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6DADAF9C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80D41">
        <w:rPr>
          <w:rFonts w:ascii="Arial" w:hAnsi="Arial" w:cs="Arial"/>
          <w:sz w:val="24"/>
          <w:szCs w:val="24"/>
        </w:rPr>
        <w:t xml:space="preserve">                     </w:t>
      </w:r>
      <w:r w:rsidR="002A7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E51B36">
        <w:rPr>
          <w:rFonts w:ascii="Arial" w:hAnsi="Arial" w:cs="Arial"/>
          <w:b/>
          <w:color w:val="auto"/>
          <w:sz w:val="24"/>
          <w:szCs w:val="24"/>
        </w:rPr>
        <w:t>ZP/8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="00E51B36">
        <w:rPr>
          <w:rFonts w:ascii="Arial" w:hAnsi="Arial" w:cs="Arial"/>
          <w:b/>
          <w:color w:val="auto"/>
          <w:sz w:val="24"/>
          <w:szCs w:val="24"/>
        </w:rPr>
        <w:t>25</w:t>
      </w:r>
      <w:bookmarkStart w:id="0" w:name="_GoBack"/>
      <w:bookmarkEnd w:id="0"/>
      <w:r w:rsidR="00C80D41">
        <w:rPr>
          <w:rFonts w:ascii="Arial" w:hAnsi="Arial" w:cs="Arial"/>
          <w:b/>
          <w:color w:val="auto"/>
          <w:sz w:val="24"/>
          <w:szCs w:val="24"/>
        </w:rPr>
        <w:t>/WZ/ZOI/16</w:t>
      </w:r>
      <w:r w:rsidR="002A7952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BD091" w14:textId="77777777" w:rsidR="00581340" w:rsidRDefault="00581340" w:rsidP="00ED1F90">
      <w:r>
        <w:separator/>
      </w:r>
    </w:p>
  </w:endnote>
  <w:endnote w:type="continuationSeparator" w:id="0">
    <w:p w14:paraId="0598D2EE" w14:textId="77777777" w:rsidR="00581340" w:rsidRDefault="005813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10FBF" w14:textId="77777777" w:rsidR="00581340" w:rsidRDefault="00581340" w:rsidP="00ED1F90">
      <w:r>
        <w:separator/>
      </w:r>
    </w:p>
  </w:footnote>
  <w:footnote w:type="continuationSeparator" w:id="0">
    <w:p w14:paraId="0E8D6B4A" w14:textId="77777777" w:rsidR="00581340" w:rsidRDefault="005813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478C2"/>
    <w:rsid w:val="001539C7"/>
    <w:rsid w:val="001E2C3F"/>
    <w:rsid w:val="0027003C"/>
    <w:rsid w:val="002A7952"/>
    <w:rsid w:val="002B734C"/>
    <w:rsid w:val="002F0BF0"/>
    <w:rsid w:val="0036549D"/>
    <w:rsid w:val="003F29C5"/>
    <w:rsid w:val="0042549E"/>
    <w:rsid w:val="00463BAA"/>
    <w:rsid w:val="00480AD1"/>
    <w:rsid w:val="00581340"/>
    <w:rsid w:val="006000DD"/>
    <w:rsid w:val="00694E23"/>
    <w:rsid w:val="006D4CD9"/>
    <w:rsid w:val="006D5DC6"/>
    <w:rsid w:val="007822BC"/>
    <w:rsid w:val="008B427F"/>
    <w:rsid w:val="00994300"/>
    <w:rsid w:val="009B29A5"/>
    <w:rsid w:val="00AC6B69"/>
    <w:rsid w:val="00B53A90"/>
    <w:rsid w:val="00C03A84"/>
    <w:rsid w:val="00C80D41"/>
    <w:rsid w:val="00C959B8"/>
    <w:rsid w:val="00CC004B"/>
    <w:rsid w:val="00CE4302"/>
    <w:rsid w:val="00D93E18"/>
    <w:rsid w:val="00E51B36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F51F32F4-76B6-4E1D-9B2E-D504FDB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F68F-7070-431F-B812-120CFDD6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2025-03-19T11:00:00Z</dcterms:modified>
</cp:coreProperties>
</file>