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BB" w:rsidRPr="002076DA" w:rsidRDefault="009310BB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9310BB" w:rsidRPr="002076DA" w:rsidRDefault="009310BB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682ABD" w:rsidRPr="002076DA" w:rsidRDefault="00682ABD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682ABD" w:rsidRPr="002076DA" w:rsidRDefault="00682ABD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D659C2" w:rsidRPr="002076DA" w:rsidRDefault="00D659C2" w:rsidP="00DA1109">
      <w:pPr>
        <w:pStyle w:val="Nagwek1"/>
        <w:jc w:val="right"/>
      </w:pPr>
      <w:r w:rsidRPr="002076DA">
        <w:t xml:space="preserve">Załącznik Nr </w:t>
      </w:r>
      <w:r w:rsidR="00DA1109">
        <w:t>2</w:t>
      </w:r>
      <w:r w:rsidRPr="002076DA">
        <w:t xml:space="preserve"> do SIWZ</w:t>
      </w:r>
    </w:p>
    <w:p w:rsidR="00D659C2" w:rsidRPr="002076DA" w:rsidRDefault="00D659C2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D659C2" w:rsidRPr="002076DA" w:rsidRDefault="00D659C2" w:rsidP="00D659C2">
      <w:pPr>
        <w:jc w:val="center"/>
        <w:rPr>
          <w:b/>
          <w:spacing w:val="202"/>
          <w:sz w:val="18"/>
          <w:u w:val="single"/>
        </w:rPr>
      </w:pPr>
    </w:p>
    <w:p w:rsidR="00D659C2" w:rsidRPr="002076DA" w:rsidRDefault="00D659C2" w:rsidP="00D659C2">
      <w:pPr>
        <w:jc w:val="center"/>
        <w:rPr>
          <w:sz w:val="2"/>
        </w:rPr>
      </w:pPr>
    </w:p>
    <w:p w:rsidR="00D659C2" w:rsidRPr="002076DA" w:rsidRDefault="00D659C2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56"/>
          <w:szCs w:val="56"/>
        </w:rPr>
      </w:pPr>
    </w:p>
    <w:p w:rsidR="004537B0" w:rsidRPr="002076DA" w:rsidRDefault="00682ABD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56"/>
          <w:szCs w:val="56"/>
        </w:rPr>
      </w:pPr>
      <w:r w:rsidRPr="002076DA">
        <w:rPr>
          <w:rFonts w:ascii="Arial" w:hAnsi="Arial" w:cs="Arial"/>
          <w:b/>
          <w:bCs/>
          <w:smallCaps/>
          <w:sz w:val="56"/>
          <w:szCs w:val="56"/>
        </w:rPr>
        <w:t>PRZEDMIOT ZAMÓWIENIA</w:t>
      </w:r>
    </w:p>
    <w:p w:rsidR="00D659C2" w:rsidRPr="002076DA" w:rsidRDefault="00D659C2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2076DA">
        <w:rPr>
          <w:rFonts w:ascii="Arial" w:hAnsi="Arial" w:cs="Arial"/>
          <w:b/>
          <w:bCs/>
          <w:smallCaps/>
          <w:sz w:val="40"/>
          <w:szCs w:val="40"/>
        </w:rPr>
        <w:t>ZADANIE</w:t>
      </w:r>
      <w:r w:rsidR="009310BB" w:rsidRPr="002076DA">
        <w:rPr>
          <w:rFonts w:ascii="Arial" w:hAnsi="Arial" w:cs="Arial"/>
          <w:b/>
          <w:bCs/>
          <w:smallCaps/>
          <w:sz w:val="40"/>
          <w:szCs w:val="40"/>
        </w:rPr>
        <w:t xml:space="preserve">: </w:t>
      </w:r>
      <w:r w:rsidR="009A7AAF">
        <w:rPr>
          <w:rFonts w:ascii="Arial" w:hAnsi="Arial" w:cs="Arial"/>
          <w:b/>
          <w:bCs/>
          <w:smallCaps/>
          <w:sz w:val="40"/>
          <w:szCs w:val="40"/>
        </w:rPr>
        <w:t>DOSTAWA</w:t>
      </w:r>
      <w:r w:rsidRPr="002076DA">
        <w:rPr>
          <w:rFonts w:ascii="Arial" w:hAnsi="Arial" w:cs="Arial"/>
          <w:b/>
          <w:bCs/>
          <w:smallCaps/>
          <w:sz w:val="40"/>
          <w:szCs w:val="40"/>
        </w:rPr>
        <w:t xml:space="preserve"> </w:t>
      </w:r>
      <w:r w:rsidR="009310BB" w:rsidRPr="002076DA">
        <w:rPr>
          <w:rFonts w:ascii="Arial" w:hAnsi="Arial" w:cs="Arial"/>
          <w:b/>
          <w:bCs/>
          <w:smallCaps/>
          <w:sz w:val="40"/>
          <w:szCs w:val="40"/>
        </w:rPr>
        <w:t>4</w:t>
      </w:r>
      <w:r w:rsidRPr="002076DA">
        <w:rPr>
          <w:rFonts w:ascii="Arial" w:hAnsi="Arial" w:cs="Arial"/>
          <w:b/>
          <w:bCs/>
          <w:smallCaps/>
          <w:sz w:val="40"/>
          <w:szCs w:val="40"/>
        </w:rPr>
        <w:t xml:space="preserve"> AMBULANSÓW</w:t>
      </w:r>
      <w:r w:rsidR="009310BB" w:rsidRPr="002076DA">
        <w:rPr>
          <w:rFonts w:ascii="Arial" w:hAnsi="Arial" w:cs="Arial"/>
          <w:b/>
          <w:bCs/>
          <w:smallCaps/>
          <w:sz w:val="40"/>
          <w:szCs w:val="40"/>
        </w:rPr>
        <w:t xml:space="preserve"> SANITARNYCH</w:t>
      </w:r>
      <w:r w:rsidRPr="002076DA">
        <w:rPr>
          <w:rFonts w:ascii="Arial" w:hAnsi="Arial" w:cs="Arial"/>
          <w:b/>
          <w:bCs/>
          <w:smallCaps/>
          <w:sz w:val="40"/>
          <w:szCs w:val="40"/>
        </w:rPr>
        <w:t xml:space="preserve"> TYPU C</w:t>
      </w:r>
      <w:r w:rsidR="00C26E59">
        <w:rPr>
          <w:rFonts w:ascii="Arial" w:hAnsi="Arial" w:cs="Arial"/>
          <w:b/>
          <w:bCs/>
          <w:smallCaps/>
          <w:sz w:val="40"/>
          <w:szCs w:val="40"/>
        </w:rPr>
        <w:t xml:space="preserve"> </w:t>
      </w:r>
      <w:r w:rsidR="00C26E59">
        <w:rPr>
          <w:rFonts w:ascii="Arial" w:hAnsi="Arial" w:cs="Arial"/>
          <w:b/>
          <w:bCs/>
          <w:smallCaps/>
          <w:sz w:val="40"/>
          <w:szCs w:val="40"/>
        </w:rPr>
        <w:br/>
        <w:t>NA POPTRZEBY RATOWNICTWA MEDYCZNEGO</w:t>
      </w: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A33EBC" w:rsidRPr="002076DA" w:rsidRDefault="00A33EBC" w:rsidP="00EA295E">
      <w:pPr>
        <w:rPr>
          <w:rFonts w:ascii="Arial" w:hAnsi="Arial" w:cs="Arial"/>
          <w:b/>
          <w:bCs/>
          <w:sz w:val="28"/>
        </w:rPr>
      </w:pPr>
    </w:p>
    <w:tbl>
      <w:tblPr>
        <w:tblW w:w="15376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41"/>
        <w:gridCol w:w="1134"/>
        <w:gridCol w:w="5801"/>
      </w:tblGrid>
      <w:tr w:rsidR="00A33EBC" w:rsidRPr="002076DA" w:rsidTr="008F237A">
        <w:trPr>
          <w:trHeight w:val="830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635EF5" w:rsidRPr="00A203A4" w:rsidRDefault="00B845C3" w:rsidP="008F237A">
            <w:pPr>
              <w:spacing w:before="60" w:after="60"/>
              <w:ind w:left="567" w:hanging="301"/>
              <w:rPr>
                <w:rFonts w:ascii="Arial" w:hAnsi="Arial" w:cs="Arial"/>
                <w:b/>
              </w:rPr>
            </w:pPr>
            <w:r w:rsidRPr="00C26E5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CZTERY </w:t>
            </w:r>
            <w:r w:rsidR="008F237A" w:rsidRPr="00C26E5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AMBULANS</w:t>
            </w:r>
            <w:r w:rsidRPr="00C26E5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E</w:t>
            </w:r>
            <w:r w:rsidR="008F237A" w:rsidRPr="00C26E59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TYPU C</w:t>
            </w:r>
            <w:r w:rsidR="008F237A">
              <w:rPr>
                <w:rFonts w:ascii="Arial" w:hAnsi="Arial" w:cs="Arial"/>
                <w:b/>
              </w:rPr>
              <w:t xml:space="preserve"> </w:t>
            </w:r>
            <w:r w:rsidR="00635EF5" w:rsidRPr="00A203A4">
              <w:rPr>
                <w:rFonts w:ascii="Arial" w:hAnsi="Arial" w:cs="Arial"/>
                <w:b/>
                <w:kern w:val="2"/>
              </w:rPr>
              <w:t>Pojazd kompletny: Marka ……………………………….… Typ ……………………… Oznaczenie handlowe  ………………….…</w:t>
            </w:r>
            <w:r w:rsidR="008F237A">
              <w:rPr>
                <w:rFonts w:ascii="Arial" w:hAnsi="Arial" w:cs="Arial"/>
                <w:b/>
                <w:kern w:val="2"/>
              </w:rPr>
              <w:t>….</w:t>
            </w:r>
            <w:r w:rsidR="00635EF5" w:rsidRPr="00A203A4">
              <w:rPr>
                <w:rFonts w:ascii="Arial" w:hAnsi="Arial" w:cs="Arial"/>
                <w:b/>
                <w:kern w:val="2"/>
              </w:rPr>
              <w:t>…</w:t>
            </w:r>
          </w:p>
          <w:p w:rsidR="00635EF5" w:rsidRDefault="00635EF5" w:rsidP="008F237A">
            <w:pPr>
              <w:spacing w:before="60" w:after="60"/>
              <w:ind w:left="567" w:hanging="301"/>
              <w:rPr>
                <w:rFonts w:ascii="Arial" w:hAnsi="Arial" w:cs="Arial"/>
                <w:b/>
                <w:kern w:val="2"/>
              </w:rPr>
            </w:pPr>
            <w:r w:rsidRPr="00A203A4">
              <w:rPr>
                <w:rFonts w:ascii="Arial" w:hAnsi="Arial" w:cs="Arial"/>
                <w:b/>
                <w:kern w:val="2"/>
              </w:rPr>
              <w:t>Nazwa i adres producenta pojazdu</w:t>
            </w:r>
            <w:r w:rsidR="001F67F6">
              <w:rPr>
                <w:rFonts w:ascii="Arial" w:hAnsi="Arial" w:cs="Arial"/>
                <w:b/>
                <w:kern w:val="2"/>
              </w:rPr>
              <w:t xml:space="preserve"> (a</w:t>
            </w:r>
            <w:r w:rsidR="008F237A">
              <w:rPr>
                <w:rFonts w:ascii="Arial" w:hAnsi="Arial" w:cs="Arial"/>
                <w:b/>
                <w:kern w:val="2"/>
              </w:rPr>
              <w:t>mbulansu</w:t>
            </w:r>
            <w:r w:rsidR="001F67F6">
              <w:rPr>
                <w:rFonts w:ascii="Arial" w:hAnsi="Arial" w:cs="Arial"/>
                <w:b/>
                <w:kern w:val="2"/>
              </w:rPr>
              <w:t>) kompletnego</w:t>
            </w:r>
            <w:r w:rsidRPr="00A203A4">
              <w:rPr>
                <w:rFonts w:ascii="Arial" w:hAnsi="Arial" w:cs="Arial"/>
                <w:b/>
                <w:kern w:val="2"/>
              </w:rPr>
              <w:t>:..................................................................................................................................................</w:t>
            </w:r>
            <w:r w:rsidR="008F237A">
              <w:rPr>
                <w:rFonts w:ascii="Arial" w:hAnsi="Arial" w:cs="Arial"/>
                <w:b/>
                <w:kern w:val="2"/>
              </w:rPr>
              <w:t>.....</w:t>
            </w:r>
            <w:r w:rsidRPr="00A203A4">
              <w:rPr>
                <w:rFonts w:ascii="Arial" w:hAnsi="Arial" w:cs="Arial"/>
                <w:b/>
                <w:kern w:val="2"/>
              </w:rPr>
              <w:t>.........</w:t>
            </w:r>
          </w:p>
          <w:p w:rsidR="00ED551B" w:rsidRPr="002076DA" w:rsidRDefault="00635EF5" w:rsidP="008F237A">
            <w:pPr>
              <w:spacing w:before="60" w:after="60"/>
              <w:ind w:left="567" w:hanging="301"/>
              <w:rPr>
                <w:rFonts w:ascii="Arial" w:hAnsi="Arial" w:cs="Arial"/>
                <w:b/>
              </w:rPr>
            </w:pPr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Nr i </w:t>
            </w:r>
            <w:proofErr w:type="spellStart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data</w:t>
            </w:r>
            <w:proofErr w:type="spellEnd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wydania</w:t>
            </w:r>
            <w:proofErr w:type="spellEnd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ś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wiadectwa</w:t>
            </w:r>
            <w:proofErr w:type="spellEnd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</w:t>
            </w:r>
            <w:proofErr w:type="spellStart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homologacji</w:t>
            </w:r>
            <w:proofErr w:type="spellEnd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(</w:t>
            </w:r>
            <w:proofErr w:type="spellStart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podać</w:t>
            </w:r>
            <w:proofErr w:type="spellEnd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):</w:t>
            </w:r>
            <w:r w:rsidRPr="00ED551B">
              <w:rPr>
                <w:rFonts w:ascii="Arial" w:eastAsia="Andale Sans UI" w:hAnsi="Arial" w:cs="Arial"/>
                <w:b/>
                <w:i/>
                <w:color w:val="000000"/>
                <w:kern w:val="2"/>
                <w:lang w:val="de-DE" w:bidi="fa-IR"/>
              </w:rPr>
              <w:t xml:space="preserve"> 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………………………………………………</w:t>
            </w:r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……………………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……………………………………………………</w:t>
            </w:r>
            <w:r w:rsidR="008F237A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…..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</w:t>
            </w:r>
          </w:p>
        </w:tc>
      </w:tr>
      <w:tr w:rsidR="00A33EBC" w:rsidRPr="002076DA" w:rsidTr="00A33EBC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6F0147" w:rsidRPr="002076DA" w:rsidTr="006F0147">
        <w:trPr>
          <w:trHeight w:val="390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6F0147" w:rsidRPr="002076DA" w:rsidRDefault="006F0147" w:rsidP="002E39AF">
            <w:pPr>
              <w:pStyle w:val="Akapitzlist"/>
              <w:numPr>
                <w:ilvl w:val="0"/>
                <w:numId w:val="3"/>
              </w:numPr>
              <w:tabs>
                <w:tab w:val="left" w:pos="425"/>
              </w:tabs>
              <w:suppressAutoHyphens w:val="0"/>
              <w:autoSpaceDE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NADWOZIE</w:t>
            </w:r>
          </w:p>
        </w:tc>
      </w:tr>
      <w:tr w:rsidR="006F0147" w:rsidRPr="002076DA" w:rsidTr="00A33EBC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6F0147" w:rsidRPr="002076DA" w:rsidRDefault="00A203A4" w:rsidP="006F0147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suppressAutoHyphens w:val="0"/>
              <w:autoSpaceDE/>
              <w:ind w:left="160" w:right="142" w:hanging="18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Pojazd kompletny (bazowy) typu furgon, z nadwoziem samonośnym, zabezpieczonym antykorozyjnie, z izolacją termiczną i akustyczną obejmującą ściany oraz sufit zapobiegającą skraplaniu się pary wodnej. Ściany i sufit wyłożone łatwo zmywalnymi szczelnymi elementami (np. płytami, profilami) z tworzywa sztucznego w kolorze białym z DMC do max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3,5t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6F0147" w:rsidRPr="002076DA" w:rsidRDefault="006F0147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6F0147" w:rsidRPr="002076DA" w:rsidRDefault="006F0147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A33EBC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764E2D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60" w:right="142" w:hanging="18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Częściowo przeszklony (wszystkie szyby termoizolacyjne) z możliwością ewakuacji pacjenta i personelu przez szybę drzwi tylnych i bocznych. Dopuszcza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się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="00764E2D" w:rsidRPr="002076DA">
              <w:rPr>
                <w:rFonts w:ascii="Arial" w:eastAsia="Andale Sans UI" w:hAnsi="Arial" w:cs="Arial"/>
                <w:kern w:val="2"/>
                <w:lang w:bidi="fa-IR"/>
              </w:rPr>
              <w:t>w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yposażenie dodatkowe elektryczne ogrzewanie szyby przedniej. Półki nad przednią szybą.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A33EBC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77370F" w:rsidRDefault="00A203A4" w:rsidP="00FD5C1D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Kabina kierowcy- dwuosobowa zapewniająca miejsce pracy kierowcy, fotel kierowcy z pełną regulacją: regulacja wzdłużna, regulacja oparcia, regulacja wysokości oraz regulacja kolumny kierowniczej w dwóch płaszczyznach (góra-dół, przód-tył) Fotel pasażera nie musi posiadać tych samych funkcji. Lampki do czytania dla</w:t>
            </w:r>
            <w:r w:rsidR="00EF0FF7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pasażera, wnęka nad przednią szybą w standardzie 1 DIN przystosowana do montażu radioodtwarzacza lub panelu sterowania, półka podsufitowa nad głową kierowcy przystosowana do zamontowania</w:t>
            </w:r>
            <w:r w:rsidR="0058405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radiotelefonu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, </w:t>
            </w:r>
            <w:r w:rsidR="0058405F" w:rsidRPr="002076DA">
              <w:rPr>
                <w:rFonts w:ascii="Arial" w:eastAsia="Andale Sans UI" w:hAnsi="Arial" w:cs="Arial"/>
                <w:kern w:val="2"/>
                <w:lang w:bidi="fa-IR"/>
              </w:rPr>
              <w:t>ze wzglę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du na kompatybilność </w:t>
            </w:r>
            <w:r w:rsidR="002076DA">
              <w:rPr>
                <w:rFonts w:ascii="Arial" w:eastAsia="Andale Sans UI" w:hAnsi="Arial" w:cs="Arial"/>
                <w:kern w:val="2"/>
                <w:lang w:bidi="fa-IR"/>
              </w:rPr>
              <w:t>z posiadanym systemem łączności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Zamawiaj</w:t>
            </w:r>
            <w:r w:rsidR="002076DA">
              <w:rPr>
                <w:rFonts w:ascii="Arial" w:eastAsia="Andale Sans UI" w:hAnsi="Arial" w:cs="Arial"/>
                <w:kern w:val="2"/>
                <w:lang w:bidi="fa-IR"/>
              </w:rPr>
              <w:t>ą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cy wymaga radiotelefonu typu </w:t>
            </w:r>
            <w:r w:rsidR="00BC199D" w:rsidRPr="0077370F">
              <w:rPr>
                <w:rFonts w:ascii="Arial" w:eastAsia="Andale Sans UI" w:hAnsi="Arial" w:cs="Arial"/>
                <w:kern w:val="2"/>
                <w:lang w:bidi="fa-IR"/>
              </w:rPr>
              <w:t xml:space="preserve">Motorola DM 4601E VHF lub równoważny, </w:t>
            </w:r>
            <w:r w:rsidRPr="0077370F">
              <w:rPr>
                <w:rFonts w:ascii="Arial" w:eastAsia="Andale Sans UI" w:hAnsi="Arial" w:cs="Arial"/>
                <w:kern w:val="2"/>
                <w:lang w:bidi="fa-IR"/>
              </w:rPr>
              <w:t xml:space="preserve">w kabinie kierowcy do radiotelefonu wyprowadzona antena </w:t>
            </w:r>
            <w:r w:rsidR="00BC199D" w:rsidRPr="0077370F">
              <w:rPr>
                <w:rFonts w:ascii="Arial" w:eastAsia="Andale Sans UI" w:hAnsi="Arial" w:cs="Arial"/>
                <w:kern w:val="2"/>
                <w:lang w:bidi="fa-IR"/>
              </w:rPr>
              <w:t>zakończona wtykiem typu BNC wraz z przewodem zasilania 12V (zakończonym wtykiem kompatybilnym do w</w:t>
            </w:r>
            <w:r w:rsidR="002076DA" w:rsidRPr="0077370F">
              <w:rPr>
                <w:rFonts w:ascii="Arial" w:eastAsia="Andale Sans UI" w:hAnsi="Arial" w:cs="Arial"/>
                <w:kern w:val="2"/>
                <w:lang w:bidi="fa-IR"/>
              </w:rPr>
              <w:t>/wym. radiotelefonu</w:t>
            </w:r>
            <w:r w:rsidR="00BC199D" w:rsidRPr="0077370F">
              <w:rPr>
                <w:rFonts w:ascii="Arial" w:eastAsia="Andale Sans UI" w:hAnsi="Arial" w:cs="Arial"/>
                <w:kern w:val="2"/>
                <w:lang w:bidi="fa-IR"/>
              </w:rPr>
              <w:t>).</w:t>
            </w:r>
          </w:p>
          <w:p w:rsidR="00955AD4" w:rsidRPr="002076DA" w:rsidRDefault="00A203A4" w:rsidP="001F67F6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Instalacja elektryczno-antenowa  SWD PRM.</w:t>
            </w:r>
            <w:r w:rsidR="001F67F6">
              <w:rPr>
                <w:rFonts w:ascii="Arial" w:hAnsi="Arial" w:cs="Arial"/>
              </w:rPr>
              <w:t xml:space="preserve"> </w:t>
            </w:r>
            <w:r w:rsidRPr="001F67F6">
              <w:rPr>
                <w:rFonts w:ascii="Arial" w:hAnsi="Arial" w:cs="Arial"/>
              </w:rPr>
              <w:t>Wyprowadzenie instalacji elektryczno-antenowej wraz z adapterami oraz uchwytami do zamontowania tabletu oraz drukarki pod system SWD PRM.</w:t>
            </w:r>
            <w:r w:rsidR="00D4486F" w:rsidRPr="001F67F6">
              <w:rPr>
                <w:rFonts w:ascii="Arial" w:hAnsi="Arial" w:cs="Arial"/>
              </w:rPr>
              <w:t xml:space="preserve"> </w:t>
            </w:r>
            <w:r w:rsidR="0072596E" w:rsidRPr="001F67F6">
              <w:rPr>
                <w:rFonts w:ascii="Arial" w:hAnsi="Arial" w:cs="Arial"/>
              </w:rPr>
              <w:t xml:space="preserve">(UWAGA: </w:t>
            </w:r>
            <w:r w:rsidR="00D4486F" w:rsidRPr="001F67F6">
              <w:rPr>
                <w:rFonts w:ascii="Arial" w:hAnsi="Arial" w:cs="Arial"/>
              </w:rPr>
              <w:t xml:space="preserve">Tablet, moduł </w:t>
            </w:r>
            <w:proofErr w:type="spellStart"/>
            <w:r w:rsidR="00D4486F" w:rsidRPr="001F67F6">
              <w:rPr>
                <w:rFonts w:ascii="Arial" w:hAnsi="Arial" w:cs="Arial"/>
              </w:rPr>
              <w:t>Teltonik</w:t>
            </w:r>
            <w:proofErr w:type="spellEnd"/>
            <w:r w:rsidR="00D4486F" w:rsidRPr="001F67F6">
              <w:rPr>
                <w:rFonts w:ascii="Arial" w:hAnsi="Arial" w:cs="Arial"/>
              </w:rPr>
              <w:t xml:space="preserve"> i drukarka nie stanowi przedmiotu oferty).</w:t>
            </w:r>
            <w:r w:rsidR="001F67F6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W kabinie kierowcy, zamontowana stacja dokująca do tabletu z zasilaczem. Stacja dokująca zamontowana w sposób zapewniający odpowiednią czytelność i obsługę tabletu przez kierowcę jak i osobę siedzącą na miejscu pasażera w miejscu łatwo dostępnym, nieutrudniającym korzystania z przełączników zamontowanych na desce rozdzielczej, </w:t>
            </w:r>
            <w:r w:rsidR="006553E1" w:rsidRPr="002076DA">
              <w:rPr>
                <w:rFonts w:ascii="Arial" w:hAnsi="Arial" w:cs="Arial"/>
              </w:rPr>
              <w:br/>
            </w:r>
            <w:proofErr w:type="gramStart"/>
            <w:r w:rsidRPr="002076DA">
              <w:rPr>
                <w:rFonts w:ascii="Arial" w:hAnsi="Arial" w:cs="Arial"/>
              </w:rPr>
              <w:t>nie utrudniającym</w:t>
            </w:r>
            <w:proofErr w:type="gramEnd"/>
            <w:r w:rsidRPr="002076DA">
              <w:rPr>
                <w:rFonts w:ascii="Arial" w:hAnsi="Arial" w:cs="Arial"/>
              </w:rPr>
              <w:t xml:space="preserve"> widoczności kierowcy przez szybę przednią, nie kolidującym</w:t>
            </w:r>
            <w:r w:rsidR="006553E1" w:rsidRPr="002076DA">
              <w:rPr>
                <w:rFonts w:ascii="Arial" w:hAnsi="Arial" w:cs="Arial"/>
              </w:rPr>
              <w:br/>
            </w:r>
            <w:r w:rsidRPr="002076DA">
              <w:rPr>
                <w:rFonts w:ascii="Arial" w:hAnsi="Arial" w:cs="Arial"/>
              </w:rPr>
              <w:lastRenderedPageBreak/>
              <w:t>z poduszkami powietrznymi.</w:t>
            </w:r>
            <w:r w:rsidR="009C01FD" w:rsidRPr="002076DA">
              <w:rPr>
                <w:rFonts w:ascii="Arial" w:hAnsi="Arial" w:cs="Arial"/>
              </w:rPr>
              <w:t xml:space="preserve"> </w:t>
            </w:r>
          </w:p>
          <w:p w:rsidR="00211A4D" w:rsidRPr="0077370F" w:rsidRDefault="00A203A4" w:rsidP="00211A4D">
            <w:pPr>
              <w:ind w:left="16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W przedziale medycznym nad blatem roboczym na ścianie działowej, zamontowany </w:t>
            </w:r>
            <w:r w:rsidR="00186FC1" w:rsidRPr="002076DA">
              <w:rPr>
                <w:rFonts w:ascii="Arial" w:hAnsi="Arial" w:cs="Arial"/>
              </w:rPr>
              <w:t>u</w:t>
            </w:r>
            <w:r w:rsidRPr="002076DA">
              <w:rPr>
                <w:rFonts w:ascii="Arial" w:hAnsi="Arial" w:cs="Arial"/>
              </w:rPr>
              <w:t>chwyt do drukarki używanej w SWD PRM wraz z doprowadzonym zasilaniem z dodatkowy</w:t>
            </w:r>
            <w:r w:rsidR="00186FC1" w:rsidRPr="002076DA">
              <w:rPr>
                <w:rFonts w:ascii="Arial" w:hAnsi="Arial" w:cs="Arial"/>
              </w:rPr>
              <w:t>m</w:t>
            </w:r>
            <w:r w:rsidRPr="002076DA">
              <w:rPr>
                <w:rFonts w:ascii="Arial" w:hAnsi="Arial" w:cs="Arial"/>
              </w:rPr>
              <w:t xml:space="preserve"> gniazdem 12V. Drukarka zamontowana w sposób umożliwiający jej łatwy demontaż oraz </w:t>
            </w:r>
            <w:proofErr w:type="gramStart"/>
            <w:r w:rsidRPr="002076DA">
              <w:rPr>
                <w:rFonts w:ascii="Arial" w:hAnsi="Arial" w:cs="Arial"/>
              </w:rPr>
              <w:t>nie utrudniająca</w:t>
            </w:r>
            <w:proofErr w:type="gramEnd"/>
            <w:r w:rsidRPr="002076DA">
              <w:rPr>
                <w:rFonts w:ascii="Arial" w:hAnsi="Arial" w:cs="Arial"/>
              </w:rPr>
              <w:t xml:space="preserve"> pracy na blacie roboczym.</w:t>
            </w:r>
            <w:r w:rsidR="00211A4D" w:rsidRPr="002076DA">
              <w:rPr>
                <w:rFonts w:ascii="Arial" w:hAnsi="Arial" w:cs="Arial"/>
              </w:rPr>
              <w:t xml:space="preserve"> Dodatkowo drukarka winna być zabezpieczona przed </w:t>
            </w:r>
            <w:r w:rsidR="00211A4D" w:rsidRPr="0077370F">
              <w:rPr>
                <w:rFonts w:ascii="Arial" w:hAnsi="Arial" w:cs="Arial"/>
              </w:rPr>
              <w:t>ewentualnym zabrudzeniem lub zalaniem.</w:t>
            </w:r>
          </w:p>
          <w:p w:rsidR="00A203A4" w:rsidRPr="0077370F" w:rsidRDefault="00A203A4" w:rsidP="00A203A4">
            <w:pPr>
              <w:ind w:left="160"/>
              <w:rPr>
                <w:rFonts w:ascii="Arial" w:hAnsi="Arial" w:cs="Arial"/>
              </w:rPr>
            </w:pPr>
            <w:r w:rsidRPr="0077370F">
              <w:rPr>
                <w:rFonts w:ascii="Arial" w:hAnsi="Arial" w:cs="Arial"/>
              </w:rPr>
              <w:t xml:space="preserve">Dodatkowa antena dachowa dwuzakresowa GPS/GSM zakończona wtykami </w:t>
            </w:r>
            <w:r w:rsidR="00946DD1" w:rsidRPr="0077370F">
              <w:rPr>
                <w:rFonts w:ascii="Arial" w:hAnsi="Arial" w:cs="Arial"/>
              </w:rPr>
              <w:t>umożliwiającymi podłączenie do stacji dokującej.</w:t>
            </w:r>
          </w:p>
          <w:p w:rsidR="00A203A4" w:rsidRPr="002076DA" w:rsidRDefault="00A203A4" w:rsidP="00A203A4">
            <w:pPr>
              <w:ind w:left="160"/>
              <w:rPr>
                <w:rFonts w:ascii="Arial" w:hAnsi="Arial" w:cs="Arial"/>
              </w:rPr>
            </w:pPr>
            <w:r w:rsidRPr="0077370F">
              <w:rPr>
                <w:rFonts w:ascii="Arial" w:hAnsi="Arial" w:cs="Arial"/>
              </w:rPr>
              <w:t>Przygotowanie instalacji elektryczno</w:t>
            </w:r>
            <w:r w:rsidRPr="002076DA">
              <w:rPr>
                <w:rFonts w:ascii="Arial" w:hAnsi="Arial" w:cs="Arial"/>
              </w:rPr>
              <w:t>-antenowej pozwalającej na łatwe wpinanie /wypinanie modułu GPS użytkowanego w SWD PRM.</w:t>
            </w:r>
          </w:p>
          <w:p w:rsidR="00186FC1" w:rsidRPr="002076DA" w:rsidRDefault="00A203A4" w:rsidP="007B3AC3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Stacja dokująca połączona z drukarką za pomocą przewodu USB.</w:t>
            </w:r>
            <w:r w:rsidR="00186FC1" w:rsidRPr="002076DA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ind w:right="-55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1C6435">
        <w:trPr>
          <w:trHeight w:val="4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lastRenderedPageBreak/>
              <w:t xml:space="preserve">Furgon - lakier w kolorze białym lub żółtym </w:t>
            </w:r>
            <w:r w:rsidRPr="002076DA">
              <w:rPr>
                <w:rFonts w:ascii="Arial" w:hAnsi="Arial" w:cs="Arial"/>
              </w:rPr>
              <w:t>zgodnie z obowiązującą normą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.</w:t>
            </w:r>
            <w:r w:rsidR="00A33EBC"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A203A4" w:rsidRPr="002076DA" w:rsidRDefault="00A203A4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1C6435">
        <w:trPr>
          <w:trHeight w:val="4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Nadwozie przystosowane do przewozu min. 4 osób w pozycji siedzącej oraz 1 osoby </w:t>
            </w:r>
            <w:r w:rsidR="007C2E63"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 pozycji leżącej na noszach.</w:t>
            </w:r>
          </w:p>
        </w:tc>
        <w:tc>
          <w:tcPr>
            <w:tcW w:w="1134" w:type="dxa"/>
            <w:vAlign w:val="center"/>
          </w:tcPr>
          <w:p w:rsidR="00A33EBC" w:rsidRPr="002076DA" w:rsidRDefault="006F0147" w:rsidP="00A33EBC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203A4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Minimalne wymiary przedziału medycznego:</w:t>
            </w:r>
          </w:p>
          <w:p w:rsidR="00A203A4" w:rsidRPr="002076DA" w:rsidRDefault="00A203A4" w:rsidP="00A203A4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/>
              <w:ind w:left="144" w:right="141" w:firstLine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długość przedziału medycznego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3,00 m</w:t>
            </w:r>
            <w:proofErr w:type="gramEnd"/>
          </w:p>
          <w:p w:rsidR="00A203A4" w:rsidRPr="002076DA" w:rsidRDefault="00A203A4" w:rsidP="00A203A4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/>
              <w:ind w:left="144" w:right="141" w:firstLine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szerokość przedziału medycznego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1,70 m</w:t>
            </w:r>
            <w:proofErr w:type="gramEnd"/>
          </w:p>
          <w:p w:rsidR="00A33EBC" w:rsidRPr="002076DA" w:rsidRDefault="00F17991" w:rsidP="00A203A4">
            <w:pPr>
              <w:pStyle w:val="Akapitzlist"/>
              <w:numPr>
                <w:ilvl w:val="0"/>
                <w:numId w:val="18"/>
              </w:numPr>
              <w:tabs>
                <w:tab w:val="left" w:pos="425"/>
              </w:tabs>
              <w:ind w:right="142" w:hanging="236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="00A203A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wysokość przedziału medycznego min. 1,80 </w:t>
            </w:r>
            <w:proofErr w:type="gramStart"/>
            <w:r w:rsidR="00A203A4" w:rsidRPr="002076DA">
              <w:rPr>
                <w:rFonts w:ascii="Arial" w:eastAsia="Andale Sans UI" w:hAnsi="Arial" w:cs="Arial"/>
                <w:kern w:val="2"/>
                <w:lang w:bidi="fa-IR"/>
              </w:rPr>
              <w:t>m</w:t>
            </w:r>
            <w:r w:rsidR="00A33EBC" w:rsidRPr="002076DA">
              <w:rPr>
                <w:rFonts w:ascii="Arial" w:hAnsi="Arial" w:cs="Arial"/>
                <w:color w:val="000000"/>
              </w:rPr>
              <w:t xml:space="preserve">                                                  </w:t>
            </w:r>
            <w:proofErr w:type="gramEnd"/>
            <w:r w:rsidR="00A33EBC" w:rsidRPr="002076DA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A203A4" w:rsidRPr="002076DA" w:rsidRDefault="00A203A4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Drzwi tylne przeszklone otwierane na boki do kąta min. 260 stopni, wyposażone w ograniczniki położenia drzwi, kieszenie na tylnych drzwiach do przewożenia drobnego wyposażenia medycznego.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8221ED" w:rsidRPr="002076DA" w:rsidRDefault="008221ED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46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Drzwi boczne prawe przeszklone, przesuwane, z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otwieraną  szybą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. Dopuszcza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się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wyposażenie dodatkowe system elektryczny wspomagający zamykanie drzwi.</w:t>
            </w:r>
          </w:p>
        </w:tc>
        <w:tc>
          <w:tcPr>
            <w:tcW w:w="1134" w:type="dxa"/>
            <w:vAlign w:val="center"/>
          </w:tcPr>
          <w:p w:rsidR="00A203A4" w:rsidRPr="002076DA" w:rsidRDefault="00257175" w:rsidP="008221ED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46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Drzwi boczne lewe przesuwane do tyłu, bez szyby. Dopuszcza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się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wyposażenie dodatkowe system elektryczny wspomagający zamykanie drzwi.</w:t>
            </w:r>
          </w:p>
        </w:tc>
        <w:tc>
          <w:tcPr>
            <w:tcW w:w="1134" w:type="dxa"/>
            <w:vAlign w:val="center"/>
          </w:tcPr>
          <w:p w:rsidR="00A203A4" w:rsidRPr="002076DA" w:rsidRDefault="00A33EBC" w:rsidP="008221ED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55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33EBC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="00A203A4" w:rsidRPr="002076DA">
              <w:rPr>
                <w:rFonts w:ascii="Arial" w:eastAsia="Andale Sans UI" w:hAnsi="Arial" w:cs="Arial"/>
                <w:kern w:val="2"/>
                <w:lang w:bidi="fa-IR"/>
              </w:rPr>
              <w:t>Zewnętrzny schowek za lewymi drzwiami przesuwnymi wyposażony w:</w:t>
            </w:r>
          </w:p>
          <w:p w:rsidR="000555DA" w:rsidRPr="002076DA" w:rsidRDefault="000555DA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miejsce mocowania 2 szt. butli tlenowych 10 litrowe (bez butli) wraz z 2 szt. </w:t>
            </w:r>
            <w:proofErr w:type="gramStart"/>
            <w:r w:rsidRPr="002076DA">
              <w:rPr>
                <w:rFonts w:ascii="Arial" w:hAnsi="Arial" w:cs="Arial"/>
              </w:rPr>
              <w:t>reduktorów</w:t>
            </w:r>
            <w:r w:rsidR="001C5A7F" w:rsidRPr="002076DA">
              <w:rPr>
                <w:rFonts w:ascii="Arial" w:hAnsi="Arial" w:cs="Arial"/>
              </w:rPr>
              <w:br/>
              <w:t xml:space="preserve">  do</w:t>
            </w:r>
            <w:proofErr w:type="gramEnd"/>
            <w:r w:rsidRPr="002076DA">
              <w:rPr>
                <w:rFonts w:ascii="Arial" w:hAnsi="Arial" w:cs="Arial"/>
              </w:rPr>
              <w:t xml:space="preserve"> butli,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- mocowanie </w:t>
            </w:r>
            <w:r w:rsidRPr="002076DA">
              <w:rPr>
                <w:rFonts w:ascii="Arial" w:hAnsi="Arial" w:cs="Arial"/>
                <w:color w:val="000000"/>
              </w:rPr>
              <w:t>krzesełka kardiologicznego,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noszy podbierakowych,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deski ortopedycznej dla dorosłych,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deski ortopedycznej dla dzieci,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materaca próżniowego,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szyn Kramera,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kamizelki unieruchamiającej typu KED,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3 kasków ochronnych,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lastRenderedPageBreak/>
              <w:t xml:space="preserve">- mocowanie </w:t>
            </w:r>
            <w:r w:rsidRPr="002076DA">
              <w:rPr>
                <w:rFonts w:ascii="Arial" w:hAnsi="Arial" w:cs="Arial"/>
              </w:rPr>
              <w:t>torby opatrunkowej z dostępem również z przedziału medycznego,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miejsce dla pasów do desek, krzesełka i noszy oraz systemów unieruchamiających głowę,</w:t>
            </w:r>
          </w:p>
          <w:p w:rsidR="00A203A4" w:rsidRPr="002076DA" w:rsidRDefault="00A203A4" w:rsidP="00627D31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- wyposażenie techniczne (łom, łopata) z systemem ich mocowania.</w:t>
            </w:r>
          </w:p>
        </w:tc>
        <w:tc>
          <w:tcPr>
            <w:tcW w:w="1134" w:type="dxa"/>
            <w:vAlign w:val="center"/>
          </w:tcPr>
          <w:p w:rsidR="00A33EBC" w:rsidRPr="002076DA" w:rsidRDefault="00257175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9C01FD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A33EBC">
        <w:trPr>
          <w:trHeight w:val="43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257175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  <w:kern w:val="2"/>
              </w:rPr>
              <w:lastRenderedPageBreak/>
              <w:t xml:space="preserve"> </w:t>
            </w:r>
            <w:r w:rsidR="00487CA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Uchwyt sufitowy </w:t>
            </w:r>
            <w:r w:rsidR="00632FB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dla pasażera w kabinie kierowcy.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CF1A69">
        <w:trPr>
          <w:trHeight w:val="4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487CAF" w:rsidP="008221ED">
            <w:pPr>
              <w:pStyle w:val="Akapitzlist"/>
              <w:numPr>
                <w:ilvl w:val="6"/>
                <w:numId w:val="1"/>
              </w:numPr>
              <w:tabs>
                <w:tab w:val="left" w:pos="444"/>
              </w:tabs>
              <w:ind w:lef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Zewnętrzne okna przedziału medycznego pokryte w 2/3 wysokości folią półprzeźroczystą</w:t>
            </w:r>
            <w:r w:rsidR="00A33EBC" w:rsidRPr="002076DA">
              <w:rPr>
                <w:rFonts w:ascii="Arial" w:hAnsi="Arial" w:cs="Arial"/>
                <w:color w:val="000000"/>
              </w:rPr>
              <w:t xml:space="preserve">.         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487CAF">
            <w:pPr>
              <w:pStyle w:val="Akapitzlist"/>
              <w:numPr>
                <w:ilvl w:val="6"/>
                <w:numId w:val="1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Przegroda oddzielająca kabinę kierowcy od przedziału medycznego wyposażona w otwierane drzwi o wysokości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1,60 m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CB7713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44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Centralny zamek wszystkich drzwi (łącznie z drzwiami do zewnętrznego schowka) z alarmem obejmujący</w:t>
            </w:r>
            <w:r w:rsidR="003C0E66" w:rsidRPr="002076DA">
              <w:rPr>
                <w:rFonts w:ascii="Arial" w:eastAsia="Andale Sans UI" w:hAnsi="Arial" w:cs="Arial"/>
                <w:kern w:val="2"/>
                <w:lang w:bidi="fa-IR"/>
              </w:rPr>
              <w:t>m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wszystkie drzwi pojazdu.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3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Poduszka powietrzna dla kierowcy i pasażera, dwie poduszki boczne, kurtyny powietrzne dla kierowcy i pasażera.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3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Stopień wejściowy tylny zintegrowany ze zderzakiem pokryty wykładziną antypoślizgową.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Stopień wejściowy do przedziału medycznego wewnętrzny tzn.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nie wystający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poza obrys nadwozia i nie zmniejszający prześwitu pojazdu, pokryty wykładziną antypoślizgową.</w:t>
            </w:r>
          </w:p>
          <w:p w:rsidR="00B07E2C" w:rsidRPr="002076DA" w:rsidRDefault="001F1D4F" w:rsidP="001F1D4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lub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</w:t>
            </w:r>
            <w:r w:rsidR="00B07E2C" w:rsidRPr="002076DA">
              <w:rPr>
                <w:rFonts w:ascii="Arial" w:eastAsia="Andale Sans UI" w:hAnsi="Arial" w:cs="Arial"/>
                <w:kern w:val="2"/>
                <w:lang w:bidi="fa-IR"/>
              </w:rPr>
              <w:t>odatkow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y</w:t>
            </w:r>
            <w:r w:rsidR="00785228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zewnętrzy </w:t>
            </w:r>
            <w:r w:rsidR="00B07E2C" w:rsidRPr="002076DA">
              <w:rPr>
                <w:rFonts w:ascii="Arial" w:eastAsia="Andale Sans UI" w:hAnsi="Arial" w:cs="Arial"/>
                <w:kern w:val="2"/>
                <w:lang w:bidi="fa-IR"/>
              </w:rPr>
              <w:t>p</w:t>
            </w:r>
            <w:r w:rsidR="00B07E2C" w:rsidRPr="002076DA">
              <w:rPr>
                <w:rFonts w:ascii="Arial" w:hAnsi="Arial" w:cs="Arial"/>
              </w:rPr>
              <w:t xml:space="preserve">rzy prawych drzwiach przesuwnych do przedziału medycznego stopień automatycznie chowany (obrotowy) przy zamykaniu drzwi. Zamawiający </w:t>
            </w:r>
            <w:r w:rsidR="00B244FB" w:rsidRPr="002076DA">
              <w:rPr>
                <w:rFonts w:ascii="Arial" w:hAnsi="Arial" w:cs="Arial"/>
              </w:rPr>
              <w:br/>
            </w:r>
            <w:r w:rsidR="00B07E2C" w:rsidRPr="002076DA">
              <w:rPr>
                <w:rFonts w:ascii="Arial" w:hAnsi="Arial" w:cs="Arial"/>
              </w:rPr>
              <w:t>nie dopuszcza stopnia wsuwanego do kasety (ze względu na częste zacinanie się tego typu stopni). Możliwość ręcznego włączania i wyłączania stopnia przyciskiem umieszczonym na słupku przy drzwiach prawych przesuwnych do przedziału medycznego.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9F34C8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Elektrycznie otwierane szyby boczne w kabinie kierowcy.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Światła boczne pozycyjne zwiększające zauważalność ambulansu w warunkach ograniczonej widoczności.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Dzielone wsteczne lusterka zewnętrzne elektrycznie podgrzewane i regulowane.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571244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Zestaw narzędzi z podnośnikiem, zestaw naprawczy do uszkodzonych opon </w:t>
            </w:r>
            <w:r w:rsidR="00571244">
              <w:rPr>
                <w:rFonts w:ascii="Arial" w:eastAsia="Andale Sans UI" w:hAnsi="Arial" w:cs="Arial"/>
                <w:kern w:val="2"/>
                <w:lang w:bidi="fa-IR"/>
              </w:rPr>
              <w:t xml:space="preserve">lub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koło zapasowe.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Wylot spalin umiejscowiony tak, aby zapobiec możliwości dostawania się ich do przedziału medycznego zwłaszcza przez najczęściej otwierane drzwi boczne prawe.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EC2BCE">
        <w:trPr>
          <w:trHeight w:val="48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Zbiornik paliwa o pojemności min. 75 l.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EC2BCE">
        <w:trPr>
          <w:trHeight w:val="48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 xml:space="preserve">Zbiornik płynu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AdBlue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o pojemności min. 18 litrów.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EC2BCE">
        <w:trPr>
          <w:trHeight w:val="48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Elektryczne złącze do podłączenia urządzeń zewnętrznych (technologia CAN bus lub równoważna).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Radioodtwarzacz z głośnikami w kabinie kierowcy i przedziale medycznym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  <w:t>(przycisk włącz/wyłącz w przedziale medycznym), zasilany z 12V z eliminacją zakłóceń i anteną dachową ze wzmacniaczem antenowym. Możliwość całkowitego wyciszenia głośników w przedziale medycznym.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9F34C8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2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 otwarciu drzwi bocznych powinna zapalać się minimum jedna lampa sufitowa oraz dodatkowe tzw. nocne oświetlenie w kolorze niebieskim, a po ich zamknięciu gasnąć z opóźnieniem max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0,5 min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Kamera cofania, wyświetlacz LCD w formie lusterka wstecznego zamontowany w kabinie kierowcy. Czujniki parkowania przednie i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tylne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fabryczne wyposażenie pojazdu.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Kabina kierowcy ma by</w:t>
            </w:r>
            <w:r w:rsidR="00B244FB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ć wyposażona w panel sterujący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 następującymi funkcjami: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sterowanie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oświetleniem zewnętrznym (światła robocze), 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sterowanie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pracą dodatkowych sygnałów pneumatycznych,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informującymi</w:t>
            </w:r>
            <w:proofErr w:type="gramEnd"/>
            <w:r w:rsidRPr="002076DA">
              <w:rPr>
                <w:rFonts w:ascii="Arial" w:hAnsi="Arial" w:cs="Arial"/>
              </w:rPr>
              <w:t xml:space="preserve"> o braku możliwości uruchomienia pojazdu z powodu podł</w:t>
            </w:r>
            <w:r w:rsidR="00770B11" w:rsidRPr="002076DA">
              <w:rPr>
                <w:rFonts w:ascii="Arial" w:hAnsi="Arial" w:cs="Arial"/>
              </w:rPr>
              <w:t>ączenia ambulansu do sieci 230V – w panelu lub oddzielny moduł,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informującymi</w:t>
            </w:r>
            <w:proofErr w:type="gramEnd"/>
            <w:r w:rsidRPr="002076DA">
              <w:rPr>
                <w:rFonts w:ascii="Arial" w:hAnsi="Arial" w:cs="Arial"/>
              </w:rPr>
              <w:t xml:space="preserve"> o braku możliwości uruchomienia pojazdu z powodu otwartych drzwi pomiędzy przedziałem medycznym a kabiną kierowcy</w:t>
            </w:r>
            <w:r w:rsidR="00770B11" w:rsidRPr="002076DA">
              <w:rPr>
                <w:rFonts w:ascii="Arial" w:hAnsi="Arial" w:cs="Arial"/>
              </w:rPr>
              <w:t xml:space="preserve"> – w panelu lub oddzielny moduł,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informującymi</w:t>
            </w:r>
            <w:proofErr w:type="gramEnd"/>
            <w:r w:rsidRPr="002076DA">
              <w:rPr>
                <w:rFonts w:ascii="Arial" w:hAnsi="Arial" w:cs="Arial"/>
              </w:rPr>
              <w:t xml:space="preserve"> o poziomie naładowania akumulatora samochodu bazowego i akumulatora dodatkowego.</w:t>
            </w:r>
            <w:r w:rsidR="00770B11" w:rsidRPr="002076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 komorze silnika złącze rozruchowe (dodatkowy biegun dodatni).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770B11" w:rsidRPr="002076DA" w:rsidTr="00CF1A69">
        <w:trPr>
          <w:trHeight w:val="4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D028DD" w:rsidRPr="002076DA" w:rsidRDefault="00770B11" w:rsidP="00D028DD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hAnsi="Arial" w:cs="Arial"/>
              </w:rPr>
              <w:t xml:space="preserve">Reflektory </w:t>
            </w:r>
            <w:r w:rsidR="00D028DD" w:rsidRPr="002076DA">
              <w:rPr>
                <w:rFonts w:ascii="Arial" w:hAnsi="Arial" w:cs="Arial"/>
              </w:rPr>
              <w:t xml:space="preserve">przednie typu LED. Lampy przeciwmgielne przednie lub reflektory przednie z funkcją doświetlania zakrętów </w:t>
            </w:r>
            <w:r w:rsidR="00D028DD" w:rsidRPr="002076DA">
              <w:rPr>
                <w:rFonts w:ascii="Arial" w:hAnsi="Arial" w:cs="Arial"/>
                <w:b/>
                <w:color w:val="FF0000"/>
              </w:rPr>
              <w:t xml:space="preserve">/parametr </w:t>
            </w:r>
            <w:proofErr w:type="gramStart"/>
            <w:r w:rsidR="00D028DD" w:rsidRPr="002076DA">
              <w:rPr>
                <w:rFonts w:ascii="Arial" w:hAnsi="Arial" w:cs="Arial"/>
                <w:b/>
                <w:color w:val="FF0000"/>
              </w:rPr>
              <w:t>niewymagany lecz</w:t>
            </w:r>
            <w:proofErr w:type="gramEnd"/>
            <w:r w:rsidR="00D028DD" w:rsidRPr="002076DA">
              <w:rPr>
                <w:rFonts w:ascii="Arial" w:hAnsi="Arial" w:cs="Arial"/>
                <w:b/>
                <w:color w:val="FF0000"/>
              </w:rPr>
              <w:t xml:space="preserve"> punktowany/ Tak – 10 pkt </w:t>
            </w:r>
            <w:r w:rsidR="00D028DD" w:rsidRPr="002076DA">
              <w:rPr>
                <w:rFonts w:ascii="Arial" w:eastAsia="Andale Sans UI" w:hAnsi="Arial" w:cs="Arial"/>
                <w:b/>
                <w:color w:val="FF0000"/>
                <w:kern w:val="2"/>
                <w:lang w:bidi="fa-IR"/>
              </w:rPr>
              <w:t>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577EA7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 xml:space="preserve">TAK/ 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>NIE</w:t>
            </w:r>
            <w:r w:rsidRPr="002076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2F2CD8" w:rsidRPr="002076DA" w:rsidRDefault="00577EA7" w:rsidP="00577EA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770B11" w:rsidRPr="002076DA" w:rsidRDefault="00770B11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D85F2F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D85F2F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SILNIK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 zapłonem samoczynnym, wtryskiem bezpośrednim typu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Common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Rail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, turbodoładowany, elastyczny, zapewniający przyspieszenie pozwalające na sprawną pracę w ruchu miejskim.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6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Silnik o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pojemności  min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1950 cm³.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6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6218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Silnik o mocy min. 160 KM.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6218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Moment obrotowy min. 360 Nm.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962186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96218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6A37C8" w:rsidP="0096218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>
              <w:rPr>
                <w:rFonts w:ascii="Arial" w:eastAsia="Andale Sans UI" w:hAnsi="Arial" w:cs="Arial"/>
                <w:kern w:val="1"/>
                <w:lang w:bidi="fa-IR"/>
              </w:rPr>
              <w:t>Spełniają</w:t>
            </w:r>
            <w:r w:rsidR="00B07E2C" w:rsidRPr="002076DA">
              <w:rPr>
                <w:rFonts w:ascii="Arial" w:eastAsia="Andale Sans UI" w:hAnsi="Arial" w:cs="Arial"/>
                <w:kern w:val="1"/>
                <w:lang w:bidi="fa-IR"/>
              </w:rPr>
              <w:t>cy wymogi normy emisji spalin EURO 6.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962186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962186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ZESPÓŁ PRZENIESIENIA NAPĘDU</w:t>
            </w:r>
          </w:p>
        </w:tc>
      </w:tr>
      <w:tr w:rsidR="00B07E2C" w:rsidRPr="002076DA" w:rsidTr="00CF1A69">
        <w:trPr>
          <w:trHeight w:val="47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Skrzynia biegów manualna synchronizowana.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5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Minimum 6-biegów do przodu i bieg wsteczny.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5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Napęd na koła przednie, tylne, dopuszczamy napęd 4 x 4.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E10EBB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E10EBB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UKŁAD HAMULCOWY I SYSTEMY BEZPIECZEŃSTWA</w:t>
            </w:r>
          </w:p>
        </w:tc>
      </w:tr>
      <w:tr w:rsidR="00B07E2C" w:rsidRPr="002076DA" w:rsidTr="002541FE">
        <w:trPr>
          <w:trHeight w:val="50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Układ hamulcowy ze wspomaganiem, wskaźnik zużycia klocków hamulcowych.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E10EBB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Z systemem zapobiegającym blokadzie kół podczas </w:t>
            </w:r>
            <w:proofErr w:type="gramStart"/>
            <w:r w:rsidRPr="002076DA">
              <w:rPr>
                <w:rFonts w:ascii="Arial" w:hAnsi="Arial" w:cs="Arial"/>
                <w:kern w:val="2"/>
              </w:rPr>
              <w:t>hamowania -  ABS</w:t>
            </w:r>
            <w:proofErr w:type="gramEnd"/>
            <w:r w:rsidRPr="002076DA">
              <w:rPr>
                <w:rFonts w:ascii="Arial" w:hAnsi="Arial" w:cs="Arial"/>
                <w:kern w:val="2"/>
              </w:rPr>
              <w:t xml:space="preserve"> lub równoważny.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4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Elektroniczny korektor siły hamowania.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65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 systemem wspomagania nagłego (awaryjnego) hamowania i przerywanym trybem działania świateł STOP w przypadku nagłego hamowania.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1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2541FE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Hamulce tarczowe na obu osiach (przód i tył), wentylowane.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System stabilizacji toru jazdy typu ESP adaptacyjny tzn. uwzględniający obciążenie pojazdu lub równoważny.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2541FE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System zapobiegający poślizgowi kół osi napędzanej przy ruszaniu typu ASR.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708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  <w:kern w:val="2"/>
              </w:rPr>
              <w:lastRenderedPageBreak/>
              <w:t>System zapobiegający niespodziewanym zmianom pasa ruchu spowodowanym nagłymi podmuchami bocznego wiatru wykorzystujący czujniki systemu stabilizacji toru jazdy lub równoważny.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E10EBB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E10EBB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ZAWIESZENIE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Fabryczne zawieszenie posiadające wzmocnione drążki stabilizacyjne obu osi. Zawieszenie przednie i tylne wzmocnione zapewniające odpowiedni komfort transportu pacjenta. Zwiększony nacisk na oś przednią (podać wartość).</w:t>
            </w:r>
            <w:r w:rsidRPr="002076DA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84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5845A1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Zawieszenie gwarantujące dobrą przyczepność kół do nawierzchni, stabilność i manewrowość w trudnym terenie oraz zapewniające odpowiedni komfort transportu pacjenta np</w:t>
            </w:r>
            <w:r w:rsidRPr="002A28C6">
              <w:rPr>
                <w:rFonts w:ascii="Arial" w:eastAsia="Andale Sans UI" w:hAnsi="Arial" w:cs="Arial"/>
                <w:kern w:val="2"/>
                <w:lang w:bidi="fa-IR"/>
              </w:rPr>
              <w:t>. poprzez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resory dwupiórowe lub zawieszenie pneumatyczne (podać oferowane rozwiązanie).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B4D6A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CB4D6A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UKŁAD KIEROWNICZY</w:t>
            </w:r>
          </w:p>
        </w:tc>
      </w:tr>
      <w:tr w:rsidR="00B07E2C" w:rsidRPr="002076DA" w:rsidTr="00CF1A69">
        <w:trPr>
          <w:trHeight w:val="4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Ze wspomaganiem.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B4D6A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CB4D6A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OGRZEWANIE I WENTYLACJA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Ogrzewanie wewnętrzne postojowe – grzejnik elektryczny z sieci 230 V z możliwością ustawienia temperatury i termostatem, min. moc grzewcza 2000 W.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Nagrzewnica w przedziale medycznym wykorzystująca ciecz chłodzącą silnik do ogrzewania przedziału medycznego w trakcie jazdy ambulansu (podać markę i model).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Mechaniczna </w:t>
            </w:r>
            <w:proofErr w:type="gramStart"/>
            <w:r w:rsidRPr="002076DA">
              <w:rPr>
                <w:rFonts w:ascii="Arial" w:hAnsi="Arial" w:cs="Arial"/>
                <w:kern w:val="2"/>
              </w:rPr>
              <w:t>wentylacja  nawiewno</w:t>
            </w:r>
            <w:proofErr w:type="gramEnd"/>
            <w:r w:rsidRPr="002076DA">
              <w:rPr>
                <w:rFonts w:ascii="Arial" w:hAnsi="Arial" w:cs="Arial"/>
                <w:kern w:val="2"/>
              </w:rPr>
              <w:t xml:space="preserve"> – wywiewna.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Niezależny od silnika system ogrzewania przedziału medycznego (typu powietrznego) z możliwością ustawienia temperatury i termostatem, o mocy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5,5 kW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umożliwiający ogrzanie przedziału medycznego (podać markę i model).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CB32CA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Klimatyzacja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dwuparownikowa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, oddzielna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dla  kabiny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kierowcy i przedziału medycznego. W przedziale medycznym </w:t>
            </w:r>
            <w:r w:rsidRPr="00CB32CA">
              <w:rPr>
                <w:rFonts w:ascii="Arial" w:eastAsia="Andale Sans UI" w:hAnsi="Arial" w:cs="Arial"/>
                <w:kern w:val="2"/>
                <w:lang w:bidi="fa-IR"/>
              </w:rPr>
              <w:t xml:space="preserve">klimatyzacja </w:t>
            </w:r>
            <w:r w:rsidR="00A1456D">
              <w:rPr>
                <w:rFonts w:ascii="Arial" w:eastAsia="Andale Sans UI" w:hAnsi="Arial" w:cs="Arial"/>
                <w:kern w:val="2"/>
                <w:lang w:bidi="fa-IR"/>
              </w:rPr>
              <w:t>pół</w:t>
            </w:r>
            <w:r w:rsidR="000F6566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="00A1456D">
              <w:rPr>
                <w:rFonts w:ascii="Arial" w:eastAsia="Andale Sans UI" w:hAnsi="Arial" w:cs="Arial"/>
                <w:kern w:val="2"/>
                <w:lang w:bidi="fa-IR"/>
              </w:rPr>
              <w:t xml:space="preserve">automatyczna lub </w:t>
            </w:r>
            <w:r w:rsidRPr="00CB32CA">
              <w:rPr>
                <w:rFonts w:ascii="Arial" w:eastAsia="Andale Sans UI" w:hAnsi="Arial" w:cs="Arial"/>
                <w:kern w:val="2"/>
                <w:lang w:bidi="fa-IR"/>
              </w:rPr>
              <w:t xml:space="preserve">automatyczna </w:t>
            </w:r>
            <w:r w:rsidR="00A1456D">
              <w:rPr>
                <w:rFonts w:ascii="Arial" w:eastAsia="Andale Sans UI" w:hAnsi="Arial" w:cs="Arial"/>
                <w:kern w:val="2"/>
                <w:lang w:bidi="fa-IR"/>
              </w:rPr>
              <w:br/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D23073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D23073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INSTALACJA ELEKTRYCZNA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 xml:space="preserve">Zespół 2 fabrycznych akumulatorów o łącznej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pojemności  min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180 Ah z tym, że przedział medyczny ma być wyposażony w akumulator żelowy do zasilania wszystkich odbiorników prądu.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Akumulator zasilający przedział medyczny z przekaźnikiem rozłączającym.</w:t>
            </w:r>
            <w:r w:rsidRPr="002076DA">
              <w:rPr>
                <w:rFonts w:ascii="Arial" w:eastAsia="Andale Sans UI" w:hAnsi="Arial" w:cs="Arial"/>
                <w:b/>
                <w:bCs/>
                <w:kern w:val="2"/>
                <w:lang w:bidi="fa-IR"/>
              </w:rPr>
              <w:t xml:space="preserve">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Dodatkowy układ umożliwiający równoległe połączenie dwóch akumulatorów, zwiększający siłę elektromotoryczną podczas rozruchu, układ oparty o przekaźnik wysoko prądowy o min. prądzie przewodzenia 250 A</w:t>
            </w:r>
            <w:r w:rsidRPr="002076DA">
              <w:rPr>
                <w:rFonts w:ascii="Arial" w:eastAsia="Andale Sans UI" w:hAnsi="Arial" w:cs="Arial"/>
                <w:i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Wzmocniony alternator spełniający wymogi obsługi wszystkich odbiorników prądu i jednoczesnego ładowania akumulatorów - minimum 180 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Automatyczna ładowarka akumulatorowa (zasilana prądem 230V) sterowana mikroprocesorem ładująca akumulatory prądem odpowiednim do poziomu rozładowania każdego z nich.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Instalacja elektryczna 230V: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a</w:t>
            </w:r>
            <w:proofErr w:type="gramEnd"/>
            <w:r w:rsidRPr="002076DA">
              <w:rPr>
                <w:rFonts w:ascii="Arial" w:hAnsi="Arial" w:cs="Arial"/>
              </w:rPr>
              <w:t>) zasilanie zewnętrzne 230V,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b)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min. 2  zerowane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gniazda w przedziale medycznym</w:t>
            </w:r>
            <w:r w:rsidRPr="002076DA">
              <w:rPr>
                <w:rFonts w:ascii="Arial" w:hAnsi="Arial" w:cs="Arial"/>
              </w:rPr>
              <w:t xml:space="preserve">,  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c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zabezpieczenie uniemożliwiające rozruch silnika przy podłączonym zasilaniu zewnętrznym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d</w:t>
            </w:r>
            <w:proofErr w:type="gramEnd"/>
            <w:r w:rsidRPr="002076DA">
              <w:rPr>
                <w:rFonts w:ascii="Arial" w:hAnsi="Arial" w:cs="Arial"/>
              </w:rPr>
              <w:t>) zabezpieczenie przeciwporażeniowe,</w:t>
            </w:r>
          </w:p>
          <w:p w:rsidR="00B07E2C" w:rsidRPr="002076DA" w:rsidRDefault="00B07E2C" w:rsidP="00A92F5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e</w:t>
            </w:r>
            <w:proofErr w:type="gramEnd"/>
            <w:r w:rsidRPr="002076DA">
              <w:rPr>
                <w:rFonts w:ascii="Arial" w:hAnsi="Arial" w:cs="Arial"/>
              </w:rPr>
              <w:t>) przewód zasilający minimum 10 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Na </w:t>
            </w:r>
            <w:r w:rsidR="00D028DD" w:rsidRPr="002076DA">
              <w:rPr>
                <w:rFonts w:ascii="Arial" w:hAnsi="Arial" w:cs="Arial"/>
                <w:kern w:val="2"/>
              </w:rPr>
              <w:t xml:space="preserve">lub w </w:t>
            </w:r>
            <w:r w:rsidRPr="002076DA">
              <w:rPr>
                <w:rFonts w:ascii="Arial" w:hAnsi="Arial" w:cs="Arial"/>
                <w:kern w:val="2"/>
              </w:rPr>
              <w:t>pojeździe ma być zamontowana wizualna sygnalizacja informująca o podłączeniu ambulansu do sieci 230V.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Grzałka w układzie chłodzenia cieczą silnika pojazdu zasilana z sieci 230V.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Instalacja elektryczna 12V w przedziale medycznym:</w:t>
            </w:r>
          </w:p>
          <w:p w:rsidR="00B07E2C" w:rsidRPr="002076DA" w:rsidRDefault="00B07E2C" w:rsidP="00FB5606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minimum 4 gniazda 12V w przedziale medycznym (w tym jedno 20A), do podłączenia urządzeń </w:t>
            </w:r>
            <w:r w:rsidRPr="006A37C8">
              <w:rPr>
                <w:rFonts w:ascii="Arial" w:hAnsi="Arial" w:cs="Arial"/>
              </w:rPr>
              <w:t>medycznych</w:t>
            </w:r>
            <w:r w:rsidR="00170F6D" w:rsidRPr="006A37C8">
              <w:rPr>
                <w:rFonts w:ascii="Arial" w:hAnsi="Arial" w:cs="Arial"/>
              </w:rPr>
              <w:t>, wraz z wtyczkami</w:t>
            </w:r>
            <w:r w:rsidRPr="006A37C8">
              <w:rPr>
                <w:rFonts w:ascii="Arial" w:hAnsi="Arial" w:cs="Arial"/>
              </w:rPr>
              <w:t>,</w:t>
            </w:r>
          </w:p>
          <w:p w:rsidR="00B07E2C" w:rsidRPr="002076DA" w:rsidRDefault="00B07E2C" w:rsidP="00FB5606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- gniazda wyposażone w rozbieralne wtyki.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FB5606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FB5606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SYGNALIZACJA ŚWIETLNO-DŹWIĘKOWA I OZNAKOWANIE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Belka świetlna umieszczona na przedniej części dachu pojazdu z modułami LED koloru niebieskiego i dodatkowymi światłami roboczymi LED do oświetlania przedpola ambulansu. W pasie przednim zamontowany głośnik o mocy 100 W, sygnał dźwiękowy modulowany - możliwość podawania komunikatów głosowych.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B6711B" w:rsidRDefault="00B6711B" w:rsidP="00B6711B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  <w:color w:val="0070C0"/>
              </w:rPr>
            </w:pPr>
            <w:r w:rsidRPr="0077370F">
              <w:rPr>
                <w:rFonts w:ascii="Arial" w:hAnsi="Arial" w:cs="Arial"/>
              </w:rPr>
              <w:t xml:space="preserve">Lampa pojedyncza koloru niebieskiego typu LED zamontowana w tylnej części dachu pojazdu wraz z dodatkowymi światłami roboczymi LED do oświetlania pola za </w:t>
            </w:r>
            <w:r w:rsidRPr="0077370F">
              <w:rPr>
                <w:rFonts w:ascii="Arial" w:hAnsi="Arial" w:cs="Arial"/>
              </w:rPr>
              <w:lastRenderedPageBreak/>
              <w:t>ambulansem.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98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Włączanie sygnalizacji dźwiękowo-świetlnej realizowane przez jeden główny włącznik umieszczony w widocznym, łatwo dostępnym miejscu na desce rozdzielczej kierowcy </w:t>
            </w:r>
            <w:r w:rsidR="00BD7666" w:rsidRPr="002076DA">
              <w:rPr>
                <w:rFonts w:ascii="Arial" w:hAnsi="Arial" w:cs="Arial"/>
              </w:rPr>
              <w:br/>
            </w:r>
            <w:r w:rsidRPr="002076DA">
              <w:rPr>
                <w:rFonts w:ascii="Arial" w:hAnsi="Arial" w:cs="Arial"/>
              </w:rPr>
              <w:t xml:space="preserve">(z sygnalizacją załączenia),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zmiana modulacji sygnału dźwiękowego poprzez naciśnięcie klaksonu.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57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CF1A69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Światła awaryjne zamontowane na drzwiach tylnych włączające się po otwarciu drzwi widoczne przy otwarciu o 90, 180 i 260 stopni.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57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Dodatkowe sygnały pneumatyczne - powinny działać tylko przy załączonej uprzednio podstawowej sygnalizacji świetlnej i dźwiękowej.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57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170F6D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Dwie lampy LED niebieskiej barwy na wysokości pasa przedniego</w:t>
            </w:r>
            <w:r w:rsidR="00BD7666"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82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BD766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Reflektory zewnętrzne LED po bokach pojazdu do oświetlenia miejsca akcji, po dwa </w:t>
            </w:r>
            <w:r w:rsidR="00BD766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br/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z każdej strony, z możliwością włączania/wyłączania zarówno z kabiny kierowcy jak</w:t>
            </w:r>
            <w:r w:rsidR="00BD766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  <w:r w:rsidR="00BD766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br/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i z przedziału medycznego.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56BA" w:rsidP="00B056BA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Oznakowanie pojazdu zgodnie z r</w:t>
            </w:r>
            <w:r w:rsidR="00B07E2C" w:rsidRPr="002076DA">
              <w:rPr>
                <w:rFonts w:ascii="Arial" w:hAnsi="Arial" w:cs="Arial"/>
                <w:kern w:val="2"/>
              </w:rPr>
              <w:t>ozporządzeniem Minis</w:t>
            </w:r>
            <w:r w:rsidRPr="002076DA">
              <w:rPr>
                <w:rFonts w:ascii="Arial" w:hAnsi="Arial" w:cs="Arial"/>
                <w:kern w:val="2"/>
              </w:rPr>
              <w:t>tra Zdrowia z dnia 18</w:t>
            </w:r>
            <w:r w:rsidR="00BD7666" w:rsidRPr="002076DA">
              <w:rPr>
                <w:rFonts w:ascii="Arial" w:hAnsi="Arial" w:cs="Arial"/>
                <w:kern w:val="2"/>
              </w:rPr>
              <w:t xml:space="preserve"> października </w:t>
            </w:r>
            <w:r w:rsidRPr="002076DA">
              <w:rPr>
                <w:rFonts w:ascii="Arial" w:hAnsi="Arial" w:cs="Arial"/>
                <w:kern w:val="2"/>
              </w:rPr>
              <w:t>2010 r</w:t>
            </w:r>
            <w:r w:rsidR="00BD7666" w:rsidRPr="002076DA">
              <w:rPr>
                <w:rFonts w:ascii="Arial" w:hAnsi="Arial" w:cs="Arial"/>
                <w:kern w:val="2"/>
              </w:rPr>
              <w:t xml:space="preserve">. </w:t>
            </w:r>
            <w:r w:rsidRPr="002076DA">
              <w:rPr>
                <w:rFonts w:ascii="Arial" w:hAnsi="Arial" w:cs="Arial"/>
                <w:kern w:val="2"/>
              </w:rPr>
              <w:t>w sprawie oznaczenia systemu Państwowe Ratownictwo Medyczne oraz wymagań w zakresie umundurowania członków zespołów ratownictwa medycznego (Załącznik do obwieszczenia MZ z dnia 30 maja 2018r. poz. 1251)</w:t>
            </w:r>
            <w:r w:rsidR="00B07E2C" w:rsidRPr="002076DA">
              <w:rPr>
                <w:rFonts w:ascii="Arial" w:hAnsi="Arial" w:cs="Arial"/>
                <w:kern w:val="2"/>
              </w:rPr>
              <w:t>:</w:t>
            </w:r>
          </w:p>
          <w:p w:rsidR="00B07E2C" w:rsidRPr="002076DA" w:rsidRDefault="00B056BA" w:rsidP="00EE7485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1/</w:t>
            </w:r>
            <w:r w:rsidR="00B07E2C" w:rsidRPr="002076DA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hAnsi="Arial" w:cs="Arial"/>
              </w:rPr>
              <w:t>trzy</w:t>
            </w:r>
            <w:r w:rsidR="00B07E2C" w:rsidRPr="002076DA">
              <w:rPr>
                <w:rFonts w:ascii="Arial" w:hAnsi="Arial" w:cs="Arial"/>
              </w:rPr>
              <w:t xml:space="preserve"> pasy odblaskowe wykonane z folii:</w:t>
            </w:r>
          </w:p>
          <w:p w:rsidR="00B056BA" w:rsidRPr="002076DA" w:rsidRDefault="00B056BA" w:rsidP="00B056BA">
            <w:pPr>
              <w:pStyle w:val="Akapitzlist"/>
              <w:numPr>
                <w:ilvl w:val="0"/>
                <w:numId w:val="43"/>
              </w:numPr>
              <w:tabs>
                <w:tab w:val="left" w:pos="141"/>
                <w:tab w:val="left" w:pos="550"/>
              </w:tabs>
              <w:autoSpaceDE/>
              <w:snapToGrid w:val="0"/>
              <w:ind w:left="692" w:right="142" w:hanging="325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="00B07E2C" w:rsidRPr="002076DA">
              <w:rPr>
                <w:rFonts w:ascii="Arial" w:hAnsi="Arial" w:cs="Arial"/>
              </w:rPr>
              <w:t xml:space="preserve">typu 3 barwy czerwonej o szerokości </w:t>
            </w:r>
            <w:r w:rsidRPr="002076DA">
              <w:rPr>
                <w:rFonts w:ascii="Arial" w:hAnsi="Arial" w:cs="Arial"/>
              </w:rPr>
              <w:t>co najmniej 15 cm, umieszczon</w:t>
            </w:r>
            <w:r w:rsidR="000411D6" w:rsidRPr="002076DA">
              <w:rPr>
                <w:rFonts w:ascii="Arial" w:hAnsi="Arial" w:cs="Arial"/>
              </w:rPr>
              <w:t>e</w:t>
            </w:r>
            <w:r w:rsidR="007A51E0" w:rsidRPr="002076DA">
              <w:rPr>
                <w:rFonts w:ascii="Arial" w:hAnsi="Arial" w:cs="Arial"/>
              </w:rPr>
              <w:t>j</w:t>
            </w:r>
            <w:r w:rsidRPr="002076DA">
              <w:rPr>
                <w:rFonts w:ascii="Arial" w:hAnsi="Arial" w:cs="Arial"/>
              </w:rPr>
              <w:t xml:space="preserve"> w </w:t>
            </w:r>
            <w:proofErr w:type="gramStart"/>
            <w:r w:rsidRPr="002076DA">
              <w:rPr>
                <w:rFonts w:ascii="Arial" w:hAnsi="Arial" w:cs="Arial"/>
              </w:rPr>
              <w:t xml:space="preserve">obszarze </w:t>
            </w:r>
            <w:r w:rsidR="007A51E0" w:rsidRPr="002076DA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hAnsi="Arial" w:cs="Arial"/>
              </w:rPr>
              <w:t>pomiędzy</w:t>
            </w:r>
            <w:proofErr w:type="gramEnd"/>
            <w:r w:rsidRPr="002076DA">
              <w:rPr>
                <w:rFonts w:ascii="Arial" w:hAnsi="Arial" w:cs="Arial"/>
              </w:rPr>
              <w:t xml:space="preserve"> linią okien i nadkol</w:t>
            </w:r>
            <w:r w:rsidR="000411D6" w:rsidRPr="002076DA">
              <w:rPr>
                <w:rFonts w:ascii="Arial" w:hAnsi="Arial" w:cs="Arial"/>
              </w:rPr>
              <w:t>am</w:t>
            </w:r>
            <w:r w:rsidRPr="002076DA">
              <w:rPr>
                <w:rFonts w:ascii="Arial" w:hAnsi="Arial" w:cs="Arial"/>
              </w:rPr>
              <w:t>i,</w:t>
            </w:r>
          </w:p>
          <w:p w:rsidR="00B07E2C" w:rsidRPr="002076DA" w:rsidRDefault="00B056BA" w:rsidP="00695A27">
            <w:pPr>
              <w:pStyle w:val="Akapitzlist"/>
              <w:numPr>
                <w:ilvl w:val="0"/>
                <w:numId w:val="4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typu 1 lub 3 barwy czerwonej o </w:t>
            </w:r>
            <w:proofErr w:type="gramStart"/>
            <w:r w:rsidRPr="002076DA">
              <w:rPr>
                <w:rFonts w:ascii="Arial" w:hAnsi="Arial" w:cs="Arial"/>
              </w:rPr>
              <w:t>szerokości co</w:t>
            </w:r>
            <w:proofErr w:type="gramEnd"/>
            <w:r w:rsidRPr="002076DA">
              <w:rPr>
                <w:rFonts w:ascii="Arial" w:hAnsi="Arial" w:cs="Arial"/>
              </w:rPr>
              <w:t xml:space="preserve"> najmniej 15 cm, umieszczon</w:t>
            </w:r>
            <w:r w:rsidR="000411D6" w:rsidRPr="002076DA">
              <w:rPr>
                <w:rFonts w:ascii="Arial" w:hAnsi="Arial" w:cs="Arial"/>
              </w:rPr>
              <w:t>e</w:t>
            </w:r>
            <w:r w:rsidR="007A51E0" w:rsidRPr="002076DA">
              <w:rPr>
                <w:rFonts w:ascii="Arial" w:hAnsi="Arial" w:cs="Arial"/>
              </w:rPr>
              <w:t>j</w:t>
            </w:r>
            <w:r w:rsidRPr="002076DA">
              <w:rPr>
                <w:rFonts w:ascii="Arial" w:hAnsi="Arial" w:cs="Arial"/>
              </w:rPr>
              <w:t xml:space="preserve"> wokół dachu,</w:t>
            </w:r>
          </w:p>
          <w:p w:rsidR="00B056BA" w:rsidRPr="002076DA" w:rsidRDefault="00B056BA" w:rsidP="00B056BA">
            <w:pPr>
              <w:pStyle w:val="Akapitzlist"/>
              <w:numPr>
                <w:ilvl w:val="0"/>
                <w:numId w:val="4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typu</w:t>
            </w:r>
            <w:proofErr w:type="gramEnd"/>
            <w:r w:rsidRPr="002076DA">
              <w:rPr>
                <w:rFonts w:ascii="Arial" w:hAnsi="Arial" w:cs="Arial"/>
              </w:rPr>
              <w:t xml:space="preserve"> 1 lub 3 barwy niebieskiej umieszczon</w:t>
            </w:r>
            <w:r w:rsidR="00314EFA" w:rsidRPr="002076DA">
              <w:rPr>
                <w:rFonts w:ascii="Arial" w:hAnsi="Arial" w:cs="Arial"/>
              </w:rPr>
              <w:t>ej</w:t>
            </w:r>
            <w:r w:rsidRPr="002076DA">
              <w:rPr>
                <w:rFonts w:ascii="Arial" w:hAnsi="Arial" w:cs="Arial"/>
              </w:rPr>
              <w:t xml:space="preserve"> bezpośrednio nad pasem</w:t>
            </w:r>
            <w:r w:rsidR="000411D6" w:rsidRPr="002076DA">
              <w:rPr>
                <w:rFonts w:ascii="Arial" w:hAnsi="Arial" w:cs="Arial"/>
              </w:rPr>
              <w:t>, o którym mowa w lit. a;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2/ nadruk lustrzany „AMBULANS”, barwy czerwonej lub granatowej z przodu pojazdu, o wysokości </w:t>
            </w:r>
            <w:proofErr w:type="gramStart"/>
            <w:r w:rsidRPr="002076DA">
              <w:rPr>
                <w:rFonts w:ascii="Arial" w:hAnsi="Arial" w:cs="Arial"/>
              </w:rPr>
              <w:t>znaków co</w:t>
            </w:r>
            <w:proofErr w:type="gramEnd"/>
            <w:r w:rsidRPr="002076DA">
              <w:rPr>
                <w:rFonts w:ascii="Arial" w:hAnsi="Arial" w:cs="Arial"/>
              </w:rPr>
              <w:t xml:space="preserve"> najmniej 22 cm; dopuszczalne jest umieszczenie nadruku lustrzanego „AMBULANS” barwy czerwonej lub granatowej, o wysokości znaków co najmniej 10 cm także z tyłu pojazdu;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3/ po obu bokach pojazdu nadruk barwy czerwonej „S” lub „P” (do uzgodnienia) – w okręgu o </w:t>
            </w:r>
            <w:proofErr w:type="gramStart"/>
            <w:r w:rsidRPr="002076DA">
              <w:rPr>
                <w:rFonts w:ascii="Arial" w:hAnsi="Arial" w:cs="Arial"/>
              </w:rPr>
              <w:t>średnicy co</w:t>
            </w:r>
            <w:proofErr w:type="gramEnd"/>
            <w:r w:rsidRPr="002076DA">
              <w:rPr>
                <w:rFonts w:ascii="Arial" w:hAnsi="Arial" w:cs="Arial"/>
              </w:rPr>
              <w:t xml:space="preserve"> najmniej 40 cm, o grubości linii koła i liter 4 cm;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4/ </w:t>
            </w:r>
            <w:r w:rsidRPr="002076DA">
              <w:rPr>
                <w:rFonts w:ascii="Arial" w:hAnsi="Arial" w:cs="Arial"/>
                <w:kern w:val="2"/>
              </w:rPr>
              <w:t>nazwa dysponenta ZRM – jednostki umieszczona po obu bokach pojazdu</w:t>
            </w:r>
            <w:r w:rsidRPr="002076DA">
              <w:rPr>
                <w:rFonts w:ascii="Arial" w:hAnsi="Arial" w:cs="Arial"/>
              </w:rPr>
              <w:t>,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hAnsi="Arial" w:cs="Arial"/>
              </w:rPr>
              <w:t xml:space="preserve">5/ </w:t>
            </w:r>
            <w:r w:rsidRPr="002076DA">
              <w:rPr>
                <w:rFonts w:ascii="Arial" w:hAnsi="Arial" w:cs="Arial"/>
                <w:kern w:val="2"/>
              </w:rPr>
              <w:t>wzór graficzny systemu z tyłu, na dachu i po bokach pojazdu o średnicy 50 cm,</w:t>
            </w:r>
          </w:p>
          <w:p w:rsidR="00C809DC" w:rsidRPr="009809BD" w:rsidRDefault="00F357BC" w:rsidP="00747BA5">
            <w:pPr>
              <w:widowControl w:val="0"/>
              <w:ind w:right="141"/>
              <w:textAlignment w:val="baseline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color w:val="FF0000"/>
                <w:kern w:val="2"/>
                <w:lang w:bidi="fa-IR"/>
              </w:rPr>
              <w:lastRenderedPageBreak/>
              <w:t xml:space="preserve">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6/ </w:t>
            </w:r>
            <w:r w:rsidRPr="002076DA">
              <w:rPr>
                <w:rFonts w:ascii="Arial" w:hAnsi="Arial" w:cs="Arial"/>
              </w:rPr>
              <w:t xml:space="preserve">nazwa (kod) ZRM po obu stronach pojazdu </w:t>
            </w:r>
            <w:r w:rsidRPr="002076DA">
              <w:rPr>
                <w:rFonts w:ascii="Arial" w:hAnsi="Arial" w:cs="Arial"/>
                <w:b/>
              </w:rPr>
              <w:t xml:space="preserve">W02 </w:t>
            </w:r>
            <w:proofErr w:type="gramStart"/>
            <w:r w:rsidRPr="002076DA">
              <w:rPr>
                <w:rFonts w:ascii="Arial" w:hAnsi="Arial" w:cs="Arial"/>
                <w:b/>
              </w:rPr>
              <w:t>XX</w:t>
            </w:r>
            <w:r w:rsidRPr="002076DA">
              <w:rPr>
                <w:rFonts w:ascii="Arial" w:hAnsi="Arial" w:cs="Arial"/>
              </w:rPr>
              <w:t xml:space="preserve">  (spacja</w:t>
            </w:r>
            <w:proofErr w:type="gramEnd"/>
            <w:r w:rsidRPr="002076DA">
              <w:rPr>
                <w:rFonts w:ascii="Arial" w:hAnsi="Arial" w:cs="Arial"/>
              </w:rPr>
              <w:t xml:space="preserve"> pomiędzy cyframi), barwy</w:t>
            </w:r>
            <w:r w:rsidRPr="002076DA">
              <w:rPr>
                <w:rFonts w:ascii="Arial" w:hAnsi="Arial" w:cs="Arial"/>
              </w:rPr>
              <w:br/>
              <w:t xml:space="preserve">      czerwonej </w:t>
            </w:r>
            <w:r w:rsidRPr="009809BD">
              <w:rPr>
                <w:rFonts w:ascii="Arial" w:hAnsi="Arial" w:cs="Arial"/>
              </w:rPr>
              <w:t xml:space="preserve">o wymiarach wysokość – 13 cm, szerokość – 10 cm, grubość liter – 3,5 cm </w:t>
            </w:r>
            <w:r w:rsidRPr="009809BD">
              <w:rPr>
                <w:rFonts w:ascii="Arial" w:hAnsi="Arial" w:cs="Arial"/>
              </w:rPr>
              <w:br/>
              <w:t xml:space="preserve">      (numery do uzgodnienia).</w:t>
            </w:r>
          </w:p>
          <w:p w:rsidR="00AE1D01" w:rsidRPr="009809BD" w:rsidRDefault="00651144" w:rsidP="00AE1D01">
            <w:pPr>
              <w:widowControl w:val="0"/>
              <w:ind w:left="125" w:right="141"/>
              <w:textAlignment w:val="baseline"/>
              <w:rPr>
                <w:rFonts w:ascii="Arial" w:hAnsi="Arial" w:cs="Arial"/>
              </w:rPr>
            </w:pPr>
            <w:r w:rsidRPr="000F6566">
              <w:rPr>
                <w:rFonts w:ascii="Arial" w:hAnsi="Arial" w:cs="Arial"/>
              </w:rPr>
              <w:t>Wykonawca naklei</w:t>
            </w:r>
            <w:r w:rsidR="00AE1D01" w:rsidRPr="000F6566">
              <w:rPr>
                <w:rFonts w:ascii="Arial" w:hAnsi="Arial" w:cs="Arial"/>
              </w:rPr>
              <w:t xml:space="preserve"> w widocznym miejscu, trzy naklejki</w:t>
            </w:r>
            <w:r w:rsidR="00EB2D59" w:rsidRPr="000F6566">
              <w:rPr>
                <w:rFonts w:ascii="Arial" w:hAnsi="Arial" w:cs="Arial"/>
              </w:rPr>
              <w:t xml:space="preserve"> informujące, że ambulans</w:t>
            </w:r>
            <w:r w:rsidR="00740A00" w:rsidRPr="000F6566">
              <w:rPr>
                <w:rFonts w:ascii="Arial" w:hAnsi="Arial" w:cs="Arial"/>
              </w:rPr>
              <w:t>e zostały zakupione z dotacji celowej Ministerstwa Zdrowia</w:t>
            </w:r>
            <w:r w:rsidR="009809BD" w:rsidRPr="000F6566">
              <w:rPr>
                <w:rFonts w:ascii="Arial" w:hAnsi="Arial" w:cs="Arial"/>
              </w:rPr>
              <w:t>,</w:t>
            </w:r>
            <w:r w:rsidR="00AE1D01" w:rsidRPr="000F6566">
              <w:rPr>
                <w:rFonts w:ascii="Arial" w:hAnsi="Arial" w:cs="Arial"/>
              </w:rPr>
              <w:t xml:space="preserve"> po jednej na każdym z boków </w:t>
            </w:r>
            <w:r w:rsidRPr="000F6566">
              <w:rPr>
                <w:rFonts w:ascii="Arial" w:hAnsi="Arial" w:cs="Arial"/>
              </w:rPr>
              <w:t xml:space="preserve">ambulansu </w:t>
            </w:r>
            <w:r w:rsidR="00AE1D01" w:rsidRPr="000F6566">
              <w:rPr>
                <w:rFonts w:ascii="Arial" w:hAnsi="Arial" w:cs="Arial"/>
              </w:rPr>
              <w:t>i jedną z tytułu pojazdu</w:t>
            </w:r>
            <w:r w:rsidR="00EB2D59" w:rsidRPr="000F6566">
              <w:rPr>
                <w:rFonts w:ascii="Arial" w:hAnsi="Arial" w:cs="Arial"/>
              </w:rPr>
              <w:t xml:space="preserve"> </w:t>
            </w:r>
            <w:r w:rsidR="00740A00" w:rsidRPr="000F6566">
              <w:rPr>
                <w:rFonts w:ascii="Arial" w:hAnsi="Arial" w:cs="Arial"/>
              </w:rPr>
              <w:t xml:space="preserve">(o ile jest to technicznie możliwe) </w:t>
            </w:r>
            <w:r w:rsidR="00EB2D59" w:rsidRPr="000F6566">
              <w:rPr>
                <w:rFonts w:ascii="Arial" w:hAnsi="Arial" w:cs="Arial"/>
              </w:rPr>
              <w:t>–</w:t>
            </w:r>
            <w:r w:rsidR="00740A00" w:rsidRPr="000F6566">
              <w:rPr>
                <w:rFonts w:ascii="Arial" w:hAnsi="Arial" w:cs="Arial"/>
              </w:rPr>
              <w:t xml:space="preserve"> </w:t>
            </w:r>
            <w:r w:rsidR="00EB2D59" w:rsidRPr="000F6566">
              <w:rPr>
                <w:rFonts w:ascii="Arial" w:hAnsi="Arial" w:cs="Arial"/>
              </w:rPr>
              <w:t>wzór uzgodniony z Zamawiającym</w:t>
            </w:r>
            <w:r w:rsidR="00EB2D59">
              <w:rPr>
                <w:rFonts w:ascii="Arial" w:hAnsi="Arial" w:cs="Arial"/>
                <w:color w:val="00B050"/>
              </w:rPr>
              <w:t>.</w:t>
            </w:r>
          </w:p>
          <w:p w:rsidR="00AE1D01" w:rsidRPr="002076DA" w:rsidRDefault="0077525F" w:rsidP="00EB2D59">
            <w:pPr>
              <w:widowControl w:val="0"/>
              <w:ind w:right="141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r w:rsidRPr="009809BD">
              <w:rPr>
                <w:rFonts w:ascii="Arial" w:hAnsi="Arial" w:cs="Arial"/>
              </w:rPr>
              <w:t xml:space="preserve">  </w:t>
            </w:r>
            <w:r w:rsidR="00F357BC" w:rsidRPr="009809BD">
              <w:rPr>
                <w:rFonts w:ascii="Arial" w:hAnsi="Arial" w:cs="Arial"/>
              </w:rPr>
              <w:t xml:space="preserve">Przed wykonaniem oklejenia wymagane jest przedstawienie projektu do </w:t>
            </w:r>
            <w:proofErr w:type="gramStart"/>
            <w:r w:rsidR="00F357BC" w:rsidRPr="009809BD">
              <w:rPr>
                <w:rFonts w:ascii="Arial" w:hAnsi="Arial" w:cs="Arial"/>
              </w:rPr>
              <w:t xml:space="preserve">akceptacji </w:t>
            </w:r>
            <w:r w:rsidR="00F357BC" w:rsidRPr="009809BD">
              <w:rPr>
                <w:rFonts w:ascii="Arial" w:hAnsi="Arial" w:cs="Arial"/>
              </w:rPr>
              <w:br/>
              <w:t xml:space="preserve">  Zamawiającego</w:t>
            </w:r>
            <w:proofErr w:type="gramEnd"/>
            <w:r w:rsidR="00F357BC" w:rsidRPr="009809B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D22372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D22372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OŚWIETLENIE PRZEDZIAŁU MEDYCZNEGO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D54268" w:rsidP="00F357BC">
            <w:pPr>
              <w:pStyle w:val="Akapitzlist"/>
              <w:numPr>
                <w:ilvl w:val="0"/>
                <w:numId w:val="42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774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72. </w:t>
            </w:r>
            <w:r w:rsidR="00B07E2C" w:rsidRPr="002076DA">
              <w:rPr>
                <w:rFonts w:ascii="Arial" w:hAnsi="Arial" w:cs="Arial"/>
                <w:kern w:val="2"/>
              </w:rPr>
              <w:t>Oświetlenie charakteryzujące się parametrami nie gorszymi jak poniżej:</w:t>
            </w:r>
          </w:p>
          <w:p w:rsidR="00B07E2C" w:rsidRPr="002076DA" w:rsidRDefault="00B07E2C" w:rsidP="006F5AF8">
            <w:pPr>
              <w:pStyle w:val="Akapitzlist"/>
              <w:numPr>
                <w:ilvl w:val="0"/>
                <w:numId w:val="4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światło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rozproszone umieszczone po obu stronach górnej części przedziału medycznego min. 6 lamp sufitowych LED, z funkcją ich przygaszania na czas transportu pacjenta (tzw. oświetlenie nocne),</w:t>
            </w:r>
          </w:p>
          <w:p w:rsidR="00B07E2C" w:rsidRPr="002076DA" w:rsidRDefault="00B07E2C" w:rsidP="006F5AF8">
            <w:pPr>
              <w:pStyle w:val="Akapitzlist"/>
              <w:numPr>
                <w:ilvl w:val="0"/>
                <w:numId w:val="4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oświetlenie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skupione regulowane umieszczone w suficie nad noszami punktowe (minimum 2 szt.),</w:t>
            </w:r>
          </w:p>
          <w:p w:rsidR="00B07E2C" w:rsidRPr="002076DA" w:rsidRDefault="00B07E2C" w:rsidP="004C082B">
            <w:pPr>
              <w:pStyle w:val="Akapitzlist"/>
              <w:numPr>
                <w:ilvl w:val="0"/>
                <w:numId w:val="4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halogen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zamontowany nad blatem roboczym.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0D0956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0D0956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ŁĄCZNOŚĆ RADIOWA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937ACB" w:rsidP="00AF1DAE">
            <w:pPr>
              <w:tabs>
                <w:tab w:val="left" w:pos="141"/>
                <w:tab w:val="left" w:pos="567"/>
              </w:tabs>
              <w:autoSpaceDE/>
              <w:snapToGrid w:val="0"/>
              <w:ind w:left="284" w:right="142" w:hanging="159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73. </w:t>
            </w:r>
            <w:r w:rsidR="00B07E2C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Kabina kierowcy wyposażona w jedną dodatkową instalację 12V.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Wyprowadzenie instalacji do podłączenia radiotelefonu.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F1DAE">
            <w:pPr>
              <w:pStyle w:val="Akapitzlist"/>
              <w:numPr>
                <w:ilvl w:val="0"/>
                <w:numId w:val="44"/>
              </w:numPr>
              <w:tabs>
                <w:tab w:val="left" w:pos="125"/>
                <w:tab w:val="left" w:pos="266"/>
                <w:tab w:val="left" w:pos="542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Zamontowana  na</w:t>
            </w:r>
            <w:proofErr w:type="gramEnd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powierzchni metalowej dachowa antena VHF 1/4  fali radiotelefonu o niżej wymienionych parametrach i podłączona do radiotelefonu (możliwość konserwacji anteny z dostępem z przedziału medycznego po demontażu jednej z lamp sufitowych):</w:t>
            </w:r>
          </w:p>
          <w:p w:rsidR="00B07E2C" w:rsidRPr="002076DA" w:rsidRDefault="00B07E2C" w:rsidP="0043506A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dostrojona na zakres częstotliwości 168 - 169 MHz,</w:t>
            </w:r>
          </w:p>
          <w:p w:rsidR="00B07E2C" w:rsidRPr="002076DA" w:rsidRDefault="00B07E2C" w:rsidP="0043506A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impedancja wejścia 50 Ohm,</w:t>
            </w:r>
          </w:p>
          <w:p w:rsidR="00B07E2C" w:rsidRPr="002076DA" w:rsidRDefault="00B07E2C" w:rsidP="0043506A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współczynnik fali stojącej ≤ 1,5,</w:t>
            </w:r>
          </w:p>
          <w:p w:rsidR="00B07E2C" w:rsidRPr="002076DA" w:rsidRDefault="00B07E2C" w:rsidP="00771A19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proofErr w:type="gramStart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charakterystyka  promieniowania</w:t>
            </w:r>
            <w:proofErr w:type="gramEnd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dookólna.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9453AF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9453AF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PRZEDZIAŁ MEDYCZNY I JEGO WYPOSAŻENIE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CA1781">
            <w:pPr>
              <w:pStyle w:val="Akapitzlist"/>
              <w:numPr>
                <w:ilvl w:val="0"/>
                <w:numId w:val="44"/>
              </w:numPr>
              <w:tabs>
                <w:tab w:val="left" w:pos="141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Dopuszcza się zabudowę meblową równoważną z opisaną poniżej pod warunkiem wykazania tej równoważności przez Wykonawcę i załączenia do oferty schematu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zabudowy meblowej ściany działowej oraz ściany lewej i prawej przedziału medycznego</w:t>
            </w:r>
            <w:r w:rsidRPr="002076DA">
              <w:rPr>
                <w:rFonts w:ascii="Arial" w:hAnsi="Arial" w:cs="Arial"/>
                <w:bCs/>
                <w:kern w:val="2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lastRenderedPageBreak/>
              <w:t>Zabudowa specjalna na ścianie działowej: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a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szafka przy drzwiach prawych przesuwnych z blatem roboczym do przygotowywania leków wyłożona blachą nierdzewną (blat na wysokości 100 cm ± 5 cm), wyposażona w min. dw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ie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szuflad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y z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system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>em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przesuwnych przegród porządkujący przewożone tam leki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b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pojemnik na zużyte igły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c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proofErr w:type="spellStart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>miejsce</w:t>
            </w:r>
            <w:proofErr w:type="spellEnd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 xml:space="preserve"> na </w:t>
            </w:r>
            <w:proofErr w:type="spellStart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>kosz</w:t>
            </w:r>
            <w:proofErr w:type="spellEnd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 xml:space="preserve"> na </w:t>
            </w:r>
            <w:proofErr w:type="spellStart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>odpady</w:t>
            </w:r>
            <w:proofErr w:type="spellEnd"/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d)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miejsce i system mocowania plecaka ratunkowego z dostępem zarówno z zewnątrz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jak</w:t>
            </w:r>
            <w:r w:rsidR="000912C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 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i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 wewnątrz przedziału medycznego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e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jeden fotel dla personelu medycznego obrotowy o kąt min. 90 stopni 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umieszczony u </w:t>
            </w:r>
            <w:proofErr w:type="spellStart"/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>węzgłowia</w:t>
            </w:r>
            <w:proofErr w:type="spellEnd"/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noszy,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mocowany do podłogi w miejscu umożliwiającym nieskrępowane obejście noszy jak i bezproblemowe przejście do kabiny kierowcy, wyposażony w zintegrowane bezwładnościowe pasy bezpieczeństwa, zagłówek i regulowany kąt oparcia pleców,</w:t>
            </w:r>
            <w:r w:rsidR="000445E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fotel wyposażony w funkcję przesuwu przód/tył bez konieczności użycia narzędzi, a funkcja ta ma być dostępna zarówno z pozycji siedzącej jak i stojącej,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 xml:space="preserve">f)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przy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drzwiach bocznych zamontowany panel sterujący oświetleniem roboczym po bokach i z tyłu ambulansu oraz oświetleniem przedziału medycznego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A1781">
        <w:trPr>
          <w:trHeight w:val="36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Zabudowa specjalna na ścianie prawej: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a)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min. dwie podsufitowe szafki z przezroczystymi frontami otwieranymi do góry i podświetleniem uruchamianym automatycznie po ich otwarciu, wyposażonymi w cokoły zabezpieczające przed wypadnięciem przewożonych tam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przedmiotów,  przegrody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do segregacji przewożonego tam wyposażenia, zamki szafek</w:t>
            </w:r>
            <w:r w:rsidRPr="002076DA">
              <w:rPr>
                <w:rFonts w:ascii="Arial" w:hAnsi="Arial" w:cs="Arial"/>
              </w:rPr>
              <w:t xml:space="preserve">,  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b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c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uchwyt na </w:t>
            </w:r>
            <w:r w:rsidR="006245EC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2 szt.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butl</w:t>
            </w:r>
            <w:r w:rsidR="006245EC" w:rsidRPr="002076DA">
              <w:rPr>
                <w:rFonts w:ascii="Arial" w:eastAsia="Andale Sans UI" w:hAnsi="Arial" w:cs="Arial"/>
                <w:kern w:val="2"/>
                <w:lang w:bidi="fa-IR"/>
              </w:rPr>
              <w:t>i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tlenow</w:t>
            </w:r>
            <w:r w:rsidR="006245EC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ych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o min. pojemności 400l przy ciśnieniu 150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at</w:t>
            </w:r>
            <w:proofErr w:type="spellEnd"/>
            <w:r w:rsidR="00AB0323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każda </w:t>
            </w:r>
            <w:r w:rsidR="006D4AF3" w:rsidRPr="002076DA">
              <w:rPr>
                <w:rFonts w:ascii="Arial" w:eastAsia="Andale Sans UI" w:hAnsi="Arial" w:cs="Arial"/>
                <w:kern w:val="2"/>
                <w:lang w:bidi="fa-IR"/>
              </w:rPr>
              <w:t>(</w:t>
            </w:r>
            <w:r w:rsidR="00AB0323" w:rsidRPr="002076DA">
              <w:rPr>
                <w:rFonts w:ascii="Arial" w:eastAsia="Andale Sans UI" w:hAnsi="Arial" w:cs="Arial"/>
                <w:kern w:val="2"/>
                <w:lang w:bidi="fa-IR"/>
              </w:rPr>
              <w:t>be</w:t>
            </w:r>
            <w:r w:rsidR="006D4AF3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 butli) wraz z </w:t>
            </w:r>
            <w:r w:rsidR="006D4AF3" w:rsidRPr="002076DA">
              <w:rPr>
                <w:rFonts w:eastAsia="Andale Sans UI"/>
                <w:kern w:val="2"/>
                <w:lang w:bidi="fa-IR"/>
              </w:rPr>
              <w:t>2</w:t>
            </w:r>
            <w:r w:rsidR="006D4AF3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szt. reduktorów z szybkozłączem AGA i przepływomierzem do min. 25l/min,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uchwyty ułatwiające wsiadanie; przy drzwiach bocznych i drzwiach tylnych,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e) przy drzwiach tylnych zamontowany panel sterujący oświetleniem roboczym po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bokach</w:t>
            </w:r>
            <w:r w:rsidR="008C6EE6"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  <w:t xml:space="preserve"> 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i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 tyłu ambulansu,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f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przy fotelu obrotowym panel sterujący umożliwiający:</w:t>
            </w:r>
          </w:p>
          <w:p w:rsidR="00B07E2C" w:rsidRPr="002076DA" w:rsidRDefault="00B07E2C" w:rsidP="00E06534">
            <w:pPr>
              <w:suppressLineNumbers/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sterowanie oświetleniem wewnętrznym (również nocnym) przedziału medycznego,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sterowanie układem ogrzewania przedziału medycznego,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sterowanie układem klimatyzacji i wentylacji,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 xml:space="preserve">- sterowaniem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termoboxem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(wyświetlający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temeraturę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termoboksie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wyświetlanie temperatury w przedziale medycznym oraz temperatury na zewnątrz pojazdu,</w:t>
            </w:r>
          </w:p>
          <w:p w:rsidR="00B07E2C" w:rsidRPr="002076DA" w:rsidRDefault="00B07E2C" w:rsidP="00E06534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funkcje zegara i kalendarza (możliwość dodatkowego urządzenia z tymi funkcjami),</w:t>
            </w:r>
          </w:p>
          <w:p w:rsidR="00B07E2C" w:rsidRPr="002076DA" w:rsidRDefault="00B07E2C" w:rsidP="00E06534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)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termoboks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– elektryczny ogrzewacz płynów infuzyjnych.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lastRenderedPageBreak/>
              <w:t>Zabudowa specjalna na ścianie lewej:</w:t>
            </w:r>
          </w:p>
          <w:p w:rsidR="00B07E2C" w:rsidRPr="002076DA" w:rsidRDefault="00B07E2C" w:rsidP="00E06534">
            <w:pPr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a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min. cztery podsufitowe szafki z przezroczystymi frontami otwieranymi do góry i podświetleniem uruchamianym automatycznie po ich otwarciu, wyposażonymi w cokoły zabezpieczające przed wypadnięciem przewożonych tam przedmiotów, przegrody do segregacji przewożonego tam wyposażenia, zamki szafek,</w:t>
            </w:r>
          </w:p>
          <w:p w:rsidR="00B07E2C" w:rsidRPr="002076DA" w:rsidRDefault="00B07E2C" w:rsidP="00E06534">
            <w:pPr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pod szafkami panel z gniazdami tlenowymi (min. 2 szt.) i gniazdami 12V (min. 3 szt.),</w:t>
            </w:r>
          </w:p>
          <w:p w:rsidR="00B07E2C" w:rsidRPr="002076DA" w:rsidRDefault="00B07E2C" w:rsidP="00E06534">
            <w:pPr>
              <w:suppressLineNumbers/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na wysokości głowy pacjenta panele przesuwane w szynach do zamocowania dowolnego respiratora transportowego, defibrylatora oraz pompy infuzyjnej,</w:t>
            </w:r>
          </w:p>
          <w:p w:rsidR="00B07E2C" w:rsidRPr="002076DA" w:rsidRDefault="00B07E2C" w:rsidP="00E06534">
            <w:pPr>
              <w:suppressLineNumbers/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szafa z pojemnikami do uporządkowanego transportu i segregacji drobnego sprzętu medycznego,</w:t>
            </w:r>
          </w:p>
          <w:p w:rsidR="00784EF4" w:rsidRPr="00992FD1" w:rsidRDefault="00B07E2C" w:rsidP="00784EF4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) </w:t>
            </w:r>
            <w:r w:rsidRPr="00784EF4">
              <w:rPr>
                <w:rFonts w:ascii="Arial" w:eastAsia="Andale Sans UI" w:hAnsi="Arial" w:cs="Arial"/>
                <w:kern w:val="2"/>
                <w:lang w:bidi="fa-IR"/>
              </w:rPr>
              <w:t>schowek n</w:t>
            </w:r>
            <w:r w:rsidR="00992FD1">
              <w:rPr>
                <w:rFonts w:ascii="Arial" w:eastAsia="Andale Sans UI" w:hAnsi="Arial" w:cs="Arial"/>
                <w:kern w:val="2"/>
                <w:lang w:bidi="fa-IR"/>
              </w:rPr>
              <w:t>a narkotyki z zamkiem szyfrowym.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8C6EE6">
            <w:pPr>
              <w:pStyle w:val="Akapitzlist"/>
              <w:numPr>
                <w:ilvl w:val="0"/>
                <w:numId w:val="44"/>
              </w:numPr>
              <w:tabs>
                <w:tab w:val="left" w:pos="125"/>
                <w:tab w:val="left" w:pos="550"/>
              </w:tabs>
              <w:autoSpaceDE/>
              <w:snapToGrid w:val="0"/>
              <w:ind w:left="125" w:right="142" w:firstLine="17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System mocowania urządzenia do masażu klatki piersi</w:t>
            </w:r>
            <w:r w:rsidR="008C6EE6" w:rsidRPr="002076DA">
              <w:rPr>
                <w:rFonts w:ascii="Arial" w:eastAsia="Andale Sans UI" w:hAnsi="Arial" w:cs="Arial"/>
                <w:kern w:val="2"/>
                <w:lang w:bidi="fa-IR"/>
              </w:rPr>
              <w:t>owej o masie do 15 kg w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raz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  <w:t xml:space="preserve">z zasilaniem 12V. W przypadku mocowania urządzenia do masażu klatki piersiowej </w:t>
            </w:r>
            <w:r w:rsidR="0031201B"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w przedziale medycznym, system mocowania jest elementem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całopojazdowym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homologacji oferowanej marki i modelu ambulansu – ATEST 10G.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790D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Uchwyt do kroplówki na min. </w:t>
            </w:r>
            <w:r w:rsidR="00A3790D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4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szt. mocowane </w:t>
            </w:r>
            <w:r w:rsidR="0073479D" w:rsidRPr="002076DA">
              <w:rPr>
                <w:rFonts w:ascii="Arial" w:eastAsia="Andale Sans UI" w:hAnsi="Arial" w:cs="Arial"/>
                <w:kern w:val="2"/>
                <w:lang w:bidi="fa-IR"/>
              </w:rPr>
              <w:t>w suficie.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453FE8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988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Centralna instalacja tlenowa: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z</w:t>
            </w:r>
            <w:proofErr w:type="gramEnd"/>
            <w:r w:rsidRPr="002076DA">
              <w:rPr>
                <w:rFonts w:ascii="Arial" w:hAnsi="Arial" w:cs="Arial"/>
              </w:rPr>
              <w:t xml:space="preserve"> zamontowanym na ścianie lewej panelem z min. 2 punktami poboru typu AGA,  </w:t>
            </w:r>
          </w:p>
          <w:p w:rsidR="00B07E2C" w:rsidRPr="002076DA" w:rsidRDefault="005916CB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miejsce mocowania </w:t>
            </w:r>
            <w:r w:rsidR="00B07E2C" w:rsidRPr="002076DA">
              <w:rPr>
                <w:rFonts w:ascii="Arial" w:hAnsi="Arial" w:cs="Arial"/>
              </w:rPr>
              <w:t xml:space="preserve">2 szt. butli tlenowych 10 litrowych w zewnętrznym </w:t>
            </w:r>
            <w:proofErr w:type="gramStart"/>
            <w:r w:rsidR="00B07E2C" w:rsidRPr="002076DA">
              <w:rPr>
                <w:rFonts w:ascii="Arial" w:hAnsi="Arial" w:cs="Arial"/>
              </w:rPr>
              <w:t>schowku</w:t>
            </w:r>
            <w:r w:rsidR="00D71665" w:rsidRPr="002076DA">
              <w:rPr>
                <w:rFonts w:ascii="Arial" w:hAnsi="Arial" w:cs="Arial"/>
              </w:rPr>
              <w:br/>
              <w:t xml:space="preserve">   </w:t>
            </w:r>
            <w:r w:rsidRPr="002076DA">
              <w:rPr>
                <w:rFonts w:ascii="Arial" w:hAnsi="Arial" w:cs="Arial"/>
              </w:rPr>
              <w:t xml:space="preserve"> (bez</w:t>
            </w:r>
            <w:proofErr w:type="gramEnd"/>
            <w:r w:rsidRPr="002076DA">
              <w:rPr>
                <w:rFonts w:ascii="Arial" w:hAnsi="Arial" w:cs="Arial"/>
              </w:rPr>
              <w:t xml:space="preserve"> butli)</w:t>
            </w:r>
            <w:r w:rsidR="00B07E2C" w:rsidRPr="002076DA">
              <w:rPr>
                <w:rFonts w:ascii="Arial" w:hAnsi="Arial" w:cs="Arial"/>
              </w:rPr>
              <w:t xml:space="preserve">, 2 szt. reduktorów wyposażonych w manometry, manometry reduktorów </w:t>
            </w:r>
            <w:r w:rsidR="00D71665" w:rsidRPr="002076DA">
              <w:rPr>
                <w:rFonts w:ascii="Arial" w:hAnsi="Arial" w:cs="Arial"/>
              </w:rPr>
              <w:br/>
              <w:t xml:space="preserve">     </w:t>
            </w:r>
            <w:r w:rsidR="00B07E2C" w:rsidRPr="002076DA">
              <w:rPr>
                <w:rFonts w:ascii="Arial" w:hAnsi="Arial" w:cs="Arial"/>
              </w:rPr>
              <w:t xml:space="preserve">zabezpieczone przed uszkodzeniami mechanicznymi, 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instalacja</w:t>
            </w:r>
            <w:proofErr w:type="gramEnd"/>
            <w:r w:rsidRPr="002076DA">
              <w:rPr>
                <w:rFonts w:ascii="Arial" w:hAnsi="Arial" w:cs="Arial"/>
              </w:rPr>
              <w:t xml:space="preserve"> tlenowa przystosowana do pracy przy ciśnieniu roboczym 150 atm.,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konstrukcja</w:t>
            </w:r>
            <w:proofErr w:type="gramEnd"/>
            <w:r w:rsidRPr="002076DA">
              <w:rPr>
                <w:rFonts w:ascii="Arial" w:hAnsi="Arial" w:cs="Arial"/>
              </w:rPr>
              <w:t xml:space="preserve"> zapewniająca możliwość swobodnego dostępu z wnętrza ambulansu do zaworów butli tlenowych oraz obserwacji manometrów reduktorów tlenowych bez potrzeby zdejmowania osłony,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wyposażona</w:t>
            </w:r>
            <w:proofErr w:type="gramEnd"/>
            <w:r w:rsidRPr="002076DA">
              <w:rPr>
                <w:rFonts w:ascii="Arial" w:hAnsi="Arial" w:cs="Arial"/>
              </w:rPr>
              <w:t xml:space="preserve"> we wpinany/wypinany przepływomierz obrotowy z nawilżaczem o przepływie regulowanym do 15L/min.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7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58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Centralna instalacja próżniowa: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a)  z</w:t>
            </w:r>
            <w:proofErr w:type="gramEnd"/>
            <w:r w:rsidRPr="002076DA">
              <w:rPr>
                <w:rFonts w:ascii="Arial" w:hAnsi="Arial" w:cs="Arial"/>
              </w:rPr>
              <w:t xml:space="preserve"> jednym gniazdem poboru,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b)  regulatorem</w:t>
            </w:r>
            <w:proofErr w:type="gramEnd"/>
            <w:r w:rsidRPr="002076DA">
              <w:rPr>
                <w:rFonts w:ascii="Arial" w:hAnsi="Arial" w:cs="Arial"/>
              </w:rPr>
              <w:t xml:space="preserve"> siły ssania,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c)  słojem</w:t>
            </w:r>
            <w:proofErr w:type="gramEnd"/>
            <w:r w:rsidRPr="002076DA">
              <w:rPr>
                <w:rFonts w:ascii="Arial" w:hAnsi="Arial" w:cs="Arial"/>
              </w:rPr>
              <w:t xml:space="preserve"> na wydzielinę 1l,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d)  przewodem</w:t>
            </w:r>
            <w:proofErr w:type="gramEnd"/>
            <w:r w:rsidRPr="002076DA">
              <w:rPr>
                <w:rFonts w:ascii="Arial" w:hAnsi="Arial" w:cs="Arial"/>
              </w:rPr>
              <w:t xml:space="preserve"> do odsysania o długości min. 1,5 m zakończonym łącznikiem do cewników.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58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Laweta (podstawa pod nosze główne) z napędem mechanicznym, posiadająca przesuw boczny min. 20 cm, możliwość pochyłu o min. 10 stopni do pozycji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Trendelenburga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i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Antytrendelenburga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(pozycji drenażowej), z wysuwem na zewnątrz pojazdu umożliwiającym wjazd noszy na lawetę pod kątem nie większym jak 10 stopni (podać markę i model). Zwolnienie mechanizmu wysuwu lawety nie może odbywać się za pomocą linki.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3734">
        <w:trPr>
          <w:trHeight w:val="70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Wzmocniona podłoga umożliwiająca mocowanie ruchomej podstawy pod nosze główne. Podłoga o powierzchni przeciw-poślizgowej, łatwo zmywalnej, połączonej szczelnie z zabudową ścian.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F3734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3734">
        <w:trPr>
          <w:trHeight w:val="4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Uchwyty ścienne i sufitowe dla personelu.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3734">
        <w:trPr>
          <w:trHeight w:val="41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W przedziale medycznym element umożliwiający montaż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uchwtu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drukarki HP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Officejet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100 zgodnie z PN EN 1789 lub równoważną w sposób umożliwiający jej bezpieczny transport jak i drukowanie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dokumentów,  z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dostępem do gniazda 12V.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7924D1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7924D1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DODATKOWE WYPOSAŻENIE POJAZDU</w:t>
            </w: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Dodatkowa gaśnica w przedziale medycznym.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Urządzenie do wybijania szyb i do cięcia pasów w przedziale medycznym.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W kabinie kierowcy przenośny szperacz akumulatorowo sieciowy z możliwością ładowania w ambulansie wyposażony w światło typu LED.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Trójkąt ostrzegawczy - 2 sztuki, komplet kluczy, podnośnik samochodowy.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Komplet dywaników gumowych w kabinie kierowcy.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131D6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Zbiornik paliwa w ambulansie przy odbiorze ma być nape</w:t>
            </w:r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łniony powyżej stanu </w:t>
            </w:r>
            <w:proofErr w:type="gramStart"/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,,</w:t>
            </w:r>
            <w:proofErr w:type="gramEnd"/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rezerwy” tj. co</w:t>
            </w:r>
            <w:r w:rsidR="00E65CD5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najmniej 10 l paliwa, 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Wykonawca zamontuje w ambulansach w siedzibie Zamawiającego posiadane wyposażenia medyczne wymagane, zgodne z wymogami NFZ.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1C6435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1C6435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WARUNKI SERIWSU I GWARANCJI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Serwis pojazdu bazowego realizowany w najbliższej ASO oferowanej marki ambulansu.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Serwis zabudowy specjalnej sanitarnej w okresie gwarancji (łącznie z wymaganymi okresowymi przeglądami zabudowy sanitarnej) realizowany w siedzibie Zamawiającego.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5E6873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Gwarantowany czas rozpoczęcia naprawy gwarancyjnej zabudowy sanitarnej ambulansu i jego wyposażenia wynosi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w dni robocze </w:t>
            </w:r>
            <w:r w:rsidRPr="002076DA">
              <w:rPr>
                <w:rFonts w:ascii="Arial" w:hAnsi="Arial" w:cs="Arial"/>
              </w:rPr>
              <w:t>24 godziny licząc od momentu zgłoszenia uszkodzenia przez Zamawiającego</w:t>
            </w:r>
            <w:r w:rsidR="005E6873">
              <w:rPr>
                <w:rFonts w:ascii="Arial" w:hAnsi="Arial" w:cs="Arial"/>
              </w:rPr>
              <w:t xml:space="preserve"> (pismem, telefonem lub faksem).</w:t>
            </w:r>
            <w:r w:rsidRPr="002076DA">
              <w:rPr>
                <w:rFonts w:ascii="Arial" w:hAnsi="Arial" w:cs="Arial"/>
              </w:rPr>
              <w:t xml:space="preserve"> Realizacja zgłoszonych usterek i napraw gwarancyjnych, w okresie gwarancji w dni robocze – max. w ciągu 72 godzin od zgłoszenia na koszt gwaranta.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mechaniczna na pojazd bazowy, na którym wykonano adaptację na ambulans</w:t>
            </w:r>
            <w:r w:rsidRPr="002076DA">
              <w:rPr>
                <w:rFonts w:ascii="Arial" w:eastAsia="Andale Sans UI" w:hAnsi="Arial" w:cs="Arial"/>
                <w:b/>
                <w:kern w:val="2"/>
                <w:lang w:bidi="fa-IR"/>
              </w:rPr>
              <w:t>,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nie krócej jednak niż 24 miesiące bez limitu km.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Gwarancja na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powłoki  lakiernicze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ambulansu – min. 24 miesiące.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na perforację – min. 60 miesięcy.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945F5">
        <w:trPr>
          <w:trHeight w:val="539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na zabudowę medyczną – min. 24 miesiące.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945F5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na sprzęt medyczny – min. 24 miesiące.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</w:tbl>
    <w:p w:rsidR="001C6435" w:rsidRPr="002076DA" w:rsidRDefault="001C6435" w:rsidP="00EA295E">
      <w:pPr>
        <w:rPr>
          <w:rFonts w:ascii="Arial" w:hAnsi="Arial" w:cs="Arial"/>
          <w:b/>
          <w:bCs/>
          <w:sz w:val="28"/>
          <w:highlight w:val="green"/>
        </w:rPr>
      </w:pPr>
    </w:p>
    <w:tbl>
      <w:tblPr>
        <w:tblW w:w="15376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41"/>
        <w:gridCol w:w="1134"/>
        <w:gridCol w:w="5801"/>
      </w:tblGrid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Nosze główne – 4 sztuki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Marka …………………  Model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………………………..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7"/>
              </w:numPr>
              <w:tabs>
                <w:tab w:val="left" w:pos="160"/>
                <w:tab w:val="left" w:pos="444"/>
              </w:tabs>
              <w:suppressAutoHyphens w:val="0"/>
              <w:autoSpaceDE/>
              <w:ind w:left="160" w:right="142" w:firstLine="0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>Przystosowane do prowadzenia reanimacji wyposażone w twardą płytę na całej długości pod materacem umożliwiającą ustawienie wszystkich dostępnych pozycji transportowych.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suppressAutoHyphens w:val="0"/>
              <w:autoSpaceDE/>
              <w:ind w:left="160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7"/>
              </w:numPr>
              <w:tabs>
                <w:tab w:val="left" w:pos="160"/>
                <w:tab w:val="left" w:pos="444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lastRenderedPageBreak/>
              <w:t>Nosze potrójnie łamane z możliwością ustawienia pozycji przeciwwstrząsowej i pozycji zmniejszającej napięcie mięśni brzucha.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7"/>
              </w:numPr>
              <w:tabs>
                <w:tab w:val="left" w:pos="160"/>
                <w:tab w:val="left" w:pos="444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możliwością płynnej regulacji kąta nachylenia oparcia pod plecami do 90 stopni.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Rama noszy pod głową pacjenta umożliwiająca odgięcie głowy do tyłu, ułożenie na wznak.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Z zestawem pasów szelkowych i poprzecznych zabezpieczających pacjenta o regulowanej długości mocowanych bezpośrednio do ramy noszy. Z dodatkowym zestawem pasów lub uprzęży do transportu dzieci o wadze do 40 kg – podać model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Nosze muszą posiadać trwale oznakowane najlepiej graficznie elementy związane z ich obsługą.</w:t>
            </w:r>
            <w:r w:rsidRPr="002076DA">
              <w:rPr>
                <w:rFonts w:ascii="Arial" w:hAnsi="Arial" w:cs="Arial"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0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Ze składanymi poręczami bocznymi, z chowanymi rączkami do przenoszenia umieszczonymi z przodu i tyłu noszy.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Z możliwością montażu składanego </w:t>
            </w:r>
            <w:r w:rsidRPr="002076DA">
              <w:rPr>
                <w:rFonts w:ascii="Arial" w:hAnsi="Arial" w:cs="Arial"/>
                <w:spacing w:val="-3"/>
              </w:rPr>
              <w:t xml:space="preserve">statywu </w:t>
            </w:r>
            <w:r w:rsidRPr="002076DA">
              <w:rPr>
                <w:rFonts w:ascii="Arial" w:hAnsi="Arial" w:cs="Arial"/>
              </w:rPr>
              <w:t>do kroplówki z</w:t>
            </w:r>
            <w:r w:rsidRPr="002076DA">
              <w:rPr>
                <w:rFonts w:ascii="Arial" w:hAnsi="Arial" w:cs="Arial"/>
                <w:spacing w:val="14"/>
              </w:rPr>
              <w:t xml:space="preserve"> </w:t>
            </w:r>
            <w:r w:rsidRPr="002076DA">
              <w:rPr>
                <w:rFonts w:ascii="Arial" w:hAnsi="Arial" w:cs="Arial"/>
              </w:rPr>
              <w:t>mocowaniem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>min. dwóch toreb/butelek z płynami</w:t>
            </w:r>
            <w:r w:rsidRPr="002076DA">
              <w:rPr>
                <w:rFonts w:ascii="Arial" w:hAnsi="Arial" w:cs="Arial"/>
                <w:spacing w:val="-6"/>
              </w:rPr>
              <w:t xml:space="preserve"> </w:t>
            </w:r>
            <w:r w:rsidRPr="002076DA">
              <w:rPr>
                <w:rFonts w:ascii="Arial" w:hAnsi="Arial" w:cs="Arial"/>
              </w:rPr>
              <w:t>infuzyjnymi.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możliwością wprowadzania noszy na transporter przodem lub tyłem do kierunku jazdy.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Nosze muszą być zabezpieczone przed korozją poprzez wykonanie ich z odpowiedniego niekorodującego materiału (podać rodzaj </w:t>
            </w:r>
            <w:proofErr w:type="gramStart"/>
            <w:r w:rsidRPr="002076DA">
              <w:rPr>
                <w:rFonts w:ascii="Arial" w:hAnsi="Arial" w:cs="Arial"/>
              </w:rPr>
              <w:t>materiału z którego</w:t>
            </w:r>
            <w:proofErr w:type="gramEnd"/>
            <w:r w:rsidRPr="002076DA">
              <w:rPr>
                <w:rFonts w:ascii="Arial" w:hAnsi="Arial" w:cs="Arial"/>
              </w:rPr>
              <w:t xml:space="preserve"> wykonane są nosze).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94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Wyposażone w cienki </w:t>
            </w:r>
            <w:proofErr w:type="gramStart"/>
            <w:r w:rsidRPr="002076DA">
              <w:rPr>
                <w:rFonts w:ascii="Arial" w:hAnsi="Arial" w:cs="Arial"/>
              </w:rPr>
              <w:t>nie sprężynujący</w:t>
            </w:r>
            <w:proofErr w:type="gramEnd"/>
            <w:r w:rsidRPr="002076DA">
              <w:rPr>
                <w:rFonts w:ascii="Arial" w:hAnsi="Arial" w:cs="Arial"/>
              </w:rPr>
              <w:t xml:space="preserve"> materac z tworzywa sztucznego nie przyjmujący krwi, brudu, przystosowany do dezynfekcji, umożliwiający ustawienie wszystkich dostępnych pozycji transportowych; materac wyposażony w odpinany podgłówek.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94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Wyposażone w prześcieradło jednorazowe do noszy z wycięciami na pasy.</w:t>
            </w:r>
            <w:r w:rsidRPr="002076DA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Obciążenie dopuszczalne noszy powyżej 200 kg (podać obciążenie dopuszczalne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Waga oferowanych noszy max. 23 kg zgodnie z wymogami aktualnej normy PN EN 1865-1 (podać wagę noszy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bCs/>
                <w:kern w:val="2"/>
                <w:lang w:bidi="fa-IR"/>
              </w:rPr>
              <w:t>Sprzęt medyczny ma spełniać wymogi aktualnej normy PN EN 1789, PN EN 1865-1 lub równoważnej.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bCs/>
                <w:kern w:val="2"/>
                <w:lang w:bidi="fa-IR"/>
              </w:rPr>
              <w:t xml:space="preserve">  </w:t>
            </w: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Wykonawca zobowiązany jest do </w:t>
            </w:r>
            <w:r w:rsidRPr="002076DA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>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6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8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Transporter do noszy głównych – 4 sztuki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Marka ……………………… Model ………………………………….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8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>Z systemem składanego podwozia umożliwiającym łatwy załadunek i rozładunek transportera do/z ambulansu.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65"/>
                <w:tab w:val="left" w:pos="444"/>
              </w:tabs>
              <w:suppressAutoHyphens w:val="0"/>
              <w:autoSpaceDE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systemem szybkiego i bezpiecznego połączenia z noszami.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  </w:t>
            </w:r>
          </w:p>
        </w:tc>
      </w:tr>
      <w:tr w:rsidR="00577EA7" w:rsidRPr="002076DA" w:rsidTr="00B6711B">
        <w:trPr>
          <w:trHeight w:val="53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Regulacja wysokości w minimum sześciu poziomach.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blokadą zabezpieczającą przed samoczynnym opadnięciem noszy w dół w sytuacji przypadkowego zwolnienia mechanizmu składającego podwozie.</w:t>
            </w:r>
            <w:r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Możliwość ustawienia pozycji drenażowych (</w:t>
            </w:r>
            <w:proofErr w:type="spellStart"/>
            <w:r w:rsidRPr="002076DA">
              <w:rPr>
                <w:rFonts w:ascii="Arial" w:hAnsi="Arial" w:cs="Arial"/>
              </w:rPr>
              <w:t>Trendelenburga</w:t>
            </w:r>
            <w:proofErr w:type="spellEnd"/>
            <w:r w:rsidRPr="002076DA">
              <w:rPr>
                <w:rFonts w:ascii="Arial" w:hAnsi="Arial" w:cs="Arial"/>
              </w:rPr>
              <w:t xml:space="preserve"> i Fowlera) na min. 3 poziomach pochylenia.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6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Wszystkie kółka jezdne o średnicy minimum 125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i na otwartych przestrzeniach, podać średnicę kółek w </w:t>
            </w:r>
            <w:proofErr w:type="gramStart"/>
            <w:r w:rsidRPr="002076DA">
              <w:rPr>
                <w:rFonts w:ascii="Arial" w:hAnsi="Arial" w:cs="Arial"/>
              </w:rPr>
              <w:t>mm.</w:t>
            </w:r>
            <w:r w:rsidRPr="002076DA">
              <w:rPr>
                <w:rFonts w:ascii="Arial" w:hAnsi="Arial" w:cs="Arial"/>
                <w:color w:val="000000"/>
              </w:rPr>
              <w:t xml:space="preserve">                                                 </w:t>
            </w:r>
            <w:proofErr w:type="gramEnd"/>
            <w:r w:rsidRPr="002076DA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6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Minimum dwa kółka wyposażone w hamulce, transporter wyposażony w system rozpraszający elektryczne ładunki statyczne zapewniający uziemienie zestawu transportowego.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0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System mocowania transportera na podstawie musi być zgodny z wymogami aktualnej </w:t>
            </w:r>
            <w:proofErr w:type="gramStart"/>
            <w:r w:rsidRPr="002076DA">
              <w:rPr>
                <w:rFonts w:ascii="Arial" w:hAnsi="Arial" w:cs="Arial"/>
              </w:rPr>
              <w:t>normy  PN</w:t>
            </w:r>
            <w:proofErr w:type="gramEnd"/>
            <w:r w:rsidRPr="002076DA">
              <w:rPr>
                <w:rFonts w:ascii="Arial" w:hAnsi="Arial" w:cs="Arial"/>
              </w:rPr>
              <w:t xml:space="preserve"> EN 1789.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iCs/>
              </w:rPr>
              <w:t xml:space="preserve">Transporter wyposażony w system automatycznego zwolnienia blokady podwozia (tzn. </w:t>
            </w:r>
            <w:proofErr w:type="gramStart"/>
            <w:r w:rsidRPr="002076DA">
              <w:rPr>
                <w:rFonts w:ascii="Arial" w:hAnsi="Arial" w:cs="Arial"/>
                <w:iCs/>
              </w:rPr>
              <w:t>nie wymagający</w:t>
            </w:r>
            <w:proofErr w:type="gramEnd"/>
            <w:r w:rsidRPr="002076DA">
              <w:rPr>
                <w:rFonts w:ascii="Arial" w:hAnsi="Arial" w:cs="Arial"/>
                <w:iCs/>
              </w:rPr>
              <w:t xml:space="preserve"> żadnych dodatkowych czynności) umożliwiający wjazd do karetki, gdy kółka najazdowe opierają się na lawecie, a zwolniony jest mechanizm składający podwozie tzw. automatyczna blokada uniemożliwiająca złożenie podwozia w przypadku, gdy kółka najazdowe nie opierają się na lawecie, a zwolniony jest mechanizm składający podwozie.- </w:t>
            </w:r>
            <w:r w:rsidRPr="002076DA">
              <w:rPr>
                <w:rFonts w:ascii="Arial" w:hAnsi="Arial" w:cs="Arial"/>
                <w:b/>
              </w:rPr>
              <w:t>/</w:t>
            </w:r>
            <w:r w:rsidRPr="002076DA">
              <w:rPr>
                <w:rFonts w:ascii="Arial" w:hAnsi="Arial" w:cs="Arial"/>
              </w:rPr>
              <w:t xml:space="preserve"> </w:t>
            </w: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parametr</w:t>
            </w:r>
            <w:proofErr w:type="gramEnd"/>
            <w:r w:rsidRPr="002076DA">
              <w:rPr>
                <w:rFonts w:ascii="Arial" w:hAnsi="Arial" w:cs="Arial"/>
                <w:b/>
                <w:color w:val="FF0000"/>
              </w:rPr>
              <w:t xml:space="preserve"> niewymagany, lecz punktowany / Tak – 10 pkt, 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 xml:space="preserve">TAK/ 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>NIE</w:t>
            </w:r>
            <w:r w:rsidRPr="002076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49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Pr="002076DA">
              <w:rPr>
                <w:rFonts w:ascii="Arial" w:hAnsi="Arial" w:cs="Arial"/>
                <w:iCs/>
              </w:rPr>
              <w:t>Transporter wyposażony w blokadę zabezpieczającą przed jego wyjazdem z ambulansu w przypadku niepełnego rozłożenia i braku zablokowania podwozia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>Obciążenie dopuszczalne transportera powyżej 230 kg (podać dopuszczalne obciążenie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 xml:space="preserve">TAK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Waga zestawu transportowego max 51 kg zgodnie z wymogami aktualnej normy PN EN 1865-1 (podać wagę transportera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Transporter musi posiadać trwale oznakowane, najlepiej graficznie, elementy związane z jego obsługą.</w:t>
            </w:r>
            <w:r w:rsidRPr="002076DA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567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Transporter musi być zabezpieczony przed korozją poprzez wykonanie go z odpowiedniego niekorodującego materiału.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567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82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Deklaracje zgodności producenta z aktualną </w:t>
            </w:r>
            <w:proofErr w:type="gramStart"/>
            <w:r w:rsidRPr="002076DA">
              <w:rPr>
                <w:rFonts w:ascii="Arial" w:hAnsi="Arial" w:cs="Arial"/>
              </w:rPr>
              <w:t>normą  lub</w:t>
            </w:r>
            <w:proofErr w:type="gramEnd"/>
            <w:r w:rsidRPr="002076DA">
              <w:rPr>
                <w:rFonts w:ascii="Arial" w:hAnsi="Arial" w:cs="Arial"/>
              </w:rPr>
              <w:t xml:space="preserve"> certyfikat zgodności z aktualną normą PN EN 1789 oraz PN EN 1865-1 wystawiony przez niezależną jednostkę notyfikowaną na oferowany system transportowy (nosze i transporter).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.</w:t>
            </w:r>
          </w:p>
        </w:tc>
      </w:tr>
      <w:tr w:rsidR="00577EA7" w:rsidRPr="002076DA" w:rsidTr="00B6711B">
        <w:trPr>
          <w:trHeight w:val="84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94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Z systemem automatycznego składania/rozkładnia podwozia przy załadunku/rozładunku transportera do/z ambulansu </w:t>
            </w:r>
            <w:proofErr w:type="gramStart"/>
            <w:r w:rsidRPr="002076DA">
              <w:rPr>
                <w:rFonts w:ascii="Arial" w:hAnsi="Arial" w:cs="Arial"/>
              </w:rPr>
              <w:t>nie wymagający</w:t>
            </w:r>
            <w:proofErr w:type="gramEnd"/>
            <w:r w:rsidRPr="002076DA">
              <w:rPr>
                <w:rFonts w:ascii="Arial" w:hAnsi="Arial" w:cs="Arial"/>
              </w:rPr>
              <w:t xml:space="preserve"> jakichkolwiek</w:t>
            </w:r>
            <w:r w:rsidRPr="002076DA">
              <w:rPr>
                <w:rFonts w:ascii="Arial" w:hAnsi="Arial" w:cs="Arial"/>
                <w:b/>
                <w:i/>
              </w:rPr>
              <w:t xml:space="preserve"> </w:t>
            </w:r>
            <w:r w:rsidRPr="002076DA">
              <w:rPr>
                <w:rFonts w:ascii="Arial" w:hAnsi="Arial" w:cs="Arial"/>
              </w:rPr>
              <w:t>czynności związanych ze zwalnianiem blokad, wciskania przycisków czy zwalniania dźwigni blokad itp.</w:t>
            </w: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Pr="002076DA">
              <w:rPr>
                <w:rFonts w:ascii="Arial" w:hAnsi="Arial" w:cs="Arial"/>
                <w:b/>
                <w:color w:val="FF0000"/>
              </w:rPr>
              <w:t>/</w:t>
            </w: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Pr="002076DA">
              <w:rPr>
                <w:rFonts w:ascii="Arial" w:hAnsi="Arial" w:cs="Arial"/>
                <w:b/>
                <w:color w:val="FF0000"/>
              </w:rPr>
              <w:t>parametr niewym</w:t>
            </w:r>
            <w:r w:rsidR="000C1064">
              <w:rPr>
                <w:rFonts w:ascii="Arial" w:hAnsi="Arial" w:cs="Arial"/>
                <w:b/>
                <w:color w:val="FF0000"/>
              </w:rPr>
              <w:t>agany, lecz punktowany / Tak – 1</w:t>
            </w:r>
            <w:r w:rsidRPr="002076DA">
              <w:rPr>
                <w:rFonts w:ascii="Arial" w:hAnsi="Arial" w:cs="Arial"/>
                <w:b/>
                <w:color w:val="FF0000"/>
              </w:rPr>
              <w:t>0 pkt, 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 xml:space="preserve">TAK/ 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>NIE</w:t>
            </w:r>
            <w:r w:rsidRPr="002076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94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  </w:t>
            </w:r>
          </w:p>
          <w:p w:rsidR="00577EA7" w:rsidRPr="002076DA" w:rsidRDefault="00577EA7" w:rsidP="00B6711B">
            <w:pPr>
              <w:tabs>
                <w:tab w:val="left" w:pos="444"/>
              </w:tabs>
              <w:ind w:right="94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Wykonawca zobowiązany jest do </w:t>
            </w:r>
            <w:r w:rsidRPr="002076DA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>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67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Nosze podbierakowe – </w:t>
            </w:r>
            <w:r w:rsidR="00AE1927">
              <w:rPr>
                <w:rFonts w:ascii="Arial" w:hAnsi="Arial" w:cs="Arial"/>
                <w:b/>
              </w:rPr>
              <w:t>4</w:t>
            </w:r>
            <w:r w:rsidRPr="002076DA">
              <w:rPr>
                <w:rFonts w:ascii="Arial" w:hAnsi="Arial" w:cs="Arial"/>
                <w:b/>
              </w:rPr>
              <w:t xml:space="preserve"> sztuki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Marka ………………..  Model ……………………………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585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0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right="142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Z wielostopniową regulacją długości noszy w </w:t>
            </w:r>
            <w:proofErr w:type="gramStart"/>
            <w:r w:rsidRPr="002076DA">
              <w:rPr>
                <w:rFonts w:ascii="Arial" w:hAnsi="Arial" w:cs="Arial"/>
                <w:color w:val="000000"/>
              </w:rPr>
              <w:t>zakresie  min</w:t>
            </w:r>
            <w:proofErr w:type="gramEnd"/>
            <w:r w:rsidRPr="002076DA">
              <w:rPr>
                <w:rFonts w:ascii="Arial" w:hAnsi="Arial" w:cs="Arial"/>
                <w:color w:val="000000"/>
              </w:rPr>
              <w:t xml:space="preserve">. od 167 cm do 200 cm  z </w:t>
            </w:r>
            <w:r w:rsidRPr="002076DA">
              <w:rPr>
                <w:rFonts w:ascii="Arial" w:hAnsi="Arial" w:cs="Arial"/>
              </w:rPr>
              <w:t>możliwością złożenia noszy do transportu  w połowie długości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0"/>
              </w:num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Z możliwością rozdzielenia na dwie niezależne połówki.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Konstrukcja łopat noszy wykonana z tworzywa sztucznego lub aluminium.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Konstrukcja zamków łączących łopaty wyposażona w </w:t>
            </w:r>
            <w:proofErr w:type="gramStart"/>
            <w:r w:rsidRPr="002076DA">
              <w:rPr>
                <w:rFonts w:ascii="Arial" w:hAnsi="Arial" w:cs="Arial"/>
              </w:rPr>
              <w:t>tzw.  podwójną</w:t>
            </w:r>
            <w:proofErr w:type="gramEnd"/>
            <w:r w:rsidRPr="002076DA">
              <w:rPr>
                <w:rFonts w:ascii="Arial" w:hAnsi="Arial" w:cs="Arial"/>
              </w:rPr>
              <w:t xml:space="preserve"> zapadką zabezpieczającą przed niekontrolowanym rozdzieleniem noszy przez obsługę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91CB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Min. 3 pasy o regulowanej długości zabezpieczające pacjenta, mocowane bezpośrednio do noszy.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Dopuszczalne obciążenie powyżej 150 </w:t>
            </w:r>
            <w:proofErr w:type="gramStart"/>
            <w:r w:rsidRPr="002076DA">
              <w:rPr>
                <w:rFonts w:ascii="Arial" w:hAnsi="Arial" w:cs="Arial"/>
                <w:color w:val="000000"/>
              </w:rPr>
              <w:t xml:space="preserve">kg.                                                 </w:t>
            </w:r>
            <w:proofErr w:type="gramEnd"/>
            <w:r w:rsidRPr="002076DA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Waga max. 10 kg.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2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8.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Deska ortopedyczna z pasami i unieruchomieniem głowy – </w:t>
            </w:r>
            <w:r w:rsidR="00C13F1D">
              <w:rPr>
                <w:rFonts w:ascii="Arial" w:hAnsi="Arial" w:cs="Arial"/>
                <w:b/>
              </w:rPr>
              <w:t>4</w:t>
            </w:r>
            <w:r w:rsidRPr="002076DA">
              <w:rPr>
                <w:rFonts w:ascii="Arial" w:hAnsi="Arial" w:cs="Arial"/>
                <w:b/>
              </w:rPr>
              <w:t xml:space="preserve"> sztuki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………………….. Model </w:t>
            </w:r>
            <w:r w:rsidRPr="002076D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2"/>
              </w:num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eastAsia="Arial" w:hAnsi="Arial" w:cs="Arial"/>
              </w:rPr>
              <w:t>Nosze typu deska ortopedyczna, wykonana z wysokoodpornego tworzywa sztucznego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eastAsia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2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Przenikliwa dla promieni X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Pasy zabezpieczające kodowane kolorem, mocowane obrotowo, wyposażone w metalowe klamry i metalowe duże karabińczyki obrotowe na końcach pasów – min. 4 sztuki w komplecie.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Mocowanie pasów po min. 5 miejsc mocowania na dłuższej stronie deski</w:t>
            </w:r>
            <w:r w:rsidRPr="002076DA">
              <w:rPr>
                <w:rFonts w:ascii="Arial" w:hAnsi="Arial" w:cs="Arial"/>
              </w:rPr>
              <w:t>.</w:t>
            </w:r>
            <w:r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 xml:space="preserve">Co najmniej 14 uchwytów do przenoszenia rozmieszczonych na obwodzie </w:t>
            </w:r>
            <w:proofErr w:type="gramStart"/>
            <w:r w:rsidRPr="002076DA">
              <w:rPr>
                <w:rFonts w:ascii="Arial" w:eastAsia="Arial" w:hAnsi="Arial" w:cs="Arial"/>
              </w:rPr>
              <w:t>deski</w:t>
            </w:r>
            <w:r w:rsidRPr="002076DA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 xml:space="preserve">Zestaw klocków do unieruchamiania głowy i kręgosłupa szyjnego, z możliwością zmiany punktu </w:t>
            </w:r>
            <w:proofErr w:type="gramStart"/>
            <w:r w:rsidRPr="002076DA">
              <w:rPr>
                <w:rFonts w:ascii="Arial" w:eastAsia="Arial" w:hAnsi="Arial" w:cs="Arial"/>
              </w:rPr>
              <w:t>mocowania  pasków</w:t>
            </w:r>
            <w:proofErr w:type="gramEnd"/>
            <w:r w:rsidRPr="002076DA">
              <w:rPr>
                <w:rFonts w:ascii="Arial" w:eastAsia="Arial" w:hAnsi="Arial" w:cs="Arial"/>
              </w:rPr>
              <w:t xml:space="preserve"> mocujących, z możliwością obserwacji uszu poszkodowanego, z co najmniej dwoma pasami dodatkowymi do mocowania głowy (podbródkowy i czołowy). Całe mocowanie pokryte tworzywem wodoodpornym, unieruchomienie głowy wielokrotnego użytku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>Waga deski do</w:t>
            </w:r>
            <w:proofErr w:type="gramStart"/>
            <w:r w:rsidRPr="002076DA">
              <w:rPr>
                <w:rFonts w:ascii="Arial" w:eastAsia="Arial" w:hAnsi="Arial" w:cs="Arial"/>
              </w:rPr>
              <w:t xml:space="preserve"> 8,0 kg</w:t>
            </w:r>
            <w:proofErr w:type="gramEnd"/>
            <w:r w:rsidRPr="002076DA">
              <w:rPr>
                <w:rFonts w:ascii="Arial" w:eastAsia="Arial" w:hAnsi="Arial" w:cs="Arial"/>
              </w:rPr>
              <w:t>, obciążenie dopuszczalne powyżej 150 kg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Odległość otworów deski od podłoża minimum 4 cm.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2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lastRenderedPageBreak/>
              <w:t>Szerokość deski minimum 41cm</w:t>
            </w:r>
            <w:r w:rsidRPr="002076DA">
              <w:rPr>
                <w:rFonts w:ascii="Arial" w:hAnsi="Arial" w:cs="Arial"/>
              </w:rPr>
              <w:t xml:space="preserve">.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>Długość deski minimum 183 cm</w:t>
            </w:r>
            <w:r w:rsidRPr="002076D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>Zwężenie końca dystalnego deski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eastAsia="Arial" w:hAnsi="Arial" w:cs="Arial"/>
              </w:rPr>
              <w:t>Dodatnia pływalność deski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4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13.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165"/>
                <w:tab w:val="left" w:pos="444"/>
              </w:tabs>
              <w:ind w:left="160" w:right="58" w:firstLine="5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</w:p>
        </w:tc>
      </w:tr>
      <w:tr w:rsidR="00577EA7" w:rsidRPr="002076DA" w:rsidTr="00B6711B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Krzesełko transportowe – </w:t>
            </w:r>
            <w:r w:rsidR="00104008">
              <w:rPr>
                <w:rFonts w:ascii="Arial" w:hAnsi="Arial" w:cs="Arial"/>
                <w:b/>
              </w:rPr>
              <w:t xml:space="preserve">4 </w:t>
            </w:r>
            <w:r w:rsidRPr="002076DA">
              <w:rPr>
                <w:rFonts w:ascii="Arial" w:hAnsi="Arial" w:cs="Arial"/>
                <w:b/>
              </w:rPr>
              <w:t xml:space="preserve">sztuki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Marka  …………………  Model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……………………………..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4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right="142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 xml:space="preserve">Składane, z blokadą zabezpieczającą </w:t>
            </w:r>
            <w:r w:rsidRPr="002076DA">
              <w:rPr>
                <w:rFonts w:ascii="Arial" w:hAnsi="Arial" w:cs="Arial"/>
                <w:spacing w:val="-3"/>
              </w:rPr>
              <w:t>przed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przypadkowym </w:t>
            </w:r>
            <w:r w:rsidRPr="002076DA">
              <w:rPr>
                <w:rFonts w:ascii="Arial" w:hAnsi="Arial" w:cs="Arial"/>
                <w:spacing w:val="-3"/>
              </w:rPr>
              <w:t xml:space="preserve">złożeniem </w:t>
            </w:r>
            <w:r w:rsidRPr="002076DA">
              <w:rPr>
                <w:rFonts w:ascii="Arial" w:hAnsi="Arial" w:cs="Arial"/>
              </w:rPr>
              <w:t>w trakcie transportu, wykonane z niekorodującego materiału (podać rodzaj materiału)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0"/>
                <w:numId w:val="14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Wyposażone w system trakcyjny gąsiennicowy z wbudowanym hamulcem obciążeniowym działającym na zasadzie im cięższy pacjent tym krzesło jedzie wolniej, umożliwiające zjazd po schodach, szeroki rozstaw </w:t>
            </w:r>
            <w:proofErr w:type="spellStart"/>
            <w:r w:rsidRPr="002076DA">
              <w:rPr>
                <w:rFonts w:ascii="Arial" w:hAnsi="Arial" w:cs="Arial"/>
              </w:rPr>
              <w:t>gąsiennic</w:t>
            </w:r>
            <w:proofErr w:type="spellEnd"/>
            <w:r w:rsidRPr="002076DA">
              <w:rPr>
                <w:rFonts w:ascii="Arial" w:hAnsi="Arial" w:cs="Arial"/>
              </w:rPr>
              <w:t xml:space="preserve"> min. 30 cm zwiększający stabilność w trakcie manewrowania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Ze składanym podnóżkiem o wymiarach min. długość 30 cm, szerokość min. 15 cm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38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lastRenderedPageBreak/>
              <w:t>Z kompletem 3 pasów</w:t>
            </w:r>
            <w:r w:rsidRPr="002076DA">
              <w:rPr>
                <w:rFonts w:ascii="Arial" w:hAnsi="Arial" w:cs="Arial"/>
                <w:spacing w:val="-10"/>
              </w:rPr>
              <w:t xml:space="preserve"> </w:t>
            </w:r>
            <w:r w:rsidRPr="002076DA">
              <w:rPr>
                <w:rFonts w:ascii="Arial" w:hAnsi="Arial" w:cs="Arial"/>
              </w:rPr>
              <w:t>bezpieczeństwa o regulowanej długości.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Siedzisko i oparcie wykonane z tworzywa sztucznego,</w:t>
            </w:r>
            <w:r w:rsidRPr="002076DA">
              <w:rPr>
                <w:rFonts w:ascii="Arial" w:hAnsi="Arial" w:cs="Arial"/>
                <w:spacing w:val="-18"/>
              </w:rPr>
              <w:t xml:space="preserve"> </w:t>
            </w:r>
            <w:r w:rsidRPr="002076DA">
              <w:rPr>
                <w:rFonts w:ascii="Arial" w:hAnsi="Arial" w:cs="Arial"/>
              </w:rPr>
              <w:t>umożliwiający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>szybki demontaż/montaż do mycia i</w:t>
            </w:r>
            <w:r w:rsidRPr="002076DA">
              <w:rPr>
                <w:rFonts w:ascii="Arial" w:hAnsi="Arial" w:cs="Arial"/>
                <w:spacing w:val="-12"/>
              </w:rPr>
              <w:t xml:space="preserve"> </w:t>
            </w:r>
            <w:r w:rsidRPr="002076DA">
              <w:rPr>
                <w:rFonts w:ascii="Arial" w:hAnsi="Arial" w:cs="Arial"/>
              </w:rPr>
              <w:t>dezynfekcji bez konieczności używania jakichkolwiek narzędzi.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6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4 kółka jezdne z </w:t>
            </w:r>
            <w:r w:rsidRPr="002076DA">
              <w:rPr>
                <w:rFonts w:ascii="Arial" w:hAnsi="Arial" w:cs="Arial"/>
                <w:spacing w:val="-3"/>
              </w:rPr>
              <w:t xml:space="preserve">czego </w:t>
            </w:r>
            <w:r w:rsidRPr="002076DA">
              <w:rPr>
                <w:rFonts w:ascii="Arial" w:hAnsi="Arial" w:cs="Arial"/>
              </w:rPr>
              <w:t xml:space="preserve">dwa przednie o średnicy min. 10 cm skrętne w zakresie 360 stopni, 2 tylne o średnicy min. 15 </w:t>
            </w:r>
            <w:proofErr w:type="gramStart"/>
            <w:r w:rsidRPr="002076DA">
              <w:rPr>
                <w:rFonts w:ascii="Arial" w:hAnsi="Arial" w:cs="Arial"/>
              </w:rPr>
              <w:t>cm  wyposażone</w:t>
            </w:r>
            <w:proofErr w:type="gramEnd"/>
            <w:r w:rsidRPr="002076DA">
              <w:rPr>
                <w:rFonts w:ascii="Arial" w:hAnsi="Arial" w:cs="Arial"/>
                <w:spacing w:val="1"/>
              </w:rPr>
              <w:t xml:space="preserve"> </w:t>
            </w:r>
            <w:r w:rsidRPr="002076DA">
              <w:rPr>
                <w:rFonts w:ascii="Arial" w:hAnsi="Arial" w:cs="Arial"/>
              </w:rPr>
              <w:t>w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>hamulce</w:t>
            </w:r>
            <w:r w:rsidRPr="002076DA">
              <w:rPr>
                <w:rFonts w:ascii="Arial" w:hAnsi="Arial" w:cs="Arial"/>
                <w:color w:val="000000"/>
              </w:rPr>
              <w:t xml:space="preserve">.                                             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0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Teleskopowo wydłużane rączki </w:t>
            </w:r>
            <w:r w:rsidRPr="002076DA">
              <w:rPr>
                <w:rFonts w:ascii="Arial" w:hAnsi="Arial" w:cs="Arial"/>
                <w:spacing w:val="-3"/>
              </w:rPr>
              <w:t>przednie</w:t>
            </w:r>
            <w:r w:rsidRPr="002076DA">
              <w:rPr>
                <w:rFonts w:ascii="Arial" w:hAnsi="Arial" w:cs="Arial"/>
                <w:spacing w:val="12"/>
              </w:rPr>
              <w:t xml:space="preserve"> </w:t>
            </w:r>
            <w:r w:rsidRPr="002076DA">
              <w:rPr>
                <w:rFonts w:ascii="Arial" w:hAnsi="Arial" w:cs="Arial"/>
              </w:rPr>
              <w:t>z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regulacją długości (min. 4 zakresy ), tylna rama z regulacją długości na </w:t>
            </w:r>
            <w:proofErr w:type="gramStart"/>
            <w:r w:rsidRPr="002076DA">
              <w:rPr>
                <w:rFonts w:ascii="Arial" w:hAnsi="Arial" w:cs="Arial"/>
              </w:rPr>
              <w:t>min. 4  poziomach</w:t>
            </w:r>
            <w:proofErr w:type="gramEnd"/>
            <w:r w:rsidRPr="002076DA">
              <w:rPr>
                <w:rFonts w:ascii="Arial" w:hAnsi="Arial" w:cs="Arial"/>
              </w:rPr>
              <w:t>, składane rączki tylne do znoszenia po schodach</w:t>
            </w:r>
            <w:r w:rsidR="003C5664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Waga do 15</w:t>
            </w:r>
            <w:r w:rsidRPr="002076DA">
              <w:rPr>
                <w:rFonts w:ascii="Arial" w:hAnsi="Arial" w:cs="Arial"/>
                <w:spacing w:val="1"/>
              </w:rPr>
              <w:t xml:space="preserve"> </w:t>
            </w:r>
            <w:r w:rsidRPr="002076DA">
              <w:rPr>
                <w:rFonts w:ascii="Arial" w:hAnsi="Arial" w:cs="Arial"/>
              </w:rPr>
              <w:t>kg</w:t>
            </w:r>
            <w:r w:rsidRPr="002076DA">
              <w:rPr>
                <w:rFonts w:ascii="Arial" w:hAnsi="Arial" w:cs="Arial"/>
                <w:color w:val="000000"/>
              </w:rPr>
              <w:t>, zgodne z aktualną normą PN EN 1865-4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Obciążenie dopuszczalne </w:t>
            </w:r>
            <w:r w:rsidRPr="002076DA">
              <w:rPr>
                <w:rFonts w:ascii="Arial" w:hAnsi="Arial" w:cs="Arial"/>
                <w:spacing w:val="-3"/>
              </w:rPr>
              <w:t xml:space="preserve">powyżej </w:t>
            </w:r>
            <w:r w:rsidRPr="002076DA">
              <w:rPr>
                <w:rFonts w:ascii="Arial" w:hAnsi="Arial" w:cs="Arial"/>
              </w:rPr>
              <w:t>220</w:t>
            </w:r>
            <w:r w:rsidRPr="002076DA">
              <w:rPr>
                <w:rFonts w:ascii="Arial" w:hAnsi="Arial" w:cs="Arial"/>
                <w:spacing w:val="16"/>
              </w:rPr>
              <w:t xml:space="preserve"> </w:t>
            </w:r>
            <w:r w:rsidRPr="002076DA">
              <w:rPr>
                <w:rFonts w:ascii="Arial" w:hAnsi="Arial" w:cs="Arial"/>
              </w:rPr>
              <w:t>kg.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 xml:space="preserve">TAK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Możliwość szybkiego odłączenie/podłączenia systemu trakcyjnego do zjazdu po schodach b</w:t>
            </w:r>
            <w:r w:rsidR="003C5664">
              <w:rPr>
                <w:rFonts w:ascii="Arial" w:hAnsi="Arial" w:cs="Arial"/>
                <w:color w:val="000000"/>
              </w:rPr>
              <w:t xml:space="preserve">ez konieczności użycia narzędzi. </w:t>
            </w:r>
            <w:r w:rsidRPr="002076DA">
              <w:rPr>
                <w:rFonts w:ascii="Arial" w:hAnsi="Arial" w:cs="Arial"/>
              </w:rPr>
              <w:t>-</w:t>
            </w:r>
            <w:r w:rsidRPr="002076DA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  <w:r w:rsidRPr="002076DA">
              <w:rPr>
                <w:rFonts w:ascii="Arial" w:hAnsi="Arial" w:cs="Arial"/>
                <w:b/>
                <w:color w:val="FF0000"/>
              </w:rPr>
              <w:t>/</w:t>
            </w: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parametr</w:t>
            </w:r>
            <w:proofErr w:type="gramEnd"/>
            <w:r w:rsidRPr="002076DA">
              <w:rPr>
                <w:rFonts w:ascii="Arial" w:hAnsi="Arial" w:cs="Arial"/>
                <w:b/>
                <w:color w:val="FF0000"/>
              </w:rPr>
              <w:t xml:space="preserve"> niewymagany, lecz punktowany / Tak – 10 pkt, 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>TAK/ NIE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 xml:space="preserve">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EE4372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>1</w:t>
            </w:r>
            <w:r w:rsidR="00EE4372" w:rsidRPr="002076DA">
              <w:rPr>
                <w:rFonts w:ascii="Arial" w:hAnsi="Arial" w:cs="Arial"/>
                <w:color w:val="000000"/>
              </w:rPr>
              <w:t>1</w:t>
            </w:r>
            <w:r w:rsidRPr="002076DA">
              <w:rPr>
                <w:rFonts w:ascii="Arial" w:hAnsi="Arial" w:cs="Arial"/>
                <w:color w:val="000000"/>
              </w:rPr>
              <w:t xml:space="preserve">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165"/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12.</w:t>
            </w:r>
            <w:r w:rsidR="00577EA7"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444"/>
              </w:tabs>
              <w:ind w:left="165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13.</w:t>
            </w:r>
            <w:r w:rsidR="00577EA7"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14.</w:t>
            </w:r>
            <w:r w:rsidR="00577EA7"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68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141"/>
                <w:tab w:val="left" w:pos="567"/>
              </w:tabs>
              <w:autoSpaceDE/>
              <w:snapToGrid w:val="0"/>
              <w:ind w:left="165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15.</w:t>
            </w:r>
            <w:r w:rsidR="00577EA7"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Ssak z własnym akumulatorem – 4 sztuki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Marka ………………………  Model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………………………………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8"/>
              </w:num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lastRenderedPageBreak/>
              <w:t>Zasilanie zewnętrzne: prądem stałym, prądem zmiennym.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8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Ładowarka akumulatora lub uchwyt ścienny z funkcją zasilania ssaka i ładowania akumulatora</w:t>
            </w:r>
            <w:r w:rsidR="00977E21">
              <w:rPr>
                <w:rFonts w:ascii="Arial" w:hAnsi="Arial" w:cs="Arial"/>
              </w:rPr>
              <w:t>.</w:t>
            </w:r>
            <w:r w:rsidRPr="002076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65"/>
                <w:tab w:val="left" w:pos="444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right="142" w:hanging="488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Zbiornik wielokrotnego użytku</w:t>
            </w:r>
            <w:r w:rsidRPr="002076DA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2076DA">
              <w:rPr>
                <w:rFonts w:ascii="Arial" w:hAnsi="Arial" w:cs="Arial"/>
                <w:color w:val="000000"/>
              </w:rPr>
              <w:t>poj</w:t>
            </w:r>
            <w:proofErr w:type="spellEnd"/>
            <w:r w:rsidRPr="002076DA">
              <w:rPr>
                <w:rFonts w:ascii="Arial" w:hAnsi="Arial" w:cs="Arial"/>
                <w:color w:val="000000"/>
              </w:rPr>
              <w:t xml:space="preserve"> min 1 L na wkłady jednorazowe</w:t>
            </w:r>
            <w:r w:rsidR="00977E21">
              <w:rPr>
                <w:rFonts w:ascii="Arial" w:hAnsi="Arial" w:cs="Arial"/>
                <w:color w:val="000000"/>
              </w:rPr>
              <w:t>.</w:t>
            </w:r>
            <w:r w:rsidRPr="002076DA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</w:p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Regulacja podciśnienia min 0-500 mmHg. </w:t>
            </w:r>
            <w:proofErr w:type="gramStart"/>
            <w:r w:rsidRPr="002076DA">
              <w:rPr>
                <w:rFonts w:ascii="Arial" w:hAnsi="Arial" w:cs="Arial"/>
              </w:rPr>
              <w:t>lub</w:t>
            </w:r>
            <w:proofErr w:type="gramEnd"/>
            <w:r w:rsidRPr="002076DA">
              <w:rPr>
                <w:rFonts w:ascii="Arial" w:hAnsi="Arial" w:cs="Arial"/>
              </w:rPr>
              <w:t xml:space="preserve"> od 0 do 80 </w:t>
            </w:r>
            <w:proofErr w:type="spellStart"/>
            <w:r w:rsidRPr="002076DA">
              <w:rPr>
                <w:rFonts w:ascii="Arial" w:hAnsi="Arial" w:cs="Arial"/>
              </w:rPr>
              <w:t>kPa</w:t>
            </w:r>
            <w:proofErr w:type="spellEnd"/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Wydajność regulowana w zakresie do min 20L/min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</w:p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Układ odcinający przy przepełnieniu</w:t>
            </w:r>
            <w:r w:rsidRPr="002076DA">
              <w:rPr>
                <w:rFonts w:ascii="Arial" w:hAnsi="Arial" w:cs="Arial"/>
                <w:color w:val="000000"/>
              </w:rPr>
              <w:t xml:space="preserve">.                                             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Filtr bakteryjny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58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Wskaźnik naładowania akumulatora.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58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977E21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Zbiornik jednorazowy min 2 sztuki</w:t>
            </w:r>
            <w:r w:rsidR="00977E21">
              <w:rPr>
                <w:rFonts w:ascii="Arial" w:hAnsi="Arial" w:cs="Arial"/>
                <w:color w:val="000000"/>
              </w:rPr>
              <w:t xml:space="preserve"> (</w:t>
            </w:r>
            <w:r w:rsidRPr="002076DA">
              <w:rPr>
                <w:rFonts w:ascii="Arial" w:hAnsi="Arial" w:cs="Arial"/>
                <w:color w:val="000000"/>
              </w:rPr>
              <w:t>wkład do słoja)</w:t>
            </w:r>
            <w:r w:rsidR="00977E21">
              <w:rPr>
                <w:rFonts w:ascii="Arial" w:hAnsi="Arial" w:cs="Arial"/>
                <w:color w:val="000000"/>
              </w:rPr>
              <w:t>.</w:t>
            </w:r>
            <w:r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>Filtr do ssaka min 2 sztuki.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>Wąż ssący minimum 120 cm.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Łącznik do węża ssania min 2 sztuki.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13.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141"/>
                <w:tab w:val="left" w:pos="550"/>
              </w:tabs>
              <w:ind w:left="125" w:firstLine="16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Wykonawca zobowiązany jest do </w:t>
            </w:r>
            <w:r w:rsidRPr="002076DA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5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5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9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Plecak ratowniczy – 8 sztuk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0"/>
                <w:numId w:val="34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right="142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Wielokomorowy (min. 5 dużych komór głównych) przeznaczonych do przechowywania </w:t>
            </w:r>
            <w:r w:rsidR="003C5664">
              <w:rPr>
                <w:rFonts w:ascii="Arial" w:hAnsi="Arial" w:cs="Arial"/>
                <w:lang w:eastAsia="pl-PL"/>
              </w:rPr>
              <w:br/>
            </w:r>
            <w:r w:rsidRPr="002076DA">
              <w:rPr>
                <w:rFonts w:ascii="Arial" w:hAnsi="Arial" w:cs="Arial"/>
                <w:lang w:eastAsia="pl-PL"/>
              </w:rPr>
              <w:t xml:space="preserve">i przenoszenia wyposażenia medycznego niezbędnego do pracy w zespołach </w:t>
            </w:r>
            <w:r w:rsidR="003C5664">
              <w:rPr>
                <w:rFonts w:ascii="Arial" w:hAnsi="Arial" w:cs="Arial"/>
                <w:lang w:eastAsia="pl-PL"/>
              </w:rPr>
              <w:t>ratownictwa medycznego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4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>Wymiary minimalne plecaka: 60cmx50cmx30cm.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37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34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Wykonany z materiału typu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Complan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lub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Cordura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w kolorze czerwonym z elementami odblaskowymi w przedniej i górnej części plecaka, wyposażony w min. 3 kieszenie zewnętrzne do przenoszenia podstawowego wyposażenia, z uchwytami do przenoszenia plecaka rozmieszczonymi zarówno w pionie jak i w poziomie, z systemem szelkowym do transportu na plecach, szelki o regulowanej długości.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3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Spód plecaka zabezpieczony przed przetarciem, z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ampularium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na min. 80 ampułek o różnej pojemności z możliwością opisania poszczególnego ułożenia leków, z miejsce</w:t>
            </w:r>
            <w:r w:rsidR="00977E21">
              <w:rPr>
                <w:rFonts w:ascii="Arial" w:hAnsi="Arial" w:cs="Arial"/>
                <w:lang w:eastAsia="pl-PL"/>
              </w:rPr>
              <w:t>m</w:t>
            </w:r>
            <w:r w:rsidRPr="002076DA">
              <w:rPr>
                <w:rFonts w:ascii="Arial" w:hAnsi="Arial" w:cs="Arial"/>
                <w:lang w:eastAsia="pl-PL"/>
              </w:rPr>
              <w:t xml:space="preserve"> na min 4 butelki płynów infuzyjnych wraz z aparatami do toczenia płynów oraz z miejscem na mankiet do szybkiej infuzji ciśnieniowej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3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Zestaw min. 5 przezroczystych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organizerów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umożliwiających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segrergację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sprzętu medycznego mocowanych na rzep w komorze głównej z możliwością zmiany ułożenia w zależności od potrzeb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6.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5"/>
              </w:numPr>
              <w:tabs>
                <w:tab w:val="left" w:pos="160"/>
                <w:tab w:val="left" w:pos="444"/>
              </w:tabs>
              <w:ind w:left="160" w:hanging="19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5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Płachta </w:t>
            </w:r>
            <w:proofErr w:type="gramStart"/>
            <w:r w:rsidRPr="002076DA">
              <w:rPr>
                <w:rFonts w:ascii="Arial" w:hAnsi="Arial" w:cs="Arial"/>
                <w:b/>
              </w:rPr>
              <w:t>ratownicza  – 4 sztuki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977E21">
        <w:trPr>
          <w:trHeight w:val="1819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977E21">
            <w:pPr>
              <w:pStyle w:val="Akapitzlist"/>
              <w:numPr>
                <w:ilvl w:val="0"/>
                <w:numId w:val="45"/>
              </w:numPr>
              <w:spacing w:after="202" w:line="275" w:lineRule="auto"/>
              <w:rPr>
                <w:rFonts w:ascii="Arial" w:eastAsia="Arial" w:hAnsi="Arial" w:cs="Arial"/>
                <w:lang w:eastAsia="en-US"/>
              </w:rPr>
            </w:pPr>
            <w:r w:rsidRPr="002076DA">
              <w:rPr>
                <w:rFonts w:ascii="Arial" w:eastAsia="Arial" w:hAnsi="Arial" w:cs="Arial"/>
                <w:lang w:eastAsia="en-US"/>
              </w:rPr>
              <w:t xml:space="preserve">Płachta ewakuacyjna przeznaczona do transportu i ewakuacji osób w pozycji leżącej, w ciasnych, wąskich przestrzeniach, wykonana z wytrzymałego, łatwo zmywalnego tworzywa, nie przyjmującego krwi, brudu ani materiałów ropopochodnych, wyposażona w min. 8 uchwytów transportowych umieszczonych w obrysie płachty, udźwig powyżej 200 kg, wyposażona w specjalne zakładki z przodu i tyłu, zabezpieczające przed przesuwaniem się pacjenta w trakcie transportu </w:t>
            </w:r>
            <w:proofErr w:type="gramStart"/>
            <w:r w:rsidRPr="002076DA">
              <w:rPr>
                <w:rFonts w:ascii="Arial" w:eastAsia="Arial" w:hAnsi="Arial" w:cs="Arial"/>
                <w:lang w:eastAsia="en-US"/>
              </w:rPr>
              <w:t>w  pochyłym</w:t>
            </w:r>
            <w:proofErr w:type="gramEnd"/>
            <w:r w:rsidRPr="002076DA">
              <w:rPr>
                <w:rFonts w:ascii="Arial" w:eastAsia="Arial" w:hAnsi="Arial" w:cs="Arial"/>
                <w:lang w:eastAsia="en-US"/>
              </w:rPr>
              <w:t xml:space="preserve">  terenie lub na desce ortopedycznej, szerokość min 100cm długość płachty min 200cm (podać wymiary)</w:t>
            </w:r>
            <w:r w:rsidR="00977E21">
              <w:rPr>
                <w:rFonts w:ascii="Arial" w:eastAsia="Arial" w:hAnsi="Arial" w:cs="Arial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>2</w:t>
            </w:r>
            <w:r w:rsidR="00577EA7" w:rsidRPr="002076DA">
              <w:rPr>
                <w:rFonts w:ascii="Arial" w:hAnsi="Arial" w:cs="Arial"/>
                <w:color w:val="000000"/>
              </w:rPr>
              <w:t xml:space="preserve">. Okres gwarancji minimum: 24 miesiące od daty podpisania </w:t>
            </w:r>
            <w:r w:rsidR="00577EA7" w:rsidRPr="002076DA">
              <w:rPr>
                <w:rFonts w:ascii="Arial" w:hAnsi="Arial" w:cs="Arial"/>
              </w:rPr>
              <w:t>protokołu odbioru</w:t>
            </w:r>
            <w:r w:rsidR="00577EA7"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EE4372">
            <w:pPr>
              <w:pStyle w:val="Akapitzlist"/>
              <w:numPr>
                <w:ilvl w:val="0"/>
                <w:numId w:val="34"/>
              </w:numPr>
              <w:tabs>
                <w:tab w:val="left" w:pos="160"/>
                <w:tab w:val="left" w:pos="444"/>
              </w:tabs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EE4372">
            <w:pPr>
              <w:pStyle w:val="Akapitzlist"/>
              <w:numPr>
                <w:ilvl w:val="0"/>
                <w:numId w:val="34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Deska </w:t>
            </w:r>
            <w:proofErr w:type="gramStart"/>
            <w:r w:rsidRPr="002076DA">
              <w:rPr>
                <w:rFonts w:ascii="Arial" w:hAnsi="Arial" w:cs="Arial"/>
                <w:b/>
              </w:rPr>
              <w:t>pediatryczna   – 4 sztuki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spacing w:after="202" w:line="275" w:lineRule="auto"/>
              <w:rPr>
                <w:rFonts w:ascii="Arial" w:eastAsia="Arial" w:hAnsi="Arial" w:cs="Arial"/>
                <w:lang w:eastAsia="en-US"/>
              </w:rPr>
            </w:pPr>
            <w:r w:rsidRPr="002076DA">
              <w:rPr>
                <w:rFonts w:ascii="Arial" w:eastAsia="Arial" w:hAnsi="Arial" w:cs="Arial"/>
                <w:lang w:eastAsia="en-US"/>
              </w:rPr>
              <w:t xml:space="preserve">1.Deska ortopedyczna pediatryczna do bezpiecznego transportu dziecka i stabilizacji kręgosłupa wyposażona w pasy zabezpieczające, kodowane kolorem, wbudowany lub dodatkowy </w:t>
            </w:r>
            <w:proofErr w:type="gramStart"/>
            <w:r w:rsidRPr="002076DA">
              <w:rPr>
                <w:rFonts w:ascii="Arial" w:eastAsia="Arial" w:hAnsi="Arial" w:cs="Arial"/>
                <w:lang w:eastAsia="en-US"/>
              </w:rPr>
              <w:t>klockowy  system</w:t>
            </w:r>
            <w:proofErr w:type="gramEnd"/>
            <w:r w:rsidRPr="002076DA">
              <w:rPr>
                <w:rFonts w:ascii="Arial" w:eastAsia="Arial" w:hAnsi="Arial" w:cs="Arial"/>
                <w:lang w:eastAsia="en-US"/>
              </w:rPr>
              <w:t xml:space="preserve"> do unieruchomienia głowy,  z uchwytami do przenoszenia oraz z uchwytami do mocowania na noszach , pokrycie deski wykonane z tworzywa sztucznego, </w:t>
            </w:r>
            <w:r w:rsidRPr="002076DA">
              <w:rPr>
                <w:rFonts w:ascii="Arial" w:eastAsia="Arial" w:hAnsi="Arial" w:cs="Arial"/>
                <w:lang w:eastAsia="en-US"/>
              </w:rPr>
              <w:lastRenderedPageBreak/>
              <w:t xml:space="preserve">łatwo zmywalnego, nienasiąkliwe , dla dzieci w wieku do 10 lat o wadze </w:t>
            </w:r>
            <w:r w:rsidRPr="0025116B">
              <w:rPr>
                <w:rFonts w:ascii="Arial" w:eastAsia="Arial" w:hAnsi="Arial" w:cs="Arial"/>
                <w:lang w:eastAsia="en-US"/>
              </w:rPr>
              <w:t xml:space="preserve">do min. 40 kg, </w:t>
            </w:r>
            <w:proofErr w:type="spellStart"/>
            <w:r w:rsidRPr="002076DA">
              <w:rPr>
                <w:rFonts w:ascii="Arial" w:eastAsia="Arial" w:hAnsi="Arial" w:cs="Arial"/>
                <w:lang w:eastAsia="en-US"/>
              </w:rPr>
              <w:t>prześwietlalna</w:t>
            </w:r>
            <w:proofErr w:type="spellEnd"/>
            <w:r w:rsidRPr="002076DA">
              <w:rPr>
                <w:rFonts w:ascii="Arial" w:eastAsia="Arial" w:hAnsi="Arial" w:cs="Arial"/>
                <w:lang w:eastAsia="en-US"/>
              </w:rPr>
              <w:t xml:space="preserve"> dla promieni X, w pokrowcu ochronnym transportowym łatwo zmywalnym,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lastRenderedPageBreak/>
              <w:t>2. Okres gwarancji minimum: 24 miesiące od daty podpisania 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DC5B22">
            <w:pPr>
              <w:pStyle w:val="Akapitzlist"/>
              <w:numPr>
                <w:ilvl w:val="0"/>
                <w:numId w:val="28"/>
              </w:numPr>
              <w:tabs>
                <w:tab w:val="left" w:pos="160"/>
                <w:tab w:val="left" w:pos="444"/>
              </w:tabs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DC5B22">
            <w:pPr>
              <w:pStyle w:val="Akapitzlist"/>
              <w:numPr>
                <w:ilvl w:val="0"/>
                <w:numId w:val="28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</w:tbl>
    <w:p w:rsidR="00577EA7" w:rsidRPr="002076DA" w:rsidRDefault="00577EA7" w:rsidP="00577EA7"/>
    <w:p w:rsidR="00577EA7" w:rsidRPr="002076DA" w:rsidRDefault="00577EA7" w:rsidP="00577EA7"/>
    <w:p w:rsidR="00A33EBC" w:rsidRPr="002076DA" w:rsidRDefault="00A33EBC"/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167"/>
        <w:gridCol w:w="709"/>
        <w:gridCol w:w="653"/>
        <w:gridCol w:w="1112"/>
        <w:gridCol w:w="1773"/>
        <w:gridCol w:w="850"/>
        <w:gridCol w:w="1559"/>
        <w:gridCol w:w="2061"/>
      </w:tblGrid>
      <w:tr w:rsidR="00A33EBC" w:rsidRPr="002076DA" w:rsidTr="00A33EB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6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2076DA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Wartość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Netto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4 x 5)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Stawka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VAT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Kwota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VAT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6 x 7)</w:t>
            </w:r>
          </w:p>
        </w:tc>
        <w:tc>
          <w:tcPr>
            <w:tcW w:w="20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Wartość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brutto</w:t>
            </w:r>
            <w:proofErr w:type="gramEnd"/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6 + 8)</w:t>
            </w:r>
          </w:p>
        </w:tc>
      </w:tr>
      <w:tr w:rsidR="00A33EBC" w:rsidRPr="002076DA" w:rsidTr="009179B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73742" w:rsidRPr="00C73742" w:rsidTr="009179BC">
        <w:trPr>
          <w:trHeight w:val="688"/>
        </w:trPr>
        <w:tc>
          <w:tcPr>
            <w:tcW w:w="56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nil"/>
            </w:tcBorders>
            <w:vAlign w:val="center"/>
            <w:hideMark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  <w:r w:rsidRPr="00C73742">
              <w:rPr>
                <w:rFonts w:ascii="Arial" w:hAnsi="Arial" w:cs="Arial"/>
              </w:rPr>
              <w:t>1.</w:t>
            </w:r>
          </w:p>
        </w:tc>
        <w:tc>
          <w:tcPr>
            <w:tcW w:w="6167" w:type="dxa"/>
            <w:vMerge w:val="restart"/>
            <w:tcBorders>
              <w:top w:val="thinThickLargeGap" w:sz="2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C5B22" w:rsidRPr="00C73742" w:rsidRDefault="00DC5B22" w:rsidP="002B117D">
            <w:pPr>
              <w:pStyle w:val="Akapitzlist"/>
              <w:suppressAutoHyphens w:val="0"/>
              <w:autoSpaceDE/>
              <w:spacing w:line="276" w:lineRule="auto"/>
              <w:ind w:left="214"/>
              <w:jc w:val="both"/>
              <w:rPr>
                <w:rFonts w:ascii="Arial" w:hAnsi="Arial" w:cs="Arial"/>
                <w:b/>
              </w:rPr>
            </w:pPr>
            <w:r w:rsidRPr="00C73742">
              <w:rPr>
                <w:rStyle w:val="Pogrubienie"/>
                <w:rFonts w:ascii="Arial" w:hAnsi="Arial" w:cs="Arial"/>
                <w:b w:val="0"/>
              </w:rPr>
              <w:t>Zakup 4</w:t>
            </w:r>
            <w:r w:rsidRPr="00C73742">
              <w:rPr>
                <w:rFonts w:ascii="Arial" w:hAnsi="Arial" w:cs="Arial"/>
              </w:rPr>
              <w:t xml:space="preserve"> ambulansów sanitarnych typu C </w:t>
            </w:r>
          </w:p>
        </w:tc>
        <w:tc>
          <w:tcPr>
            <w:tcW w:w="709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  <w:proofErr w:type="gramStart"/>
            <w:r w:rsidRPr="00C73742">
              <w:rPr>
                <w:rFonts w:ascii="Arial" w:hAnsi="Arial" w:cs="Arial"/>
              </w:rPr>
              <w:t>szt</w:t>
            </w:r>
            <w:proofErr w:type="gramEnd"/>
            <w:r w:rsidRPr="00C73742">
              <w:rPr>
                <w:rFonts w:ascii="Arial" w:hAnsi="Arial" w:cs="Arial"/>
              </w:rPr>
              <w:t>.</w:t>
            </w:r>
          </w:p>
        </w:tc>
        <w:tc>
          <w:tcPr>
            <w:tcW w:w="653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  <w:r w:rsidRPr="00C73742">
              <w:rPr>
                <w:rFonts w:ascii="Arial" w:hAnsi="Arial" w:cs="Arial"/>
              </w:rPr>
              <w:t>4</w:t>
            </w:r>
          </w:p>
        </w:tc>
        <w:tc>
          <w:tcPr>
            <w:tcW w:w="1112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5B22" w:rsidRPr="00C73742" w:rsidRDefault="00DC5B22" w:rsidP="00B6711B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C73742">
              <w:rPr>
                <w:rFonts w:ascii="Arial" w:eastAsia="Arial Unicode MS" w:hAnsi="Arial" w:cs="Arial"/>
                <w:bCs/>
                <w:sz w:val="22"/>
                <w:szCs w:val="22"/>
              </w:rPr>
              <w:t>8%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vMerge w:val="restart"/>
            <w:tcBorders>
              <w:top w:val="thinThickLargeGap" w:sz="2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73742" w:rsidRPr="00C73742" w:rsidTr="009179BC">
        <w:trPr>
          <w:trHeight w:val="761"/>
        </w:trPr>
        <w:tc>
          <w:tcPr>
            <w:tcW w:w="567" w:type="dxa"/>
            <w:vMerge/>
            <w:tcBorders>
              <w:left w:val="thinThickLargeGap" w:sz="24" w:space="0" w:color="auto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7" w:type="dxa"/>
            <w:vMerge/>
            <w:tcBorders>
              <w:left w:val="single" w:sz="2" w:space="0" w:color="000000"/>
              <w:bottom w:val="thinThickLargeGap" w:sz="24" w:space="0" w:color="auto"/>
              <w:right w:val="single" w:sz="2" w:space="0" w:color="000000"/>
            </w:tcBorders>
            <w:vAlign w:val="center"/>
          </w:tcPr>
          <w:p w:rsidR="00DC5B22" w:rsidRPr="00C73742" w:rsidRDefault="00DC5B22" w:rsidP="007A5D2B">
            <w:pPr>
              <w:pStyle w:val="Akapitzlist"/>
              <w:suppressAutoHyphens w:val="0"/>
              <w:autoSpaceDE/>
              <w:spacing w:line="276" w:lineRule="auto"/>
              <w:ind w:left="214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B6711B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C73742">
              <w:rPr>
                <w:rFonts w:ascii="Arial" w:eastAsia="Arial Unicode MS" w:hAnsi="Arial" w:cs="Arial"/>
                <w:bCs/>
                <w:sz w:val="22"/>
                <w:szCs w:val="22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2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33EBC" w:rsidRPr="00C73742" w:rsidRDefault="00A33EBC" w:rsidP="00A33EBC">
      <w:pPr>
        <w:spacing w:line="360" w:lineRule="auto"/>
        <w:rPr>
          <w:rFonts w:ascii="Arial" w:hAnsi="Arial" w:cs="Arial"/>
          <w:bCs/>
          <w:sz w:val="4"/>
          <w:szCs w:val="4"/>
          <w:lang w:eastAsia="pl-PL"/>
        </w:rPr>
      </w:pPr>
    </w:p>
    <w:p w:rsidR="00A33EBC" w:rsidRPr="00C73742" w:rsidRDefault="00A33EBC" w:rsidP="00A33EBC">
      <w:pPr>
        <w:spacing w:line="360" w:lineRule="auto"/>
        <w:ind w:left="-567"/>
        <w:rPr>
          <w:rFonts w:ascii="Arial" w:hAnsi="Arial" w:cs="Arial"/>
          <w:bCs/>
          <w:lang w:eastAsia="pl-PL"/>
        </w:rPr>
      </w:pPr>
    </w:p>
    <w:p w:rsidR="00A33EBC" w:rsidRPr="00C73742" w:rsidRDefault="00A33EBC" w:rsidP="00A33EBC">
      <w:pPr>
        <w:spacing w:line="360" w:lineRule="auto"/>
        <w:ind w:left="-567"/>
        <w:rPr>
          <w:rFonts w:ascii="Arial" w:hAnsi="Arial" w:cs="Arial"/>
          <w:bCs/>
          <w:lang w:eastAsia="pl-PL"/>
        </w:rPr>
      </w:pPr>
    </w:p>
    <w:p w:rsidR="00A33EBC" w:rsidRPr="00C73742" w:rsidRDefault="00A33EBC" w:rsidP="00A33EBC">
      <w:pPr>
        <w:spacing w:line="360" w:lineRule="auto"/>
        <w:ind w:left="-567"/>
        <w:rPr>
          <w:rFonts w:ascii="Arial" w:hAnsi="Arial" w:cs="Arial"/>
          <w:bCs/>
          <w:lang w:eastAsia="pl-PL"/>
        </w:rPr>
      </w:pPr>
      <w:r w:rsidRPr="00C73742">
        <w:rPr>
          <w:rFonts w:ascii="Arial" w:hAnsi="Arial" w:cs="Arial"/>
          <w:bCs/>
          <w:lang w:eastAsia="pl-PL"/>
        </w:rPr>
        <w:t>Zastosowane b</w:t>
      </w:r>
      <w:r w:rsidRPr="00C73742">
        <w:rPr>
          <w:rFonts w:ascii="Arial" w:hAnsi="Arial" w:cs="Arial"/>
          <w:lang w:eastAsia="pl-PL"/>
        </w:rPr>
        <w:t>ę</w:t>
      </w:r>
      <w:r w:rsidRPr="00C73742">
        <w:rPr>
          <w:rFonts w:ascii="Arial" w:hAnsi="Arial" w:cs="Arial"/>
          <w:bCs/>
          <w:lang w:eastAsia="pl-PL"/>
        </w:rPr>
        <w:t>d</w:t>
      </w:r>
      <w:r w:rsidRPr="00C73742">
        <w:rPr>
          <w:rFonts w:ascii="Arial" w:hAnsi="Arial" w:cs="Arial"/>
          <w:lang w:eastAsia="pl-PL"/>
        </w:rPr>
        <w:t xml:space="preserve">ą </w:t>
      </w:r>
      <w:r w:rsidRPr="00C73742">
        <w:rPr>
          <w:rFonts w:ascii="Arial" w:hAnsi="Arial" w:cs="Arial"/>
          <w:bCs/>
          <w:u w:val="single"/>
          <w:lang w:eastAsia="pl-PL"/>
        </w:rPr>
        <w:t>parametry techniczne</w:t>
      </w:r>
      <w:r w:rsidRPr="00C73742">
        <w:rPr>
          <w:rFonts w:ascii="Arial" w:hAnsi="Arial" w:cs="Arial"/>
          <w:bCs/>
          <w:lang w:eastAsia="pl-PL"/>
        </w:rPr>
        <w:t xml:space="preserve"> opisane powyżej. Maksimum do uzyskania: </w:t>
      </w:r>
      <w:r w:rsidR="000F6566" w:rsidRPr="00DA1109">
        <w:rPr>
          <w:rFonts w:ascii="Arial" w:hAnsi="Arial" w:cs="Arial"/>
          <w:b/>
          <w:bCs/>
          <w:lang w:eastAsia="pl-PL"/>
        </w:rPr>
        <w:t xml:space="preserve">40 </w:t>
      </w:r>
      <w:bookmarkStart w:id="0" w:name="_GoBack"/>
      <w:bookmarkEnd w:id="0"/>
      <w:r w:rsidR="005A22B4" w:rsidRPr="00DA1109">
        <w:rPr>
          <w:rFonts w:ascii="Arial" w:hAnsi="Arial" w:cs="Arial"/>
          <w:b/>
          <w:bCs/>
          <w:lang w:eastAsia="pl-PL"/>
        </w:rPr>
        <w:t>p</w:t>
      </w:r>
      <w:r w:rsidRPr="00DA1109">
        <w:rPr>
          <w:rFonts w:ascii="Arial" w:hAnsi="Arial" w:cs="Arial"/>
          <w:b/>
          <w:bCs/>
          <w:lang w:eastAsia="pl-PL"/>
        </w:rPr>
        <w:t>unktów</w:t>
      </w:r>
      <w:r w:rsidR="005A22B4" w:rsidRPr="00C73742">
        <w:rPr>
          <w:rFonts w:ascii="Arial" w:hAnsi="Arial" w:cs="Arial"/>
          <w:bCs/>
          <w:lang w:eastAsia="pl-PL"/>
        </w:rPr>
        <w:t>.</w:t>
      </w:r>
      <w:r w:rsidRPr="00C73742">
        <w:rPr>
          <w:rFonts w:ascii="Arial" w:hAnsi="Arial" w:cs="Arial"/>
          <w:bCs/>
          <w:lang w:eastAsia="pl-PL"/>
        </w:rPr>
        <w:br/>
      </w:r>
    </w:p>
    <w:p w:rsidR="00A33EBC" w:rsidRPr="002076DA" w:rsidRDefault="00A33EBC" w:rsidP="00A33EBC">
      <w:pPr>
        <w:spacing w:line="360" w:lineRule="auto"/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2076DA">
        <w:rPr>
          <w:rFonts w:ascii="Arial" w:hAnsi="Arial" w:cs="Arial"/>
          <w:b/>
          <w:bCs/>
          <w:lang w:eastAsia="pl-PL"/>
        </w:rPr>
        <w:t xml:space="preserve">Punkty za parametry techniczne: …………. </w:t>
      </w:r>
      <w:proofErr w:type="gramStart"/>
      <w:r w:rsidRPr="002076DA">
        <w:rPr>
          <w:rFonts w:ascii="Arial" w:hAnsi="Arial" w:cs="Arial"/>
          <w:b/>
          <w:bCs/>
          <w:lang w:eastAsia="pl-PL"/>
        </w:rPr>
        <w:t>pkt</w:t>
      </w:r>
      <w:proofErr w:type="gramEnd"/>
      <w:r w:rsidRPr="002076DA">
        <w:rPr>
          <w:rFonts w:ascii="Arial" w:hAnsi="Arial" w:cs="Arial"/>
          <w:b/>
          <w:bCs/>
          <w:lang w:eastAsia="pl-PL"/>
        </w:rPr>
        <w:t xml:space="preserve">. </w:t>
      </w:r>
      <w:r w:rsidRPr="002076DA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:rsidR="00A33EBC" w:rsidRPr="00446D7D" w:rsidRDefault="00A33EBC"/>
    <w:sectPr w:rsidR="00A33EBC" w:rsidRPr="00446D7D" w:rsidSect="008F237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24" w:rsidRDefault="009E3F24" w:rsidP="00A33EBC">
      <w:r>
        <w:separator/>
      </w:r>
    </w:p>
  </w:endnote>
  <w:endnote w:type="continuationSeparator" w:id="0">
    <w:p w:rsidR="009E3F24" w:rsidRDefault="009E3F24" w:rsidP="00A3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2D59" w:rsidRDefault="00802F5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B2D59">
          <w:instrText xml:space="preserve"> PAGE   \* MERGEFORMAT </w:instrText>
        </w:r>
        <w:r>
          <w:fldChar w:fldCharType="separate"/>
        </w:r>
        <w:r w:rsidR="00C26E59">
          <w:rPr>
            <w:noProof/>
          </w:rPr>
          <w:t>25</w:t>
        </w:r>
        <w:r>
          <w:rPr>
            <w:noProof/>
          </w:rPr>
          <w:fldChar w:fldCharType="end"/>
        </w:r>
        <w:r w:rsidR="00EB2D59">
          <w:t xml:space="preserve"> | </w:t>
        </w:r>
        <w:r w:rsidR="00EB2D59">
          <w:rPr>
            <w:color w:val="7F7F7F" w:themeColor="background1" w:themeShade="7F"/>
            <w:spacing w:val="60"/>
          </w:rPr>
          <w:t>Strona</w:t>
        </w:r>
      </w:p>
    </w:sdtContent>
  </w:sdt>
  <w:p w:rsidR="00EB2D59" w:rsidRDefault="00EB2D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24" w:rsidRDefault="009E3F24" w:rsidP="00A33EBC">
      <w:r>
        <w:separator/>
      </w:r>
    </w:p>
  </w:footnote>
  <w:footnote w:type="continuationSeparator" w:id="0">
    <w:p w:rsidR="009E3F24" w:rsidRDefault="009E3F24" w:rsidP="00A3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040"/>
      <w:gridCol w:w="4303"/>
    </w:tblGrid>
    <w:tr w:rsidR="00EB2D59" w:rsidRPr="00F37DEE" w:rsidTr="00916774">
      <w:trPr>
        <w:trHeight w:val="649"/>
      </w:trPr>
      <w:tc>
        <w:tcPr>
          <w:tcW w:w="3500" w:type="pct"/>
          <w:vAlign w:val="bottom"/>
        </w:tcPr>
        <w:p w:rsidR="00EB2D59" w:rsidRPr="004537B0" w:rsidRDefault="00802F5B" w:rsidP="004537B0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B2D59" w:rsidRPr="004537B0"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t>OPIS PRZEDMIOTU ZAMÓWIENIA - FORMULARZ CENOWY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EB2D59" w:rsidRDefault="00EB2D59" w:rsidP="00916774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ref. postępowania </w:t>
          </w:r>
        </w:p>
        <w:p w:rsidR="00EB2D59" w:rsidRPr="00F37DEE" w:rsidRDefault="00EB2D59" w:rsidP="009A7AAF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TZPiZI.3813/0</w:t>
          </w:r>
          <w:r w:rsidR="009A7AAF">
            <w:rPr>
              <w:rFonts w:ascii="Arial" w:hAnsi="Arial" w:cs="Arial"/>
            </w:rPr>
            <w:t>5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EB2D59" w:rsidRPr="004537B0" w:rsidRDefault="00EB2D59" w:rsidP="004537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BC"/>
    <w:multiLevelType w:val="hybridMultilevel"/>
    <w:tmpl w:val="A31E247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E092E29"/>
    <w:multiLevelType w:val="hybridMultilevel"/>
    <w:tmpl w:val="4F3E899C"/>
    <w:lvl w:ilvl="0" w:tplc="064ABC9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1427618F"/>
    <w:multiLevelType w:val="hybridMultilevel"/>
    <w:tmpl w:val="F7EEFB32"/>
    <w:lvl w:ilvl="0" w:tplc="BC242588">
      <w:start w:val="22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4DE8"/>
    <w:multiLevelType w:val="hybridMultilevel"/>
    <w:tmpl w:val="FDB6B8A4"/>
    <w:lvl w:ilvl="0" w:tplc="0FFA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5262D"/>
    <w:multiLevelType w:val="hybridMultilevel"/>
    <w:tmpl w:val="67BCFFF2"/>
    <w:lvl w:ilvl="0" w:tplc="FCF4CE56">
      <w:start w:val="1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04225A"/>
    <w:multiLevelType w:val="hybridMultilevel"/>
    <w:tmpl w:val="0A98DBF6"/>
    <w:lvl w:ilvl="0" w:tplc="1D9AE6B4">
      <w:start w:val="17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29C360DB"/>
    <w:multiLevelType w:val="hybridMultilevel"/>
    <w:tmpl w:val="E4A6495E"/>
    <w:lvl w:ilvl="0" w:tplc="8BEA211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2D096675"/>
    <w:multiLevelType w:val="hybridMultilevel"/>
    <w:tmpl w:val="EA7E9CC4"/>
    <w:lvl w:ilvl="0" w:tplc="200A8B1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B0C90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D620B"/>
    <w:multiLevelType w:val="hybridMultilevel"/>
    <w:tmpl w:val="157CB350"/>
    <w:lvl w:ilvl="0" w:tplc="B1189A92">
      <w:start w:val="7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E459D"/>
    <w:multiLevelType w:val="hybridMultilevel"/>
    <w:tmpl w:val="C8AAC304"/>
    <w:lvl w:ilvl="0" w:tplc="E35253DA">
      <w:start w:val="17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73B1"/>
    <w:multiLevelType w:val="hybridMultilevel"/>
    <w:tmpl w:val="B3983E14"/>
    <w:lvl w:ilvl="0" w:tplc="C60439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F44A378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E322B"/>
    <w:multiLevelType w:val="hybridMultilevel"/>
    <w:tmpl w:val="11FC63F8"/>
    <w:lvl w:ilvl="0" w:tplc="AA2E18F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6068AB"/>
    <w:multiLevelType w:val="hybridMultilevel"/>
    <w:tmpl w:val="8A1259BC"/>
    <w:lvl w:ilvl="0" w:tplc="C50E61E4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hAnsi="Arial"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414"/>
        </w:tabs>
        <w:ind w:left="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134"/>
        </w:tabs>
        <w:ind w:left="11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</w:abstractNum>
  <w:abstractNum w:abstractNumId="19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CDA"/>
    <w:multiLevelType w:val="hybridMultilevel"/>
    <w:tmpl w:val="B83EAC76"/>
    <w:lvl w:ilvl="0" w:tplc="AD02A84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0D2851"/>
    <w:multiLevelType w:val="hybridMultilevel"/>
    <w:tmpl w:val="7A081F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AA5DD6"/>
    <w:multiLevelType w:val="hybridMultilevel"/>
    <w:tmpl w:val="4142E670"/>
    <w:lvl w:ilvl="0" w:tplc="2E6C2BE6">
      <w:start w:val="14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81678"/>
    <w:multiLevelType w:val="hybridMultilevel"/>
    <w:tmpl w:val="603EA566"/>
    <w:lvl w:ilvl="0" w:tplc="CD665F4C">
      <w:start w:val="22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63521"/>
    <w:multiLevelType w:val="hybridMultilevel"/>
    <w:tmpl w:val="A7920266"/>
    <w:lvl w:ilvl="0" w:tplc="E502F90A">
      <w:numFmt w:val="bullet"/>
      <w:lvlText w:val="-"/>
      <w:lvlJc w:val="left"/>
      <w:pPr>
        <w:ind w:left="396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>
    <w:nsid w:val="4AA26182"/>
    <w:multiLevelType w:val="hybridMultilevel"/>
    <w:tmpl w:val="68F8701A"/>
    <w:lvl w:ilvl="0" w:tplc="7F124D4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64ABC9C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73953"/>
    <w:multiLevelType w:val="hybridMultilevel"/>
    <w:tmpl w:val="B2F2A2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C38CF"/>
    <w:multiLevelType w:val="hybridMultilevel"/>
    <w:tmpl w:val="6BA4E0D6"/>
    <w:lvl w:ilvl="0" w:tplc="1D96870E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5C258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32CB2"/>
    <w:multiLevelType w:val="hybridMultilevel"/>
    <w:tmpl w:val="AAF610A0"/>
    <w:lvl w:ilvl="0" w:tplc="DA162F58">
      <w:start w:val="18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A4ECD"/>
    <w:multiLevelType w:val="hybridMultilevel"/>
    <w:tmpl w:val="9FFE6FDC"/>
    <w:lvl w:ilvl="0" w:tplc="6692608E">
      <w:start w:val="1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7D50"/>
    <w:multiLevelType w:val="hybridMultilevel"/>
    <w:tmpl w:val="7FC67458"/>
    <w:lvl w:ilvl="0" w:tplc="AD8C77A0">
      <w:start w:val="9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97DF2"/>
    <w:multiLevelType w:val="hybridMultilevel"/>
    <w:tmpl w:val="F2843FF2"/>
    <w:lvl w:ilvl="0" w:tplc="E7449E6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>
    <w:nsid w:val="5B7317B3"/>
    <w:multiLevelType w:val="hybridMultilevel"/>
    <w:tmpl w:val="A88458B8"/>
    <w:lvl w:ilvl="0" w:tplc="84F6447C">
      <w:start w:val="9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7009C"/>
    <w:multiLevelType w:val="hybridMultilevel"/>
    <w:tmpl w:val="260CEE08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DB245A7"/>
    <w:multiLevelType w:val="hybridMultilevel"/>
    <w:tmpl w:val="7F16D64A"/>
    <w:lvl w:ilvl="0" w:tplc="4A1ECB0E">
      <w:start w:val="12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B12AC"/>
    <w:multiLevelType w:val="hybridMultilevel"/>
    <w:tmpl w:val="286078F4"/>
    <w:lvl w:ilvl="0" w:tplc="5F3CE696">
      <w:start w:val="21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5266E"/>
    <w:multiLevelType w:val="hybridMultilevel"/>
    <w:tmpl w:val="BF8258AA"/>
    <w:lvl w:ilvl="0" w:tplc="F9D4C57C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596840"/>
    <w:multiLevelType w:val="hybridMultilevel"/>
    <w:tmpl w:val="3E966338"/>
    <w:lvl w:ilvl="0" w:tplc="D31C5F98">
      <w:start w:val="22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04DE3"/>
    <w:multiLevelType w:val="hybridMultilevel"/>
    <w:tmpl w:val="89C254E8"/>
    <w:lvl w:ilvl="0" w:tplc="6B5E509C">
      <w:start w:val="38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11FA4"/>
    <w:multiLevelType w:val="hybridMultilevel"/>
    <w:tmpl w:val="AACE1F6A"/>
    <w:lvl w:ilvl="0" w:tplc="9D1CEA8A">
      <w:start w:val="74"/>
      <w:numFmt w:val="decimal"/>
      <w:lvlText w:val="%1."/>
      <w:lvlJc w:val="left"/>
      <w:pPr>
        <w:ind w:left="502" w:hanging="360"/>
      </w:pPr>
      <w:rPr>
        <w:rFonts w:eastAsia="Andale Sans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1411B3E"/>
    <w:multiLevelType w:val="hybridMultilevel"/>
    <w:tmpl w:val="812E239A"/>
    <w:lvl w:ilvl="0" w:tplc="E662ED4A">
      <w:start w:val="14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E6C8C"/>
    <w:multiLevelType w:val="hybridMultilevel"/>
    <w:tmpl w:val="6B56622A"/>
    <w:lvl w:ilvl="0" w:tplc="6CAC595A">
      <w:start w:val="1"/>
      <w:numFmt w:val="lowerLetter"/>
      <w:lvlText w:val="%1)"/>
      <w:lvlJc w:val="left"/>
      <w:pPr>
        <w:ind w:left="7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4">
    <w:nsid w:val="75E47B09"/>
    <w:multiLevelType w:val="hybridMultilevel"/>
    <w:tmpl w:val="B60A19C2"/>
    <w:lvl w:ilvl="0" w:tplc="48CA0206">
      <w:start w:val="35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17"/>
  </w:num>
  <w:num w:numId="5">
    <w:abstractNumId w:val="18"/>
  </w:num>
  <w:num w:numId="6">
    <w:abstractNumId w:val="20"/>
  </w:num>
  <w:num w:numId="7">
    <w:abstractNumId w:val="34"/>
  </w:num>
  <w:num w:numId="8">
    <w:abstractNumId w:val="0"/>
  </w:num>
  <w:num w:numId="9">
    <w:abstractNumId w:val="1"/>
  </w:num>
  <w:num w:numId="10">
    <w:abstractNumId w:val="41"/>
  </w:num>
  <w:num w:numId="11">
    <w:abstractNumId w:val="39"/>
  </w:num>
  <w:num w:numId="12">
    <w:abstractNumId w:val="2"/>
  </w:num>
  <w:num w:numId="13">
    <w:abstractNumId w:val="28"/>
  </w:num>
  <w:num w:numId="14">
    <w:abstractNumId w:val="11"/>
  </w:num>
  <w:num w:numId="15">
    <w:abstractNumId w:val="36"/>
  </w:num>
  <w:num w:numId="16">
    <w:abstractNumId w:val="4"/>
  </w:num>
  <w:num w:numId="17">
    <w:abstractNumId w:val="38"/>
  </w:num>
  <w:num w:numId="18">
    <w:abstractNumId w:val="24"/>
  </w:num>
  <w:num w:numId="19">
    <w:abstractNumId w:val="35"/>
  </w:num>
  <w:num w:numId="20">
    <w:abstractNumId w:val="33"/>
  </w:num>
  <w:num w:numId="21">
    <w:abstractNumId w:val="42"/>
  </w:num>
  <w:num w:numId="22">
    <w:abstractNumId w:val="30"/>
  </w:num>
  <w:num w:numId="23">
    <w:abstractNumId w:val="12"/>
  </w:num>
  <w:num w:numId="24">
    <w:abstractNumId w:val="6"/>
  </w:num>
  <w:num w:numId="25">
    <w:abstractNumId w:val="44"/>
  </w:num>
  <w:num w:numId="26">
    <w:abstractNumId w:val="10"/>
  </w:num>
  <w:num w:numId="27">
    <w:abstractNumId w:val="29"/>
  </w:num>
  <w:num w:numId="28">
    <w:abstractNumId w:val="9"/>
  </w:num>
  <w:num w:numId="29">
    <w:abstractNumId w:val="16"/>
  </w:num>
  <w:num w:numId="30">
    <w:abstractNumId w:val="19"/>
  </w:num>
  <w:num w:numId="31">
    <w:abstractNumId w:val="37"/>
  </w:num>
  <w:num w:numId="32">
    <w:abstractNumId w:val="31"/>
  </w:num>
  <w:num w:numId="33">
    <w:abstractNumId w:val="13"/>
  </w:num>
  <w:num w:numId="34">
    <w:abstractNumId w:val="27"/>
  </w:num>
  <w:num w:numId="35">
    <w:abstractNumId w:val="14"/>
  </w:num>
  <w:num w:numId="36">
    <w:abstractNumId w:val="5"/>
  </w:num>
  <w:num w:numId="37">
    <w:abstractNumId w:val="23"/>
  </w:num>
  <w:num w:numId="38">
    <w:abstractNumId w:val="22"/>
  </w:num>
  <w:num w:numId="39">
    <w:abstractNumId w:val="15"/>
  </w:num>
  <w:num w:numId="40">
    <w:abstractNumId w:val="8"/>
  </w:num>
  <w:num w:numId="41">
    <w:abstractNumId w:val="32"/>
  </w:num>
  <w:num w:numId="42">
    <w:abstractNumId w:val="3"/>
  </w:num>
  <w:num w:numId="43">
    <w:abstractNumId w:val="43"/>
  </w:num>
  <w:num w:numId="44">
    <w:abstractNumId w:val="40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95E"/>
    <w:rsid w:val="000039F1"/>
    <w:rsid w:val="000065CF"/>
    <w:rsid w:val="00011BCA"/>
    <w:rsid w:val="00033B97"/>
    <w:rsid w:val="000411D6"/>
    <w:rsid w:val="00043D9B"/>
    <w:rsid w:val="000445E2"/>
    <w:rsid w:val="00050ABE"/>
    <w:rsid w:val="000539B5"/>
    <w:rsid w:val="000555DA"/>
    <w:rsid w:val="00055E35"/>
    <w:rsid w:val="00085DF1"/>
    <w:rsid w:val="000912CF"/>
    <w:rsid w:val="000912E9"/>
    <w:rsid w:val="000A6611"/>
    <w:rsid w:val="000B072C"/>
    <w:rsid w:val="000B7D7B"/>
    <w:rsid w:val="000C1064"/>
    <w:rsid w:val="000D0956"/>
    <w:rsid w:val="000D0ECF"/>
    <w:rsid w:val="000E32D7"/>
    <w:rsid w:val="000F2CF7"/>
    <w:rsid w:val="000F6566"/>
    <w:rsid w:val="00102728"/>
    <w:rsid w:val="00104008"/>
    <w:rsid w:val="001202BE"/>
    <w:rsid w:val="00125829"/>
    <w:rsid w:val="001322C3"/>
    <w:rsid w:val="00136BFF"/>
    <w:rsid w:val="00170F6D"/>
    <w:rsid w:val="00173B68"/>
    <w:rsid w:val="00173EC2"/>
    <w:rsid w:val="00174ED4"/>
    <w:rsid w:val="00186FC1"/>
    <w:rsid w:val="001B2BFF"/>
    <w:rsid w:val="001B39C4"/>
    <w:rsid w:val="001C5A7F"/>
    <w:rsid w:val="001C5F03"/>
    <w:rsid w:val="001C6435"/>
    <w:rsid w:val="001D5532"/>
    <w:rsid w:val="001E6A9A"/>
    <w:rsid w:val="001F1D4F"/>
    <w:rsid w:val="001F23F1"/>
    <w:rsid w:val="001F67F6"/>
    <w:rsid w:val="001F7730"/>
    <w:rsid w:val="00204480"/>
    <w:rsid w:val="002076DA"/>
    <w:rsid w:val="00211A4D"/>
    <w:rsid w:val="002160D0"/>
    <w:rsid w:val="00221A7F"/>
    <w:rsid w:val="00224B31"/>
    <w:rsid w:val="0025116B"/>
    <w:rsid w:val="002530A3"/>
    <w:rsid w:val="002541FE"/>
    <w:rsid w:val="00257175"/>
    <w:rsid w:val="00282731"/>
    <w:rsid w:val="00285928"/>
    <w:rsid w:val="002A1BCA"/>
    <w:rsid w:val="002A28C6"/>
    <w:rsid w:val="002B117D"/>
    <w:rsid w:val="002B6628"/>
    <w:rsid w:val="002D5F43"/>
    <w:rsid w:val="002D6FFF"/>
    <w:rsid w:val="002E39AF"/>
    <w:rsid w:val="002E3FBB"/>
    <w:rsid w:val="002E628E"/>
    <w:rsid w:val="002F12CA"/>
    <w:rsid w:val="002F2CD8"/>
    <w:rsid w:val="00305D3B"/>
    <w:rsid w:val="003064FE"/>
    <w:rsid w:val="0031201B"/>
    <w:rsid w:val="00314EFA"/>
    <w:rsid w:val="0031684E"/>
    <w:rsid w:val="003178A5"/>
    <w:rsid w:val="00322823"/>
    <w:rsid w:val="003312DB"/>
    <w:rsid w:val="00343734"/>
    <w:rsid w:val="0034653F"/>
    <w:rsid w:val="003557AA"/>
    <w:rsid w:val="003636FF"/>
    <w:rsid w:val="003652AD"/>
    <w:rsid w:val="00397A28"/>
    <w:rsid w:val="003B08B3"/>
    <w:rsid w:val="003B199D"/>
    <w:rsid w:val="003B622F"/>
    <w:rsid w:val="003C0993"/>
    <w:rsid w:val="003C0D76"/>
    <w:rsid w:val="003C0E66"/>
    <w:rsid w:val="003C5664"/>
    <w:rsid w:val="003D32FF"/>
    <w:rsid w:val="003E0522"/>
    <w:rsid w:val="003E2B8F"/>
    <w:rsid w:val="003E472C"/>
    <w:rsid w:val="003E7720"/>
    <w:rsid w:val="00421080"/>
    <w:rsid w:val="00421B9C"/>
    <w:rsid w:val="00423DFC"/>
    <w:rsid w:val="0042586A"/>
    <w:rsid w:val="004262E9"/>
    <w:rsid w:val="00427849"/>
    <w:rsid w:val="00430AC4"/>
    <w:rsid w:val="0043506A"/>
    <w:rsid w:val="00446D7D"/>
    <w:rsid w:val="0045056A"/>
    <w:rsid w:val="004537B0"/>
    <w:rsid w:val="00453FE8"/>
    <w:rsid w:val="00456735"/>
    <w:rsid w:val="00460BF5"/>
    <w:rsid w:val="00462261"/>
    <w:rsid w:val="00487CAF"/>
    <w:rsid w:val="0049025D"/>
    <w:rsid w:val="004A46A6"/>
    <w:rsid w:val="004A4CEE"/>
    <w:rsid w:val="004A524E"/>
    <w:rsid w:val="004B4068"/>
    <w:rsid w:val="004B58A5"/>
    <w:rsid w:val="004B6A6F"/>
    <w:rsid w:val="004C082B"/>
    <w:rsid w:val="004E0A45"/>
    <w:rsid w:val="004F25A6"/>
    <w:rsid w:val="005006E2"/>
    <w:rsid w:val="00524255"/>
    <w:rsid w:val="00524B76"/>
    <w:rsid w:val="005326BD"/>
    <w:rsid w:val="00536991"/>
    <w:rsid w:val="0054056C"/>
    <w:rsid w:val="005535B1"/>
    <w:rsid w:val="00571244"/>
    <w:rsid w:val="00577EA7"/>
    <w:rsid w:val="00582E5E"/>
    <w:rsid w:val="0058405F"/>
    <w:rsid w:val="005845A1"/>
    <w:rsid w:val="005916CB"/>
    <w:rsid w:val="00594D36"/>
    <w:rsid w:val="005A22B4"/>
    <w:rsid w:val="005A49C5"/>
    <w:rsid w:val="005B1B3F"/>
    <w:rsid w:val="005C0268"/>
    <w:rsid w:val="005C61C2"/>
    <w:rsid w:val="005D0901"/>
    <w:rsid w:val="005D4FC7"/>
    <w:rsid w:val="005D778A"/>
    <w:rsid w:val="005E4660"/>
    <w:rsid w:val="005E6873"/>
    <w:rsid w:val="005F0846"/>
    <w:rsid w:val="005F5A32"/>
    <w:rsid w:val="00612F88"/>
    <w:rsid w:val="006207D6"/>
    <w:rsid w:val="006245EC"/>
    <w:rsid w:val="00627D31"/>
    <w:rsid w:val="00631E37"/>
    <w:rsid w:val="00632FBF"/>
    <w:rsid w:val="00634C82"/>
    <w:rsid w:val="00635EF5"/>
    <w:rsid w:val="00641DDA"/>
    <w:rsid w:val="00645716"/>
    <w:rsid w:val="00651144"/>
    <w:rsid w:val="006553E1"/>
    <w:rsid w:val="00663CD6"/>
    <w:rsid w:val="0067538F"/>
    <w:rsid w:val="00681BC1"/>
    <w:rsid w:val="00682ABD"/>
    <w:rsid w:val="00694B79"/>
    <w:rsid w:val="00694EB5"/>
    <w:rsid w:val="00695A27"/>
    <w:rsid w:val="00697407"/>
    <w:rsid w:val="006A37C8"/>
    <w:rsid w:val="006C0F52"/>
    <w:rsid w:val="006D4AF3"/>
    <w:rsid w:val="006F0147"/>
    <w:rsid w:val="006F5AF8"/>
    <w:rsid w:val="006F7C32"/>
    <w:rsid w:val="007021DA"/>
    <w:rsid w:val="007025D5"/>
    <w:rsid w:val="00705EBA"/>
    <w:rsid w:val="007154B3"/>
    <w:rsid w:val="0072596E"/>
    <w:rsid w:val="00732047"/>
    <w:rsid w:val="00732423"/>
    <w:rsid w:val="0073479D"/>
    <w:rsid w:val="0073750D"/>
    <w:rsid w:val="00740A00"/>
    <w:rsid w:val="00747BA5"/>
    <w:rsid w:val="00752C01"/>
    <w:rsid w:val="00754B3D"/>
    <w:rsid w:val="00764E2D"/>
    <w:rsid w:val="00770B11"/>
    <w:rsid w:val="00771A19"/>
    <w:rsid w:val="0077370F"/>
    <w:rsid w:val="0077525F"/>
    <w:rsid w:val="00784EF4"/>
    <w:rsid w:val="00785228"/>
    <w:rsid w:val="00787F37"/>
    <w:rsid w:val="007924D1"/>
    <w:rsid w:val="007A4F49"/>
    <w:rsid w:val="007A51E0"/>
    <w:rsid w:val="007A5D2B"/>
    <w:rsid w:val="007A7270"/>
    <w:rsid w:val="007B3647"/>
    <w:rsid w:val="007B3AC3"/>
    <w:rsid w:val="007B4C83"/>
    <w:rsid w:val="007B71F2"/>
    <w:rsid w:val="007C2E63"/>
    <w:rsid w:val="007C4EA7"/>
    <w:rsid w:val="007D28EA"/>
    <w:rsid w:val="007F5B69"/>
    <w:rsid w:val="00802F5B"/>
    <w:rsid w:val="00810A43"/>
    <w:rsid w:val="00813A2C"/>
    <w:rsid w:val="00814470"/>
    <w:rsid w:val="008221ED"/>
    <w:rsid w:val="0082462D"/>
    <w:rsid w:val="0083670D"/>
    <w:rsid w:val="00855EF4"/>
    <w:rsid w:val="00857F05"/>
    <w:rsid w:val="00861D94"/>
    <w:rsid w:val="00874179"/>
    <w:rsid w:val="008B2CDC"/>
    <w:rsid w:val="008B6FCE"/>
    <w:rsid w:val="008C62A8"/>
    <w:rsid w:val="008C6EE6"/>
    <w:rsid w:val="008C7E04"/>
    <w:rsid w:val="008F237A"/>
    <w:rsid w:val="008F4EDF"/>
    <w:rsid w:val="008F7ACB"/>
    <w:rsid w:val="00903269"/>
    <w:rsid w:val="009035F4"/>
    <w:rsid w:val="00911488"/>
    <w:rsid w:val="009131D6"/>
    <w:rsid w:val="00916774"/>
    <w:rsid w:val="009179BC"/>
    <w:rsid w:val="00924C42"/>
    <w:rsid w:val="009310BB"/>
    <w:rsid w:val="009326BD"/>
    <w:rsid w:val="00937ACB"/>
    <w:rsid w:val="009453AF"/>
    <w:rsid w:val="00946DD1"/>
    <w:rsid w:val="009500D0"/>
    <w:rsid w:val="00953905"/>
    <w:rsid w:val="00955964"/>
    <w:rsid w:val="00955AD4"/>
    <w:rsid w:val="00956933"/>
    <w:rsid w:val="00962186"/>
    <w:rsid w:val="00977E21"/>
    <w:rsid w:val="009809BD"/>
    <w:rsid w:val="0098280C"/>
    <w:rsid w:val="00992283"/>
    <w:rsid w:val="00992FD1"/>
    <w:rsid w:val="009A7AAF"/>
    <w:rsid w:val="009C01FD"/>
    <w:rsid w:val="009C076A"/>
    <w:rsid w:val="009C0FB6"/>
    <w:rsid w:val="009D7774"/>
    <w:rsid w:val="009E20E9"/>
    <w:rsid w:val="009E3F24"/>
    <w:rsid w:val="009E4CD1"/>
    <w:rsid w:val="009F34C8"/>
    <w:rsid w:val="00A1456D"/>
    <w:rsid w:val="00A16ABA"/>
    <w:rsid w:val="00A203A4"/>
    <w:rsid w:val="00A33EBC"/>
    <w:rsid w:val="00A36467"/>
    <w:rsid w:val="00A3790D"/>
    <w:rsid w:val="00A42936"/>
    <w:rsid w:val="00A54F67"/>
    <w:rsid w:val="00A55535"/>
    <w:rsid w:val="00A65302"/>
    <w:rsid w:val="00A66BC4"/>
    <w:rsid w:val="00A67514"/>
    <w:rsid w:val="00A775B6"/>
    <w:rsid w:val="00A829FF"/>
    <w:rsid w:val="00A92F57"/>
    <w:rsid w:val="00AA1B33"/>
    <w:rsid w:val="00AB0323"/>
    <w:rsid w:val="00AD685B"/>
    <w:rsid w:val="00AE1927"/>
    <w:rsid w:val="00AE1D01"/>
    <w:rsid w:val="00AF1DAE"/>
    <w:rsid w:val="00B056BA"/>
    <w:rsid w:val="00B07E2C"/>
    <w:rsid w:val="00B16017"/>
    <w:rsid w:val="00B244FB"/>
    <w:rsid w:val="00B64656"/>
    <w:rsid w:val="00B6711B"/>
    <w:rsid w:val="00B71DF8"/>
    <w:rsid w:val="00B722F7"/>
    <w:rsid w:val="00B729BF"/>
    <w:rsid w:val="00B82FED"/>
    <w:rsid w:val="00B845C3"/>
    <w:rsid w:val="00B90E94"/>
    <w:rsid w:val="00B91CB7"/>
    <w:rsid w:val="00B96334"/>
    <w:rsid w:val="00BA2FB0"/>
    <w:rsid w:val="00BA6234"/>
    <w:rsid w:val="00BB256E"/>
    <w:rsid w:val="00BB373B"/>
    <w:rsid w:val="00BB4165"/>
    <w:rsid w:val="00BB5613"/>
    <w:rsid w:val="00BB5D79"/>
    <w:rsid w:val="00BC199D"/>
    <w:rsid w:val="00BC3B46"/>
    <w:rsid w:val="00BD66C3"/>
    <w:rsid w:val="00BD7666"/>
    <w:rsid w:val="00BE7793"/>
    <w:rsid w:val="00C07AE5"/>
    <w:rsid w:val="00C07B36"/>
    <w:rsid w:val="00C13F1D"/>
    <w:rsid w:val="00C26155"/>
    <w:rsid w:val="00C26E59"/>
    <w:rsid w:val="00C35561"/>
    <w:rsid w:val="00C412D5"/>
    <w:rsid w:val="00C43060"/>
    <w:rsid w:val="00C56CFE"/>
    <w:rsid w:val="00C613B3"/>
    <w:rsid w:val="00C636A4"/>
    <w:rsid w:val="00C63760"/>
    <w:rsid w:val="00C65E42"/>
    <w:rsid w:val="00C65FB3"/>
    <w:rsid w:val="00C73742"/>
    <w:rsid w:val="00C809DC"/>
    <w:rsid w:val="00C941E0"/>
    <w:rsid w:val="00C945F5"/>
    <w:rsid w:val="00CA1781"/>
    <w:rsid w:val="00CB32CA"/>
    <w:rsid w:val="00CB4D6A"/>
    <w:rsid w:val="00CB7713"/>
    <w:rsid w:val="00CC4142"/>
    <w:rsid w:val="00CC7A57"/>
    <w:rsid w:val="00CD3ABE"/>
    <w:rsid w:val="00CE1A62"/>
    <w:rsid w:val="00CE37C8"/>
    <w:rsid w:val="00CE5B63"/>
    <w:rsid w:val="00CF1A69"/>
    <w:rsid w:val="00CF334E"/>
    <w:rsid w:val="00CF3734"/>
    <w:rsid w:val="00D028DD"/>
    <w:rsid w:val="00D22372"/>
    <w:rsid w:val="00D23073"/>
    <w:rsid w:val="00D4486F"/>
    <w:rsid w:val="00D523BF"/>
    <w:rsid w:val="00D54268"/>
    <w:rsid w:val="00D55E2F"/>
    <w:rsid w:val="00D60208"/>
    <w:rsid w:val="00D63791"/>
    <w:rsid w:val="00D64EB2"/>
    <w:rsid w:val="00D659C2"/>
    <w:rsid w:val="00D71665"/>
    <w:rsid w:val="00D72C00"/>
    <w:rsid w:val="00D764EC"/>
    <w:rsid w:val="00D8067A"/>
    <w:rsid w:val="00D84D34"/>
    <w:rsid w:val="00D85F2F"/>
    <w:rsid w:val="00D90978"/>
    <w:rsid w:val="00D91958"/>
    <w:rsid w:val="00D94D47"/>
    <w:rsid w:val="00DA1109"/>
    <w:rsid w:val="00DA521F"/>
    <w:rsid w:val="00DC5B22"/>
    <w:rsid w:val="00DD76F5"/>
    <w:rsid w:val="00E06534"/>
    <w:rsid w:val="00E1019D"/>
    <w:rsid w:val="00E10A0E"/>
    <w:rsid w:val="00E10EBB"/>
    <w:rsid w:val="00E2506B"/>
    <w:rsid w:val="00E2583C"/>
    <w:rsid w:val="00E352A0"/>
    <w:rsid w:val="00E41B77"/>
    <w:rsid w:val="00E6503C"/>
    <w:rsid w:val="00E65CD5"/>
    <w:rsid w:val="00E666CD"/>
    <w:rsid w:val="00E75960"/>
    <w:rsid w:val="00E76FFF"/>
    <w:rsid w:val="00E84364"/>
    <w:rsid w:val="00E85AFF"/>
    <w:rsid w:val="00E865E8"/>
    <w:rsid w:val="00E95C6E"/>
    <w:rsid w:val="00EA2057"/>
    <w:rsid w:val="00EA295E"/>
    <w:rsid w:val="00EB2D59"/>
    <w:rsid w:val="00EC2BCE"/>
    <w:rsid w:val="00EC3B9A"/>
    <w:rsid w:val="00EC497E"/>
    <w:rsid w:val="00ED551B"/>
    <w:rsid w:val="00ED7D54"/>
    <w:rsid w:val="00EE10B9"/>
    <w:rsid w:val="00EE4372"/>
    <w:rsid w:val="00EE7485"/>
    <w:rsid w:val="00EF0FF7"/>
    <w:rsid w:val="00EF7A30"/>
    <w:rsid w:val="00EF7B39"/>
    <w:rsid w:val="00EF7F67"/>
    <w:rsid w:val="00F04696"/>
    <w:rsid w:val="00F11901"/>
    <w:rsid w:val="00F127E9"/>
    <w:rsid w:val="00F1461F"/>
    <w:rsid w:val="00F17991"/>
    <w:rsid w:val="00F22FD2"/>
    <w:rsid w:val="00F357BC"/>
    <w:rsid w:val="00F3689E"/>
    <w:rsid w:val="00F56D03"/>
    <w:rsid w:val="00F674D1"/>
    <w:rsid w:val="00F70BEC"/>
    <w:rsid w:val="00F92EC3"/>
    <w:rsid w:val="00FA49D2"/>
    <w:rsid w:val="00FA4A9F"/>
    <w:rsid w:val="00FB3F1B"/>
    <w:rsid w:val="00FB44A5"/>
    <w:rsid w:val="00FB5606"/>
    <w:rsid w:val="00FC65F8"/>
    <w:rsid w:val="00FD51D8"/>
    <w:rsid w:val="00FD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506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5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43506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C64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E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506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5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43506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C64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25</Pages>
  <Words>6360</Words>
  <Characters>38162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- FORMULARZ CENOWY</vt:lpstr>
    </vt:vector>
  </TitlesOfParts>
  <Company>Microsoft</Company>
  <LinksUpToDate>false</LinksUpToDate>
  <CharactersWithSpaces>44434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FORMULARZ CENOWY</dc:title>
  <dc:creator>Agnieszka Sztorc</dc:creator>
  <cp:lastModifiedBy>Edward Jabłoński</cp:lastModifiedBy>
  <cp:revision>89</cp:revision>
  <cp:lastPrinted>2019-08-29T05:32:00Z</cp:lastPrinted>
  <dcterms:created xsi:type="dcterms:W3CDTF">2019-08-13T09:50:00Z</dcterms:created>
  <dcterms:modified xsi:type="dcterms:W3CDTF">2019-10-07T10:01:00Z</dcterms:modified>
</cp:coreProperties>
</file>