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2E075D" w14:textId="17F12751" w:rsidR="008A0EA2" w:rsidRDefault="008A0EA2" w:rsidP="00B13FAE"/>
    <w:sdt>
      <w:sdtPr>
        <w:rPr>
          <w:rFonts w:asciiTheme="minorHAnsi" w:eastAsia="Calibri" w:hAnsiTheme="minorHAnsi" w:cstheme="minorHAnsi"/>
          <w:b w:val="0"/>
          <w:bCs w:val="0"/>
          <w:color w:val="auto"/>
          <w:sz w:val="22"/>
          <w:szCs w:val="22"/>
        </w:rPr>
        <w:id w:val="29273401"/>
        <w:docPartObj>
          <w:docPartGallery w:val="Table of Contents"/>
          <w:docPartUnique/>
        </w:docPartObj>
      </w:sdtPr>
      <w:sdtEndPr>
        <w:rPr>
          <w:highlight w:val="yellow"/>
        </w:rPr>
      </w:sdtEndPr>
      <w:sdtContent>
        <w:p w14:paraId="2CDD37B4" w14:textId="77777777" w:rsidR="008A0EA2" w:rsidRPr="008B2002" w:rsidRDefault="008A0EA2" w:rsidP="007C73D3">
          <w:pPr>
            <w:pStyle w:val="Nagwekspisutreci"/>
            <w:spacing w:before="0" w:line="240" w:lineRule="auto"/>
            <w:jc w:val="center"/>
            <w:rPr>
              <w:rFonts w:asciiTheme="minorHAnsi" w:hAnsiTheme="minorHAnsi" w:cstheme="minorHAnsi"/>
            </w:rPr>
          </w:pPr>
          <w:r w:rsidRPr="008B2002">
            <w:rPr>
              <w:rFonts w:asciiTheme="minorHAnsi" w:hAnsiTheme="minorHAnsi" w:cstheme="minorHAnsi"/>
              <w:color w:val="000000" w:themeColor="text1"/>
            </w:rPr>
            <w:t>Spis treści</w:t>
          </w:r>
        </w:p>
        <w:p w14:paraId="733F4B88" w14:textId="4D6ACEC8" w:rsidR="008B2002" w:rsidRDefault="00B6239F" w:rsidP="008B2002">
          <w:pPr>
            <w:pStyle w:val="Spistreci1"/>
            <w:spacing w:before="0"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r w:rsidRPr="002D3A63">
            <w:rPr>
              <w:rFonts w:asciiTheme="minorHAnsi" w:hAnsiTheme="minorHAnsi" w:cstheme="minorHAnsi"/>
              <w:highlight w:val="yellow"/>
            </w:rPr>
            <w:fldChar w:fldCharType="begin"/>
          </w:r>
          <w:r w:rsidR="008A0EA2" w:rsidRPr="002D3A63">
            <w:rPr>
              <w:rFonts w:asciiTheme="minorHAnsi" w:hAnsiTheme="minorHAnsi" w:cstheme="minorHAnsi"/>
              <w:highlight w:val="yellow"/>
            </w:rPr>
            <w:instrText xml:space="preserve"> TOC \o "1-3" \h \z \u </w:instrText>
          </w:r>
          <w:r w:rsidRPr="002D3A63">
            <w:rPr>
              <w:rFonts w:asciiTheme="minorHAnsi" w:hAnsiTheme="minorHAnsi" w:cstheme="minorHAnsi"/>
              <w:highlight w:val="yellow"/>
            </w:rPr>
            <w:fldChar w:fldCharType="separate"/>
          </w:r>
          <w:hyperlink w:anchor="_Toc144126802" w:history="1">
            <w:r w:rsidR="008B2002" w:rsidRPr="00696A2C">
              <w:rPr>
                <w:rStyle w:val="Hipercze"/>
                <w:noProof/>
              </w:rPr>
              <w:t>1.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>wprowadzenie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_Toc144126802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 w:rsidR="00E944FB">
              <w:rPr>
                <w:noProof/>
                <w:webHidden/>
              </w:rPr>
              <w:t>6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5E41A51A" w14:textId="5419E6EE" w:rsidR="008B2002" w:rsidRDefault="00E944FB" w:rsidP="008B2002">
          <w:pPr>
            <w:pStyle w:val="Spistreci1"/>
            <w:spacing w:before="0"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03" w:history="1">
            <w:r w:rsidR="008B2002" w:rsidRPr="00696A2C">
              <w:rPr>
                <w:rStyle w:val="Hipercze"/>
                <w:noProof/>
              </w:rPr>
              <w:t>2.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>Ogólna charakterystyka terenu PRAC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_Toc144126803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1767CAA9" w14:textId="734B24EC" w:rsidR="008B2002" w:rsidRDefault="00E944FB" w:rsidP="008B2002">
          <w:pPr>
            <w:pStyle w:val="Spistreci2"/>
            <w:tabs>
              <w:tab w:val="left" w:pos="1100"/>
              <w:tab w:val="right" w:leader="dot" w:pos="8778"/>
            </w:tabs>
            <w:spacing w:before="0" w:line="240" w:lineRule="auto"/>
            <w:rPr>
              <w:rFonts w:asciiTheme="minorHAnsi" w:eastAsiaTheme="minorEastAsia" w:hAnsiTheme="minorHAnsi" w:cstheme="minorBidi"/>
              <w:b w:val="0"/>
              <w:bC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04" w:history="1">
            <w:r w:rsidR="008B2002" w:rsidRPr="00696A2C">
              <w:rPr>
                <w:rStyle w:val="Hipercze"/>
                <w:noProof/>
              </w:rPr>
              <w:t>2.1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>Lokalizacja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_Toc144126804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03D684AC" w14:textId="040D0DF2" w:rsidR="008B2002" w:rsidRDefault="00E944FB" w:rsidP="008B2002">
          <w:pPr>
            <w:pStyle w:val="Spistreci2"/>
            <w:tabs>
              <w:tab w:val="left" w:pos="1100"/>
              <w:tab w:val="right" w:leader="dot" w:pos="8778"/>
            </w:tabs>
            <w:spacing w:before="0" w:line="240" w:lineRule="auto"/>
            <w:rPr>
              <w:rFonts w:asciiTheme="minorHAnsi" w:eastAsiaTheme="minorEastAsia" w:hAnsiTheme="minorHAnsi" w:cstheme="minorBidi"/>
              <w:b w:val="0"/>
              <w:bC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05" w:history="1">
            <w:r w:rsidR="008B2002" w:rsidRPr="00696A2C">
              <w:rPr>
                <w:rStyle w:val="Hipercze"/>
                <w:noProof/>
              </w:rPr>
              <w:t>2.2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>Opis zagospodarowania terenu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_Toc144126805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57AC74B4" w14:textId="469844C8" w:rsidR="008B2002" w:rsidRDefault="00E944FB" w:rsidP="008B2002">
          <w:pPr>
            <w:pStyle w:val="Spistreci2"/>
            <w:tabs>
              <w:tab w:val="left" w:pos="1100"/>
              <w:tab w:val="right" w:leader="dot" w:pos="8778"/>
            </w:tabs>
            <w:spacing w:before="0" w:line="240" w:lineRule="auto"/>
            <w:rPr>
              <w:rFonts w:asciiTheme="minorHAnsi" w:eastAsiaTheme="minorEastAsia" w:hAnsiTheme="minorHAnsi" w:cstheme="minorBidi"/>
              <w:b w:val="0"/>
              <w:bC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06" w:history="1">
            <w:r w:rsidR="008B2002" w:rsidRPr="00696A2C">
              <w:rPr>
                <w:rStyle w:val="Hipercze"/>
                <w:noProof/>
              </w:rPr>
              <w:t>2.3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>Zarys budowy geologicznej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_Toc144126806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0E05FC67" w14:textId="68D7E517" w:rsidR="008B2002" w:rsidRDefault="00E944FB" w:rsidP="008B2002">
          <w:pPr>
            <w:pStyle w:val="Spistreci2"/>
            <w:tabs>
              <w:tab w:val="left" w:pos="1100"/>
              <w:tab w:val="right" w:leader="dot" w:pos="8778"/>
            </w:tabs>
            <w:spacing w:before="0" w:line="240" w:lineRule="auto"/>
            <w:rPr>
              <w:rFonts w:asciiTheme="minorHAnsi" w:eastAsiaTheme="minorEastAsia" w:hAnsiTheme="minorHAnsi" w:cstheme="minorBidi"/>
              <w:b w:val="0"/>
              <w:bC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07" w:history="1">
            <w:r w:rsidR="008B2002" w:rsidRPr="00696A2C">
              <w:rPr>
                <w:rStyle w:val="Hipercze"/>
                <w:noProof/>
              </w:rPr>
              <w:t>2.4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>Warunki hydrogeologiczne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_Toc144126807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16B0BB2F" w14:textId="7011A856" w:rsidR="008B2002" w:rsidRDefault="00E944FB" w:rsidP="008B2002">
          <w:pPr>
            <w:pStyle w:val="Spistreci1"/>
            <w:spacing w:before="0"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08" w:history="1">
            <w:r w:rsidR="008B2002" w:rsidRPr="00696A2C">
              <w:rPr>
                <w:rStyle w:val="Hipercze"/>
                <w:noProof/>
              </w:rPr>
              <w:t>3.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 xml:space="preserve">OGólny OPIS ZASTOSOWANYCH METOD I systemów remediacji </w:t>
            </w:r>
            <w:r w:rsidR="008B2002">
              <w:rPr>
                <w:rStyle w:val="Hipercze"/>
                <w:noProof/>
              </w:rPr>
              <w:br/>
              <w:t xml:space="preserve">        </w:t>
            </w:r>
            <w:r w:rsidR="008B2002" w:rsidRPr="00696A2C">
              <w:rPr>
                <w:rStyle w:val="Hipercze"/>
                <w:noProof/>
              </w:rPr>
              <w:t>Środowiska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_Toc144126808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1509C3A8" w14:textId="286A399E" w:rsidR="008B2002" w:rsidRDefault="00E944FB" w:rsidP="008B2002">
          <w:pPr>
            <w:pStyle w:val="Spistreci1"/>
            <w:spacing w:before="0"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09" w:history="1">
            <w:r w:rsidR="008B2002" w:rsidRPr="00696A2C">
              <w:rPr>
                <w:rStyle w:val="Hipercze"/>
                <w:noProof/>
              </w:rPr>
              <w:t>4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>MONITORING POŁOŻENIA ZWIERCIADŁA WODY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_Toc144126809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32A3C5BF" w14:textId="0D577615" w:rsidR="008B2002" w:rsidRDefault="00E944FB" w:rsidP="008B2002">
          <w:pPr>
            <w:pStyle w:val="Spistreci2"/>
            <w:tabs>
              <w:tab w:val="left" w:pos="1100"/>
              <w:tab w:val="right" w:leader="dot" w:pos="8778"/>
            </w:tabs>
            <w:spacing w:before="0" w:line="240" w:lineRule="auto"/>
            <w:rPr>
              <w:rFonts w:asciiTheme="minorHAnsi" w:eastAsiaTheme="minorEastAsia" w:hAnsiTheme="minorHAnsi" w:cstheme="minorBidi"/>
              <w:b w:val="0"/>
              <w:bC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10" w:history="1">
            <w:r w:rsidR="008B2002" w:rsidRPr="00696A2C">
              <w:rPr>
                <w:rStyle w:val="Hipercze"/>
                <w:noProof/>
              </w:rPr>
              <w:t>4.1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 xml:space="preserve">ZESTAWIENIE POMIARÓW POŁOŻENIA ZWIERCIADŁA WÓD PODZIEMNYCH I MIĄŻSZOŚCI </w:t>
            </w:r>
            <w:r w:rsidR="008B2002">
              <w:rPr>
                <w:rStyle w:val="Hipercze"/>
                <w:noProof/>
              </w:rPr>
              <w:br/>
              <w:t xml:space="preserve">         </w:t>
            </w:r>
            <w:r w:rsidR="008B2002" w:rsidRPr="00696A2C">
              <w:rPr>
                <w:rStyle w:val="Hipercze"/>
                <w:noProof/>
              </w:rPr>
              <w:t>WOLNEGO PRODUKTU W OTWORACH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_Toc144126810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4FE5EF53" w14:textId="620B7EDF" w:rsidR="008B2002" w:rsidRDefault="00E944FB" w:rsidP="008B2002">
          <w:pPr>
            <w:pStyle w:val="Spistreci2"/>
            <w:tabs>
              <w:tab w:val="left" w:pos="1100"/>
              <w:tab w:val="right" w:leader="dot" w:pos="8778"/>
            </w:tabs>
            <w:spacing w:before="0" w:line="240" w:lineRule="auto"/>
            <w:rPr>
              <w:rFonts w:asciiTheme="minorHAnsi" w:eastAsiaTheme="minorEastAsia" w:hAnsiTheme="minorHAnsi" w:cstheme="minorBidi"/>
              <w:b w:val="0"/>
              <w:bC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11" w:history="1">
            <w:r w:rsidR="008B2002" w:rsidRPr="00696A2C">
              <w:rPr>
                <w:rStyle w:val="Hipercze"/>
                <w:noProof/>
              </w:rPr>
              <w:t>4.2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>OPIS WYNIKÓW POŁOŻENIA ZWIERCIADŁA WODY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_Toc144126811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431B332C" w14:textId="5641EF46" w:rsidR="008B2002" w:rsidRDefault="00E944FB" w:rsidP="008B2002">
          <w:pPr>
            <w:pStyle w:val="Spistreci1"/>
            <w:spacing w:before="0"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12" w:history="1">
            <w:r w:rsidR="008B2002" w:rsidRPr="008B2002">
              <w:rPr>
                <w:rStyle w:val="Hipercze"/>
                <w:noProof/>
              </w:rPr>
              <w:t>5</w:t>
            </w:r>
            <w:r w:rsidR="008B2002" w:rsidRPr="008B2002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8B2002">
              <w:rPr>
                <w:rStyle w:val="Hipercze"/>
                <w:noProof/>
              </w:rPr>
              <w:t>SCZERPYWANIE WOLNEGO PRODUKTU ROPOPOCHODNEGO</w:t>
            </w:r>
            <w:r w:rsidR="008B2002" w:rsidRPr="008B2002">
              <w:rPr>
                <w:noProof/>
                <w:webHidden/>
              </w:rPr>
              <w:tab/>
            </w:r>
            <w:r w:rsidR="008B2002" w:rsidRPr="008B2002">
              <w:rPr>
                <w:noProof/>
                <w:webHidden/>
              </w:rPr>
              <w:fldChar w:fldCharType="begin"/>
            </w:r>
            <w:r w:rsidR="008B2002" w:rsidRPr="008B2002">
              <w:rPr>
                <w:noProof/>
                <w:webHidden/>
              </w:rPr>
              <w:instrText xml:space="preserve"> PAGEREF _Toc144126812 \h </w:instrText>
            </w:r>
            <w:r w:rsidR="008B2002" w:rsidRPr="008B2002">
              <w:rPr>
                <w:noProof/>
                <w:webHidden/>
              </w:rPr>
            </w:r>
            <w:r w:rsidR="008B2002" w:rsidRP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8B2002" w:rsidRPr="008B2002">
              <w:rPr>
                <w:noProof/>
                <w:webHidden/>
              </w:rPr>
              <w:fldChar w:fldCharType="end"/>
            </w:r>
          </w:hyperlink>
        </w:p>
        <w:p w14:paraId="0586E7AB" w14:textId="2459CC38" w:rsidR="008B2002" w:rsidRDefault="00E944FB" w:rsidP="008B2002">
          <w:pPr>
            <w:pStyle w:val="Spistreci1"/>
            <w:spacing w:before="0"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13" w:history="1">
            <w:r w:rsidR="008B2002" w:rsidRPr="00696A2C">
              <w:rPr>
                <w:rStyle w:val="Hipercze"/>
                <w:noProof/>
              </w:rPr>
              <w:t>6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 xml:space="preserve">POMPOWANIE I OCZYSZCZANIE WODY ZE STUDNI DEPRESYJNYCH, </w:t>
            </w:r>
            <w:r w:rsidR="008B2002">
              <w:rPr>
                <w:rStyle w:val="Hipercze"/>
                <w:noProof/>
              </w:rPr>
              <w:br/>
              <w:t xml:space="preserve">        </w:t>
            </w:r>
            <w:r w:rsidR="008B2002" w:rsidRPr="00696A2C">
              <w:rPr>
                <w:rStyle w:val="Hipercze"/>
                <w:noProof/>
              </w:rPr>
              <w:t>ODPROWADZANIE wody w CIĄGACH ROZSĄCZAJĄCYCH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_Toc144126813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237245F1" w14:textId="2105E6CE" w:rsidR="008B2002" w:rsidRDefault="00E944FB" w:rsidP="008B2002">
          <w:pPr>
            <w:pStyle w:val="Spistreci1"/>
            <w:spacing w:before="0"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14" w:history="1">
            <w:r w:rsidR="008B2002" w:rsidRPr="00696A2C">
              <w:rPr>
                <w:rStyle w:val="Hipercze"/>
                <w:noProof/>
              </w:rPr>
              <w:t>7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>NAPOWIETRZANIE I BIOREMEDIACJA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_Toc144126814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71F1F894" w14:textId="53DA70CD" w:rsidR="008B2002" w:rsidRDefault="00E944FB" w:rsidP="008B2002">
          <w:pPr>
            <w:pStyle w:val="Spistreci1"/>
            <w:spacing w:before="0"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15" w:history="1">
            <w:r w:rsidR="008B2002" w:rsidRPr="00696A2C">
              <w:rPr>
                <w:rStyle w:val="Hipercze"/>
                <w:noProof/>
              </w:rPr>
              <w:t>8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>MONITORING zanieczyszczenia gruntów w latach 2018-2023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_Toc144126815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6ADA3149" w14:textId="20E119A9" w:rsidR="008B2002" w:rsidRDefault="00E944FB" w:rsidP="008B2002">
          <w:pPr>
            <w:pStyle w:val="Spistreci2"/>
            <w:tabs>
              <w:tab w:val="left" w:pos="1100"/>
              <w:tab w:val="right" w:leader="dot" w:pos="8778"/>
            </w:tabs>
            <w:spacing w:before="0" w:line="240" w:lineRule="auto"/>
            <w:rPr>
              <w:rFonts w:asciiTheme="minorHAnsi" w:eastAsiaTheme="minorEastAsia" w:hAnsiTheme="minorHAnsi" w:cstheme="minorBidi"/>
              <w:b w:val="0"/>
              <w:bC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16" w:history="1">
            <w:r w:rsidR="008B2002" w:rsidRPr="00696A2C">
              <w:rPr>
                <w:rStyle w:val="Hipercze"/>
                <w:noProof/>
              </w:rPr>
              <w:t>8.1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>ZESTAWIENIE WYNIKÓW BADAŃ LABORATORYJNYCH GRUNTU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_Toc144126816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4FA1B089" w14:textId="4932D0B6" w:rsidR="008B2002" w:rsidRDefault="00E944FB" w:rsidP="008B2002">
          <w:pPr>
            <w:pStyle w:val="Spistreci2"/>
            <w:tabs>
              <w:tab w:val="left" w:pos="1100"/>
              <w:tab w:val="right" w:leader="dot" w:pos="8778"/>
            </w:tabs>
            <w:spacing w:before="0" w:line="240" w:lineRule="auto"/>
            <w:rPr>
              <w:rFonts w:asciiTheme="minorHAnsi" w:eastAsiaTheme="minorEastAsia" w:hAnsiTheme="minorHAnsi" w:cstheme="minorBidi"/>
              <w:b w:val="0"/>
              <w:bC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17" w:history="1">
            <w:r w:rsidR="008B2002" w:rsidRPr="00696A2C">
              <w:rPr>
                <w:rStyle w:val="Hipercze"/>
                <w:noProof/>
              </w:rPr>
              <w:t>8.2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>OPIS WYNIKÓW BADAŃ JAKOŚCI GRUNÓW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_Toc144126817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30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08FE4AB8" w14:textId="19DF9B29" w:rsidR="008B2002" w:rsidRDefault="00E944FB" w:rsidP="008B2002">
          <w:pPr>
            <w:pStyle w:val="Spistreci2"/>
            <w:tabs>
              <w:tab w:val="left" w:pos="1320"/>
              <w:tab w:val="right" w:leader="dot" w:pos="8778"/>
            </w:tabs>
            <w:spacing w:before="0" w:line="240" w:lineRule="auto"/>
            <w:rPr>
              <w:rFonts w:asciiTheme="minorHAnsi" w:eastAsiaTheme="minorEastAsia" w:hAnsiTheme="minorHAnsi" w:cstheme="minorBidi"/>
              <w:b w:val="0"/>
              <w:bC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18" w:history="1">
            <w:r w:rsidR="008B2002" w:rsidRPr="00696A2C">
              <w:rPr>
                <w:rStyle w:val="Hipercze"/>
                <w:noProof/>
              </w:rPr>
              <w:t>8.2.1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>Stan jakości gruntów przed rozpoczęciem remediacji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_Toc144126818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30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1E852B3E" w14:textId="4B395432" w:rsidR="008B2002" w:rsidRDefault="00E944FB" w:rsidP="008B2002">
          <w:pPr>
            <w:pStyle w:val="Spistreci2"/>
            <w:tabs>
              <w:tab w:val="left" w:pos="1320"/>
              <w:tab w:val="right" w:leader="dot" w:pos="8778"/>
            </w:tabs>
            <w:spacing w:before="0" w:line="240" w:lineRule="auto"/>
            <w:rPr>
              <w:rFonts w:asciiTheme="minorHAnsi" w:eastAsiaTheme="minorEastAsia" w:hAnsiTheme="minorHAnsi" w:cstheme="minorBidi"/>
              <w:b w:val="0"/>
              <w:bC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19" w:history="1">
            <w:r w:rsidR="008B2002" w:rsidRPr="00696A2C">
              <w:rPr>
                <w:rStyle w:val="Hipercze"/>
                <w:noProof/>
              </w:rPr>
              <w:t>8.2.2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>Stan jakości gruntów w trakcie prowadzenia remediacji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_Toc144126819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75D8BE6A" w14:textId="070ED273" w:rsidR="008B2002" w:rsidRDefault="00E944FB" w:rsidP="008B2002">
          <w:pPr>
            <w:pStyle w:val="Spistreci2"/>
            <w:tabs>
              <w:tab w:val="left" w:pos="1320"/>
              <w:tab w:val="right" w:leader="dot" w:pos="8778"/>
            </w:tabs>
            <w:spacing w:before="0" w:line="240" w:lineRule="auto"/>
            <w:rPr>
              <w:rFonts w:asciiTheme="minorHAnsi" w:eastAsiaTheme="minorEastAsia" w:hAnsiTheme="minorHAnsi" w:cstheme="minorBidi"/>
              <w:b w:val="0"/>
              <w:bC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20" w:history="1">
            <w:r w:rsidR="008B2002" w:rsidRPr="00696A2C">
              <w:rPr>
                <w:rStyle w:val="Hipercze"/>
                <w:noProof/>
              </w:rPr>
              <w:t>8.2.3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>Stan zanieczyszczenia gruntów na podstawie badań wykonanych w lipcu 2023 r.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_Toc144126820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43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170DE0FF" w14:textId="1250AAF1" w:rsidR="008B2002" w:rsidRDefault="00E944FB" w:rsidP="008B2002">
          <w:pPr>
            <w:pStyle w:val="Spistreci1"/>
            <w:spacing w:before="0"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21" w:history="1">
            <w:r w:rsidR="008B2002" w:rsidRPr="00696A2C">
              <w:rPr>
                <w:rStyle w:val="Hipercze"/>
                <w:noProof/>
              </w:rPr>
              <w:t>9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>MONITORING JAKOŚCI WÓD PODZIEMNYCH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_Toc144126821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46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0A7D4D1D" w14:textId="7F45899C" w:rsidR="008B2002" w:rsidRDefault="00E944FB" w:rsidP="008B2002">
          <w:pPr>
            <w:pStyle w:val="Spistreci2"/>
            <w:tabs>
              <w:tab w:val="left" w:pos="1100"/>
              <w:tab w:val="right" w:leader="dot" w:pos="8778"/>
            </w:tabs>
            <w:spacing w:before="0" w:line="240" w:lineRule="auto"/>
            <w:rPr>
              <w:rFonts w:asciiTheme="minorHAnsi" w:eastAsiaTheme="minorEastAsia" w:hAnsiTheme="minorHAnsi" w:cstheme="minorBidi"/>
              <w:b w:val="0"/>
              <w:bC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22" w:history="1">
            <w:r w:rsidR="008B2002" w:rsidRPr="00696A2C">
              <w:rPr>
                <w:rStyle w:val="Hipercze"/>
                <w:noProof/>
              </w:rPr>
              <w:t>9.1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>ZESTAWIENIE WYNIKÓW MONITORINGU JAKOŚCI WÓD PODZIEMNYCH W LATACH 2018-2023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_Toc144126822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47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0404070A" w14:textId="5651EBEB" w:rsidR="008B2002" w:rsidRDefault="00E944FB" w:rsidP="008B2002">
          <w:pPr>
            <w:pStyle w:val="Spistreci2"/>
            <w:tabs>
              <w:tab w:val="left" w:pos="1100"/>
              <w:tab w:val="right" w:leader="dot" w:pos="8778"/>
            </w:tabs>
            <w:spacing w:before="0" w:line="240" w:lineRule="auto"/>
            <w:rPr>
              <w:rFonts w:asciiTheme="minorHAnsi" w:eastAsiaTheme="minorEastAsia" w:hAnsiTheme="minorHAnsi" w:cstheme="minorBidi"/>
              <w:b w:val="0"/>
              <w:bC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23" w:history="1">
            <w:r w:rsidR="008B2002" w:rsidRPr="00696A2C">
              <w:rPr>
                <w:rStyle w:val="Hipercze"/>
                <w:noProof/>
              </w:rPr>
              <w:t>9.2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>OPIS WYNIKÓW JAKOŚCI WÓD PODZIEMNYCH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_Toc144126823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56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298EB246" w14:textId="3382BD8F" w:rsidR="008B2002" w:rsidRDefault="00E944FB" w:rsidP="008B2002">
          <w:pPr>
            <w:pStyle w:val="Spistreci2"/>
            <w:tabs>
              <w:tab w:val="left" w:pos="1320"/>
              <w:tab w:val="right" w:leader="dot" w:pos="8778"/>
            </w:tabs>
            <w:spacing w:before="0" w:line="240" w:lineRule="auto"/>
            <w:rPr>
              <w:rFonts w:asciiTheme="minorHAnsi" w:eastAsiaTheme="minorEastAsia" w:hAnsiTheme="minorHAnsi" w:cstheme="minorBidi"/>
              <w:b w:val="0"/>
              <w:bC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24" w:history="1">
            <w:r w:rsidR="008B2002" w:rsidRPr="00696A2C">
              <w:rPr>
                <w:rStyle w:val="Hipercze"/>
                <w:noProof/>
              </w:rPr>
              <w:t>9.2.1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 xml:space="preserve">Stan chemiczny wód podziemnych przed rozpoczęciem remediacji oraz  w ostatniej serii </w:t>
            </w:r>
            <w:r w:rsidR="008B2002">
              <w:rPr>
                <w:rStyle w:val="Hipercze"/>
                <w:noProof/>
              </w:rPr>
              <w:t xml:space="preserve">   </w:t>
            </w:r>
            <w:r w:rsidR="008B2002">
              <w:rPr>
                <w:rStyle w:val="Hipercze"/>
                <w:noProof/>
              </w:rPr>
              <w:br/>
              <w:t xml:space="preserve">                             </w:t>
            </w:r>
            <w:r w:rsidR="008B2002" w:rsidRPr="00696A2C">
              <w:rPr>
                <w:rStyle w:val="Hipercze"/>
                <w:noProof/>
              </w:rPr>
              <w:t>badawczej w lipcu 2023 r. (I kwartał 2018 r. i II kwartał 2023 r.)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_Toc144126824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56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6259DE47" w14:textId="04A945F8" w:rsidR="008B2002" w:rsidRDefault="00E944FB" w:rsidP="008B2002">
          <w:pPr>
            <w:pStyle w:val="Spistreci2"/>
            <w:tabs>
              <w:tab w:val="left" w:pos="1320"/>
              <w:tab w:val="right" w:leader="dot" w:pos="8778"/>
            </w:tabs>
            <w:spacing w:before="0" w:line="240" w:lineRule="auto"/>
            <w:rPr>
              <w:rFonts w:asciiTheme="minorHAnsi" w:eastAsiaTheme="minorEastAsia" w:hAnsiTheme="minorHAnsi" w:cstheme="minorBidi"/>
              <w:b w:val="0"/>
              <w:bC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25" w:history="1">
            <w:r w:rsidR="008B2002" w:rsidRPr="00696A2C">
              <w:rPr>
                <w:rStyle w:val="Hipercze"/>
                <w:noProof/>
              </w:rPr>
              <w:t>9.2.2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>Stan chemiczny wód podziemnych w trakcie prowadzenia remediacji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_Toc144126825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62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2CB12223" w14:textId="7CF4DF15" w:rsidR="008B2002" w:rsidRDefault="00E944FB" w:rsidP="008B2002">
          <w:pPr>
            <w:pStyle w:val="Spistreci2"/>
            <w:tabs>
              <w:tab w:val="left" w:pos="1320"/>
              <w:tab w:val="right" w:leader="dot" w:pos="8778"/>
            </w:tabs>
            <w:spacing w:before="0" w:line="240" w:lineRule="auto"/>
            <w:rPr>
              <w:rFonts w:asciiTheme="minorHAnsi" w:eastAsiaTheme="minorEastAsia" w:hAnsiTheme="minorHAnsi" w:cstheme="minorBidi"/>
              <w:b w:val="0"/>
              <w:bC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26" w:history="1">
            <w:r w:rsidR="008B2002" w:rsidRPr="00696A2C">
              <w:rPr>
                <w:rStyle w:val="Hipercze"/>
                <w:noProof/>
              </w:rPr>
              <w:t>9.2.3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 xml:space="preserve">Ocena średniorocznych wartości stężeń badanych wskaźników </w:t>
            </w:r>
            <w:r w:rsidR="008B2002">
              <w:rPr>
                <w:rStyle w:val="Hipercze"/>
                <w:noProof/>
              </w:rPr>
              <w:t>z</w:t>
            </w:r>
            <w:r w:rsidR="008B2002" w:rsidRPr="00696A2C">
              <w:rPr>
                <w:rStyle w:val="Hipercze"/>
                <w:noProof/>
              </w:rPr>
              <w:t xml:space="preserve">anieczyszczenia wód </w:t>
            </w:r>
            <w:r w:rsidR="008B2002">
              <w:rPr>
                <w:rStyle w:val="Hipercze"/>
                <w:noProof/>
              </w:rPr>
              <w:br/>
              <w:t xml:space="preserve">                             </w:t>
            </w:r>
            <w:r w:rsidR="008B2002" w:rsidRPr="00696A2C">
              <w:rPr>
                <w:rStyle w:val="Hipercze"/>
                <w:noProof/>
              </w:rPr>
              <w:t>podziemnych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_Toc144126826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70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2277521D" w14:textId="18FBA152" w:rsidR="008B2002" w:rsidRDefault="00E944FB" w:rsidP="008B2002">
          <w:pPr>
            <w:pStyle w:val="Spistreci1"/>
            <w:spacing w:before="0"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27" w:history="1">
            <w:r w:rsidR="008B2002" w:rsidRPr="00696A2C">
              <w:rPr>
                <w:rStyle w:val="Hipercze"/>
                <w:noProof/>
              </w:rPr>
              <w:t>10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>OCENA SKUTECZNOŚCI PROWADZONYCH PRAC REMEDIACYJNYCH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_Toc144126827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86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5695DB41" w14:textId="2E888D73" w:rsidR="008B2002" w:rsidRDefault="00E944FB" w:rsidP="008B2002">
          <w:pPr>
            <w:pStyle w:val="Spistreci1"/>
            <w:spacing w:before="0"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28" w:history="1">
            <w:r w:rsidR="008B2002" w:rsidRPr="00696A2C">
              <w:rPr>
                <w:rStyle w:val="Hipercze"/>
                <w:noProof/>
              </w:rPr>
              <w:t>11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>podsumowanie, WNIOSKI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_Toc144126828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88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4E0939B5" w14:textId="76830BF5" w:rsidR="008B2002" w:rsidRDefault="00E944FB" w:rsidP="008B2002">
          <w:pPr>
            <w:pStyle w:val="Spistreci1"/>
            <w:spacing w:before="0"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29" w:history="1">
            <w:r w:rsidR="008B2002" w:rsidRPr="00696A2C">
              <w:rPr>
                <w:rStyle w:val="Hipercze"/>
                <w:noProof/>
              </w:rPr>
              <w:t>12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>ZALECENIA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_Toc144126829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90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52F7C093" w14:textId="5E53C0CB" w:rsidR="008B2002" w:rsidRDefault="00E944FB" w:rsidP="008B2002">
          <w:pPr>
            <w:pStyle w:val="Spistreci1"/>
            <w:spacing w:before="0" w:after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pl-PL"/>
              <w14:ligatures w14:val="standardContextual"/>
            </w:rPr>
          </w:pPr>
          <w:hyperlink w:anchor="_Toc144126830" w:history="1">
            <w:r w:rsidR="008B2002" w:rsidRPr="00696A2C">
              <w:rPr>
                <w:rStyle w:val="Hipercze"/>
                <w:noProof/>
              </w:rPr>
              <w:t>13</w:t>
            </w:r>
            <w:r w:rsidR="008B2002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kern w:val="2"/>
                <w:sz w:val="22"/>
                <w:szCs w:val="22"/>
                <w:lang w:eastAsia="pl-PL"/>
                <w14:ligatures w14:val="standardContextual"/>
              </w:rPr>
              <w:tab/>
            </w:r>
            <w:r w:rsidR="008B2002" w:rsidRPr="00696A2C">
              <w:rPr>
                <w:rStyle w:val="Hipercze"/>
                <w:noProof/>
              </w:rPr>
              <w:t>wykorzystane materiały</w:t>
            </w:r>
            <w:r w:rsidR="008B2002">
              <w:rPr>
                <w:noProof/>
                <w:webHidden/>
              </w:rPr>
              <w:tab/>
            </w:r>
            <w:r w:rsidR="008B2002">
              <w:rPr>
                <w:noProof/>
                <w:webHidden/>
              </w:rPr>
              <w:fldChar w:fldCharType="begin"/>
            </w:r>
            <w:r w:rsidR="008B2002">
              <w:rPr>
                <w:noProof/>
                <w:webHidden/>
              </w:rPr>
              <w:instrText xml:space="preserve"> PAGEREF _Toc144126830 \h </w:instrText>
            </w:r>
            <w:r w:rsidR="008B2002">
              <w:rPr>
                <w:noProof/>
                <w:webHidden/>
              </w:rPr>
            </w:r>
            <w:r w:rsidR="008B2002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91</w:t>
            </w:r>
            <w:r w:rsidR="008B2002">
              <w:rPr>
                <w:noProof/>
                <w:webHidden/>
              </w:rPr>
              <w:fldChar w:fldCharType="end"/>
            </w:r>
          </w:hyperlink>
        </w:p>
        <w:p w14:paraId="24FB0786" w14:textId="05A3AFDB" w:rsidR="00E53646" w:rsidRPr="002D3A63" w:rsidRDefault="00B6239F" w:rsidP="008B2002">
          <w:pPr>
            <w:spacing w:after="0" w:line="240" w:lineRule="auto"/>
            <w:rPr>
              <w:rFonts w:asciiTheme="minorHAnsi" w:hAnsiTheme="minorHAnsi" w:cstheme="minorHAnsi"/>
              <w:highlight w:val="yellow"/>
            </w:rPr>
          </w:pPr>
          <w:r w:rsidRPr="002D3A63">
            <w:rPr>
              <w:rFonts w:asciiTheme="minorHAnsi" w:hAnsiTheme="minorHAnsi" w:cstheme="minorHAnsi"/>
              <w:highlight w:val="yellow"/>
            </w:rPr>
            <w:fldChar w:fldCharType="end"/>
          </w:r>
        </w:p>
        <w:p w14:paraId="313FBE34" w14:textId="4D5C6B22" w:rsidR="008A0EA2" w:rsidRPr="002D3A63" w:rsidRDefault="00E944FB" w:rsidP="007611DD">
          <w:pPr>
            <w:spacing w:after="0" w:line="360" w:lineRule="auto"/>
            <w:rPr>
              <w:rFonts w:asciiTheme="minorHAnsi" w:hAnsiTheme="minorHAnsi" w:cstheme="minorHAnsi"/>
              <w:highlight w:val="yellow"/>
            </w:rPr>
          </w:pPr>
        </w:p>
      </w:sdtContent>
    </w:sdt>
    <w:p w14:paraId="73317467" w14:textId="77777777" w:rsidR="00543E0B" w:rsidRPr="002D3A63" w:rsidRDefault="00543E0B" w:rsidP="007611DD">
      <w:pPr>
        <w:spacing w:after="0" w:line="360" w:lineRule="auto"/>
        <w:jc w:val="center"/>
        <w:rPr>
          <w:rFonts w:asciiTheme="minorHAnsi" w:hAnsiTheme="minorHAnsi" w:cstheme="minorHAnsi"/>
          <w:b/>
          <w:sz w:val="28"/>
          <w:szCs w:val="28"/>
          <w:highlight w:val="yellow"/>
        </w:rPr>
      </w:pPr>
    </w:p>
    <w:p w14:paraId="12106D24" w14:textId="77777777" w:rsidR="0057393D" w:rsidRPr="002D3A63" w:rsidRDefault="0057393D" w:rsidP="007611DD">
      <w:pPr>
        <w:spacing w:after="0" w:line="360" w:lineRule="auto"/>
        <w:jc w:val="center"/>
        <w:rPr>
          <w:rFonts w:asciiTheme="minorHAnsi" w:hAnsiTheme="minorHAnsi" w:cstheme="minorHAnsi"/>
          <w:b/>
          <w:sz w:val="28"/>
          <w:szCs w:val="28"/>
          <w:highlight w:val="yellow"/>
        </w:rPr>
        <w:sectPr w:rsidR="0057393D" w:rsidRPr="002D3A63" w:rsidSect="0029365C">
          <w:headerReference w:type="default" r:id="rId8"/>
          <w:footerReference w:type="default" r:id="rId9"/>
          <w:pgSz w:w="11907" w:h="16840" w:code="9"/>
          <w:pgMar w:top="1520" w:right="1418" w:bottom="1418" w:left="1701" w:header="425" w:footer="709" w:gutter="0"/>
          <w:pgNumType w:start="2"/>
          <w:cols w:space="708"/>
          <w:docGrid w:linePitch="360"/>
        </w:sectPr>
      </w:pPr>
    </w:p>
    <w:p w14:paraId="45B4B55E" w14:textId="7FD8E011" w:rsidR="006B2922" w:rsidRPr="008B2002" w:rsidRDefault="006B2922" w:rsidP="006B2922">
      <w:pPr>
        <w:jc w:val="center"/>
        <w:rPr>
          <w:rFonts w:asciiTheme="minorHAnsi" w:hAnsiTheme="minorHAnsi" w:cstheme="minorHAnsi"/>
          <w:b/>
          <w:sz w:val="28"/>
          <w:szCs w:val="28"/>
        </w:rPr>
      </w:pPr>
      <w:bookmarkStart w:id="2" w:name="_Hlk125031924"/>
      <w:r w:rsidRPr="008B2002">
        <w:rPr>
          <w:rFonts w:asciiTheme="minorHAnsi" w:hAnsiTheme="minorHAnsi" w:cstheme="minorHAnsi"/>
          <w:b/>
          <w:sz w:val="28"/>
          <w:szCs w:val="28"/>
        </w:rPr>
        <w:lastRenderedPageBreak/>
        <w:t xml:space="preserve">Spis tabel </w:t>
      </w:r>
    </w:p>
    <w:p w14:paraId="4CA497A9" w14:textId="393F9108" w:rsidR="00B44DFD" w:rsidRDefault="003D0D53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r w:rsidRPr="002D3A63">
        <w:rPr>
          <w:b/>
          <w:sz w:val="28"/>
          <w:szCs w:val="28"/>
          <w:highlight w:val="yellow"/>
        </w:rPr>
        <w:fldChar w:fldCharType="begin"/>
      </w:r>
      <w:r w:rsidRPr="002D3A63">
        <w:rPr>
          <w:b/>
          <w:sz w:val="28"/>
          <w:szCs w:val="28"/>
          <w:highlight w:val="yellow"/>
        </w:rPr>
        <w:instrText xml:space="preserve"> TOC \h \z \c "Tabela" </w:instrText>
      </w:r>
      <w:r w:rsidRPr="002D3A63">
        <w:rPr>
          <w:b/>
          <w:sz w:val="28"/>
          <w:szCs w:val="28"/>
          <w:highlight w:val="yellow"/>
        </w:rPr>
        <w:fldChar w:fldCharType="separate"/>
      </w:r>
      <w:hyperlink w:anchor="_Toc144130193" w:history="1">
        <w:r w:rsidR="00B44DFD" w:rsidRPr="009E5323">
          <w:rPr>
            <w:rStyle w:val="Hipercze"/>
            <w:noProof/>
          </w:rPr>
          <w:t>Tabela 1 Zestawienie ilości produktu, sczerpanego w latach 2022 i 2023</w:t>
        </w:r>
        <w:r w:rsidR="00B44DFD">
          <w:rPr>
            <w:noProof/>
            <w:webHidden/>
          </w:rPr>
          <w:tab/>
        </w:r>
        <w:r w:rsidR="00B44DFD">
          <w:rPr>
            <w:noProof/>
            <w:webHidden/>
          </w:rPr>
          <w:fldChar w:fldCharType="begin"/>
        </w:r>
        <w:r w:rsidR="00B44DFD">
          <w:rPr>
            <w:noProof/>
            <w:webHidden/>
          </w:rPr>
          <w:instrText xml:space="preserve"> PAGEREF _Toc144130193 \h </w:instrText>
        </w:r>
        <w:r w:rsidR="00B44DFD">
          <w:rPr>
            <w:noProof/>
            <w:webHidden/>
          </w:rPr>
        </w:r>
        <w:r w:rsidR="00B44DFD">
          <w:rPr>
            <w:noProof/>
            <w:webHidden/>
          </w:rPr>
          <w:fldChar w:fldCharType="separate"/>
        </w:r>
        <w:r w:rsidR="00E944FB">
          <w:rPr>
            <w:noProof/>
            <w:webHidden/>
          </w:rPr>
          <w:t>17</w:t>
        </w:r>
        <w:r w:rsidR="00B44DFD">
          <w:rPr>
            <w:noProof/>
            <w:webHidden/>
          </w:rPr>
          <w:fldChar w:fldCharType="end"/>
        </w:r>
      </w:hyperlink>
    </w:p>
    <w:p w14:paraId="615B0C34" w14:textId="13555955" w:rsidR="00B44DFD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30194" w:history="1">
        <w:r w:rsidR="00B44DFD" w:rsidRPr="009E5323">
          <w:rPr>
            <w:rStyle w:val="Hipercze"/>
            <w:noProof/>
          </w:rPr>
          <w:t>Tabela 2 Zestawienie ilości wody wypompowanej i oczyszczonej na stacjach SOW1R i SOW 2R</w:t>
        </w:r>
        <w:r w:rsidR="00B44DFD">
          <w:rPr>
            <w:noProof/>
            <w:webHidden/>
          </w:rPr>
          <w:tab/>
        </w:r>
        <w:r w:rsidR="00B44DFD">
          <w:rPr>
            <w:noProof/>
            <w:webHidden/>
          </w:rPr>
          <w:fldChar w:fldCharType="begin"/>
        </w:r>
        <w:r w:rsidR="00B44DFD">
          <w:rPr>
            <w:noProof/>
            <w:webHidden/>
          </w:rPr>
          <w:instrText xml:space="preserve"> PAGEREF _Toc144130194 \h </w:instrText>
        </w:r>
        <w:r w:rsidR="00B44DFD">
          <w:rPr>
            <w:noProof/>
            <w:webHidden/>
          </w:rPr>
        </w:r>
        <w:r w:rsidR="00B44DFD"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 w:rsidR="00B44DFD">
          <w:rPr>
            <w:noProof/>
            <w:webHidden/>
          </w:rPr>
          <w:fldChar w:fldCharType="end"/>
        </w:r>
      </w:hyperlink>
    </w:p>
    <w:p w14:paraId="7CF0109C" w14:textId="51A7661E" w:rsidR="00B44DFD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30195" w:history="1">
        <w:r w:rsidR="00B44DFD" w:rsidRPr="009E5323">
          <w:rPr>
            <w:rStyle w:val="Hipercze"/>
            <w:noProof/>
          </w:rPr>
          <w:t>Tabela 3 Wyniki badań próbek wody na wlocie i wylocie ze stacji SOW 1R i SOW 2R (lata 2018-2023)</w:t>
        </w:r>
        <w:r w:rsidR="00B44DFD">
          <w:rPr>
            <w:noProof/>
            <w:webHidden/>
          </w:rPr>
          <w:tab/>
        </w:r>
        <w:r w:rsidR="00B44DFD">
          <w:rPr>
            <w:noProof/>
            <w:webHidden/>
          </w:rPr>
          <w:fldChar w:fldCharType="begin"/>
        </w:r>
        <w:r w:rsidR="00B44DFD">
          <w:rPr>
            <w:noProof/>
            <w:webHidden/>
          </w:rPr>
          <w:instrText xml:space="preserve"> PAGEREF _Toc144130195 \h </w:instrText>
        </w:r>
        <w:r w:rsidR="00B44DFD">
          <w:rPr>
            <w:noProof/>
            <w:webHidden/>
          </w:rPr>
        </w:r>
        <w:r w:rsidR="00B44DFD"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 w:rsidR="00B44DFD">
          <w:rPr>
            <w:noProof/>
            <w:webHidden/>
          </w:rPr>
          <w:fldChar w:fldCharType="end"/>
        </w:r>
      </w:hyperlink>
    </w:p>
    <w:p w14:paraId="20BA3C31" w14:textId="520C3DC5" w:rsidR="00B44DFD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30196" w:history="1">
        <w:r w:rsidR="00B44DFD" w:rsidRPr="009E5323">
          <w:rPr>
            <w:rStyle w:val="Hipercze"/>
            <w:noProof/>
          </w:rPr>
          <w:t>Tabela 4 Wyniki badań laboratoryjnych próbek gruntu z okresu wiercenia otworów technologicznych (przełom lat 2017/2018)  – stan jakości gruntu przed rozpoczęciem remediacji</w:t>
        </w:r>
        <w:r w:rsidR="00B44DFD">
          <w:rPr>
            <w:noProof/>
            <w:webHidden/>
          </w:rPr>
          <w:tab/>
        </w:r>
        <w:r w:rsidR="00B44DFD">
          <w:rPr>
            <w:noProof/>
            <w:webHidden/>
          </w:rPr>
          <w:fldChar w:fldCharType="begin"/>
        </w:r>
        <w:r w:rsidR="00B44DFD">
          <w:rPr>
            <w:noProof/>
            <w:webHidden/>
          </w:rPr>
          <w:instrText xml:space="preserve"> PAGEREF _Toc144130196 \h </w:instrText>
        </w:r>
        <w:r w:rsidR="00B44DFD">
          <w:rPr>
            <w:noProof/>
            <w:webHidden/>
          </w:rPr>
        </w:r>
        <w:r w:rsidR="00B44DFD"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 w:rsidR="00B44DFD">
          <w:rPr>
            <w:noProof/>
            <w:webHidden/>
          </w:rPr>
          <w:fldChar w:fldCharType="end"/>
        </w:r>
      </w:hyperlink>
    </w:p>
    <w:p w14:paraId="23A3DFAC" w14:textId="3AB8B588" w:rsidR="00B44DFD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30197" w:history="1">
        <w:r w:rsidR="00B44DFD" w:rsidRPr="009E5323">
          <w:rPr>
            <w:rStyle w:val="Hipercze"/>
            <w:noProof/>
          </w:rPr>
          <w:t>Tabela 5 Wyniki badań laboratoryjnych próbek gruntu z  lat 2018-2023 ( od III kw. 2018 do lutego 2023) – stan jakości gruntu w trakcie prowadzenia remediacji</w:t>
        </w:r>
        <w:r w:rsidR="00B44DFD">
          <w:rPr>
            <w:noProof/>
            <w:webHidden/>
          </w:rPr>
          <w:tab/>
        </w:r>
        <w:r w:rsidR="00B44DFD">
          <w:rPr>
            <w:noProof/>
            <w:webHidden/>
          </w:rPr>
          <w:fldChar w:fldCharType="begin"/>
        </w:r>
        <w:r w:rsidR="00B44DFD">
          <w:rPr>
            <w:noProof/>
            <w:webHidden/>
          </w:rPr>
          <w:instrText xml:space="preserve"> PAGEREF _Toc144130197 \h </w:instrText>
        </w:r>
        <w:r w:rsidR="00B44DFD">
          <w:rPr>
            <w:noProof/>
            <w:webHidden/>
          </w:rPr>
        </w:r>
        <w:r w:rsidR="00B44DFD"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 w:rsidR="00B44DFD">
          <w:rPr>
            <w:noProof/>
            <w:webHidden/>
          </w:rPr>
          <w:fldChar w:fldCharType="end"/>
        </w:r>
      </w:hyperlink>
    </w:p>
    <w:p w14:paraId="60C881FB" w14:textId="68C86C19" w:rsidR="00B44DFD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30198" w:history="1">
        <w:r w:rsidR="00B44DFD" w:rsidRPr="009E5323">
          <w:rPr>
            <w:rStyle w:val="Hipercze"/>
            <w:noProof/>
          </w:rPr>
          <w:t>Tabela 6  Wyniki badań laboratoryjnych próbek gruntu, pobranych w lipcu 2023 r. – stan jakości gruntu na koniec umowy</w:t>
        </w:r>
        <w:r w:rsidR="00B44DFD">
          <w:rPr>
            <w:noProof/>
            <w:webHidden/>
          </w:rPr>
          <w:tab/>
        </w:r>
        <w:r w:rsidR="00B44DFD">
          <w:rPr>
            <w:noProof/>
            <w:webHidden/>
          </w:rPr>
          <w:fldChar w:fldCharType="begin"/>
        </w:r>
        <w:r w:rsidR="00B44DFD">
          <w:rPr>
            <w:noProof/>
            <w:webHidden/>
          </w:rPr>
          <w:instrText xml:space="preserve"> PAGEREF _Toc144130198 \h </w:instrText>
        </w:r>
        <w:r w:rsidR="00B44DFD">
          <w:rPr>
            <w:noProof/>
            <w:webHidden/>
          </w:rPr>
        </w:r>
        <w:r w:rsidR="00B44DFD"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 w:rsidR="00B44DFD">
          <w:rPr>
            <w:noProof/>
            <w:webHidden/>
          </w:rPr>
          <w:fldChar w:fldCharType="end"/>
        </w:r>
      </w:hyperlink>
    </w:p>
    <w:p w14:paraId="072F5261" w14:textId="3D5254AF" w:rsidR="00B44DFD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30199" w:history="1">
        <w:r w:rsidR="00B44DFD" w:rsidRPr="009E5323">
          <w:rPr>
            <w:rStyle w:val="Hipercze"/>
            <w:noProof/>
          </w:rPr>
          <w:t xml:space="preserve">Tabela 7 Zestawienie wyników zawartości sumy węglowodorów C6-C12, składników frakcji benzyn, w próbkach gruntu z głębokości do 9,99 m, z okresu prowadzenia remediacji, w podziale na obszary obwodów pompowych OB-I </w:t>
        </w:r>
        <w:r w:rsidR="00B44DFD" w:rsidRPr="009E5323">
          <w:rPr>
            <w:rStyle w:val="Hipercze"/>
            <w:rFonts w:cs="Calibri"/>
            <w:noProof/>
          </w:rPr>
          <w:t>÷</w:t>
        </w:r>
        <w:r w:rsidR="00B44DFD" w:rsidRPr="009E5323">
          <w:rPr>
            <w:rStyle w:val="Hipercze"/>
            <w:noProof/>
          </w:rPr>
          <w:t>OB-IV</w:t>
        </w:r>
        <w:r w:rsidR="00B44DFD">
          <w:rPr>
            <w:noProof/>
            <w:webHidden/>
          </w:rPr>
          <w:tab/>
        </w:r>
        <w:r w:rsidR="00B44DFD">
          <w:rPr>
            <w:noProof/>
            <w:webHidden/>
          </w:rPr>
          <w:fldChar w:fldCharType="begin"/>
        </w:r>
        <w:r w:rsidR="00B44DFD">
          <w:rPr>
            <w:noProof/>
            <w:webHidden/>
          </w:rPr>
          <w:instrText xml:space="preserve"> PAGEREF _Toc144130199 \h </w:instrText>
        </w:r>
        <w:r w:rsidR="00B44DFD">
          <w:rPr>
            <w:noProof/>
            <w:webHidden/>
          </w:rPr>
        </w:r>
        <w:r w:rsidR="00B44DFD"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 w:rsidR="00B44DFD">
          <w:rPr>
            <w:noProof/>
            <w:webHidden/>
          </w:rPr>
          <w:fldChar w:fldCharType="end"/>
        </w:r>
      </w:hyperlink>
    </w:p>
    <w:p w14:paraId="3D77FEB2" w14:textId="5E27966C" w:rsidR="00B44DFD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30200" w:history="1">
        <w:r w:rsidR="00B44DFD" w:rsidRPr="009E5323">
          <w:rPr>
            <w:rStyle w:val="Hipercze"/>
            <w:noProof/>
          </w:rPr>
          <w:t xml:space="preserve">Tabela 8 Zestawienie wyników zawartości sumy węglowodorów C6-C12, składników frakcji benzyn, w próbkach gruntu z głębokości poniżej 9,99 m, z okresu prowadzenia remediacji, w podziale na obszary obwodów pompowych OB-I </w:t>
        </w:r>
        <w:r w:rsidR="00B44DFD" w:rsidRPr="009E5323">
          <w:rPr>
            <w:rStyle w:val="Hipercze"/>
            <w:rFonts w:cs="Calibri"/>
            <w:noProof/>
          </w:rPr>
          <w:t>÷</w:t>
        </w:r>
        <w:r w:rsidR="00B44DFD" w:rsidRPr="009E5323">
          <w:rPr>
            <w:rStyle w:val="Hipercze"/>
            <w:noProof/>
          </w:rPr>
          <w:t>OB-IV</w:t>
        </w:r>
        <w:r w:rsidR="00B44DFD">
          <w:rPr>
            <w:noProof/>
            <w:webHidden/>
          </w:rPr>
          <w:tab/>
        </w:r>
        <w:r w:rsidR="00B44DFD">
          <w:rPr>
            <w:noProof/>
            <w:webHidden/>
          </w:rPr>
          <w:fldChar w:fldCharType="begin"/>
        </w:r>
        <w:r w:rsidR="00B44DFD">
          <w:rPr>
            <w:noProof/>
            <w:webHidden/>
          </w:rPr>
          <w:instrText xml:space="preserve"> PAGEREF _Toc144130200 \h </w:instrText>
        </w:r>
        <w:r w:rsidR="00B44DFD">
          <w:rPr>
            <w:noProof/>
            <w:webHidden/>
          </w:rPr>
        </w:r>
        <w:r w:rsidR="00B44DFD"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 w:rsidR="00B44DFD">
          <w:rPr>
            <w:noProof/>
            <w:webHidden/>
          </w:rPr>
          <w:fldChar w:fldCharType="end"/>
        </w:r>
      </w:hyperlink>
    </w:p>
    <w:p w14:paraId="3F72D9FE" w14:textId="54CA7551" w:rsidR="00B44DFD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30201" w:history="1">
        <w:r w:rsidR="00B44DFD" w:rsidRPr="009E5323">
          <w:rPr>
            <w:rStyle w:val="Hipercze"/>
            <w:noProof/>
          </w:rPr>
          <w:t>Tabela 9 Zestawienie wyników badań wód podziemnych z okresu wiercenia otworów technologicznych i monitoringowych  - stan na I kwartał 2018 r.- data opróbowania 04-07.02.2018 r.</w:t>
        </w:r>
        <w:r w:rsidR="00B44DFD">
          <w:rPr>
            <w:noProof/>
            <w:webHidden/>
          </w:rPr>
          <w:tab/>
        </w:r>
        <w:r w:rsidR="00B44DFD">
          <w:rPr>
            <w:noProof/>
            <w:webHidden/>
          </w:rPr>
          <w:fldChar w:fldCharType="begin"/>
        </w:r>
        <w:r w:rsidR="00B44DFD">
          <w:rPr>
            <w:noProof/>
            <w:webHidden/>
          </w:rPr>
          <w:instrText xml:space="preserve"> PAGEREF _Toc144130201 \h </w:instrText>
        </w:r>
        <w:r w:rsidR="00B44DFD">
          <w:rPr>
            <w:noProof/>
            <w:webHidden/>
          </w:rPr>
        </w:r>
        <w:r w:rsidR="00B44DFD"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 w:rsidR="00B44DFD">
          <w:rPr>
            <w:noProof/>
            <w:webHidden/>
          </w:rPr>
          <w:fldChar w:fldCharType="end"/>
        </w:r>
      </w:hyperlink>
    </w:p>
    <w:p w14:paraId="3421AB42" w14:textId="7DC25760" w:rsidR="00B44DFD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30202" w:history="1">
        <w:r w:rsidR="00B44DFD" w:rsidRPr="009E5323">
          <w:rPr>
            <w:rStyle w:val="Hipercze"/>
            <w:noProof/>
          </w:rPr>
          <w:t>Tabela 10 Zestawienie wyników badań wód podziemnych w okresie prowadzenia remediacji (od II kwartału 2018 r. do I kwartału 2023 r.) – otwory typu S</w:t>
        </w:r>
        <w:r w:rsidR="00B44DFD">
          <w:rPr>
            <w:noProof/>
            <w:webHidden/>
          </w:rPr>
          <w:tab/>
        </w:r>
        <w:r w:rsidR="00B44DFD">
          <w:rPr>
            <w:noProof/>
            <w:webHidden/>
          </w:rPr>
          <w:fldChar w:fldCharType="begin"/>
        </w:r>
        <w:r w:rsidR="00B44DFD">
          <w:rPr>
            <w:noProof/>
            <w:webHidden/>
          </w:rPr>
          <w:instrText xml:space="preserve"> PAGEREF _Toc144130202 \h </w:instrText>
        </w:r>
        <w:r w:rsidR="00B44DFD">
          <w:rPr>
            <w:noProof/>
            <w:webHidden/>
          </w:rPr>
        </w:r>
        <w:r w:rsidR="00B44DFD"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 w:rsidR="00B44DFD">
          <w:rPr>
            <w:noProof/>
            <w:webHidden/>
          </w:rPr>
          <w:fldChar w:fldCharType="end"/>
        </w:r>
      </w:hyperlink>
    </w:p>
    <w:p w14:paraId="0AB3CF7B" w14:textId="22613B3A" w:rsidR="00B44DFD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30203" w:history="1">
        <w:r w:rsidR="00B44DFD" w:rsidRPr="009E5323">
          <w:rPr>
            <w:rStyle w:val="Hipercze"/>
            <w:noProof/>
          </w:rPr>
          <w:t>Tabela 11 Zestawienie wyników badań wód podziemnych w okresie prowadzenia remediacji (od II kwartału 2018 r. do I kwartału 2023 r.) – otwory typu MR, URS i PT</w:t>
        </w:r>
        <w:r w:rsidR="00B44DFD">
          <w:rPr>
            <w:noProof/>
            <w:webHidden/>
          </w:rPr>
          <w:tab/>
        </w:r>
        <w:r w:rsidR="00B44DFD">
          <w:rPr>
            <w:noProof/>
            <w:webHidden/>
          </w:rPr>
          <w:fldChar w:fldCharType="begin"/>
        </w:r>
        <w:r w:rsidR="00B44DFD">
          <w:rPr>
            <w:noProof/>
            <w:webHidden/>
          </w:rPr>
          <w:instrText xml:space="preserve"> PAGEREF _Toc144130203 \h </w:instrText>
        </w:r>
        <w:r w:rsidR="00B44DFD">
          <w:rPr>
            <w:noProof/>
            <w:webHidden/>
          </w:rPr>
        </w:r>
        <w:r w:rsidR="00B44DFD">
          <w:rPr>
            <w:noProof/>
            <w:webHidden/>
          </w:rPr>
          <w:fldChar w:fldCharType="separate"/>
        </w:r>
        <w:r>
          <w:rPr>
            <w:noProof/>
            <w:webHidden/>
          </w:rPr>
          <w:t>53</w:t>
        </w:r>
        <w:r w:rsidR="00B44DFD">
          <w:rPr>
            <w:noProof/>
            <w:webHidden/>
          </w:rPr>
          <w:fldChar w:fldCharType="end"/>
        </w:r>
      </w:hyperlink>
    </w:p>
    <w:p w14:paraId="2F2B669E" w14:textId="6C12831B" w:rsidR="00B44DFD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30204" w:history="1">
        <w:r w:rsidR="00B44DFD" w:rsidRPr="009E5323">
          <w:rPr>
            <w:rStyle w:val="Hipercze"/>
            <w:noProof/>
          </w:rPr>
          <w:t>Tabela 12 Zestawienie wyników badań wód podziemnych, wykonanych w II kwartale 2023 r.  - stan na 01.06.2023 r.  (koniec realizacji umowy z RZI w Gdyni)</w:t>
        </w:r>
        <w:r w:rsidR="00B44DFD">
          <w:rPr>
            <w:noProof/>
            <w:webHidden/>
          </w:rPr>
          <w:tab/>
        </w:r>
        <w:r w:rsidR="00B44DFD">
          <w:rPr>
            <w:noProof/>
            <w:webHidden/>
          </w:rPr>
          <w:fldChar w:fldCharType="begin"/>
        </w:r>
        <w:r w:rsidR="00B44DFD">
          <w:rPr>
            <w:noProof/>
            <w:webHidden/>
          </w:rPr>
          <w:instrText xml:space="preserve"> PAGEREF _Toc144130204 \h </w:instrText>
        </w:r>
        <w:r w:rsidR="00B44DFD">
          <w:rPr>
            <w:noProof/>
            <w:webHidden/>
          </w:rPr>
        </w:r>
        <w:r w:rsidR="00B44DFD">
          <w:rPr>
            <w:noProof/>
            <w:webHidden/>
          </w:rPr>
          <w:fldChar w:fldCharType="separate"/>
        </w:r>
        <w:r>
          <w:rPr>
            <w:noProof/>
            <w:webHidden/>
          </w:rPr>
          <w:t>55</w:t>
        </w:r>
        <w:r w:rsidR="00B44DFD">
          <w:rPr>
            <w:noProof/>
            <w:webHidden/>
          </w:rPr>
          <w:fldChar w:fldCharType="end"/>
        </w:r>
      </w:hyperlink>
    </w:p>
    <w:p w14:paraId="2F0C996F" w14:textId="36838716" w:rsidR="00B44DFD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30205" w:history="1">
        <w:r w:rsidR="00B44DFD" w:rsidRPr="009E5323">
          <w:rPr>
            <w:rStyle w:val="Hipercze"/>
            <w:noProof/>
          </w:rPr>
          <w:t>Tabela 13 Porównanie wartości średniej arytmetycznej stężenia indeksu oleju mineralnego w poszczególnych punktach badawczych typu S, w latach 2018-2023</w:t>
        </w:r>
        <w:r w:rsidR="00B44DFD">
          <w:rPr>
            <w:noProof/>
            <w:webHidden/>
          </w:rPr>
          <w:tab/>
        </w:r>
        <w:r w:rsidR="00B44DFD">
          <w:rPr>
            <w:noProof/>
            <w:webHidden/>
          </w:rPr>
          <w:fldChar w:fldCharType="begin"/>
        </w:r>
        <w:r w:rsidR="00B44DFD">
          <w:rPr>
            <w:noProof/>
            <w:webHidden/>
          </w:rPr>
          <w:instrText xml:space="preserve"> PAGEREF _Toc144130205 \h </w:instrText>
        </w:r>
        <w:r w:rsidR="00B44DFD">
          <w:rPr>
            <w:noProof/>
            <w:webHidden/>
          </w:rPr>
        </w:r>
        <w:r w:rsidR="00B44DFD">
          <w:rPr>
            <w:noProof/>
            <w:webHidden/>
          </w:rPr>
          <w:fldChar w:fldCharType="separate"/>
        </w:r>
        <w:r>
          <w:rPr>
            <w:noProof/>
            <w:webHidden/>
          </w:rPr>
          <w:t>75</w:t>
        </w:r>
        <w:r w:rsidR="00B44DFD">
          <w:rPr>
            <w:noProof/>
            <w:webHidden/>
          </w:rPr>
          <w:fldChar w:fldCharType="end"/>
        </w:r>
      </w:hyperlink>
    </w:p>
    <w:p w14:paraId="11670F98" w14:textId="7652CEBB" w:rsidR="00B44DFD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30206" w:history="1">
        <w:r w:rsidR="00B44DFD" w:rsidRPr="009E5323">
          <w:rPr>
            <w:rStyle w:val="Hipercze"/>
            <w:noProof/>
          </w:rPr>
          <w:t>Tabela 14 Porównanie wartości średniej arytmetycznej stężenia indeksu oleju mineralnego w poszczególnych                  punktach pomiarowych typu MR i PT, w latach 2018-2023</w:t>
        </w:r>
        <w:r w:rsidR="00B44DFD">
          <w:rPr>
            <w:noProof/>
            <w:webHidden/>
          </w:rPr>
          <w:tab/>
        </w:r>
        <w:r w:rsidR="00B44DFD">
          <w:rPr>
            <w:noProof/>
            <w:webHidden/>
          </w:rPr>
          <w:fldChar w:fldCharType="begin"/>
        </w:r>
        <w:r w:rsidR="00B44DFD">
          <w:rPr>
            <w:noProof/>
            <w:webHidden/>
          </w:rPr>
          <w:instrText xml:space="preserve"> PAGEREF _Toc144130206 \h </w:instrText>
        </w:r>
        <w:r w:rsidR="00B44DFD">
          <w:rPr>
            <w:noProof/>
            <w:webHidden/>
          </w:rPr>
        </w:r>
        <w:r w:rsidR="00B44DFD">
          <w:rPr>
            <w:noProof/>
            <w:webHidden/>
          </w:rPr>
          <w:fldChar w:fldCharType="separate"/>
        </w:r>
        <w:r>
          <w:rPr>
            <w:noProof/>
            <w:webHidden/>
          </w:rPr>
          <w:t>76</w:t>
        </w:r>
        <w:r w:rsidR="00B44DFD">
          <w:rPr>
            <w:noProof/>
            <w:webHidden/>
          </w:rPr>
          <w:fldChar w:fldCharType="end"/>
        </w:r>
      </w:hyperlink>
    </w:p>
    <w:p w14:paraId="44178ADD" w14:textId="39CDECA5" w:rsidR="003D0D53" w:rsidRPr="002D3A63" w:rsidRDefault="003D0D53" w:rsidP="008B2002">
      <w:pPr>
        <w:spacing w:after="0" w:line="240" w:lineRule="auto"/>
        <w:jc w:val="center"/>
        <w:rPr>
          <w:rFonts w:ascii="Cambria" w:hAnsi="Cambria"/>
          <w:b/>
          <w:sz w:val="28"/>
          <w:szCs w:val="28"/>
          <w:highlight w:val="yellow"/>
        </w:rPr>
      </w:pPr>
      <w:r w:rsidRPr="002D3A63">
        <w:rPr>
          <w:rFonts w:asciiTheme="minorHAnsi" w:hAnsiTheme="minorHAnsi" w:cstheme="minorHAnsi"/>
          <w:b/>
          <w:sz w:val="28"/>
          <w:szCs w:val="28"/>
          <w:highlight w:val="yellow"/>
        </w:rPr>
        <w:fldChar w:fldCharType="end"/>
      </w:r>
      <w:bookmarkEnd w:id="2"/>
    </w:p>
    <w:p w14:paraId="3D782874" w14:textId="563707C4" w:rsidR="006B2922" w:rsidRPr="008B2002" w:rsidRDefault="003D0D53" w:rsidP="003D0D53">
      <w:pPr>
        <w:spacing w:after="240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8B2002">
        <w:rPr>
          <w:rFonts w:asciiTheme="minorHAnsi" w:hAnsiTheme="minorHAnsi" w:cstheme="minorHAnsi"/>
          <w:b/>
          <w:sz w:val="28"/>
          <w:szCs w:val="28"/>
        </w:rPr>
        <w:t xml:space="preserve"> Spis wykresów</w:t>
      </w:r>
    </w:p>
    <w:p w14:paraId="11742BD9" w14:textId="3970AF94" w:rsidR="008B2002" w:rsidRDefault="002C1F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r w:rsidRPr="002D3A63">
        <w:rPr>
          <w:b/>
          <w:sz w:val="28"/>
          <w:szCs w:val="28"/>
          <w:highlight w:val="yellow"/>
        </w:rPr>
        <w:fldChar w:fldCharType="begin"/>
      </w:r>
      <w:r w:rsidRPr="002D3A63">
        <w:rPr>
          <w:b/>
          <w:sz w:val="28"/>
          <w:szCs w:val="28"/>
          <w:highlight w:val="yellow"/>
        </w:rPr>
        <w:instrText xml:space="preserve"> TOC \h \z \c "Wykres" </w:instrText>
      </w:r>
      <w:r w:rsidRPr="002D3A63">
        <w:rPr>
          <w:b/>
          <w:sz w:val="28"/>
          <w:szCs w:val="28"/>
          <w:highlight w:val="yellow"/>
        </w:rPr>
        <w:fldChar w:fldCharType="separate"/>
      </w:r>
      <w:hyperlink w:anchor="_Toc144127109" w:history="1">
        <w:r w:rsidR="008B2002" w:rsidRPr="007D0CE9">
          <w:rPr>
            <w:rStyle w:val="Hipercze"/>
            <w:noProof/>
          </w:rPr>
          <w:t>Wykres 1  Wahania zwierciadła wody w otworach w latach 2018-2023</w:t>
        </w:r>
        <w:r w:rsidR="008B2002">
          <w:rPr>
            <w:noProof/>
            <w:webHidden/>
          </w:rPr>
          <w:tab/>
        </w:r>
        <w:r w:rsidR="008B2002">
          <w:rPr>
            <w:noProof/>
            <w:webHidden/>
          </w:rPr>
          <w:fldChar w:fldCharType="begin"/>
        </w:r>
        <w:r w:rsidR="008B2002">
          <w:rPr>
            <w:noProof/>
            <w:webHidden/>
          </w:rPr>
          <w:instrText xml:space="preserve"> PAGEREF _Toc144127109 \h </w:instrText>
        </w:r>
        <w:r w:rsidR="008B2002">
          <w:rPr>
            <w:noProof/>
            <w:webHidden/>
          </w:rPr>
        </w:r>
        <w:r w:rsidR="008B2002">
          <w:rPr>
            <w:noProof/>
            <w:webHidden/>
          </w:rPr>
          <w:fldChar w:fldCharType="separate"/>
        </w:r>
        <w:r w:rsidR="00E944FB">
          <w:rPr>
            <w:noProof/>
            <w:webHidden/>
          </w:rPr>
          <w:t>13</w:t>
        </w:r>
        <w:r w:rsidR="008B2002">
          <w:rPr>
            <w:noProof/>
            <w:webHidden/>
          </w:rPr>
          <w:fldChar w:fldCharType="end"/>
        </w:r>
      </w:hyperlink>
    </w:p>
    <w:p w14:paraId="30C2E4CC" w14:textId="03D0B24A" w:rsidR="008B2002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27110" w:history="1">
        <w:r w:rsidR="008B2002" w:rsidRPr="008B2002">
          <w:rPr>
            <w:rStyle w:val="Hipercze"/>
            <w:noProof/>
          </w:rPr>
          <w:t xml:space="preserve">Wykres 2 Zmiany położenia zwierciadła wód podziemnych w wybranych otworach w latach </w:t>
        </w:r>
        <w:r w:rsidR="008B2002">
          <w:rPr>
            <w:rStyle w:val="Hipercze"/>
            <w:noProof/>
          </w:rPr>
          <w:br/>
          <w:t xml:space="preserve">         </w:t>
        </w:r>
        <w:r w:rsidR="008B2002" w:rsidRPr="008B2002">
          <w:rPr>
            <w:rStyle w:val="Hipercze"/>
            <w:noProof/>
          </w:rPr>
          <w:t>2018-2021</w:t>
        </w:r>
        <w:r w:rsidR="008B2002" w:rsidRPr="008B2002">
          <w:rPr>
            <w:noProof/>
            <w:webHidden/>
          </w:rPr>
          <w:tab/>
        </w:r>
        <w:r w:rsidR="008B2002" w:rsidRPr="008B2002">
          <w:rPr>
            <w:noProof/>
            <w:webHidden/>
          </w:rPr>
          <w:fldChar w:fldCharType="begin"/>
        </w:r>
        <w:r w:rsidR="008B2002" w:rsidRPr="008B2002">
          <w:rPr>
            <w:noProof/>
            <w:webHidden/>
          </w:rPr>
          <w:instrText xml:space="preserve"> PAGEREF _Toc144127110 \h </w:instrText>
        </w:r>
        <w:r w:rsidR="008B2002" w:rsidRPr="008B2002">
          <w:rPr>
            <w:noProof/>
            <w:webHidden/>
          </w:rPr>
        </w:r>
        <w:r w:rsidR="008B2002" w:rsidRPr="008B2002"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 w:rsidR="008B2002" w:rsidRPr="008B2002">
          <w:rPr>
            <w:noProof/>
            <w:webHidden/>
          </w:rPr>
          <w:fldChar w:fldCharType="end"/>
        </w:r>
      </w:hyperlink>
    </w:p>
    <w:p w14:paraId="3FD02C18" w14:textId="5A2928CB" w:rsidR="008B2002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27111" w:history="1">
        <w:r w:rsidR="008B2002" w:rsidRPr="007D0CE9">
          <w:rPr>
            <w:rStyle w:val="Hipercze"/>
            <w:noProof/>
          </w:rPr>
          <w:t xml:space="preserve">Wykres 3 Zestawienie pomiarów miąższości wolnego produktu w otworach, w których co </w:t>
        </w:r>
        <w:r w:rsidR="008B2002">
          <w:rPr>
            <w:rStyle w:val="Hipercze"/>
            <w:noProof/>
          </w:rPr>
          <w:br/>
          <w:t xml:space="preserve">         </w:t>
        </w:r>
        <w:r w:rsidR="008B2002" w:rsidRPr="007D0CE9">
          <w:rPr>
            <w:rStyle w:val="Hipercze"/>
            <w:noProof/>
          </w:rPr>
          <w:t xml:space="preserve">najmniej w jednym z miesięcy, w latach 2022-2023, obecny był wolny produkt </w:t>
        </w:r>
        <w:r w:rsidR="008B2002">
          <w:rPr>
            <w:rStyle w:val="Hipercze"/>
            <w:noProof/>
          </w:rPr>
          <w:br/>
          <w:t xml:space="preserve">         </w:t>
        </w:r>
        <w:r w:rsidR="008B2002" w:rsidRPr="007D0CE9">
          <w:rPr>
            <w:rStyle w:val="Hipercze"/>
            <w:noProof/>
          </w:rPr>
          <w:t>ropopochodny</w:t>
        </w:r>
        <w:r w:rsidR="008B2002">
          <w:rPr>
            <w:noProof/>
            <w:webHidden/>
          </w:rPr>
          <w:tab/>
        </w:r>
        <w:r w:rsidR="008B2002">
          <w:rPr>
            <w:noProof/>
            <w:webHidden/>
          </w:rPr>
          <w:fldChar w:fldCharType="begin"/>
        </w:r>
        <w:r w:rsidR="008B2002">
          <w:rPr>
            <w:noProof/>
            <w:webHidden/>
          </w:rPr>
          <w:instrText xml:space="preserve"> PAGEREF _Toc144127111 \h </w:instrText>
        </w:r>
        <w:r w:rsidR="008B2002">
          <w:rPr>
            <w:noProof/>
            <w:webHidden/>
          </w:rPr>
        </w:r>
        <w:r w:rsidR="008B2002"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 w:rsidR="008B2002">
          <w:rPr>
            <w:noProof/>
            <w:webHidden/>
          </w:rPr>
          <w:fldChar w:fldCharType="end"/>
        </w:r>
      </w:hyperlink>
    </w:p>
    <w:p w14:paraId="30386139" w14:textId="6B36C20F" w:rsidR="008B2002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27112" w:history="1">
        <w:r w:rsidR="008B2002" w:rsidRPr="007D0CE9">
          <w:rPr>
            <w:rStyle w:val="Hipercze"/>
            <w:noProof/>
          </w:rPr>
          <w:t xml:space="preserve">Wykres 4 Zestawienie próbek gruntu, w których przekroczona została zawartość </w:t>
        </w:r>
        <w:r w:rsidR="008B2002">
          <w:rPr>
            <w:rStyle w:val="Hipercze"/>
            <w:noProof/>
          </w:rPr>
          <w:br/>
          <w:t xml:space="preserve">         </w:t>
        </w:r>
        <w:r w:rsidR="008B2002" w:rsidRPr="007D0CE9">
          <w:rPr>
            <w:rStyle w:val="Hipercze"/>
            <w:noProof/>
          </w:rPr>
          <w:t xml:space="preserve">dopuszczalna sumy węglowodorów C6-C12 - składników frakcji benzyn (wartości </w:t>
        </w:r>
        <w:r w:rsidR="008B2002">
          <w:rPr>
            <w:rStyle w:val="Hipercze"/>
            <w:noProof/>
          </w:rPr>
          <w:br/>
          <w:t xml:space="preserve">       </w:t>
        </w:r>
        <w:r w:rsidR="008B2002" w:rsidRPr="007D0CE9">
          <w:rPr>
            <w:rStyle w:val="Hipercze"/>
            <w:noProof/>
          </w:rPr>
          <w:t>&gt;50 mg/kg)  - stan na 11.2017-02.2018 r.</w:t>
        </w:r>
        <w:r w:rsidR="008B2002">
          <w:rPr>
            <w:noProof/>
            <w:webHidden/>
          </w:rPr>
          <w:tab/>
        </w:r>
        <w:r w:rsidR="008B2002">
          <w:rPr>
            <w:noProof/>
            <w:webHidden/>
          </w:rPr>
          <w:fldChar w:fldCharType="begin"/>
        </w:r>
        <w:r w:rsidR="008B2002">
          <w:rPr>
            <w:noProof/>
            <w:webHidden/>
          </w:rPr>
          <w:instrText xml:space="preserve"> PAGEREF _Toc144127112 \h </w:instrText>
        </w:r>
        <w:r w:rsidR="008B2002">
          <w:rPr>
            <w:noProof/>
            <w:webHidden/>
          </w:rPr>
        </w:r>
        <w:r w:rsidR="008B2002"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 w:rsidR="008B2002">
          <w:rPr>
            <w:noProof/>
            <w:webHidden/>
          </w:rPr>
          <w:fldChar w:fldCharType="end"/>
        </w:r>
      </w:hyperlink>
    </w:p>
    <w:p w14:paraId="7DF68CA3" w14:textId="08E3B437" w:rsidR="008B2002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27113" w:history="1">
        <w:r w:rsidR="008B2002" w:rsidRPr="007D0CE9">
          <w:rPr>
            <w:rStyle w:val="Hipercze"/>
            <w:noProof/>
          </w:rPr>
          <w:t xml:space="preserve">Wykres 5 Zestawienie próbek gruntu, w których przekroczona została zawartość </w:t>
        </w:r>
        <w:r w:rsidR="008B2002">
          <w:rPr>
            <w:rStyle w:val="Hipercze"/>
            <w:noProof/>
          </w:rPr>
          <w:br/>
          <w:t xml:space="preserve">          </w:t>
        </w:r>
        <w:r w:rsidR="008B2002" w:rsidRPr="007D0CE9">
          <w:rPr>
            <w:rStyle w:val="Hipercze"/>
            <w:noProof/>
          </w:rPr>
          <w:t xml:space="preserve">dopuszczalna sumy węglowodorów C12-C35 - składników frakcji oleju (wartości </w:t>
        </w:r>
        <w:r w:rsidR="008B2002">
          <w:rPr>
            <w:rStyle w:val="Hipercze"/>
            <w:noProof/>
          </w:rPr>
          <w:br/>
          <w:t xml:space="preserve">         </w:t>
        </w:r>
        <w:r w:rsidR="008B2002" w:rsidRPr="007D0CE9">
          <w:rPr>
            <w:rStyle w:val="Hipercze"/>
            <w:noProof/>
          </w:rPr>
          <w:t>&gt;1000 mg/kg)</w:t>
        </w:r>
        <w:r w:rsidR="008B2002">
          <w:rPr>
            <w:noProof/>
            <w:webHidden/>
          </w:rPr>
          <w:tab/>
        </w:r>
        <w:r w:rsidR="008B2002">
          <w:rPr>
            <w:noProof/>
            <w:webHidden/>
          </w:rPr>
          <w:fldChar w:fldCharType="begin"/>
        </w:r>
        <w:r w:rsidR="008B2002">
          <w:rPr>
            <w:noProof/>
            <w:webHidden/>
          </w:rPr>
          <w:instrText xml:space="preserve"> PAGEREF _Toc144127113 \h </w:instrText>
        </w:r>
        <w:r w:rsidR="008B2002">
          <w:rPr>
            <w:noProof/>
            <w:webHidden/>
          </w:rPr>
        </w:r>
        <w:r w:rsidR="008B2002"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 w:rsidR="008B2002">
          <w:rPr>
            <w:noProof/>
            <w:webHidden/>
          </w:rPr>
          <w:fldChar w:fldCharType="end"/>
        </w:r>
      </w:hyperlink>
    </w:p>
    <w:p w14:paraId="767E4D9C" w14:textId="7273C0EB" w:rsidR="008B2002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27114" w:history="1">
        <w:r w:rsidR="008B2002" w:rsidRPr="007D0CE9">
          <w:rPr>
            <w:rStyle w:val="Hipercze"/>
            <w:noProof/>
          </w:rPr>
          <w:t xml:space="preserve">Wykres 6 Zestawienie próbek gruntu, w których przekroczona została zawartość </w:t>
        </w:r>
        <w:r w:rsidR="008B2002">
          <w:rPr>
            <w:rStyle w:val="Hipercze"/>
            <w:noProof/>
          </w:rPr>
          <w:br/>
          <w:t xml:space="preserve">         </w:t>
        </w:r>
        <w:r w:rsidR="008B2002" w:rsidRPr="007D0CE9">
          <w:rPr>
            <w:rStyle w:val="Hipercze"/>
            <w:noProof/>
          </w:rPr>
          <w:t xml:space="preserve">dopuszczalna węglowodorów aromatycznych </w:t>
        </w:r>
        <w:r w:rsidR="008B2002">
          <w:rPr>
            <w:rStyle w:val="Hipercze"/>
            <w:noProof/>
          </w:rPr>
          <w:t xml:space="preserve">- </w:t>
        </w:r>
        <w:r w:rsidR="008B2002" w:rsidRPr="007D0CE9">
          <w:rPr>
            <w:rStyle w:val="Hipercze"/>
            <w:noProof/>
          </w:rPr>
          <w:t>stan na 11.2017-02.2018 r.</w:t>
        </w:r>
        <w:r w:rsidR="008B2002">
          <w:rPr>
            <w:noProof/>
            <w:webHidden/>
          </w:rPr>
          <w:tab/>
        </w:r>
        <w:r w:rsidR="008B2002">
          <w:rPr>
            <w:noProof/>
            <w:webHidden/>
          </w:rPr>
          <w:fldChar w:fldCharType="begin"/>
        </w:r>
        <w:r w:rsidR="008B2002">
          <w:rPr>
            <w:noProof/>
            <w:webHidden/>
          </w:rPr>
          <w:instrText xml:space="preserve"> PAGEREF _Toc144127114 \h </w:instrText>
        </w:r>
        <w:r w:rsidR="008B2002">
          <w:rPr>
            <w:noProof/>
            <w:webHidden/>
          </w:rPr>
        </w:r>
        <w:r w:rsidR="008B2002"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 w:rsidR="008B2002">
          <w:rPr>
            <w:noProof/>
            <w:webHidden/>
          </w:rPr>
          <w:fldChar w:fldCharType="end"/>
        </w:r>
      </w:hyperlink>
    </w:p>
    <w:p w14:paraId="66745860" w14:textId="367DE80C" w:rsidR="008B2002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27115" w:history="1">
        <w:r w:rsidR="008B2002" w:rsidRPr="007D0CE9">
          <w:rPr>
            <w:rStyle w:val="Hipercze"/>
            <w:noProof/>
          </w:rPr>
          <w:t xml:space="preserve">Wykres 7 Zestawienie próbek gruntu, w których przekroczona została zawartość </w:t>
        </w:r>
        <w:r w:rsidR="008B2002">
          <w:rPr>
            <w:rStyle w:val="Hipercze"/>
            <w:noProof/>
          </w:rPr>
          <w:br/>
          <w:t xml:space="preserve">          </w:t>
        </w:r>
        <w:r w:rsidR="008B2002" w:rsidRPr="007D0CE9">
          <w:rPr>
            <w:rStyle w:val="Hipercze"/>
            <w:noProof/>
          </w:rPr>
          <w:t xml:space="preserve">dopuszczalna wielopierścieniowych węglowodorów aromatycznych) - stan na </w:t>
        </w:r>
        <w:r w:rsidR="008B2002">
          <w:rPr>
            <w:rStyle w:val="Hipercze"/>
            <w:noProof/>
          </w:rPr>
          <w:br/>
          <w:t xml:space="preserve">          </w:t>
        </w:r>
        <w:r w:rsidR="008B2002" w:rsidRPr="007D0CE9">
          <w:rPr>
            <w:rStyle w:val="Hipercze"/>
            <w:noProof/>
          </w:rPr>
          <w:t>11.2017-02.2018 r.</w:t>
        </w:r>
        <w:r w:rsidR="008B2002">
          <w:rPr>
            <w:noProof/>
            <w:webHidden/>
          </w:rPr>
          <w:tab/>
        </w:r>
        <w:r w:rsidR="008B2002">
          <w:rPr>
            <w:noProof/>
            <w:webHidden/>
          </w:rPr>
          <w:fldChar w:fldCharType="begin"/>
        </w:r>
        <w:r w:rsidR="008B2002">
          <w:rPr>
            <w:noProof/>
            <w:webHidden/>
          </w:rPr>
          <w:instrText xml:space="preserve"> PAGEREF _Toc144127115 \h </w:instrText>
        </w:r>
        <w:r w:rsidR="008B2002">
          <w:rPr>
            <w:noProof/>
            <w:webHidden/>
          </w:rPr>
        </w:r>
        <w:r w:rsidR="008B2002"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 w:rsidR="008B2002">
          <w:rPr>
            <w:noProof/>
            <w:webHidden/>
          </w:rPr>
          <w:fldChar w:fldCharType="end"/>
        </w:r>
      </w:hyperlink>
    </w:p>
    <w:p w14:paraId="186F3AB6" w14:textId="712B0C53" w:rsidR="008B2002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27116" w:history="1">
        <w:r w:rsidR="008B2002" w:rsidRPr="007D0CE9">
          <w:rPr>
            <w:rStyle w:val="Hipercze"/>
            <w:noProof/>
          </w:rPr>
          <w:t xml:space="preserve">Wykres 8 Porównanie zawartości sumy węglowodorów C6-C12, składników frakcji benzyn, z </w:t>
        </w:r>
        <w:r w:rsidR="008B2002">
          <w:rPr>
            <w:rStyle w:val="Hipercze"/>
            <w:noProof/>
          </w:rPr>
          <w:br/>
          <w:t xml:space="preserve">         </w:t>
        </w:r>
        <w:r w:rsidR="008B2002" w:rsidRPr="007D0CE9">
          <w:rPr>
            <w:rStyle w:val="Hipercze"/>
            <w:noProof/>
          </w:rPr>
          <w:t xml:space="preserve">okresu wiercenia otworów ze stanem na lipiec 2023 r. - w próbkach z głębokości do </w:t>
        </w:r>
        <w:r w:rsidR="008B2002">
          <w:rPr>
            <w:rStyle w:val="Hipercze"/>
            <w:noProof/>
          </w:rPr>
          <w:br/>
          <w:t xml:space="preserve">         </w:t>
        </w:r>
        <w:r w:rsidR="008B2002" w:rsidRPr="007D0CE9">
          <w:rPr>
            <w:rStyle w:val="Hipercze"/>
            <w:noProof/>
          </w:rPr>
          <w:t xml:space="preserve">9,99 m p.p.t. </w:t>
        </w:r>
        <w:r w:rsidR="008B2002">
          <w:rPr>
            <w:noProof/>
            <w:webHidden/>
          </w:rPr>
          <w:tab/>
        </w:r>
        <w:r w:rsidR="008B2002">
          <w:rPr>
            <w:noProof/>
            <w:webHidden/>
          </w:rPr>
          <w:fldChar w:fldCharType="begin"/>
        </w:r>
        <w:r w:rsidR="008B2002">
          <w:rPr>
            <w:noProof/>
            <w:webHidden/>
          </w:rPr>
          <w:instrText xml:space="preserve"> PAGEREF _Toc144127116 \h </w:instrText>
        </w:r>
        <w:r w:rsidR="008B2002">
          <w:rPr>
            <w:noProof/>
            <w:webHidden/>
          </w:rPr>
        </w:r>
        <w:r w:rsidR="008B2002"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 w:rsidR="008B2002">
          <w:rPr>
            <w:noProof/>
            <w:webHidden/>
          </w:rPr>
          <w:fldChar w:fldCharType="end"/>
        </w:r>
      </w:hyperlink>
    </w:p>
    <w:p w14:paraId="7E2C17CE" w14:textId="512D6A65" w:rsidR="008B2002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27117" w:history="1">
        <w:r w:rsidR="008B2002" w:rsidRPr="007D0CE9">
          <w:rPr>
            <w:rStyle w:val="Hipercze"/>
            <w:noProof/>
          </w:rPr>
          <w:t xml:space="preserve">Wykres 9 Porównanie zawartości sumy węglowodorów C6-C12, składników frakcji benzyn, z </w:t>
        </w:r>
        <w:r w:rsidR="008B2002">
          <w:rPr>
            <w:rStyle w:val="Hipercze"/>
            <w:noProof/>
          </w:rPr>
          <w:br/>
          <w:t xml:space="preserve">          </w:t>
        </w:r>
        <w:r w:rsidR="008B2002" w:rsidRPr="007D0CE9">
          <w:rPr>
            <w:rStyle w:val="Hipercze"/>
            <w:noProof/>
          </w:rPr>
          <w:t xml:space="preserve">okresu wiercenia otworów ze stanem na lipiec 2023 r. - w próbkach z głębokości </w:t>
        </w:r>
        <w:r w:rsidR="008B2002">
          <w:rPr>
            <w:rStyle w:val="Hipercze"/>
            <w:noProof/>
          </w:rPr>
          <w:br/>
          <w:t xml:space="preserve">          </w:t>
        </w:r>
        <w:r w:rsidR="008B2002" w:rsidRPr="007D0CE9">
          <w:rPr>
            <w:rStyle w:val="Hipercze"/>
            <w:noProof/>
          </w:rPr>
          <w:t>poniżej  9,99 m p.p.t.</w:t>
        </w:r>
        <w:r w:rsidR="008B2002">
          <w:rPr>
            <w:noProof/>
            <w:webHidden/>
          </w:rPr>
          <w:tab/>
        </w:r>
        <w:r w:rsidR="008B2002">
          <w:rPr>
            <w:noProof/>
            <w:webHidden/>
          </w:rPr>
          <w:fldChar w:fldCharType="begin"/>
        </w:r>
        <w:r w:rsidR="008B2002">
          <w:rPr>
            <w:noProof/>
            <w:webHidden/>
          </w:rPr>
          <w:instrText xml:space="preserve"> PAGEREF _Toc144127117 \h </w:instrText>
        </w:r>
        <w:r w:rsidR="008B2002">
          <w:rPr>
            <w:noProof/>
            <w:webHidden/>
          </w:rPr>
        </w:r>
        <w:r w:rsidR="008B2002"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 w:rsidR="008B2002">
          <w:rPr>
            <w:noProof/>
            <w:webHidden/>
          </w:rPr>
          <w:fldChar w:fldCharType="end"/>
        </w:r>
      </w:hyperlink>
    </w:p>
    <w:p w14:paraId="7C9A22CF" w14:textId="7408AB4F" w:rsidR="008B2002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27118" w:history="1">
        <w:r w:rsidR="008B2002" w:rsidRPr="007D0CE9">
          <w:rPr>
            <w:rStyle w:val="Hipercze"/>
            <w:noProof/>
          </w:rPr>
          <w:t xml:space="preserve">Wykres 10 Porównanie klas jakości wód podziemnych w punktach badawczych: stan na luty </w:t>
        </w:r>
        <w:r w:rsidR="008B2002">
          <w:rPr>
            <w:rStyle w:val="Hipercze"/>
            <w:noProof/>
          </w:rPr>
          <w:br/>
          <w:t xml:space="preserve">           </w:t>
        </w:r>
        <w:r w:rsidR="008B2002" w:rsidRPr="007D0CE9">
          <w:rPr>
            <w:rStyle w:val="Hipercze"/>
            <w:noProof/>
          </w:rPr>
          <w:t>2018 r. i lipiec 2023   r.</w:t>
        </w:r>
        <w:r w:rsidR="008B2002">
          <w:rPr>
            <w:noProof/>
            <w:webHidden/>
          </w:rPr>
          <w:tab/>
        </w:r>
        <w:r w:rsidR="008B2002">
          <w:rPr>
            <w:noProof/>
            <w:webHidden/>
          </w:rPr>
          <w:fldChar w:fldCharType="begin"/>
        </w:r>
        <w:r w:rsidR="008B2002">
          <w:rPr>
            <w:noProof/>
            <w:webHidden/>
          </w:rPr>
          <w:instrText xml:space="preserve"> PAGEREF _Toc144127118 \h </w:instrText>
        </w:r>
        <w:r w:rsidR="008B2002">
          <w:rPr>
            <w:noProof/>
            <w:webHidden/>
          </w:rPr>
        </w:r>
        <w:r w:rsidR="008B2002">
          <w:rPr>
            <w:noProof/>
            <w:webHidden/>
          </w:rPr>
          <w:fldChar w:fldCharType="separate"/>
        </w:r>
        <w:r>
          <w:rPr>
            <w:noProof/>
            <w:webHidden/>
          </w:rPr>
          <w:t>61</w:t>
        </w:r>
        <w:r w:rsidR="008B2002">
          <w:rPr>
            <w:noProof/>
            <w:webHidden/>
          </w:rPr>
          <w:fldChar w:fldCharType="end"/>
        </w:r>
      </w:hyperlink>
    </w:p>
    <w:p w14:paraId="40364B79" w14:textId="39CCC7AB" w:rsidR="008B2002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27119" w:history="1">
        <w:r w:rsidR="008B2002" w:rsidRPr="007D0CE9">
          <w:rPr>
            <w:rStyle w:val="Hipercze"/>
            <w:noProof/>
          </w:rPr>
          <w:t xml:space="preserve">Wykres 11 Zmiany stężenia węglowodorów ropopochodnych- indeksu oleju mineralnego </w:t>
        </w:r>
        <w:r w:rsidR="008B2002">
          <w:rPr>
            <w:rStyle w:val="Hipercze"/>
            <w:noProof/>
          </w:rPr>
          <w:br/>
          <w:t xml:space="preserve">           </w:t>
        </w:r>
        <w:r w:rsidR="008B2002" w:rsidRPr="007D0CE9">
          <w:rPr>
            <w:rStyle w:val="Hipercze"/>
            <w:noProof/>
          </w:rPr>
          <w:t xml:space="preserve">C10-C40 w latach 2018 – 2023 otworach  typu S (łącznie z seriami początkową i </w:t>
        </w:r>
        <w:r w:rsidR="008B2002">
          <w:rPr>
            <w:rStyle w:val="Hipercze"/>
            <w:noProof/>
          </w:rPr>
          <w:br/>
          <w:t xml:space="preserve">           </w:t>
        </w:r>
        <w:r w:rsidR="008B2002" w:rsidRPr="007D0CE9">
          <w:rPr>
            <w:rStyle w:val="Hipercze"/>
            <w:noProof/>
          </w:rPr>
          <w:t>końcową) – dla otworów po stronie polskiej</w:t>
        </w:r>
        <w:r w:rsidR="008B2002">
          <w:rPr>
            <w:noProof/>
            <w:webHidden/>
          </w:rPr>
          <w:tab/>
        </w:r>
        <w:r w:rsidR="008B2002">
          <w:rPr>
            <w:noProof/>
            <w:webHidden/>
          </w:rPr>
          <w:fldChar w:fldCharType="begin"/>
        </w:r>
        <w:r w:rsidR="008B2002">
          <w:rPr>
            <w:noProof/>
            <w:webHidden/>
          </w:rPr>
          <w:instrText xml:space="preserve"> PAGEREF _Toc144127119 \h </w:instrText>
        </w:r>
        <w:r w:rsidR="008B2002">
          <w:rPr>
            <w:noProof/>
            <w:webHidden/>
          </w:rPr>
        </w:r>
        <w:r w:rsidR="008B2002">
          <w:rPr>
            <w:noProof/>
            <w:webHidden/>
          </w:rPr>
          <w:fldChar w:fldCharType="separate"/>
        </w:r>
        <w:r>
          <w:rPr>
            <w:noProof/>
            <w:webHidden/>
          </w:rPr>
          <w:t>65</w:t>
        </w:r>
        <w:r w:rsidR="008B2002">
          <w:rPr>
            <w:noProof/>
            <w:webHidden/>
          </w:rPr>
          <w:fldChar w:fldCharType="end"/>
        </w:r>
      </w:hyperlink>
    </w:p>
    <w:p w14:paraId="7DFA2690" w14:textId="35651F1B" w:rsidR="008B2002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27120" w:history="1">
        <w:r w:rsidR="008B2002" w:rsidRPr="007D0CE9">
          <w:rPr>
            <w:rStyle w:val="Hipercze"/>
            <w:noProof/>
          </w:rPr>
          <w:t xml:space="preserve">Wykres 12 Zmiany stężenia węglowodorów ropopochodnych- indeksu oleju mineralnego </w:t>
        </w:r>
        <w:r w:rsidR="008B2002">
          <w:rPr>
            <w:rStyle w:val="Hipercze"/>
            <w:noProof/>
          </w:rPr>
          <w:br/>
          <w:t xml:space="preserve">           </w:t>
        </w:r>
        <w:r w:rsidR="008B2002" w:rsidRPr="007D0CE9">
          <w:rPr>
            <w:rStyle w:val="Hipercze"/>
            <w:noProof/>
          </w:rPr>
          <w:t xml:space="preserve">C10-C40 w latach 2018 – 2023 otworach  typu S (łącznie z seriami początkową i </w:t>
        </w:r>
        <w:r w:rsidR="008B2002">
          <w:rPr>
            <w:rStyle w:val="Hipercze"/>
            <w:noProof/>
          </w:rPr>
          <w:br/>
          <w:t xml:space="preserve">           </w:t>
        </w:r>
        <w:r w:rsidR="008B2002" w:rsidRPr="007D0CE9">
          <w:rPr>
            <w:rStyle w:val="Hipercze"/>
            <w:noProof/>
          </w:rPr>
          <w:t>końcową) – dla otworów po stronie amerykańskiej</w:t>
        </w:r>
        <w:r w:rsidR="008B2002">
          <w:rPr>
            <w:noProof/>
            <w:webHidden/>
          </w:rPr>
          <w:tab/>
        </w:r>
        <w:r w:rsidR="008B2002">
          <w:rPr>
            <w:noProof/>
            <w:webHidden/>
          </w:rPr>
          <w:fldChar w:fldCharType="begin"/>
        </w:r>
        <w:r w:rsidR="008B2002">
          <w:rPr>
            <w:noProof/>
            <w:webHidden/>
          </w:rPr>
          <w:instrText xml:space="preserve"> PAGEREF _Toc144127120 \h </w:instrText>
        </w:r>
        <w:r w:rsidR="008B2002">
          <w:rPr>
            <w:noProof/>
            <w:webHidden/>
          </w:rPr>
        </w:r>
        <w:r w:rsidR="008B2002">
          <w:rPr>
            <w:noProof/>
            <w:webHidden/>
          </w:rPr>
          <w:fldChar w:fldCharType="separate"/>
        </w:r>
        <w:r>
          <w:rPr>
            <w:noProof/>
            <w:webHidden/>
          </w:rPr>
          <w:t>66</w:t>
        </w:r>
        <w:r w:rsidR="008B2002">
          <w:rPr>
            <w:noProof/>
            <w:webHidden/>
          </w:rPr>
          <w:fldChar w:fldCharType="end"/>
        </w:r>
      </w:hyperlink>
    </w:p>
    <w:p w14:paraId="00A658B4" w14:textId="2387560B" w:rsidR="008B2002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27121" w:history="1">
        <w:r w:rsidR="008B2002" w:rsidRPr="007D0CE9">
          <w:rPr>
            <w:rStyle w:val="Hipercze"/>
            <w:noProof/>
          </w:rPr>
          <w:t xml:space="preserve">Wykres 13 Zmiany stężenia węglowodorów ropopochodnych-indeksu oleju mineralnego </w:t>
        </w:r>
        <w:r w:rsidR="008B2002">
          <w:rPr>
            <w:rStyle w:val="Hipercze"/>
            <w:noProof/>
          </w:rPr>
          <w:br/>
          <w:t xml:space="preserve">           </w:t>
        </w:r>
        <w:r w:rsidR="008B2002" w:rsidRPr="007D0CE9">
          <w:rPr>
            <w:rStyle w:val="Hipercze"/>
            <w:noProof/>
          </w:rPr>
          <w:t xml:space="preserve">C10-C40, w latach 2018 – 2023, otworach typu P i PT  (łącznie z seriami początkową i </w:t>
        </w:r>
        <w:r w:rsidR="008B2002">
          <w:rPr>
            <w:rStyle w:val="Hipercze"/>
            <w:noProof/>
          </w:rPr>
          <w:br/>
          <w:t xml:space="preserve">           </w:t>
        </w:r>
        <w:r w:rsidR="008B2002" w:rsidRPr="007D0CE9">
          <w:rPr>
            <w:rStyle w:val="Hipercze"/>
            <w:noProof/>
          </w:rPr>
          <w:t>końcową)</w:t>
        </w:r>
        <w:r w:rsidR="008B2002">
          <w:rPr>
            <w:noProof/>
            <w:webHidden/>
          </w:rPr>
          <w:tab/>
        </w:r>
        <w:r w:rsidR="008B2002">
          <w:rPr>
            <w:noProof/>
            <w:webHidden/>
          </w:rPr>
          <w:fldChar w:fldCharType="begin"/>
        </w:r>
        <w:r w:rsidR="008B2002">
          <w:rPr>
            <w:noProof/>
            <w:webHidden/>
          </w:rPr>
          <w:instrText xml:space="preserve"> PAGEREF _Toc144127121 \h </w:instrText>
        </w:r>
        <w:r w:rsidR="008B2002">
          <w:rPr>
            <w:noProof/>
            <w:webHidden/>
          </w:rPr>
        </w:r>
        <w:r w:rsidR="008B2002">
          <w:rPr>
            <w:noProof/>
            <w:webHidden/>
          </w:rPr>
          <w:fldChar w:fldCharType="separate"/>
        </w:r>
        <w:r>
          <w:rPr>
            <w:noProof/>
            <w:webHidden/>
          </w:rPr>
          <w:t>67</w:t>
        </w:r>
        <w:r w:rsidR="008B2002">
          <w:rPr>
            <w:noProof/>
            <w:webHidden/>
          </w:rPr>
          <w:fldChar w:fldCharType="end"/>
        </w:r>
      </w:hyperlink>
    </w:p>
    <w:p w14:paraId="08A5A492" w14:textId="0DCF8627" w:rsidR="008B2002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27122" w:history="1">
        <w:r w:rsidR="008B2002" w:rsidRPr="007D0CE9">
          <w:rPr>
            <w:rStyle w:val="Hipercze"/>
            <w:noProof/>
          </w:rPr>
          <w:t xml:space="preserve">Wykres 14 Zmiany stężenia węglowodorów ropopochodnych-indeksu oleju mineralnego </w:t>
        </w:r>
        <w:r w:rsidR="008B2002">
          <w:rPr>
            <w:rStyle w:val="Hipercze"/>
            <w:noProof/>
          </w:rPr>
          <w:br/>
          <w:t xml:space="preserve">           </w:t>
        </w:r>
        <w:r w:rsidR="008B2002" w:rsidRPr="007D0CE9">
          <w:rPr>
            <w:rStyle w:val="Hipercze"/>
            <w:noProof/>
          </w:rPr>
          <w:t xml:space="preserve">C10-C40, w latach 2018 – 2023 otworach typu MR (łącznie z seriami początkową i </w:t>
        </w:r>
        <w:r w:rsidR="008B2002">
          <w:rPr>
            <w:rStyle w:val="Hipercze"/>
            <w:noProof/>
          </w:rPr>
          <w:br/>
          <w:t xml:space="preserve">           </w:t>
        </w:r>
        <w:r w:rsidR="008B2002" w:rsidRPr="007D0CE9">
          <w:rPr>
            <w:rStyle w:val="Hipercze"/>
            <w:noProof/>
          </w:rPr>
          <w:t>końcową)</w:t>
        </w:r>
        <w:r w:rsidR="008B2002">
          <w:rPr>
            <w:noProof/>
            <w:webHidden/>
          </w:rPr>
          <w:tab/>
        </w:r>
        <w:r w:rsidR="008B2002">
          <w:rPr>
            <w:noProof/>
            <w:webHidden/>
          </w:rPr>
          <w:fldChar w:fldCharType="begin"/>
        </w:r>
        <w:r w:rsidR="008B2002">
          <w:rPr>
            <w:noProof/>
            <w:webHidden/>
          </w:rPr>
          <w:instrText xml:space="preserve"> PAGEREF _Toc144127122 \h </w:instrText>
        </w:r>
        <w:r w:rsidR="008B2002">
          <w:rPr>
            <w:noProof/>
            <w:webHidden/>
          </w:rPr>
        </w:r>
        <w:r w:rsidR="008B2002">
          <w:rPr>
            <w:noProof/>
            <w:webHidden/>
          </w:rPr>
          <w:fldChar w:fldCharType="separate"/>
        </w:r>
        <w:r>
          <w:rPr>
            <w:noProof/>
            <w:webHidden/>
          </w:rPr>
          <w:t>67</w:t>
        </w:r>
        <w:r w:rsidR="008B2002">
          <w:rPr>
            <w:noProof/>
            <w:webHidden/>
          </w:rPr>
          <w:fldChar w:fldCharType="end"/>
        </w:r>
      </w:hyperlink>
    </w:p>
    <w:p w14:paraId="55A72AD6" w14:textId="3B7BC86E" w:rsidR="008B2002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27123" w:history="1">
        <w:r w:rsidR="008B2002" w:rsidRPr="007D0CE9">
          <w:rPr>
            <w:rStyle w:val="Hipercze"/>
            <w:noProof/>
          </w:rPr>
          <w:t xml:space="preserve">Wykres 15 Zmienność wartości średniej arytmetycznej stężenia indeksu oleju mineralnego, </w:t>
        </w:r>
        <w:r w:rsidR="008B2002">
          <w:rPr>
            <w:rStyle w:val="Hipercze"/>
            <w:noProof/>
          </w:rPr>
          <w:br/>
          <w:t xml:space="preserve">           </w:t>
        </w:r>
        <w:r w:rsidR="008B2002" w:rsidRPr="007D0CE9">
          <w:rPr>
            <w:rStyle w:val="Hipercze"/>
            <w:noProof/>
          </w:rPr>
          <w:t>w poszczególnych punktach badawczych typu S, w latach 2018-2023</w:t>
        </w:r>
        <w:r w:rsidR="008B2002">
          <w:rPr>
            <w:noProof/>
            <w:webHidden/>
          </w:rPr>
          <w:tab/>
        </w:r>
        <w:r w:rsidR="008B2002">
          <w:rPr>
            <w:noProof/>
            <w:webHidden/>
          </w:rPr>
          <w:fldChar w:fldCharType="begin"/>
        </w:r>
        <w:r w:rsidR="008B2002">
          <w:rPr>
            <w:noProof/>
            <w:webHidden/>
          </w:rPr>
          <w:instrText xml:space="preserve"> PAGEREF _Toc144127123 \h </w:instrText>
        </w:r>
        <w:r w:rsidR="008B2002">
          <w:rPr>
            <w:noProof/>
            <w:webHidden/>
          </w:rPr>
        </w:r>
        <w:r w:rsidR="008B2002">
          <w:rPr>
            <w:noProof/>
            <w:webHidden/>
          </w:rPr>
          <w:fldChar w:fldCharType="separate"/>
        </w:r>
        <w:r>
          <w:rPr>
            <w:noProof/>
            <w:webHidden/>
          </w:rPr>
          <w:t>73</w:t>
        </w:r>
        <w:r w:rsidR="008B2002">
          <w:rPr>
            <w:noProof/>
            <w:webHidden/>
          </w:rPr>
          <w:fldChar w:fldCharType="end"/>
        </w:r>
      </w:hyperlink>
    </w:p>
    <w:p w14:paraId="0923491F" w14:textId="1DB9B99D" w:rsidR="008B2002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27124" w:history="1">
        <w:r w:rsidR="008B2002" w:rsidRPr="007D0CE9">
          <w:rPr>
            <w:rStyle w:val="Hipercze"/>
            <w:noProof/>
          </w:rPr>
          <w:t xml:space="preserve">Wykres 16 Zmienność wartości średniej arytmetycznej stężenia indeksu oleju mineralnego, </w:t>
        </w:r>
        <w:r w:rsidR="008B2002">
          <w:rPr>
            <w:rStyle w:val="Hipercze"/>
            <w:noProof/>
          </w:rPr>
          <w:br/>
          <w:t xml:space="preserve">           </w:t>
        </w:r>
        <w:r w:rsidR="008B2002" w:rsidRPr="007D0CE9">
          <w:rPr>
            <w:rStyle w:val="Hipercze"/>
            <w:noProof/>
          </w:rPr>
          <w:t>w poszczególnych punktach badawczych typu MR, PT, P i URS, w latach 2018-2023</w:t>
        </w:r>
        <w:r w:rsidR="008B2002">
          <w:rPr>
            <w:noProof/>
            <w:webHidden/>
          </w:rPr>
          <w:tab/>
        </w:r>
        <w:r w:rsidR="008B2002">
          <w:rPr>
            <w:noProof/>
            <w:webHidden/>
          </w:rPr>
          <w:fldChar w:fldCharType="begin"/>
        </w:r>
        <w:r w:rsidR="008B2002">
          <w:rPr>
            <w:noProof/>
            <w:webHidden/>
          </w:rPr>
          <w:instrText xml:space="preserve"> PAGEREF _Toc144127124 \h </w:instrText>
        </w:r>
        <w:r w:rsidR="008B2002">
          <w:rPr>
            <w:noProof/>
            <w:webHidden/>
          </w:rPr>
        </w:r>
        <w:r w:rsidR="008B2002">
          <w:rPr>
            <w:noProof/>
            <w:webHidden/>
          </w:rPr>
          <w:fldChar w:fldCharType="separate"/>
        </w:r>
        <w:r>
          <w:rPr>
            <w:noProof/>
            <w:webHidden/>
          </w:rPr>
          <w:t>74</w:t>
        </w:r>
        <w:r w:rsidR="008B2002">
          <w:rPr>
            <w:noProof/>
            <w:webHidden/>
          </w:rPr>
          <w:fldChar w:fldCharType="end"/>
        </w:r>
      </w:hyperlink>
    </w:p>
    <w:p w14:paraId="29B8DF50" w14:textId="555DAE77" w:rsidR="008B2002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27125" w:history="1">
        <w:r w:rsidR="008B2002" w:rsidRPr="007D0CE9">
          <w:rPr>
            <w:rStyle w:val="Hipercze"/>
            <w:noProof/>
          </w:rPr>
          <w:t xml:space="preserve">Wykres 17 Zmienność wartości średniej arytmetycznej stężenia benzo(a)pirenu w </w:t>
        </w:r>
        <w:r w:rsidR="008B2002">
          <w:rPr>
            <w:rStyle w:val="Hipercze"/>
            <w:noProof/>
          </w:rPr>
          <w:br/>
          <w:t xml:space="preserve">            </w:t>
        </w:r>
        <w:r w:rsidR="008B2002" w:rsidRPr="007D0CE9">
          <w:rPr>
            <w:rStyle w:val="Hipercze"/>
            <w:noProof/>
          </w:rPr>
          <w:t>poszczególnych punktach badawczych typu S  w latach 2018-2023</w:t>
        </w:r>
        <w:r w:rsidR="008B2002">
          <w:rPr>
            <w:noProof/>
            <w:webHidden/>
          </w:rPr>
          <w:tab/>
        </w:r>
        <w:r w:rsidR="008B2002">
          <w:rPr>
            <w:noProof/>
            <w:webHidden/>
          </w:rPr>
          <w:fldChar w:fldCharType="begin"/>
        </w:r>
        <w:r w:rsidR="008B2002">
          <w:rPr>
            <w:noProof/>
            <w:webHidden/>
          </w:rPr>
          <w:instrText xml:space="preserve"> PAGEREF _Toc144127125 \h </w:instrText>
        </w:r>
        <w:r w:rsidR="008B2002">
          <w:rPr>
            <w:noProof/>
            <w:webHidden/>
          </w:rPr>
        </w:r>
        <w:r w:rsidR="008B2002">
          <w:rPr>
            <w:noProof/>
            <w:webHidden/>
          </w:rPr>
          <w:fldChar w:fldCharType="separate"/>
        </w:r>
        <w:r>
          <w:rPr>
            <w:noProof/>
            <w:webHidden/>
          </w:rPr>
          <w:t>78</w:t>
        </w:r>
        <w:r w:rsidR="008B2002">
          <w:rPr>
            <w:noProof/>
            <w:webHidden/>
          </w:rPr>
          <w:fldChar w:fldCharType="end"/>
        </w:r>
      </w:hyperlink>
    </w:p>
    <w:p w14:paraId="345BCA9E" w14:textId="06802637" w:rsidR="008B2002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27126" w:history="1">
        <w:r w:rsidR="008B2002" w:rsidRPr="007D0CE9">
          <w:rPr>
            <w:rStyle w:val="Hipercze"/>
            <w:noProof/>
          </w:rPr>
          <w:t xml:space="preserve">Wykres 18 Zmienność wartości średniej arytmetycznej stężenia benzo(a)pirenu w </w:t>
        </w:r>
        <w:r w:rsidR="008B2002">
          <w:rPr>
            <w:rStyle w:val="Hipercze"/>
            <w:noProof/>
          </w:rPr>
          <w:br/>
          <w:t xml:space="preserve">           </w:t>
        </w:r>
        <w:r w:rsidR="008B2002" w:rsidRPr="007D0CE9">
          <w:rPr>
            <w:rStyle w:val="Hipercze"/>
            <w:noProof/>
          </w:rPr>
          <w:t>poszczególnych punktach badawczych typu MR, PT i P,  w latach 2018-2023</w:t>
        </w:r>
        <w:r w:rsidR="008B2002">
          <w:rPr>
            <w:noProof/>
            <w:webHidden/>
          </w:rPr>
          <w:tab/>
        </w:r>
        <w:r w:rsidR="008B2002">
          <w:rPr>
            <w:noProof/>
            <w:webHidden/>
          </w:rPr>
          <w:fldChar w:fldCharType="begin"/>
        </w:r>
        <w:r w:rsidR="008B2002">
          <w:rPr>
            <w:noProof/>
            <w:webHidden/>
          </w:rPr>
          <w:instrText xml:space="preserve"> PAGEREF _Toc144127126 \h </w:instrText>
        </w:r>
        <w:r w:rsidR="008B2002">
          <w:rPr>
            <w:noProof/>
            <w:webHidden/>
          </w:rPr>
        </w:r>
        <w:r w:rsidR="008B2002">
          <w:rPr>
            <w:noProof/>
            <w:webHidden/>
          </w:rPr>
          <w:fldChar w:fldCharType="separate"/>
        </w:r>
        <w:r>
          <w:rPr>
            <w:noProof/>
            <w:webHidden/>
          </w:rPr>
          <w:t>79</w:t>
        </w:r>
        <w:r w:rsidR="008B2002">
          <w:rPr>
            <w:noProof/>
            <w:webHidden/>
          </w:rPr>
          <w:fldChar w:fldCharType="end"/>
        </w:r>
      </w:hyperlink>
    </w:p>
    <w:p w14:paraId="4078DEF9" w14:textId="1B741C7A" w:rsidR="008B2002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27127" w:history="1">
        <w:r w:rsidR="008B2002" w:rsidRPr="007D0CE9">
          <w:rPr>
            <w:rStyle w:val="Hipercze"/>
            <w:noProof/>
          </w:rPr>
          <w:t xml:space="preserve">Wykres 19 Zmienność wartości średniej arytmetycznej stężenia sumy WWA w poszczególnych </w:t>
        </w:r>
        <w:r w:rsidR="008B2002">
          <w:rPr>
            <w:rStyle w:val="Hipercze"/>
            <w:noProof/>
          </w:rPr>
          <w:br/>
          <w:t xml:space="preserve">           </w:t>
        </w:r>
        <w:r w:rsidR="008B2002" w:rsidRPr="007D0CE9">
          <w:rPr>
            <w:rStyle w:val="Hipercze"/>
            <w:noProof/>
          </w:rPr>
          <w:t>punktach badawczych typu S,  w latach 2018-2023</w:t>
        </w:r>
        <w:r w:rsidR="008B2002">
          <w:rPr>
            <w:noProof/>
            <w:webHidden/>
          </w:rPr>
          <w:tab/>
        </w:r>
        <w:r w:rsidR="008B2002">
          <w:rPr>
            <w:noProof/>
            <w:webHidden/>
          </w:rPr>
          <w:fldChar w:fldCharType="begin"/>
        </w:r>
        <w:r w:rsidR="008B2002">
          <w:rPr>
            <w:noProof/>
            <w:webHidden/>
          </w:rPr>
          <w:instrText xml:space="preserve"> PAGEREF _Toc144127127 \h </w:instrText>
        </w:r>
        <w:r w:rsidR="008B2002">
          <w:rPr>
            <w:noProof/>
            <w:webHidden/>
          </w:rPr>
        </w:r>
        <w:r w:rsidR="008B2002">
          <w:rPr>
            <w:noProof/>
            <w:webHidden/>
          </w:rPr>
          <w:fldChar w:fldCharType="separate"/>
        </w:r>
        <w:r>
          <w:rPr>
            <w:noProof/>
            <w:webHidden/>
          </w:rPr>
          <w:t>81</w:t>
        </w:r>
        <w:r w:rsidR="008B2002">
          <w:rPr>
            <w:noProof/>
            <w:webHidden/>
          </w:rPr>
          <w:fldChar w:fldCharType="end"/>
        </w:r>
      </w:hyperlink>
    </w:p>
    <w:p w14:paraId="780ECC8C" w14:textId="396D8FD1" w:rsidR="008B2002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27128" w:history="1">
        <w:r w:rsidR="008B2002" w:rsidRPr="007D0CE9">
          <w:rPr>
            <w:rStyle w:val="Hipercze"/>
            <w:noProof/>
          </w:rPr>
          <w:t xml:space="preserve">Wykres 20 Zmienność wartości średniej arytmetycznej stężenia sumy WWA w poszczególnych </w:t>
        </w:r>
        <w:r w:rsidR="008B2002">
          <w:rPr>
            <w:rStyle w:val="Hipercze"/>
            <w:noProof/>
          </w:rPr>
          <w:br/>
          <w:t xml:space="preserve">           </w:t>
        </w:r>
        <w:r w:rsidR="008B2002" w:rsidRPr="007D0CE9">
          <w:rPr>
            <w:rStyle w:val="Hipercze"/>
            <w:noProof/>
          </w:rPr>
          <w:t>punktach badawczych typu MR, PT i P,  w latach 2018-2023</w:t>
        </w:r>
        <w:r w:rsidR="008B2002">
          <w:rPr>
            <w:noProof/>
            <w:webHidden/>
          </w:rPr>
          <w:tab/>
        </w:r>
        <w:r w:rsidR="008B2002">
          <w:rPr>
            <w:noProof/>
            <w:webHidden/>
          </w:rPr>
          <w:fldChar w:fldCharType="begin"/>
        </w:r>
        <w:r w:rsidR="008B2002">
          <w:rPr>
            <w:noProof/>
            <w:webHidden/>
          </w:rPr>
          <w:instrText xml:space="preserve"> PAGEREF _Toc144127128 \h </w:instrText>
        </w:r>
        <w:r w:rsidR="008B2002">
          <w:rPr>
            <w:noProof/>
            <w:webHidden/>
          </w:rPr>
        </w:r>
        <w:r w:rsidR="008B2002">
          <w:rPr>
            <w:noProof/>
            <w:webHidden/>
          </w:rPr>
          <w:fldChar w:fldCharType="separate"/>
        </w:r>
        <w:r>
          <w:rPr>
            <w:noProof/>
            <w:webHidden/>
          </w:rPr>
          <w:t>82</w:t>
        </w:r>
        <w:r w:rsidR="008B2002">
          <w:rPr>
            <w:noProof/>
            <w:webHidden/>
          </w:rPr>
          <w:fldChar w:fldCharType="end"/>
        </w:r>
      </w:hyperlink>
    </w:p>
    <w:p w14:paraId="6ACA0BBF" w14:textId="324FE0F7" w:rsidR="008B2002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27129" w:history="1">
        <w:r w:rsidR="008B2002" w:rsidRPr="007D0CE9">
          <w:rPr>
            <w:rStyle w:val="Hipercze"/>
            <w:noProof/>
          </w:rPr>
          <w:t xml:space="preserve">Wykres 21 Zmienność wartości średniej arytmetycznej stężenia sumy BTEX w poszczególnych </w:t>
        </w:r>
        <w:r w:rsidR="008B2002">
          <w:rPr>
            <w:rStyle w:val="Hipercze"/>
            <w:noProof/>
          </w:rPr>
          <w:br/>
          <w:t xml:space="preserve">            </w:t>
        </w:r>
        <w:r w:rsidR="008B2002" w:rsidRPr="007D0CE9">
          <w:rPr>
            <w:rStyle w:val="Hipercze"/>
            <w:noProof/>
          </w:rPr>
          <w:t>punktach badawczych typu S ,  w latach 2018-2023</w:t>
        </w:r>
        <w:r w:rsidR="008B2002">
          <w:rPr>
            <w:noProof/>
            <w:webHidden/>
          </w:rPr>
          <w:tab/>
        </w:r>
        <w:r w:rsidR="008B2002">
          <w:rPr>
            <w:noProof/>
            <w:webHidden/>
          </w:rPr>
          <w:fldChar w:fldCharType="begin"/>
        </w:r>
        <w:r w:rsidR="008B2002">
          <w:rPr>
            <w:noProof/>
            <w:webHidden/>
          </w:rPr>
          <w:instrText xml:space="preserve"> PAGEREF _Toc144127129 \h </w:instrText>
        </w:r>
        <w:r w:rsidR="008B2002">
          <w:rPr>
            <w:noProof/>
            <w:webHidden/>
          </w:rPr>
        </w:r>
        <w:r w:rsidR="008B2002">
          <w:rPr>
            <w:noProof/>
            <w:webHidden/>
          </w:rPr>
          <w:fldChar w:fldCharType="separate"/>
        </w:r>
        <w:r>
          <w:rPr>
            <w:noProof/>
            <w:webHidden/>
          </w:rPr>
          <w:t>84</w:t>
        </w:r>
        <w:r w:rsidR="008B2002">
          <w:rPr>
            <w:noProof/>
            <w:webHidden/>
          </w:rPr>
          <w:fldChar w:fldCharType="end"/>
        </w:r>
      </w:hyperlink>
    </w:p>
    <w:p w14:paraId="64318603" w14:textId="7881859C" w:rsidR="008B2002" w:rsidRDefault="00E944FB">
      <w:pPr>
        <w:pStyle w:val="Spisilustracji"/>
        <w:tabs>
          <w:tab w:val="right" w:leader="dot" w:pos="8778"/>
        </w:tabs>
        <w:rPr>
          <w:rFonts w:eastAsiaTheme="minorEastAsia" w:cstheme="minorBidi"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hyperlink w:anchor="_Toc144127130" w:history="1">
        <w:r w:rsidR="008B2002" w:rsidRPr="007D0CE9">
          <w:rPr>
            <w:rStyle w:val="Hipercze"/>
            <w:noProof/>
          </w:rPr>
          <w:t xml:space="preserve">Wykres 22 Zmienność wartości średniej arytmetycznej stężenia sumy BTEX w poszczególnych </w:t>
        </w:r>
        <w:r w:rsidR="008B2002">
          <w:rPr>
            <w:rStyle w:val="Hipercze"/>
            <w:noProof/>
          </w:rPr>
          <w:br/>
          <w:t xml:space="preserve">            </w:t>
        </w:r>
        <w:r w:rsidR="008B2002" w:rsidRPr="007D0CE9">
          <w:rPr>
            <w:rStyle w:val="Hipercze"/>
            <w:noProof/>
          </w:rPr>
          <w:t>punktach badawczych typu MR, PT i P  w latach 2018-2023</w:t>
        </w:r>
        <w:r w:rsidR="008B2002">
          <w:rPr>
            <w:noProof/>
            <w:webHidden/>
          </w:rPr>
          <w:tab/>
        </w:r>
        <w:r w:rsidR="008B2002">
          <w:rPr>
            <w:noProof/>
            <w:webHidden/>
          </w:rPr>
          <w:fldChar w:fldCharType="begin"/>
        </w:r>
        <w:r w:rsidR="008B2002">
          <w:rPr>
            <w:noProof/>
            <w:webHidden/>
          </w:rPr>
          <w:instrText xml:space="preserve"> PAGEREF _Toc144127130 \h </w:instrText>
        </w:r>
        <w:r w:rsidR="008B2002">
          <w:rPr>
            <w:noProof/>
            <w:webHidden/>
          </w:rPr>
        </w:r>
        <w:r w:rsidR="008B2002">
          <w:rPr>
            <w:noProof/>
            <w:webHidden/>
          </w:rPr>
          <w:fldChar w:fldCharType="separate"/>
        </w:r>
        <w:r>
          <w:rPr>
            <w:noProof/>
            <w:webHidden/>
          </w:rPr>
          <w:t>85</w:t>
        </w:r>
        <w:r w:rsidR="008B2002">
          <w:rPr>
            <w:noProof/>
            <w:webHidden/>
          </w:rPr>
          <w:fldChar w:fldCharType="end"/>
        </w:r>
      </w:hyperlink>
    </w:p>
    <w:p w14:paraId="1056779C" w14:textId="58629228" w:rsidR="006E628D" w:rsidRPr="002D3A63" w:rsidRDefault="002C1FFB" w:rsidP="006E628D">
      <w:pPr>
        <w:spacing w:after="120" w:line="240" w:lineRule="auto"/>
        <w:jc w:val="center"/>
        <w:rPr>
          <w:rFonts w:asciiTheme="minorHAnsi" w:hAnsiTheme="minorHAnsi" w:cstheme="minorHAnsi"/>
          <w:b/>
          <w:sz w:val="28"/>
          <w:szCs w:val="28"/>
          <w:highlight w:val="yellow"/>
        </w:rPr>
      </w:pPr>
      <w:r w:rsidRPr="002D3A63">
        <w:rPr>
          <w:rFonts w:asciiTheme="minorHAnsi" w:hAnsiTheme="minorHAnsi" w:cstheme="minorHAnsi"/>
          <w:b/>
          <w:sz w:val="28"/>
          <w:szCs w:val="28"/>
          <w:highlight w:val="yellow"/>
        </w:rPr>
        <w:fldChar w:fldCharType="end"/>
      </w:r>
    </w:p>
    <w:p w14:paraId="645E7FDE" w14:textId="58778F93" w:rsidR="000D60DA" w:rsidRPr="008B2002" w:rsidRDefault="000D60DA" w:rsidP="000D60DA">
      <w:pPr>
        <w:spacing w:after="240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8B2002">
        <w:rPr>
          <w:rFonts w:asciiTheme="minorHAnsi" w:hAnsiTheme="minorHAnsi" w:cstheme="minorHAnsi"/>
          <w:b/>
          <w:sz w:val="28"/>
          <w:szCs w:val="28"/>
        </w:rPr>
        <w:t>Spis Rysunków</w:t>
      </w:r>
    </w:p>
    <w:p w14:paraId="1BB238D8" w14:textId="5456FDD4" w:rsidR="004E7657" w:rsidRPr="008B2002" w:rsidRDefault="004E7657">
      <w:pPr>
        <w:pStyle w:val="Spisilustracji"/>
        <w:tabs>
          <w:tab w:val="right" w:leader="dot" w:pos="8778"/>
        </w:tabs>
        <w:rPr>
          <w:rFonts w:eastAsiaTheme="minorEastAsia" w:cstheme="minorBidi"/>
          <w:bCs/>
          <w:caps w:val="0"/>
          <w:noProof/>
          <w:kern w:val="2"/>
          <w:sz w:val="22"/>
          <w:szCs w:val="22"/>
          <w:lang w:eastAsia="pl-PL"/>
          <w14:ligatures w14:val="standardContextual"/>
        </w:rPr>
      </w:pPr>
      <w:r w:rsidRPr="008B2002">
        <w:rPr>
          <w:bCs/>
          <w:sz w:val="28"/>
          <w:szCs w:val="28"/>
          <w:highlight w:val="yellow"/>
        </w:rPr>
        <w:fldChar w:fldCharType="begin"/>
      </w:r>
      <w:r w:rsidRPr="008B2002">
        <w:rPr>
          <w:bCs/>
          <w:sz w:val="28"/>
          <w:szCs w:val="28"/>
          <w:highlight w:val="yellow"/>
        </w:rPr>
        <w:instrText xml:space="preserve"> TOC \h \z \c "Rysunek" </w:instrText>
      </w:r>
      <w:r w:rsidRPr="008B2002">
        <w:rPr>
          <w:bCs/>
          <w:sz w:val="28"/>
          <w:szCs w:val="28"/>
          <w:highlight w:val="yellow"/>
        </w:rPr>
        <w:fldChar w:fldCharType="separate"/>
      </w:r>
      <w:hyperlink w:anchor="_Toc143522547" w:history="1">
        <w:r w:rsidRPr="008B2002">
          <w:rPr>
            <w:rStyle w:val="Hipercze"/>
            <w:bCs/>
            <w:noProof/>
          </w:rPr>
          <w:t xml:space="preserve">Rysunek 1 Lokalizacja terenu dawnego lotniska wojskowego w Redzikowie na tle obszarów </w:t>
        </w:r>
        <w:r w:rsidR="008B2002">
          <w:rPr>
            <w:rStyle w:val="Hipercze"/>
            <w:bCs/>
            <w:noProof/>
          </w:rPr>
          <w:br/>
          <w:t xml:space="preserve">          </w:t>
        </w:r>
        <w:r w:rsidRPr="008B2002">
          <w:rPr>
            <w:rStyle w:val="Hipercze"/>
            <w:bCs/>
            <w:noProof/>
          </w:rPr>
          <w:t>podlegających ochronie.</w:t>
        </w:r>
        <w:r w:rsidRPr="008B2002">
          <w:rPr>
            <w:bCs/>
            <w:noProof/>
            <w:webHidden/>
          </w:rPr>
          <w:tab/>
        </w:r>
        <w:r w:rsidRPr="008B2002">
          <w:rPr>
            <w:bCs/>
            <w:noProof/>
            <w:webHidden/>
          </w:rPr>
          <w:fldChar w:fldCharType="begin"/>
        </w:r>
        <w:r w:rsidRPr="008B2002">
          <w:rPr>
            <w:bCs/>
            <w:noProof/>
            <w:webHidden/>
          </w:rPr>
          <w:instrText xml:space="preserve"> PAGEREF _Toc143522547 \h </w:instrText>
        </w:r>
        <w:r w:rsidRPr="008B2002">
          <w:rPr>
            <w:bCs/>
            <w:noProof/>
            <w:webHidden/>
          </w:rPr>
        </w:r>
        <w:r w:rsidRPr="008B2002">
          <w:rPr>
            <w:bCs/>
            <w:noProof/>
            <w:webHidden/>
          </w:rPr>
          <w:fldChar w:fldCharType="separate"/>
        </w:r>
        <w:r w:rsidR="00E944FB">
          <w:rPr>
            <w:bCs/>
            <w:noProof/>
            <w:webHidden/>
          </w:rPr>
          <w:t>7</w:t>
        </w:r>
        <w:r w:rsidRPr="008B2002">
          <w:rPr>
            <w:bCs/>
            <w:noProof/>
            <w:webHidden/>
          </w:rPr>
          <w:fldChar w:fldCharType="end"/>
        </w:r>
      </w:hyperlink>
    </w:p>
    <w:p w14:paraId="76CF7A6F" w14:textId="77777777" w:rsidR="008B2002" w:rsidRDefault="004E7657">
      <w:pPr>
        <w:pStyle w:val="Spisilustracji"/>
        <w:tabs>
          <w:tab w:val="right" w:leader="dot" w:pos="8778"/>
        </w:tabs>
        <w:rPr>
          <w:bCs/>
          <w:sz w:val="28"/>
          <w:szCs w:val="28"/>
          <w:highlight w:val="yellow"/>
        </w:rPr>
        <w:sectPr w:rsidR="008B2002" w:rsidSect="0024255A">
          <w:pgSz w:w="11907" w:h="16840" w:code="9"/>
          <w:pgMar w:top="1520" w:right="1418" w:bottom="1418" w:left="1701" w:header="425" w:footer="709" w:gutter="0"/>
          <w:cols w:space="708"/>
          <w:docGrid w:linePitch="360"/>
        </w:sectPr>
      </w:pPr>
      <w:r w:rsidRPr="008B2002">
        <w:rPr>
          <w:bCs/>
          <w:sz w:val="28"/>
          <w:szCs w:val="28"/>
          <w:highlight w:val="yellow"/>
        </w:rPr>
        <w:fldChar w:fldCharType="end"/>
      </w:r>
    </w:p>
    <w:p w14:paraId="270121CF" w14:textId="1F3B7124" w:rsidR="000D60DA" w:rsidRPr="002D3A63" w:rsidRDefault="000D60DA">
      <w:pPr>
        <w:pStyle w:val="Spisilustracji"/>
        <w:tabs>
          <w:tab w:val="right" w:leader="dot" w:pos="8778"/>
        </w:tabs>
        <w:rPr>
          <w:b/>
          <w:sz w:val="28"/>
          <w:szCs w:val="28"/>
          <w:highlight w:val="yellow"/>
        </w:rPr>
      </w:pPr>
    </w:p>
    <w:p w14:paraId="2CEB574D" w14:textId="12F4F99C" w:rsidR="008A0EA2" w:rsidRPr="00894128" w:rsidRDefault="0015168F" w:rsidP="003E79F6">
      <w:pPr>
        <w:jc w:val="center"/>
        <w:rPr>
          <w:rFonts w:asciiTheme="minorHAnsi" w:hAnsiTheme="minorHAnsi" w:cstheme="minorHAnsi"/>
          <w:b/>
          <w:sz w:val="28"/>
          <w:szCs w:val="28"/>
          <w:u w:val="single"/>
        </w:rPr>
      </w:pPr>
      <w:r w:rsidRPr="00894128">
        <w:rPr>
          <w:rFonts w:asciiTheme="minorHAnsi" w:hAnsiTheme="minorHAnsi" w:cstheme="minorHAnsi"/>
          <w:b/>
          <w:sz w:val="28"/>
          <w:szCs w:val="28"/>
          <w:u w:val="single"/>
        </w:rPr>
        <w:t>Spis załączników</w:t>
      </w:r>
      <w:r w:rsidR="00E53646" w:rsidRPr="00894128">
        <w:rPr>
          <w:rFonts w:asciiTheme="minorHAnsi" w:hAnsiTheme="minorHAnsi" w:cstheme="minorHAnsi"/>
          <w:b/>
          <w:sz w:val="28"/>
          <w:szCs w:val="28"/>
          <w:u w:val="single"/>
        </w:rPr>
        <w:t xml:space="preserve"> poza tekstem</w:t>
      </w:r>
    </w:p>
    <w:p w14:paraId="05F4A9C1" w14:textId="0C45DE79" w:rsidR="00D04CE3" w:rsidRDefault="00D04CE3" w:rsidP="00D04CE3">
      <w:pPr>
        <w:pStyle w:val="ZACZNIKI-NUMEROWANIE"/>
        <w:tabs>
          <w:tab w:val="clear" w:pos="993"/>
          <w:tab w:val="left" w:pos="709"/>
        </w:tabs>
        <w:spacing w:line="240" w:lineRule="auto"/>
        <w:ind w:left="709" w:hanging="709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 xml:space="preserve">Decyzja ustalająca plan </w:t>
      </w:r>
      <w:proofErr w:type="spellStart"/>
      <w:r>
        <w:rPr>
          <w:rFonts w:asciiTheme="minorHAnsi" w:hAnsiTheme="minorHAnsi" w:cstheme="minorHAnsi"/>
          <w:b/>
          <w:sz w:val="22"/>
          <w:szCs w:val="22"/>
        </w:rPr>
        <w:t>remediacji</w:t>
      </w:r>
      <w:proofErr w:type="spellEnd"/>
    </w:p>
    <w:p w14:paraId="404940C4" w14:textId="77777777" w:rsidR="00FA5266" w:rsidRDefault="00FA5266" w:rsidP="00FA5266">
      <w:pPr>
        <w:pStyle w:val="ZACZNIKI-NUMEROWANIE"/>
        <w:numPr>
          <w:ilvl w:val="0"/>
          <w:numId w:val="0"/>
        </w:numPr>
        <w:tabs>
          <w:tab w:val="clear" w:pos="993"/>
          <w:tab w:val="left" w:pos="709"/>
        </w:tabs>
        <w:spacing w:line="240" w:lineRule="auto"/>
        <w:ind w:left="709"/>
        <w:rPr>
          <w:rFonts w:asciiTheme="minorHAnsi" w:hAnsiTheme="minorHAnsi" w:cstheme="minorHAnsi"/>
          <w:b/>
          <w:sz w:val="22"/>
          <w:szCs w:val="22"/>
        </w:rPr>
      </w:pPr>
    </w:p>
    <w:p w14:paraId="62E9A068" w14:textId="3E181C41" w:rsidR="00D04CE3" w:rsidRDefault="00D04CE3" w:rsidP="00D04CE3">
      <w:pPr>
        <w:pStyle w:val="ZACZNIKI-NUMEROWANIE"/>
        <w:tabs>
          <w:tab w:val="clear" w:pos="993"/>
          <w:tab w:val="left" w:pos="709"/>
        </w:tabs>
        <w:spacing w:line="240" w:lineRule="auto"/>
        <w:ind w:left="709" w:hanging="709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Pismo RDOŚ z dnia 24.marca 2023 r.</w:t>
      </w:r>
    </w:p>
    <w:p w14:paraId="0ABE36C2" w14:textId="77777777" w:rsidR="00FA5266" w:rsidRDefault="00FA5266" w:rsidP="00FA5266">
      <w:pPr>
        <w:pStyle w:val="ZACZNIKI-NUMEROWANIE"/>
        <w:numPr>
          <w:ilvl w:val="0"/>
          <w:numId w:val="0"/>
        </w:numPr>
        <w:tabs>
          <w:tab w:val="clear" w:pos="993"/>
          <w:tab w:val="left" w:pos="709"/>
        </w:tabs>
        <w:spacing w:line="240" w:lineRule="auto"/>
        <w:ind w:left="709"/>
        <w:rPr>
          <w:rFonts w:asciiTheme="minorHAnsi" w:hAnsiTheme="minorHAnsi" w:cstheme="minorHAnsi"/>
          <w:b/>
          <w:sz w:val="22"/>
          <w:szCs w:val="22"/>
        </w:rPr>
      </w:pPr>
    </w:p>
    <w:p w14:paraId="6483A73E" w14:textId="3662C38C" w:rsidR="00721DB0" w:rsidRDefault="00721DB0" w:rsidP="00D04CE3">
      <w:pPr>
        <w:pStyle w:val="ZACZNIKI-NUMEROWANIE"/>
        <w:tabs>
          <w:tab w:val="clear" w:pos="993"/>
          <w:tab w:val="left" w:pos="709"/>
        </w:tabs>
        <w:spacing w:line="240" w:lineRule="auto"/>
        <w:ind w:left="709" w:hanging="709"/>
        <w:rPr>
          <w:rFonts w:asciiTheme="minorHAnsi" w:hAnsiTheme="minorHAnsi" w:cstheme="minorHAnsi"/>
          <w:b/>
          <w:sz w:val="22"/>
          <w:szCs w:val="22"/>
        </w:rPr>
      </w:pPr>
      <w:r w:rsidRPr="00894128">
        <w:rPr>
          <w:rFonts w:asciiTheme="minorHAnsi" w:hAnsiTheme="minorHAnsi" w:cstheme="minorHAnsi"/>
          <w:b/>
          <w:sz w:val="22"/>
          <w:szCs w:val="22"/>
        </w:rPr>
        <w:t xml:space="preserve">Mapa </w:t>
      </w:r>
      <w:r w:rsidR="006D4640" w:rsidRPr="00894128">
        <w:rPr>
          <w:rFonts w:asciiTheme="minorHAnsi" w:hAnsiTheme="minorHAnsi" w:cstheme="minorHAnsi"/>
          <w:b/>
          <w:sz w:val="22"/>
          <w:szCs w:val="22"/>
        </w:rPr>
        <w:t xml:space="preserve">dokumentacyjna systemów </w:t>
      </w:r>
      <w:proofErr w:type="spellStart"/>
      <w:r w:rsidR="006D4640" w:rsidRPr="00894128">
        <w:rPr>
          <w:rFonts w:asciiTheme="minorHAnsi" w:hAnsiTheme="minorHAnsi" w:cstheme="minorHAnsi"/>
          <w:b/>
          <w:sz w:val="22"/>
          <w:szCs w:val="22"/>
        </w:rPr>
        <w:t>remediacji</w:t>
      </w:r>
      <w:proofErr w:type="spellEnd"/>
      <w:r w:rsidR="004F0A49" w:rsidRPr="00894128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894128">
        <w:rPr>
          <w:rFonts w:asciiTheme="minorHAnsi" w:hAnsiTheme="minorHAnsi" w:cstheme="minorHAnsi"/>
          <w:b/>
          <w:sz w:val="22"/>
          <w:szCs w:val="22"/>
        </w:rPr>
        <w:t xml:space="preserve">na terenie byłego MPS-2, </w:t>
      </w:r>
      <w:r w:rsidR="004F0A49" w:rsidRPr="00894128">
        <w:rPr>
          <w:rFonts w:asciiTheme="minorHAnsi" w:hAnsiTheme="minorHAnsi" w:cstheme="minorHAnsi"/>
          <w:b/>
          <w:sz w:val="22"/>
          <w:szCs w:val="22"/>
        </w:rPr>
        <w:t>skal</w:t>
      </w:r>
      <w:r w:rsidR="00894128">
        <w:rPr>
          <w:rFonts w:asciiTheme="minorHAnsi" w:hAnsiTheme="minorHAnsi" w:cstheme="minorHAnsi"/>
          <w:b/>
          <w:sz w:val="22"/>
          <w:szCs w:val="22"/>
        </w:rPr>
        <w:t>a</w:t>
      </w:r>
      <w:r w:rsidR="004F0A49" w:rsidRPr="00894128">
        <w:rPr>
          <w:rFonts w:asciiTheme="minorHAnsi" w:hAnsiTheme="minorHAnsi" w:cstheme="minorHAnsi"/>
          <w:b/>
          <w:sz w:val="22"/>
          <w:szCs w:val="22"/>
        </w:rPr>
        <w:t xml:space="preserve"> 1:1000</w:t>
      </w:r>
    </w:p>
    <w:p w14:paraId="60E6E0FE" w14:textId="77777777" w:rsidR="000C5D8B" w:rsidRDefault="000C5D8B" w:rsidP="000C5D8B">
      <w:pPr>
        <w:pStyle w:val="Akapitzlist"/>
        <w:rPr>
          <w:rFonts w:asciiTheme="minorHAnsi" w:hAnsiTheme="minorHAnsi" w:cstheme="minorHAnsi"/>
          <w:b/>
        </w:rPr>
      </w:pPr>
    </w:p>
    <w:p w14:paraId="081DC576" w14:textId="6C422E99" w:rsidR="006D4640" w:rsidRDefault="006D4640" w:rsidP="00FA5266">
      <w:pPr>
        <w:pStyle w:val="ZACZNIKI-NUMEROWANIE"/>
        <w:tabs>
          <w:tab w:val="clear" w:pos="993"/>
          <w:tab w:val="left" w:pos="709"/>
        </w:tabs>
        <w:spacing w:line="240" w:lineRule="auto"/>
        <w:ind w:left="709" w:hanging="709"/>
        <w:rPr>
          <w:rFonts w:asciiTheme="minorHAnsi" w:hAnsiTheme="minorHAnsi" w:cstheme="minorHAnsi"/>
          <w:b/>
          <w:sz w:val="22"/>
          <w:szCs w:val="22"/>
        </w:rPr>
      </w:pPr>
      <w:bookmarkStart w:id="3" w:name="_Hlk142471273"/>
      <w:r w:rsidRPr="000C5D8B">
        <w:rPr>
          <w:rFonts w:asciiTheme="minorHAnsi" w:hAnsiTheme="minorHAnsi" w:cstheme="minorHAnsi"/>
          <w:b/>
          <w:sz w:val="22"/>
          <w:szCs w:val="22"/>
        </w:rPr>
        <w:t xml:space="preserve">Mapa </w:t>
      </w:r>
      <w:r w:rsidR="00DB0A8C" w:rsidRPr="000C5D8B">
        <w:rPr>
          <w:rFonts w:asciiTheme="minorHAnsi" w:hAnsiTheme="minorHAnsi" w:cstheme="minorHAnsi"/>
          <w:b/>
          <w:sz w:val="22"/>
          <w:szCs w:val="22"/>
        </w:rPr>
        <w:t>zanieczyszczenia</w:t>
      </w:r>
      <w:r w:rsidRPr="000C5D8B">
        <w:rPr>
          <w:rFonts w:asciiTheme="minorHAnsi" w:hAnsiTheme="minorHAnsi" w:cstheme="minorHAnsi"/>
          <w:b/>
          <w:sz w:val="22"/>
          <w:szCs w:val="22"/>
        </w:rPr>
        <w:t xml:space="preserve"> gruntu – stan na listopad 2017r.÷luty 2018 r. </w:t>
      </w:r>
      <w:r w:rsidR="00DB0A8C" w:rsidRPr="000C5D8B">
        <w:rPr>
          <w:rFonts w:asciiTheme="minorHAnsi" w:hAnsiTheme="minorHAnsi" w:cstheme="minorHAnsi"/>
          <w:b/>
          <w:sz w:val="22"/>
          <w:szCs w:val="22"/>
        </w:rPr>
        <w:t>-</w:t>
      </w:r>
      <w:r w:rsidR="00AF04C5" w:rsidRPr="000C5D8B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Pr="000C5D8B">
        <w:rPr>
          <w:rFonts w:asciiTheme="minorHAnsi" w:hAnsiTheme="minorHAnsi" w:cstheme="minorHAnsi"/>
          <w:b/>
          <w:sz w:val="22"/>
          <w:szCs w:val="22"/>
        </w:rPr>
        <w:t>etap wiercenia otworów technologicznych</w:t>
      </w:r>
      <w:r w:rsidR="00FA5266">
        <w:rPr>
          <w:rFonts w:asciiTheme="minorHAnsi" w:hAnsiTheme="minorHAnsi" w:cstheme="minorHAnsi"/>
          <w:b/>
          <w:sz w:val="22"/>
          <w:szCs w:val="22"/>
        </w:rPr>
        <w:t>- dla wszystkich badanych substancji powodujących ryzyko</w:t>
      </w:r>
    </w:p>
    <w:p w14:paraId="6F59C2F9" w14:textId="70606BE9" w:rsidR="00AF04C5" w:rsidRPr="000C5D8B" w:rsidRDefault="00AF04C5" w:rsidP="00FA5266">
      <w:pPr>
        <w:spacing w:after="0" w:line="240" w:lineRule="auto"/>
        <w:rPr>
          <w:rFonts w:asciiTheme="minorHAnsi" w:hAnsiTheme="minorHAnsi" w:cstheme="minorHAnsi"/>
          <w:b/>
        </w:rPr>
      </w:pPr>
      <w:bookmarkStart w:id="4" w:name="_Hlk142485328"/>
      <w:r w:rsidRPr="000C5D8B">
        <w:rPr>
          <w:rFonts w:asciiTheme="minorHAnsi" w:hAnsiTheme="minorHAnsi" w:cstheme="minorHAnsi"/>
          <w:b/>
        </w:rPr>
        <w:t>Zał. 4.1 Mapa zanieczyszczenia gruntu węglowodorami C6-C12 – składnikami frakcji benzyn na głębokości do 9,99 m p.p.t</w:t>
      </w:r>
      <w:r w:rsidR="00FA5266">
        <w:rPr>
          <w:rFonts w:asciiTheme="minorHAnsi" w:hAnsiTheme="minorHAnsi" w:cstheme="minorHAnsi"/>
          <w:b/>
        </w:rPr>
        <w:t xml:space="preserve"> - </w:t>
      </w:r>
      <w:r w:rsidR="00FA5266" w:rsidRPr="000C5D8B">
        <w:rPr>
          <w:rFonts w:asciiTheme="minorHAnsi" w:hAnsiTheme="minorHAnsi" w:cstheme="minorHAnsi"/>
          <w:b/>
        </w:rPr>
        <w:t>stan na listopad 2017r.÷luty 2018 r. - etap wiercenia otworów technologicznych</w:t>
      </w:r>
    </w:p>
    <w:p w14:paraId="0290F53B" w14:textId="2633ABF7" w:rsidR="00AF04C5" w:rsidRPr="00FA5266" w:rsidRDefault="00AF04C5" w:rsidP="00FA5266">
      <w:pPr>
        <w:spacing w:after="0" w:line="240" w:lineRule="auto"/>
        <w:rPr>
          <w:rFonts w:asciiTheme="minorHAnsi" w:hAnsiTheme="minorHAnsi" w:cstheme="minorHAnsi"/>
          <w:b/>
        </w:rPr>
      </w:pPr>
      <w:r w:rsidRPr="000C5D8B">
        <w:rPr>
          <w:rFonts w:asciiTheme="minorHAnsi" w:hAnsiTheme="minorHAnsi" w:cstheme="minorHAnsi"/>
          <w:b/>
        </w:rPr>
        <w:t>Zał. 4.2 Mapa zanieczyszczenia gruntu węglowodorami C6-C12 – składnikami frakcji benzyn na głębokości poniżej 9,99 m p.p.t</w:t>
      </w:r>
      <w:r w:rsidR="00FA5266">
        <w:rPr>
          <w:rFonts w:asciiTheme="minorHAnsi" w:hAnsiTheme="minorHAnsi" w:cstheme="minorHAnsi"/>
          <w:b/>
        </w:rPr>
        <w:t xml:space="preserve">- </w:t>
      </w:r>
      <w:r w:rsidR="00FA5266" w:rsidRPr="000C5D8B">
        <w:rPr>
          <w:rFonts w:asciiTheme="minorHAnsi" w:hAnsiTheme="minorHAnsi" w:cstheme="minorHAnsi"/>
          <w:b/>
        </w:rPr>
        <w:t xml:space="preserve">stan na listopad 2017r.÷luty 2018 r. - etap wiercenia otworów </w:t>
      </w:r>
      <w:r w:rsidR="00FA5266" w:rsidRPr="00FA5266">
        <w:rPr>
          <w:rFonts w:asciiTheme="minorHAnsi" w:hAnsiTheme="minorHAnsi" w:cstheme="minorHAnsi"/>
          <w:b/>
        </w:rPr>
        <w:t>technologicznych</w:t>
      </w:r>
    </w:p>
    <w:p w14:paraId="4441F807" w14:textId="77777777" w:rsidR="00FA5266" w:rsidRPr="00FA5266" w:rsidRDefault="00FA5266" w:rsidP="00FA5266">
      <w:pPr>
        <w:spacing w:after="0" w:line="240" w:lineRule="auto"/>
        <w:rPr>
          <w:rFonts w:asciiTheme="minorHAnsi" w:hAnsiTheme="minorHAnsi" w:cstheme="minorHAnsi"/>
          <w:b/>
        </w:rPr>
      </w:pPr>
    </w:p>
    <w:bookmarkEnd w:id="4"/>
    <w:p w14:paraId="485FE6AB" w14:textId="39F259F0" w:rsidR="00DB0A8C" w:rsidRPr="00FA5266" w:rsidRDefault="00FB54C0" w:rsidP="00FA5266">
      <w:pPr>
        <w:pStyle w:val="ZACZNIKI-NUMEROWANIE"/>
        <w:numPr>
          <w:ilvl w:val="0"/>
          <w:numId w:val="0"/>
        </w:numPr>
        <w:tabs>
          <w:tab w:val="clear" w:pos="993"/>
          <w:tab w:val="left" w:pos="709"/>
        </w:tabs>
        <w:spacing w:line="240" w:lineRule="auto"/>
        <w:ind w:left="357" w:hanging="357"/>
        <w:rPr>
          <w:rFonts w:asciiTheme="minorHAnsi" w:hAnsiTheme="minorHAnsi" w:cstheme="minorHAnsi"/>
          <w:b/>
          <w:sz w:val="22"/>
          <w:szCs w:val="22"/>
        </w:rPr>
      </w:pPr>
      <w:r w:rsidRPr="00FA5266">
        <w:rPr>
          <w:rFonts w:asciiTheme="minorHAnsi" w:hAnsiTheme="minorHAnsi" w:cstheme="minorHAnsi"/>
          <w:b/>
          <w:sz w:val="22"/>
          <w:szCs w:val="22"/>
        </w:rPr>
        <w:t xml:space="preserve">Zał. </w:t>
      </w:r>
      <w:r w:rsidR="000C5D8B" w:rsidRPr="00FA5266">
        <w:rPr>
          <w:rFonts w:asciiTheme="minorHAnsi" w:hAnsiTheme="minorHAnsi" w:cstheme="minorHAnsi"/>
          <w:b/>
          <w:sz w:val="22"/>
          <w:szCs w:val="22"/>
        </w:rPr>
        <w:t xml:space="preserve">5.1 </w:t>
      </w:r>
      <w:r w:rsidR="006D4640" w:rsidRPr="00FA5266">
        <w:rPr>
          <w:rFonts w:asciiTheme="minorHAnsi" w:hAnsiTheme="minorHAnsi" w:cstheme="minorHAnsi"/>
          <w:b/>
          <w:sz w:val="22"/>
          <w:szCs w:val="22"/>
        </w:rPr>
        <w:t xml:space="preserve">Mapa </w:t>
      </w:r>
      <w:r w:rsidR="00DB0A8C" w:rsidRPr="00FA5266">
        <w:rPr>
          <w:rFonts w:asciiTheme="minorHAnsi" w:hAnsiTheme="minorHAnsi" w:cstheme="minorHAnsi"/>
          <w:b/>
          <w:sz w:val="22"/>
          <w:szCs w:val="22"/>
        </w:rPr>
        <w:t>zanieczyszczenia</w:t>
      </w:r>
      <w:r w:rsidR="006D4640" w:rsidRPr="00FA5266">
        <w:rPr>
          <w:rFonts w:asciiTheme="minorHAnsi" w:hAnsiTheme="minorHAnsi" w:cstheme="minorHAnsi"/>
          <w:b/>
          <w:sz w:val="22"/>
          <w:szCs w:val="22"/>
        </w:rPr>
        <w:t xml:space="preserve"> gruntu </w:t>
      </w:r>
      <w:r w:rsidR="000C5D8B" w:rsidRPr="00FA5266">
        <w:rPr>
          <w:rFonts w:asciiTheme="minorHAnsi" w:hAnsiTheme="minorHAnsi" w:cstheme="minorHAnsi"/>
          <w:b/>
          <w:sz w:val="22"/>
          <w:szCs w:val="22"/>
        </w:rPr>
        <w:t xml:space="preserve">na głębokości do 9,99 m </w:t>
      </w:r>
      <w:r w:rsidR="006D4640" w:rsidRPr="00FA5266">
        <w:rPr>
          <w:rFonts w:asciiTheme="minorHAnsi" w:hAnsiTheme="minorHAnsi" w:cstheme="minorHAnsi"/>
          <w:b/>
          <w:sz w:val="22"/>
          <w:szCs w:val="22"/>
        </w:rPr>
        <w:t xml:space="preserve">z okresów: III kw.2018, III kw. 2019, III kw. 2020, III kw.2021, III kw. 2022 i </w:t>
      </w:r>
      <w:proofErr w:type="spellStart"/>
      <w:r w:rsidR="006D4640" w:rsidRPr="00FA5266">
        <w:rPr>
          <w:rFonts w:asciiTheme="minorHAnsi" w:hAnsiTheme="minorHAnsi" w:cstheme="minorHAnsi"/>
          <w:b/>
          <w:sz w:val="22"/>
          <w:szCs w:val="22"/>
        </w:rPr>
        <w:t>I</w:t>
      </w:r>
      <w:proofErr w:type="spellEnd"/>
      <w:r w:rsidR="006D4640" w:rsidRPr="00FA5266">
        <w:rPr>
          <w:rFonts w:asciiTheme="minorHAnsi" w:hAnsiTheme="minorHAnsi" w:cstheme="minorHAnsi"/>
          <w:b/>
          <w:sz w:val="22"/>
          <w:szCs w:val="22"/>
        </w:rPr>
        <w:t xml:space="preserve"> kw. 2023 </w:t>
      </w:r>
      <w:r w:rsidR="00DB0A8C" w:rsidRPr="00FA5266">
        <w:rPr>
          <w:rFonts w:asciiTheme="minorHAnsi" w:hAnsiTheme="minorHAnsi" w:cstheme="minorHAnsi"/>
          <w:b/>
          <w:sz w:val="22"/>
          <w:szCs w:val="22"/>
        </w:rPr>
        <w:t>-</w:t>
      </w:r>
      <w:r w:rsidR="004E7657" w:rsidRPr="00FA5266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6D4640" w:rsidRPr="00FA5266">
        <w:rPr>
          <w:rFonts w:asciiTheme="minorHAnsi" w:hAnsiTheme="minorHAnsi" w:cstheme="minorHAnsi"/>
          <w:b/>
          <w:sz w:val="22"/>
          <w:szCs w:val="22"/>
        </w:rPr>
        <w:t xml:space="preserve">etap prowadzenia </w:t>
      </w:r>
      <w:proofErr w:type="spellStart"/>
      <w:r w:rsidR="006D4640" w:rsidRPr="00FA5266">
        <w:rPr>
          <w:rFonts w:asciiTheme="minorHAnsi" w:hAnsiTheme="minorHAnsi" w:cstheme="minorHAnsi"/>
          <w:b/>
          <w:sz w:val="22"/>
          <w:szCs w:val="22"/>
        </w:rPr>
        <w:t>remediacji</w:t>
      </w:r>
      <w:proofErr w:type="spellEnd"/>
      <w:r w:rsidR="000C5D8B" w:rsidRPr="00FA5266">
        <w:rPr>
          <w:rFonts w:asciiTheme="minorHAnsi" w:hAnsiTheme="minorHAnsi" w:cstheme="minorHAnsi"/>
          <w:b/>
          <w:sz w:val="22"/>
          <w:szCs w:val="22"/>
        </w:rPr>
        <w:t xml:space="preserve"> </w:t>
      </w:r>
    </w:p>
    <w:p w14:paraId="63A7D851" w14:textId="663DFBBD" w:rsidR="000C5D8B" w:rsidRPr="00FA5266" w:rsidRDefault="00FB54C0" w:rsidP="00FA5266">
      <w:pPr>
        <w:pStyle w:val="ZACZNIKI-NUMEROWANIE"/>
        <w:numPr>
          <w:ilvl w:val="0"/>
          <w:numId w:val="0"/>
        </w:numPr>
        <w:tabs>
          <w:tab w:val="clear" w:pos="993"/>
          <w:tab w:val="left" w:pos="709"/>
        </w:tabs>
        <w:spacing w:line="240" w:lineRule="auto"/>
        <w:ind w:left="357" w:hanging="357"/>
        <w:rPr>
          <w:rFonts w:asciiTheme="minorHAnsi" w:hAnsiTheme="minorHAnsi" w:cstheme="minorHAnsi"/>
          <w:b/>
          <w:sz w:val="22"/>
          <w:szCs w:val="22"/>
        </w:rPr>
      </w:pPr>
      <w:proofErr w:type="spellStart"/>
      <w:r w:rsidRPr="00FA5266">
        <w:rPr>
          <w:rFonts w:asciiTheme="minorHAnsi" w:hAnsiTheme="minorHAnsi" w:cstheme="minorHAnsi"/>
          <w:b/>
          <w:sz w:val="22"/>
          <w:szCs w:val="22"/>
        </w:rPr>
        <w:t>Zał</w:t>
      </w:r>
      <w:proofErr w:type="spellEnd"/>
      <w:r w:rsidRPr="00FA5266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FA5266" w:rsidRPr="00FA5266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Pr="00FA5266">
        <w:rPr>
          <w:rFonts w:asciiTheme="minorHAnsi" w:hAnsiTheme="minorHAnsi" w:cstheme="minorHAnsi"/>
          <w:b/>
          <w:sz w:val="22"/>
          <w:szCs w:val="22"/>
        </w:rPr>
        <w:t xml:space="preserve">5.2 </w:t>
      </w:r>
      <w:r w:rsidR="000C5D8B" w:rsidRPr="00FA5266">
        <w:rPr>
          <w:rFonts w:asciiTheme="minorHAnsi" w:hAnsiTheme="minorHAnsi" w:cstheme="minorHAnsi"/>
          <w:b/>
          <w:sz w:val="22"/>
          <w:szCs w:val="22"/>
        </w:rPr>
        <w:t xml:space="preserve">Mapa zanieczyszczenia gruntu na głębokości poniżej 9,99 m z okresów: III kw.2018, III kw. 2019, III kw. 2020, III kw.2021, III kw. 2022 i </w:t>
      </w:r>
      <w:proofErr w:type="spellStart"/>
      <w:r w:rsidR="000C5D8B" w:rsidRPr="00FA5266">
        <w:rPr>
          <w:rFonts w:asciiTheme="minorHAnsi" w:hAnsiTheme="minorHAnsi" w:cstheme="minorHAnsi"/>
          <w:b/>
          <w:sz w:val="22"/>
          <w:szCs w:val="22"/>
        </w:rPr>
        <w:t>I</w:t>
      </w:r>
      <w:proofErr w:type="spellEnd"/>
      <w:r w:rsidR="000C5D8B" w:rsidRPr="00FA5266">
        <w:rPr>
          <w:rFonts w:asciiTheme="minorHAnsi" w:hAnsiTheme="minorHAnsi" w:cstheme="minorHAnsi"/>
          <w:b/>
          <w:sz w:val="22"/>
          <w:szCs w:val="22"/>
        </w:rPr>
        <w:t xml:space="preserve"> kw. 2023 -</w:t>
      </w:r>
      <w:r w:rsidR="004E7657" w:rsidRPr="00FA5266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0C5D8B" w:rsidRPr="00FA5266">
        <w:rPr>
          <w:rFonts w:asciiTheme="minorHAnsi" w:hAnsiTheme="minorHAnsi" w:cstheme="minorHAnsi"/>
          <w:b/>
          <w:sz w:val="22"/>
          <w:szCs w:val="22"/>
        </w:rPr>
        <w:t xml:space="preserve">etap prowadzenia </w:t>
      </w:r>
      <w:proofErr w:type="spellStart"/>
      <w:r w:rsidR="000C5D8B" w:rsidRPr="00FA5266">
        <w:rPr>
          <w:rFonts w:asciiTheme="minorHAnsi" w:hAnsiTheme="minorHAnsi" w:cstheme="minorHAnsi"/>
          <w:b/>
          <w:sz w:val="22"/>
          <w:szCs w:val="22"/>
        </w:rPr>
        <w:t>remediacji</w:t>
      </w:r>
      <w:proofErr w:type="spellEnd"/>
      <w:r w:rsidR="000C5D8B" w:rsidRPr="00FA5266">
        <w:rPr>
          <w:rFonts w:asciiTheme="minorHAnsi" w:hAnsiTheme="minorHAnsi" w:cstheme="minorHAnsi"/>
          <w:b/>
          <w:sz w:val="22"/>
          <w:szCs w:val="22"/>
        </w:rPr>
        <w:t xml:space="preserve"> </w:t>
      </w:r>
    </w:p>
    <w:p w14:paraId="373A10DF" w14:textId="77777777" w:rsidR="00FA5266" w:rsidRPr="00FA5266" w:rsidRDefault="00FA5266" w:rsidP="00FB54C0">
      <w:pPr>
        <w:pStyle w:val="ZACZNIKI-NUMEROWANIE"/>
        <w:numPr>
          <w:ilvl w:val="0"/>
          <w:numId w:val="0"/>
        </w:numPr>
        <w:tabs>
          <w:tab w:val="clear" w:pos="993"/>
          <w:tab w:val="left" w:pos="709"/>
        </w:tabs>
        <w:spacing w:line="240" w:lineRule="auto"/>
        <w:rPr>
          <w:rFonts w:asciiTheme="minorHAnsi" w:hAnsiTheme="minorHAnsi" w:cstheme="minorHAnsi"/>
          <w:b/>
          <w:sz w:val="22"/>
          <w:szCs w:val="22"/>
        </w:rPr>
      </w:pPr>
    </w:p>
    <w:p w14:paraId="5F9F912E" w14:textId="60D71B2A" w:rsidR="00894128" w:rsidRPr="00FA5266" w:rsidRDefault="00FB54C0" w:rsidP="00FB54C0">
      <w:pPr>
        <w:pStyle w:val="ZACZNIKI-NUMEROWANIE"/>
        <w:numPr>
          <w:ilvl w:val="0"/>
          <w:numId w:val="0"/>
        </w:numPr>
        <w:tabs>
          <w:tab w:val="clear" w:pos="993"/>
          <w:tab w:val="left" w:pos="709"/>
        </w:tabs>
        <w:spacing w:line="240" w:lineRule="auto"/>
        <w:rPr>
          <w:rFonts w:asciiTheme="minorHAnsi" w:hAnsiTheme="minorHAnsi" w:cstheme="minorHAnsi"/>
          <w:b/>
          <w:sz w:val="22"/>
          <w:szCs w:val="22"/>
        </w:rPr>
      </w:pPr>
      <w:r w:rsidRPr="00FA5266">
        <w:rPr>
          <w:rFonts w:asciiTheme="minorHAnsi" w:hAnsiTheme="minorHAnsi" w:cstheme="minorHAnsi"/>
          <w:b/>
          <w:sz w:val="22"/>
          <w:szCs w:val="22"/>
        </w:rPr>
        <w:t xml:space="preserve">Zał. 6 </w:t>
      </w:r>
      <w:r w:rsidR="006D4640" w:rsidRPr="00FA5266">
        <w:rPr>
          <w:rFonts w:asciiTheme="minorHAnsi" w:hAnsiTheme="minorHAnsi" w:cstheme="minorHAnsi"/>
          <w:b/>
          <w:sz w:val="22"/>
          <w:szCs w:val="22"/>
        </w:rPr>
        <w:t xml:space="preserve">Mapa </w:t>
      </w:r>
      <w:r w:rsidR="00DB0A8C" w:rsidRPr="00FA5266">
        <w:rPr>
          <w:rFonts w:asciiTheme="minorHAnsi" w:hAnsiTheme="minorHAnsi" w:cstheme="minorHAnsi"/>
          <w:b/>
          <w:sz w:val="22"/>
          <w:szCs w:val="22"/>
        </w:rPr>
        <w:t>zanieczyszczenia</w:t>
      </w:r>
      <w:r w:rsidR="006D4640" w:rsidRPr="00FA5266">
        <w:rPr>
          <w:rFonts w:asciiTheme="minorHAnsi" w:hAnsiTheme="minorHAnsi" w:cstheme="minorHAnsi"/>
          <w:b/>
          <w:sz w:val="22"/>
          <w:szCs w:val="22"/>
        </w:rPr>
        <w:t xml:space="preserve"> gruntu </w:t>
      </w:r>
      <w:r w:rsidRPr="00FA5266">
        <w:rPr>
          <w:rFonts w:asciiTheme="minorHAnsi" w:hAnsiTheme="minorHAnsi" w:cstheme="minorHAnsi"/>
          <w:b/>
          <w:sz w:val="22"/>
          <w:szCs w:val="22"/>
        </w:rPr>
        <w:t xml:space="preserve">- </w:t>
      </w:r>
      <w:r w:rsidR="00DB0A8C" w:rsidRPr="00FA5266">
        <w:rPr>
          <w:rFonts w:asciiTheme="minorHAnsi" w:hAnsiTheme="minorHAnsi" w:cstheme="minorHAnsi"/>
          <w:b/>
          <w:sz w:val="22"/>
          <w:szCs w:val="22"/>
        </w:rPr>
        <w:t>s</w:t>
      </w:r>
      <w:r w:rsidR="006D4640" w:rsidRPr="00FA5266">
        <w:rPr>
          <w:rFonts w:asciiTheme="minorHAnsi" w:hAnsiTheme="minorHAnsi" w:cstheme="minorHAnsi"/>
          <w:b/>
          <w:sz w:val="22"/>
          <w:szCs w:val="22"/>
        </w:rPr>
        <w:t xml:space="preserve">tan na lipiec 2023 r. </w:t>
      </w:r>
      <w:r w:rsidR="00FA5266" w:rsidRPr="00FA5266">
        <w:rPr>
          <w:rFonts w:asciiTheme="minorHAnsi" w:hAnsiTheme="minorHAnsi" w:cstheme="minorHAnsi"/>
          <w:b/>
          <w:sz w:val="22"/>
          <w:szCs w:val="22"/>
        </w:rPr>
        <w:t xml:space="preserve">– dla badań końcowych </w:t>
      </w:r>
    </w:p>
    <w:bookmarkEnd w:id="3"/>
    <w:p w14:paraId="092A5A79" w14:textId="77777777" w:rsidR="00DB0A8C" w:rsidRPr="00FA5266" w:rsidRDefault="00DB0A8C" w:rsidP="00642633">
      <w:pPr>
        <w:pStyle w:val="ZACZNIKI-NUMEROWANIE"/>
        <w:numPr>
          <w:ilvl w:val="0"/>
          <w:numId w:val="0"/>
        </w:numPr>
        <w:tabs>
          <w:tab w:val="clear" w:pos="993"/>
          <w:tab w:val="left" w:pos="709"/>
        </w:tabs>
        <w:spacing w:line="240" w:lineRule="auto"/>
        <w:ind w:left="709"/>
        <w:rPr>
          <w:rFonts w:asciiTheme="minorHAnsi" w:hAnsiTheme="minorHAnsi" w:cstheme="minorHAnsi"/>
          <w:b/>
          <w:sz w:val="22"/>
          <w:szCs w:val="22"/>
        </w:rPr>
      </w:pPr>
    </w:p>
    <w:p w14:paraId="3819BE68" w14:textId="161B143D" w:rsidR="00894128" w:rsidRPr="00FA5266" w:rsidRDefault="000C5D8B" w:rsidP="000C5D8B">
      <w:pPr>
        <w:pStyle w:val="ZACZNIKI-NUMEROWANIE"/>
        <w:numPr>
          <w:ilvl w:val="0"/>
          <w:numId w:val="0"/>
        </w:numPr>
        <w:tabs>
          <w:tab w:val="clear" w:pos="993"/>
          <w:tab w:val="left" w:pos="709"/>
        </w:tabs>
        <w:spacing w:line="240" w:lineRule="auto"/>
        <w:rPr>
          <w:rFonts w:asciiTheme="minorHAnsi" w:hAnsiTheme="minorHAnsi" w:cstheme="minorHAnsi"/>
          <w:b/>
          <w:sz w:val="22"/>
          <w:szCs w:val="22"/>
        </w:rPr>
      </w:pPr>
      <w:r w:rsidRPr="00FA5266">
        <w:rPr>
          <w:rFonts w:asciiTheme="minorHAnsi" w:hAnsiTheme="minorHAnsi" w:cstheme="minorHAnsi"/>
          <w:b/>
          <w:sz w:val="22"/>
          <w:szCs w:val="22"/>
        </w:rPr>
        <w:t xml:space="preserve">Zał. </w:t>
      </w:r>
      <w:r w:rsidR="00503F2E" w:rsidRPr="00FA5266">
        <w:rPr>
          <w:rFonts w:asciiTheme="minorHAnsi" w:hAnsiTheme="minorHAnsi" w:cstheme="minorHAnsi"/>
          <w:b/>
          <w:sz w:val="22"/>
          <w:szCs w:val="22"/>
        </w:rPr>
        <w:t>7.1</w:t>
      </w:r>
      <w:r w:rsidRPr="00FA5266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894128" w:rsidRPr="00FA5266">
        <w:rPr>
          <w:rFonts w:asciiTheme="minorHAnsi" w:hAnsiTheme="minorHAnsi" w:cstheme="minorHAnsi"/>
          <w:b/>
          <w:sz w:val="22"/>
          <w:szCs w:val="22"/>
        </w:rPr>
        <w:t xml:space="preserve">Mapa stanu chemicznego wód podziemnych – </w:t>
      </w:r>
      <w:r w:rsidR="00503F2E" w:rsidRPr="00FA5266">
        <w:rPr>
          <w:rFonts w:asciiTheme="minorHAnsi" w:hAnsiTheme="minorHAnsi" w:cstheme="minorHAnsi"/>
          <w:b/>
          <w:sz w:val="22"/>
          <w:szCs w:val="22"/>
        </w:rPr>
        <w:t xml:space="preserve">klasy jakości w punktach - </w:t>
      </w:r>
      <w:r w:rsidR="00894128" w:rsidRPr="00FA5266">
        <w:rPr>
          <w:rFonts w:asciiTheme="minorHAnsi" w:hAnsiTheme="minorHAnsi" w:cstheme="minorHAnsi"/>
          <w:b/>
          <w:sz w:val="22"/>
          <w:szCs w:val="22"/>
        </w:rPr>
        <w:t>rok 2018 i 2023 (</w:t>
      </w:r>
      <w:r w:rsidR="00104B1B" w:rsidRPr="00FA5266">
        <w:rPr>
          <w:rFonts w:asciiTheme="minorHAnsi" w:hAnsiTheme="minorHAnsi" w:cstheme="minorHAnsi"/>
          <w:b/>
          <w:sz w:val="22"/>
          <w:szCs w:val="22"/>
        </w:rPr>
        <w:t xml:space="preserve">stan na </w:t>
      </w:r>
      <w:r w:rsidR="00894128" w:rsidRPr="00FA5266">
        <w:rPr>
          <w:rFonts w:asciiTheme="minorHAnsi" w:hAnsiTheme="minorHAnsi" w:cstheme="minorHAnsi"/>
          <w:b/>
          <w:sz w:val="22"/>
          <w:szCs w:val="22"/>
        </w:rPr>
        <w:t xml:space="preserve">początek i koniec eksploatacji systemów </w:t>
      </w:r>
      <w:proofErr w:type="spellStart"/>
      <w:r w:rsidR="00894128" w:rsidRPr="00FA5266">
        <w:rPr>
          <w:rFonts w:asciiTheme="minorHAnsi" w:hAnsiTheme="minorHAnsi" w:cstheme="minorHAnsi"/>
          <w:b/>
          <w:sz w:val="22"/>
          <w:szCs w:val="22"/>
        </w:rPr>
        <w:t>remediacji</w:t>
      </w:r>
      <w:proofErr w:type="spellEnd"/>
      <w:r w:rsidR="00104B1B" w:rsidRPr="00FA5266">
        <w:rPr>
          <w:rFonts w:asciiTheme="minorHAnsi" w:hAnsiTheme="minorHAnsi" w:cstheme="minorHAnsi"/>
          <w:b/>
          <w:sz w:val="22"/>
          <w:szCs w:val="22"/>
        </w:rPr>
        <w:t>)</w:t>
      </w:r>
    </w:p>
    <w:p w14:paraId="7EA5D0C0" w14:textId="5F62E7B8" w:rsidR="00894128" w:rsidRPr="00FA5266" w:rsidRDefault="000C5D8B" w:rsidP="000C5D8B">
      <w:pPr>
        <w:pStyle w:val="ZACZNIKI-NUMEROWANIE"/>
        <w:numPr>
          <w:ilvl w:val="0"/>
          <w:numId w:val="0"/>
        </w:numPr>
        <w:tabs>
          <w:tab w:val="clear" w:pos="993"/>
          <w:tab w:val="left" w:pos="709"/>
        </w:tabs>
        <w:spacing w:line="240" w:lineRule="auto"/>
        <w:ind w:left="360" w:hanging="360"/>
        <w:rPr>
          <w:rFonts w:asciiTheme="minorHAnsi" w:hAnsiTheme="minorHAnsi" w:cstheme="minorHAnsi"/>
          <w:b/>
          <w:sz w:val="22"/>
          <w:szCs w:val="22"/>
        </w:rPr>
      </w:pPr>
      <w:r w:rsidRPr="00FA5266">
        <w:rPr>
          <w:rFonts w:asciiTheme="minorHAnsi" w:hAnsiTheme="minorHAnsi" w:cstheme="minorHAnsi"/>
          <w:b/>
          <w:sz w:val="22"/>
          <w:szCs w:val="22"/>
        </w:rPr>
        <w:t xml:space="preserve">Zał. </w:t>
      </w:r>
      <w:r w:rsidR="00503F2E" w:rsidRPr="00FA5266">
        <w:rPr>
          <w:rFonts w:asciiTheme="minorHAnsi" w:hAnsiTheme="minorHAnsi" w:cstheme="minorHAnsi"/>
          <w:b/>
          <w:sz w:val="22"/>
          <w:szCs w:val="22"/>
        </w:rPr>
        <w:t>7.2</w:t>
      </w:r>
      <w:r w:rsidRPr="00FA5266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894128" w:rsidRPr="00FA5266">
        <w:rPr>
          <w:rFonts w:asciiTheme="minorHAnsi" w:hAnsiTheme="minorHAnsi" w:cstheme="minorHAnsi"/>
          <w:b/>
          <w:sz w:val="22"/>
          <w:szCs w:val="22"/>
        </w:rPr>
        <w:t xml:space="preserve">Mapa stanu chemicznego wód podziemnych </w:t>
      </w:r>
      <w:r w:rsidR="00503F2E" w:rsidRPr="00FA5266">
        <w:rPr>
          <w:rFonts w:asciiTheme="minorHAnsi" w:hAnsiTheme="minorHAnsi" w:cstheme="minorHAnsi"/>
          <w:b/>
          <w:sz w:val="22"/>
          <w:szCs w:val="22"/>
        </w:rPr>
        <w:t>– klasy jakości w punktach -</w:t>
      </w:r>
      <w:r w:rsidR="00894128" w:rsidRPr="00FA5266">
        <w:rPr>
          <w:rFonts w:asciiTheme="minorHAnsi" w:hAnsiTheme="minorHAnsi" w:cstheme="minorHAnsi"/>
          <w:b/>
          <w:sz w:val="22"/>
          <w:szCs w:val="22"/>
        </w:rPr>
        <w:t xml:space="preserve">– lata 2019, 2020, 2021 i 2022 </w:t>
      </w:r>
      <w:r w:rsidR="00503F2E" w:rsidRPr="00FA5266">
        <w:rPr>
          <w:rFonts w:asciiTheme="minorHAnsi" w:hAnsiTheme="minorHAnsi" w:cstheme="minorHAnsi"/>
          <w:b/>
          <w:sz w:val="22"/>
          <w:szCs w:val="22"/>
        </w:rPr>
        <w:t xml:space="preserve">(w fazie eksploatacji systemów </w:t>
      </w:r>
      <w:proofErr w:type="spellStart"/>
      <w:r w:rsidR="00503F2E" w:rsidRPr="00FA5266">
        <w:rPr>
          <w:rFonts w:asciiTheme="minorHAnsi" w:hAnsiTheme="minorHAnsi" w:cstheme="minorHAnsi"/>
          <w:b/>
          <w:sz w:val="22"/>
          <w:szCs w:val="22"/>
        </w:rPr>
        <w:t>remediacji</w:t>
      </w:r>
      <w:proofErr w:type="spellEnd"/>
      <w:r w:rsidR="00503F2E" w:rsidRPr="00FA5266">
        <w:rPr>
          <w:rFonts w:asciiTheme="minorHAnsi" w:hAnsiTheme="minorHAnsi" w:cstheme="minorHAnsi"/>
          <w:b/>
          <w:sz w:val="22"/>
          <w:szCs w:val="22"/>
        </w:rPr>
        <w:t>)</w:t>
      </w:r>
    </w:p>
    <w:p w14:paraId="475D9229" w14:textId="77777777" w:rsidR="00503F2E" w:rsidRPr="00FA5266" w:rsidRDefault="00503F2E" w:rsidP="000C5D8B">
      <w:pPr>
        <w:pStyle w:val="ZACZNIKI-NUMEROWANIE"/>
        <w:numPr>
          <w:ilvl w:val="0"/>
          <w:numId w:val="0"/>
        </w:numPr>
        <w:tabs>
          <w:tab w:val="clear" w:pos="993"/>
          <w:tab w:val="left" w:pos="709"/>
        </w:tabs>
        <w:spacing w:line="240" w:lineRule="auto"/>
        <w:ind w:left="360" w:hanging="360"/>
        <w:rPr>
          <w:rFonts w:asciiTheme="minorHAnsi" w:hAnsiTheme="minorHAnsi" w:cstheme="minorHAnsi"/>
          <w:b/>
          <w:sz w:val="22"/>
          <w:szCs w:val="22"/>
        </w:rPr>
      </w:pPr>
    </w:p>
    <w:p w14:paraId="7E1AAFE1" w14:textId="102271A9" w:rsidR="00503F2E" w:rsidRPr="00FA5266" w:rsidRDefault="00503F2E" w:rsidP="00503F2E">
      <w:pPr>
        <w:pStyle w:val="ZACZNIKI-NUMEROWANIE"/>
        <w:numPr>
          <w:ilvl w:val="0"/>
          <w:numId w:val="0"/>
        </w:numPr>
        <w:tabs>
          <w:tab w:val="clear" w:pos="993"/>
          <w:tab w:val="left" w:pos="709"/>
        </w:tabs>
        <w:spacing w:line="240" w:lineRule="auto"/>
        <w:rPr>
          <w:rFonts w:asciiTheme="minorHAnsi" w:hAnsiTheme="minorHAnsi" w:cstheme="minorHAnsi"/>
          <w:b/>
          <w:sz w:val="22"/>
          <w:szCs w:val="22"/>
        </w:rPr>
      </w:pPr>
      <w:r w:rsidRPr="00FA5266">
        <w:rPr>
          <w:rFonts w:asciiTheme="minorHAnsi" w:hAnsiTheme="minorHAnsi" w:cstheme="minorHAnsi"/>
          <w:b/>
          <w:sz w:val="22"/>
          <w:szCs w:val="22"/>
        </w:rPr>
        <w:t>Zał. 8.1 Mapa stanu chemicznego wód podziemnych – stan początkowy na I kwartał 2018 r. (interpretacja obszarowa)</w:t>
      </w:r>
    </w:p>
    <w:p w14:paraId="33256DDF" w14:textId="6290C790" w:rsidR="00503F2E" w:rsidRPr="00FA5266" w:rsidRDefault="00503F2E" w:rsidP="00503F2E">
      <w:pPr>
        <w:pStyle w:val="ZACZNIKI-NUMEROWANIE"/>
        <w:numPr>
          <w:ilvl w:val="0"/>
          <w:numId w:val="0"/>
        </w:numPr>
        <w:tabs>
          <w:tab w:val="clear" w:pos="993"/>
          <w:tab w:val="left" w:pos="709"/>
        </w:tabs>
        <w:spacing w:line="240" w:lineRule="auto"/>
        <w:rPr>
          <w:rFonts w:asciiTheme="minorHAnsi" w:hAnsiTheme="minorHAnsi" w:cstheme="minorHAnsi"/>
          <w:b/>
          <w:sz w:val="22"/>
          <w:szCs w:val="22"/>
        </w:rPr>
      </w:pPr>
      <w:r w:rsidRPr="00FA5266">
        <w:rPr>
          <w:rFonts w:asciiTheme="minorHAnsi" w:hAnsiTheme="minorHAnsi" w:cstheme="minorHAnsi"/>
          <w:b/>
          <w:sz w:val="22"/>
          <w:szCs w:val="22"/>
        </w:rPr>
        <w:t>Zał. 8.2 Mapa stanu chemicznego wód podziemnych – stan końcowy na II kwartał 2023 r. (interpretacja obszarowa)</w:t>
      </w:r>
    </w:p>
    <w:p w14:paraId="4B9DC1A5" w14:textId="3DF4D6A8" w:rsidR="00503F2E" w:rsidRPr="00FA5266" w:rsidRDefault="00503F2E" w:rsidP="000C5D8B">
      <w:pPr>
        <w:pStyle w:val="ZACZNIKI-NUMEROWANIE"/>
        <w:numPr>
          <w:ilvl w:val="0"/>
          <w:numId w:val="0"/>
        </w:numPr>
        <w:tabs>
          <w:tab w:val="clear" w:pos="993"/>
          <w:tab w:val="left" w:pos="709"/>
        </w:tabs>
        <w:spacing w:line="240" w:lineRule="auto"/>
        <w:ind w:left="360" w:hanging="360"/>
        <w:rPr>
          <w:rFonts w:asciiTheme="minorHAnsi" w:hAnsiTheme="minorHAnsi" w:cstheme="minorHAnsi"/>
          <w:b/>
          <w:sz w:val="22"/>
          <w:szCs w:val="22"/>
        </w:rPr>
      </w:pPr>
    </w:p>
    <w:p w14:paraId="0F9F1B9B" w14:textId="77777777" w:rsidR="00894128" w:rsidRPr="00894128" w:rsidRDefault="00894128" w:rsidP="00D04CE3">
      <w:pPr>
        <w:pStyle w:val="ZACZNIKI-NUMEROWANIE"/>
        <w:numPr>
          <w:ilvl w:val="0"/>
          <w:numId w:val="0"/>
        </w:numPr>
        <w:tabs>
          <w:tab w:val="clear" w:pos="993"/>
          <w:tab w:val="left" w:pos="709"/>
        </w:tabs>
        <w:spacing w:line="240" w:lineRule="auto"/>
        <w:ind w:left="709"/>
        <w:rPr>
          <w:rFonts w:asciiTheme="minorHAnsi" w:hAnsiTheme="minorHAnsi" w:cstheme="minorHAnsi"/>
          <w:b/>
          <w:sz w:val="22"/>
          <w:szCs w:val="22"/>
          <w:highlight w:val="cyan"/>
        </w:rPr>
      </w:pPr>
    </w:p>
    <w:p w14:paraId="7E1D2B74" w14:textId="43102B86" w:rsidR="005B0918" w:rsidRDefault="000C5D8B" w:rsidP="000C5D8B">
      <w:pPr>
        <w:pStyle w:val="ZACZNIKI-NUMEROWANIE"/>
        <w:numPr>
          <w:ilvl w:val="0"/>
          <w:numId w:val="0"/>
        </w:numPr>
        <w:tabs>
          <w:tab w:val="clear" w:pos="993"/>
          <w:tab w:val="left" w:pos="709"/>
        </w:tabs>
        <w:spacing w:line="240" w:lineRule="auto"/>
        <w:ind w:left="360" w:hanging="360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 xml:space="preserve">Zał. 9 </w:t>
      </w:r>
      <w:r w:rsidR="005B0918" w:rsidRPr="00894128">
        <w:rPr>
          <w:rFonts w:asciiTheme="minorHAnsi" w:hAnsiTheme="minorHAnsi" w:cstheme="minorHAnsi"/>
          <w:b/>
          <w:sz w:val="22"/>
          <w:szCs w:val="22"/>
        </w:rPr>
        <w:t>Tabel</w:t>
      </w:r>
      <w:r w:rsidR="00894128">
        <w:rPr>
          <w:rFonts w:asciiTheme="minorHAnsi" w:hAnsiTheme="minorHAnsi" w:cstheme="minorHAnsi"/>
          <w:b/>
          <w:sz w:val="22"/>
          <w:szCs w:val="22"/>
        </w:rPr>
        <w:t>e</w:t>
      </w:r>
      <w:r w:rsidR="005B0918" w:rsidRPr="00894128">
        <w:rPr>
          <w:rFonts w:asciiTheme="minorHAnsi" w:hAnsiTheme="minorHAnsi" w:cstheme="minorHAnsi"/>
          <w:b/>
          <w:sz w:val="22"/>
          <w:szCs w:val="22"/>
        </w:rPr>
        <w:t xml:space="preserve"> z wynikami pomiarów zwierciadła </w:t>
      </w:r>
      <w:r w:rsidR="007D0BCA" w:rsidRPr="00894128">
        <w:rPr>
          <w:rFonts w:asciiTheme="minorHAnsi" w:hAnsiTheme="minorHAnsi" w:cstheme="minorHAnsi"/>
          <w:b/>
          <w:sz w:val="22"/>
          <w:szCs w:val="22"/>
        </w:rPr>
        <w:t xml:space="preserve">wody i miąższości wolnego produktu </w:t>
      </w:r>
      <w:r w:rsidR="00894128">
        <w:rPr>
          <w:rFonts w:asciiTheme="minorHAnsi" w:hAnsiTheme="minorHAnsi" w:cstheme="minorHAnsi"/>
          <w:b/>
          <w:sz w:val="22"/>
          <w:szCs w:val="22"/>
        </w:rPr>
        <w:br/>
      </w:r>
      <w:r w:rsidR="005B0918" w:rsidRPr="00894128">
        <w:rPr>
          <w:rFonts w:asciiTheme="minorHAnsi" w:hAnsiTheme="minorHAnsi" w:cstheme="minorHAnsi"/>
          <w:b/>
          <w:sz w:val="22"/>
          <w:szCs w:val="22"/>
        </w:rPr>
        <w:t>w otworach</w:t>
      </w:r>
      <w:r w:rsidR="00894128">
        <w:rPr>
          <w:rFonts w:asciiTheme="minorHAnsi" w:hAnsiTheme="minorHAnsi" w:cstheme="minorHAnsi"/>
          <w:b/>
          <w:sz w:val="22"/>
          <w:szCs w:val="22"/>
        </w:rPr>
        <w:t xml:space="preserve"> z lat 2018-2023</w:t>
      </w:r>
    </w:p>
    <w:p w14:paraId="25BBF8D6" w14:textId="77777777" w:rsidR="00282A7B" w:rsidRDefault="00282A7B" w:rsidP="00282A7B">
      <w:pPr>
        <w:pStyle w:val="ZACZNIKI-NUMEROWANIE"/>
        <w:numPr>
          <w:ilvl w:val="0"/>
          <w:numId w:val="0"/>
        </w:numPr>
        <w:tabs>
          <w:tab w:val="clear" w:pos="993"/>
          <w:tab w:val="left" w:pos="709"/>
        </w:tabs>
        <w:spacing w:line="240" w:lineRule="auto"/>
        <w:rPr>
          <w:rFonts w:asciiTheme="minorHAnsi" w:hAnsiTheme="minorHAnsi" w:cstheme="minorHAnsi"/>
          <w:b/>
          <w:sz w:val="22"/>
          <w:szCs w:val="22"/>
        </w:rPr>
      </w:pPr>
    </w:p>
    <w:p w14:paraId="2071C581" w14:textId="6DB95276" w:rsidR="00D04CE3" w:rsidRDefault="000C5D8B" w:rsidP="000C5D8B">
      <w:pPr>
        <w:pStyle w:val="ZACZNIKI-NUMEROWANIE"/>
        <w:numPr>
          <w:ilvl w:val="0"/>
          <w:numId w:val="0"/>
        </w:numPr>
        <w:tabs>
          <w:tab w:val="clear" w:pos="993"/>
          <w:tab w:val="left" w:pos="709"/>
        </w:tabs>
        <w:spacing w:after="120" w:line="240" w:lineRule="auto"/>
        <w:ind w:left="360" w:hanging="360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 xml:space="preserve">Zał. 10 </w:t>
      </w:r>
      <w:r w:rsidR="00D04CE3">
        <w:rPr>
          <w:rFonts w:asciiTheme="minorHAnsi" w:hAnsiTheme="minorHAnsi" w:cstheme="minorHAnsi"/>
          <w:b/>
          <w:sz w:val="22"/>
          <w:szCs w:val="22"/>
        </w:rPr>
        <w:t>Atesty biopreparatu</w:t>
      </w:r>
    </w:p>
    <w:p w14:paraId="74B95F90" w14:textId="77777777" w:rsidR="00D04CE3" w:rsidRPr="00894128" w:rsidRDefault="00D04CE3" w:rsidP="00D04CE3">
      <w:pPr>
        <w:pStyle w:val="ZACZNIKI-NUMEROWANIE"/>
        <w:numPr>
          <w:ilvl w:val="0"/>
          <w:numId w:val="0"/>
        </w:numPr>
        <w:tabs>
          <w:tab w:val="clear" w:pos="993"/>
          <w:tab w:val="left" w:pos="709"/>
        </w:tabs>
        <w:spacing w:after="120" w:line="240" w:lineRule="auto"/>
        <w:ind w:left="709"/>
        <w:rPr>
          <w:rFonts w:asciiTheme="minorHAnsi" w:hAnsiTheme="minorHAnsi" w:cstheme="minorHAnsi"/>
          <w:b/>
          <w:sz w:val="22"/>
          <w:szCs w:val="22"/>
        </w:rPr>
      </w:pPr>
    </w:p>
    <w:p w14:paraId="2DABF5D7" w14:textId="4206BEF7" w:rsidR="0035690B" w:rsidRPr="00D04CE3" w:rsidRDefault="00D04CE3" w:rsidP="00D04CE3">
      <w:pPr>
        <w:jc w:val="center"/>
        <w:rPr>
          <w:rFonts w:asciiTheme="minorHAnsi" w:hAnsiTheme="minorHAnsi" w:cstheme="minorHAnsi"/>
          <w:b/>
          <w:sz w:val="28"/>
          <w:szCs w:val="28"/>
          <w:u w:val="single"/>
        </w:rPr>
      </w:pPr>
      <w:r w:rsidRPr="00D04CE3">
        <w:rPr>
          <w:rFonts w:asciiTheme="minorHAnsi" w:hAnsiTheme="minorHAnsi" w:cstheme="minorHAnsi"/>
          <w:b/>
          <w:sz w:val="28"/>
          <w:szCs w:val="28"/>
          <w:u w:val="single"/>
        </w:rPr>
        <w:t>Za</w:t>
      </w:r>
      <w:r>
        <w:rPr>
          <w:rFonts w:asciiTheme="minorHAnsi" w:hAnsiTheme="minorHAnsi" w:cstheme="minorHAnsi"/>
          <w:b/>
          <w:sz w:val="28"/>
          <w:szCs w:val="28"/>
          <w:u w:val="single"/>
        </w:rPr>
        <w:t>łączniki jedynie w wersji elektronicznej (płyta CD)</w:t>
      </w:r>
    </w:p>
    <w:p w14:paraId="61534442" w14:textId="61BC106B" w:rsidR="00D04CE3" w:rsidRDefault="000C5D8B" w:rsidP="000C5D8B">
      <w:pPr>
        <w:pStyle w:val="ZACZNIKI-NUMEROWANIE"/>
        <w:numPr>
          <w:ilvl w:val="0"/>
          <w:numId w:val="0"/>
        </w:numPr>
        <w:tabs>
          <w:tab w:val="clear" w:pos="993"/>
          <w:tab w:val="left" w:pos="709"/>
        </w:tabs>
        <w:spacing w:after="120" w:line="240" w:lineRule="auto"/>
        <w:ind w:left="360" w:hanging="360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 xml:space="preserve">Zał. 11 </w:t>
      </w:r>
      <w:r w:rsidR="00D04CE3" w:rsidRPr="00894128">
        <w:rPr>
          <w:rFonts w:asciiTheme="minorHAnsi" w:hAnsiTheme="minorHAnsi" w:cstheme="minorHAnsi"/>
          <w:b/>
          <w:sz w:val="22"/>
          <w:szCs w:val="22"/>
        </w:rPr>
        <w:t>Rapor</w:t>
      </w:r>
      <w:r w:rsidR="00D04CE3">
        <w:rPr>
          <w:rFonts w:asciiTheme="minorHAnsi" w:hAnsiTheme="minorHAnsi" w:cstheme="minorHAnsi"/>
          <w:b/>
          <w:sz w:val="22"/>
          <w:szCs w:val="22"/>
        </w:rPr>
        <w:t>ty</w:t>
      </w:r>
      <w:r w:rsidR="00D04CE3" w:rsidRPr="00894128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D04CE3">
        <w:rPr>
          <w:rFonts w:asciiTheme="minorHAnsi" w:hAnsiTheme="minorHAnsi" w:cstheme="minorHAnsi"/>
          <w:b/>
          <w:sz w:val="22"/>
          <w:szCs w:val="22"/>
        </w:rPr>
        <w:t xml:space="preserve">analityczne </w:t>
      </w:r>
      <w:r w:rsidR="00D04CE3" w:rsidRPr="00894128">
        <w:rPr>
          <w:rFonts w:asciiTheme="minorHAnsi" w:hAnsiTheme="minorHAnsi" w:cstheme="minorHAnsi"/>
          <w:b/>
          <w:sz w:val="22"/>
          <w:szCs w:val="22"/>
        </w:rPr>
        <w:t xml:space="preserve">z wynikami analiz próbek </w:t>
      </w:r>
      <w:r w:rsidR="00D04CE3">
        <w:rPr>
          <w:rFonts w:asciiTheme="minorHAnsi" w:hAnsiTheme="minorHAnsi" w:cstheme="minorHAnsi"/>
          <w:b/>
          <w:sz w:val="22"/>
          <w:szCs w:val="22"/>
        </w:rPr>
        <w:t>gruntów i wód podziemnych z lat 2018-2023</w:t>
      </w:r>
      <w:r w:rsidR="00D04CE3" w:rsidRPr="00894128">
        <w:rPr>
          <w:rFonts w:asciiTheme="minorHAnsi" w:hAnsiTheme="minorHAnsi" w:cstheme="minorHAnsi"/>
          <w:b/>
          <w:sz w:val="22"/>
          <w:szCs w:val="22"/>
        </w:rPr>
        <w:t xml:space="preserve"> </w:t>
      </w:r>
    </w:p>
    <w:p w14:paraId="44E31424" w14:textId="77777777" w:rsidR="005E55D6" w:rsidRDefault="005E55D6" w:rsidP="00E53646">
      <w:pPr>
        <w:pStyle w:val="TEKST"/>
        <w:rPr>
          <w:highlight w:val="yellow"/>
          <w:lang w:eastAsia="en-US"/>
        </w:rPr>
      </w:pPr>
    </w:p>
    <w:p w14:paraId="031D7807" w14:textId="77777777" w:rsidR="00255B8A" w:rsidRDefault="00255B8A" w:rsidP="00E53646">
      <w:pPr>
        <w:pStyle w:val="TEKST"/>
        <w:rPr>
          <w:highlight w:val="yellow"/>
          <w:lang w:eastAsia="en-US"/>
        </w:rPr>
        <w:sectPr w:rsidR="00255B8A" w:rsidSect="0024255A">
          <w:pgSz w:w="11907" w:h="16840" w:code="9"/>
          <w:pgMar w:top="1520" w:right="1418" w:bottom="1418" w:left="1701" w:header="425" w:footer="709" w:gutter="0"/>
          <w:cols w:space="708"/>
          <w:docGrid w:linePitch="360"/>
        </w:sectPr>
      </w:pPr>
    </w:p>
    <w:p w14:paraId="4051857C" w14:textId="02E1FF2D" w:rsidR="00742EBC" w:rsidRPr="00014580" w:rsidRDefault="00742EBC" w:rsidP="00003ACD">
      <w:pPr>
        <w:pStyle w:val="Nagwek1"/>
        <w:numPr>
          <w:ilvl w:val="0"/>
          <w:numId w:val="11"/>
        </w:numPr>
        <w:spacing w:line="276" w:lineRule="auto"/>
        <w:ind w:left="426" w:hanging="426"/>
      </w:pPr>
      <w:bookmarkStart w:id="5" w:name="_Toc144126802"/>
      <w:r w:rsidRPr="00014580">
        <w:lastRenderedPageBreak/>
        <w:t>wprowadzenie</w:t>
      </w:r>
      <w:bookmarkEnd w:id="5"/>
      <w:r w:rsidR="00A176DA" w:rsidRPr="00014580">
        <w:t xml:space="preserve"> </w:t>
      </w:r>
    </w:p>
    <w:p w14:paraId="77585360" w14:textId="4E5B9C8E" w:rsidR="00D70A93" w:rsidRPr="00014580" w:rsidRDefault="00D70A93" w:rsidP="00D70A93">
      <w:pPr>
        <w:pStyle w:val="TEKST"/>
        <w:spacing w:line="240" w:lineRule="auto"/>
        <w:rPr>
          <w:lang w:eastAsia="en-US"/>
        </w:rPr>
      </w:pPr>
      <w:r w:rsidRPr="00014580">
        <w:rPr>
          <w:lang w:eastAsia="en-US"/>
        </w:rPr>
        <w:t xml:space="preserve">Niniejsze </w:t>
      </w:r>
      <w:r w:rsidR="00014580" w:rsidRPr="00014580">
        <w:rPr>
          <w:lang w:eastAsia="en-US"/>
        </w:rPr>
        <w:t>sprawozdanie końcowe</w:t>
      </w:r>
      <w:r w:rsidRPr="00014580">
        <w:rPr>
          <w:lang w:eastAsia="en-US"/>
        </w:rPr>
        <w:t xml:space="preserve"> zostało wykonane w związku z realizacją umowy </w:t>
      </w:r>
      <w:r w:rsidR="00BB1C03" w:rsidRPr="00014580">
        <w:rPr>
          <w:lang w:eastAsia="en-US"/>
        </w:rPr>
        <w:br/>
      </w:r>
      <w:r w:rsidRPr="00014580">
        <w:rPr>
          <w:lang w:eastAsia="en-US"/>
        </w:rPr>
        <w:t>nr 352/VIII/FIN/2017 z dnia 04.07.2017 r. zawartej pomiędzy Rejonowym Zarządem Infrastruktury w Gdyni a firmą SEGI-AT Sp. z o.o. z Warszawy.</w:t>
      </w:r>
    </w:p>
    <w:p w14:paraId="544545A2" w14:textId="3C8510AD" w:rsidR="00D70A93" w:rsidRPr="00014580" w:rsidRDefault="00F91CDE" w:rsidP="00D70A93">
      <w:pPr>
        <w:pStyle w:val="TEKST"/>
        <w:spacing w:line="240" w:lineRule="auto"/>
        <w:rPr>
          <w:lang w:eastAsia="en-US"/>
        </w:rPr>
      </w:pPr>
      <w:r w:rsidRPr="00014580">
        <w:rPr>
          <w:lang w:eastAsia="en-US"/>
        </w:rPr>
        <w:tab/>
      </w:r>
      <w:r w:rsidR="00D70A93" w:rsidRPr="00014580">
        <w:rPr>
          <w:lang w:eastAsia="en-US"/>
        </w:rPr>
        <w:t xml:space="preserve">W sprawozdaniu opisano zakres prac zrealizowanych </w:t>
      </w:r>
      <w:r w:rsidR="00014580" w:rsidRPr="00014580">
        <w:rPr>
          <w:lang w:eastAsia="en-US"/>
        </w:rPr>
        <w:t>w latach 2017-2023</w:t>
      </w:r>
      <w:r w:rsidR="00D70A93" w:rsidRPr="00014580">
        <w:rPr>
          <w:lang w:eastAsia="en-US"/>
        </w:rPr>
        <w:t xml:space="preserve"> r. </w:t>
      </w:r>
      <w:r w:rsidR="00014580">
        <w:rPr>
          <w:lang w:eastAsia="en-US"/>
        </w:rPr>
        <w:br/>
      </w:r>
      <w:r w:rsidR="00014580" w:rsidRPr="00014580">
        <w:rPr>
          <w:lang w:eastAsia="en-US"/>
        </w:rPr>
        <w:t xml:space="preserve">w ramach </w:t>
      </w:r>
      <w:proofErr w:type="spellStart"/>
      <w:r w:rsidR="00014580" w:rsidRPr="00014580">
        <w:rPr>
          <w:lang w:eastAsia="en-US"/>
        </w:rPr>
        <w:t>remediacji</w:t>
      </w:r>
      <w:proofErr w:type="spellEnd"/>
      <w:r w:rsidR="00014580" w:rsidRPr="00014580">
        <w:rPr>
          <w:lang w:eastAsia="en-US"/>
        </w:rPr>
        <w:t xml:space="preserve"> środowiska gruntowo – wodnego na terenie byłego MPS-2, dawnego lotniska wojskowego w Redzikowie oraz przedstawiono wyniki pomiarów i badań laboratoryjnych prowadzonych</w:t>
      </w:r>
      <w:r w:rsidR="00014580">
        <w:rPr>
          <w:lang w:eastAsia="en-US"/>
        </w:rPr>
        <w:t xml:space="preserve"> na obiekcie</w:t>
      </w:r>
      <w:r w:rsidR="00D70A93" w:rsidRPr="00014580">
        <w:rPr>
          <w:lang w:eastAsia="en-US"/>
        </w:rPr>
        <w:t xml:space="preserve">. </w:t>
      </w:r>
    </w:p>
    <w:p w14:paraId="5021996D" w14:textId="71EA09DF" w:rsidR="00742EBC" w:rsidRPr="00D66D12" w:rsidRDefault="00FD00EA" w:rsidP="00C62564">
      <w:pPr>
        <w:pStyle w:val="TEKST"/>
        <w:spacing w:line="240" w:lineRule="auto"/>
        <w:rPr>
          <w:lang w:eastAsia="en-US"/>
        </w:rPr>
      </w:pPr>
      <w:r w:rsidRPr="00D66D12">
        <w:rPr>
          <w:lang w:eastAsia="en-US"/>
        </w:rPr>
        <w:t>Podstaw</w:t>
      </w:r>
      <w:r w:rsidR="00C62564" w:rsidRPr="00D66D12">
        <w:rPr>
          <w:lang w:eastAsia="en-US"/>
        </w:rPr>
        <w:t>ę</w:t>
      </w:r>
      <w:r w:rsidRPr="00D66D12">
        <w:rPr>
          <w:lang w:eastAsia="en-US"/>
        </w:rPr>
        <w:t xml:space="preserve"> p</w:t>
      </w:r>
      <w:r w:rsidR="00D70A93" w:rsidRPr="00D66D12">
        <w:rPr>
          <w:lang w:eastAsia="en-US"/>
        </w:rPr>
        <w:t>ro</w:t>
      </w:r>
      <w:r w:rsidRPr="00D66D12">
        <w:rPr>
          <w:lang w:eastAsia="en-US"/>
        </w:rPr>
        <w:t xml:space="preserve">wadzenia prac </w:t>
      </w:r>
      <w:proofErr w:type="spellStart"/>
      <w:r w:rsidRPr="00D66D12">
        <w:rPr>
          <w:lang w:eastAsia="en-US"/>
        </w:rPr>
        <w:t>remediacyjnych</w:t>
      </w:r>
      <w:proofErr w:type="spellEnd"/>
      <w:r w:rsidRPr="00D66D12">
        <w:rPr>
          <w:lang w:eastAsia="en-US"/>
        </w:rPr>
        <w:t xml:space="preserve"> </w:t>
      </w:r>
      <w:r w:rsidR="00C62564" w:rsidRPr="00D66D12">
        <w:rPr>
          <w:lang w:eastAsia="en-US"/>
        </w:rPr>
        <w:t>stanowiły:</w:t>
      </w:r>
    </w:p>
    <w:p w14:paraId="1D8D0178" w14:textId="03D3393C" w:rsidR="00D70A93" w:rsidRPr="00D66D12" w:rsidRDefault="004C715A" w:rsidP="002A32ED">
      <w:pPr>
        <w:pStyle w:val="Akapitzlist"/>
        <w:numPr>
          <w:ilvl w:val="0"/>
          <w:numId w:val="15"/>
        </w:numPr>
        <w:spacing w:line="240" w:lineRule="auto"/>
        <w:jc w:val="both"/>
        <w:rPr>
          <w:sz w:val="24"/>
          <w:szCs w:val="24"/>
        </w:rPr>
      </w:pPr>
      <w:r w:rsidRPr="00D66D12">
        <w:rPr>
          <w:sz w:val="24"/>
          <w:szCs w:val="24"/>
        </w:rPr>
        <w:t>d</w:t>
      </w:r>
      <w:r w:rsidR="00D70A93" w:rsidRPr="00D66D12">
        <w:rPr>
          <w:sz w:val="24"/>
          <w:szCs w:val="24"/>
        </w:rPr>
        <w:t xml:space="preserve">ecyzja ustalająca plan </w:t>
      </w:r>
      <w:proofErr w:type="spellStart"/>
      <w:r w:rsidR="00D70A93" w:rsidRPr="00D66D12">
        <w:rPr>
          <w:sz w:val="24"/>
          <w:szCs w:val="24"/>
        </w:rPr>
        <w:t>remediacji</w:t>
      </w:r>
      <w:proofErr w:type="spellEnd"/>
      <w:r w:rsidR="00D70A93" w:rsidRPr="00D66D12">
        <w:rPr>
          <w:sz w:val="24"/>
          <w:szCs w:val="24"/>
        </w:rPr>
        <w:t xml:space="preserve"> historycznego zanieczyszczenia powierzchni ziemi na terenie MPS-2 wydana przez Regionalnego Dyrektora Ochrony Środowiska w Gdańsku z dnia 27 września 2016 r., znak: RDOŚ-Gd-WSI-I.511.9.2016.AK.5</w:t>
      </w:r>
      <w:r w:rsidR="00505B40" w:rsidRPr="00D66D12">
        <w:rPr>
          <w:sz w:val="24"/>
          <w:szCs w:val="24"/>
        </w:rPr>
        <w:t xml:space="preserve"> </w:t>
      </w:r>
      <w:r w:rsidR="00D07510" w:rsidRPr="00D66D12">
        <w:rPr>
          <w:sz w:val="24"/>
          <w:szCs w:val="24"/>
        </w:rPr>
        <w:br/>
      </w:r>
      <w:r w:rsidR="00505B40" w:rsidRPr="00D66D12">
        <w:rPr>
          <w:sz w:val="24"/>
          <w:szCs w:val="24"/>
        </w:rPr>
        <w:t>(Zał</w:t>
      </w:r>
      <w:r w:rsidR="00D07510" w:rsidRPr="00D66D12">
        <w:rPr>
          <w:sz w:val="24"/>
          <w:szCs w:val="24"/>
        </w:rPr>
        <w:t>. 1</w:t>
      </w:r>
      <w:r w:rsidR="00505B40" w:rsidRPr="00D66D12">
        <w:rPr>
          <w:sz w:val="24"/>
          <w:szCs w:val="24"/>
        </w:rPr>
        <w:t>);</w:t>
      </w:r>
    </w:p>
    <w:p w14:paraId="48033075" w14:textId="77777777" w:rsidR="00C62564" w:rsidRPr="00D66D12" w:rsidRDefault="00C62564" w:rsidP="00C62564">
      <w:pPr>
        <w:pStyle w:val="Akapitzlist"/>
        <w:spacing w:line="240" w:lineRule="auto"/>
        <w:jc w:val="both"/>
        <w:rPr>
          <w:sz w:val="24"/>
          <w:szCs w:val="24"/>
        </w:rPr>
      </w:pPr>
    </w:p>
    <w:p w14:paraId="05D34602" w14:textId="660D85BD" w:rsidR="00C62564" w:rsidRPr="00D66D12" w:rsidRDefault="004C715A" w:rsidP="002A32ED">
      <w:pPr>
        <w:pStyle w:val="Akapitzlist"/>
        <w:numPr>
          <w:ilvl w:val="0"/>
          <w:numId w:val="15"/>
        </w:numPr>
        <w:spacing w:line="240" w:lineRule="auto"/>
        <w:jc w:val="both"/>
        <w:rPr>
          <w:sz w:val="24"/>
          <w:szCs w:val="24"/>
        </w:rPr>
      </w:pPr>
      <w:r w:rsidRPr="00D66D12">
        <w:rPr>
          <w:sz w:val="24"/>
          <w:szCs w:val="24"/>
        </w:rPr>
        <w:t>p</w:t>
      </w:r>
      <w:r w:rsidR="00C62564" w:rsidRPr="00D66D12">
        <w:rPr>
          <w:sz w:val="24"/>
          <w:szCs w:val="24"/>
        </w:rPr>
        <w:t>ismo Regionalnego Dyrektora Ochrony Środowiska w Gdańsku z dnia 24.03.2023 r. znak: RDOŚ-Gd-WZS.514.6.2023.RK.1</w:t>
      </w:r>
      <w:r w:rsidR="00505B40" w:rsidRPr="00D66D12">
        <w:rPr>
          <w:sz w:val="24"/>
          <w:szCs w:val="24"/>
        </w:rPr>
        <w:t xml:space="preserve"> (Zał</w:t>
      </w:r>
      <w:r w:rsidR="00D07510" w:rsidRPr="00D66D12">
        <w:rPr>
          <w:sz w:val="24"/>
          <w:szCs w:val="24"/>
        </w:rPr>
        <w:t>.2</w:t>
      </w:r>
      <w:r w:rsidR="00505B40" w:rsidRPr="00D66D12">
        <w:rPr>
          <w:sz w:val="24"/>
          <w:szCs w:val="24"/>
        </w:rPr>
        <w:t>);</w:t>
      </w:r>
    </w:p>
    <w:p w14:paraId="457E0FD1" w14:textId="7AFC2277" w:rsidR="00D70A93" w:rsidRPr="00505B40" w:rsidRDefault="004C715A" w:rsidP="002A32ED">
      <w:pPr>
        <w:pStyle w:val="LITERATURA-NUMEROWANIE"/>
        <w:numPr>
          <w:ilvl w:val="0"/>
          <w:numId w:val="15"/>
        </w:numPr>
        <w:spacing w:after="240" w:line="240" w:lineRule="auto"/>
        <w:jc w:val="both"/>
      </w:pPr>
      <w:r>
        <w:t>u</w:t>
      </w:r>
      <w:r w:rsidR="00D70A93" w:rsidRPr="00505B40">
        <w:t xml:space="preserve">mowa nr 352/VIII/FIN/2017 z dnia 04.07.2017 r. pomiędzy Rejonowym Zarządem Infrastruktury w </w:t>
      </w:r>
      <w:proofErr w:type="spellStart"/>
      <w:r w:rsidR="00D70A93" w:rsidRPr="00505B40">
        <w:t>Gdyniu</w:t>
      </w:r>
      <w:proofErr w:type="spellEnd"/>
      <w:r w:rsidR="00D70A93" w:rsidRPr="00505B40">
        <w:t xml:space="preserve">, ul. Jana z Kolna 8b, 81 – 301 Gdynia a SEGI – AT sp. z o.o., </w:t>
      </w:r>
      <w:r w:rsidR="0029365C" w:rsidRPr="00505B40">
        <w:br/>
      </w:r>
      <w:r w:rsidR="00D70A93" w:rsidRPr="00505B40">
        <w:t>ul. Korkowa 24a, 04 – 502 Warszawa</w:t>
      </w:r>
    </w:p>
    <w:p w14:paraId="3382B687" w14:textId="6E9E4A0D" w:rsidR="00D70A93" w:rsidRPr="00505B40" w:rsidRDefault="00D70A93" w:rsidP="002A32ED">
      <w:pPr>
        <w:pStyle w:val="LITERATURA-NUMEROWANIE"/>
        <w:numPr>
          <w:ilvl w:val="0"/>
          <w:numId w:val="15"/>
        </w:numPr>
        <w:spacing w:after="240" w:line="240" w:lineRule="auto"/>
        <w:jc w:val="both"/>
      </w:pPr>
      <w:r w:rsidRPr="004C715A">
        <w:rPr>
          <w:i/>
          <w:iCs/>
        </w:rPr>
        <w:t xml:space="preserve">Projekt planu </w:t>
      </w:r>
      <w:proofErr w:type="spellStart"/>
      <w:r w:rsidRPr="004C715A">
        <w:rPr>
          <w:i/>
          <w:iCs/>
        </w:rPr>
        <w:t>remediacji</w:t>
      </w:r>
      <w:proofErr w:type="spellEnd"/>
      <w:r w:rsidRPr="00505B40">
        <w:t xml:space="preserve"> </w:t>
      </w:r>
      <w:r w:rsidR="004C715A">
        <w:t xml:space="preserve">(…) </w:t>
      </w:r>
      <w:r w:rsidRPr="00505B40">
        <w:t xml:space="preserve">dla rejonu MPS-2 dawnego lotniska wojskowego </w:t>
      </w:r>
      <w:r w:rsidRPr="00505B40">
        <w:br/>
        <w:t xml:space="preserve">w Redzikowie. </w:t>
      </w:r>
      <w:proofErr w:type="spellStart"/>
      <w:r w:rsidRPr="00505B40">
        <w:t>Hydrogeotechnika</w:t>
      </w:r>
      <w:proofErr w:type="spellEnd"/>
      <w:r w:rsidRPr="00505B40">
        <w:t xml:space="preserve"> Sp. z o.o. Ł. </w:t>
      </w:r>
      <w:proofErr w:type="spellStart"/>
      <w:r w:rsidRPr="00505B40">
        <w:t>Różak</w:t>
      </w:r>
      <w:proofErr w:type="spellEnd"/>
      <w:r w:rsidRPr="00505B40">
        <w:t xml:space="preserve">, M. </w:t>
      </w:r>
      <w:proofErr w:type="spellStart"/>
      <w:r w:rsidRPr="00505B40">
        <w:t>Szrek</w:t>
      </w:r>
      <w:proofErr w:type="spellEnd"/>
      <w:r w:rsidRPr="00505B40">
        <w:t>. Kielce, luty 2016 r.</w:t>
      </w:r>
    </w:p>
    <w:p w14:paraId="28C5FC49" w14:textId="36CC8609" w:rsidR="00014580" w:rsidRDefault="00014580" w:rsidP="00014580">
      <w:pPr>
        <w:pStyle w:val="TEKST"/>
        <w:spacing w:line="240" w:lineRule="auto"/>
        <w:rPr>
          <w:lang w:eastAsia="en-US"/>
        </w:rPr>
      </w:pPr>
      <w:r w:rsidRPr="00505B40">
        <w:rPr>
          <w:lang w:eastAsia="en-US"/>
        </w:rPr>
        <w:t xml:space="preserve">Termin zakończenia prac </w:t>
      </w:r>
      <w:proofErr w:type="spellStart"/>
      <w:r w:rsidRPr="00505B40">
        <w:rPr>
          <w:lang w:eastAsia="en-US"/>
        </w:rPr>
        <w:t>remediacyjnych</w:t>
      </w:r>
      <w:proofErr w:type="spellEnd"/>
      <w:r w:rsidRPr="00505B40">
        <w:rPr>
          <w:lang w:eastAsia="en-US"/>
        </w:rPr>
        <w:t xml:space="preserve"> - przewidziany w decyzji nr RDOŚ-Gd-WSI-I.511.9.2016.AK.5 </w:t>
      </w:r>
      <w:r w:rsidR="00A555CD">
        <w:rPr>
          <w:lang w:eastAsia="en-US"/>
        </w:rPr>
        <w:t xml:space="preserve">- </w:t>
      </w:r>
      <w:r w:rsidR="00505B40" w:rsidRPr="00505B40">
        <w:rPr>
          <w:lang w:eastAsia="en-US"/>
        </w:rPr>
        <w:t xml:space="preserve">określono na </w:t>
      </w:r>
      <w:r w:rsidRPr="00505B40">
        <w:rPr>
          <w:lang w:eastAsia="en-US"/>
        </w:rPr>
        <w:t xml:space="preserve"> </w:t>
      </w:r>
      <w:r w:rsidR="00D66D12">
        <w:rPr>
          <w:lang w:eastAsia="en-US"/>
        </w:rPr>
        <w:t xml:space="preserve">dzień </w:t>
      </w:r>
      <w:r w:rsidRPr="00505B40">
        <w:rPr>
          <w:lang w:eastAsia="en-US"/>
        </w:rPr>
        <w:t xml:space="preserve">31 czerwca 2023 r. </w:t>
      </w:r>
      <w:r w:rsidR="00505B40" w:rsidRPr="00505B40">
        <w:rPr>
          <w:lang w:eastAsia="en-US"/>
        </w:rPr>
        <w:t xml:space="preserve"> </w:t>
      </w:r>
      <w:r w:rsidR="00A555CD">
        <w:rPr>
          <w:lang w:eastAsia="en-US"/>
        </w:rPr>
        <w:t xml:space="preserve">W oparciu o dane zawarte </w:t>
      </w:r>
      <w:r w:rsidR="00A555CD">
        <w:rPr>
          <w:lang w:eastAsia="en-US"/>
        </w:rPr>
        <w:br/>
        <w:t xml:space="preserve">w raporcie rocznym z prac wykonanych w 2022 r., organ ochrony środowiska (RDOŚ </w:t>
      </w:r>
      <w:r w:rsidR="00A555CD">
        <w:rPr>
          <w:lang w:eastAsia="en-US"/>
        </w:rPr>
        <w:br/>
        <w:t>w Gdańsku) p</w:t>
      </w:r>
      <w:r w:rsidR="00505B40" w:rsidRPr="00505B40">
        <w:rPr>
          <w:lang w:eastAsia="en-US"/>
        </w:rPr>
        <w:t xml:space="preserve">ismem z dnia 24.03.2023 r. uznał za zasadne kontynuowanie prac </w:t>
      </w:r>
      <w:proofErr w:type="spellStart"/>
      <w:r w:rsidR="00505B40" w:rsidRPr="00505B40">
        <w:rPr>
          <w:lang w:eastAsia="en-US"/>
        </w:rPr>
        <w:t>remediacyjnych</w:t>
      </w:r>
      <w:proofErr w:type="spellEnd"/>
      <w:r w:rsidR="00505B40" w:rsidRPr="00505B40">
        <w:rPr>
          <w:lang w:eastAsia="en-US"/>
        </w:rPr>
        <w:t xml:space="preserve"> przez kolejne 3 lata (2023-2025) i sporządzenie raportu końcowego po ich zakończeniu.</w:t>
      </w:r>
    </w:p>
    <w:p w14:paraId="20AC9AB1" w14:textId="585784CE" w:rsidR="003F7547" w:rsidRPr="009010C4" w:rsidRDefault="00823F62" w:rsidP="00003ACD">
      <w:pPr>
        <w:pStyle w:val="Nagwek1"/>
        <w:keepNext/>
        <w:numPr>
          <w:ilvl w:val="0"/>
          <w:numId w:val="11"/>
        </w:numPr>
        <w:spacing w:line="276" w:lineRule="auto"/>
        <w:ind w:left="284" w:hanging="284"/>
      </w:pPr>
      <w:r w:rsidRPr="009010C4">
        <w:t xml:space="preserve"> </w:t>
      </w:r>
      <w:bookmarkStart w:id="6" w:name="_Toc144126803"/>
      <w:r w:rsidR="003F7547" w:rsidRPr="009010C4">
        <w:t>Ogólna charakterystyka terenu</w:t>
      </w:r>
      <w:r w:rsidR="009010C4" w:rsidRPr="009010C4">
        <w:t xml:space="preserve"> PRAC</w:t>
      </w:r>
      <w:bookmarkEnd w:id="6"/>
    </w:p>
    <w:p w14:paraId="18B74C39" w14:textId="77777777" w:rsidR="003F7547" w:rsidRPr="009010C4" w:rsidRDefault="003F7547" w:rsidP="00003ACD">
      <w:pPr>
        <w:pStyle w:val="Nagwek2"/>
        <w:keepNext/>
        <w:numPr>
          <w:ilvl w:val="1"/>
          <w:numId w:val="12"/>
        </w:numPr>
        <w:ind w:left="357" w:hanging="357"/>
      </w:pPr>
      <w:bookmarkStart w:id="7" w:name="_Toc144126804"/>
      <w:r w:rsidRPr="009010C4">
        <w:t>Lokalizacja</w:t>
      </w:r>
      <w:bookmarkEnd w:id="7"/>
    </w:p>
    <w:p w14:paraId="78C85596" w14:textId="6E0D59BA" w:rsidR="00D70A93" w:rsidRPr="009010C4" w:rsidRDefault="00D70A93" w:rsidP="00D70A93">
      <w:pPr>
        <w:pStyle w:val="TEKST"/>
        <w:spacing w:before="0" w:line="240" w:lineRule="auto"/>
        <w:contextualSpacing/>
      </w:pPr>
      <w:r w:rsidRPr="009010C4">
        <w:t xml:space="preserve">Prace </w:t>
      </w:r>
      <w:proofErr w:type="spellStart"/>
      <w:r w:rsidRPr="009010C4">
        <w:t>remediacyjne</w:t>
      </w:r>
      <w:proofErr w:type="spellEnd"/>
      <w:r w:rsidRPr="009010C4">
        <w:t xml:space="preserve"> </w:t>
      </w:r>
      <w:r w:rsidR="00505B40">
        <w:t xml:space="preserve">w latach 2018-2023 </w:t>
      </w:r>
      <w:r w:rsidR="009010C4" w:rsidRPr="009010C4">
        <w:t>realizowano</w:t>
      </w:r>
      <w:r w:rsidRPr="009010C4">
        <w:t xml:space="preserve"> na terenie </w:t>
      </w:r>
      <w:r w:rsidR="00505B40">
        <w:t xml:space="preserve">byłego </w:t>
      </w:r>
      <w:r w:rsidRPr="009010C4">
        <w:t>MPS-2 lotniska wojskowego w Redzikowie, na działkach o numerach ewidencyjnych 43/65, 522/7, 522/8 obręb 0021 Redzikowo, gmina Słupsk, powiat słupski, województwo pomorskie.</w:t>
      </w:r>
    </w:p>
    <w:p w14:paraId="388855C7" w14:textId="77777777" w:rsidR="00D70A93" w:rsidRDefault="00D70A93" w:rsidP="00D70A93">
      <w:pPr>
        <w:pStyle w:val="TEKST"/>
        <w:spacing w:before="0" w:line="240" w:lineRule="auto"/>
        <w:contextualSpacing/>
        <w:rPr>
          <w:rFonts w:asciiTheme="minorHAnsi" w:hAnsiTheme="minorHAnsi"/>
        </w:rPr>
      </w:pPr>
      <w:r w:rsidRPr="009010C4">
        <w:rPr>
          <w:rFonts w:asciiTheme="minorHAnsi" w:hAnsiTheme="minorHAnsi"/>
        </w:rPr>
        <w:t>Obszar lotniska o powierzchni ok. 6 km</w:t>
      </w:r>
      <w:r w:rsidRPr="009010C4">
        <w:rPr>
          <w:rFonts w:asciiTheme="minorHAnsi" w:hAnsiTheme="minorHAnsi"/>
          <w:vertAlign w:val="superscript"/>
        </w:rPr>
        <w:t>2</w:t>
      </w:r>
      <w:r w:rsidRPr="009010C4">
        <w:rPr>
          <w:rFonts w:asciiTheme="minorHAnsi" w:hAnsiTheme="minorHAnsi"/>
        </w:rPr>
        <w:t xml:space="preserve"> (wraz z obiektami towarzysz</w:t>
      </w:r>
      <w:r w:rsidRPr="009010C4">
        <w:rPr>
          <w:rFonts w:asciiTheme="minorHAnsi" w:eastAsia="TimesNewRoman" w:hAnsiTheme="minorHAnsi" w:cs="TimesNewRoman"/>
        </w:rPr>
        <w:t>ą</w:t>
      </w:r>
      <w:r w:rsidRPr="009010C4">
        <w:rPr>
          <w:rFonts w:asciiTheme="minorHAnsi" w:hAnsiTheme="minorHAnsi"/>
        </w:rPr>
        <w:t>cymi) znajduje się mi</w:t>
      </w:r>
      <w:r w:rsidRPr="009010C4">
        <w:rPr>
          <w:rFonts w:asciiTheme="minorHAnsi" w:eastAsia="TimesNewRoman" w:hAnsiTheme="minorHAnsi" w:cs="TimesNewRoman"/>
        </w:rPr>
        <w:t>ę</w:t>
      </w:r>
      <w:r w:rsidRPr="009010C4">
        <w:rPr>
          <w:rFonts w:asciiTheme="minorHAnsi" w:hAnsiTheme="minorHAnsi"/>
        </w:rPr>
        <w:t>dzy miejscowo</w:t>
      </w:r>
      <w:r w:rsidRPr="009010C4">
        <w:rPr>
          <w:rFonts w:asciiTheme="minorHAnsi" w:eastAsia="TimesNewRoman" w:hAnsiTheme="minorHAnsi" w:cs="TimesNewRoman"/>
        </w:rPr>
        <w:t>ś</w:t>
      </w:r>
      <w:r w:rsidRPr="009010C4">
        <w:rPr>
          <w:rFonts w:asciiTheme="minorHAnsi" w:hAnsiTheme="minorHAnsi"/>
        </w:rPr>
        <w:t>ciami Jezierzyce (na północy), Redzikowo (na wschodzie) i granic</w:t>
      </w:r>
      <w:r w:rsidRPr="009010C4">
        <w:rPr>
          <w:rFonts w:asciiTheme="minorHAnsi" w:eastAsia="TimesNewRoman" w:hAnsiTheme="minorHAnsi" w:cs="TimesNewRoman"/>
        </w:rPr>
        <w:t>ą</w:t>
      </w:r>
      <w:r w:rsidRPr="009010C4">
        <w:rPr>
          <w:rFonts w:asciiTheme="minorHAnsi" w:hAnsiTheme="minorHAnsi"/>
        </w:rPr>
        <w:t xml:space="preserve"> Słupska (na zachodzie). Od południa lotnisko ograniczone jest drogą krajową nr S6 (Słupsk-Gda</w:t>
      </w:r>
      <w:r w:rsidRPr="009010C4">
        <w:rPr>
          <w:rFonts w:asciiTheme="minorHAnsi" w:eastAsia="TimesNewRoman" w:hAnsiTheme="minorHAnsi" w:cs="TimesNewRoman"/>
        </w:rPr>
        <w:t>ń</w:t>
      </w:r>
      <w:r w:rsidRPr="009010C4">
        <w:rPr>
          <w:rFonts w:asciiTheme="minorHAnsi" w:hAnsiTheme="minorHAnsi"/>
        </w:rPr>
        <w:t xml:space="preserve">sk). </w:t>
      </w:r>
    </w:p>
    <w:p w14:paraId="29F406C8" w14:textId="256D38C5" w:rsidR="008D7CCF" w:rsidRPr="008D7CCF" w:rsidRDefault="008D7CCF" w:rsidP="008D7CCF">
      <w:pPr>
        <w:pStyle w:val="TEKST"/>
        <w:spacing w:before="0" w:line="240" w:lineRule="auto"/>
        <w:contextualSpacing/>
        <w:rPr>
          <w:rFonts w:asciiTheme="minorHAnsi" w:hAnsiTheme="minorHAnsi"/>
        </w:rPr>
      </w:pPr>
      <w:r w:rsidRPr="008D7CCF">
        <w:rPr>
          <w:rFonts w:asciiTheme="minorHAnsi" w:hAnsiTheme="minorHAnsi"/>
        </w:rPr>
        <w:t xml:space="preserve">Teren </w:t>
      </w:r>
      <w:r>
        <w:rPr>
          <w:rFonts w:asciiTheme="minorHAnsi" w:hAnsiTheme="minorHAnsi"/>
        </w:rPr>
        <w:t xml:space="preserve">byłego </w:t>
      </w:r>
      <w:r w:rsidRPr="008D7CCF">
        <w:rPr>
          <w:rFonts w:asciiTheme="minorHAnsi" w:hAnsiTheme="minorHAnsi"/>
        </w:rPr>
        <w:t>MPS-2 poło</w:t>
      </w:r>
      <w:r w:rsidRPr="008D7CCF">
        <w:rPr>
          <w:rFonts w:asciiTheme="minorHAnsi" w:hAnsiTheme="minorHAnsi" w:hint="eastAsia"/>
        </w:rPr>
        <w:t>ż</w:t>
      </w:r>
      <w:r w:rsidRPr="008D7CCF">
        <w:rPr>
          <w:rFonts w:asciiTheme="minorHAnsi" w:hAnsiTheme="minorHAnsi"/>
        </w:rPr>
        <w:t xml:space="preserve">ony jest poza granicami parków narodowych, rezerwatów przyrody, obszarów chronionego krajobrazu oraz poza obszarami Natura 2000. W jego </w:t>
      </w:r>
      <w:r w:rsidRPr="008D7CCF">
        <w:rPr>
          <w:rFonts w:asciiTheme="minorHAnsi" w:hAnsiTheme="minorHAnsi"/>
        </w:rPr>
        <w:lastRenderedPageBreak/>
        <w:t>rejonie nie wyst</w:t>
      </w:r>
      <w:r w:rsidRPr="008D7CCF">
        <w:rPr>
          <w:rFonts w:asciiTheme="minorHAnsi" w:hAnsiTheme="minorHAnsi" w:hint="eastAsia"/>
        </w:rPr>
        <w:t>ę</w:t>
      </w:r>
      <w:r w:rsidRPr="008D7CCF">
        <w:rPr>
          <w:rFonts w:asciiTheme="minorHAnsi" w:hAnsiTheme="minorHAnsi"/>
        </w:rPr>
        <w:t>puj</w:t>
      </w:r>
      <w:r w:rsidRPr="008D7CCF">
        <w:rPr>
          <w:rFonts w:asciiTheme="minorHAnsi" w:hAnsiTheme="minorHAnsi" w:hint="eastAsia"/>
        </w:rPr>
        <w:t>ą</w:t>
      </w:r>
      <w:r w:rsidRPr="008D7CCF">
        <w:rPr>
          <w:rFonts w:asciiTheme="minorHAnsi" w:hAnsiTheme="minorHAnsi"/>
        </w:rPr>
        <w:t xml:space="preserve"> obiekty obj</w:t>
      </w:r>
      <w:r w:rsidRPr="008D7CCF">
        <w:rPr>
          <w:rFonts w:asciiTheme="minorHAnsi" w:hAnsiTheme="minorHAnsi" w:hint="eastAsia"/>
        </w:rPr>
        <w:t>ę</w:t>
      </w:r>
      <w:r w:rsidRPr="008D7CCF">
        <w:rPr>
          <w:rFonts w:asciiTheme="minorHAnsi" w:hAnsiTheme="minorHAnsi"/>
        </w:rPr>
        <w:t>te indywidualn</w:t>
      </w:r>
      <w:r w:rsidRPr="008D7CCF">
        <w:rPr>
          <w:rFonts w:asciiTheme="minorHAnsi" w:hAnsiTheme="minorHAnsi" w:hint="eastAsia"/>
        </w:rPr>
        <w:t>ą</w:t>
      </w:r>
      <w:r w:rsidRPr="008D7CCF">
        <w:rPr>
          <w:rFonts w:asciiTheme="minorHAnsi" w:hAnsiTheme="minorHAnsi"/>
        </w:rPr>
        <w:t xml:space="preserve"> form</w:t>
      </w:r>
      <w:r w:rsidRPr="008D7CCF">
        <w:rPr>
          <w:rFonts w:asciiTheme="minorHAnsi" w:hAnsiTheme="minorHAnsi" w:hint="eastAsia"/>
        </w:rPr>
        <w:t>ą</w:t>
      </w:r>
      <w:r w:rsidRPr="008D7CCF">
        <w:rPr>
          <w:rFonts w:asciiTheme="minorHAnsi" w:hAnsiTheme="minorHAnsi"/>
        </w:rPr>
        <w:t xml:space="preserve"> ochrony przyrody. Najbliżej granicy dawnego lotniska w Radzikowie tj. w odległości ok. 2,1 km położony jest obszar Natura 2000 – Dolina Słupi PLH220052 o powierzchni 69,91 km2 (</w:t>
      </w:r>
      <w:r w:rsidRPr="00D66D12">
        <w:rPr>
          <w:rFonts w:asciiTheme="minorHAnsi" w:hAnsiTheme="minorHAnsi"/>
        </w:rPr>
        <w:t>Rys.</w:t>
      </w:r>
      <w:r w:rsidR="00104B1B" w:rsidRPr="00D66D12">
        <w:rPr>
          <w:rFonts w:asciiTheme="minorHAnsi" w:hAnsiTheme="minorHAnsi"/>
        </w:rPr>
        <w:t xml:space="preserve"> </w:t>
      </w:r>
      <w:r w:rsidRPr="00D66D12">
        <w:rPr>
          <w:rFonts w:asciiTheme="minorHAnsi" w:hAnsiTheme="minorHAnsi"/>
        </w:rPr>
        <w:t>1</w:t>
      </w:r>
      <w:r w:rsidR="00FB4681" w:rsidRPr="00D66D12">
        <w:rPr>
          <w:rFonts w:asciiTheme="minorHAnsi" w:hAnsiTheme="minorHAnsi"/>
        </w:rPr>
        <w:t xml:space="preserve"> </w:t>
      </w:r>
      <w:r w:rsidRPr="00D66D12">
        <w:rPr>
          <w:rFonts w:asciiTheme="minorHAnsi" w:hAnsiTheme="minorHAnsi"/>
        </w:rPr>
        <w:t>poniżej).</w:t>
      </w:r>
    </w:p>
    <w:p w14:paraId="6548D7AE" w14:textId="77777777" w:rsidR="008D7CCF" w:rsidRPr="008D7CCF" w:rsidRDefault="008D7CCF" w:rsidP="008D7CCF">
      <w:pPr>
        <w:pStyle w:val="TEKST"/>
        <w:spacing w:before="0" w:line="240" w:lineRule="auto"/>
        <w:contextualSpacing/>
        <w:rPr>
          <w:rFonts w:asciiTheme="minorHAnsi" w:hAnsiTheme="minorHAnsi"/>
        </w:rPr>
      </w:pPr>
      <w:r w:rsidRPr="008D7CCF">
        <w:rPr>
          <w:rFonts w:asciiTheme="minorHAnsi" w:hAnsiTheme="minorHAnsi"/>
        </w:rPr>
        <w:t>W promieniu 10 km od granic dawnego lotniska znajdują się tereny obszarów chronionych – Park Krajobrazowy Dolina Słupi wraz z obszarem ptasim Natura 2000 - Dolina Słupi PLB 220002, o powierzchni 375,14 km2 oraz Dolina Łupawy PLH 220036 o powierzchni 55,09 km2 (Rys.1). Obszar Parku Krajobrazowego obejmuje dolinę rzeki Słupi i został utworzony w celu ochrony cennych walorów bogatych gatunkowo zbiorowisk roślinności. Obszar ochrony Dolina Łupawy obejmuje doliny rzek Łupawy i Bukowiny, stanowiąc ważne siedliska fauny.</w:t>
      </w:r>
    </w:p>
    <w:p w14:paraId="368726D9" w14:textId="4AACCB3E" w:rsidR="008D7CCF" w:rsidRDefault="008D7CCF" w:rsidP="008D7CCF">
      <w:pPr>
        <w:pStyle w:val="TEKST"/>
        <w:spacing w:before="0" w:line="240" w:lineRule="auto"/>
        <w:contextualSpacing/>
        <w:rPr>
          <w:rFonts w:asciiTheme="minorHAnsi" w:hAnsiTheme="minorHAnsi"/>
        </w:rPr>
      </w:pPr>
      <w:r w:rsidRPr="008D7CCF">
        <w:rPr>
          <w:rFonts w:asciiTheme="minorHAnsi" w:hAnsiTheme="minorHAnsi"/>
        </w:rPr>
        <w:t xml:space="preserve">W odległości ok. 1,1 km na </w:t>
      </w:r>
      <w:proofErr w:type="spellStart"/>
      <w:r w:rsidRPr="008D7CCF">
        <w:rPr>
          <w:rFonts w:asciiTheme="minorHAnsi" w:hAnsiTheme="minorHAnsi"/>
        </w:rPr>
        <w:t>południowy-wschód</w:t>
      </w:r>
      <w:proofErr w:type="spellEnd"/>
      <w:r w:rsidRPr="008D7CCF">
        <w:rPr>
          <w:rFonts w:asciiTheme="minorHAnsi" w:hAnsiTheme="minorHAnsi"/>
        </w:rPr>
        <w:t xml:space="preserve"> od terenu lotniska znajduje się Główny Zbiornik Wód Podziemnych, GZWP nr 117 – Zbiornik Bytów. Jest to zbiornik czwartorzędowy, porowy, o całkowitej powierzchni 514 km2 (</w:t>
      </w:r>
      <w:r w:rsidRPr="00D66D12">
        <w:rPr>
          <w:rFonts w:asciiTheme="minorHAnsi" w:hAnsiTheme="minorHAnsi"/>
        </w:rPr>
        <w:t>Rys.1).</w:t>
      </w:r>
    </w:p>
    <w:p w14:paraId="645E7493" w14:textId="77777777" w:rsidR="008D7CCF" w:rsidRDefault="008D7CCF" w:rsidP="008D7CCF">
      <w:pPr>
        <w:pStyle w:val="TEKST"/>
        <w:spacing w:before="0" w:line="240" w:lineRule="auto"/>
        <w:contextualSpacing/>
        <w:rPr>
          <w:rFonts w:asciiTheme="minorHAnsi" w:hAnsiTheme="minorHAnsi"/>
        </w:rPr>
      </w:pPr>
    </w:p>
    <w:p w14:paraId="5BFB59FE" w14:textId="136D44AB" w:rsidR="004E7657" w:rsidRPr="00D66D12" w:rsidRDefault="004E7657" w:rsidP="004E7657">
      <w:pPr>
        <w:pStyle w:val="TEKST"/>
        <w:spacing w:before="0" w:after="0" w:line="240" w:lineRule="auto"/>
        <w:ind w:firstLine="0"/>
        <w:rPr>
          <w:b/>
          <w:bCs w:val="0"/>
          <w:color w:val="0070C0"/>
          <w:sz w:val="22"/>
          <w:szCs w:val="22"/>
        </w:rPr>
      </w:pPr>
      <w:bookmarkStart w:id="8" w:name="_Toc143522547"/>
      <w:r w:rsidRPr="00D66D12">
        <w:rPr>
          <w:b/>
          <w:bCs w:val="0"/>
          <w:color w:val="0070C0"/>
          <w:sz w:val="22"/>
          <w:szCs w:val="22"/>
        </w:rPr>
        <w:t xml:space="preserve">Rysunek </w:t>
      </w:r>
      <w:r w:rsidRPr="00D66D12">
        <w:rPr>
          <w:b/>
          <w:bCs w:val="0"/>
          <w:color w:val="0070C0"/>
          <w:sz w:val="22"/>
          <w:szCs w:val="22"/>
        </w:rPr>
        <w:fldChar w:fldCharType="begin"/>
      </w:r>
      <w:r w:rsidRPr="00D66D12">
        <w:rPr>
          <w:b/>
          <w:bCs w:val="0"/>
          <w:color w:val="0070C0"/>
          <w:sz w:val="22"/>
          <w:szCs w:val="22"/>
        </w:rPr>
        <w:instrText xml:space="preserve"> SEQ Rysunek \* ARABIC </w:instrText>
      </w:r>
      <w:r w:rsidRPr="00D66D12">
        <w:rPr>
          <w:b/>
          <w:bCs w:val="0"/>
          <w:color w:val="0070C0"/>
          <w:sz w:val="22"/>
          <w:szCs w:val="22"/>
        </w:rPr>
        <w:fldChar w:fldCharType="separate"/>
      </w:r>
      <w:r w:rsidR="00E944FB">
        <w:rPr>
          <w:b/>
          <w:bCs w:val="0"/>
          <w:noProof/>
          <w:color w:val="0070C0"/>
          <w:sz w:val="22"/>
          <w:szCs w:val="22"/>
        </w:rPr>
        <w:t>1</w:t>
      </w:r>
      <w:r w:rsidRPr="00D66D12">
        <w:rPr>
          <w:b/>
          <w:bCs w:val="0"/>
          <w:color w:val="0070C0"/>
          <w:sz w:val="22"/>
          <w:szCs w:val="22"/>
        </w:rPr>
        <w:fldChar w:fldCharType="end"/>
      </w:r>
      <w:r w:rsidRPr="00D66D12">
        <w:rPr>
          <w:b/>
          <w:bCs w:val="0"/>
          <w:color w:val="0070C0"/>
          <w:sz w:val="22"/>
          <w:szCs w:val="22"/>
        </w:rPr>
        <w:t xml:space="preserve"> Lokalizacja terenu </w:t>
      </w:r>
      <w:r w:rsidR="0072410B" w:rsidRPr="00D66D12">
        <w:rPr>
          <w:b/>
          <w:bCs w:val="0"/>
          <w:color w:val="0070C0"/>
          <w:sz w:val="22"/>
          <w:szCs w:val="22"/>
        </w:rPr>
        <w:t>obiektu</w:t>
      </w:r>
      <w:r w:rsidRPr="00D66D12">
        <w:rPr>
          <w:b/>
          <w:bCs w:val="0"/>
          <w:color w:val="0070C0"/>
          <w:sz w:val="22"/>
          <w:szCs w:val="22"/>
        </w:rPr>
        <w:t xml:space="preserve"> wojskowego w Redzikowie na tle obszarów podlegających ochronie.</w:t>
      </w:r>
      <w:bookmarkEnd w:id="8"/>
    </w:p>
    <w:p w14:paraId="35DE3DC2" w14:textId="75F56DD7" w:rsidR="008D7CCF" w:rsidRDefault="008D7CCF" w:rsidP="00D70A93">
      <w:pPr>
        <w:pStyle w:val="TEKST"/>
        <w:spacing w:before="0" w:line="240" w:lineRule="auto"/>
        <w:contextualSpacing/>
      </w:pPr>
      <w:r>
        <w:rPr>
          <w:noProof/>
        </w:rPr>
        <w:drawing>
          <wp:inline distT="0" distB="0" distL="0" distR="0" wp14:anchorId="6383D534" wp14:editId="32E2134E">
            <wp:extent cx="4054872" cy="5724525"/>
            <wp:effectExtent l="0" t="0" r="3175" b="0"/>
            <wp:docPr id="1986328293" name="Obraz 1986328293" descr="C:\Documents and Settings\student2\Pulpit\Ania\Slupsk_materialy_GIS\obszary_ochronne_Redzikow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C:\Documents and Settings\student2\Pulpit\Ania\Slupsk_materialy_GIS\obszary_ochronne_Redzikowo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1466" cy="5733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90D3648" w14:textId="509C4E5B" w:rsidR="00EF2EA4" w:rsidRPr="009010C4" w:rsidRDefault="00CB54B8" w:rsidP="00003ACD">
      <w:pPr>
        <w:pStyle w:val="Nagwek2"/>
        <w:numPr>
          <w:ilvl w:val="1"/>
          <w:numId w:val="12"/>
        </w:numPr>
      </w:pPr>
      <w:bookmarkStart w:id="9" w:name="_Toc144126805"/>
      <w:r w:rsidRPr="009010C4">
        <w:lastRenderedPageBreak/>
        <w:t>Opis</w:t>
      </w:r>
      <w:r w:rsidR="00EF2EA4" w:rsidRPr="009010C4">
        <w:t xml:space="preserve"> zagospodarowania</w:t>
      </w:r>
      <w:r w:rsidRPr="009010C4">
        <w:t xml:space="preserve"> terenu</w:t>
      </w:r>
      <w:bookmarkEnd w:id="9"/>
      <w:r w:rsidRPr="009010C4">
        <w:t xml:space="preserve"> </w:t>
      </w:r>
    </w:p>
    <w:p w14:paraId="048D7C16" w14:textId="77777777" w:rsidR="00505B40" w:rsidRDefault="00D70A93" w:rsidP="00D66D12">
      <w:pPr>
        <w:pStyle w:val="TEKST"/>
        <w:spacing w:before="0" w:line="240" w:lineRule="auto"/>
        <w:contextualSpacing/>
        <w:rPr>
          <w:rFonts w:asciiTheme="minorHAnsi" w:hAnsiTheme="minorHAnsi"/>
        </w:rPr>
      </w:pPr>
      <w:r w:rsidRPr="009010C4">
        <w:rPr>
          <w:rFonts w:asciiTheme="minorHAnsi" w:hAnsiTheme="minorHAnsi"/>
        </w:rPr>
        <w:t xml:space="preserve">Teren MPS-2 położony jest w północnej części </w:t>
      </w:r>
      <w:r w:rsidR="00505B40">
        <w:rPr>
          <w:rFonts w:asciiTheme="minorHAnsi" w:hAnsiTheme="minorHAnsi"/>
        </w:rPr>
        <w:t>obiektu</w:t>
      </w:r>
      <w:r w:rsidRPr="009010C4">
        <w:rPr>
          <w:rFonts w:asciiTheme="minorHAnsi" w:hAnsiTheme="minorHAnsi"/>
        </w:rPr>
        <w:t xml:space="preserve"> wojskowego w Redzikowie i stanowi obszar byłej bazy paliw płynnych. </w:t>
      </w:r>
      <w:r w:rsidR="00505B40">
        <w:rPr>
          <w:rFonts w:asciiTheme="minorHAnsi" w:hAnsiTheme="minorHAnsi"/>
        </w:rPr>
        <w:t>Na bazie paliw magazynowane było</w:t>
      </w:r>
      <w:r w:rsidRPr="009010C4">
        <w:rPr>
          <w:rFonts w:asciiTheme="minorHAnsi" w:hAnsiTheme="minorHAnsi"/>
        </w:rPr>
        <w:t xml:space="preserve"> paliwo lotnicze typu JET-A1, oleje nap</w:t>
      </w:r>
      <w:r w:rsidRPr="00D66D12">
        <w:rPr>
          <w:rFonts w:asciiTheme="minorHAnsi" w:hAnsiTheme="minorHAnsi"/>
        </w:rPr>
        <w:t>ę</w:t>
      </w:r>
      <w:r w:rsidRPr="009010C4">
        <w:rPr>
          <w:rFonts w:asciiTheme="minorHAnsi" w:hAnsiTheme="minorHAnsi"/>
        </w:rPr>
        <w:t xml:space="preserve">dowe oraz etyliny.  </w:t>
      </w:r>
    </w:p>
    <w:p w14:paraId="5A065C4D" w14:textId="4A505F72" w:rsidR="00505B40" w:rsidRDefault="00D70A93" w:rsidP="00D66D12">
      <w:pPr>
        <w:pStyle w:val="TEKST"/>
        <w:spacing w:before="0" w:line="240" w:lineRule="auto"/>
        <w:contextualSpacing/>
        <w:rPr>
          <w:rFonts w:asciiTheme="minorHAnsi" w:hAnsiTheme="minorHAnsi"/>
        </w:rPr>
      </w:pPr>
      <w:r w:rsidRPr="009010C4">
        <w:rPr>
          <w:rFonts w:asciiTheme="minorHAnsi" w:hAnsiTheme="minorHAnsi"/>
        </w:rPr>
        <w:t xml:space="preserve">Znajdują się tu 4 </w:t>
      </w:r>
      <w:r w:rsidR="00505B40">
        <w:rPr>
          <w:rFonts w:asciiTheme="minorHAnsi" w:hAnsiTheme="minorHAnsi"/>
        </w:rPr>
        <w:t xml:space="preserve">stalowe </w:t>
      </w:r>
      <w:r w:rsidRPr="009010C4">
        <w:rPr>
          <w:rFonts w:asciiTheme="minorHAnsi" w:hAnsiTheme="minorHAnsi"/>
        </w:rPr>
        <w:t xml:space="preserve">zbiorniki </w:t>
      </w:r>
      <w:r w:rsidR="00505B40">
        <w:rPr>
          <w:rFonts w:asciiTheme="minorHAnsi" w:hAnsiTheme="minorHAnsi"/>
        </w:rPr>
        <w:t xml:space="preserve">na </w:t>
      </w:r>
      <w:r w:rsidRPr="009010C4">
        <w:rPr>
          <w:rFonts w:asciiTheme="minorHAnsi" w:hAnsiTheme="minorHAnsi"/>
        </w:rPr>
        <w:t>paliw</w:t>
      </w:r>
      <w:r w:rsidR="00505B40">
        <w:rPr>
          <w:rFonts w:asciiTheme="minorHAnsi" w:hAnsiTheme="minorHAnsi"/>
        </w:rPr>
        <w:t>o</w:t>
      </w:r>
      <w:r w:rsidRPr="009010C4">
        <w:rPr>
          <w:rFonts w:asciiTheme="minorHAnsi" w:hAnsiTheme="minorHAnsi"/>
        </w:rPr>
        <w:t xml:space="preserve"> lotniczego o pojemności 750 m</w:t>
      </w:r>
      <w:r w:rsidRPr="00D66D12">
        <w:rPr>
          <w:rFonts w:asciiTheme="minorHAnsi" w:hAnsiTheme="minorHAnsi"/>
        </w:rPr>
        <w:t>3</w:t>
      </w:r>
      <w:r w:rsidRPr="009010C4">
        <w:rPr>
          <w:rFonts w:asciiTheme="minorHAnsi" w:hAnsiTheme="minorHAnsi"/>
        </w:rPr>
        <w:t xml:space="preserve"> każdy</w:t>
      </w:r>
      <w:r w:rsidR="006016F5">
        <w:rPr>
          <w:rFonts w:asciiTheme="minorHAnsi" w:hAnsiTheme="minorHAnsi"/>
        </w:rPr>
        <w:t xml:space="preserve"> </w:t>
      </w:r>
      <w:r w:rsidR="006016F5">
        <w:rPr>
          <w:rFonts w:asciiTheme="minorHAnsi" w:hAnsiTheme="minorHAnsi"/>
        </w:rPr>
        <w:br/>
        <w:t>(w części południowej obiektu)</w:t>
      </w:r>
      <w:r w:rsidRPr="009010C4">
        <w:rPr>
          <w:rFonts w:asciiTheme="minorHAnsi" w:hAnsiTheme="minorHAnsi"/>
        </w:rPr>
        <w:t>, otoczone obwałowaniami ziemnymi</w:t>
      </w:r>
      <w:r w:rsidR="00505B40">
        <w:rPr>
          <w:rFonts w:asciiTheme="minorHAnsi" w:hAnsiTheme="minorHAnsi"/>
        </w:rPr>
        <w:t>,</w:t>
      </w:r>
      <w:r w:rsidRPr="009010C4">
        <w:rPr>
          <w:rFonts w:asciiTheme="minorHAnsi" w:hAnsiTheme="minorHAnsi"/>
        </w:rPr>
        <w:t xml:space="preserve"> posadowione </w:t>
      </w:r>
      <w:r w:rsidR="006016F5">
        <w:rPr>
          <w:rFonts w:asciiTheme="minorHAnsi" w:hAnsiTheme="minorHAnsi"/>
        </w:rPr>
        <w:br/>
      </w:r>
      <w:r w:rsidRPr="009010C4">
        <w:rPr>
          <w:rFonts w:asciiTheme="minorHAnsi" w:hAnsiTheme="minorHAnsi"/>
        </w:rPr>
        <w:t xml:space="preserve">w wannach żelbetowych. </w:t>
      </w:r>
      <w:r w:rsidR="006016F5">
        <w:rPr>
          <w:rFonts w:asciiTheme="minorHAnsi" w:hAnsiTheme="minorHAnsi"/>
        </w:rPr>
        <w:t>Zbiorniki są nieczynne, zostały przeszłości opróżnione.</w:t>
      </w:r>
    </w:p>
    <w:p w14:paraId="182952DF" w14:textId="1A2B2B38" w:rsidR="00D70A93" w:rsidRDefault="00D70A93" w:rsidP="00D66D12">
      <w:pPr>
        <w:pStyle w:val="TEKST"/>
        <w:spacing w:before="0" w:line="240" w:lineRule="auto"/>
        <w:contextualSpacing/>
        <w:rPr>
          <w:rFonts w:asciiTheme="minorHAnsi" w:hAnsiTheme="minorHAnsi"/>
        </w:rPr>
      </w:pPr>
      <w:r w:rsidRPr="009010C4">
        <w:rPr>
          <w:rFonts w:asciiTheme="minorHAnsi" w:hAnsiTheme="minorHAnsi"/>
        </w:rPr>
        <w:t xml:space="preserve">Olej napędowy i etyliny składowane były w 12 zbiornikach podziemnych </w:t>
      </w:r>
      <w:r w:rsidR="006016F5">
        <w:rPr>
          <w:rFonts w:asciiTheme="minorHAnsi" w:hAnsiTheme="minorHAnsi"/>
        </w:rPr>
        <w:t xml:space="preserve">(w dwóch grupach po 6 szt.),  </w:t>
      </w:r>
      <w:r w:rsidRPr="009010C4">
        <w:rPr>
          <w:rFonts w:asciiTheme="minorHAnsi" w:hAnsiTheme="minorHAnsi"/>
        </w:rPr>
        <w:t>o pojemności 50 m</w:t>
      </w:r>
      <w:r w:rsidRPr="00D66D12">
        <w:rPr>
          <w:rFonts w:asciiTheme="minorHAnsi" w:hAnsiTheme="minorHAnsi"/>
        </w:rPr>
        <w:t>3</w:t>
      </w:r>
      <w:r w:rsidRPr="009010C4">
        <w:rPr>
          <w:rFonts w:asciiTheme="minorHAnsi" w:hAnsiTheme="minorHAnsi"/>
        </w:rPr>
        <w:t xml:space="preserve"> każdy</w:t>
      </w:r>
      <w:r w:rsidR="006016F5">
        <w:rPr>
          <w:rFonts w:asciiTheme="minorHAnsi" w:hAnsiTheme="minorHAnsi"/>
        </w:rPr>
        <w:t>, zlokalizowanych w północnej części obiektu</w:t>
      </w:r>
      <w:r w:rsidRPr="009010C4">
        <w:rPr>
          <w:rFonts w:asciiTheme="minorHAnsi" w:hAnsiTheme="minorHAnsi"/>
        </w:rPr>
        <w:t xml:space="preserve">. </w:t>
      </w:r>
    </w:p>
    <w:p w14:paraId="16D7F3C0" w14:textId="615F28DD" w:rsidR="006016F5" w:rsidRPr="009010C4" w:rsidRDefault="006016F5" w:rsidP="00D66D12">
      <w:pPr>
        <w:pStyle w:val="TEKST"/>
        <w:spacing w:before="0" w:line="240" w:lineRule="auto"/>
        <w:contextualSpacing/>
        <w:rPr>
          <w:rFonts w:asciiTheme="minorHAnsi" w:hAnsiTheme="minorHAnsi"/>
        </w:rPr>
      </w:pPr>
      <w:r>
        <w:rPr>
          <w:rFonts w:asciiTheme="minorHAnsi" w:hAnsiTheme="minorHAnsi"/>
        </w:rPr>
        <w:t>Od strony południowo-wschodniej do MPS-2 dochodziła nitka rurociągu paliwowego.</w:t>
      </w:r>
    </w:p>
    <w:p w14:paraId="045CEB30" w14:textId="5CFA5922" w:rsidR="00D70A93" w:rsidRPr="009010C4" w:rsidRDefault="00D70A93" w:rsidP="00D66D12">
      <w:pPr>
        <w:pStyle w:val="TEKST"/>
        <w:spacing w:before="0" w:line="240" w:lineRule="auto"/>
        <w:contextualSpacing/>
        <w:rPr>
          <w:rFonts w:asciiTheme="minorHAnsi" w:hAnsiTheme="minorHAnsi"/>
        </w:rPr>
      </w:pPr>
      <w:r w:rsidRPr="009010C4">
        <w:rPr>
          <w:rFonts w:asciiTheme="minorHAnsi" w:hAnsiTheme="minorHAnsi"/>
        </w:rPr>
        <w:t xml:space="preserve">Obecnie obiekt jest nieczynny i nie pełni funkcji magazynu paliw. </w:t>
      </w:r>
      <w:r w:rsidR="00496349">
        <w:rPr>
          <w:rFonts w:asciiTheme="minorHAnsi" w:hAnsiTheme="minorHAnsi"/>
        </w:rPr>
        <w:t>Infrastruktura paliwowa nie została zlikwidowana.</w:t>
      </w:r>
    </w:p>
    <w:p w14:paraId="7BB7506C" w14:textId="56DF3652" w:rsidR="00D70A93" w:rsidRDefault="00D70A93" w:rsidP="00D66D12">
      <w:pPr>
        <w:pStyle w:val="TEKST"/>
        <w:spacing w:before="0" w:line="240" w:lineRule="auto"/>
        <w:contextualSpacing/>
        <w:rPr>
          <w:rFonts w:asciiTheme="minorHAnsi" w:hAnsiTheme="minorHAnsi"/>
        </w:rPr>
      </w:pPr>
      <w:r w:rsidRPr="009010C4">
        <w:rPr>
          <w:rFonts w:asciiTheme="minorHAnsi" w:hAnsiTheme="minorHAnsi"/>
        </w:rPr>
        <w:t xml:space="preserve">Teren MPS-2 przedzielony jest drogą patrolową, która stanowi element obwodnicy lotniska. Obwodnica lotniska jest ogrodzona i zabezpieczona drutem kolczastym. </w:t>
      </w:r>
      <w:r w:rsidR="00505B40">
        <w:rPr>
          <w:rFonts w:asciiTheme="minorHAnsi" w:hAnsiTheme="minorHAnsi"/>
        </w:rPr>
        <w:t>T</w:t>
      </w:r>
      <w:r w:rsidRPr="009010C4">
        <w:rPr>
          <w:rFonts w:asciiTheme="minorHAnsi" w:hAnsiTheme="minorHAnsi"/>
        </w:rPr>
        <w:t xml:space="preserve">eren uzbrojony </w:t>
      </w:r>
      <w:r w:rsidR="00505B40">
        <w:rPr>
          <w:rFonts w:asciiTheme="minorHAnsi" w:hAnsiTheme="minorHAnsi"/>
        </w:rPr>
        <w:t xml:space="preserve">jest </w:t>
      </w:r>
      <w:r w:rsidRPr="009010C4">
        <w:rPr>
          <w:rFonts w:asciiTheme="minorHAnsi" w:hAnsiTheme="minorHAnsi"/>
        </w:rPr>
        <w:t>w now</w:t>
      </w:r>
      <w:r w:rsidRPr="00D66D12">
        <w:rPr>
          <w:rFonts w:asciiTheme="minorHAnsi" w:hAnsiTheme="minorHAnsi"/>
        </w:rPr>
        <w:t xml:space="preserve">ą </w:t>
      </w:r>
      <w:r w:rsidRPr="009010C4">
        <w:rPr>
          <w:rFonts w:asciiTheme="minorHAnsi" w:hAnsiTheme="minorHAnsi"/>
        </w:rPr>
        <w:t>sie</w:t>
      </w:r>
      <w:r w:rsidRPr="00D66D12">
        <w:rPr>
          <w:rFonts w:asciiTheme="minorHAnsi" w:hAnsiTheme="minorHAnsi"/>
        </w:rPr>
        <w:t xml:space="preserve">ć </w:t>
      </w:r>
      <w:r w:rsidRPr="009010C4">
        <w:rPr>
          <w:rFonts w:asciiTheme="minorHAnsi" w:hAnsiTheme="minorHAnsi"/>
        </w:rPr>
        <w:t>elektryczn</w:t>
      </w:r>
      <w:r w:rsidRPr="00D66D12">
        <w:rPr>
          <w:rFonts w:asciiTheme="minorHAnsi" w:hAnsiTheme="minorHAnsi"/>
        </w:rPr>
        <w:t>ą</w:t>
      </w:r>
      <w:r w:rsidRPr="009010C4">
        <w:rPr>
          <w:rFonts w:asciiTheme="minorHAnsi" w:hAnsiTheme="minorHAnsi"/>
        </w:rPr>
        <w:t xml:space="preserve">.  </w:t>
      </w:r>
    </w:p>
    <w:p w14:paraId="742C14E0" w14:textId="594D378C" w:rsidR="003F7547" w:rsidRPr="009010C4" w:rsidRDefault="00695954" w:rsidP="00003ACD">
      <w:pPr>
        <w:pStyle w:val="Nagwek2"/>
        <w:numPr>
          <w:ilvl w:val="1"/>
          <w:numId w:val="12"/>
        </w:numPr>
      </w:pPr>
      <w:bookmarkStart w:id="10" w:name="_Toc144126806"/>
      <w:r w:rsidRPr="009010C4">
        <w:t>Zarys b</w:t>
      </w:r>
      <w:r w:rsidR="00203737" w:rsidRPr="009010C4">
        <w:t>udow</w:t>
      </w:r>
      <w:r w:rsidRPr="009010C4">
        <w:t>y</w:t>
      </w:r>
      <w:r w:rsidR="00203737" w:rsidRPr="009010C4">
        <w:t xml:space="preserve"> geologiczn</w:t>
      </w:r>
      <w:r w:rsidRPr="009010C4">
        <w:t>ej</w:t>
      </w:r>
      <w:bookmarkEnd w:id="10"/>
      <w:r w:rsidR="00203737" w:rsidRPr="009010C4">
        <w:t xml:space="preserve"> </w:t>
      </w:r>
    </w:p>
    <w:p w14:paraId="00B8CF41" w14:textId="01F5FEC9" w:rsidR="00D70A93" w:rsidRPr="003D0EEA" w:rsidRDefault="00D70A93" w:rsidP="00D66D12">
      <w:pPr>
        <w:pStyle w:val="TEKST"/>
        <w:spacing w:before="0" w:line="240" w:lineRule="auto"/>
        <w:contextualSpacing/>
        <w:rPr>
          <w:rFonts w:asciiTheme="minorHAnsi" w:hAnsiTheme="minorHAnsi"/>
        </w:rPr>
      </w:pPr>
      <w:r w:rsidRPr="003D0EEA">
        <w:rPr>
          <w:rFonts w:asciiTheme="minorHAnsi" w:hAnsiTheme="minorHAnsi"/>
        </w:rPr>
        <w:tab/>
        <w:t xml:space="preserve">Zanieczyszczenie środowiska gruntowo – wodnego na terenie MPS-2 </w:t>
      </w:r>
      <w:r w:rsidR="00505B40" w:rsidRPr="003D0EEA">
        <w:rPr>
          <w:rFonts w:asciiTheme="minorHAnsi" w:hAnsiTheme="minorHAnsi"/>
        </w:rPr>
        <w:t xml:space="preserve">rozpoznane zostało do głębokości 25 m </w:t>
      </w:r>
      <w:proofErr w:type="spellStart"/>
      <w:r w:rsidR="00505B40" w:rsidRPr="003D0EEA">
        <w:rPr>
          <w:rFonts w:asciiTheme="minorHAnsi" w:hAnsiTheme="minorHAnsi"/>
        </w:rPr>
        <w:t>ppt</w:t>
      </w:r>
      <w:proofErr w:type="spellEnd"/>
      <w:r w:rsidR="00505B40" w:rsidRPr="003D0EEA">
        <w:rPr>
          <w:rFonts w:asciiTheme="minorHAnsi" w:hAnsiTheme="minorHAnsi"/>
        </w:rPr>
        <w:t xml:space="preserve"> , </w:t>
      </w:r>
      <w:r w:rsidRPr="003D0EEA">
        <w:rPr>
          <w:rFonts w:asciiTheme="minorHAnsi" w:hAnsiTheme="minorHAnsi"/>
        </w:rPr>
        <w:t>w</w:t>
      </w:r>
      <w:r w:rsidR="00505B40" w:rsidRPr="003D0EEA">
        <w:rPr>
          <w:rFonts w:asciiTheme="minorHAnsi" w:hAnsiTheme="minorHAnsi"/>
        </w:rPr>
        <w:t xml:space="preserve"> obrębie</w:t>
      </w:r>
      <w:r w:rsidRPr="003D0EEA">
        <w:rPr>
          <w:rFonts w:asciiTheme="minorHAnsi" w:hAnsiTheme="minorHAnsi"/>
        </w:rPr>
        <w:t xml:space="preserve"> utwor</w:t>
      </w:r>
      <w:r w:rsidR="00505B40" w:rsidRPr="003D0EEA">
        <w:rPr>
          <w:rFonts w:asciiTheme="minorHAnsi" w:hAnsiTheme="minorHAnsi"/>
        </w:rPr>
        <w:t>ów</w:t>
      </w:r>
      <w:r w:rsidRPr="003D0EEA">
        <w:rPr>
          <w:rFonts w:asciiTheme="minorHAnsi" w:hAnsiTheme="minorHAnsi"/>
        </w:rPr>
        <w:t xml:space="preserve"> czwartorzędowych. </w:t>
      </w:r>
    </w:p>
    <w:p w14:paraId="4CF3A237" w14:textId="4530EFA9" w:rsidR="00D70A93" w:rsidRPr="003D0EEA" w:rsidRDefault="00D70A93" w:rsidP="00D66D12">
      <w:pPr>
        <w:pStyle w:val="TEKST"/>
        <w:spacing w:before="0" w:line="240" w:lineRule="auto"/>
        <w:contextualSpacing/>
        <w:rPr>
          <w:rFonts w:asciiTheme="minorHAnsi" w:hAnsiTheme="minorHAnsi"/>
        </w:rPr>
      </w:pPr>
      <w:r w:rsidRPr="003D0EEA">
        <w:rPr>
          <w:rFonts w:asciiTheme="minorHAnsi" w:hAnsiTheme="minorHAnsi"/>
        </w:rPr>
        <w:t>Osady czwartorz</w:t>
      </w:r>
      <w:r w:rsidRPr="00D66D12">
        <w:rPr>
          <w:rFonts w:asciiTheme="minorHAnsi" w:hAnsiTheme="minorHAnsi"/>
        </w:rPr>
        <w:t>ę</w:t>
      </w:r>
      <w:r w:rsidRPr="003D0EEA">
        <w:rPr>
          <w:rFonts w:asciiTheme="minorHAnsi" w:hAnsiTheme="minorHAnsi"/>
        </w:rPr>
        <w:t>dowe s</w:t>
      </w:r>
      <w:r w:rsidRPr="00D66D12">
        <w:rPr>
          <w:rFonts w:asciiTheme="minorHAnsi" w:hAnsiTheme="minorHAnsi"/>
        </w:rPr>
        <w:t xml:space="preserve">ą </w:t>
      </w:r>
      <w:r w:rsidR="00505B40" w:rsidRPr="00D66D12">
        <w:rPr>
          <w:rFonts w:asciiTheme="minorHAnsi" w:hAnsiTheme="minorHAnsi"/>
        </w:rPr>
        <w:t xml:space="preserve">tutaj </w:t>
      </w:r>
      <w:r w:rsidRPr="003D0EEA">
        <w:rPr>
          <w:rFonts w:asciiTheme="minorHAnsi" w:hAnsiTheme="minorHAnsi"/>
        </w:rPr>
        <w:t xml:space="preserve">reprezentowane przez utwory glacjalne (gliny), fluwioglacjalne (piaski i </w:t>
      </w:r>
      <w:r w:rsidRPr="00D66D12">
        <w:rPr>
          <w:rFonts w:asciiTheme="minorHAnsi" w:hAnsiTheme="minorHAnsi"/>
        </w:rPr>
        <w:t>ż</w:t>
      </w:r>
      <w:r w:rsidRPr="003D0EEA">
        <w:rPr>
          <w:rFonts w:asciiTheme="minorHAnsi" w:hAnsiTheme="minorHAnsi"/>
        </w:rPr>
        <w:t>wiry) oraz holoce</w:t>
      </w:r>
      <w:r w:rsidRPr="00D66D12">
        <w:rPr>
          <w:rFonts w:asciiTheme="minorHAnsi" w:hAnsiTheme="minorHAnsi"/>
        </w:rPr>
        <w:t>ń</w:t>
      </w:r>
      <w:r w:rsidRPr="003D0EEA">
        <w:rPr>
          <w:rFonts w:asciiTheme="minorHAnsi" w:hAnsiTheme="minorHAnsi"/>
        </w:rPr>
        <w:t xml:space="preserve">skie osady fluwialne (piaski, mułki i iły). </w:t>
      </w:r>
    </w:p>
    <w:p w14:paraId="39A2FB43" w14:textId="7EA090A4" w:rsidR="00D70A93" w:rsidRPr="003D0EEA" w:rsidRDefault="00505B40" w:rsidP="00D66D12">
      <w:pPr>
        <w:pStyle w:val="TEKST"/>
        <w:spacing w:before="0" w:line="240" w:lineRule="auto"/>
        <w:contextualSpacing/>
        <w:rPr>
          <w:rFonts w:asciiTheme="minorHAnsi" w:hAnsiTheme="minorHAnsi"/>
        </w:rPr>
      </w:pPr>
      <w:r w:rsidRPr="003D0EEA">
        <w:rPr>
          <w:rFonts w:asciiTheme="minorHAnsi" w:hAnsiTheme="minorHAnsi"/>
        </w:rPr>
        <w:t>Od</w:t>
      </w:r>
      <w:r w:rsidR="00D70A93" w:rsidRPr="003D0EEA">
        <w:rPr>
          <w:rFonts w:asciiTheme="minorHAnsi" w:hAnsiTheme="minorHAnsi"/>
        </w:rPr>
        <w:t xml:space="preserve"> powierzchni terenu występują gliny pylaste i piaszczyste, lokalnie piaski gliniaste o mi</w:t>
      </w:r>
      <w:r w:rsidR="00D70A93" w:rsidRPr="00D66D12">
        <w:rPr>
          <w:rFonts w:asciiTheme="minorHAnsi" w:hAnsiTheme="minorHAnsi"/>
        </w:rPr>
        <w:t>ąż</w:t>
      </w:r>
      <w:r w:rsidR="00D70A93" w:rsidRPr="003D0EEA">
        <w:rPr>
          <w:rFonts w:asciiTheme="minorHAnsi" w:hAnsiTheme="minorHAnsi"/>
        </w:rPr>
        <w:t>szo</w:t>
      </w:r>
      <w:r w:rsidR="00D70A93" w:rsidRPr="00D66D12">
        <w:rPr>
          <w:rFonts w:asciiTheme="minorHAnsi" w:hAnsiTheme="minorHAnsi"/>
        </w:rPr>
        <w:t>ś</w:t>
      </w:r>
      <w:r w:rsidR="00D70A93" w:rsidRPr="003D0EEA">
        <w:rPr>
          <w:rFonts w:asciiTheme="minorHAnsi" w:hAnsiTheme="minorHAnsi"/>
        </w:rPr>
        <w:t>ci od 0,8 do 10,9 m. Zalegaj</w:t>
      </w:r>
      <w:r w:rsidR="00D70A93" w:rsidRPr="00D66D12">
        <w:rPr>
          <w:rFonts w:asciiTheme="minorHAnsi" w:hAnsiTheme="minorHAnsi"/>
        </w:rPr>
        <w:t>ą</w:t>
      </w:r>
      <w:r w:rsidR="00D70A93" w:rsidRPr="003D0EEA">
        <w:rPr>
          <w:rFonts w:asciiTheme="minorHAnsi" w:hAnsiTheme="minorHAnsi"/>
        </w:rPr>
        <w:t xml:space="preserve"> one na piaskach drobno- i średnioziarnistych,  miejscami z przewarstwieniami piasków </w:t>
      </w:r>
      <w:r w:rsidR="00D70A93" w:rsidRPr="00D66D12">
        <w:rPr>
          <w:rFonts w:asciiTheme="minorHAnsi" w:hAnsiTheme="minorHAnsi"/>
        </w:rPr>
        <w:t>pylastych</w:t>
      </w:r>
      <w:r w:rsidR="00D70A93" w:rsidRPr="003D0EEA">
        <w:rPr>
          <w:rFonts w:asciiTheme="minorHAnsi" w:hAnsiTheme="minorHAnsi"/>
        </w:rPr>
        <w:t xml:space="preserve"> i pospółek, których </w:t>
      </w:r>
      <w:r w:rsidR="00D70A93" w:rsidRPr="00FB4681">
        <w:rPr>
          <w:rFonts w:asciiTheme="minorHAnsi" w:hAnsiTheme="minorHAnsi"/>
        </w:rPr>
        <w:t xml:space="preserve">spąg </w:t>
      </w:r>
      <w:r w:rsidR="003D0EEA" w:rsidRPr="00FB4681">
        <w:rPr>
          <w:rFonts w:asciiTheme="minorHAnsi" w:hAnsiTheme="minorHAnsi"/>
        </w:rPr>
        <w:t>nawiercono</w:t>
      </w:r>
      <w:r w:rsidR="00D70A93" w:rsidRPr="00FB4681">
        <w:rPr>
          <w:rFonts w:asciiTheme="minorHAnsi" w:hAnsiTheme="minorHAnsi"/>
        </w:rPr>
        <w:t xml:space="preserve"> </w:t>
      </w:r>
      <w:r w:rsidR="00FB4681" w:rsidRPr="00FB4681">
        <w:rPr>
          <w:rFonts w:asciiTheme="minorHAnsi" w:hAnsiTheme="minorHAnsi"/>
        </w:rPr>
        <w:br/>
      </w:r>
      <w:r w:rsidR="00D70A93" w:rsidRPr="00FB4681">
        <w:rPr>
          <w:rFonts w:asciiTheme="minorHAnsi" w:hAnsiTheme="minorHAnsi"/>
        </w:rPr>
        <w:t xml:space="preserve">w 5 otworach (S-21, T-33, T-34, T38, T-39),  na głębokości od 21,0  do 23,9 m </w:t>
      </w:r>
      <w:proofErr w:type="spellStart"/>
      <w:r w:rsidR="00D70A93" w:rsidRPr="00FB4681">
        <w:rPr>
          <w:rFonts w:asciiTheme="minorHAnsi" w:hAnsiTheme="minorHAnsi"/>
        </w:rPr>
        <w:t>ppt</w:t>
      </w:r>
      <w:proofErr w:type="spellEnd"/>
      <w:r w:rsidR="00D70A93" w:rsidRPr="00FB4681">
        <w:rPr>
          <w:rFonts w:asciiTheme="minorHAnsi" w:hAnsiTheme="minorHAnsi"/>
        </w:rPr>
        <w:t>. Poniżej piasków występ</w:t>
      </w:r>
      <w:r w:rsidR="003D0EEA" w:rsidRPr="00FB4681">
        <w:rPr>
          <w:rFonts w:asciiTheme="minorHAnsi" w:hAnsiTheme="minorHAnsi"/>
        </w:rPr>
        <w:t>ują</w:t>
      </w:r>
      <w:r w:rsidR="00D70A93" w:rsidRPr="00FB4681">
        <w:rPr>
          <w:rFonts w:asciiTheme="minorHAnsi" w:hAnsiTheme="minorHAnsi"/>
        </w:rPr>
        <w:t xml:space="preserve"> glin</w:t>
      </w:r>
      <w:r w:rsidR="003D0EEA" w:rsidRPr="00FB4681">
        <w:rPr>
          <w:rFonts w:asciiTheme="minorHAnsi" w:hAnsiTheme="minorHAnsi"/>
        </w:rPr>
        <w:t>y</w:t>
      </w:r>
      <w:r w:rsidR="00D70A93" w:rsidRPr="00FB4681">
        <w:rPr>
          <w:rFonts w:asciiTheme="minorHAnsi" w:hAnsiTheme="minorHAnsi"/>
        </w:rPr>
        <w:t xml:space="preserve"> piaszczyst</w:t>
      </w:r>
      <w:r w:rsidR="003D0EEA" w:rsidRPr="00FB4681">
        <w:rPr>
          <w:rFonts w:asciiTheme="minorHAnsi" w:hAnsiTheme="minorHAnsi"/>
        </w:rPr>
        <w:t>e</w:t>
      </w:r>
      <w:r w:rsidR="00D70A93" w:rsidRPr="00FB4681">
        <w:rPr>
          <w:rFonts w:asciiTheme="minorHAnsi" w:hAnsiTheme="minorHAnsi"/>
        </w:rPr>
        <w:t>, któr</w:t>
      </w:r>
      <w:r w:rsidR="003D0EEA" w:rsidRPr="00FB4681">
        <w:rPr>
          <w:rFonts w:asciiTheme="minorHAnsi" w:hAnsiTheme="minorHAnsi"/>
        </w:rPr>
        <w:t>ych</w:t>
      </w:r>
      <w:r w:rsidR="00D70A93" w:rsidRPr="00FB4681">
        <w:rPr>
          <w:rFonts w:asciiTheme="minorHAnsi" w:hAnsiTheme="minorHAnsi"/>
        </w:rPr>
        <w:t xml:space="preserve"> spągu </w:t>
      </w:r>
      <w:r w:rsidR="00FB4681" w:rsidRPr="00FB4681">
        <w:rPr>
          <w:rFonts w:asciiTheme="minorHAnsi" w:hAnsiTheme="minorHAnsi"/>
        </w:rPr>
        <w:t>(w trakcie wykonywan</w:t>
      </w:r>
      <w:r w:rsidR="00FB4681">
        <w:rPr>
          <w:rFonts w:asciiTheme="minorHAnsi" w:hAnsiTheme="minorHAnsi"/>
        </w:rPr>
        <w:t xml:space="preserve">ia otworów technologicznych) </w:t>
      </w:r>
      <w:r w:rsidR="00D70A93" w:rsidRPr="003D0EEA">
        <w:rPr>
          <w:rFonts w:asciiTheme="minorHAnsi" w:hAnsiTheme="minorHAnsi"/>
        </w:rPr>
        <w:t xml:space="preserve">nie przewiercono. </w:t>
      </w:r>
    </w:p>
    <w:p w14:paraId="6C55AC41" w14:textId="2B43C414" w:rsidR="0097526B" w:rsidRPr="003D0EEA" w:rsidRDefault="0097526B" w:rsidP="00003ACD">
      <w:pPr>
        <w:pStyle w:val="Nagwek2"/>
        <w:numPr>
          <w:ilvl w:val="1"/>
          <w:numId w:val="12"/>
        </w:numPr>
      </w:pPr>
      <w:bookmarkStart w:id="11" w:name="_Toc144126807"/>
      <w:r w:rsidRPr="003D0EEA">
        <w:t>Warunki hydrogeologiczne</w:t>
      </w:r>
      <w:bookmarkEnd w:id="11"/>
    </w:p>
    <w:p w14:paraId="25C874EE" w14:textId="77777777" w:rsidR="00D70A93" w:rsidRPr="003D0EEA" w:rsidRDefault="00D70A93" w:rsidP="00D66D12">
      <w:pPr>
        <w:pStyle w:val="TEKST"/>
        <w:spacing w:before="0" w:after="0" w:line="240" w:lineRule="auto"/>
        <w:contextualSpacing/>
        <w:rPr>
          <w:rFonts w:asciiTheme="minorHAnsi" w:hAnsiTheme="minorHAnsi"/>
        </w:rPr>
      </w:pPr>
      <w:r w:rsidRPr="003D0EEA">
        <w:rPr>
          <w:rFonts w:asciiTheme="minorHAnsi" w:hAnsiTheme="minorHAnsi"/>
        </w:rPr>
        <w:t>U</w:t>
      </w:r>
      <w:r w:rsidRPr="00D66D12">
        <w:rPr>
          <w:rFonts w:asciiTheme="minorHAnsi" w:hAnsiTheme="minorHAnsi"/>
        </w:rPr>
        <w:t>ż</w:t>
      </w:r>
      <w:r w:rsidRPr="003D0EEA">
        <w:rPr>
          <w:rFonts w:asciiTheme="minorHAnsi" w:hAnsiTheme="minorHAnsi"/>
        </w:rPr>
        <w:t>ytkowe poziomy wodono</w:t>
      </w:r>
      <w:r w:rsidRPr="00D66D12">
        <w:rPr>
          <w:rFonts w:asciiTheme="minorHAnsi" w:hAnsiTheme="minorHAnsi"/>
        </w:rPr>
        <w:t>ś</w:t>
      </w:r>
      <w:r w:rsidRPr="003D0EEA">
        <w:rPr>
          <w:rFonts w:asciiTheme="minorHAnsi" w:hAnsiTheme="minorHAnsi"/>
        </w:rPr>
        <w:t>ne na przedmiotowym terenie wyst</w:t>
      </w:r>
      <w:r w:rsidRPr="00D66D12">
        <w:rPr>
          <w:rFonts w:asciiTheme="minorHAnsi" w:hAnsiTheme="minorHAnsi"/>
        </w:rPr>
        <w:t>ę</w:t>
      </w:r>
      <w:r w:rsidRPr="003D0EEA">
        <w:rPr>
          <w:rFonts w:asciiTheme="minorHAnsi" w:hAnsiTheme="minorHAnsi"/>
        </w:rPr>
        <w:t>puj</w:t>
      </w:r>
      <w:r w:rsidRPr="00D66D12">
        <w:rPr>
          <w:rFonts w:asciiTheme="minorHAnsi" w:hAnsiTheme="minorHAnsi"/>
        </w:rPr>
        <w:t xml:space="preserve">ą </w:t>
      </w:r>
      <w:r w:rsidRPr="003D0EEA">
        <w:rPr>
          <w:rFonts w:asciiTheme="minorHAnsi" w:hAnsiTheme="minorHAnsi"/>
        </w:rPr>
        <w:t>przede wszystkim w utworach czwartorz</w:t>
      </w:r>
      <w:r w:rsidRPr="00D66D12">
        <w:rPr>
          <w:rFonts w:asciiTheme="minorHAnsi" w:hAnsiTheme="minorHAnsi"/>
        </w:rPr>
        <w:t>ę</w:t>
      </w:r>
      <w:r w:rsidRPr="003D0EEA">
        <w:rPr>
          <w:rFonts w:asciiTheme="minorHAnsi" w:hAnsiTheme="minorHAnsi"/>
        </w:rPr>
        <w:t>dowych.</w:t>
      </w:r>
    </w:p>
    <w:p w14:paraId="163A8A68" w14:textId="5F4A0692" w:rsidR="00D70A93" w:rsidRPr="003D0EEA" w:rsidRDefault="00D70A93" w:rsidP="00D66D1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3D0EEA">
        <w:rPr>
          <w:rFonts w:asciiTheme="minorHAnsi" w:hAnsiTheme="minorHAnsi"/>
          <w:sz w:val="24"/>
          <w:szCs w:val="24"/>
          <w:lang w:eastAsia="pl-PL"/>
        </w:rPr>
        <w:t xml:space="preserve">Według Mapy hydrogeologicznej Polski w skali 1: 50 000 </w:t>
      </w:r>
      <w:r w:rsidR="003D0EEA" w:rsidRPr="003D0EEA">
        <w:rPr>
          <w:rFonts w:asciiTheme="minorHAnsi" w:hAnsiTheme="minorHAnsi"/>
          <w:sz w:val="24"/>
          <w:szCs w:val="24"/>
          <w:lang w:eastAsia="pl-PL"/>
        </w:rPr>
        <w:t xml:space="preserve">- </w:t>
      </w:r>
      <w:r w:rsidRPr="003D0EEA">
        <w:rPr>
          <w:rFonts w:asciiTheme="minorHAnsi" w:hAnsiTheme="minorHAnsi"/>
          <w:sz w:val="24"/>
          <w:szCs w:val="24"/>
          <w:lang w:eastAsia="pl-PL"/>
        </w:rPr>
        <w:t xml:space="preserve">arkusz Słupsk </w:t>
      </w:r>
      <w:r w:rsidR="003D0EEA" w:rsidRPr="003D0EEA">
        <w:rPr>
          <w:rFonts w:asciiTheme="minorHAnsi" w:hAnsiTheme="minorHAnsi"/>
          <w:sz w:val="24"/>
          <w:szCs w:val="24"/>
          <w:lang w:eastAsia="pl-PL"/>
        </w:rPr>
        <w:t xml:space="preserve">- </w:t>
      </w:r>
      <w:r w:rsidRPr="003D0EEA">
        <w:rPr>
          <w:rFonts w:asciiTheme="minorHAnsi" w:hAnsiTheme="minorHAnsi"/>
          <w:sz w:val="24"/>
          <w:szCs w:val="24"/>
          <w:lang w:eastAsia="pl-PL"/>
        </w:rPr>
        <w:t>uj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ę</w:t>
      </w:r>
      <w:r w:rsidRPr="003D0EEA">
        <w:rPr>
          <w:rFonts w:asciiTheme="minorHAnsi" w:hAnsiTheme="minorHAnsi"/>
          <w:sz w:val="24"/>
          <w:szCs w:val="24"/>
          <w:lang w:eastAsia="pl-PL"/>
        </w:rPr>
        <w:t>cie na terenie JW w Redzikowie nale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ż</w:t>
      </w:r>
      <w:r w:rsidRPr="003D0EEA">
        <w:rPr>
          <w:rFonts w:asciiTheme="minorHAnsi" w:hAnsiTheme="minorHAnsi"/>
          <w:sz w:val="24"/>
          <w:szCs w:val="24"/>
          <w:lang w:eastAsia="pl-PL"/>
        </w:rPr>
        <w:t xml:space="preserve">y do jednostki hydrogeologicznej oznaczonej symbolem </w:t>
      </w:r>
      <m:oMath>
        <m:r>
          <w:rPr>
            <w:rFonts w:ascii="Cambria Math" w:hAnsiTheme="minorHAnsi"/>
            <w:sz w:val="24"/>
            <w:szCs w:val="24"/>
            <w:lang w:eastAsia="pl-PL"/>
          </w:rPr>
          <m:t xml:space="preserve">6 </m:t>
        </m:r>
        <m:f>
          <m:fPr>
            <m:ctrlPr>
              <w:rPr>
                <w:rFonts w:ascii="Cambria Math" w:hAnsiTheme="minorHAnsi"/>
                <w:i/>
                <w:sz w:val="24"/>
                <w:szCs w:val="24"/>
                <w:lang w:eastAsia="pl-PL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  <w:lang w:eastAsia="pl-PL"/>
              </w:rPr>
              <m:t>baQIII</m:t>
            </m:r>
          </m:num>
          <m:den>
            <m:r>
              <w:rPr>
                <w:rFonts w:ascii="Cambria Math" w:hAnsi="Cambria Math"/>
                <w:sz w:val="24"/>
                <w:szCs w:val="24"/>
                <w:lang w:eastAsia="pl-PL"/>
              </w:rPr>
              <m:t>Tr</m:t>
            </m:r>
          </m:den>
        </m:f>
      </m:oMath>
      <w:r w:rsidRPr="003D0EEA">
        <w:rPr>
          <w:rFonts w:asciiTheme="minorHAnsi" w:hAnsiTheme="minorHAnsi"/>
          <w:sz w:val="24"/>
          <w:szCs w:val="24"/>
          <w:lang w:eastAsia="pl-PL"/>
        </w:rPr>
        <w:t>. Jednostka ta charakteryzuje si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 xml:space="preserve">ę </w:t>
      </w:r>
      <w:r w:rsidRPr="003D0EEA">
        <w:rPr>
          <w:rFonts w:asciiTheme="minorHAnsi" w:hAnsiTheme="minorHAnsi"/>
          <w:sz w:val="24"/>
          <w:szCs w:val="24"/>
          <w:lang w:eastAsia="pl-PL"/>
        </w:rPr>
        <w:t>wyst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ę</w:t>
      </w:r>
      <w:r w:rsidRPr="003D0EEA">
        <w:rPr>
          <w:rFonts w:asciiTheme="minorHAnsi" w:hAnsiTheme="minorHAnsi"/>
          <w:sz w:val="24"/>
          <w:szCs w:val="24"/>
          <w:lang w:eastAsia="pl-PL"/>
        </w:rPr>
        <w:t>powaniem u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ż</w:t>
      </w:r>
      <w:r w:rsidRPr="003D0EEA">
        <w:rPr>
          <w:rFonts w:asciiTheme="minorHAnsi" w:hAnsiTheme="minorHAnsi"/>
          <w:sz w:val="24"/>
          <w:szCs w:val="24"/>
          <w:lang w:eastAsia="pl-PL"/>
        </w:rPr>
        <w:t>ytkowego poziomu wodono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ś</w:t>
      </w:r>
      <w:r w:rsidRPr="003D0EEA">
        <w:rPr>
          <w:rFonts w:asciiTheme="minorHAnsi" w:hAnsiTheme="minorHAnsi"/>
          <w:sz w:val="24"/>
          <w:szCs w:val="24"/>
          <w:lang w:eastAsia="pl-PL"/>
        </w:rPr>
        <w:t>nego w przedziale gł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ę</w:t>
      </w:r>
      <w:r w:rsidRPr="003D0EEA">
        <w:rPr>
          <w:rFonts w:asciiTheme="minorHAnsi" w:hAnsiTheme="minorHAnsi"/>
          <w:sz w:val="24"/>
          <w:szCs w:val="24"/>
          <w:lang w:eastAsia="pl-PL"/>
        </w:rPr>
        <w:t>boko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ś</w:t>
      </w:r>
      <w:r w:rsidRPr="003D0EEA">
        <w:rPr>
          <w:rFonts w:asciiTheme="minorHAnsi" w:hAnsiTheme="minorHAnsi"/>
          <w:sz w:val="24"/>
          <w:szCs w:val="24"/>
          <w:lang w:eastAsia="pl-PL"/>
        </w:rPr>
        <w:t>ci od 15 do 50 m, o mi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ąż</w:t>
      </w:r>
      <w:r w:rsidRPr="003D0EEA">
        <w:rPr>
          <w:rFonts w:asciiTheme="minorHAnsi" w:hAnsiTheme="minorHAnsi"/>
          <w:sz w:val="24"/>
          <w:szCs w:val="24"/>
          <w:lang w:eastAsia="pl-PL"/>
        </w:rPr>
        <w:t>szo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ś</w:t>
      </w:r>
      <w:r w:rsidRPr="003D0EEA">
        <w:rPr>
          <w:rFonts w:asciiTheme="minorHAnsi" w:hAnsiTheme="minorHAnsi"/>
          <w:sz w:val="24"/>
          <w:szCs w:val="24"/>
          <w:lang w:eastAsia="pl-PL"/>
        </w:rPr>
        <w:t xml:space="preserve">ci od 10 do 20 m </w:t>
      </w:r>
      <w:r w:rsidR="0029365C" w:rsidRPr="003D0EEA">
        <w:rPr>
          <w:rFonts w:asciiTheme="minorHAnsi" w:hAnsiTheme="minorHAnsi"/>
          <w:sz w:val="24"/>
          <w:szCs w:val="24"/>
          <w:lang w:eastAsia="pl-PL"/>
        </w:rPr>
        <w:br/>
      </w:r>
      <w:r w:rsidRPr="003D0EEA">
        <w:rPr>
          <w:rFonts w:asciiTheme="minorHAnsi" w:hAnsiTheme="minorHAnsi"/>
          <w:sz w:val="24"/>
          <w:szCs w:val="24"/>
          <w:lang w:eastAsia="pl-PL"/>
        </w:rPr>
        <w:t>i przewodno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ś</w:t>
      </w:r>
      <w:r w:rsidRPr="003D0EEA">
        <w:rPr>
          <w:rFonts w:asciiTheme="minorHAnsi" w:hAnsiTheme="minorHAnsi"/>
          <w:sz w:val="24"/>
          <w:szCs w:val="24"/>
          <w:lang w:eastAsia="pl-PL"/>
        </w:rPr>
        <w:t>ci od 100 do 500 m</w:t>
      </w:r>
      <w:r w:rsidRPr="003D0EEA">
        <w:rPr>
          <w:rFonts w:asciiTheme="minorHAnsi" w:hAnsiTheme="minorHAnsi"/>
          <w:sz w:val="24"/>
          <w:szCs w:val="24"/>
          <w:vertAlign w:val="superscript"/>
          <w:lang w:eastAsia="pl-PL"/>
        </w:rPr>
        <w:t>2</w:t>
      </w:r>
      <w:r w:rsidRPr="003D0EEA">
        <w:rPr>
          <w:rFonts w:asciiTheme="minorHAnsi" w:hAnsiTheme="minorHAnsi"/>
          <w:sz w:val="24"/>
          <w:szCs w:val="24"/>
          <w:lang w:eastAsia="pl-PL"/>
        </w:rPr>
        <w:t xml:space="preserve">/24h. </w:t>
      </w:r>
    </w:p>
    <w:p w14:paraId="14CDBA96" w14:textId="77777777" w:rsidR="00D66D12" w:rsidRDefault="00D70A93" w:rsidP="00D66D1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3D0EEA">
        <w:rPr>
          <w:rFonts w:asciiTheme="minorHAnsi" w:hAnsiTheme="minorHAnsi"/>
          <w:sz w:val="24"/>
          <w:szCs w:val="24"/>
          <w:lang w:eastAsia="pl-PL"/>
        </w:rPr>
        <w:t xml:space="preserve">W rejonie lotniska występują dwa czwartorzędowe poziomy wodonośne: górny -ujmowany w studniach nr 4, 5, MPS-2 </w:t>
      </w:r>
      <w:r w:rsidRPr="003D0EEA">
        <w:rPr>
          <w:rFonts w:asciiTheme="minorHAnsi" w:hAnsiTheme="minorHAnsi"/>
          <w:i/>
          <w:iCs/>
          <w:sz w:val="24"/>
          <w:szCs w:val="24"/>
          <w:lang w:eastAsia="pl-PL"/>
        </w:rPr>
        <w:t>st. „strefa"</w:t>
      </w:r>
      <w:r w:rsidRPr="003D0EEA">
        <w:rPr>
          <w:rFonts w:asciiTheme="minorHAnsi" w:hAnsiTheme="minorHAnsi"/>
          <w:sz w:val="24"/>
          <w:szCs w:val="24"/>
          <w:lang w:eastAsia="pl-PL"/>
        </w:rPr>
        <w:t xml:space="preserve"> oraz dolny - ujmowany w studni nr 6.</w:t>
      </w:r>
    </w:p>
    <w:p w14:paraId="3168B1C3" w14:textId="77777777" w:rsidR="00D66D12" w:rsidRDefault="00D66D12" w:rsidP="00D66D1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66021710" w14:textId="13F299D9" w:rsidR="00767742" w:rsidRPr="003D0EEA" w:rsidRDefault="00D70A93" w:rsidP="00D66D12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3D0EEA">
        <w:rPr>
          <w:rFonts w:asciiTheme="minorHAnsi" w:hAnsiTheme="minorHAnsi"/>
          <w:sz w:val="24"/>
          <w:szCs w:val="24"/>
          <w:lang w:eastAsia="pl-PL"/>
        </w:rPr>
        <w:t>Poziom górny stwierdzony został w przedziale gł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ę</w:t>
      </w:r>
      <w:r w:rsidRPr="003D0EEA">
        <w:rPr>
          <w:rFonts w:asciiTheme="minorHAnsi" w:hAnsiTheme="minorHAnsi"/>
          <w:sz w:val="24"/>
          <w:szCs w:val="24"/>
          <w:lang w:eastAsia="pl-PL"/>
        </w:rPr>
        <w:t>boko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ś</w:t>
      </w:r>
      <w:r w:rsidRPr="003D0EEA">
        <w:rPr>
          <w:rFonts w:asciiTheme="minorHAnsi" w:hAnsiTheme="minorHAnsi"/>
          <w:sz w:val="24"/>
          <w:szCs w:val="24"/>
          <w:lang w:eastAsia="pl-PL"/>
        </w:rPr>
        <w:t>ci 8,0-25,0 m. Wyst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ę</w:t>
      </w:r>
      <w:r w:rsidRPr="003D0EEA">
        <w:rPr>
          <w:rFonts w:asciiTheme="minorHAnsi" w:hAnsiTheme="minorHAnsi"/>
          <w:sz w:val="24"/>
          <w:szCs w:val="24"/>
          <w:lang w:eastAsia="pl-PL"/>
        </w:rPr>
        <w:t xml:space="preserve">puje on </w:t>
      </w:r>
      <w:r w:rsidR="006E628D" w:rsidRPr="003D0EEA">
        <w:rPr>
          <w:rFonts w:asciiTheme="minorHAnsi" w:hAnsiTheme="minorHAnsi"/>
          <w:sz w:val="24"/>
          <w:szCs w:val="24"/>
          <w:lang w:eastAsia="pl-PL"/>
        </w:rPr>
        <w:br/>
      </w:r>
      <w:r w:rsidRPr="003D0EEA">
        <w:rPr>
          <w:rFonts w:asciiTheme="minorHAnsi" w:hAnsiTheme="minorHAnsi"/>
          <w:sz w:val="24"/>
          <w:szCs w:val="24"/>
          <w:lang w:eastAsia="pl-PL"/>
        </w:rPr>
        <w:t>w plejstoce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ń</w:t>
      </w:r>
      <w:r w:rsidRPr="003D0EEA">
        <w:rPr>
          <w:rFonts w:asciiTheme="minorHAnsi" w:hAnsiTheme="minorHAnsi"/>
          <w:sz w:val="24"/>
          <w:szCs w:val="24"/>
          <w:lang w:eastAsia="pl-PL"/>
        </w:rPr>
        <w:t xml:space="preserve">skich piaskach drobno-, 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ś</w:t>
      </w:r>
      <w:r w:rsidRPr="003D0EEA">
        <w:rPr>
          <w:rFonts w:asciiTheme="minorHAnsi" w:hAnsiTheme="minorHAnsi"/>
          <w:sz w:val="24"/>
          <w:szCs w:val="24"/>
          <w:lang w:eastAsia="pl-PL"/>
        </w:rPr>
        <w:t>rednio- i ró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ż</w:t>
      </w:r>
      <w:r w:rsidRPr="003D0EEA">
        <w:rPr>
          <w:rFonts w:asciiTheme="minorHAnsi" w:hAnsiTheme="minorHAnsi"/>
          <w:sz w:val="24"/>
          <w:szCs w:val="24"/>
          <w:lang w:eastAsia="pl-PL"/>
        </w:rPr>
        <w:t>noziarnistych pod niewielk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 xml:space="preserve">ą </w:t>
      </w:r>
      <w:r w:rsidRPr="003D0EEA">
        <w:rPr>
          <w:rFonts w:asciiTheme="minorHAnsi" w:hAnsiTheme="minorHAnsi"/>
          <w:sz w:val="24"/>
          <w:szCs w:val="24"/>
          <w:lang w:eastAsia="pl-PL"/>
        </w:rPr>
        <w:t>pokryw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ą</w:t>
      </w:r>
      <w:r w:rsidRPr="003D0EEA">
        <w:rPr>
          <w:rFonts w:asciiTheme="minorHAnsi" w:hAnsiTheme="minorHAnsi"/>
          <w:sz w:val="24"/>
          <w:szCs w:val="24"/>
          <w:lang w:eastAsia="pl-PL"/>
        </w:rPr>
        <w:t xml:space="preserve"> utworów słabo przepuszczalnych (glin) o mi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ąż</w:t>
      </w:r>
      <w:r w:rsidRPr="003D0EEA">
        <w:rPr>
          <w:rFonts w:asciiTheme="minorHAnsi" w:hAnsiTheme="minorHAnsi"/>
          <w:sz w:val="24"/>
          <w:szCs w:val="24"/>
          <w:lang w:eastAsia="pl-PL"/>
        </w:rPr>
        <w:t>szo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ś</w:t>
      </w:r>
      <w:r w:rsidRPr="003D0EEA">
        <w:rPr>
          <w:rFonts w:asciiTheme="minorHAnsi" w:hAnsiTheme="minorHAnsi"/>
          <w:sz w:val="24"/>
          <w:szCs w:val="24"/>
          <w:lang w:eastAsia="pl-PL"/>
        </w:rPr>
        <w:t>ci ok. 10 m. Wydajno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 xml:space="preserve">ść </w:t>
      </w:r>
      <w:r w:rsidRPr="003D0EEA">
        <w:rPr>
          <w:rFonts w:asciiTheme="minorHAnsi" w:hAnsiTheme="minorHAnsi"/>
          <w:sz w:val="24"/>
          <w:szCs w:val="24"/>
          <w:lang w:eastAsia="pl-PL"/>
        </w:rPr>
        <w:t>studni waha si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 xml:space="preserve">ę </w:t>
      </w:r>
      <w:r w:rsidRPr="003D0EEA">
        <w:rPr>
          <w:rFonts w:asciiTheme="minorHAnsi" w:hAnsiTheme="minorHAnsi"/>
          <w:sz w:val="24"/>
          <w:szCs w:val="24"/>
          <w:lang w:eastAsia="pl-PL"/>
        </w:rPr>
        <w:t>od 9,0 do 20 m</w:t>
      </w:r>
      <w:r w:rsidRPr="003D0EEA">
        <w:rPr>
          <w:rFonts w:asciiTheme="minorHAnsi" w:hAnsiTheme="minorHAnsi"/>
          <w:sz w:val="24"/>
          <w:szCs w:val="24"/>
          <w:vertAlign w:val="superscript"/>
          <w:lang w:eastAsia="pl-PL"/>
        </w:rPr>
        <w:t>3</w:t>
      </w:r>
      <w:r w:rsidRPr="003D0EEA">
        <w:rPr>
          <w:rFonts w:asciiTheme="minorHAnsi" w:hAnsiTheme="minorHAnsi"/>
          <w:sz w:val="24"/>
          <w:szCs w:val="24"/>
          <w:lang w:eastAsia="pl-PL"/>
        </w:rPr>
        <w:t>/h przy depresji 1,5 - 2,7 m i zasi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ę</w:t>
      </w:r>
      <w:r w:rsidRPr="003D0EEA">
        <w:rPr>
          <w:rFonts w:asciiTheme="minorHAnsi" w:hAnsiTheme="minorHAnsi"/>
          <w:sz w:val="24"/>
          <w:szCs w:val="24"/>
          <w:lang w:eastAsia="pl-PL"/>
        </w:rPr>
        <w:t xml:space="preserve">gu leja depresyjnego ok. 125 m. Współczynnik filtracji wyznaczony na podstawie próbnego pompowania, wykonanego </w:t>
      </w:r>
      <w:r w:rsidRPr="003D0EEA">
        <w:rPr>
          <w:rFonts w:asciiTheme="minorHAnsi" w:hAnsiTheme="minorHAnsi"/>
          <w:sz w:val="24"/>
          <w:szCs w:val="24"/>
          <w:lang w:eastAsia="pl-PL"/>
        </w:rPr>
        <w:br/>
        <w:t xml:space="preserve">w roku 1976 wynosi od 1,89x10-4 m/s (16,3 m/24h) w studni nr 5 do 2,48x10-4 m/s </w:t>
      </w:r>
      <w:r w:rsidRPr="003D0EEA">
        <w:rPr>
          <w:rFonts w:asciiTheme="minorHAnsi" w:hAnsiTheme="minorHAnsi"/>
          <w:sz w:val="24"/>
          <w:szCs w:val="24"/>
          <w:lang w:eastAsia="pl-PL"/>
        </w:rPr>
        <w:br/>
      </w:r>
      <w:r w:rsidRPr="003D0EEA">
        <w:rPr>
          <w:rFonts w:asciiTheme="minorHAnsi" w:hAnsiTheme="minorHAnsi"/>
          <w:sz w:val="24"/>
          <w:szCs w:val="24"/>
          <w:lang w:eastAsia="pl-PL"/>
        </w:rPr>
        <w:lastRenderedPageBreak/>
        <w:t>w studni nr 4 (21,4 m /24h). Poziom ten charakteryzuje si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 xml:space="preserve">ę </w:t>
      </w:r>
      <w:r w:rsidRPr="003D0EEA">
        <w:rPr>
          <w:rFonts w:asciiTheme="minorHAnsi" w:hAnsiTheme="minorHAnsi"/>
          <w:sz w:val="24"/>
          <w:szCs w:val="24"/>
          <w:lang w:eastAsia="pl-PL"/>
        </w:rPr>
        <w:t>swobodnym zwierciadłem wody.</w:t>
      </w:r>
      <w:r w:rsidR="00FB4681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767742">
        <w:rPr>
          <w:rFonts w:asciiTheme="minorHAnsi" w:hAnsiTheme="minorHAnsi"/>
          <w:sz w:val="24"/>
          <w:szCs w:val="24"/>
          <w:lang w:eastAsia="pl-PL"/>
        </w:rPr>
        <w:t xml:space="preserve">Poziom ten w obszarze MPS-2 stanowił przedmiot działań </w:t>
      </w:r>
      <w:proofErr w:type="spellStart"/>
      <w:r w:rsidR="00767742">
        <w:rPr>
          <w:rFonts w:asciiTheme="minorHAnsi" w:hAnsiTheme="minorHAnsi"/>
          <w:sz w:val="24"/>
          <w:szCs w:val="24"/>
          <w:lang w:eastAsia="pl-PL"/>
        </w:rPr>
        <w:t>remediacyjnych</w:t>
      </w:r>
      <w:proofErr w:type="spellEnd"/>
      <w:r w:rsidR="00767742">
        <w:rPr>
          <w:rFonts w:asciiTheme="minorHAnsi" w:hAnsiTheme="minorHAnsi"/>
          <w:sz w:val="24"/>
          <w:szCs w:val="24"/>
          <w:lang w:eastAsia="pl-PL"/>
        </w:rPr>
        <w:t xml:space="preserve">. Głębokość do zwierciadła wody na obiekcie, w latach 2018-2023 wynosiła od około 17,0 do 20,5 m p.p.t. Szczegółowe informacje o wahaniach zwierciadła wody w okresie realizacji prac </w:t>
      </w:r>
      <w:proofErr w:type="spellStart"/>
      <w:r w:rsidR="00767742">
        <w:rPr>
          <w:rFonts w:asciiTheme="minorHAnsi" w:hAnsiTheme="minorHAnsi"/>
          <w:sz w:val="24"/>
          <w:szCs w:val="24"/>
          <w:lang w:eastAsia="pl-PL"/>
        </w:rPr>
        <w:t>remediacyjnych</w:t>
      </w:r>
      <w:proofErr w:type="spellEnd"/>
      <w:r w:rsidR="00767742">
        <w:rPr>
          <w:rFonts w:asciiTheme="minorHAnsi" w:hAnsiTheme="minorHAnsi"/>
          <w:sz w:val="24"/>
          <w:szCs w:val="24"/>
          <w:lang w:eastAsia="pl-PL"/>
        </w:rPr>
        <w:t xml:space="preserve"> przedstawiono w </w:t>
      </w:r>
      <w:r w:rsidR="00767742" w:rsidRPr="00D66D12">
        <w:rPr>
          <w:rFonts w:asciiTheme="minorHAnsi" w:hAnsiTheme="minorHAnsi"/>
          <w:sz w:val="24"/>
          <w:szCs w:val="24"/>
          <w:lang w:eastAsia="pl-PL"/>
        </w:rPr>
        <w:t>rozdziale 4.</w:t>
      </w:r>
      <w:r w:rsidR="00D66D12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D66D12" w:rsidRPr="00D66D12">
        <w:rPr>
          <w:rFonts w:asciiTheme="minorHAnsi" w:hAnsiTheme="minorHAnsi"/>
          <w:sz w:val="24"/>
          <w:szCs w:val="24"/>
          <w:lang w:eastAsia="pl-PL"/>
        </w:rPr>
        <w:t>Przepływ</w:t>
      </w:r>
      <w:r w:rsidR="00D66D12">
        <w:rPr>
          <w:rFonts w:asciiTheme="minorHAnsi" w:hAnsiTheme="minorHAnsi"/>
          <w:sz w:val="24"/>
          <w:szCs w:val="24"/>
          <w:lang w:eastAsia="pl-PL"/>
        </w:rPr>
        <w:t xml:space="preserve"> wód podziemnych odbywa się </w:t>
      </w:r>
      <w:r w:rsidR="00D66D12">
        <w:rPr>
          <w:rFonts w:asciiTheme="minorHAnsi" w:hAnsiTheme="minorHAnsi"/>
          <w:sz w:val="24"/>
          <w:szCs w:val="24"/>
          <w:lang w:eastAsia="pl-PL"/>
        </w:rPr>
        <w:br/>
        <w:t xml:space="preserve">w kierunku zachodnim </w:t>
      </w:r>
    </w:p>
    <w:p w14:paraId="793BA936" w14:textId="77777777" w:rsidR="00767742" w:rsidRDefault="00767742" w:rsidP="00D66D12">
      <w:pPr>
        <w:keepNext/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Theme="minorHAnsi" w:hAnsiTheme="minorHAnsi"/>
          <w:sz w:val="24"/>
          <w:szCs w:val="24"/>
          <w:lang w:eastAsia="pl-PL"/>
        </w:rPr>
      </w:pPr>
      <w:r w:rsidRPr="003D0EEA">
        <w:rPr>
          <w:rFonts w:asciiTheme="minorHAnsi" w:hAnsiTheme="minorHAnsi"/>
          <w:sz w:val="24"/>
          <w:szCs w:val="24"/>
          <w:lang w:eastAsia="pl-PL"/>
        </w:rPr>
        <w:t>Poziom dolny - podstawowy dla tego obszaru, zwi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ą</w:t>
      </w:r>
      <w:r w:rsidRPr="003D0EEA">
        <w:rPr>
          <w:rFonts w:asciiTheme="minorHAnsi" w:hAnsiTheme="minorHAnsi"/>
          <w:sz w:val="24"/>
          <w:szCs w:val="24"/>
          <w:lang w:eastAsia="pl-PL"/>
        </w:rPr>
        <w:t xml:space="preserve">zany jest z gruboziarnistym 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ż</w:t>
      </w:r>
      <w:r w:rsidRPr="003D0EEA">
        <w:rPr>
          <w:rFonts w:asciiTheme="minorHAnsi" w:hAnsiTheme="minorHAnsi"/>
          <w:sz w:val="24"/>
          <w:szCs w:val="24"/>
          <w:lang w:eastAsia="pl-PL"/>
        </w:rPr>
        <w:t>wirem z otoczakami. Jego strop zalega na gł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ę</w:t>
      </w:r>
      <w:r w:rsidRPr="003D0EEA">
        <w:rPr>
          <w:rFonts w:asciiTheme="minorHAnsi" w:hAnsiTheme="minorHAnsi"/>
          <w:sz w:val="24"/>
          <w:szCs w:val="24"/>
          <w:lang w:eastAsia="pl-PL"/>
        </w:rPr>
        <w:t>boko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ś</w:t>
      </w:r>
      <w:r w:rsidRPr="003D0EEA">
        <w:rPr>
          <w:rFonts w:asciiTheme="minorHAnsi" w:hAnsiTheme="minorHAnsi"/>
          <w:sz w:val="24"/>
          <w:szCs w:val="24"/>
          <w:lang w:eastAsia="pl-PL"/>
        </w:rPr>
        <w:t xml:space="preserve">ci 42 - 60 m, pod pakietem glin zwałowych </w:t>
      </w:r>
      <w:r w:rsidRPr="003D0EEA">
        <w:rPr>
          <w:rFonts w:asciiTheme="minorHAnsi" w:hAnsiTheme="minorHAnsi"/>
          <w:sz w:val="24"/>
          <w:szCs w:val="24"/>
          <w:lang w:eastAsia="pl-PL"/>
        </w:rPr>
        <w:br/>
        <w:t xml:space="preserve">z otoczakami. Zwierciadło wody </w:t>
      </w:r>
      <w:r>
        <w:rPr>
          <w:rFonts w:asciiTheme="minorHAnsi" w:hAnsiTheme="minorHAnsi"/>
          <w:sz w:val="24"/>
          <w:szCs w:val="24"/>
          <w:lang w:eastAsia="pl-PL"/>
        </w:rPr>
        <w:t xml:space="preserve">tego poziomu </w:t>
      </w:r>
      <w:r w:rsidRPr="003D0EEA">
        <w:rPr>
          <w:rFonts w:asciiTheme="minorHAnsi" w:hAnsiTheme="minorHAnsi"/>
          <w:sz w:val="24"/>
          <w:szCs w:val="24"/>
          <w:lang w:eastAsia="pl-PL"/>
        </w:rPr>
        <w:t>jest napi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ę</w:t>
      </w:r>
      <w:r w:rsidRPr="003D0EEA">
        <w:rPr>
          <w:rFonts w:asciiTheme="minorHAnsi" w:hAnsiTheme="minorHAnsi"/>
          <w:sz w:val="24"/>
          <w:szCs w:val="24"/>
          <w:lang w:eastAsia="pl-PL"/>
        </w:rPr>
        <w:t>te, stabilizuje si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 xml:space="preserve">ę </w:t>
      </w:r>
      <w:r w:rsidRPr="003D0EEA">
        <w:rPr>
          <w:rFonts w:asciiTheme="minorHAnsi" w:hAnsiTheme="minorHAnsi"/>
          <w:sz w:val="24"/>
          <w:szCs w:val="24"/>
          <w:lang w:eastAsia="pl-PL"/>
        </w:rPr>
        <w:t>na gł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ę</w:t>
      </w:r>
      <w:r w:rsidRPr="003D0EEA">
        <w:rPr>
          <w:rFonts w:asciiTheme="minorHAnsi" w:hAnsiTheme="minorHAnsi"/>
          <w:sz w:val="24"/>
          <w:szCs w:val="24"/>
          <w:lang w:eastAsia="pl-PL"/>
        </w:rPr>
        <w:t>boko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ś</w:t>
      </w:r>
      <w:r w:rsidRPr="003D0EEA">
        <w:rPr>
          <w:rFonts w:asciiTheme="minorHAnsi" w:hAnsiTheme="minorHAnsi"/>
          <w:sz w:val="24"/>
          <w:szCs w:val="24"/>
          <w:lang w:eastAsia="pl-PL"/>
        </w:rPr>
        <w:t>ci ok. 18,0 m (46 m n.p.m.). Mi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ąż</w:t>
      </w:r>
      <w:r w:rsidRPr="003D0EEA">
        <w:rPr>
          <w:rFonts w:asciiTheme="minorHAnsi" w:hAnsiTheme="minorHAnsi"/>
          <w:sz w:val="24"/>
          <w:szCs w:val="24"/>
          <w:lang w:eastAsia="pl-PL"/>
        </w:rPr>
        <w:t>szo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 xml:space="preserve">ść </w:t>
      </w:r>
      <w:r w:rsidRPr="003D0EEA">
        <w:rPr>
          <w:rFonts w:asciiTheme="minorHAnsi" w:hAnsiTheme="minorHAnsi"/>
          <w:sz w:val="24"/>
          <w:szCs w:val="24"/>
          <w:lang w:eastAsia="pl-PL"/>
        </w:rPr>
        <w:t>warstwy wodono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ś</w:t>
      </w:r>
      <w:r w:rsidRPr="003D0EEA">
        <w:rPr>
          <w:rFonts w:asciiTheme="minorHAnsi" w:hAnsiTheme="minorHAnsi"/>
          <w:sz w:val="24"/>
          <w:szCs w:val="24"/>
          <w:lang w:eastAsia="pl-PL"/>
        </w:rPr>
        <w:t>nej w studni nr 6 wynosi ponad 14 m (nie przewiercona do gł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ę</w:t>
      </w:r>
      <w:r w:rsidRPr="003D0EEA">
        <w:rPr>
          <w:rFonts w:asciiTheme="minorHAnsi" w:hAnsiTheme="minorHAnsi"/>
          <w:sz w:val="24"/>
          <w:szCs w:val="24"/>
          <w:lang w:eastAsia="pl-PL"/>
        </w:rPr>
        <w:t>boko</w:t>
      </w:r>
      <w:r w:rsidRPr="003D0EEA">
        <w:rPr>
          <w:rFonts w:asciiTheme="minorHAnsi" w:eastAsia="TimesNewRoman" w:hAnsiTheme="minorHAnsi" w:cs="TimesNewRoman"/>
          <w:sz w:val="24"/>
          <w:szCs w:val="24"/>
          <w:lang w:eastAsia="pl-PL"/>
        </w:rPr>
        <w:t>ś</w:t>
      </w:r>
      <w:r w:rsidRPr="003D0EEA">
        <w:rPr>
          <w:rFonts w:asciiTheme="minorHAnsi" w:hAnsiTheme="minorHAnsi"/>
          <w:sz w:val="24"/>
          <w:szCs w:val="24"/>
          <w:lang w:eastAsia="pl-PL"/>
        </w:rPr>
        <w:t>ci 56 m). Współczynnik filtracji wyznaczony na podstawie próbnego pompowania wykonanego w roku 1987 wynosi 9,3 x 10-4 m/s (80,4 m/24h).</w:t>
      </w:r>
    </w:p>
    <w:p w14:paraId="1FE2AD21" w14:textId="65320F05" w:rsidR="00767742" w:rsidRDefault="00767742" w:rsidP="00D66D12">
      <w:pPr>
        <w:keepNext/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 xml:space="preserve">Poziom dolny nie stanowił przedmiotu działań </w:t>
      </w:r>
      <w:proofErr w:type="spellStart"/>
      <w:r>
        <w:rPr>
          <w:rFonts w:asciiTheme="minorHAnsi" w:hAnsiTheme="minorHAnsi"/>
          <w:sz w:val="24"/>
          <w:szCs w:val="24"/>
          <w:lang w:eastAsia="pl-PL"/>
        </w:rPr>
        <w:t>remediacyjnych</w:t>
      </w:r>
      <w:proofErr w:type="spellEnd"/>
      <w:r>
        <w:rPr>
          <w:rFonts w:asciiTheme="minorHAnsi" w:hAnsiTheme="minorHAnsi"/>
          <w:sz w:val="24"/>
          <w:szCs w:val="24"/>
          <w:lang w:eastAsia="pl-PL"/>
        </w:rPr>
        <w:t>.</w:t>
      </w:r>
    </w:p>
    <w:p w14:paraId="04CDC603" w14:textId="77777777" w:rsidR="00767742" w:rsidRPr="003D0EEA" w:rsidRDefault="00767742" w:rsidP="00767742">
      <w:pPr>
        <w:keepNext/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00D78537" w14:textId="77777777" w:rsidR="00767742" w:rsidRPr="003D0EEA" w:rsidRDefault="00767742" w:rsidP="00D66D12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Theme="minorHAnsi" w:hAnsiTheme="minorHAnsi"/>
          <w:sz w:val="24"/>
          <w:szCs w:val="24"/>
          <w:lang w:eastAsia="pl-PL"/>
        </w:rPr>
      </w:pPr>
      <w:r w:rsidRPr="003D0EEA">
        <w:rPr>
          <w:rFonts w:asciiTheme="minorHAnsi" w:hAnsiTheme="minorHAnsi"/>
          <w:sz w:val="24"/>
          <w:szCs w:val="24"/>
          <w:lang w:eastAsia="pl-PL"/>
        </w:rPr>
        <w:t xml:space="preserve">Obiekt lotniskowy Redzikowo położony jest poza granicami GZWP 117 – Bytów </w:t>
      </w:r>
      <w:r w:rsidRPr="003D0EEA">
        <w:rPr>
          <w:rFonts w:asciiTheme="minorHAnsi" w:hAnsiTheme="minorHAnsi"/>
          <w:sz w:val="24"/>
          <w:szCs w:val="24"/>
          <w:lang w:eastAsia="pl-PL"/>
        </w:rPr>
        <w:br/>
        <w:t xml:space="preserve">i GZWP 105 Słupsk. Omawiany teren </w:t>
      </w:r>
      <w:r>
        <w:rPr>
          <w:rFonts w:asciiTheme="minorHAnsi" w:hAnsiTheme="minorHAnsi"/>
          <w:sz w:val="24"/>
          <w:szCs w:val="24"/>
          <w:lang w:eastAsia="pl-PL"/>
        </w:rPr>
        <w:t xml:space="preserve">MPS-2 </w:t>
      </w:r>
      <w:r w:rsidRPr="003D0EEA">
        <w:rPr>
          <w:rFonts w:asciiTheme="minorHAnsi" w:hAnsiTheme="minorHAnsi"/>
          <w:sz w:val="24"/>
          <w:szCs w:val="24"/>
          <w:lang w:eastAsia="pl-PL"/>
        </w:rPr>
        <w:t>znajduje się również poza strefami ochronnymi ujęć wody</w:t>
      </w:r>
    </w:p>
    <w:p w14:paraId="541A13E4" w14:textId="671E478D" w:rsidR="00BF3136" w:rsidRDefault="00BF3136" w:rsidP="00767742">
      <w:pPr>
        <w:keepNext/>
        <w:keepLines/>
        <w:autoSpaceDE w:val="0"/>
        <w:autoSpaceDN w:val="0"/>
        <w:adjustRightInd w:val="0"/>
        <w:spacing w:line="240" w:lineRule="auto"/>
        <w:ind w:firstLine="360"/>
        <w:jc w:val="both"/>
        <w:rPr>
          <w:highlight w:val="yellow"/>
        </w:rPr>
      </w:pPr>
    </w:p>
    <w:p w14:paraId="7A459F46" w14:textId="67DE7CA0" w:rsidR="004F4FF6" w:rsidRDefault="007B70B4" w:rsidP="004F4FF6">
      <w:pPr>
        <w:pStyle w:val="Nagwek1"/>
        <w:keepNext/>
        <w:numPr>
          <w:ilvl w:val="0"/>
          <w:numId w:val="11"/>
        </w:numPr>
        <w:spacing w:after="120" w:line="276" w:lineRule="auto"/>
        <w:ind w:left="284" w:hanging="284"/>
        <w:jc w:val="both"/>
      </w:pPr>
      <w:bookmarkStart w:id="12" w:name="_Toc144126808"/>
      <w:r>
        <w:t xml:space="preserve">OGólny OPIS </w:t>
      </w:r>
      <w:r w:rsidR="00DF4655">
        <w:t xml:space="preserve">ZASTOSOWANYCH METOD I </w:t>
      </w:r>
      <w:r>
        <w:t xml:space="preserve">systemów remediacji </w:t>
      </w:r>
      <w:r w:rsidR="00DF4655">
        <w:t>Środowiska</w:t>
      </w:r>
      <w:bookmarkEnd w:id="12"/>
    </w:p>
    <w:p w14:paraId="26F66DBF" w14:textId="2D59BBC9" w:rsidR="00651D20" w:rsidRPr="007C73D3" w:rsidRDefault="00651D20" w:rsidP="00651D20">
      <w:pPr>
        <w:pStyle w:val="TEKST"/>
        <w:spacing w:before="120" w:line="240" w:lineRule="auto"/>
        <w:rPr>
          <w:lang w:eastAsia="en-US"/>
        </w:rPr>
      </w:pPr>
      <w:proofErr w:type="spellStart"/>
      <w:r w:rsidRPr="007C73D3">
        <w:rPr>
          <w:lang w:eastAsia="en-US"/>
        </w:rPr>
        <w:t>Remediacja</w:t>
      </w:r>
      <w:proofErr w:type="spellEnd"/>
      <w:r w:rsidRPr="007C73D3">
        <w:rPr>
          <w:lang w:eastAsia="en-US"/>
        </w:rPr>
        <w:t xml:space="preserve"> środowiska gruntowo-wodnego</w:t>
      </w:r>
      <w:r>
        <w:rPr>
          <w:lang w:eastAsia="en-US"/>
        </w:rPr>
        <w:t>,</w:t>
      </w:r>
      <w:r w:rsidRPr="007C73D3">
        <w:rPr>
          <w:lang w:eastAsia="en-US"/>
        </w:rPr>
        <w:t xml:space="preserve"> na terenie MPS-2</w:t>
      </w:r>
      <w:r>
        <w:rPr>
          <w:lang w:eastAsia="en-US"/>
        </w:rPr>
        <w:t>,</w:t>
      </w:r>
      <w:r w:rsidRPr="007C73D3">
        <w:rPr>
          <w:lang w:eastAsia="en-US"/>
        </w:rPr>
        <w:t xml:space="preserve"> prowadzona była</w:t>
      </w:r>
      <w:r w:rsidRPr="007C73D3">
        <w:rPr>
          <w:lang w:eastAsia="en-US"/>
        </w:rPr>
        <w:br/>
        <w:t xml:space="preserve">z wykorzystaniem metod in-situ, w ramach których </w:t>
      </w:r>
      <w:r w:rsidR="008C4A98">
        <w:rPr>
          <w:lang w:eastAsia="en-US"/>
        </w:rPr>
        <w:t>do dnia 23.03.2018 r. zainstalowano a następnie eksploatowano</w:t>
      </w:r>
      <w:r w:rsidRPr="007C73D3">
        <w:rPr>
          <w:lang w:eastAsia="en-US"/>
        </w:rPr>
        <w:t>:</w:t>
      </w:r>
    </w:p>
    <w:p w14:paraId="02139C9F" w14:textId="49A6727A" w:rsidR="008C4A98" w:rsidRPr="00C60F9D" w:rsidRDefault="008C4A98" w:rsidP="00D66D12">
      <w:pPr>
        <w:pStyle w:val="Akapitzlist"/>
        <w:numPr>
          <w:ilvl w:val="0"/>
          <w:numId w:val="16"/>
        </w:numPr>
        <w:spacing w:after="0" w:line="240" w:lineRule="auto"/>
        <w:ind w:left="1281" w:hanging="357"/>
        <w:jc w:val="both"/>
        <w:rPr>
          <w:sz w:val="24"/>
          <w:szCs w:val="24"/>
        </w:rPr>
      </w:pPr>
      <w:r w:rsidRPr="00C60F9D">
        <w:rPr>
          <w:sz w:val="24"/>
          <w:szCs w:val="24"/>
        </w:rPr>
        <w:t xml:space="preserve">automatyczny, ciśnieniowy system </w:t>
      </w:r>
      <w:proofErr w:type="spellStart"/>
      <w:r w:rsidRPr="00C60F9D">
        <w:rPr>
          <w:sz w:val="24"/>
          <w:szCs w:val="24"/>
        </w:rPr>
        <w:t>sczerpywania</w:t>
      </w:r>
      <w:proofErr w:type="spellEnd"/>
      <w:r w:rsidRPr="00C60F9D">
        <w:rPr>
          <w:sz w:val="24"/>
          <w:szCs w:val="24"/>
        </w:rPr>
        <w:t xml:space="preserve"> wolnego produktu ropopochodnego, zalegającego na zwierciadle wody podziemnej, składający się z </w:t>
      </w:r>
      <w:r w:rsidR="00D542EF">
        <w:rPr>
          <w:sz w:val="24"/>
          <w:szCs w:val="24"/>
        </w:rPr>
        <w:t>7</w:t>
      </w:r>
      <w:r w:rsidRPr="00C60F9D">
        <w:rPr>
          <w:sz w:val="24"/>
          <w:szCs w:val="24"/>
        </w:rPr>
        <w:t xml:space="preserve">  niezależnych węzłów technologicznych</w:t>
      </w:r>
      <w:r w:rsidR="00D542EF">
        <w:rPr>
          <w:sz w:val="24"/>
          <w:szCs w:val="24"/>
        </w:rPr>
        <w:t xml:space="preserve"> (Zał.3), </w:t>
      </w:r>
    </w:p>
    <w:p w14:paraId="491BC469" w14:textId="11828738" w:rsidR="008C4A98" w:rsidRPr="00D66D12" w:rsidRDefault="008C4A98" w:rsidP="00D66D12">
      <w:pPr>
        <w:pStyle w:val="Akapitzlist"/>
        <w:numPr>
          <w:ilvl w:val="0"/>
          <w:numId w:val="16"/>
        </w:numPr>
        <w:spacing w:after="0" w:line="240" w:lineRule="auto"/>
        <w:ind w:left="1281" w:hanging="357"/>
        <w:jc w:val="both"/>
        <w:rPr>
          <w:sz w:val="24"/>
          <w:szCs w:val="24"/>
        </w:rPr>
      </w:pPr>
      <w:r w:rsidRPr="00C60F9D">
        <w:rPr>
          <w:sz w:val="24"/>
          <w:szCs w:val="24"/>
        </w:rPr>
        <w:t xml:space="preserve">system </w:t>
      </w:r>
      <w:proofErr w:type="spellStart"/>
      <w:r w:rsidRPr="00C60F9D">
        <w:rPr>
          <w:sz w:val="24"/>
          <w:szCs w:val="24"/>
        </w:rPr>
        <w:t>depresjonowania</w:t>
      </w:r>
      <w:proofErr w:type="spellEnd"/>
      <w:r w:rsidRPr="00C60F9D">
        <w:rPr>
          <w:sz w:val="24"/>
          <w:szCs w:val="24"/>
        </w:rPr>
        <w:t xml:space="preserve"> zwierciadła wód podziemnych, stanowiący wspomaganie dla procesu </w:t>
      </w:r>
      <w:proofErr w:type="spellStart"/>
      <w:r w:rsidRPr="00C60F9D">
        <w:rPr>
          <w:sz w:val="24"/>
          <w:szCs w:val="24"/>
        </w:rPr>
        <w:t>sczerpywania</w:t>
      </w:r>
      <w:proofErr w:type="spellEnd"/>
      <w:r w:rsidRPr="00C60F9D">
        <w:rPr>
          <w:sz w:val="24"/>
          <w:szCs w:val="24"/>
        </w:rPr>
        <w:t xml:space="preserve"> produktu, w ramach którego prowadzono ciągłe pompowania </w:t>
      </w:r>
      <w:r w:rsidRPr="00D66D12">
        <w:rPr>
          <w:sz w:val="24"/>
          <w:szCs w:val="24"/>
        </w:rPr>
        <w:t>zanieczyszczonej wody</w:t>
      </w:r>
      <w:r w:rsidR="00A85DA3" w:rsidRPr="00D66D12">
        <w:rPr>
          <w:sz w:val="24"/>
          <w:szCs w:val="24"/>
        </w:rPr>
        <w:t xml:space="preserve"> i</w:t>
      </w:r>
      <w:r w:rsidRPr="00D66D12">
        <w:rPr>
          <w:sz w:val="24"/>
          <w:szCs w:val="24"/>
        </w:rPr>
        <w:t xml:space="preserve"> oczyszczanie jej </w:t>
      </w:r>
      <w:r w:rsidR="00D542EF" w:rsidRPr="00D66D12">
        <w:rPr>
          <w:sz w:val="24"/>
          <w:szCs w:val="24"/>
        </w:rPr>
        <w:br/>
      </w:r>
      <w:r w:rsidRPr="00D66D12">
        <w:rPr>
          <w:sz w:val="24"/>
          <w:szCs w:val="24"/>
        </w:rPr>
        <w:t>w 2 stacjach oczyszczania SOW1R i SOW2R</w:t>
      </w:r>
      <w:r w:rsidR="00A85DA3" w:rsidRPr="00D66D12">
        <w:rPr>
          <w:sz w:val="24"/>
          <w:szCs w:val="24"/>
        </w:rPr>
        <w:t xml:space="preserve"> (Zał. 3)</w:t>
      </w:r>
      <w:r w:rsidRPr="00D66D12">
        <w:rPr>
          <w:sz w:val="24"/>
          <w:szCs w:val="24"/>
        </w:rPr>
        <w:t xml:space="preserve">, </w:t>
      </w:r>
    </w:p>
    <w:p w14:paraId="13B165D0" w14:textId="6F00FC34" w:rsidR="008C4A98" w:rsidRPr="00C60F9D" w:rsidRDefault="008C4A98" w:rsidP="00D66D12">
      <w:pPr>
        <w:pStyle w:val="Akapitzlist"/>
        <w:numPr>
          <w:ilvl w:val="0"/>
          <w:numId w:val="16"/>
        </w:numPr>
        <w:spacing w:after="0" w:line="240" w:lineRule="auto"/>
        <w:ind w:left="1281" w:hanging="357"/>
        <w:jc w:val="both"/>
        <w:rPr>
          <w:sz w:val="24"/>
          <w:szCs w:val="24"/>
        </w:rPr>
      </w:pPr>
      <w:r w:rsidRPr="00C60F9D">
        <w:rPr>
          <w:sz w:val="24"/>
          <w:szCs w:val="24"/>
        </w:rPr>
        <w:t>system wtłaczania oczyszczonej wody pod ciśnieniem</w:t>
      </w:r>
      <w:r w:rsidR="00D542EF">
        <w:rPr>
          <w:sz w:val="24"/>
          <w:szCs w:val="24"/>
        </w:rPr>
        <w:t>,</w:t>
      </w:r>
      <w:r w:rsidR="00A85DA3" w:rsidRPr="00C60F9D">
        <w:rPr>
          <w:sz w:val="24"/>
          <w:szCs w:val="24"/>
        </w:rPr>
        <w:t xml:space="preserve"> do wielofunkcyjnych otworów technologicznych S,</w:t>
      </w:r>
      <w:r w:rsidRPr="00C60F9D">
        <w:rPr>
          <w:sz w:val="24"/>
          <w:szCs w:val="24"/>
        </w:rPr>
        <w:t xml:space="preserve"> za pomocą ciągu rozsączającego, gdzie następ</w:t>
      </w:r>
      <w:r w:rsidR="00A85DA3" w:rsidRPr="00C60F9D">
        <w:rPr>
          <w:sz w:val="24"/>
          <w:szCs w:val="24"/>
        </w:rPr>
        <w:t>owało</w:t>
      </w:r>
      <w:r w:rsidRPr="00C60F9D">
        <w:rPr>
          <w:sz w:val="24"/>
          <w:szCs w:val="24"/>
        </w:rPr>
        <w:t xml:space="preserve"> punktowe wsiąkanie/wprowadzanie wody do gruntu w brzeżnej strefie zanieczyszczonego terenu – 24 godz./dobę</w:t>
      </w:r>
      <w:r w:rsidR="00D542EF">
        <w:rPr>
          <w:sz w:val="24"/>
          <w:szCs w:val="24"/>
        </w:rPr>
        <w:t xml:space="preserve"> (Zał. 3),</w:t>
      </w:r>
    </w:p>
    <w:p w14:paraId="5FD1EE57" w14:textId="25533DF3" w:rsidR="008C4A98" w:rsidRPr="00D542EF" w:rsidRDefault="00A85DA3" w:rsidP="00D66D12">
      <w:pPr>
        <w:pStyle w:val="Akapitzlist"/>
        <w:numPr>
          <w:ilvl w:val="0"/>
          <w:numId w:val="16"/>
        </w:numPr>
        <w:spacing w:after="0" w:line="240" w:lineRule="auto"/>
        <w:ind w:left="1281" w:hanging="357"/>
        <w:jc w:val="both"/>
      </w:pPr>
      <w:r w:rsidRPr="00D542EF">
        <w:rPr>
          <w:sz w:val="24"/>
          <w:szCs w:val="24"/>
        </w:rPr>
        <w:t xml:space="preserve">system napowietrzania środowiska gruntowo-wodnego,  12 godz./dobę, </w:t>
      </w:r>
      <w:r w:rsidR="00D542EF" w:rsidRPr="00D542EF">
        <w:rPr>
          <w:sz w:val="24"/>
          <w:szCs w:val="24"/>
        </w:rPr>
        <w:t>poprzez</w:t>
      </w:r>
      <w:r w:rsidRPr="00D542EF">
        <w:rPr>
          <w:sz w:val="24"/>
          <w:szCs w:val="24"/>
        </w:rPr>
        <w:t xml:space="preserve"> </w:t>
      </w:r>
      <w:r w:rsidR="00D542EF" w:rsidRPr="00D542EF">
        <w:rPr>
          <w:sz w:val="24"/>
          <w:szCs w:val="24"/>
        </w:rPr>
        <w:t>kierunkowe dyfuzory powietrza</w:t>
      </w:r>
      <w:r w:rsidRPr="00D542EF">
        <w:rPr>
          <w:sz w:val="24"/>
          <w:szCs w:val="24"/>
        </w:rPr>
        <w:t>, zamontowan</w:t>
      </w:r>
      <w:r w:rsidR="00D542EF" w:rsidRPr="00D542EF">
        <w:rPr>
          <w:sz w:val="24"/>
          <w:szCs w:val="24"/>
        </w:rPr>
        <w:t>e</w:t>
      </w:r>
      <w:r w:rsidRPr="00D542EF">
        <w:rPr>
          <w:sz w:val="24"/>
          <w:szCs w:val="24"/>
        </w:rPr>
        <w:t xml:space="preserve"> </w:t>
      </w:r>
      <w:r w:rsidR="00D542EF" w:rsidRPr="00D542EF">
        <w:rPr>
          <w:sz w:val="24"/>
          <w:szCs w:val="24"/>
        </w:rPr>
        <w:t xml:space="preserve">na stałe </w:t>
      </w:r>
      <w:r w:rsidRPr="00D542EF">
        <w:rPr>
          <w:sz w:val="24"/>
          <w:szCs w:val="24"/>
        </w:rPr>
        <w:t xml:space="preserve">w otworach </w:t>
      </w:r>
      <w:r w:rsidR="00D542EF" w:rsidRPr="00D542EF">
        <w:rPr>
          <w:sz w:val="24"/>
          <w:szCs w:val="24"/>
        </w:rPr>
        <w:t xml:space="preserve">wielofunkcyjnych </w:t>
      </w:r>
      <w:r w:rsidRPr="00D542EF">
        <w:rPr>
          <w:sz w:val="24"/>
          <w:szCs w:val="24"/>
        </w:rPr>
        <w:t xml:space="preserve">typu </w:t>
      </w:r>
      <w:r w:rsidR="00375736" w:rsidRPr="00D542EF">
        <w:rPr>
          <w:sz w:val="24"/>
          <w:szCs w:val="24"/>
        </w:rPr>
        <w:t>S</w:t>
      </w:r>
      <w:r w:rsidRPr="00D542EF">
        <w:rPr>
          <w:sz w:val="24"/>
          <w:szCs w:val="24"/>
        </w:rPr>
        <w:t xml:space="preserve"> </w:t>
      </w:r>
      <w:r w:rsidR="00D542EF" w:rsidRPr="00D542EF">
        <w:rPr>
          <w:sz w:val="24"/>
          <w:szCs w:val="24"/>
        </w:rPr>
        <w:t xml:space="preserve">(w każdy z otworów umieszczono po dwa dyfuzory: górny w strefie </w:t>
      </w:r>
      <w:proofErr w:type="spellStart"/>
      <w:r w:rsidR="00D542EF" w:rsidRPr="00D542EF">
        <w:rPr>
          <w:sz w:val="24"/>
          <w:szCs w:val="24"/>
        </w:rPr>
        <w:t>aracji</w:t>
      </w:r>
      <w:proofErr w:type="spellEnd"/>
      <w:r w:rsidR="00D542EF" w:rsidRPr="00D542EF">
        <w:rPr>
          <w:sz w:val="24"/>
          <w:szCs w:val="24"/>
        </w:rPr>
        <w:t>, nad zwierciadłem wód podziemnych i dolny  w strefie saturacji, przy dnie otworów).</w:t>
      </w:r>
    </w:p>
    <w:p w14:paraId="40E27C81" w14:textId="33D83A26" w:rsidR="00651D20" w:rsidRDefault="00651D20" w:rsidP="00651D20">
      <w:pPr>
        <w:pStyle w:val="TEKST"/>
        <w:spacing w:before="120" w:after="120" w:line="240" w:lineRule="auto"/>
        <w:rPr>
          <w:lang w:eastAsia="en-US"/>
        </w:rPr>
      </w:pPr>
      <w:r w:rsidRPr="00A85DA3">
        <w:rPr>
          <w:lang w:eastAsia="en-US"/>
        </w:rPr>
        <w:t xml:space="preserve">Proces </w:t>
      </w:r>
      <w:proofErr w:type="spellStart"/>
      <w:r w:rsidRPr="00A85DA3">
        <w:rPr>
          <w:lang w:eastAsia="en-US"/>
        </w:rPr>
        <w:t>remediacji</w:t>
      </w:r>
      <w:proofErr w:type="spellEnd"/>
      <w:r w:rsidRPr="00A85DA3">
        <w:rPr>
          <w:lang w:eastAsia="en-US"/>
        </w:rPr>
        <w:t xml:space="preserve"> był wspomagany </w:t>
      </w:r>
      <w:r w:rsidR="00D66D12">
        <w:rPr>
          <w:lang w:eastAsia="en-US"/>
        </w:rPr>
        <w:t>poprzez</w:t>
      </w:r>
      <w:r w:rsidRPr="00A85DA3">
        <w:rPr>
          <w:lang w:eastAsia="en-US"/>
        </w:rPr>
        <w:t xml:space="preserve"> </w:t>
      </w:r>
      <w:proofErr w:type="spellStart"/>
      <w:r w:rsidRPr="00A85DA3">
        <w:rPr>
          <w:lang w:eastAsia="en-US"/>
        </w:rPr>
        <w:t>bioremediacj</w:t>
      </w:r>
      <w:r w:rsidR="00D66D12">
        <w:rPr>
          <w:lang w:eastAsia="en-US"/>
        </w:rPr>
        <w:t>ę</w:t>
      </w:r>
      <w:proofErr w:type="spellEnd"/>
      <w:r w:rsidRPr="00A85DA3">
        <w:rPr>
          <w:lang w:eastAsia="en-US"/>
        </w:rPr>
        <w:t>, która polegała na aplikacji biopr</w:t>
      </w:r>
      <w:r w:rsidRPr="00D542EF">
        <w:rPr>
          <w:lang w:eastAsia="en-US"/>
        </w:rPr>
        <w:t xml:space="preserve">eparatów (zawierających mikroorganizmy zdolne do rozkładu węglowodorów) do otworów </w:t>
      </w:r>
      <w:r w:rsidR="00A85DA3" w:rsidRPr="00D542EF">
        <w:rPr>
          <w:lang w:eastAsia="en-US"/>
        </w:rPr>
        <w:t>wielofunkcyjnych S. Do</w:t>
      </w:r>
      <w:r w:rsidR="00A85DA3" w:rsidRPr="00A85DA3">
        <w:rPr>
          <w:lang w:eastAsia="en-US"/>
        </w:rPr>
        <w:t xml:space="preserve"> aplikacji wykorzystano biopreparaty </w:t>
      </w:r>
      <w:r w:rsidR="00A85DA3" w:rsidRPr="00A85DA3">
        <w:t xml:space="preserve">posiadające </w:t>
      </w:r>
      <w:r w:rsidR="00A85DA3" w:rsidRPr="00D66D12">
        <w:t>atesty PHZ (Zał.</w:t>
      </w:r>
      <w:r w:rsidR="00D66D12" w:rsidRPr="00D66D12">
        <w:t>10</w:t>
      </w:r>
      <w:r w:rsidR="00A85DA3" w:rsidRPr="00D66D12">
        <w:t>)</w:t>
      </w:r>
      <w:r w:rsidR="00D66D12" w:rsidRPr="00D66D12">
        <w:rPr>
          <w:lang w:eastAsia="en-US"/>
        </w:rPr>
        <w:t>.</w:t>
      </w:r>
    </w:p>
    <w:p w14:paraId="5070B8E9" w14:textId="537A46C3" w:rsidR="00A85DA3" w:rsidRDefault="00375736" w:rsidP="00A85DA3">
      <w:pPr>
        <w:pStyle w:val="TEKST"/>
        <w:spacing w:line="240" w:lineRule="auto"/>
        <w:rPr>
          <w:lang w:eastAsia="en-US"/>
        </w:rPr>
      </w:pPr>
      <w:r>
        <w:rPr>
          <w:lang w:eastAsia="en-US"/>
        </w:rPr>
        <w:lastRenderedPageBreak/>
        <w:t xml:space="preserve">Zastosowanie wyżej opisanych metod i systemów </w:t>
      </w:r>
      <w:proofErr w:type="spellStart"/>
      <w:r>
        <w:rPr>
          <w:lang w:eastAsia="en-US"/>
        </w:rPr>
        <w:t>remediacji</w:t>
      </w:r>
      <w:proofErr w:type="spellEnd"/>
      <w:r>
        <w:rPr>
          <w:lang w:eastAsia="en-US"/>
        </w:rPr>
        <w:t>,</w:t>
      </w:r>
      <w:r w:rsidR="00A85DA3">
        <w:rPr>
          <w:lang w:eastAsia="en-US"/>
        </w:rPr>
        <w:t xml:space="preserve"> </w:t>
      </w:r>
      <w:r w:rsidR="00A85DA3" w:rsidRPr="00B82877">
        <w:rPr>
          <w:lang w:eastAsia="en-US"/>
        </w:rPr>
        <w:t>wymaga</w:t>
      </w:r>
      <w:r w:rsidR="00A85DA3">
        <w:rPr>
          <w:lang w:eastAsia="en-US"/>
        </w:rPr>
        <w:t>ło</w:t>
      </w:r>
      <w:r w:rsidR="00A85DA3" w:rsidRPr="00B82877">
        <w:rPr>
          <w:lang w:eastAsia="en-US"/>
        </w:rPr>
        <w:t xml:space="preserve"> uprzedni</w:t>
      </w:r>
      <w:r w:rsidR="00A85DA3">
        <w:rPr>
          <w:lang w:eastAsia="en-US"/>
        </w:rPr>
        <w:t>o</w:t>
      </w:r>
      <w:r w:rsidR="00A85DA3" w:rsidRPr="00B82877">
        <w:rPr>
          <w:lang w:eastAsia="en-US"/>
        </w:rPr>
        <w:t xml:space="preserve"> </w:t>
      </w:r>
      <w:r w:rsidR="00A85DA3">
        <w:rPr>
          <w:lang w:eastAsia="en-US"/>
        </w:rPr>
        <w:t xml:space="preserve">odwiercenia </w:t>
      </w:r>
      <w:r w:rsidR="00A85DA3" w:rsidRPr="00B82877">
        <w:rPr>
          <w:lang w:eastAsia="en-US"/>
        </w:rPr>
        <w:t>otworów</w:t>
      </w:r>
      <w:r w:rsidR="00A85DA3">
        <w:rPr>
          <w:lang w:eastAsia="en-US"/>
        </w:rPr>
        <w:t xml:space="preserve"> technologicznych (studni i piezometrów)</w:t>
      </w:r>
      <w:r w:rsidR="00A85DA3" w:rsidRPr="00B82877">
        <w:rPr>
          <w:lang w:eastAsia="en-US"/>
        </w:rPr>
        <w:t>, w których następnie zainstalowan</w:t>
      </w:r>
      <w:r w:rsidR="00A85DA3">
        <w:rPr>
          <w:lang w:eastAsia="en-US"/>
        </w:rPr>
        <w:t>o</w:t>
      </w:r>
      <w:r w:rsidR="00A85DA3" w:rsidRPr="00B82877">
        <w:rPr>
          <w:lang w:eastAsia="en-US"/>
        </w:rPr>
        <w:t xml:space="preserve"> elementy, składające się </w:t>
      </w:r>
      <w:r w:rsidR="00A85DA3">
        <w:rPr>
          <w:lang w:eastAsia="en-US"/>
        </w:rPr>
        <w:t xml:space="preserve">na </w:t>
      </w:r>
      <w:r w:rsidR="00A85DA3" w:rsidRPr="00B82877">
        <w:rPr>
          <w:lang w:eastAsia="en-US"/>
        </w:rPr>
        <w:t xml:space="preserve">poszczególne systemy </w:t>
      </w:r>
      <w:proofErr w:type="spellStart"/>
      <w:r w:rsidR="00A85DA3" w:rsidRPr="00B82877">
        <w:rPr>
          <w:lang w:eastAsia="en-US"/>
        </w:rPr>
        <w:t>remediacji</w:t>
      </w:r>
      <w:proofErr w:type="spellEnd"/>
      <w:r w:rsidR="00A85DA3">
        <w:rPr>
          <w:lang w:eastAsia="en-US"/>
        </w:rPr>
        <w:t xml:space="preserve"> (</w:t>
      </w:r>
      <w:proofErr w:type="spellStart"/>
      <w:r w:rsidR="00A85DA3">
        <w:rPr>
          <w:lang w:eastAsia="en-US"/>
        </w:rPr>
        <w:t>sczerpywania</w:t>
      </w:r>
      <w:proofErr w:type="spellEnd"/>
      <w:r w:rsidR="00A85DA3">
        <w:rPr>
          <w:lang w:eastAsia="en-US"/>
        </w:rPr>
        <w:t xml:space="preserve">, pompowania </w:t>
      </w:r>
      <w:r>
        <w:rPr>
          <w:lang w:eastAsia="en-US"/>
        </w:rPr>
        <w:t xml:space="preserve">i oczyszczania </w:t>
      </w:r>
      <w:r w:rsidR="00A85DA3">
        <w:rPr>
          <w:lang w:eastAsia="en-US"/>
        </w:rPr>
        <w:t xml:space="preserve">wody, </w:t>
      </w:r>
      <w:r>
        <w:rPr>
          <w:lang w:eastAsia="en-US"/>
        </w:rPr>
        <w:t xml:space="preserve">rozsączania, </w:t>
      </w:r>
      <w:r w:rsidR="00A85DA3">
        <w:rPr>
          <w:lang w:eastAsia="en-US"/>
        </w:rPr>
        <w:t xml:space="preserve">napowietrzania </w:t>
      </w:r>
      <w:r>
        <w:rPr>
          <w:lang w:eastAsia="en-US"/>
        </w:rPr>
        <w:t>oraz</w:t>
      </w:r>
      <w:r w:rsidR="00A85DA3">
        <w:rPr>
          <w:lang w:eastAsia="en-US"/>
        </w:rPr>
        <w:t xml:space="preserve"> aplikacji biopreparatów)</w:t>
      </w:r>
      <w:r w:rsidR="00A85DA3" w:rsidRPr="00B82877">
        <w:rPr>
          <w:lang w:eastAsia="en-US"/>
        </w:rPr>
        <w:t>.</w:t>
      </w:r>
    </w:p>
    <w:p w14:paraId="0F72B0DE" w14:textId="1937E5F9" w:rsidR="00A85DA3" w:rsidRDefault="00A85DA3" w:rsidP="00A85DA3">
      <w:pPr>
        <w:pStyle w:val="TEKST"/>
        <w:spacing w:line="240" w:lineRule="auto"/>
        <w:rPr>
          <w:lang w:eastAsia="en-US"/>
        </w:rPr>
      </w:pPr>
      <w:r>
        <w:rPr>
          <w:lang w:eastAsia="en-US"/>
        </w:rPr>
        <w:t>Otwory zostały wykonane w okresie od listopada 2017 r do lutego 2018 r.</w:t>
      </w:r>
      <w:r w:rsidR="00375736">
        <w:rPr>
          <w:lang w:eastAsia="en-US"/>
        </w:rPr>
        <w:t>,</w:t>
      </w:r>
      <w:r>
        <w:rPr>
          <w:lang w:eastAsia="en-US"/>
        </w:rPr>
        <w:t xml:space="preserve"> w oparciu o decyzję zatwierdzającą </w:t>
      </w:r>
      <w:r w:rsidRPr="00394F78">
        <w:rPr>
          <w:i/>
          <w:iCs/>
          <w:lang w:eastAsia="en-US"/>
        </w:rPr>
        <w:t>Projekt robót geologicznych (…)</w:t>
      </w:r>
      <w:r>
        <w:rPr>
          <w:lang w:eastAsia="en-US"/>
        </w:rPr>
        <w:t xml:space="preserve"> </w:t>
      </w:r>
      <w:r w:rsidR="00375736">
        <w:rPr>
          <w:lang w:eastAsia="en-US"/>
        </w:rPr>
        <w:t>. Całość prac została</w:t>
      </w:r>
      <w:r>
        <w:rPr>
          <w:lang w:eastAsia="en-US"/>
        </w:rPr>
        <w:t xml:space="preserve"> udokumentowan</w:t>
      </w:r>
      <w:r w:rsidR="00375736">
        <w:rPr>
          <w:lang w:eastAsia="en-US"/>
        </w:rPr>
        <w:t>a</w:t>
      </w:r>
      <w:r>
        <w:rPr>
          <w:lang w:eastAsia="en-US"/>
        </w:rPr>
        <w:t xml:space="preserve"> </w:t>
      </w:r>
      <w:r w:rsidRPr="00A555CD">
        <w:rPr>
          <w:lang w:eastAsia="en-US"/>
        </w:rPr>
        <w:t xml:space="preserve">w stosownej </w:t>
      </w:r>
      <w:r w:rsidRPr="00A555CD">
        <w:rPr>
          <w:i/>
          <w:iCs/>
          <w:lang w:eastAsia="en-US"/>
        </w:rPr>
        <w:t>Dokumentacji geologicznej (…)</w:t>
      </w:r>
      <w:r w:rsidRPr="00A555CD">
        <w:rPr>
          <w:lang w:eastAsia="en-US"/>
        </w:rPr>
        <w:t>.</w:t>
      </w:r>
      <w:r>
        <w:rPr>
          <w:lang w:eastAsia="en-US"/>
        </w:rPr>
        <w:t xml:space="preserve"> Rodzaje i liczba otworów przedstawiały się następująco:</w:t>
      </w:r>
    </w:p>
    <w:p w14:paraId="3DF7EF8B" w14:textId="77777777" w:rsidR="00A85DA3" w:rsidRDefault="00A85DA3" w:rsidP="00A85DA3">
      <w:pPr>
        <w:pStyle w:val="TEKST"/>
        <w:numPr>
          <w:ilvl w:val="0"/>
          <w:numId w:val="22"/>
        </w:numPr>
        <w:spacing w:before="0" w:after="0" w:line="240" w:lineRule="auto"/>
        <w:ind w:left="567" w:hanging="357"/>
        <w:rPr>
          <w:lang w:eastAsia="en-US"/>
        </w:rPr>
      </w:pPr>
      <w:r>
        <w:rPr>
          <w:lang w:eastAsia="en-US"/>
        </w:rPr>
        <w:t>otwory technologiczne o średnicy DN110 mm, oznaczone symbolem T, w liczbie 40 sztuk, o głębokości 23,5-24,5 m, przeznaczone do zbierania ciekłych węglowodorów zalegających na zwierciadle wód podziemnych;</w:t>
      </w:r>
    </w:p>
    <w:p w14:paraId="6BAD787E" w14:textId="4D766E92" w:rsidR="00A85DA3" w:rsidRDefault="00A85DA3" w:rsidP="00A85DA3">
      <w:pPr>
        <w:pStyle w:val="TEKST"/>
        <w:numPr>
          <w:ilvl w:val="0"/>
          <w:numId w:val="22"/>
        </w:numPr>
        <w:spacing w:before="0" w:after="0" w:line="240" w:lineRule="auto"/>
        <w:ind w:left="567" w:hanging="357"/>
        <w:rPr>
          <w:lang w:eastAsia="en-US"/>
        </w:rPr>
      </w:pPr>
      <w:r>
        <w:rPr>
          <w:lang w:eastAsia="en-US"/>
        </w:rPr>
        <w:t>otwory technologiczne o średnicy DN110 mm, oznaczone symbolem S, w liczbie 29 sztuk,</w:t>
      </w:r>
      <w:r w:rsidRPr="004360D5">
        <w:rPr>
          <w:lang w:eastAsia="en-US"/>
        </w:rPr>
        <w:t xml:space="preserve"> </w:t>
      </w:r>
      <w:r>
        <w:rPr>
          <w:lang w:eastAsia="en-US"/>
        </w:rPr>
        <w:t xml:space="preserve">o głębokości 22,0 – 25,0 m, do zbierania ciekłych węglowodorów lub/i pompowania wody lub/i napowietrzania gruntu (w zależności od zmian zachodzących w toku procesu </w:t>
      </w:r>
      <w:proofErr w:type="spellStart"/>
      <w:r>
        <w:rPr>
          <w:lang w:eastAsia="en-US"/>
        </w:rPr>
        <w:t>remediacji</w:t>
      </w:r>
      <w:proofErr w:type="spellEnd"/>
      <w:r>
        <w:rPr>
          <w:lang w:eastAsia="en-US"/>
        </w:rPr>
        <w:t xml:space="preserve">). Otwory zostały wykonane w formie wielofunkcyjnej </w:t>
      </w:r>
      <w:r w:rsidR="00375736">
        <w:rPr>
          <w:lang w:eastAsia="en-US"/>
        </w:rPr>
        <w:br/>
      </w:r>
      <w:r>
        <w:rPr>
          <w:lang w:eastAsia="en-US"/>
        </w:rPr>
        <w:t xml:space="preserve">z możliwością szerokiego stosowania. Każdy z otworów „S” został wyposażony </w:t>
      </w:r>
      <w:r w:rsidR="00375736">
        <w:rPr>
          <w:lang w:eastAsia="en-US"/>
        </w:rPr>
        <w:br/>
      </w:r>
      <w:r>
        <w:rPr>
          <w:lang w:eastAsia="en-US"/>
        </w:rPr>
        <w:t>w przyłącze zapewniające mu funkcjonowanie w każdym z wymienionych trybów</w:t>
      </w:r>
      <w:r w:rsidR="00375736">
        <w:rPr>
          <w:lang w:eastAsia="en-US"/>
        </w:rPr>
        <w:t>;</w:t>
      </w:r>
    </w:p>
    <w:p w14:paraId="78F4612C" w14:textId="49727825" w:rsidR="00A85DA3" w:rsidRDefault="00A85DA3" w:rsidP="00A85DA3">
      <w:pPr>
        <w:pStyle w:val="TEKST"/>
        <w:numPr>
          <w:ilvl w:val="0"/>
          <w:numId w:val="22"/>
        </w:numPr>
        <w:spacing w:before="0" w:after="0" w:line="240" w:lineRule="auto"/>
        <w:ind w:left="567" w:hanging="357"/>
        <w:rPr>
          <w:lang w:eastAsia="en-US"/>
        </w:rPr>
      </w:pPr>
      <w:r>
        <w:rPr>
          <w:lang w:eastAsia="en-US"/>
        </w:rPr>
        <w:t>otwory depresjonujące typu SD w liczbie 9</w:t>
      </w:r>
      <w:r w:rsidR="00375736">
        <w:rPr>
          <w:lang w:eastAsia="en-US"/>
        </w:rPr>
        <w:t xml:space="preserve"> </w:t>
      </w:r>
      <w:r>
        <w:rPr>
          <w:lang w:eastAsia="en-US"/>
        </w:rPr>
        <w:t xml:space="preserve">sztuk, o średnicy 160 mm i głębokości  </w:t>
      </w:r>
      <w:r w:rsidR="00375736">
        <w:rPr>
          <w:lang w:eastAsia="en-US"/>
        </w:rPr>
        <w:br/>
      </w:r>
      <w:r>
        <w:rPr>
          <w:lang w:eastAsia="en-US"/>
        </w:rPr>
        <w:t xml:space="preserve">24 m, służące do pompowania wody oraz zbierania ciekłych węglowodorów, mające za zadanie obniżenie zwierciadła wód podziemnych oraz spowodowanie tym samym zwiększenia napływu wolnego produktu do otworów </w:t>
      </w:r>
      <w:proofErr w:type="spellStart"/>
      <w:r>
        <w:rPr>
          <w:lang w:eastAsia="en-US"/>
        </w:rPr>
        <w:t>sczerpujących</w:t>
      </w:r>
      <w:proofErr w:type="spellEnd"/>
      <w:r>
        <w:rPr>
          <w:lang w:eastAsia="en-US"/>
        </w:rPr>
        <w:t>; studnie zostały uzbrojone w pompy wodne oraz sondy sterujące pracą pompy</w:t>
      </w:r>
      <w:r w:rsidR="00375736">
        <w:rPr>
          <w:lang w:eastAsia="en-US"/>
        </w:rPr>
        <w:t>;</w:t>
      </w:r>
    </w:p>
    <w:p w14:paraId="5240C84C" w14:textId="4777F5F0" w:rsidR="00A85DA3" w:rsidRDefault="00A85DA3" w:rsidP="00A85DA3">
      <w:pPr>
        <w:pStyle w:val="TEKST"/>
        <w:numPr>
          <w:ilvl w:val="0"/>
          <w:numId w:val="22"/>
        </w:numPr>
        <w:spacing w:before="0" w:after="0" w:line="240" w:lineRule="auto"/>
        <w:ind w:left="567" w:hanging="357"/>
        <w:rPr>
          <w:lang w:eastAsia="en-US"/>
        </w:rPr>
      </w:pPr>
      <w:r>
        <w:rPr>
          <w:lang w:eastAsia="en-US"/>
        </w:rPr>
        <w:t>piezometry monitoringowe oznaczone symbolem MR w liczbie 6 sztuk, o średnicy 110 mm i głębokości  21,0 – 24,0 m, stanowiące sieć monitoringu lokalnego wód podziemnych</w:t>
      </w:r>
      <w:r w:rsidR="00375736">
        <w:rPr>
          <w:lang w:eastAsia="en-US"/>
        </w:rPr>
        <w:t>,</w:t>
      </w:r>
      <w:r>
        <w:rPr>
          <w:lang w:eastAsia="en-US"/>
        </w:rPr>
        <w:t xml:space="preserve"> wokół obszaru objętego </w:t>
      </w:r>
      <w:proofErr w:type="spellStart"/>
      <w:r>
        <w:rPr>
          <w:lang w:eastAsia="en-US"/>
        </w:rPr>
        <w:t>remediacją</w:t>
      </w:r>
      <w:proofErr w:type="spellEnd"/>
      <w:r>
        <w:rPr>
          <w:lang w:eastAsia="en-US"/>
        </w:rPr>
        <w:t xml:space="preserve">. </w:t>
      </w:r>
    </w:p>
    <w:p w14:paraId="1A50FA6E" w14:textId="77777777" w:rsidR="00A85DA3" w:rsidRDefault="00A85DA3" w:rsidP="00A85DA3">
      <w:pPr>
        <w:pStyle w:val="TEKST"/>
        <w:spacing w:before="0" w:after="0" w:line="240" w:lineRule="auto"/>
        <w:ind w:firstLine="0"/>
        <w:rPr>
          <w:lang w:eastAsia="en-US"/>
        </w:rPr>
      </w:pPr>
    </w:p>
    <w:p w14:paraId="32CC091F" w14:textId="7283A25D" w:rsidR="00375736" w:rsidRPr="00D66D12" w:rsidRDefault="00375736" w:rsidP="001E588C">
      <w:pPr>
        <w:pStyle w:val="TEKST"/>
        <w:spacing w:before="0" w:after="0" w:line="240" w:lineRule="auto"/>
        <w:contextualSpacing/>
        <w:rPr>
          <w:rFonts w:asciiTheme="minorHAnsi" w:hAnsiTheme="minorHAnsi"/>
        </w:rPr>
      </w:pPr>
      <w:r w:rsidRPr="00D66D12">
        <w:rPr>
          <w:rFonts w:asciiTheme="minorHAnsi" w:hAnsiTheme="minorHAnsi"/>
        </w:rPr>
        <w:t xml:space="preserve">Do prowadzenia </w:t>
      </w:r>
      <w:proofErr w:type="spellStart"/>
      <w:r w:rsidRPr="00D66D12">
        <w:rPr>
          <w:rFonts w:asciiTheme="minorHAnsi" w:hAnsiTheme="minorHAnsi"/>
        </w:rPr>
        <w:t>remediacji</w:t>
      </w:r>
      <w:proofErr w:type="spellEnd"/>
      <w:r w:rsidRPr="00D66D12">
        <w:rPr>
          <w:rFonts w:asciiTheme="minorHAnsi" w:hAnsiTheme="minorHAnsi"/>
        </w:rPr>
        <w:t xml:space="preserve"> i monitoringu środowiska wykorzystywano ponadto istniejące: 4 piezometry technologiczne PT1÷PT4, 2 piezometry monitoringowe P1 i P6 oraz 4 studnie monitoringowe URS.</w:t>
      </w:r>
    </w:p>
    <w:p w14:paraId="458F6C8D" w14:textId="22C23B46" w:rsidR="00A85DA3" w:rsidRPr="00A555CD" w:rsidRDefault="00A85DA3" w:rsidP="001E588C">
      <w:pPr>
        <w:pStyle w:val="TEKST"/>
        <w:spacing w:before="0" w:after="0" w:line="240" w:lineRule="auto"/>
        <w:ind w:firstLine="0"/>
        <w:rPr>
          <w:lang w:eastAsia="en-US"/>
        </w:rPr>
      </w:pPr>
      <w:r>
        <w:rPr>
          <w:lang w:eastAsia="en-US"/>
        </w:rPr>
        <w:t xml:space="preserve">Lokalizację poszczególnych otworów </w:t>
      </w:r>
      <w:r w:rsidR="00D542EF">
        <w:rPr>
          <w:lang w:eastAsia="en-US"/>
        </w:rPr>
        <w:t xml:space="preserve">i </w:t>
      </w:r>
      <w:r w:rsidR="00D542EF" w:rsidRPr="006016F5">
        <w:t xml:space="preserve">elementów składających się na systemy </w:t>
      </w:r>
      <w:proofErr w:type="spellStart"/>
      <w:r w:rsidR="00D542EF" w:rsidRPr="006016F5">
        <w:t>remediacj</w:t>
      </w:r>
      <w:r w:rsidR="00D542EF">
        <w:t>i</w:t>
      </w:r>
      <w:proofErr w:type="spellEnd"/>
      <w:r w:rsidR="00D542EF">
        <w:t xml:space="preserve"> </w:t>
      </w:r>
      <w:r>
        <w:rPr>
          <w:lang w:eastAsia="en-US"/>
        </w:rPr>
        <w:t xml:space="preserve">przedstawiono na </w:t>
      </w:r>
      <w:r w:rsidRPr="001E588C">
        <w:rPr>
          <w:lang w:eastAsia="en-US"/>
        </w:rPr>
        <w:t>Zał. 3.</w:t>
      </w:r>
      <w:r>
        <w:rPr>
          <w:lang w:eastAsia="en-US"/>
        </w:rPr>
        <w:t xml:space="preserve"> </w:t>
      </w:r>
    </w:p>
    <w:p w14:paraId="51E00B2A" w14:textId="24D0DC38" w:rsidR="00874781" w:rsidRPr="007C73D3" w:rsidRDefault="00874781" w:rsidP="001E588C">
      <w:pPr>
        <w:pStyle w:val="TEKST"/>
        <w:spacing w:before="0" w:after="0" w:line="240" w:lineRule="auto"/>
        <w:rPr>
          <w:lang w:eastAsia="en-US"/>
        </w:rPr>
      </w:pPr>
      <w:r w:rsidRPr="007C73D3">
        <w:rPr>
          <w:lang w:eastAsia="en-US"/>
        </w:rPr>
        <w:t>Podczas eksploatacji powyższych systemów prowadzono cykliczny monitoring jakości wód podziemnych i jakości gruntów.</w:t>
      </w:r>
    </w:p>
    <w:p w14:paraId="4DB74E4C" w14:textId="23959DEB" w:rsidR="00874781" w:rsidRPr="007C73D3" w:rsidRDefault="00874781" w:rsidP="001E588C">
      <w:pPr>
        <w:pStyle w:val="TEKST"/>
        <w:spacing w:before="0" w:after="0" w:line="240" w:lineRule="auto"/>
        <w:rPr>
          <w:lang w:eastAsia="en-US"/>
        </w:rPr>
      </w:pPr>
      <w:r w:rsidRPr="007C73D3">
        <w:rPr>
          <w:lang w:eastAsia="en-US"/>
        </w:rPr>
        <w:t xml:space="preserve">Wyniki pomiarów i badań oraz </w:t>
      </w:r>
      <w:r w:rsidR="007C73D3" w:rsidRPr="007C73D3">
        <w:rPr>
          <w:lang w:eastAsia="en-US"/>
        </w:rPr>
        <w:t xml:space="preserve">ilości wypompowanej wody i </w:t>
      </w:r>
      <w:proofErr w:type="spellStart"/>
      <w:r w:rsidR="007C73D3" w:rsidRPr="007C73D3">
        <w:rPr>
          <w:lang w:eastAsia="en-US"/>
        </w:rPr>
        <w:t>sczer</w:t>
      </w:r>
      <w:r w:rsidR="006016F5">
        <w:rPr>
          <w:lang w:eastAsia="en-US"/>
        </w:rPr>
        <w:t>p</w:t>
      </w:r>
      <w:r w:rsidR="007C73D3" w:rsidRPr="007C73D3">
        <w:rPr>
          <w:lang w:eastAsia="en-US"/>
        </w:rPr>
        <w:t>anego</w:t>
      </w:r>
      <w:proofErr w:type="spellEnd"/>
      <w:r w:rsidR="007C73D3" w:rsidRPr="007C73D3">
        <w:rPr>
          <w:lang w:eastAsia="en-US"/>
        </w:rPr>
        <w:t xml:space="preserve"> produktu ropopochodnego przedstawiono w kolejnych rozdziałach sprawozdania.</w:t>
      </w:r>
    </w:p>
    <w:p w14:paraId="3CA04A7A" w14:textId="77777777" w:rsidR="00C910AC" w:rsidRDefault="00C910AC" w:rsidP="00D70A93">
      <w:pPr>
        <w:pStyle w:val="TEKST"/>
        <w:spacing w:line="240" w:lineRule="auto"/>
        <w:contextualSpacing/>
        <w:rPr>
          <w:highlight w:val="yellow"/>
        </w:rPr>
      </w:pPr>
    </w:p>
    <w:p w14:paraId="4E5902C3" w14:textId="77777777" w:rsidR="00C910AC" w:rsidRPr="006013D2" w:rsidRDefault="00C910AC" w:rsidP="002A32ED">
      <w:pPr>
        <w:pStyle w:val="Nagwek1"/>
        <w:keepNext/>
        <w:numPr>
          <w:ilvl w:val="0"/>
          <w:numId w:val="25"/>
        </w:numPr>
        <w:ind w:left="284" w:hanging="284"/>
        <w:jc w:val="both"/>
      </w:pPr>
      <w:bookmarkStart w:id="13" w:name="_Toc144126809"/>
      <w:r w:rsidRPr="006013D2">
        <w:t>MONITORING POŁOŻENIA ZWIERCIADŁA WODY</w:t>
      </w:r>
      <w:bookmarkEnd w:id="13"/>
    </w:p>
    <w:p w14:paraId="47CBCF73" w14:textId="1B64F92B" w:rsidR="00C910AC" w:rsidRPr="00D07510" w:rsidRDefault="00C910AC" w:rsidP="00D07510">
      <w:pPr>
        <w:pStyle w:val="TEKST"/>
        <w:spacing w:line="240" w:lineRule="auto"/>
        <w:rPr>
          <w:lang w:eastAsia="en-US"/>
        </w:rPr>
      </w:pPr>
      <w:r w:rsidRPr="0017379F">
        <w:rPr>
          <w:lang w:eastAsia="en-US"/>
        </w:rPr>
        <w:t xml:space="preserve">Monitoring stanu ilościowego wód obejmował prowadzenie pomiarów </w:t>
      </w:r>
      <w:r w:rsidRPr="00D07510">
        <w:rPr>
          <w:lang w:eastAsia="en-US"/>
        </w:rPr>
        <w:t>głębokości do zwierciadła wody we wszystkich nowo odwierconych otworach oraz otworach archiwalnych. Pomiary prowadzono z częstotliwością 1 raz w miesiącu</w:t>
      </w:r>
      <w:r w:rsidR="00D07510">
        <w:rPr>
          <w:lang w:eastAsia="en-US"/>
        </w:rPr>
        <w:t>,</w:t>
      </w:r>
      <w:r w:rsidRPr="00D07510">
        <w:rPr>
          <w:lang w:eastAsia="en-US"/>
        </w:rPr>
        <w:t xml:space="preserve"> począwszy od marca 2018 r. (po odwierceniu otworów technologicznych) do lipca 2023 r. (</w:t>
      </w:r>
      <w:r w:rsidR="001E588C">
        <w:rPr>
          <w:lang w:eastAsia="en-US"/>
        </w:rPr>
        <w:t xml:space="preserve">data </w:t>
      </w:r>
      <w:r w:rsidRPr="00D07510">
        <w:rPr>
          <w:lang w:eastAsia="en-US"/>
        </w:rPr>
        <w:t>zakończeni</w:t>
      </w:r>
      <w:r w:rsidR="001E588C">
        <w:rPr>
          <w:lang w:eastAsia="en-US"/>
        </w:rPr>
        <w:t>a</w:t>
      </w:r>
      <w:r w:rsidRPr="00D07510">
        <w:rPr>
          <w:lang w:eastAsia="en-US"/>
        </w:rPr>
        <w:t xml:space="preserve"> monitoringu wód w ramach realizowanej umowy</w:t>
      </w:r>
      <w:r w:rsidR="00D07510">
        <w:rPr>
          <w:lang w:eastAsia="en-US"/>
        </w:rPr>
        <w:t xml:space="preserve"> z RZI w Gdyni</w:t>
      </w:r>
      <w:r w:rsidRPr="00D07510">
        <w:rPr>
          <w:lang w:eastAsia="en-US"/>
        </w:rPr>
        <w:t>).</w:t>
      </w:r>
    </w:p>
    <w:p w14:paraId="70E25C18" w14:textId="54AD5CAC" w:rsidR="00C910AC" w:rsidRPr="0017379F" w:rsidRDefault="00C910AC" w:rsidP="00D07510">
      <w:pPr>
        <w:pStyle w:val="TEKST"/>
        <w:spacing w:line="240" w:lineRule="auto"/>
        <w:rPr>
          <w:lang w:eastAsia="en-US"/>
        </w:rPr>
      </w:pPr>
      <w:r w:rsidRPr="0017379F">
        <w:rPr>
          <w:lang w:eastAsia="en-US"/>
        </w:rPr>
        <w:lastRenderedPageBreak/>
        <w:t>Poza pomiarem zwierciadł</w:t>
      </w:r>
      <w:r>
        <w:rPr>
          <w:lang w:eastAsia="en-US"/>
        </w:rPr>
        <w:t>a</w:t>
      </w:r>
      <w:r w:rsidRPr="0017379F">
        <w:rPr>
          <w:lang w:eastAsia="en-US"/>
        </w:rPr>
        <w:t xml:space="preserve"> wody kontrolowano i mierzono miąższość wolnego produktu w otworach.</w:t>
      </w:r>
    </w:p>
    <w:p w14:paraId="4A81C2A7" w14:textId="77777777" w:rsidR="00C910AC" w:rsidRPr="0073773B" w:rsidRDefault="00C910AC" w:rsidP="001E588C">
      <w:pPr>
        <w:pStyle w:val="Nagwek2"/>
        <w:numPr>
          <w:ilvl w:val="1"/>
          <w:numId w:val="25"/>
        </w:numPr>
        <w:spacing w:line="240" w:lineRule="auto"/>
        <w:ind w:left="357" w:hanging="357"/>
      </w:pPr>
      <w:bookmarkStart w:id="14" w:name="_Toc144126810"/>
      <w:r w:rsidRPr="0073773B">
        <w:t>ZESTAWIENIE POMIARÓW POŁOŻENIA ZWIERCIADŁA WÓD PODZIEMNYCH I MIĄŻSZOŚCI WOLNEGO PRODUKTU W OTWORACH</w:t>
      </w:r>
      <w:bookmarkEnd w:id="14"/>
    </w:p>
    <w:p w14:paraId="6A1A4140" w14:textId="77777777" w:rsidR="001E588C" w:rsidRDefault="001E588C" w:rsidP="00C910AC">
      <w:pPr>
        <w:autoSpaceDE w:val="0"/>
        <w:autoSpaceDN w:val="0"/>
        <w:adjustRightInd w:val="0"/>
        <w:spacing w:line="240" w:lineRule="auto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6F154B25" w14:textId="5E9DE2FF" w:rsidR="00C910AC" w:rsidRDefault="00C910AC" w:rsidP="001E588C">
      <w:pPr>
        <w:autoSpaceDE w:val="0"/>
        <w:autoSpaceDN w:val="0"/>
        <w:adjustRightInd w:val="0"/>
        <w:spacing w:line="240" w:lineRule="auto"/>
        <w:ind w:firstLine="357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Zestawienia wyników pomiarów i miąższości wolnego produktu na wodzie, z lat 2018-2023, przedstawiono w</w:t>
      </w:r>
      <w:r w:rsidRPr="0073773B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D07510">
        <w:rPr>
          <w:rFonts w:asciiTheme="minorHAnsi" w:hAnsiTheme="minorHAnsi"/>
          <w:sz w:val="24"/>
          <w:szCs w:val="24"/>
          <w:lang w:eastAsia="pl-PL"/>
        </w:rPr>
        <w:t>T</w:t>
      </w:r>
      <w:r w:rsidRPr="0073773B">
        <w:rPr>
          <w:rFonts w:asciiTheme="minorHAnsi" w:hAnsiTheme="minorHAnsi"/>
          <w:sz w:val="24"/>
          <w:szCs w:val="24"/>
          <w:lang w:eastAsia="pl-PL"/>
        </w:rPr>
        <w:t>abel</w:t>
      </w:r>
      <w:r>
        <w:rPr>
          <w:rFonts w:asciiTheme="minorHAnsi" w:hAnsiTheme="minorHAnsi"/>
          <w:sz w:val="24"/>
          <w:szCs w:val="24"/>
          <w:lang w:eastAsia="pl-PL"/>
        </w:rPr>
        <w:t>ach</w:t>
      </w:r>
      <w:r w:rsidRPr="0073773B">
        <w:rPr>
          <w:rFonts w:asciiTheme="minorHAnsi" w:hAnsiTheme="minorHAnsi"/>
          <w:sz w:val="24"/>
          <w:szCs w:val="24"/>
          <w:lang w:eastAsia="pl-PL"/>
        </w:rPr>
        <w:t xml:space="preserve"> </w:t>
      </w:r>
      <w:r>
        <w:rPr>
          <w:rFonts w:asciiTheme="minorHAnsi" w:hAnsiTheme="minorHAnsi"/>
          <w:sz w:val="24"/>
          <w:szCs w:val="24"/>
          <w:lang w:eastAsia="pl-PL"/>
        </w:rPr>
        <w:t>umieszc</w:t>
      </w:r>
      <w:r w:rsidRPr="001E588C">
        <w:rPr>
          <w:rFonts w:asciiTheme="minorHAnsi" w:hAnsiTheme="minorHAnsi"/>
          <w:sz w:val="24"/>
          <w:szCs w:val="24"/>
          <w:lang w:eastAsia="pl-PL"/>
        </w:rPr>
        <w:t>zonych w Zał</w:t>
      </w:r>
      <w:r w:rsidR="00D07510" w:rsidRPr="001E588C">
        <w:rPr>
          <w:rFonts w:asciiTheme="minorHAnsi" w:hAnsiTheme="minorHAnsi"/>
          <w:sz w:val="24"/>
          <w:szCs w:val="24"/>
          <w:lang w:eastAsia="pl-PL"/>
        </w:rPr>
        <w:t>. 9</w:t>
      </w:r>
      <w:r w:rsidRPr="001E588C">
        <w:rPr>
          <w:rFonts w:asciiTheme="minorHAnsi" w:hAnsiTheme="minorHAnsi"/>
          <w:sz w:val="24"/>
          <w:szCs w:val="24"/>
          <w:lang w:eastAsia="pl-PL"/>
        </w:rPr>
        <w:t>.</w:t>
      </w:r>
    </w:p>
    <w:p w14:paraId="3D5A3671" w14:textId="77777777" w:rsidR="00C910AC" w:rsidRPr="00FC7FE4" w:rsidRDefault="00C910AC" w:rsidP="002A32ED">
      <w:pPr>
        <w:pStyle w:val="Nagwek2"/>
        <w:numPr>
          <w:ilvl w:val="1"/>
          <w:numId w:val="25"/>
        </w:numPr>
      </w:pPr>
      <w:bookmarkStart w:id="15" w:name="_Toc144126811"/>
      <w:r w:rsidRPr="00FC7FE4">
        <w:t>OPIS WYNIKÓW POŁOŻENIA ZWIERCIADŁA WODY</w:t>
      </w:r>
      <w:bookmarkEnd w:id="15"/>
    </w:p>
    <w:p w14:paraId="48E77414" w14:textId="7CBA33F8" w:rsidR="00C910AC" w:rsidRPr="001E588C" w:rsidRDefault="00C910AC" w:rsidP="00C910AC">
      <w:pPr>
        <w:pStyle w:val="TEKST"/>
        <w:spacing w:before="0" w:after="0" w:line="240" w:lineRule="auto"/>
        <w:rPr>
          <w:lang w:eastAsia="en-US"/>
        </w:rPr>
      </w:pPr>
      <w:r w:rsidRPr="00FC7FE4">
        <w:rPr>
          <w:lang w:eastAsia="en-US"/>
        </w:rPr>
        <w:t>Dla dokonania oceny wahań poziomu zwierciadła wód podziemnych na terenie byłego MPS-2, dla każdego z otworów wyznaczono minimalną i maksymalną wartość rzędnej zwierciadła w danym roku (odpowiednio dla 2018, 2019, 2020, 2021, 2022 i 2023). Następnie wyliczono różnicę między poziomem maksymalnym a minimalnym, uzyskując poziom wahań zwierciadła wody w każdym z otworów</w:t>
      </w:r>
      <w:r>
        <w:rPr>
          <w:lang w:eastAsia="en-US"/>
        </w:rPr>
        <w:t>,</w:t>
      </w:r>
      <w:r w:rsidRPr="00FC7FE4">
        <w:rPr>
          <w:lang w:eastAsia="en-US"/>
        </w:rPr>
        <w:t xml:space="preserve"> w poszczególnych latach.</w:t>
      </w:r>
      <w:r>
        <w:rPr>
          <w:lang w:eastAsia="en-US"/>
        </w:rPr>
        <w:t xml:space="preserve"> Poza wyliczeniami w cyklach rocznych określono również wahania poziomu wód podziemnych </w:t>
      </w:r>
      <w:r w:rsidR="001E588C">
        <w:rPr>
          <w:lang w:eastAsia="en-US"/>
        </w:rPr>
        <w:br/>
      </w:r>
      <w:r>
        <w:rPr>
          <w:lang w:eastAsia="en-US"/>
        </w:rPr>
        <w:t xml:space="preserve">w otworach w skali </w:t>
      </w:r>
      <w:proofErr w:type="spellStart"/>
      <w:r>
        <w:rPr>
          <w:lang w:eastAsia="en-US"/>
        </w:rPr>
        <w:t>wielolecia</w:t>
      </w:r>
      <w:proofErr w:type="spellEnd"/>
      <w:r>
        <w:rPr>
          <w:lang w:eastAsia="en-US"/>
        </w:rPr>
        <w:t xml:space="preserve"> 2018-</w:t>
      </w:r>
      <w:r w:rsidRPr="001E588C">
        <w:rPr>
          <w:lang w:eastAsia="en-US"/>
        </w:rPr>
        <w:t xml:space="preserve">2023 (Wykres </w:t>
      </w:r>
      <w:r w:rsidR="001E588C" w:rsidRPr="001E588C">
        <w:rPr>
          <w:lang w:eastAsia="en-US"/>
        </w:rPr>
        <w:t>1</w:t>
      </w:r>
      <w:r w:rsidRPr="001E588C">
        <w:rPr>
          <w:lang w:eastAsia="en-US"/>
        </w:rPr>
        <w:t>).</w:t>
      </w:r>
    </w:p>
    <w:p w14:paraId="725CF3BC" w14:textId="46F8E50F" w:rsidR="00C910AC" w:rsidRDefault="00C910AC" w:rsidP="00C910AC">
      <w:pPr>
        <w:pStyle w:val="TEKST"/>
        <w:spacing w:before="0" w:after="0" w:line="240" w:lineRule="auto"/>
        <w:rPr>
          <w:lang w:eastAsia="en-US"/>
        </w:rPr>
      </w:pPr>
      <w:r w:rsidRPr="001E588C">
        <w:rPr>
          <w:lang w:eastAsia="en-US"/>
        </w:rPr>
        <w:t xml:space="preserve">Ponadto dla uchwycenia trendów zmian w każdym z otworów wyliczono średnią wartość poziomu zwierciadła wody dla 12 miesięcy danego roku, uzyskując średnioroczny poziom rzędnej zwierciadła wody w otworze. Wartości średnioroczne wykorzystano do sporządzenia wykresu zmian zwierciadła wody w otworach w skali lat 2018-2023 </w:t>
      </w:r>
      <w:r w:rsidR="001E588C" w:rsidRPr="001E588C">
        <w:rPr>
          <w:lang w:eastAsia="en-US"/>
        </w:rPr>
        <w:br/>
      </w:r>
      <w:r w:rsidRPr="001E588C">
        <w:rPr>
          <w:lang w:eastAsia="en-US"/>
        </w:rPr>
        <w:t xml:space="preserve">(Wykres </w:t>
      </w:r>
      <w:r w:rsidR="001E588C" w:rsidRPr="001E588C">
        <w:rPr>
          <w:lang w:eastAsia="en-US"/>
        </w:rPr>
        <w:t>2</w:t>
      </w:r>
      <w:r w:rsidRPr="001E588C">
        <w:rPr>
          <w:lang w:eastAsia="en-US"/>
        </w:rPr>
        <w:t>).</w:t>
      </w:r>
    </w:p>
    <w:p w14:paraId="72FF76A5" w14:textId="77777777" w:rsidR="00C910AC" w:rsidRDefault="00C910AC" w:rsidP="00C910AC">
      <w:pPr>
        <w:pStyle w:val="TEKST"/>
        <w:spacing w:before="0" w:after="0" w:line="240" w:lineRule="auto"/>
        <w:rPr>
          <w:lang w:eastAsia="en-US"/>
        </w:rPr>
      </w:pPr>
    </w:p>
    <w:p w14:paraId="4D7781D1" w14:textId="77777777" w:rsidR="00C910AC" w:rsidRPr="0084256A" w:rsidRDefault="00C910AC" w:rsidP="00C910AC">
      <w:pPr>
        <w:pStyle w:val="TEKST"/>
        <w:spacing w:before="0" w:after="0" w:line="240" w:lineRule="auto"/>
        <w:rPr>
          <w:i/>
          <w:iCs/>
          <w:sz w:val="22"/>
          <w:szCs w:val="22"/>
          <w:lang w:eastAsia="en-US"/>
        </w:rPr>
      </w:pPr>
      <w:r w:rsidRPr="0084256A">
        <w:rPr>
          <w:i/>
          <w:iCs/>
          <w:sz w:val="22"/>
          <w:szCs w:val="22"/>
          <w:lang w:eastAsia="en-US"/>
        </w:rPr>
        <w:t xml:space="preserve">Uwagi: w przypadku otworu MR1 </w:t>
      </w:r>
      <w:r>
        <w:rPr>
          <w:i/>
          <w:iCs/>
          <w:sz w:val="22"/>
          <w:szCs w:val="22"/>
          <w:lang w:eastAsia="en-US"/>
        </w:rPr>
        <w:t xml:space="preserve">(z uwagi na skrajnie wysokie i odbiegające od pozostałych otworów) rzędne poziomu terenu i wyliczane odpowiednio rzędne zwierciadła wody) </w:t>
      </w:r>
      <w:r w:rsidRPr="0084256A">
        <w:rPr>
          <w:i/>
          <w:iCs/>
          <w:sz w:val="22"/>
          <w:szCs w:val="22"/>
          <w:lang w:eastAsia="en-US"/>
        </w:rPr>
        <w:t>dokonano korekty rzędnej terenu i poziomu kryzy</w:t>
      </w:r>
      <w:r>
        <w:rPr>
          <w:i/>
          <w:iCs/>
          <w:sz w:val="22"/>
          <w:szCs w:val="22"/>
          <w:lang w:eastAsia="en-US"/>
        </w:rPr>
        <w:t xml:space="preserve"> poprzez ich obniżenie o 3,84 m względem wartości wykazywanych w Tabelach z raportów rocznych lat 2018-2022; rzędną terenu dla MR1 wyznaczono na podstawie danych zawartych w serwisie geoportal.gov.pl  </w:t>
      </w:r>
    </w:p>
    <w:p w14:paraId="52B4EF60" w14:textId="77777777" w:rsidR="00C910AC" w:rsidRDefault="00C910AC" w:rsidP="00C910AC">
      <w:pPr>
        <w:pStyle w:val="TEKST"/>
        <w:spacing w:before="0" w:after="0" w:line="240" w:lineRule="auto"/>
        <w:rPr>
          <w:lang w:eastAsia="en-US"/>
        </w:rPr>
      </w:pPr>
    </w:p>
    <w:p w14:paraId="025029CB" w14:textId="77777777" w:rsidR="00C910AC" w:rsidRPr="00FF6509" w:rsidRDefault="00C910AC" w:rsidP="00C910AC">
      <w:pPr>
        <w:pStyle w:val="TEKST"/>
        <w:spacing w:before="0" w:after="0" w:line="240" w:lineRule="auto"/>
        <w:rPr>
          <w:lang w:eastAsia="en-US"/>
        </w:rPr>
      </w:pPr>
      <w:r w:rsidRPr="00FF6509">
        <w:rPr>
          <w:lang w:eastAsia="en-US"/>
        </w:rPr>
        <w:t>Uzyskane wyniki pozwoliły na następującą ocenę stanu ilościowego wód:</w:t>
      </w:r>
    </w:p>
    <w:p w14:paraId="58600425" w14:textId="77777777" w:rsidR="00C910AC" w:rsidRPr="00FF6509" w:rsidRDefault="00C910AC" w:rsidP="00C910AC">
      <w:pPr>
        <w:pStyle w:val="TEKST"/>
        <w:spacing w:before="0" w:after="0" w:line="240" w:lineRule="auto"/>
        <w:rPr>
          <w:lang w:eastAsia="en-US"/>
        </w:rPr>
      </w:pPr>
    </w:p>
    <w:p w14:paraId="768BF082" w14:textId="77777777" w:rsidR="00C910AC" w:rsidRPr="00837DB6" w:rsidRDefault="00C910AC" w:rsidP="002A32ED">
      <w:pPr>
        <w:pStyle w:val="TEKST"/>
        <w:numPr>
          <w:ilvl w:val="0"/>
          <w:numId w:val="26"/>
        </w:numPr>
        <w:tabs>
          <w:tab w:val="clear" w:pos="567"/>
          <w:tab w:val="left" w:pos="426"/>
        </w:tabs>
        <w:spacing w:before="0" w:after="0" w:line="240" w:lineRule="auto"/>
        <w:rPr>
          <w:lang w:eastAsia="en-US"/>
        </w:rPr>
      </w:pPr>
      <w:r w:rsidRPr="00627616">
        <w:rPr>
          <w:u w:val="single"/>
          <w:lang w:eastAsia="en-US"/>
        </w:rPr>
        <w:t>od marca do grudnia 2018 r.</w:t>
      </w:r>
      <w:r w:rsidRPr="00837DB6">
        <w:rPr>
          <w:lang w:eastAsia="en-US"/>
        </w:rPr>
        <w:t xml:space="preserve"> wahania wód podziemnych w otworach wyniosły od 0,23 m (w otworze MR2) do maksymalnie 0,92 m (w punkcie T22),  </w:t>
      </w:r>
    </w:p>
    <w:p w14:paraId="3A7B00E2" w14:textId="61895658" w:rsidR="00C910AC" w:rsidRDefault="00C910AC" w:rsidP="00D07510">
      <w:pPr>
        <w:pStyle w:val="TEKST"/>
        <w:tabs>
          <w:tab w:val="clear" w:pos="567"/>
          <w:tab w:val="left" w:pos="426"/>
        </w:tabs>
        <w:spacing w:before="0" w:after="0" w:line="240" w:lineRule="auto"/>
        <w:ind w:left="720" w:firstLine="0"/>
        <w:rPr>
          <w:lang w:eastAsia="en-US"/>
        </w:rPr>
      </w:pPr>
      <w:r w:rsidRPr="00837DB6">
        <w:rPr>
          <w:lang w:eastAsia="en-US"/>
        </w:rPr>
        <w:t xml:space="preserve">rzędne poziomu wód podziemnych w otworach przekraczały  50,60 m </w:t>
      </w:r>
      <w:proofErr w:type="spellStart"/>
      <w:r w:rsidRPr="00837DB6">
        <w:rPr>
          <w:lang w:eastAsia="en-US"/>
        </w:rPr>
        <w:t>npm</w:t>
      </w:r>
      <w:proofErr w:type="spellEnd"/>
      <w:r w:rsidRPr="00837DB6">
        <w:rPr>
          <w:lang w:eastAsia="en-US"/>
        </w:rPr>
        <w:t xml:space="preserve"> i osiągały wyższe wartości w porównaniu do grudnia w 2015 r. (okres rozpoznania zanieczyszczenia), kiedy to poziom zwierciadła wody utrzymywał się na rzędnych poniżej 50,0 m </w:t>
      </w:r>
      <w:proofErr w:type="spellStart"/>
      <w:r w:rsidRPr="00837DB6">
        <w:rPr>
          <w:lang w:eastAsia="en-US"/>
        </w:rPr>
        <w:t>npm</w:t>
      </w:r>
      <w:proofErr w:type="spellEnd"/>
      <w:r w:rsidRPr="00837DB6">
        <w:rPr>
          <w:lang w:eastAsia="en-US"/>
        </w:rPr>
        <w:t>;</w:t>
      </w:r>
    </w:p>
    <w:p w14:paraId="756914F0" w14:textId="77777777" w:rsidR="00D07510" w:rsidRDefault="00D07510" w:rsidP="00D07510">
      <w:pPr>
        <w:pStyle w:val="TEKST"/>
        <w:tabs>
          <w:tab w:val="clear" w:pos="567"/>
          <w:tab w:val="left" w:pos="426"/>
        </w:tabs>
        <w:spacing w:before="0" w:after="0" w:line="240" w:lineRule="auto"/>
        <w:ind w:left="720" w:firstLine="0"/>
        <w:rPr>
          <w:lang w:eastAsia="en-US"/>
        </w:rPr>
      </w:pPr>
    </w:p>
    <w:p w14:paraId="1BDDB53F" w14:textId="77777777" w:rsidR="00C910AC" w:rsidRDefault="00C910AC" w:rsidP="002A32ED">
      <w:pPr>
        <w:pStyle w:val="TEKST"/>
        <w:numPr>
          <w:ilvl w:val="0"/>
          <w:numId w:val="26"/>
        </w:numPr>
        <w:tabs>
          <w:tab w:val="clear" w:pos="567"/>
          <w:tab w:val="left" w:pos="426"/>
        </w:tabs>
        <w:spacing w:before="0" w:line="240" w:lineRule="auto"/>
        <w:rPr>
          <w:lang w:eastAsia="en-US"/>
        </w:rPr>
      </w:pPr>
      <w:r w:rsidRPr="00627616">
        <w:rPr>
          <w:u w:val="single"/>
          <w:lang w:eastAsia="en-US"/>
        </w:rPr>
        <w:t>w roku 2019</w:t>
      </w:r>
      <w:r>
        <w:rPr>
          <w:lang w:eastAsia="en-US"/>
        </w:rPr>
        <w:t xml:space="preserve"> wahania zwierciadła wody w otworach wynosiły od 0,26 m </w:t>
      </w:r>
      <w:r>
        <w:rPr>
          <w:lang w:eastAsia="en-US"/>
        </w:rPr>
        <w:br/>
        <w:t>(w otworze T33) do 1,12 m (w S20), poziom zwierciadła wody w pojedynczych otworach obniżył się średnio od 0,2 do 0,97 cm względem roku 2018;</w:t>
      </w:r>
    </w:p>
    <w:p w14:paraId="237EEEE1" w14:textId="77777777" w:rsidR="00C910AC" w:rsidRDefault="00C910AC" w:rsidP="002A32ED">
      <w:pPr>
        <w:pStyle w:val="TEKST"/>
        <w:numPr>
          <w:ilvl w:val="0"/>
          <w:numId w:val="26"/>
        </w:numPr>
        <w:tabs>
          <w:tab w:val="clear" w:pos="567"/>
          <w:tab w:val="left" w:pos="426"/>
        </w:tabs>
        <w:spacing w:before="0" w:after="0" w:line="240" w:lineRule="auto"/>
        <w:rPr>
          <w:lang w:eastAsia="en-US"/>
        </w:rPr>
      </w:pPr>
      <w:r w:rsidRPr="00627616">
        <w:rPr>
          <w:u w:val="single"/>
          <w:lang w:eastAsia="en-US"/>
        </w:rPr>
        <w:t>w roku 2020</w:t>
      </w:r>
      <w:r>
        <w:rPr>
          <w:lang w:eastAsia="en-US"/>
        </w:rPr>
        <w:t xml:space="preserve"> obserwowano zmiany poziomu wód podziemnych w otworach </w:t>
      </w:r>
      <w:r>
        <w:rPr>
          <w:lang w:eastAsia="en-US"/>
        </w:rPr>
        <w:br/>
        <w:t xml:space="preserve">na poziomie od 0,28 m (w otworze S28) do 1,58 m (w S10), w większości otworów stwierdzono obniżenie się średniego poziom zwierciadła wody względem roku 2019 (maksymalnie o 0,56 m); w pojedynczych otworach (7 sztuk na 94 punkty) średni </w:t>
      </w:r>
      <w:r>
        <w:rPr>
          <w:lang w:eastAsia="en-US"/>
        </w:rPr>
        <w:lastRenderedPageBreak/>
        <w:t xml:space="preserve">poziom zwierciadła wody nieznacznie się podniósł (o kilka-kilkanaście cm względem roku </w:t>
      </w:r>
      <w:r w:rsidRPr="001C3939">
        <w:rPr>
          <w:lang w:eastAsia="en-US"/>
        </w:rPr>
        <w:t xml:space="preserve">2019); </w:t>
      </w:r>
    </w:p>
    <w:p w14:paraId="579F0208" w14:textId="77777777" w:rsidR="00C910AC" w:rsidRPr="001C3939" w:rsidRDefault="00C910AC" w:rsidP="00C910AC">
      <w:pPr>
        <w:pStyle w:val="TEKST"/>
        <w:tabs>
          <w:tab w:val="clear" w:pos="567"/>
          <w:tab w:val="left" w:pos="426"/>
        </w:tabs>
        <w:spacing w:before="0" w:after="0" w:line="240" w:lineRule="auto"/>
        <w:ind w:left="720" w:firstLine="0"/>
        <w:rPr>
          <w:lang w:eastAsia="en-US"/>
        </w:rPr>
      </w:pPr>
      <w:r w:rsidRPr="001C3939">
        <w:rPr>
          <w:lang w:eastAsia="en-US"/>
        </w:rPr>
        <w:t xml:space="preserve">w 20 otworach wahania zwierciadła wody nie przekraczały 50 cm, w 65 otworach wahania zwierciadła wody mieściły się w zakresie od 51 cm do 98 cm natomiast </w:t>
      </w:r>
      <w:r>
        <w:rPr>
          <w:lang w:eastAsia="en-US"/>
        </w:rPr>
        <w:br/>
      </w:r>
      <w:r w:rsidRPr="001C3939">
        <w:rPr>
          <w:lang w:eastAsia="en-US"/>
        </w:rPr>
        <w:t>w 9 otworach przekraczały 1m i zmieniały się w zakresie 1,05 do 1,58 m;</w:t>
      </w:r>
    </w:p>
    <w:p w14:paraId="0A1DD403" w14:textId="77777777" w:rsidR="00C910AC" w:rsidRPr="001C3939" w:rsidRDefault="00C910AC" w:rsidP="00C910AC">
      <w:pPr>
        <w:pStyle w:val="TEKST"/>
        <w:tabs>
          <w:tab w:val="clear" w:pos="567"/>
          <w:tab w:val="left" w:pos="426"/>
        </w:tabs>
        <w:spacing w:before="0" w:after="0" w:line="240" w:lineRule="auto"/>
        <w:ind w:left="720" w:firstLine="0"/>
        <w:rPr>
          <w:lang w:eastAsia="en-US"/>
        </w:rPr>
      </w:pPr>
      <w:r w:rsidRPr="001C3939">
        <w:rPr>
          <w:lang w:eastAsia="en-US"/>
        </w:rPr>
        <w:t>okresy obniżania się zwierciadła wody przypadały na miesiące kwiecień-maj i wrzesień-październik a maksymalne poziomy zwierciadła wód w skali roku były obserwowane w okresie letnim tj. czerwiec – lipiec;</w:t>
      </w:r>
    </w:p>
    <w:p w14:paraId="355B282B" w14:textId="77777777" w:rsidR="00C910AC" w:rsidRDefault="00C910AC" w:rsidP="00C910AC">
      <w:pPr>
        <w:pStyle w:val="TEKST"/>
        <w:spacing w:before="0" w:after="0" w:line="240" w:lineRule="auto"/>
        <w:ind w:left="708" w:firstLine="0"/>
        <w:rPr>
          <w:lang w:eastAsia="en-US"/>
        </w:rPr>
      </w:pPr>
      <w:r w:rsidRPr="001C3939">
        <w:rPr>
          <w:lang w:eastAsia="en-US"/>
        </w:rPr>
        <w:t>w porównaniu do 2018 średni roczny poziom zwierciadła wody w 2020 uległ obniżeniu we wszystkich 94 otworach w zakresie od 10 cm do 1,43 m;</w:t>
      </w:r>
    </w:p>
    <w:p w14:paraId="0520D27D" w14:textId="77777777" w:rsidR="00C910AC" w:rsidRPr="001C3939" w:rsidRDefault="00C910AC" w:rsidP="00C910AC">
      <w:pPr>
        <w:pStyle w:val="TEKST"/>
        <w:spacing w:before="0" w:after="0" w:line="240" w:lineRule="auto"/>
        <w:ind w:left="708" w:firstLine="0"/>
        <w:rPr>
          <w:lang w:eastAsia="en-US"/>
        </w:rPr>
      </w:pPr>
    </w:p>
    <w:p w14:paraId="5737C938" w14:textId="5B551E9E" w:rsidR="00C910AC" w:rsidRPr="00627616" w:rsidRDefault="00C910AC" w:rsidP="002A32ED">
      <w:pPr>
        <w:pStyle w:val="TEKST"/>
        <w:numPr>
          <w:ilvl w:val="0"/>
          <w:numId w:val="26"/>
        </w:numPr>
        <w:tabs>
          <w:tab w:val="clear" w:pos="567"/>
          <w:tab w:val="left" w:pos="426"/>
        </w:tabs>
        <w:spacing w:before="0" w:after="0" w:line="240" w:lineRule="auto"/>
        <w:rPr>
          <w:lang w:eastAsia="en-US"/>
        </w:rPr>
      </w:pPr>
      <w:r>
        <w:rPr>
          <w:u w:val="single"/>
          <w:lang w:eastAsia="en-US"/>
        </w:rPr>
        <w:t>w</w:t>
      </w:r>
      <w:r w:rsidRPr="00627616">
        <w:rPr>
          <w:u w:val="single"/>
          <w:lang w:eastAsia="en-US"/>
        </w:rPr>
        <w:t xml:space="preserve"> roku 2021</w:t>
      </w:r>
      <w:r w:rsidRPr="00627616">
        <w:rPr>
          <w:lang w:eastAsia="en-US"/>
        </w:rPr>
        <w:t xml:space="preserve">  wahania zwierciadła wody w pojedynczych otworach zmieniały się w zakresie od 0,17 m (otwór T 36) do 1,42 m (otwór S27). W 58 otworach wahania zwierciadła wody nie przekraczały 50 cm, w 30 otworach wahania zwierciadła wody mieściły się w zakresie od 50 cm do 100 cm natomiast w 6 otworach przekraczały </w:t>
      </w:r>
      <w:r w:rsidR="00D07510">
        <w:rPr>
          <w:lang w:eastAsia="en-US"/>
        </w:rPr>
        <w:br/>
      </w:r>
      <w:r w:rsidRPr="00627616">
        <w:rPr>
          <w:lang w:eastAsia="en-US"/>
        </w:rPr>
        <w:t xml:space="preserve">1 m. </w:t>
      </w:r>
    </w:p>
    <w:p w14:paraId="122F51F2" w14:textId="77777777" w:rsidR="00C910AC" w:rsidRPr="00627616" w:rsidRDefault="00C910AC" w:rsidP="00C910AC">
      <w:pPr>
        <w:pStyle w:val="TEKST"/>
        <w:tabs>
          <w:tab w:val="clear" w:pos="567"/>
          <w:tab w:val="left" w:pos="426"/>
        </w:tabs>
        <w:spacing w:before="0" w:after="0" w:line="240" w:lineRule="auto"/>
        <w:ind w:left="720" w:firstLine="0"/>
        <w:rPr>
          <w:lang w:eastAsia="en-US"/>
        </w:rPr>
      </w:pPr>
      <w:r>
        <w:rPr>
          <w:lang w:eastAsia="en-US"/>
        </w:rPr>
        <w:t>ś</w:t>
      </w:r>
      <w:r w:rsidRPr="00627616">
        <w:rPr>
          <w:lang w:eastAsia="en-US"/>
        </w:rPr>
        <w:t xml:space="preserve">rednioroczny poziom zwierciadła wody w 2021 r. (wyliczony dla pojedynczych otworów) uległ obniżeniu w porównaniu do 2020 o wartości od 0,09 m do maksymalnie 0,65 m. </w:t>
      </w:r>
    </w:p>
    <w:p w14:paraId="3C677A45" w14:textId="77777777" w:rsidR="00C910AC" w:rsidRDefault="00C910AC" w:rsidP="00C910AC">
      <w:pPr>
        <w:pStyle w:val="TEKST"/>
        <w:tabs>
          <w:tab w:val="clear" w:pos="567"/>
          <w:tab w:val="left" w:pos="426"/>
        </w:tabs>
        <w:spacing w:before="0" w:after="0" w:line="240" w:lineRule="auto"/>
        <w:ind w:left="720" w:firstLine="0"/>
        <w:rPr>
          <w:lang w:eastAsia="en-US"/>
        </w:rPr>
      </w:pPr>
      <w:r>
        <w:rPr>
          <w:lang w:eastAsia="en-US"/>
        </w:rPr>
        <w:t>p</w:t>
      </w:r>
      <w:r w:rsidRPr="00627616">
        <w:rPr>
          <w:lang w:eastAsia="en-US"/>
        </w:rPr>
        <w:t xml:space="preserve">orównując średnie wartości rzędnych zwierciadła wody w pojedynczych otworach, wyliczone dla lat 2018/2019/2020/2021, wartości te zmniejszyły się </w:t>
      </w:r>
      <w:r>
        <w:rPr>
          <w:lang w:eastAsia="en-US"/>
        </w:rPr>
        <w:br/>
      </w:r>
      <w:r w:rsidRPr="00627616">
        <w:rPr>
          <w:lang w:eastAsia="en-US"/>
        </w:rPr>
        <w:t>w zależności od punktu pomiarowego od 0,36 m do 1,69 m.</w:t>
      </w:r>
    </w:p>
    <w:p w14:paraId="68CA7C3C" w14:textId="77777777" w:rsidR="00C910AC" w:rsidRPr="00627616" w:rsidRDefault="00C910AC" w:rsidP="00C910AC">
      <w:pPr>
        <w:pStyle w:val="TEKST"/>
        <w:tabs>
          <w:tab w:val="clear" w:pos="567"/>
          <w:tab w:val="left" w:pos="426"/>
        </w:tabs>
        <w:spacing w:before="0" w:after="0" w:line="240" w:lineRule="auto"/>
        <w:ind w:left="720" w:firstLine="0"/>
        <w:rPr>
          <w:lang w:eastAsia="en-US"/>
        </w:rPr>
      </w:pPr>
    </w:p>
    <w:p w14:paraId="3B0CFB77" w14:textId="77777777" w:rsidR="00C910AC" w:rsidRPr="00627616" w:rsidRDefault="00C910AC" w:rsidP="002A32ED">
      <w:pPr>
        <w:pStyle w:val="TEKST"/>
        <w:numPr>
          <w:ilvl w:val="0"/>
          <w:numId w:val="26"/>
        </w:numPr>
        <w:tabs>
          <w:tab w:val="clear" w:pos="567"/>
          <w:tab w:val="left" w:pos="426"/>
        </w:tabs>
        <w:spacing w:before="0" w:after="0" w:line="240" w:lineRule="auto"/>
        <w:rPr>
          <w:lang w:eastAsia="en-US"/>
        </w:rPr>
      </w:pPr>
      <w:r w:rsidRPr="00265776">
        <w:rPr>
          <w:u w:val="single"/>
          <w:lang w:eastAsia="en-US"/>
        </w:rPr>
        <w:t>wahania zwierciadła wody w 2022 r.</w:t>
      </w:r>
      <w:r w:rsidRPr="00627616">
        <w:rPr>
          <w:lang w:eastAsia="en-US"/>
        </w:rPr>
        <w:t xml:space="preserve"> zmieniały się w zakresie od 0,12 m (otwór URS 06D) do 1,45 m (otwór S13). W 64 otworach wahania zwierciadła wody nie przekraczały 50 cm, w 23 otworach wahania zwierciadła wody mieściły się </w:t>
      </w:r>
      <w:r>
        <w:rPr>
          <w:lang w:eastAsia="en-US"/>
        </w:rPr>
        <w:br/>
      </w:r>
      <w:r w:rsidRPr="00627616">
        <w:rPr>
          <w:lang w:eastAsia="en-US"/>
        </w:rPr>
        <w:t>w zakresie od 0,50 m do 1,0 m natomiast w 7 otworach przekraczały 1 m</w:t>
      </w:r>
      <w:r>
        <w:rPr>
          <w:lang w:eastAsia="en-US"/>
        </w:rPr>
        <w:t>,</w:t>
      </w:r>
    </w:p>
    <w:p w14:paraId="7C17CCC2" w14:textId="77777777" w:rsidR="00C910AC" w:rsidRDefault="00C910AC" w:rsidP="00C910AC">
      <w:pPr>
        <w:pStyle w:val="TEKST"/>
        <w:tabs>
          <w:tab w:val="clear" w:pos="567"/>
          <w:tab w:val="left" w:pos="426"/>
        </w:tabs>
        <w:spacing w:before="0" w:after="0" w:line="240" w:lineRule="auto"/>
        <w:ind w:left="720" w:firstLine="0"/>
        <w:rPr>
          <w:lang w:eastAsia="en-US"/>
        </w:rPr>
      </w:pPr>
      <w:r>
        <w:rPr>
          <w:lang w:eastAsia="en-US"/>
        </w:rPr>
        <w:t>ś</w:t>
      </w:r>
      <w:r w:rsidRPr="00627616">
        <w:rPr>
          <w:lang w:eastAsia="en-US"/>
        </w:rPr>
        <w:t>rednioroczny poziom zwierciadła wody w 2022 r. (wartość średnia rzędnej wyliczona z okresu 12 miesięcy) uległ w większości otworów (78 szt. na 94 szt.) obniżeniu</w:t>
      </w:r>
      <w:r>
        <w:rPr>
          <w:lang w:eastAsia="en-US"/>
        </w:rPr>
        <w:t xml:space="preserve"> </w:t>
      </w:r>
      <w:r w:rsidRPr="00627616">
        <w:rPr>
          <w:lang w:eastAsia="en-US"/>
        </w:rPr>
        <w:t>w porównaniu do średniorocznego poziomu zwierciadła wody z roku 2021</w:t>
      </w:r>
      <w:r>
        <w:rPr>
          <w:lang w:eastAsia="en-US"/>
        </w:rPr>
        <w:t>,</w:t>
      </w:r>
    </w:p>
    <w:p w14:paraId="38172816" w14:textId="77777777" w:rsidR="00C910AC" w:rsidRPr="00627616" w:rsidRDefault="00C910AC" w:rsidP="00C910AC">
      <w:pPr>
        <w:pStyle w:val="TEKST"/>
        <w:tabs>
          <w:tab w:val="clear" w:pos="567"/>
          <w:tab w:val="left" w:pos="426"/>
        </w:tabs>
        <w:spacing w:before="0" w:after="0" w:line="240" w:lineRule="auto"/>
        <w:ind w:left="720" w:firstLine="0"/>
        <w:rPr>
          <w:lang w:eastAsia="en-US"/>
        </w:rPr>
      </w:pPr>
      <w:r>
        <w:rPr>
          <w:lang w:eastAsia="en-US"/>
        </w:rPr>
        <w:t>o</w:t>
      </w:r>
      <w:r w:rsidRPr="00627616">
        <w:rPr>
          <w:lang w:eastAsia="en-US"/>
        </w:rPr>
        <w:t xml:space="preserve">bniżenie zwierciadła wody w zależności od punktu pomiarowego wyniosło od </w:t>
      </w:r>
      <w:r>
        <w:rPr>
          <w:lang w:eastAsia="en-US"/>
        </w:rPr>
        <w:t>0,0</w:t>
      </w:r>
      <w:r w:rsidRPr="00627616">
        <w:rPr>
          <w:lang w:eastAsia="en-US"/>
        </w:rPr>
        <w:t xml:space="preserve">2 m do </w:t>
      </w:r>
      <w:r>
        <w:rPr>
          <w:lang w:eastAsia="en-US"/>
        </w:rPr>
        <w:t>0,</w:t>
      </w:r>
      <w:r w:rsidRPr="00627616">
        <w:rPr>
          <w:lang w:eastAsia="en-US"/>
        </w:rPr>
        <w:t>71 m</w:t>
      </w:r>
      <w:r>
        <w:rPr>
          <w:lang w:eastAsia="en-US"/>
        </w:rPr>
        <w:t>, z</w:t>
      </w:r>
      <w:r w:rsidRPr="00627616">
        <w:rPr>
          <w:lang w:eastAsia="en-US"/>
        </w:rPr>
        <w:t>atem rok 2022 był kolejnym rokiem obserwowania tendencji obniżania się poziomu zwierciadła wód podziemnych</w:t>
      </w:r>
      <w:r>
        <w:rPr>
          <w:lang w:eastAsia="en-US"/>
        </w:rPr>
        <w:t xml:space="preserve"> na MPS-2</w:t>
      </w:r>
    </w:p>
    <w:p w14:paraId="6B69A656" w14:textId="77777777" w:rsidR="00C910AC" w:rsidRDefault="00C910AC" w:rsidP="00C910AC">
      <w:pPr>
        <w:pStyle w:val="TEKST"/>
        <w:tabs>
          <w:tab w:val="clear" w:pos="567"/>
          <w:tab w:val="left" w:pos="426"/>
        </w:tabs>
        <w:spacing w:before="0" w:after="0" w:line="240" w:lineRule="auto"/>
        <w:ind w:left="720" w:firstLine="0"/>
        <w:rPr>
          <w:lang w:eastAsia="en-US"/>
        </w:rPr>
      </w:pPr>
      <w:r>
        <w:rPr>
          <w:lang w:eastAsia="en-US"/>
        </w:rPr>
        <w:t>w</w:t>
      </w:r>
      <w:r w:rsidRPr="00627616">
        <w:rPr>
          <w:lang w:eastAsia="en-US"/>
        </w:rPr>
        <w:t xml:space="preserve"> skali </w:t>
      </w:r>
      <w:proofErr w:type="spellStart"/>
      <w:r w:rsidRPr="00627616">
        <w:rPr>
          <w:lang w:eastAsia="en-US"/>
        </w:rPr>
        <w:t>wielolecia</w:t>
      </w:r>
      <w:proofErr w:type="spellEnd"/>
      <w:r w:rsidRPr="00627616">
        <w:rPr>
          <w:lang w:eastAsia="en-US"/>
        </w:rPr>
        <w:t xml:space="preserve">, porównując średnie wartości rzędnych zwierciadła wody </w:t>
      </w:r>
      <w:r w:rsidRPr="00627616">
        <w:rPr>
          <w:lang w:eastAsia="en-US"/>
        </w:rPr>
        <w:br/>
        <w:t>w pojedynczych otworach, wyliczone dla lat 2018/2019/2020/2021/2022</w:t>
      </w:r>
      <w:r>
        <w:rPr>
          <w:lang w:eastAsia="en-US"/>
        </w:rPr>
        <w:t xml:space="preserve"> </w:t>
      </w:r>
      <w:r w:rsidRPr="00627616">
        <w:rPr>
          <w:lang w:eastAsia="en-US"/>
        </w:rPr>
        <w:t xml:space="preserve">stwierdzono, że wartości </w:t>
      </w:r>
      <w:r>
        <w:rPr>
          <w:lang w:eastAsia="en-US"/>
        </w:rPr>
        <w:t xml:space="preserve">średniorocznych rzędnych zwierciadła wody </w:t>
      </w:r>
      <w:r w:rsidRPr="00627616">
        <w:rPr>
          <w:lang w:eastAsia="en-US"/>
        </w:rPr>
        <w:t>zmniejszyły się w roku 2022 względem roku 2018</w:t>
      </w:r>
      <w:r>
        <w:rPr>
          <w:lang w:eastAsia="en-US"/>
        </w:rPr>
        <w:t xml:space="preserve"> </w:t>
      </w:r>
      <w:r w:rsidRPr="00627616">
        <w:rPr>
          <w:lang w:eastAsia="en-US"/>
        </w:rPr>
        <w:t xml:space="preserve">od </w:t>
      </w:r>
      <w:r>
        <w:rPr>
          <w:lang w:eastAsia="en-US"/>
        </w:rPr>
        <w:t>0,</w:t>
      </w:r>
      <w:r w:rsidRPr="00627616">
        <w:rPr>
          <w:lang w:eastAsia="en-US"/>
        </w:rPr>
        <w:t>84 m do 1,90 m</w:t>
      </w:r>
      <w:r>
        <w:rPr>
          <w:lang w:eastAsia="en-US"/>
        </w:rPr>
        <w:t>,</w:t>
      </w:r>
      <w:r w:rsidRPr="00627616">
        <w:rPr>
          <w:lang w:eastAsia="en-US"/>
        </w:rPr>
        <w:t xml:space="preserve"> w zależności od punktu pomiarowego.</w:t>
      </w:r>
    </w:p>
    <w:p w14:paraId="051CAFA9" w14:textId="77777777" w:rsidR="001E588C" w:rsidRDefault="001E588C" w:rsidP="00C910AC">
      <w:pPr>
        <w:pStyle w:val="TEKST"/>
        <w:tabs>
          <w:tab w:val="clear" w:pos="567"/>
          <w:tab w:val="left" w:pos="426"/>
        </w:tabs>
        <w:spacing w:before="0" w:after="0" w:line="240" w:lineRule="auto"/>
        <w:ind w:left="720" w:firstLine="0"/>
        <w:rPr>
          <w:lang w:eastAsia="en-US"/>
        </w:rPr>
      </w:pPr>
    </w:p>
    <w:p w14:paraId="4F1F22FC" w14:textId="77777777" w:rsidR="00C910AC" w:rsidRDefault="00C910AC" w:rsidP="002A32ED">
      <w:pPr>
        <w:pStyle w:val="TEKST"/>
        <w:numPr>
          <w:ilvl w:val="0"/>
          <w:numId w:val="26"/>
        </w:numPr>
        <w:tabs>
          <w:tab w:val="clear" w:pos="567"/>
          <w:tab w:val="left" w:pos="426"/>
        </w:tabs>
        <w:spacing w:before="0" w:after="0" w:line="240" w:lineRule="auto"/>
        <w:rPr>
          <w:lang w:eastAsia="en-US"/>
        </w:rPr>
      </w:pPr>
      <w:r w:rsidRPr="00265776">
        <w:rPr>
          <w:u w:val="single"/>
          <w:lang w:eastAsia="en-US"/>
        </w:rPr>
        <w:t>w pierwszym półroczu 2023 r. (do lipca )</w:t>
      </w:r>
      <w:r>
        <w:rPr>
          <w:lang w:eastAsia="en-US"/>
        </w:rPr>
        <w:t xml:space="preserve"> wahania poziomu wody w otworach mieściły się w przedziale od 0,02 m ( w S11) do 1,05 m (w PT2),</w:t>
      </w:r>
    </w:p>
    <w:p w14:paraId="788DED31" w14:textId="77777777" w:rsidR="00C910AC" w:rsidRPr="00265776" w:rsidRDefault="00C910AC" w:rsidP="00C910AC">
      <w:pPr>
        <w:pStyle w:val="TEKST"/>
        <w:tabs>
          <w:tab w:val="clear" w:pos="567"/>
          <w:tab w:val="left" w:pos="426"/>
        </w:tabs>
        <w:spacing w:before="0" w:after="0" w:line="240" w:lineRule="auto"/>
        <w:ind w:left="720" w:firstLine="0"/>
        <w:rPr>
          <w:lang w:eastAsia="en-US"/>
        </w:rPr>
      </w:pPr>
      <w:r w:rsidRPr="00265776">
        <w:rPr>
          <w:lang w:eastAsia="en-US"/>
        </w:rPr>
        <w:t>w skali lat 2018-2023</w:t>
      </w:r>
      <w:r>
        <w:rPr>
          <w:lang w:eastAsia="en-US"/>
        </w:rPr>
        <w:t xml:space="preserve"> wahania zwierciadła wody w pojedynczych otworach wyniosły od 1,35 m do maksymalnie 2,38 m</w:t>
      </w:r>
    </w:p>
    <w:p w14:paraId="77D17439" w14:textId="77777777" w:rsidR="00C910AC" w:rsidRDefault="00C910AC" w:rsidP="00C910AC">
      <w:pPr>
        <w:pStyle w:val="TEKST"/>
        <w:tabs>
          <w:tab w:val="clear" w:pos="567"/>
          <w:tab w:val="left" w:pos="426"/>
        </w:tabs>
        <w:spacing w:before="0" w:after="0" w:line="240" w:lineRule="auto"/>
        <w:ind w:left="720" w:firstLine="0"/>
        <w:rPr>
          <w:lang w:eastAsia="en-US"/>
        </w:rPr>
      </w:pPr>
      <w:r>
        <w:rPr>
          <w:lang w:eastAsia="en-US"/>
        </w:rPr>
        <w:t xml:space="preserve">biorąc pod uwagę wartości średnie rzędnych zwierciadła wody, wyliczone dla pojedynczych otworów z terenu MPS-2 w danym roku, widoczny jest proces obniżania się zwierciadła wody </w:t>
      </w:r>
      <w:r w:rsidRPr="004D0251">
        <w:rPr>
          <w:u w:val="single"/>
          <w:lang w:eastAsia="en-US"/>
        </w:rPr>
        <w:t>w skali lat 2018-2023</w:t>
      </w:r>
      <w:r>
        <w:rPr>
          <w:lang w:eastAsia="en-US"/>
        </w:rPr>
        <w:t xml:space="preserve">, </w:t>
      </w:r>
    </w:p>
    <w:p w14:paraId="39649FA0" w14:textId="03B1FA41" w:rsidR="00C910AC" w:rsidRPr="001E588C" w:rsidRDefault="00C910AC" w:rsidP="00C910AC">
      <w:pPr>
        <w:pStyle w:val="TEKST"/>
        <w:tabs>
          <w:tab w:val="clear" w:pos="567"/>
          <w:tab w:val="left" w:pos="426"/>
        </w:tabs>
        <w:spacing w:before="0" w:after="0" w:line="240" w:lineRule="auto"/>
        <w:ind w:left="720" w:firstLine="0"/>
        <w:rPr>
          <w:lang w:eastAsia="en-US"/>
        </w:rPr>
      </w:pPr>
      <w:r>
        <w:rPr>
          <w:lang w:eastAsia="en-US"/>
        </w:rPr>
        <w:lastRenderedPageBreak/>
        <w:t xml:space="preserve">średnioroczne wartości rzędnej zwierciadła wody (wyliczone z 12 miesięcznych pomiarów z danego roku), uzyskane dla pojedynczych otworów, wynosiły w roku  2018 od 51,99 m </w:t>
      </w:r>
      <w:proofErr w:type="spellStart"/>
      <w:r>
        <w:rPr>
          <w:lang w:eastAsia="en-US"/>
        </w:rPr>
        <w:t>npm</w:t>
      </w:r>
      <w:proofErr w:type="spellEnd"/>
      <w:r>
        <w:rPr>
          <w:lang w:eastAsia="en-US"/>
        </w:rPr>
        <w:t xml:space="preserve"> do 50,39 </w:t>
      </w:r>
      <w:r w:rsidRPr="001E588C">
        <w:rPr>
          <w:lang w:eastAsia="en-US"/>
        </w:rPr>
        <w:t xml:space="preserve">m </w:t>
      </w:r>
      <w:proofErr w:type="spellStart"/>
      <w:r w:rsidRPr="001E588C">
        <w:rPr>
          <w:lang w:eastAsia="en-US"/>
        </w:rPr>
        <w:t>npm</w:t>
      </w:r>
      <w:proofErr w:type="spellEnd"/>
      <w:r w:rsidRPr="001E588C">
        <w:rPr>
          <w:lang w:eastAsia="en-US"/>
        </w:rPr>
        <w:t xml:space="preserve">, w 2023 r.(lipiec) wynosiły  wartości te kształtowały się na poziomie od 50,5 m </w:t>
      </w:r>
      <w:proofErr w:type="spellStart"/>
      <w:r w:rsidRPr="001E588C">
        <w:rPr>
          <w:lang w:eastAsia="en-US"/>
        </w:rPr>
        <w:t>npm</w:t>
      </w:r>
      <w:proofErr w:type="spellEnd"/>
      <w:r w:rsidRPr="001E588C">
        <w:rPr>
          <w:lang w:eastAsia="en-US"/>
        </w:rPr>
        <w:t xml:space="preserve"> do 48,64 m </w:t>
      </w:r>
      <w:proofErr w:type="spellStart"/>
      <w:r w:rsidRPr="001E588C">
        <w:rPr>
          <w:lang w:eastAsia="en-US"/>
        </w:rPr>
        <w:t>npm</w:t>
      </w:r>
      <w:proofErr w:type="spellEnd"/>
      <w:r w:rsidRPr="001E588C">
        <w:rPr>
          <w:lang w:eastAsia="en-US"/>
        </w:rPr>
        <w:t xml:space="preserve"> (</w:t>
      </w:r>
      <w:r w:rsidR="001E588C" w:rsidRPr="001E588C">
        <w:rPr>
          <w:lang w:eastAsia="en-US"/>
        </w:rPr>
        <w:t>W</w:t>
      </w:r>
      <w:r w:rsidRPr="001E588C">
        <w:rPr>
          <w:lang w:eastAsia="en-US"/>
        </w:rPr>
        <w:t xml:space="preserve">ykres </w:t>
      </w:r>
      <w:r w:rsidR="001E588C" w:rsidRPr="001E588C">
        <w:rPr>
          <w:lang w:eastAsia="en-US"/>
        </w:rPr>
        <w:t>2</w:t>
      </w:r>
      <w:r w:rsidRPr="001E588C">
        <w:rPr>
          <w:lang w:eastAsia="en-US"/>
        </w:rPr>
        <w:t>)</w:t>
      </w:r>
    </w:p>
    <w:p w14:paraId="644C8CC6" w14:textId="37169F02" w:rsidR="00C910AC" w:rsidRDefault="00C910AC" w:rsidP="00C910AC">
      <w:pPr>
        <w:pStyle w:val="TEKST"/>
        <w:tabs>
          <w:tab w:val="clear" w:pos="567"/>
          <w:tab w:val="left" w:pos="426"/>
        </w:tabs>
        <w:spacing w:before="0" w:after="0" w:line="240" w:lineRule="auto"/>
        <w:ind w:left="720" w:firstLine="0"/>
        <w:rPr>
          <w:lang w:eastAsia="en-US"/>
        </w:rPr>
      </w:pPr>
      <w:r w:rsidRPr="001E588C">
        <w:rPr>
          <w:lang w:eastAsia="en-US"/>
        </w:rPr>
        <w:t xml:space="preserve">biorąc pod uwagę wszystkie comiesięczne pomiary prowadzone w otworach </w:t>
      </w:r>
      <w:r w:rsidR="001E588C" w:rsidRPr="001E588C">
        <w:rPr>
          <w:lang w:eastAsia="en-US"/>
        </w:rPr>
        <w:br/>
      </w:r>
      <w:r w:rsidRPr="001E588C">
        <w:rPr>
          <w:lang w:eastAsia="en-US"/>
        </w:rPr>
        <w:t xml:space="preserve">w latach 2018-2023 (bez uśredniania) wyliczone </w:t>
      </w:r>
      <w:r w:rsidRPr="001E588C">
        <w:rPr>
          <w:u w:val="single"/>
          <w:lang w:eastAsia="en-US"/>
        </w:rPr>
        <w:t>roczne zmiany poziomu zwierciadła</w:t>
      </w:r>
      <w:r w:rsidRPr="001E588C">
        <w:rPr>
          <w:lang w:eastAsia="en-US"/>
        </w:rPr>
        <w:t xml:space="preserve"> wody w pojedynczych otworach wynosiły od 0,02 m do 1,90 m; </w:t>
      </w:r>
      <w:r w:rsidRPr="001E588C">
        <w:rPr>
          <w:u w:val="single"/>
          <w:lang w:eastAsia="en-US"/>
        </w:rPr>
        <w:t xml:space="preserve">w skali </w:t>
      </w:r>
      <w:proofErr w:type="spellStart"/>
      <w:r w:rsidRPr="001E588C">
        <w:rPr>
          <w:u w:val="single"/>
          <w:lang w:eastAsia="en-US"/>
        </w:rPr>
        <w:t>wielolecia</w:t>
      </w:r>
      <w:proofErr w:type="spellEnd"/>
      <w:r w:rsidRPr="001E588C">
        <w:rPr>
          <w:lang w:eastAsia="en-US"/>
        </w:rPr>
        <w:t xml:space="preserve"> wahania poziomu wody w pojedynczych otworach wyniosły od 1,35 m do 2,38 m (</w:t>
      </w:r>
      <w:r w:rsidR="001E588C" w:rsidRPr="001E588C">
        <w:rPr>
          <w:lang w:eastAsia="en-US"/>
        </w:rPr>
        <w:t>W</w:t>
      </w:r>
      <w:r w:rsidRPr="001E588C">
        <w:rPr>
          <w:lang w:eastAsia="en-US"/>
        </w:rPr>
        <w:t xml:space="preserve">ykres </w:t>
      </w:r>
      <w:r w:rsidR="001E588C" w:rsidRPr="001E588C">
        <w:rPr>
          <w:lang w:eastAsia="en-US"/>
        </w:rPr>
        <w:t>1</w:t>
      </w:r>
      <w:r w:rsidRPr="001E588C">
        <w:rPr>
          <w:lang w:eastAsia="en-US"/>
        </w:rPr>
        <w:t>)</w:t>
      </w:r>
    </w:p>
    <w:p w14:paraId="5B08FEAF" w14:textId="77777777" w:rsidR="00D07510" w:rsidRPr="00627616" w:rsidRDefault="00D07510" w:rsidP="00C910AC">
      <w:pPr>
        <w:pStyle w:val="TEKST"/>
        <w:tabs>
          <w:tab w:val="clear" w:pos="567"/>
          <w:tab w:val="left" w:pos="426"/>
        </w:tabs>
        <w:spacing w:before="0" w:after="0" w:line="240" w:lineRule="auto"/>
        <w:ind w:left="720" w:firstLine="0"/>
        <w:rPr>
          <w:lang w:eastAsia="en-US"/>
        </w:rPr>
      </w:pPr>
    </w:p>
    <w:p w14:paraId="62A78AD9" w14:textId="4FA8FAFF" w:rsidR="00C910AC" w:rsidRPr="001E588C" w:rsidRDefault="00C910AC" w:rsidP="00C910AC">
      <w:pPr>
        <w:pStyle w:val="Legenda"/>
        <w:rPr>
          <w:sz w:val="22"/>
          <w:szCs w:val="22"/>
        </w:rPr>
      </w:pPr>
      <w:bookmarkStart w:id="16" w:name="_Toc144127109"/>
      <w:r w:rsidRPr="001E588C">
        <w:rPr>
          <w:sz w:val="22"/>
          <w:szCs w:val="22"/>
        </w:rPr>
        <w:t xml:space="preserve">Wykres </w:t>
      </w:r>
      <w:r w:rsidRPr="001E588C">
        <w:rPr>
          <w:sz w:val="22"/>
          <w:szCs w:val="22"/>
        </w:rPr>
        <w:fldChar w:fldCharType="begin"/>
      </w:r>
      <w:r w:rsidRPr="001E588C">
        <w:rPr>
          <w:sz w:val="22"/>
          <w:szCs w:val="22"/>
        </w:rPr>
        <w:instrText xml:space="preserve"> SEQ Wykres \* ARABIC </w:instrText>
      </w:r>
      <w:r w:rsidRPr="001E588C">
        <w:rPr>
          <w:sz w:val="22"/>
          <w:szCs w:val="22"/>
        </w:rPr>
        <w:fldChar w:fldCharType="separate"/>
      </w:r>
      <w:r w:rsidR="00E944FB">
        <w:rPr>
          <w:noProof/>
          <w:sz w:val="22"/>
          <w:szCs w:val="22"/>
        </w:rPr>
        <w:t>1</w:t>
      </w:r>
      <w:r w:rsidRPr="001E588C">
        <w:rPr>
          <w:noProof/>
          <w:sz w:val="22"/>
          <w:szCs w:val="22"/>
        </w:rPr>
        <w:fldChar w:fldCharType="end"/>
      </w:r>
      <w:r w:rsidRPr="001E588C">
        <w:rPr>
          <w:sz w:val="22"/>
          <w:szCs w:val="22"/>
        </w:rPr>
        <w:t xml:space="preserve">  Wahania zwierciadła wody w otworach w latach 2018-2023</w:t>
      </w:r>
      <w:bookmarkEnd w:id="16"/>
    </w:p>
    <w:p w14:paraId="12FB2D94" w14:textId="00C8A370" w:rsidR="00C910AC" w:rsidRDefault="00C910AC" w:rsidP="00C910AC">
      <w:pPr>
        <w:rPr>
          <w:highlight w:val="yellow"/>
        </w:rPr>
      </w:pPr>
      <w:r w:rsidRPr="00475B3C">
        <w:rPr>
          <w:noProof/>
        </w:rPr>
        <w:drawing>
          <wp:inline distT="0" distB="0" distL="0" distR="0" wp14:anchorId="312305B4" wp14:editId="4B8D24C6">
            <wp:extent cx="4743450" cy="3262854"/>
            <wp:effectExtent l="0" t="0" r="0" b="0"/>
            <wp:docPr id="1877430096" name="Obraz 1" descr="Obraz zawierający tekst, zrzut ekranu, diagram, Równolegl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7430096" name="Obraz 1" descr="Obraz zawierający tekst, zrzut ekranu, diagram, Równolegle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4854" cy="32706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9103466" w14:textId="77777777" w:rsidR="00C910AC" w:rsidRPr="00FC7FE4" w:rsidRDefault="00C910AC" w:rsidP="00C910AC">
      <w:pPr>
        <w:rPr>
          <w:highlight w:val="yellow"/>
        </w:rPr>
        <w:sectPr w:rsidR="00C910AC" w:rsidRPr="00FC7FE4" w:rsidSect="0024255A">
          <w:pgSz w:w="11907" w:h="16840" w:code="9"/>
          <w:pgMar w:top="1520" w:right="1418" w:bottom="1418" w:left="1701" w:header="425" w:footer="709" w:gutter="0"/>
          <w:cols w:space="708"/>
          <w:docGrid w:linePitch="360"/>
        </w:sectPr>
      </w:pPr>
    </w:p>
    <w:p w14:paraId="0DB6F849" w14:textId="45FC9AC1" w:rsidR="00C910AC" w:rsidRPr="001E588C" w:rsidRDefault="00C910AC" w:rsidP="00C910AC">
      <w:pPr>
        <w:pStyle w:val="Legenda"/>
        <w:spacing w:after="0"/>
        <w:rPr>
          <w:sz w:val="22"/>
          <w:szCs w:val="22"/>
        </w:rPr>
      </w:pPr>
      <w:bookmarkStart w:id="17" w:name="_Toc144127110"/>
      <w:r w:rsidRPr="001E588C">
        <w:rPr>
          <w:sz w:val="22"/>
          <w:szCs w:val="22"/>
        </w:rPr>
        <w:lastRenderedPageBreak/>
        <w:t xml:space="preserve">Wykres </w:t>
      </w:r>
      <w:r w:rsidRPr="001E588C">
        <w:rPr>
          <w:sz w:val="22"/>
          <w:szCs w:val="22"/>
        </w:rPr>
        <w:fldChar w:fldCharType="begin"/>
      </w:r>
      <w:r w:rsidRPr="001E588C">
        <w:rPr>
          <w:sz w:val="22"/>
          <w:szCs w:val="22"/>
        </w:rPr>
        <w:instrText xml:space="preserve"> SEQ Wykres \* ARABIC </w:instrText>
      </w:r>
      <w:r w:rsidRPr="001E588C">
        <w:rPr>
          <w:sz w:val="22"/>
          <w:szCs w:val="22"/>
        </w:rPr>
        <w:fldChar w:fldCharType="separate"/>
      </w:r>
      <w:r w:rsidR="00E944FB">
        <w:rPr>
          <w:noProof/>
          <w:sz w:val="22"/>
          <w:szCs w:val="22"/>
        </w:rPr>
        <w:t>2</w:t>
      </w:r>
      <w:r w:rsidRPr="001E588C">
        <w:rPr>
          <w:noProof/>
          <w:sz w:val="22"/>
          <w:szCs w:val="22"/>
        </w:rPr>
        <w:fldChar w:fldCharType="end"/>
      </w:r>
      <w:r w:rsidRPr="001E588C">
        <w:rPr>
          <w:sz w:val="22"/>
          <w:szCs w:val="22"/>
        </w:rPr>
        <w:t xml:space="preserve"> Zmiany położenia zwierciadła wód podziemnych w wybranych otworach w latach 2018-2021</w:t>
      </w:r>
      <w:bookmarkEnd w:id="17"/>
    </w:p>
    <w:p w14:paraId="3F5FCA15" w14:textId="77777777" w:rsidR="00C910AC" w:rsidRPr="001E588C" w:rsidRDefault="00C910AC" w:rsidP="00C910AC">
      <w:pPr>
        <w:pStyle w:val="Legenda"/>
        <w:spacing w:after="0"/>
        <w:rPr>
          <w:b w:val="0"/>
          <w:bCs w:val="0"/>
          <w:sz w:val="22"/>
          <w:szCs w:val="22"/>
        </w:rPr>
      </w:pPr>
      <w:r w:rsidRPr="001E588C">
        <w:rPr>
          <w:b w:val="0"/>
          <w:bCs w:val="0"/>
          <w:sz w:val="22"/>
          <w:szCs w:val="22"/>
        </w:rPr>
        <w:t xml:space="preserve"> (na podstawie wartości średnich wyliczonych dla konkretnego otworu w danym roku)</w:t>
      </w:r>
    </w:p>
    <w:p w14:paraId="58D85EFE" w14:textId="77777777" w:rsidR="00C910AC" w:rsidRDefault="00C910AC" w:rsidP="00C910AC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highlight w:val="yellow"/>
          <w:lang w:eastAsia="pl-PL"/>
        </w:rPr>
      </w:pPr>
      <w:r>
        <w:rPr>
          <w:noProof/>
        </w:rPr>
        <w:drawing>
          <wp:inline distT="0" distB="0" distL="0" distR="0" wp14:anchorId="0877667E" wp14:editId="67A3B12F">
            <wp:extent cx="8562975" cy="4385945"/>
            <wp:effectExtent l="0" t="0" r="9525" b="14605"/>
            <wp:docPr id="1051872023" name="Wykres 1">
              <a:extLst xmlns:a="http://schemas.openxmlformats.org/drawingml/2006/main">
                <a:ext uri="{FF2B5EF4-FFF2-40B4-BE49-F238E27FC236}">
                  <a16:creationId xmlns:a16="http://schemas.microsoft.com/office/drawing/2014/main" id="{9AD7CC2F-1CE9-4C58-4918-310C256F337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7FC12E88" w14:textId="77777777" w:rsidR="00C910AC" w:rsidRPr="002D3A63" w:rsidRDefault="00C910AC" w:rsidP="00C910AC">
      <w:pPr>
        <w:autoSpaceDE w:val="0"/>
        <w:autoSpaceDN w:val="0"/>
        <w:adjustRightInd w:val="0"/>
        <w:spacing w:line="240" w:lineRule="auto"/>
        <w:ind w:firstLine="360"/>
        <w:rPr>
          <w:rFonts w:asciiTheme="minorHAnsi" w:hAnsiTheme="minorHAnsi"/>
          <w:sz w:val="24"/>
          <w:szCs w:val="24"/>
          <w:highlight w:val="yellow"/>
          <w:lang w:eastAsia="pl-PL"/>
        </w:rPr>
        <w:sectPr w:rsidR="00C910AC" w:rsidRPr="002D3A63" w:rsidSect="0073773B">
          <w:pgSz w:w="16840" w:h="11907" w:orient="landscape" w:code="9"/>
          <w:pgMar w:top="1701" w:right="1520" w:bottom="1418" w:left="1418" w:header="425" w:footer="709" w:gutter="0"/>
          <w:cols w:space="708"/>
          <w:docGrid w:linePitch="360"/>
        </w:sectPr>
      </w:pPr>
      <w:r>
        <w:rPr>
          <w:rFonts w:asciiTheme="minorHAnsi" w:hAnsiTheme="minorHAnsi"/>
          <w:sz w:val="24"/>
          <w:szCs w:val="24"/>
          <w:highlight w:val="yellow"/>
          <w:lang w:eastAsia="pl-PL"/>
        </w:rPr>
        <w:t xml:space="preserve"> </w:t>
      </w:r>
    </w:p>
    <w:p w14:paraId="63094435" w14:textId="386D81B5" w:rsidR="004C715A" w:rsidRPr="001E588C" w:rsidRDefault="004C715A" w:rsidP="002A32ED">
      <w:pPr>
        <w:pStyle w:val="Nagwek1"/>
        <w:keepNext/>
        <w:numPr>
          <w:ilvl w:val="0"/>
          <w:numId w:val="25"/>
        </w:numPr>
        <w:ind w:left="284" w:hanging="284"/>
        <w:jc w:val="both"/>
      </w:pPr>
      <w:bookmarkStart w:id="18" w:name="_Toc144126812"/>
      <w:r w:rsidRPr="001E588C">
        <w:lastRenderedPageBreak/>
        <w:t>SCZERPYWANIE WOLNEGO PRODUKTU ROPOPOCHODNEGO</w:t>
      </w:r>
      <w:bookmarkEnd w:id="18"/>
    </w:p>
    <w:p w14:paraId="11B14BC5" w14:textId="79DED508" w:rsidR="00E2328E" w:rsidRPr="00974190" w:rsidRDefault="00747C12" w:rsidP="00974190">
      <w:pPr>
        <w:pStyle w:val="TEKST"/>
        <w:spacing w:line="240" w:lineRule="auto"/>
        <w:rPr>
          <w:lang w:eastAsia="en-US"/>
        </w:rPr>
      </w:pPr>
      <w:r w:rsidRPr="00974190">
        <w:rPr>
          <w:lang w:eastAsia="en-US"/>
        </w:rPr>
        <w:t xml:space="preserve">Na potrzeby </w:t>
      </w:r>
      <w:proofErr w:type="spellStart"/>
      <w:r w:rsidRPr="00974190">
        <w:rPr>
          <w:lang w:eastAsia="en-US"/>
        </w:rPr>
        <w:t>sczerpywania</w:t>
      </w:r>
      <w:proofErr w:type="spellEnd"/>
      <w:r w:rsidRPr="00974190">
        <w:rPr>
          <w:lang w:eastAsia="en-US"/>
        </w:rPr>
        <w:t xml:space="preserve"> wolnego produktu</w:t>
      </w:r>
      <w:r w:rsidR="00974190" w:rsidRPr="00974190">
        <w:rPr>
          <w:lang w:eastAsia="en-US"/>
        </w:rPr>
        <w:t>,</w:t>
      </w:r>
      <w:r w:rsidRPr="00974190">
        <w:rPr>
          <w:lang w:eastAsia="en-US"/>
        </w:rPr>
        <w:t xml:space="preserve"> </w:t>
      </w:r>
      <w:r w:rsidR="002007B9" w:rsidRPr="00974190">
        <w:rPr>
          <w:lang w:eastAsia="en-US"/>
        </w:rPr>
        <w:t xml:space="preserve">w </w:t>
      </w:r>
      <w:r w:rsidR="00D542EF">
        <w:rPr>
          <w:lang w:eastAsia="en-US"/>
        </w:rPr>
        <w:t>pier</w:t>
      </w:r>
      <w:r w:rsidR="001E588C">
        <w:rPr>
          <w:lang w:eastAsia="en-US"/>
        </w:rPr>
        <w:t>w</w:t>
      </w:r>
      <w:r w:rsidR="00D542EF">
        <w:rPr>
          <w:lang w:eastAsia="en-US"/>
        </w:rPr>
        <w:t>szym</w:t>
      </w:r>
      <w:r w:rsidR="002007B9" w:rsidRPr="00974190">
        <w:rPr>
          <w:lang w:eastAsia="en-US"/>
        </w:rPr>
        <w:t xml:space="preserve"> kwartale 2018 r. </w:t>
      </w:r>
      <w:r w:rsidR="00974190" w:rsidRPr="00974190">
        <w:rPr>
          <w:lang w:eastAsia="en-US"/>
        </w:rPr>
        <w:br/>
      </w:r>
      <w:r w:rsidR="002007B9" w:rsidRPr="00974190">
        <w:rPr>
          <w:lang w:eastAsia="en-US"/>
        </w:rPr>
        <w:t xml:space="preserve">w </w:t>
      </w:r>
      <w:r w:rsidR="00F45C33">
        <w:rPr>
          <w:lang w:eastAsia="en-US"/>
        </w:rPr>
        <w:t xml:space="preserve">nowo </w:t>
      </w:r>
      <w:r w:rsidR="00974190" w:rsidRPr="00974190">
        <w:rPr>
          <w:lang w:eastAsia="en-US"/>
        </w:rPr>
        <w:t xml:space="preserve">odwierconych </w:t>
      </w:r>
      <w:r w:rsidR="002007B9" w:rsidRPr="00974190">
        <w:rPr>
          <w:lang w:eastAsia="en-US"/>
        </w:rPr>
        <w:t>studniach depresyjnych  (otworach typu SD) i wybranych otworach technologicznych (typu T), zlokalizowanych w obrębie obszaru spodziewanego występowania produktu ropopochodnego</w:t>
      </w:r>
      <w:r w:rsidR="00974190" w:rsidRPr="00974190">
        <w:rPr>
          <w:lang w:eastAsia="en-US"/>
        </w:rPr>
        <w:t>,</w:t>
      </w:r>
      <w:r w:rsidR="002007B9" w:rsidRPr="00974190">
        <w:rPr>
          <w:lang w:eastAsia="en-US"/>
        </w:rPr>
        <w:t xml:space="preserve">  zainstalowano  skimmery automatyczne, do wychwytywania węglowodorów w  fazie wolnej. </w:t>
      </w:r>
    </w:p>
    <w:p w14:paraId="349C553B" w14:textId="749F94C8" w:rsidR="00E2328E" w:rsidRDefault="00974190" w:rsidP="00974190">
      <w:pPr>
        <w:pStyle w:val="TEKST"/>
        <w:spacing w:line="240" w:lineRule="auto"/>
        <w:rPr>
          <w:lang w:eastAsia="en-US"/>
        </w:rPr>
      </w:pPr>
      <w:r w:rsidRPr="00974190">
        <w:rPr>
          <w:lang w:eastAsia="en-US"/>
        </w:rPr>
        <w:t xml:space="preserve">Zakładany obszar obecności produktu na zwierciadle wód podziemnych został  określony na podstawie pomiarów wykonywanych 02.12.2015 r., które przedstawiono </w:t>
      </w:r>
      <w:r>
        <w:rPr>
          <w:lang w:eastAsia="en-US"/>
        </w:rPr>
        <w:br/>
      </w:r>
      <w:r w:rsidRPr="00974190">
        <w:rPr>
          <w:lang w:eastAsia="en-US"/>
        </w:rPr>
        <w:t xml:space="preserve">w </w:t>
      </w:r>
      <w:r w:rsidRPr="00F45C33">
        <w:rPr>
          <w:i/>
          <w:iCs/>
          <w:lang w:eastAsia="en-US"/>
        </w:rPr>
        <w:t xml:space="preserve">Projekcie planu </w:t>
      </w:r>
      <w:proofErr w:type="spellStart"/>
      <w:r w:rsidRPr="00F45C33">
        <w:rPr>
          <w:i/>
          <w:iCs/>
          <w:lang w:eastAsia="en-US"/>
        </w:rPr>
        <w:t>remediacji</w:t>
      </w:r>
      <w:proofErr w:type="spellEnd"/>
      <w:r w:rsidRPr="00974190">
        <w:rPr>
          <w:lang w:eastAsia="en-US"/>
        </w:rPr>
        <w:t>. Produkt występował wówczas w piezome</w:t>
      </w:r>
      <w:r w:rsidR="001E588C">
        <w:rPr>
          <w:lang w:eastAsia="en-US"/>
        </w:rPr>
        <w:t>t</w:t>
      </w:r>
      <w:r w:rsidRPr="00974190">
        <w:rPr>
          <w:lang w:eastAsia="en-US"/>
        </w:rPr>
        <w:t xml:space="preserve">rach PT-3 i PT-4 </w:t>
      </w:r>
      <w:r w:rsidR="00F45C33">
        <w:rPr>
          <w:lang w:eastAsia="en-US"/>
        </w:rPr>
        <w:br/>
      </w:r>
      <w:r w:rsidRPr="00974190">
        <w:rPr>
          <w:lang w:eastAsia="en-US"/>
        </w:rPr>
        <w:t>(o miąższości odpowiednio 0,</w:t>
      </w:r>
      <w:r w:rsidR="005A60EF">
        <w:rPr>
          <w:lang w:eastAsia="en-US"/>
        </w:rPr>
        <w:t>0</w:t>
      </w:r>
      <w:r w:rsidRPr="00974190">
        <w:rPr>
          <w:lang w:eastAsia="en-US"/>
        </w:rPr>
        <w:t xml:space="preserve">5 m i </w:t>
      </w:r>
      <w:r w:rsidR="005A60EF">
        <w:rPr>
          <w:lang w:eastAsia="en-US"/>
        </w:rPr>
        <w:t>0,</w:t>
      </w:r>
      <w:r w:rsidRPr="00974190">
        <w:rPr>
          <w:lang w:eastAsia="en-US"/>
        </w:rPr>
        <w:t>25) oraz PT-1 i PT-2 (tzw. „film” paliwa).</w:t>
      </w:r>
      <w:r w:rsidR="00B43CAE">
        <w:rPr>
          <w:lang w:eastAsia="en-US"/>
        </w:rPr>
        <w:t xml:space="preserve"> Brak jest danych pomiarowych z okresu lat 2016-2017.</w:t>
      </w:r>
    </w:p>
    <w:p w14:paraId="45BE1DBE" w14:textId="7D2BAFF6" w:rsidR="00153B6D" w:rsidRDefault="00153B6D" w:rsidP="00153B6D">
      <w:pPr>
        <w:pStyle w:val="TEKST"/>
        <w:tabs>
          <w:tab w:val="clear" w:pos="567"/>
          <w:tab w:val="left" w:pos="709"/>
        </w:tabs>
        <w:spacing w:line="240" w:lineRule="auto"/>
        <w:contextualSpacing/>
        <w:rPr>
          <w:lang w:eastAsia="en-US"/>
        </w:rPr>
      </w:pPr>
      <w:r w:rsidRPr="005A60EF">
        <w:rPr>
          <w:lang w:eastAsia="en-US"/>
        </w:rPr>
        <w:t xml:space="preserve">W latach 2018-2021, w </w:t>
      </w:r>
      <w:r w:rsidR="00F45C33">
        <w:rPr>
          <w:lang w:eastAsia="en-US"/>
        </w:rPr>
        <w:t xml:space="preserve">nowych </w:t>
      </w:r>
      <w:r w:rsidR="00B43CAE">
        <w:rPr>
          <w:lang w:eastAsia="en-US"/>
        </w:rPr>
        <w:t>oraz</w:t>
      </w:r>
      <w:r w:rsidR="00F45C33">
        <w:rPr>
          <w:lang w:eastAsia="en-US"/>
        </w:rPr>
        <w:t xml:space="preserve"> starych</w:t>
      </w:r>
      <w:r w:rsidRPr="005A60EF">
        <w:rPr>
          <w:lang w:eastAsia="en-US"/>
        </w:rPr>
        <w:t xml:space="preserve"> piezometrach i studniach, nie odnotow</w:t>
      </w:r>
      <w:r w:rsidR="00B43CAE">
        <w:rPr>
          <w:lang w:eastAsia="en-US"/>
        </w:rPr>
        <w:t>ano</w:t>
      </w:r>
      <w:r w:rsidRPr="005A60EF">
        <w:rPr>
          <w:lang w:eastAsia="en-US"/>
        </w:rPr>
        <w:t xml:space="preserve"> występowania wolnej fazy produktu naftowego w otworach, za wyjątkiem </w:t>
      </w:r>
      <w:r w:rsidR="005A60EF" w:rsidRPr="005A60EF">
        <w:rPr>
          <w:lang w:eastAsia="en-US"/>
        </w:rPr>
        <w:t>piezometru</w:t>
      </w:r>
      <w:r w:rsidRPr="005A60EF">
        <w:rPr>
          <w:lang w:eastAsia="en-US"/>
        </w:rPr>
        <w:t xml:space="preserve">  PT-4, w którym w sierpniu 2019 r. pomierzono 5 cm produktu</w:t>
      </w:r>
      <w:r w:rsidR="00B43CAE">
        <w:rPr>
          <w:lang w:eastAsia="en-US"/>
        </w:rPr>
        <w:t>,</w:t>
      </w:r>
      <w:r w:rsidRPr="005A60EF">
        <w:rPr>
          <w:lang w:eastAsia="en-US"/>
        </w:rPr>
        <w:t xml:space="preserve"> </w:t>
      </w:r>
      <w:r w:rsidR="005A60EF">
        <w:rPr>
          <w:lang w:eastAsia="en-US"/>
        </w:rPr>
        <w:t>po czym</w:t>
      </w:r>
      <w:r w:rsidRPr="005A60EF">
        <w:rPr>
          <w:lang w:eastAsia="en-US"/>
        </w:rPr>
        <w:t xml:space="preserve"> już we wrześniu 2019 r. zaobserwowano jedynie film paliwa</w:t>
      </w:r>
      <w:r w:rsidR="00B43CAE">
        <w:rPr>
          <w:lang w:eastAsia="en-US"/>
        </w:rPr>
        <w:t>. W</w:t>
      </w:r>
      <w:r w:rsidRPr="005A60EF">
        <w:rPr>
          <w:lang w:eastAsia="en-US"/>
        </w:rPr>
        <w:t xml:space="preserve"> kolejnych miesiącach </w:t>
      </w:r>
      <w:r w:rsidR="00B43CAE">
        <w:rPr>
          <w:lang w:eastAsia="en-US"/>
        </w:rPr>
        <w:t xml:space="preserve">wolnego </w:t>
      </w:r>
      <w:r w:rsidRPr="005A60EF">
        <w:rPr>
          <w:lang w:eastAsia="en-US"/>
        </w:rPr>
        <w:t xml:space="preserve">produktu </w:t>
      </w:r>
      <w:r w:rsidR="00B43CAE">
        <w:rPr>
          <w:lang w:eastAsia="en-US"/>
        </w:rPr>
        <w:t xml:space="preserve">w otworze PT-4 </w:t>
      </w:r>
      <w:r w:rsidRPr="005A60EF">
        <w:rPr>
          <w:lang w:eastAsia="en-US"/>
        </w:rPr>
        <w:t>nie stwierdz</w:t>
      </w:r>
      <w:r w:rsidR="00B43CAE">
        <w:rPr>
          <w:lang w:eastAsia="en-US"/>
        </w:rPr>
        <w:t>a</w:t>
      </w:r>
      <w:r w:rsidRPr="005A60EF">
        <w:rPr>
          <w:lang w:eastAsia="en-US"/>
        </w:rPr>
        <w:t>no.</w:t>
      </w:r>
    </w:p>
    <w:p w14:paraId="29BACD26" w14:textId="03DD441C" w:rsidR="005A60EF" w:rsidRPr="005A60EF" w:rsidRDefault="005A60EF" w:rsidP="00153B6D">
      <w:pPr>
        <w:pStyle w:val="TEKST"/>
        <w:tabs>
          <w:tab w:val="clear" w:pos="567"/>
          <w:tab w:val="left" w:pos="709"/>
        </w:tabs>
        <w:spacing w:line="240" w:lineRule="auto"/>
        <w:contextualSpacing/>
        <w:rPr>
          <w:lang w:eastAsia="en-US"/>
        </w:rPr>
      </w:pPr>
      <w:r>
        <w:rPr>
          <w:lang w:eastAsia="en-US"/>
        </w:rPr>
        <w:t>W powyższym okresie</w:t>
      </w:r>
      <w:r w:rsidR="00B43CAE">
        <w:rPr>
          <w:lang w:eastAsia="en-US"/>
        </w:rPr>
        <w:t>, z uwagi na brak wolnych węglowodorów w otworach,</w:t>
      </w:r>
      <w:r>
        <w:rPr>
          <w:lang w:eastAsia="en-US"/>
        </w:rPr>
        <w:t xml:space="preserve"> </w:t>
      </w:r>
      <w:r w:rsidR="00F45C33">
        <w:rPr>
          <w:lang w:eastAsia="en-US"/>
        </w:rPr>
        <w:t>urządzenia do</w:t>
      </w:r>
      <w:r>
        <w:rPr>
          <w:lang w:eastAsia="en-US"/>
        </w:rPr>
        <w:t xml:space="preserve"> </w:t>
      </w:r>
      <w:proofErr w:type="spellStart"/>
      <w:r>
        <w:rPr>
          <w:lang w:eastAsia="en-US"/>
        </w:rPr>
        <w:t>sczerpywania</w:t>
      </w:r>
      <w:proofErr w:type="spellEnd"/>
      <w:r>
        <w:rPr>
          <w:lang w:eastAsia="en-US"/>
        </w:rPr>
        <w:t xml:space="preserve"> </w:t>
      </w:r>
      <w:r w:rsidR="00A85DA3">
        <w:rPr>
          <w:lang w:eastAsia="en-US"/>
        </w:rPr>
        <w:t xml:space="preserve">(skimmery automatyczne) </w:t>
      </w:r>
      <w:r w:rsidR="00F45C33">
        <w:rPr>
          <w:lang w:eastAsia="en-US"/>
        </w:rPr>
        <w:t>pozostawały jedynie  w gotowości</w:t>
      </w:r>
      <w:r>
        <w:rPr>
          <w:lang w:eastAsia="en-US"/>
        </w:rPr>
        <w:t xml:space="preserve">.   </w:t>
      </w:r>
    </w:p>
    <w:p w14:paraId="1118B3C8" w14:textId="77777777" w:rsidR="00B43CAE" w:rsidRDefault="00B43CAE" w:rsidP="00153B6D">
      <w:pPr>
        <w:pStyle w:val="TEKST"/>
        <w:tabs>
          <w:tab w:val="clear" w:pos="567"/>
          <w:tab w:val="left" w:pos="709"/>
        </w:tabs>
        <w:spacing w:line="240" w:lineRule="auto"/>
        <w:contextualSpacing/>
        <w:rPr>
          <w:lang w:eastAsia="en-US"/>
        </w:rPr>
      </w:pPr>
    </w:p>
    <w:p w14:paraId="5E0D07CE" w14:textId="5A8A923A" w:rsidR="00153B6D" w:rsidRPr="00B64DBB" w:rsidRDefault="005A60EF" w:rsidP="00153B6D">
      <w:pPr>
        <w:pStyle w:val="TEKST"/>
        <w:tabs>
          <w:tab w:val="clear" w:pos="567"/>
          <w:tab w:val="left" w:pos="709"/>
        </w:tabs>
        <w:spacing w:line="240" w:lineRule="auto"/>
        <w:contextualSpacing/>
        <w:rPr>
          <w:lang w:eastAsia="en-US"/>
        </w:rPr>
      </w:pPr>
      <w:r w:rsidRPr="00B64DBB">
        <w:rPr>
          <w:lang w:eastAsia="en-US"/>
        </w:rPr>
        <w:t>Sytuacja uległa istotnej</w:t>
      </w:r>
      <w:r w:rsidR="00153B6D" w:rsidRPr="00B64DBB">
        <w:rPr>
          <w:lang w:eastAsia="en-US"/>
        </w:rPr>
        <w:t xml:space="preserve"> zmianie</w:t>
      </w:r>
      <w:r w:rsidRPr="00B64DBB">
        <w:rPr>
          <w:lang w:eastAsia="en-US"/>
        </w:rPr>
        <w:t xml:space="preserve"> w roku 2022</w:t>
      </w:r>
      <w:r w:rsidR="00153B6D" w:rsidRPr="00B64DBB">
        <w:rPr>
          <w:lang w:eastAsia="en-US"/>
        </w:rPr>
        <w:t>. Począwszy od marca 2022 r. o</w:t>
      </w:r>
      <w:r w:rsidRPr="00B64DBB">
        <w:rPr>
          <w:lang w:eastAsia="en-US"/>
        </w:rPr>
        <w:t>bserwowano</w:t>
      </w:r>
      <w:r w:rsidR="00153B6D" w:rsidRPr="00B64DBB">
        <w:rPr>
          <w:lang w:eastAsia="en-US"/>
        </w:rPr>
        <w:t xml:space="preserve"> pojawienie się wolnych węglowodorów w kilku otworach, zlokalizowanych w sąsiedztwie studni SD3, SD4, SD7 i SD8. Liczba otworów z produktem </w:t>
      </w:r>
      <w:r w:rsidR="00153B6D" w:rsidRPr="00B64DBB">
        <w:rPr>
          <w:lang w:eastAsia="en-US"/>
        </w:rPr>
        <w:br/>
        <w:t xml:space="preserve">w pojedynczych miesiącach </w:t>
      </w:r>
      <w:r w:rsidRPr="00B64DBB">
        <w:rPr>
          <w:lang w:eastAsia="en-US"/>
        </w:rPr>
        <w:t xml:space="preserve">2022 r. </w:t>
      </w:r>
      <w:r w:rsidR="00153B6D" w:rsidRPr="00B64DBB">
        <w:rPr>
          <w:lang w:eastAsia="en-US"/>
        </w:rPr>
        <w:t>wahała się od 1 szt. do 6 szt. otworów</w:t>
      </w:r>
      <w:r w:rsidRPr="00B64DBB">
        <w:rPr>
          <w:lang w:eastAsia="en-US"/>
        </w:rPr>
        <w:t xml:space="preserve"> </w:t>
      </w:r>
      <w:r w:rsidR="00B64DBB" w:rsidRPr="00B64DBB">
        <w:rPr>
          <w:lang w:eastAsia="en-US"/>
        </w:rPr>
        <w:t xml:space="preserve">(produkt pojawiał się okresowo w otworach T15, T24, T28, T29, T30, SD4, SD8, PT-4) , </w:t>
      </w:r>
      <w:r w:rsidRPr="00B64DBB">
        <w:rPr>
          <w:lang w:eastAsia="en-US"/>
        </w:rPr>
        <w:t xml:space="preserve">a </w:t>
      </w:r>
      <w:r w:rsidR="00B64DBB" w:rsidRPr="00B64DBB">
        <w:rPr>
          <w:lang w:eastAsia="en-US"/>
        </w:rPr>
        <w:t xml:space="preserve">jego </w:t>
      </w:r>
      <w:r w:rsidRPr="00B64DBB">
        <w:rPr>
          <w:lang w:eastAsia="en-US"/>
        </w:rPr>
        <w:t>m</w:t>
      </w:r>
      <w:r w:rsidR="00153B6D" w:rsidRPr="00B64DBB">
        <w:rPr>
          <w:lang w:eastAsia="en-US"/>
        </w:rPr>
        <w:t xml:space="preserve">iąższość kształtowała się od 0,01 m do 0,17 m, była zatem niższa od miąższości </w:t>
      </w:r>
      <w:r w:rsidRPr="00B64DBB">
        <w:rPr>
          <w:lang w:eastAsia="en-US"/>
        </w:rPr>
        <w:t>0,</w:t>
      </w:r>
      <w:r w:rsidR="00153B6D" w:rsidRPr="00B64DBB">
        <w:rPr>
          <w:lang w:eastAsia="en-US"/>
        </w:rPr>
        <w:t>25 m pomierzonej w 2015 r.</w:t>
      </w:r>
    </w:p>
    <w:p w14:paraId="3D4F4F0F" w14:textId="351C8A0E" w:rsidR="005A60EF" w:rsidRDefault="005A60EF" w:rsidP="00153B6D">
      <w:pPr>
        <w:pStyle w:val="TEKST"/>
        <w:tabs>
          <w:tab w:val="clear" w:pos="567"/>
          <w:tab w:val="left" w:pos="709"/>
        </w:tabs>
        <w:spacing w:line="240" w:lineRule="auto"/>
        <w:contextualSpacing/>
        <w:rPr>
          <w:lang w:eastAsia="en-US"/>
        </w:rPr>
      </w:pPr>
      <w:r w:rsidRPr="00B64DBB">
        <w:rPr>
          <w:lang w:eastAsia="en-US"/>
        </w:rPr>
        <w:t xml:space="preserve">W okresie od stycznia do czerwca 2023 </w:t>
      </w:r>
      <w:r w:rsidR="00B43CAE">
        <w:rPr>
          <w:lang w:eastAsia="en-US"/>
        </w:rPr>
        <w:t xml:space="preserve">r. </w:t>
      </w:r>
      <w:r w:rsidRPr="00B64DBB">
        <w:rPr>
          <w:lang w:eastAsia="en-US"/>
        </w:rPr>
        <w:t>liczba otworów</w:t>
      </w:r>
      <w:r w:rsidR="00B43CAE">
        <w:rPr>
          <w:lang w:eastAsia="en-US"/>
        </w:rPr>
        <w:t>,</w:t>
      </w:r>
      <w:r w:rsidRPr="00B64DBB">
        <w:rPr>
          <w:lang w:eastAsia="en-US"/>
        </w:rPr>
        <w:t xml:space="preserve"> </w:t>
      </w:r>
      <w:r w:rsidR="00B64DBB" w:rsidRPr="00B64DBB">
        <w:rPr>
          <w:lang w:eastAsia="en-US"/>
        </w:rPr>
        <w:t xml:space="preserve">w których jednoczasowo obserwowano obecność </w:t>
      </w:r>
      <w:r w:rsidRPr="00B64DBB">
        <w:rPr>
          <w:lang w:eastAsia="en-US"/>
        </w:rPr>
        <w:t xml:space="preserve"> woln</w:t>
      </w:r>
      <w:r w:rsidR="00B64DBB" w:rsidRPr="00B64DBB">
        <w:rPr>
          <w:lang w:eastAsia="en-US"/>
        </w:rPr>
        <w:t>ego</w:t>
      </w:r>
      <w:r w:rsidRPr="00B64DBB">
        <w:rPr>
          <w:lang w:eastAsia="en-US"/>
        </w:rPr>
        <w:t xml:space="preserve"> produkt</w:t>
      </w:r>
      <w:r w:rsidR="00B64DBB" w:rsidRPr="00B64DBB">
        <w:rPr>
          <w:lang w:eastAsia="en-US"/>
        </w:rPr>
        <w:t>u</w:t>
      </w:r>
      <w:r w:rsidRPr="00B64DBB">
        <w:rPr>
          <w:lang w:eastAsia="en-US"/>
        </w:rPr>
        <w:t xml:space="preserve"> </w:t>
      </w:r>
      <w:r w:rsidR="00B64DBB" w:rsidRPr="00B64DBB">
        <w:rPr>
          <w:lang w:eastAsia="en-US"/>
        </w:rPr>
        <w:t xml:space="preserve">wynosiła </w:t>
      </w:r>
      <w:r w:rsidR="00B43CAE">
        <w:rPr>
          <w:lang w:eastAsia="en-US"/>
        </w:rPr>
        <w:t xml:space="preserve">już </w:t>
      </w:r>
      <w:r w:rsidR="00B64DBB" w:rsidRPr="00B64DBB">
        <w:rPr>
          <w:lang w:eastAsia="en-US"/>
        </w:rPr>
        <w:t>11 szt.</w:t>
      </w:r>
      <w:r w:rsidR="00B43CAE">
        <w:rPr>
          <w:lang w:eastAsia="en-US"/>
        </w:rPr>
        <w:t>,</w:t>
      </w:r>
      <w:r w:rsidR="00B64DBB" w:rsidRPr="00B64DBB">
        <w:rPr>
          <w:lang w:eastAsia="en-US"/>
        </w:rPr>
        <w:t xml:space="preserve"> a suma wszystkich otworów, w których co najmniej w jednym miesiącu obecny był wolny produkt wyniosła 13 sztuk</w:t>
      </w:r>
      <w:r w:rsidR="00B64DBB">
        <w:rPr>
          <w:lang w:eastAsia="en-US"/>
        </w:rPr>
        <w:t xml:space="preserve"> (T15, T23, T24, T26, T27, T28, T29, T30, T32, SD4, SD5, SD7, PT4)</w:t>
      </w:r>
      <w:r w:rsidR="00B64DBB" w:rsidRPr="00B64DBB">
        <w:rPr>
          <w:lang w:eastAsia="en-US"/>
        </w:rPr>
        <w:t>.</w:t>
      </w:r>
      <w:r w:rsidR="00F30C81">
        <w:rPr>
          <w:lang w:eastAsia="en-US"/>
        </w:rPr>
        <w:t xml:space="preserve"> Maksymalną miąższość </w:t>
      </w:r>
      <w:r w:rsidR="00B43CAE">
        <w:rPr>
          <w:lang w:eastAsia="en-US"/>
        </w:rPr>
        <w:t xml:space="preserve">wynoszącą </w:t>
      </w:r>
      <w:r w:rsidR="00F30C81">
        <w:rPr>
          <w:lang w:eastAsia="en-US"/>
        </w:rPr>
        <w:t>0,63 m odnotowano w styczniu 2023 r.</w:t>
      </w:r>
      <w:r w:rsidR="00B43CAE">
        <w:rPr>
          <w:lang w:eastAsia="en-US"/>
        </w:rPr>
        <w:t>, w</w:t>
      </w:r>
      <w:r w:rsidR="00F30C81">
        <w:rPr>
          <w:lang w:eastAsia="en-US"/>
        </w:rPr>
        <w:t xml:space="preserve"> otworze T28. </w:t>
      </w:r>
      <w:r w:rsidR="00B43CAE">
        <w:rPr>
          <w:lang w:eastAsia="en-US"/>
        </w:rPr>
        <w:br/>
      </w:r>
      <w:r w:rsidR="00F30C81">
        <w:rPr>
          <w:lang w:eastAsia="en-US"/>
        </w:rPr>
        <w:t xml:space="preserve">Miąższości w przedziale 0,40-0,60 m były charakterystyczne dla otworów T24, T27, T28, T29, T30, SD4. W pozostałych otworach wynosiły od kilku centymetrów do </w:t>
      </w:r>
      <w:r w:rsidR="00B43CAE">
        <w:rPr>
          <w:lang w:eastAsia="en-US"/>
        </w:rPr>
        <w:t>20-30 cm</w:t>
      </w:r>
      <w:r w:rsidR="00F30C81">
        <w:rPr>
          <w:lang w:eastAsia="en-US"/>
        </w:rPr>
        <w:t>.</w:t>
      </w:r>
    </w:p>
    <w:p w14:paraId="313FDC8C" w14:textId="34F26F3D" w:rsidR="00FF6F98" w:rsidRPr="00B64DBB" w:rsidRDefault="00FF6F98" w:rsidP="00153B6D">
      <w:pPr>
        <w:pStyle w:val="TEKST"/>
        <w:tabs>
          <w:tab w:val="clear" w:pos="567"/>
          <w:tab w:val="left" w:pos="709"/>
        </w:tabs>
        <w:spacing w:line="240" w:lineRule="auto"/>
        <w:contextualSpacing/>
        <w:rPr>
          <w:lang w:eastAsia="en-US"/>
        </w:rPr>
      </w:pPr>
      <w:r>
        <w:rPr>
          <w:lang w:eastAsia="en-US"/>
        </w:rPr>
        <w:t>Większość otworów z wolnym produktem</w:t>
      </w:r>
      <w:r w:rsidR="00B43CAE">
        <w:rPr>
          <w:lang w:eastAsia="en-US"/>
        </w:rPr>
        <w:t>,</w:t>
      </w:r>
      <w:r>
        <w:rPr>
          <w:lang w:eastAsia="en-US"/>
        </w:rPr>
        <w:t xml:space="preserve"> </w:t>
      </w:r>
      <w:r w:rsidR="00B43CAE">
        <w:rPr>
          <w:lang w:eastAsia="en-US"/>
        </w:rPr>
        <w:t xml:space="preserve">jest zlokalizowana w południowej części obiektu MPS-2 (na </w:t>
      </w:r>
      <w:r>
        <w:rPr>
          <w:lang w:eastAsia="en-US"/>
        </w:rPr>
        <w:t>południe od obwodnicy lotniska</w:t>
      </w:r>
      <w:r w:rsidR="00B43CAE">
        <w:rPr>
          <w:lang w:eastAsia="en-US"/>
        </w:rPr>
        <w:t xml:space="preserve">, </w:t>
      </w:r>
      <w:r>
        <w:rPr>
          <w:lang w:eastAsia="en-US"/>
        </w:rPr>
        <w:t xml:space="preserve">przecinającej </w:t>
      </w:r>
      <w:r w:rsidR="00B43CAE">
        <w:rPr>
          <w:lang w:eastAsia="en-US"/>
        </w:rPr>
        <w:t>magazyn na dwie części)</w:t>
      </w:r>
      <w:r>
        <w:rPr>
          <w:lang w:eastAsia="en-US"/>
        </w:rPr>
        <w:t>. Obiektami, z którymi można wiązać ognisko zanieczyszczenia w tym obszarze</w:t>
      </w:r>
      <w:r w:rsidR="00B43CAE">
        <w:rPr>
          <w:lang w:eastAsia="en-US"/>
        </w:rPr>
        <w:t>,</w:t>
      </w:r>
      <w:r>
        <w:rPr>
          <w:lang w:eastAsia="en-US"/>
        </w:rPr>
        <w:t xml:space="preserve"> są dwa nieczynne zbiorniki benzyny, posiadające na powierzchni ziemne obwałowania</w:t>
      </w:r>
      <w:r w:rsidR="00B43CAE">
        <w:rPr>
          <w:lang w:eastAsia="en-US"/>
        </w:rPr>
        <w:t>, które zostały opróżnione lecz nie uległy likwidacji.</w:t>
      </w:r>
      <w:r>
        <w:rPr>
          <w:lang w:eastAsia="en-US"/>
        </w:rPr>
        <w:t>.</w:t>
      </w:r>
    </w:p>
    <w:p w14:paraId="50CD8E70" w14:textId="77777777" w:rsidR="005A60EF" w:rsidRPr="00FF6F98" w:rsidRDefault="005A60EF" w:rsidP="00153B6D">
      <w:pPr>
        <w:pStyle w:val="TEKST"/>
        <w:tabs>
          <w:tab w:val="clear" w:pos="567"/>
          <w:tab w:val="left" w:pos="709"/>
        </w:tabs>
        <w:spacing w:line="240" w:lineRule="auto"/>
        <w:contextualSpacing/>
        <w:rPr>
          <w:lang w:eastAsia="en-US"/>
        </w:rPr>
      </w:pPr>
    </w:p>
    <w:p w14:paraId="34F160D3" w14:textId="6C8F5309" w:rsidR="00153B6D" w:rsidRPr="001E588C" w:rsidRDefault="00153B6D" w:rsidP="00153B6D">
      <w:pPr>
        <w:pStyle w:val="TEKST"/>
        <w:tabs>
          <w:tab w:val="clear" w:pos="567"/>
          <w:tab w:val="left" w:pos="426"/>
        </w:tabs>
        <w:spacing w:before="0" w:after="0" w:line="240" w:lineRule="auto"/>
        <w:ind w:firstLine="0"/>
        <w:rPr>
          <w:lang w:eastAsia="en-US"/>
        </w:rPr>
      </w:pPr>
      <w:r w:rsidRPr="00FF6F98">
        <w:rPr>
          <w:lang w:eastAsia="en-US"/>
        </w:rPr>
        <w:tab/>
        <w:t xml:space="preserve">Szczegółowe dane dotyczące </w:t>
      </w:r>
      <w:r w:rsidRPr="001E588C">
        <w:rPr>
          <w:lang w:eastAsia="en-US"/>
        </w:rPr>
        <w:t>numerów otworów i ilości występującego w nich produktu</w:t>
      </w:r>
      <w:r w:rsidR="00C60F9D" w:rsidRPr="001E588C">
        <w:rPr>
          <w:lang w:eastAsia="en-US"/>
        </w:rPr>
        <w:t>,</w:t>
      </w:r>
      <w:r w:rsidRPr="001E588C">
        <w:rPr>
          <w:lang w:eastAsia="en-US"/>
        </w:rPr>
        <w:t xml:space="preserve"> w poszczególnych miesiącach</w:t>
      </w:r>
      <w:r w:rsidR="00C60F9D" w:rsidRPr="001E588C">
        <w:rPr>
          <w:lang w:eastAsia="en-US"/>
        </w:rPr>
        <w:t>,</w:t>
      </w:r>
      <w:r w:rsidRPr="001E588C">
        <w:rPr>
          <w:lang w:eastAsia="en-US"/>
        </w:rPr>
        <w:t xml:space="preserve"> przedstawiono na </w:t>
      </w:r>
      <w:r w:rsidR="001E588C" w:rsidRPr="001E588C">
        <w:rPr>
          <w:lang w:eastAsia="en-US"/>
        </w:rPr>
        <w:t>W</w:t>
      </w:r>
      <w:r w:rsidRPr="001E588C">
        <w:rPr>
          <w:lang w:eastAsia="en-US"/>
        </w:rPr>
        <w:t xml:space="preserve">ykresie </w:t>
      </w:r>
      <w:r w:rsidR="001E588C" w:rsidRPr="001E588C">
        <w:rPr>
          <w:lang w:eastAsia="en-US"/>
        </w:rPr>
        <w:t>3</w:t>
      </w:r>
      <w:r w:rsidRPr="001E588C">
        <w:rPr>
          <w:lang w:eastAsia="en-US"/>
        </w:rPr>
        <w:t xml:space="preserve"> poniżej</w:t>
      </w:r>
      <w:r w:rsidR="00B43CAE" w:rsidRPr="001E588C">
        <w:rPr>
          <w:lang w:eastAsia="en-US"/>
        </w:rPr>
        <w:t xml:space="preserve"> o</w:t>
      </w:r>
      <w:r w:rsidR="00F67B8C" w:rsidRPr="001E588C">
        <w:rPr>
          <w:lang w:eastAsia="en-US"/>
        </w:rPr>
        <w:t xml:space="preserve">raz </w:t>
      </w:r>
      <w:r w:rsidR="00C60F9D" w:rsidRPr="001E588C">
        <w:rPr>
          <w:lang w:eastAsia="en-US"/>
        </w:rPr>
        <w:br/>
      </w:r>
      <w:r w:rsidR="00F67B8C" w:rsidRPr="001E588C">
        <w:rPr>
          <w:lang w:eastAsia="en-US"/>
        </w:rPr>
        <w:t xml:space="preserve">w tabelach z zestawieniami pomiarów </w:t>
      </w:r>
      <w:r w:rsidR="001E588C" w:rsidRPr="001E588C">
        <w:rPr>
          <w:lang w:eastAsia="en-US"/>
        </w:rPr>
        <w:t>w Zał. 9</w:t>
      </w:r>
      <w:r w:rsidR="00F67B8C" w:rsidRPr="001E588C">
        <w:rPr>
          <w:lang w:eastAsia="en-US"/>
        </w:rPr>
        <w:t>.</w:t>
      </w:r>
    </w:p>
    <w:p w14:paraId="5C1DFCA8" w14:textId="37D35637" w:rsidR="00974190" w:rsidRPr="001E588C" w:rsidRDefault="00153B6D" w:rsidP="00153B6D">
      <w:pPr>
        <w:pStyle w:val="TEKST"/>
        <w:tabs>
          <w:tab w:val="clear" w:pos="567"/>
          <w:tab w:val="left" w:pos="709"/>
        </w:tabs>
        <w:spacing w:line="240" w:lineRule="auto"/>
        <w:contextualSpacing/>
        <w:rPr>
          <w:lang w:eastAsia="en-US"/>
        </w:rPr>
      </w:pPr>
      <w:r w:rsidRPr="001E588C">
        <w:rPr>
          <w:lang w:eastAsia="en-US"/>
        </w:rPr>
        <w:t xml:space="preserve">Lokalizację otworów, w których występował wolny produkt przedstawiono </w:t>
      </w:r>
      <w:r w:rsidR="00D07510" w:rsidRPr="001E588C">
        <w:rPr>
          <w:lang w:eastAsia="en-US"/>
        </w:rPr>
        <w:t xml:space="preserve">na </w:t>
      </w:r>
      <w:r w:rsidR="00FF6F98" w:rsidRPr="001E588C">
        <w:rPr>
          <w:lang w:eastAsia="en-US"/>
        </w:rPr>
        <w:t>Zał</w:t>
      </w:r>
      <w:r w:rsidR="00D07510" w:rsidRPr="001E588C">
        <w:rPr>
          <w:lang w:eastAsia="en-US"/>
        </w:rPr>
        <w:t>. 6 (stan na lata 2022/2023 r).</w:t>
      </w:r>
    </w:p>
    <w:p w14:paraId="426F316F" w14:textId="77777777" w:rsidR="00974190" w:rsidRDefault="00974190" w:rsidP="00153B6D">
      <w:pPr>
        <w:pStyle w:val="TEKST"/>
        <w:tabs>
          <w:tab w:val="clear" w:pos="567"/>
          <w:tab w:val="left" w:pos="709"/>
        </w:tabs>
        <w:spacing w:line="240" w:lineRule="auto"/>
        <w:contextualSpacing/>
        <w:rPr>
          <w:highlight w:val="yellow"/>
          <w:lang w:eastAsia="en-US"/>
        </w:rPr>
        <w:sectPr w:rsidR="00974190" w:rsidSect="0024255A">
          <w:pgSz w:w="11907" w:h="16840" w:code="9"/>
          <w:pgMar w:top="1520" w:right="1418" w:bottom="1418" w:left="1701" w:header="425" w:footer="709" w:gutter="0"/>
          <w:cols w:space="708"/>
          <w:docGrid w:linePitch="360"/>
        </w:sectPr>
      </w:pPr>
    </w:p>
    <w:p w14:paraId="764B502C" w14:textId="56B07A50" w:rsidR="00153B6D" w:rsidRPr="001E588C" w:rsidRDefault="00153B6D" w:rsidP="00496349">
      <w:pPr>
        <w:pStyle w:val="Legenda"/>
        <w:spacing w:after="0"/>
        <w:rPr>
          <w:sz w:val="22"/>
          <w:szCs w:val="22"/>
        </w:rPr>
      </w:pPr>
      <w:bookmarkStart w:id="19" w:name="_Toc144127111"/>
      <w:r w:rsidRPr="001E588C">
        <w:rPr>
          <w:sz w:val="22"/>
          <w:szCs w:val="22"/>
        </w:rPr>
        <w:lastRenderedPageBreak/>
        <w:t xml:space="preserve">Wykres </w:t>
      </w:r>
      <w:r w:rsidRPr="001E588C">
        <w:rPr>
          <w:sz w:val="22"/>
          <w:szCs w:val="22"/>
        </w:rPr>
        <w:fldChar w:fldCharType="begin"/>
      </w:r>
      <w:r w:rsidRPr="001E588C">
        <w:rPr>
          <w:sz w:val="22"/>
          <w:szCs w:val="22"/>
        </w:rPr>
        <w:instrText xml:space="preserve"> SEQ Wykres \* ARABIC </w:instrText>
      </w:r>
      <w:r w:rsidRPr="001E588C">
        <w:rPr>
          <w:sz w:val="22"/>
          <w:szCs w:val="22"/>
        </w:rPr>
        <w:fldChar w:fldCharType="separate"/>
      </w:r>
      <w:r w:rsidR="00E944FB">
        <w:rPr>
          <w:noProof/>
          <w:sz w:val="22"/>
          <w:szCs w:val="22"/>
        </w:rPr>
        <w:t>3</w:t>
      </w:r>
      <w:r w:rsidRPr="001E588C">
        <w:rPr>
          <w:noProof/>
          <w:sz w:val="22"/>
          <w:szCs w:val="22"/>
        </w:rPr>
        <w:fldChar w:fldCharType="end"/>
      </w:r>
      <w:r w:rsidRPr="001E588C">
        <w:rPr>
          <w:sz w:val="22"/>
          <w:szCs w:val="22"/>
        </w:rPr>
        <w:t xml:space="preserve"> Zestawienie pomiarów miąższości wolnego produktu w otworach</w:t>
      </w:r>
      <w:r w:rsidR="003D66E2" w:rsidRPr="001E588C">
        <w:rPr>
          <w:sz w:val="22"/>
          <w:szCs w:val="22"/>
        </w:rPr>
        <w:t>,</w:t>
      </w:r>
      <w:r w:rsidR="004B1C64" w:rsidRPr="001E588C">
        <w:rPr>
          <w:sz w:val="22"/>
          <w:szCs w:val="22"/>
        </w:rPr>
        <w:t xml:space="preserve"> w których co najmniej w jednym z miesięcy</w:t>
      </w:r>
      <w:r w:rsidR="00FA03A2" w:rsidRPr="001E588C">
        <w:rPr>
          <w:sz w:val="22"/>
          <w:szCs w:val="22"/>
        </w:rPr>
        <w:t>,</w:t>
      </w:r>
      <w:r w:rsidR="004B1C64" w:rsidRPr="001E588C">
        <w:rPr>
          <w:sz w:val="22"/>
          <w:szCs w:val="22"/>
        </w:rPr>
        <w:t xml:space="preserve"> </w:t>
      </w:r>
      <w:r w:rsidR="003D66E2" w:rsidRPr="001E588C">
        <w:rPr>
          <w:sz w:val="22"/>
          <w:szCs w:val="22"/>
        </w:rPr>
        <w:t>w</w:t>
      </w:r>
      <w:r w:rsidR="004B1C64" w:rsidRPr="001E588C">
        <w:rPr>
          <w:sz w:val="22"/>
          <w:szCs w:val="22"/>
        </w:rPr>
        <w:t xml:space="preserve"> lat</w:t>
      </w:r>
      <w:r w:rsidR="003D66E2" w:rsidRPr="001E588C">
        <w:rPr>
          <w:sz w:val="22"/>
          <w:szCs w:val="22"/>
        </w:rPr>
        <w:t>ach</w:t>
      </w:r>
      <w:r w:rsidR="004B1C64" w:rsidRPr="001E588C">
        <w:rPr>
          <w:sz w:val="22"/>
          <w:szCs w:val="22"/>
        </w:rPr>
        <w:t xml:space="preserve"> 20</w:t>
      </w:r>
      <w:r w:rsidR="00B64DBB" w:rsidRPr="001E588C">
        <w:rPr>
          <w:sz w:val="22"/>
          <w:szCs w:val="22"/>
        </w:rPr>
        <w:t>22</w:t>
      </w:r>
      <w:r w:rsidR="004B1C64" w:rsidRPr="001E588C">
        <w:rPr>
          <w:sz w:val="22"/>
          <w:szCs w:val="22"/>
        </w:rPr>
        <w:t>-2023</w:t>
      </w:r>
      <w:r w:rsidR="00FA03A2" w:rsidRPr="001E588C">
        <w:rPr>
          <w:sz w:val="22"/>
          <w:szCs w:val="22"/>
        </w:rPr>
        <w:t>,</w:t>
      </w:r>
      <w:r w:rsidR="004B1C64" w:rsidRPr="001E588C">
        <w:rPr>
          <w:sz w:val="22"/>
          <w:szCs w:val="22"/>
        </w:rPr>
        <w:t xml:space="preserve"> </w:t>
      </w:r>
      <w:r w:rsidR="00B64DBB" w:rsidRPr="001E588C">
        <w:rPr>
          <w:sz w:val="22"/>
          <w:szCs w:val="22"/>
        </w:rPr>
        <w:t>obecny był</w:t>
      </w:r>
      <w:r w:rsidR="00F30C81" w:rsidRPr="001E588C">
        <w:rPr>
          <w:sz w:val="22"/>
          <w:szCs w:val="22"/>
        </w:rPr>
        <w:t xml:space="preserve"> wolny </w:t>
      </w:r>
      <w:r w:rsidR="003D66E2" w:rsidRPr="001E588C">
        <w:rPr>
          <w:sz w:val="22"/>
          <w:szCs w:val="22"/>
        </w:rPr>
        <w:t>produkt ropopochodny</w:t>
      </w:r>
      <w:bookmarkEnd w:id="19"/>
    </w:p>
    <w:p w14:paraId="424F94DB" w14:textId="50EA4B92" w:rsidR="00153B6D" w:rsidRPr="002D3A63" w:rsidRDefault="004B1C64" w:rsidP="00153B6D">
      <w:pPr>
        <w:rPr>
          <w:highlight w:val="yellow"/>
        </w:rPr>
      </w:pPr>
      <w:r w:rsidRPr="004B1C64">
        <w:rPr>
          <w:noProof/>
        </w:rPr>
        <w:drawing>
          <wp:inline distT="0" distB="0" distL="0" distR="0" wp14:anchorId="4876D156" wp14:editId="1C53894A">
            <wp:extent cx="8996280" cy="5154930"/>
            <wp:effectExtent l="0" t="0" r="0" b="7620"/>
            <wp:docPr id="59900921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0209" cy="51571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DBE13D8" w14:textId="77777777" w:rsidR="004B1C64" w:rsidRDefault="004B1C64" w:rsidP="00153B6D">
      <w:pPr>
        <w:pStyle w:val="Legenda"/>
        <w:spacing w:after="0"/>
        <w:rPr>
          <w:highlight w:val="yellow"/>
        </w:rPr>
        <w:sectPr w:rsidR="004B1C64" w:rsidSect="00496349">
          <w:pgSz w:w="16840" w:h="11907" w:orient="landscape" w:code="9"/>
          <w:pgMar w:top="1418" w:right="1520" w:bottom="1418" w:left="1418" w:header="425" w:footer="709" w:gutter="0"/>
          <w:cols w:space="708"/>
          <w:docGrid w:linePitch="360"/>
        </w:sectPr>
      </w:pPr>
    </w:p>
    <w:p w14:paraId="4874937D" w14:textId="4761F4DC" w:rsidR="00F30C81" w:rsidRPr="00F30C81" w:rsidRDefault="00153B6D" w:rsidP="00153B6D">
      <w:pPr>
        <w:pStyle w:val="TEKST"/>
        <w:tabs>
          <w:tab w:val="clear" w:pos="567"/>
          <w:tab w:val="left" w:pos="709"/>
        </w:tabs>
        <w:spacing w:line="240" w:lineRule="auto"/>
        <w:contextualSpacing/>
        <w:rPr>
          <w:lang w:eastAsia="en-US"/>
        </w:rPr>
      </w:pPr>
      <w:r w:rsidRPr="00F30C81">
        <w:rPr>
          <w:lang w:eastAsia="en-US"/>
        </w:rPr>
        <w:lastRenderedPageBreak/>
        <w:t>W dostosowaniu do wyników comiesięcznych pomiarów, w otworach ze stwierdzonym wolnym produktem</w:t>
      </w:r>
      <w:r w:rsidR="001E588C">
        <w:rPr>
          <w:lang w:eastAsia="en-US"/>
        </w:rPr>
        <w:t>,</w:t>
      </w:r>
      <w:r w:rsidRPr="00F30C81">
        <w:rPr>
          <w:lang w:eastAsia="en-US"/>
        </w:rPr>
        <w:t xml:space="preserve"> </w:t>
      </w:r>
      <w:r w:rsidR="00F30C81" w:rsidRPr="00F30C81">
        <w:rPr>
          <w:lang w:eastAsia="en-US"/>
        </w:rPr>
        <w:t>uruchamiano</w:t>
      </w:r>
      <w:r w:rsidRPr="00F30C81">
        <w:rPr>
          <w:lang w:eastAsia="en-US"/>
        </w:rPr>
        <w:t xml:space="preserve"> skimmery do selektywnego wychwytywania węglowodorów.  </w:t>
      </w:r>
      <w:r w:rsidR="00F30C81" w:rsidRPr="00F30C81">
        <w:rPr>
          <w:lang w:eastAsia="en-US"/>
        </w:rPr>
        <w:t>Proces wspomagano również czerpaniem</w:t>
      </w:r>
      <w:r w:rsidR="00F45C33">
        <w:rPr>
          <w:lang w:eastAsia="en-US"/>
        </w:rPr>
        <w:t xml:space="preserve"> ręcznym.</w:t>
      </w:r>
    </w:p>
    <w:p w14:paraId="7B1F0C6B" w14:textId="31826483" w:rsidR="00153B6D" w:rsidRPr="00C60F9D" w:rsidRDefault="00F30C81" w:rsidP="00153B6D">
      <w:pPr>
        <w:pStyle w:val="TEKST"/>
        <w:tabs>
          <w:tab w:val="clear" w:pos="567"/>
          <w:tab w:val="left" w:pos="709"/>
        </w:tabs>
        <w:spacing w:line="240" w:lineRule="auto"/>
        <w:contextualSpacing/>
        <w:rPr>
          <w:lang w:eastAsia="en-US"/>
        </w:rPr>
      </w:pPr>
      <w:r w:rsidRPr="00F30C81">
        <w:rPr>
          <w:lang w:eastAsia="en-US"/>
        </w:rPr>
        <w:t xml:space="preserve"> </w:t>
      </w:r>
      <w:r w:rsidR="00153B6D" w:rsidRPr="00C60F9D">
        <w:rPr>
          <w:lang w:eastAsia="en-US"/>
        </w:rPr>
        <w:t xml:space="preserve">Począwszy od dnia 16.03.2022 r. do końca grudnia 2022 r. </w:t>
      </w:r>
      <w:proofErr w:type="spellStart"/>
      <w:r w:rsidR="00153B6D" w:rsidRPr="00C60F9D">
        <w:rPr>
          <w:lang w:eastAsia="en-US"/>
        </w:rPr>
        <w:t>sczerpano</w:t>
      </w:r>
      <w:proofErr w:type="spellEnd"/>
      <w:r w:rsidR="00153B6D" w:rsidRPr="00C60F9D">
        <w:rPr>
          <w:lang w:eastAsia="en-US"/>
        </w:rPr>
        <w:t xml:space="preserve"> łącznie 70 dm</w:t>
      </w:r>
      <w:r w:rsidR="00153B6D" w:rsidRPr="00C60F9D">
        <w:rPr>
          <w:vertAlign w:val="superscript"/>
          <w:lang w:eastAsia="en-US"/>
        </w:rPr>
        <w:t>3</w:t>
      </w:r>
      <w:r w:rsidR="00153B6D" w:rsidRPr="00C60F9D">
        <w:rPr>
          <w:lang w:eastAsia="en-US"/>
        </w:rPr>
        <w:t xml:space="preserve"> wolnego produktu. </w:t>
      </w:r>
      <w:r w:rsidRPr="00C60F9D">
        <w:rPr>
          <w:lang w:eastAsia="en-US"/>
        </w:rPr>
        <w:t xml:space="preserve">Od stycznia do końca </w:t>
      </w:r>
      <w:r w:rsidR="00C60F9D" w:rsidRPr="00C60F9D">
        <w:rPr>
          <w:lang w:eastAsia="en-US"/>
        </w:rPr>
        <w:t>sierpnia</w:t>
      </w:r>
      <w:r w:rsidRPr="00C60F9D">
        <w:rPr>
          <w:lang w:eastAsia="en-US"/>
        </w:rPr>
        <w:t xml:space="preserve"> 2023 uzyskano kolejnych </w:t>
      </w:r>
      <w:r w:rsidR="00C60F9D" w:rsidRPr="00C60F9D">
        <w:rPr>
          <w:lang w:eastAsia="en-US"/>
        </w:rPr>
        <w:t>910</w:t>
      </w:r>
      <w:r w:rsidR="00F45C33" w:rsidRPr="00C60F9D">
        <w:rPr>
          <w:lang w:eastAsia="en-US"/>
        </w:rPr>
        <w:t xml:space="preserve"> dm</w:t>
      </w:r>
      <w:r w:rsidR="00F45C33" w:rsidRPr="00C60F9D">
        <w:rPr>
          <w:vertAlign w:val="superscript"/>
          <w:lang w:eastAsia="en-US"/>
        </w:rPr>
        <w:t>3</w:t>
      </w:r>
      <w:r w:rsidR="00F45C33" w:rsidRPr="00C60F9D">
        <w:rPr>
          <w:lang w:eastAsia="en-US"/>
        </w:rPr>
        <w:t xml:space="preserve">. </w:t>
      </w:r>
    </w:p>
    <w:p w14:paraId="712C7195" w14:textId="11D5F5AB" w:rsidR="00153B6D" w:rsidRPr="00C60F9D" w:rsidRDefault="00153B6D" w:rsidP="00153B6D">
      <w:pPr>
        <w:pStyle w:val="Legenda"/>
        <w:spacing w:after="0"/>
        <w:rPr>
          <w:sz w:val="22"/>
          <w:szCs w:val="22"/>
        </w:rPr>
      </w:pPr>
      <w:bookmarkStart w:id="20" w:name="_Toc144130193"/>
      <w:r w:rsidRPr="00C60F9D">
        <w:rPr>
          <w:sz w:val="22"/>
          <w:szCs w:val="22"/>
        </w:rPr>
        <w:t xml:space="preserve">Tabela </w:t>
      </w:r>
      <w:r w:rsidRPr="00C60F9D">
        <w:rPr>
          <w:sz w:val="22"/>
          <w:szCs w:val="22"/>
        </w:rPr>
        <w:fldChar w:fldCharType="begin"/>
      </w:r>
      <w:r w:rsidRPr="00C60F9D">
        <w:rPr>
          <w:sz w:val="22"/>
          <w:szCs w:val="22"/>
        </w:rPr>
        <w:instrText xml:space="preserve"> SEQ Tabela \* ARABIC </w:instrText>
      </w:r>
      <w:r w:rsidRPr="00C60F9D">
        <w:rPr>
          <w:sz w:val="22"/>
          <w:szCs w:val="22"/>
        </w:rPr>
        <w:fldChar w:fldCharType="separate"/>
      </w:r>
      <w:r w:rsidR="00E944FB">
        <w:rPr>
          <w:noProof/>
          <w:sz w:val="22"/>
          <w:szCs w:val="22"/>
        </w:rPr>
        <w:t>1</w:t>
      </w:r>
      <w:r w:rsidRPr="00C60F9D">
        <w:rPr>
          <w:noProof/>
          <w:sz w:val="22"/>
          <w:szCs w:val="22"/>
        </w:rPr>
        <w:fldChar w:fldCharType="end"/>
      </w:r>
      <w:r w:rsidRPr="00C60F9D">
        <w:rPr>
          <w:sz w:val="22"/>
          <w:szCs w:val="22"/>
        </w:rPr>
        <w:t xml:space="preserve"> Zestawienie ilości produktu</w:t>
      </w:r>
      <w:r w:rsidR="00C60F9D">
        <w:rPr>
          <w:sz w:val="22"/>
          <w:szCs w:val="22"/>
        </w:rPr>
        <w:t>,</w:t>
      </w:r>
      <w:r w:rsidRPr="00C60F9D">
        <w:rPr>
          <w:sz w:val="22"/>
          <w:szCs w:val="22"/>
        </w:rPr>
        <w:t xml:space="preserve"> </w:t>
      </w:r>
      <w:proofErr w:type="spellStart"/>
      <w:r w:rsidRPr="00C60F9D">
        <w:rPr>
          <w:sz w:val="22"/>
          <w:szCs w:val="22"/>
        </w:rPr>
        <w:t>sczerpanego</w:t>
      </w:r>
      <w:proofErr w:type="spellEnd"/>
      <w:r w:rsidRPr="00C60F9D">
        <w:rPr>
          <w:sz w:val="22"/>
          <w:szCs w:val="22"/>
        </w:rPr>
        <w:t xml:space="preserve"> w </w:t>
      </w:r>
      <w:r w:rsidR="00496349" w:rsidRPr="00C60F9D">
        <w:rPr>
          <w:sz w:val="22"/>
          <w:szCs w:val="22"/>
        </w:rPr>
        <w:t xml:space="preserve">latach </w:t>
      </w:r>
      <w:r w:rsidRPr="00C60F9D">
        <w:rPr>
          <w:sz w:val="22"/>
          <w:szCs w:val="22"/>
        </w:rPr>
        <w:t xml:space="preserve">2022 </w:t>
      </w:r>
      <w:r w:rsidR="00496349" w:rsidRPr="00C60F9D">
        <w:rPr>
          <w:sz w:val="22"/>
          <w:szCs w:val="22"/>
        </w:rPr>
        <w:t>i 2023</w:t>
      </w:r>
      <w:bookmarkEnd w:id="20"/>
    </w:p>
    <w:p w14:paraId="510E6620" w14:textId="2DC97BB8" w:rsidR="00153B6D" w:rsidRPr="00C60F9D" w:rsidRDefault="00153B6D" w:rsidP="00153B6D">
      <w:pPr>
        <w:pStyle w:val="TEKST"/>
        <w:tabs>
          <w:tab w:val="clear" w:pos="567"/>
          <w:tab w:val="left" w:pos="709"/>
        </w:tabs>
        <w:spacing w:before="0" w:after="0" w:line="240" w:lineRule="auto"/>
        <w:contextualSpacing/>
        <w:rPr>
          <w:lang w:eastAsia="en-US"/>
        </w:rPr>
      </w:pPr>
    </w:p>
    <w:p w14:paraId="3070C35A" w14:textId="62A55960" w:rsidR="00153B6D" w:rsidRPr="00C60F9D" w:rsidRDefault="00C60F9D" w:rsidP="00153B6D">
      <w:pPr>
        <w:pStyle w:val="TEKST"/>
        <w:tabs>
          <w:tab w:val="clear" w:pos="567"/>
          <w:tab w:val="left" w:pos="709"/>
        </w:tabs>
        <w:spacing w:line="240" w:lineRule="auto"/>
        <w:contextualSpacing/>
        <w:rPr>
          <w:lang w:eastAsia="en-US"/>
        </w:rPr>
      </w:pPr>
      <w:r w:rsidRPr="00C60F9D">
        <w:rPr>
          <w:noProof/>
        </w:rPr>
        <w:drawing>
          <wp:inline distT="0" distB="0" distL="0" distR="0" wp14:anchorId="37DE45C3" wp14:editId="519BD774">
            <wp:extent cx="3436620" cy="2468880"/>
            <wp:effectExtent l="0" t="0" r="0" b="7620"/>
            <wp:docPr id="34940717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6620" cy="246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CD659A" w14:textId="77777777" w:rsidR="007D6F54" w:rsidRPr="00F45C33" w:rsidRDefault="00153B6D" w:rsidP="00153B6D">
      <w:pPr>
        <w:pStyle w:val="TEKST"/>
        <w:tabs>
          <w:tab w:val="clear" w:pos="567"/>
          <w:tab w:val="left" w:pos="426"/>
        </w:tabs>
        <w:spacing w:before="0" w:after="0" w:line="240" w:lineRule="auto"/>
        <w:ind w:firstLine="0"/>
        <w:rPr>
          <w:lang w:eastAsia="en-US"/>
        </w:rPr>
      </w:pPr>
      <w:r w:rsidRPr="00F45C33">
        <w:rPr>
          <w:lang w:eastAsia="en-US"/>
        </w:rPr>
        <w:tab/>
      </w:r>
    </w:p>
    <w:p w14:paraId="15E1BCA6" w14:textId="77777777" w:rsidR="00B43CAE" w:rsidRDefault="00F45C33" w:rsidP="00B43CAE">
      <w:pPr>
        <w:pStyle w:val="TEKST"/>
        <w:tabs>
          <w:tab w:val="clear" w:pos="567"/>
          <w:tab w:val="left" w:pos="426"/>
        </w:tabs>
        <w:spacing w:before="0" w:after="0" w:line="240" w:lineRule="auto"/>
        <w:ind w:firstLine="0"/>
        <w:rPr>
          <w:lang w:eastAsia="en-US"/>
        </w:rPr>
      </w:pPr>
      <w:r w:rsidRPr="00F45C33">
        <w:rPr>
          <w:lang w:eastAsia="en-US"/>
        </w:rPr>
        <w:tab/>
        <w:t>Pojawienie</w:t>
      </w:r>
      <w:r w:rsidR="00153B6D" w:rsidRPr="00F45C33">
        <w:rPr>
          <w:lang w:eastAsia="en-US"/>
        </w:rPr>
        <w:t xml:space="preserve"> się wolnego produktu </w:t>
      </w:r>
      <w:r w:rsidRPr="00F45C33">
        <w:rPr>
          <w:lang w:eastAsia="en-US"/>
        </w:rPr>
        <w:t xml:space="preserve">w roku 2022, </w:t>
      </w:r>
      <w:r w:rsidR="007A33F7">
        <w:rPr>
          <w:lang w:eastAsia="en-US"/>
        </w:rPr>
        <w:t xml:space="preserve">czyli </w:t>
      </w:r>
      <w:r w:rsidRPr="00F45C33">
        <w:rPr>
          <w:lang w:eastAsia="en-US"/>
        </w:rPr>
        <w:t xml:space="preserve">po czterech latach od instalacji systemów </w:t>
      </w:r>
      <w:proofErr w:type="spellStart"/>
      <w:r w:rsidRPr="00F45C33">
        <w:rPr>
          <w:lang w:eastAsia="en-US"/>
        </w:rPr>
        <w:t>remediacji</w:t>
      </w:r>
      <w:proofErr w:type="spellEnd"/>
      <w:r w:rsidRPr="00F45C33">
        <w:rPr>
          <w:lang w:eastAsia="en-US"/>
        </w:rPr>
        <w:t xml:space="preserve">,  należy wiązać z </w:t>
      </w:r>
      <w:r w:rsidR="007A33F7">
        <w:rPr>
          <w:lang w:eastAsia="en-US"/>
        </w:rPr>
        <w:t xml:space="preserve">sukcesywnym </w:t>
      </w:r>
      <w:r w:rsidRPr="00F45C33">
        <w:rPr>
          <w:lang w:eastAsia="en-US"/>
        </w:rPr>
        <w:t>obniżaniem się zwierciadła wód podziemnych</w:t>
      </w:r>
      <w:r w:rsidR="00153B6D" w:rsidRPr="00F45C33">
        <w:rPr>
          <w:lang w:eastAsia="en-US"/>
        </w:rPr>
        <w:t xml:space="preserve"> </w:t>
      </w:r>
      <w:r w:rsidRPr="00F45C33">
        <w:rPr>
          <w:lang w:eastAsia="en-US"/>
        </w:rPr>
        <w:t>i obserwowanym</w:t>
      </w:r>
      <w:r w:rsidR="00C60F9D">
        <w:rPr>
          <w:lang w:eastAsia="en-US"/>
        </w:rPr>
        <w:t>,</w:t>
      </w:r>
      <w:r w:rsidRPr="00F45C33">
        <w:rPr>
          <w:lang w:eastAsia="en-US"/>
        </w:rPr>
        <w:t xml:space="preserve"> najniższym w skali </w:t>
      </w:r>
      <w:proofErr w:type="spellStart"/>
      <w:r w:rsidR="00153B6D" w:rsidRPr="00F45C33">
        <w:rPr>
          <w:lang w:eastAsia="en-US"/>
        </w:rPr>
        <w:t>wielolecia</w:t>
      </w:r>
      <w:proofErr w:type="spellEnd"/>
      <w:r w:rsidR="00153B6D" w:rsidRPr="00F45C33">
        <w:rPr>
          <w:lang w:eastAsia="en-US"/>
        </w:rPr>
        <w:t xml:space="preserve"> 2015-2022</w:t>
      </w:r>
      <w:r w:rsidR="00C60F9D">
        <w:rPr>
          <w:lang w:eastAsia="en-US"/>
        </w:rPr>
        <w:t>,</w:t>
      </w:r>
      <w:r w:rsidR="00153B6D" w:rsidRPr="00F45C33">
        <w:rPr>
          <w:lang w:eastAsia="en-US"/>
        </w:rPr>
        <w:t xml:space="preserve"> </w:t>
      </w:r>
      <w:r w:rsidRPr="00F45C33">
        <w:rPr>
          <w:lang w:eastAsia="en-US"/>
        </w:rPr>
        <w:t>stanem</w:t>
      </w:r>
      <w:r w:rsidR="00153B6D" w:rsidRPr="00F45C33">
        <w:rPr>
          <w:lang w:eastAsia="en-US"/>
        </w:rPr>
        <w:t xml:space="preserve"> wód podziemnych. </w:t>
      </w:r>
    </w:p>
    <w:p w14:paraId="7103127C" w14:textId="2807722C" w:rsidR="00153B6D" w:rsidRPr="00FF6F98" w:rsidRDefault="00B43CAE" w:rsidP="00B43CAE">
      <w:pPr>
        <w:pStyle w:val="TEKST"/>
        <w:tabs>
          <w:tab w:val="clear" w:pos="567"/>
          <w:tab w:val="left" w:pos="426"/>
        </w:tabs>
        <w:spacing w:before="0" w:after="0" w:line="240" w:lineRule="auto"/>
        <w:ind w:firstLine="0"/>
        <w:rPr>
          <w:lang w:eastAsia="en-US"/>
        </w:rPr>
      </w:pPr>
      <w:r>
        <w:rPr>
          <w:lang w:eastAsia="en-US"/>
        </w:rPr>
        <w:tab/>
      </w:r>
      <w:r w:rsidR="00153B6D" w:rsidRPr="00FF6F98">
        <w:rPr>
          <w:lang w:eastAsia="en-US"/>
        </w:rPr>
        <w:t xml:space="preserve">W grudniu 2015 r., gdy udokumentowano obecność wolnego produktu na MPS-2, poziom zwierciadła wody utrzymywał się na rzędnych poniżej 50,0 m </w:t>
      </w:r>
      <w:proofErr w:type="spellStart"/>
      <w:r w:rsidR="00153B6D" w:rsidRPr="00FF6F98">
        <w:rPr>
          <w:lang w:eastAsia="en-US"/>
        </w:rPr>
        <w:t>npm</w:t>
      </w:r>
      <w:proofErr w:type="spellEnd"/>
      <w:r w:rsidR="00153B6D" w:rsidRPr="00FF6F98">
        <w:rPr>
          <w:lang w:eastAsia="en-US"/>
        </w:rPr>
        <w:t xml:space="preserve">. </w:t>
      </w:r>
    </w:p>
    <w:p w14:paraId="1DE90121" w14:textId="77777777" w:rsidR="00153B6D" w:rsidRPr="00FF6F98" w:rsidRDefault="00153B6D" w:rsidP="00153B6D">
      <w:pPr>
        <w:pStyle w:val="TEKST"/>
        <w:tabs>
          <w:tab w:val="clear" w:pos="567"/>
          <w:tab w:val="left" w:pos="426"/>
        </w:tabs>
        <w:spacing w:before="0" w:after="0" w:line="240" w:lineRule="auto"/>
        <w:ind w:firstLine="0"/>
        <w:rPr>
          <w:lang w:eastAsia="en-US"/>
        </w:rPr>
      </w:pPr>
      <w:r w:rsidRPr="00FF6F98">
        <w:rPr>
          <w:lang w:eastAsia="en-US"/>
        </w:rPr>
        <w:tab/>
        <w:t xml:space="preserve">W roku 2018, czyli po uruchomieniu systemów </w:t>
      </w:r>
      <w:proofErr w:type="spellStart"/>
      <w:r w:rsidRPr="00FF6F98">
        <w:rPr>
          <w:lang w:eastAsia="en-US"/>
        </w:rPr>
        <w:t>remediacji</w:t>
      </w:r>
      <w:proofErr w:type="spellEnd"/>
      <w:r w:rsidRPr="00FF6F98">
        <w:rPr>
          <w:lang w:eastAsia="en-US"/>
        </w:rPr>
        <w:t xml:space="preserve">, zwierciadło wód podziemnych zalegało na rzędnych powyżej 50,60 m </w:t>
      </w:r>
      <w:proofErr w:type="spellStart"/>
      <w:r w:rsidRPr="00FF6F98">
        <w:rPr>
          <w:lang w:eastAsia="en-US"/>
        </w:rPr>
        <w:t>npm</w:t>
      </w:r>
      <w:proofErr w:type="spellEnd"/>
      <w:r w:rsidRPr="00FF6F98">
        <w:rPr>
          <w:lang w:eastAsia="en-US"/>
        </w:rPr>
        <w:t xml:space="preserve">, zatem poziom wód był wyższy od obserwowanego w 2015 r. (pomimo prowadzenia lokalnego </w:t>
      </w:r>
      <w:proofErr w:type="spellStart"/>
      <w:r w:rsidRPr="00FF6F98">
        <w:rPr>
          <w:lang w:eastAsia="en-US"/>
        </w:rPr>
        <w:t>depresjonowania</w:t>
      </w:r>
      <w:proofErr w:type="spellEnd"/>
      <w:r w:rsidRPr="00FF6F98">
        <w:rPr>
          <w:lang w:eastAsia="en-US"/>
        </w:rPr>
        <w:t xml:space="preserve"> wód).</w:t>
      </w:r>
    </w:p>
    <w:p w14:paraId="0EDD1FFD" w14:textId="69C8E768" w:rsidR="00153B6D" w:rsidRPr="00FF6F98" w:rsidRDefault="00153B6D" w:rsidP="00153B6D">
      <w:pPr>
        <w:pStyle w:val="TEKST"/>
        <w:tabs>
          <w:tab w:val="clear" w:pos="567"/>
          <w:tab w:val="left" w:pos="426"/>
        </w:tabs>
        <w:spacing w:before="0" w:after="0" w:line="240" w:lineRule="auto"/>
        <w:ind w:firstLine="0"/>
        <w:rPr>
          <w:lang w:eastAsia="en-US"/>
        </w:rPr>
      </w:pPr>
      <w:r w:rsidRPr="00FF6F98">
        <w:rPr>
          <w:lang w:eastAsia="en-US"/>
        </w:rPr>
        <w:t xml:space="preserve">Przy takim stanie wód (2018 r.) obecności produktu na zwierciadle wody nie stwierdzano.   </w:t>
      </w:r>
      <w:r w:rsidRPr="00FF6F98">
        <w:rPr>
          <w:lang w:eastAsia="en-US"/>
        </w:rPr>
        <w:br/>
        <w:t xml:space="preserve">        </w:t>
      </w:r>
      <w:r w:rsidRPr="00FF6F98">
        <w:rPr>
          <w:lang w:eastAsia="en-US"/>
        </w:rPr>
        <w:tab/>
      </w:r>
      <w:r w:rsidRPr="00FF6F98">
        <w:rPr>
          <w:u w:val="single"/>
          <w:lang w:eastAsia="en-US"/>
        </w:rPr>
        <w:t>W I kwartale 2022 r., poziom wód podziemnych</w:t>
      </w:r>
      <w:r w:rsidRPr="00FF6F98">
        <w:rPr>
          <w:lang w:eastAsia="en-US"/>
        </w:rPr>
        <w:t xml:space="preserve"> w rejonie studni SD 4 (otwory T24, T28, T29 i T30) kształtował się na rzędnych 49,35</w:t>
      </w:r>
      <w:r w:rsidRPr="00FF6F98">
        <w:rPr>
          <w:rFonts w:cs="Calibri"/>
          <w:lang w:eastAsia="en-US"/>
        </w:rPr>
        <w:t>÷</w:t>
      </w:r>
      <w:r w:rsidRPr="00FF6F98">
        <w:rPr>
          <w:lang w:eastAsia="en-US"/>
        </w:rPr>
        <w:t xml:space="preserve">49,63 m </w:t>
      </w:r>
      <w:proofErr w:type="spellStart"/>
      <w:r w:rsidRPr="00FF6F98">
        <w:rPr>
          <w:lang w:eastAsia="en-US"/>
        </w:rPr>
        <w:t>npm</w:t>
      </w:r>
      <w:proofErr w:type="spellEnd"/>
      <w:r w:rsidRPr="00FF6F98">
        <w:rPr>
          <w:lang w:eastAsia="en-US"/>
        </w:rPr>
        <w:t xml:space="preserve">, zatem </w:t>
      </w:r>
      <w:r w:rsidRPr="00FF6F98">
        <w:rPr>
          <w:u w:val="single"/>
          <w:lang w:eastAsia="en-US"/>
        </w:rPr>
        <w:t>był niższy od stanu obserwowanego w grudniu 2015 r.</w:t>
      </w:r>
      <w:r w:rsidRPr="00FF6F98">
        <w:rPr>
          <w:lang w:eastAsia="en-US"/>
        </w:rPr>
        <w:t xml:space="preserve"> W kolejnych miesiącach roku 2022 poziom wód podziemnych ulegał dalszemu obniżaniu się a w otworach utrzymywał się wolny produkt na poziomie kilku cm</w:t>
      </w:r>
      <w:r w:rsidR="001E588C">
        <w:rPr>
          <w:lang w:eastAsia="en-US"/>
        </w:rPr>
        <w:t>.</w:t>
      </w:r>
    </w:p>
    <w:p w14:paraId="5420EDF2" w14:textId="6BBC0392" w:rsidR="00153B6D" w:rsidRPr="00FF6F98" w:rsidRDefault="00153B6D" w:rsidP="00153B6D">
      <w:pPr>
        <w:pStyle w:val="TEKST"/>
        <w:tabs>
          <w:tab w:val="clear" w:pos="567"/>
          <w:tab w:val="left" w:pos="426"/>
        </w:tabs>
        <w:spacing w:before="0" w:after="0" w:line="240" w:lineRule="auto"/>
        <w:ind w:firstLine="0"/>
        <w:rPr>
          <w:lang w:eastAsia="en-US"/>
        </w:rPr>
      </w:pPr>
      <w:r w:rsidRPr="00FF6F98">
        <w:rPr>
          <w:lang w:eastAsia="en-US"/>
        </w:rPr>
        <w:tab/>
        <w:t xml:space="preserve">Dokonując analizy profili litologicznych studni i piezometrów technologicznych, na głębokości odpowiadającej strefie sezonowych wahań zwierciadła wody oraz </w:t>
      </w:r>
      <w:r w:rsidR="00F45C33" w:rsidRPr="00FF6F98">
        <w:rPr>
          <w:lang w:eastAsia="en-US"/>
        </w:rPr>
        <w:t xml:space="preserve">w </w:t>
      </w:r>
      <w:r w:rsidR="001E588C">
        <w:rPr>
          <w:lang w:eastAsia="en-US"/>
        </w:rPr>
        <w:t>s</w:t>
      </w:r>
      <w:r w:rsidRPr="00FF6F98">
        <w:rPr>
          <w:lang w:eastAsia="en-US"/>
        </w:rPr>
        <w:t xml:space="preserve">trefie </w:t>
      </w:r>
      <w:proofErr w:type="spellStart"/>
      <w:r w:rsidRPr="00FF6F98">
        <w:rPr>
          <w:lang w:eastAsia="en-US"/>
        </w:rPr>
        <w:t>zafiltrowania</w:t>
      </w:r>
      <w:proofErr w:type="spellEnd"/>
      <w:r w:rsidRPr="00FF6F98">
        <w:rPr>
          <w:lang w:eastAsia="en-US"/>
        </w:rPr>
        <w:t xml:space="preserve"> otworów (18-24 m p.p.t.), stwierdza się występowanie na tej głębokości piasków drobnoziarnistych i średnioziarnistych. Nie udokumentowano tutaj utworów gliniastych, które  mogłyby stanowić lokalne pułapki dla pionowej migracji węglowodorów w fazie wolnej. </w:t>
      </w:r>
    </w:p>
    <w:p w14:paraId="0E55503B" w14:textId="26E1F4DF" w:rsidR="00153B6D" w:rsidRPr="00FF6F98" w:rsidRDefault="00153B6D" w:rsidP="00153B6D">
      <w:pPr>
        <w:pStyle w:val="TEKST"/>
        <w:tabs>
          <w:tab w:val="clear" w:pos="567"/>
          <w:tab w:val="left" w:pos="426"/>
        </w:tabs>
        <w:spacing w:before="0" w:after="0" w:line="240" w:lineRule="auto"/>
        <w:ind w:firstLine="0"/>
      </w:pPr>
      <w:r w:rsidRPr="00FF6F98">
        <w:rPr>
          <w:lang w:eastAsia="en-US"/>
        </w:rPr>
        <w:tab/>
        <w:t xml:space="preserve">Z wieloletnich doświadczeń i pomiarów prowadzonych na obiektach zanieczyszczonych produktami ropopochodnymi wynika, że </w:t>
      </w:r>
      <w:r w:rsidRPr="00FF6F98">
        <w:t xml:space="preserve">istnieje ścisła korelacja między sezonowymi zmianami głębokości występowania poziomu wód podziemnych a miąższością produktu </w:t>
      </w:r>
      <w:r w:rsidRPr="00FF6F98">
        <w:lastRenderedPageBreak/>
        <w:t xml:space="preserve">ropopochodnego w otworach technologicznych. Przy niskich stanach wód obserwuje się zazwyczaj wzrost miąższości produktu w otworach, natomiast przy wysokich stanach wód ilość produktu w otworach maleje. Z taką sytuacją mamy do czynienia na obiekcie </w:t>
      </w:r>
      <w:r w:rsidR="00D348C7">
        <w:t xml:space="preserve">byłego </w:t>
      </w:r>
      <w:r w:rsidRPr="00FF6F98">
        <w:t xml:space="preserve">MPS2.  </w:t>
      </w:r>
    </w:p>
    <w:p w14:paraId="79F3AFD0" w14:textId="3B6D5E37" w:rsidR="00153B6D" w:rsidRPr="00FF6F98" w:rsidRDefault="00153B6D" w:rsidP="00153B6D">
      <w:pPr>
        <w:pStyle w:val="TEKST"/>
        <w:tabs>
          <w:tab w:val="clear" w:pos="567"/>
          <w:tab w:val="left" w:pos="426"/>
        </w:tabs>
        <w:spacing w:before="0" w:after="0" w:line="240" w:lineRule="auto"/>
        <w:ind w:firstLine="0"/>
        <w:rPr>
          <w:lang w:eastAsia="en-US"/>
        </w:rPr>
      </w:pPr>
      <w:r w:rsidRPr="00FF6F98">
        <w:tab/>
        <w:t>Najprawdopodobniej p</w:t>
      </w:r>
      <w:r w:rsidRPr="00FF6F98">
        <w:rPr>
          <w:lang w:eastAsia="en-US"/>
        </w:rPr>
        <w:t xml:space="preserve">ierwotne zanieczyszczenie w postaci wolnego produktu, po dotarciu do poziomu zwierciadła wód podziemnych ulegało w skali lat „rozmyciu” </w:t>
      </w:r>
      <w:r w:rsidRPr="00FF6F98">
        <w:rPr>
          <w:lang w:eastAsia="en-US"/>
        </w:rPr>
        <w:br/>
        <w:t xml:space="preserve">w pionie wraz z sezonowymi wahaniami zwierciadła wody. Stan rozpoznania środowiska w 2015 r., kiedy to stwierdzono  obecność wolnego produktu piezometrach PT-4 oraz PT-3, był charakterystyczny dla niskiego poziomu wód (rzędne na poziomie 50 m n.p.m. </w:t>
      </w:r>
      <w:r w:rsidRPr="00FF6F98">
        <w:rPr>
          <w:lang w:eastAsia="en-US"/>
        </w:rPr>
        <w:br/>
        <w:t xml:space="preserve">i poniżej). W roku 2018, w momencie rozpoczęcia eksploatacji systemów </w:t>
      </w:r>
      <w:proofErr w:type="spellStart"/>
      <w:r w:rsidRPr="00FF6F98">
        <w:rPr>
          <w:lang w:eastAsia="en-US"/>
        </w:rPr>
        <w:t>remediacji</w:t>
      </w:r>
      <w:proofErr w:type="spellEnd"/>
      <w:r w:rsidRPr="00FF6F98">
        <w:rPr>
          <w:lang w:eastAsia="en-US"/>
        </w:rPr>
        <w:t xml:space="preserve"> na obiekcie MPS, poziom wód był wyższy od odnotowanego w 2015 r. o co najmniej 60 cm. Wolny produkt został prawdopodobnie zaadsorbowany na ziarnach gruntu i uwięziony </w:t>
      </w:r>
      <w:r w:rsidRPr="00FF6F98">
        <w:rPr>
          <w:lang w:eastAsia="en-US"/>
        </w:rPr>
        <w:br/>
        <w:t xml:space="preserve">w strefie saturacji. Na skutek generalnego trendu obniżania się poziomu wód podziemnych w Polsce (susza hydrogeologiczna), w latach 2018-2022 obserwowano sukcesywne obniżanie się zwierciadła wód również na terenie </w:t>
      </w:r>
      <w:r w:rsidRPr="001E588C">
        <w:rPr>
          <w:lang w:eastAsia="en-US"/>
        </w:rPr>
        <w:t>MPS</w:t>
      </w:r>
      <w:r w:rsidR="00B43CAE" w:rsidRPr="001E588C">
        <w:rPr>
          <w:lang w:eastAsia="en-US"/>
        </w:rPr>
        <w:t xml:space="preserve"> (Wykres </w:t>
      </w:r>
      <w:r w:rsidR="001E588C" w:rsidRPr="001E588C">
        <w:rPr>
          <w:lang w:eastAsia="en-US"/>
        </w:rPr>
        <w:t>2</w:t>
      </w:r>
      <w:r w:rsidR="00B43CAE" w:rsidRPr="001E588C">
        <w:rPr>
          <w:lang w:eastAsia="en-US"/>
        </w:rPr>
        <w:t>)</w:t>
      </w:r>
      <w:r w:rsidRPr="001E588C">
        <w:rPr>
          <w:lang w:eastAsia="en-US"/>
        </w:rPr>
        <w:t>. W pierwszym</w:t>
      </w:r>
      <w:r w:rsidRPr="00FF6F98">
        <w:rPr>
          <w:lang w:eastAsia="en-US"/>
        </w:rPr>
        <w:t xml:space="preserve"> kwartale 2022 r. zwierciadło wód podziemnych znajdowało się szacunkowo o 37-65 cm niżej względem stanu z 2015 r.  W tej sytuacji nastąpiło </w:t>
      </w:r>
      <w:r w:rsidR="00B43CAE">
        <w:rPr>
          <w:lang w:eastAsia="en-US"/>
        </w:rPr>
        <w:t xml:space="preserve">prawdopodobnie </w:t>
      </w:r>
      <w:r w:rsidRPr="00FF6F98">
        <w:rPr>
          <w:lang w:eastAsia="en-US"/>
        </w:rPr>
        <w:t xml:space="preserve">odsłonięcie strefy </w:t>
      </w:r>
      <w:r w:rsidR="00B43CAE">
        <w:rPr>
          <w:lang w:eastAsia="en-US"/>
        </w:rPr>
        <w:br/>
      </w:r>
      <w:r w:rsidRPr="00FF6F98">
        <w:rPr>
          <w:lang w:eastAsia="en-US"/>
        </w:rPr>
        <w:t xml:space="preserve">z produktem uwięzionym na ziarnach gruntu (dotychczas znajdującej się w strefie saturacji) oraz odsączenie się produktu w fazie wolnej. </w:t>
      </w:r>
    </w:p>
    <w:p w14:paraId="5DDB8626" w14:textId="366DB8F1" w:rsidR="004C715A" w:rsidRPr="00C910AC" w:rsidRDefault="00E2328E" w:rsidP="002A32ED">
      <w:pPr>
        <w:pStyle w:val="Nagwek1"/>
        <w:keepNext/>
        <w:numPr>
          <w:ilvl w:val="0"/>
          <w:numId w:val="25"/>
        </w:numPr>
        <w:ind w:left="284" w:hanging="284"/>
        <w:jc w:val="both"/>
      </w:pPr>
      <w:bookmarkStart w:id="21" w:name="_Toc144126813"/>
      <w:r w:rsidRPr="00C910AC">
        <w:t>POMPOWANIE I OCZYSZCZANIE WODY ZE STUDNI DEPRESYJNYCH</w:t>
      </w:r>
      <w:r w:rsidR="00A66A7A">
        <w:t>, ODPROWADZANIE wody w CIĄGACH ROZSĄCZAJĄCYCH</w:t>
      </w:r>
      <w:bookmarkEnd w:id="21"/>
    </w:p>
    <w:p w14:paraId="3A4A65DB" w14:textId="06A59613" w:rsidR="001C7820" w:rsidRDefault="00F864BA" w:rsidP="006327BF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proofErr w:type="spellStart"/>
      <w:r w:rsidRPr="00A66A7A">
        <w:rPr>
          <w:rFonts w:asciiTheme="minorHAnsi" w:hAnsiTheme="minorHAnsi"/>
          <w:sz w:val="24"/>
          <w:szCs w:val="24"/>
          <w:lang w:eastAsia="pl-PL"/>
        </w:rPr>
        <w:t>Depresjonowanie</w:t>
      </w:r>
      <w:proofErr w:type="spellEnd"/>
      <w:r w:rsidRPr="00A66A7A">
        <w:rPr>
          <w:rFonts w:asciiTheme="minorHAnsi" w:hAnsiTheme="minorHAnsi"/>
          <w:sz w:val="24"/>
          <w:szCs w:val="24"/>
          <w:lang w:eastAsia="pl-PL"/>
        </w:rPr>
        <w:t xml:space="preserve"> wód podziemnych jest procesem stosowanym w </w:t>
      </w:r>
      <w:r w:rsidR="001C7820" w:rsidRPr="00A66A7A">
        <w:rPr>
          <w:rFonts w:asciiTheme="minorHAnsi" w:hAnsiTheme="minorHAnsi"/>
          <w:sz w:val="24"/>
          <w:szCs w:val="24"/>
          <w:lang w:eastAsia="pl-PL"/>
        </w:rPr>
        <w:t xml:space="preserve">celu wspomagania i zintensyfikowania </w:t>
      </w:r>
      <w:proofErr w:type="spellStart"/>
      <w:r w:rsidRPr="00A66A7A">
        <w:rPr>
          <w:rFonts w:asciiTheme="minorHAnsi" w:hAnsiTheme="minorHAnsi"/>
          <w:sz w:val="24"/>
          <w:szCs w:val="24"/>
          <w:lang w:eastAsia="pl-PL"/>
        </w:rPr>
        <w:t>sczerpywania</w:t>
      </w:r>
      <w:proofErr w:type="spellEnd"/>
      <w:r w:rsidRPr="00A66A7A">
        <w:rPr>
          <w:rFonts w:asciiTheme="minorHAnsi" w:hAnsiTheme="minorHAnsi"/>
          <w:sz w:val="24"/>
          <w:szCs w:val="24"/>
          <w:lang w:eastAsia="pl-PL"/>
        </w:rPr>
        <w:t xml:space="preserve"> wolnego produktu. Wytworzenie lokalnych stref obniżenia zwierciadła wody,  w rejonach występowania wolnego produktu, wymusza dopływ produktu do otworów zlokalizowanych w  zasięgu </w:t>
      </w:r>
      <w:r w:rsidR="00A66A7A">
        <w:rPr>
          <w:rFonts w:asciiTheme="minorHAnsi" w:hAnsiTheme="minorHAnsi"/>
          <w:sz w:val="24"/>
          <w:szCs w:val="24"/>
          <w:lang w:eastAsia="pl-PL"/>
        </w:rPr>
        <w:t xml:space="preserve">powstałych </w:t>
      </w:r>
      <w:r w:rsidRPr="00A66A7A">
        <w:rPr>
          <w:rFonts w:asciiTheme="minorHAnsi" w:hAnsiTheme="minorHAnsi"/>
          <w:sz w:val="24"/>
          <w:szCs w:val="24"/>
          <w:lang w:eastAsia="pl-PL"/>
        </w:rPr>
        <w:t>le</w:t>
      </w:r>
      <w:r w:rsidR="00A66A7A">
        <w:rPr>
          <w:rFonts w:asciiTheme="minorHAnsi" w:hAnsiTheme="minorHAnsi"/>
          <w:sz w:val="24"/>
          <w:szCs w:val="24"/>
          <w:lang w:eastAsia="pl-PL"/>
        </w:rPr>
        <w:t>jów</w:t>
      </w:r>
      <w:r w:rsidRPr="00A66A7A">
        <w:rPr>
          <w:rFonts w:asciiTheme="minorHAnsi" w:hAnsiTheme="minorHAnsi"/>
          <w:sz w:val="24"/>
          <w:szCs w:val="24"/>
          <w:lang w:eastAsia="pl-PL"/>
        </w:rPr>
        <w:t xml:space="preserve"> depresji.</w:t>
      </w:r>
    </w:p>
    <w:p w14:paraId="1E0DF6A6" w14:textId="0730414B" w:rsidR="00A66A7A" w:rsidRPr="00A66A7A" w:rsidRDefault="00A66A7A" w:rsidP="006327BF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 xml:space="preserve">Istotnym jest by wielkość depresji nie była za wysoka, by zminimalizować przeciągnięcie zanieczyszczeń </w:t>
      </w:r>
      <w:r w:rsidR="00D14621">
        <w:rPr>
          <w:rFonts w:asciiTheme="minorHAnsi" w:hAnsiTheme="minorHAnsi"/>
          <w:sz w:val="24"/>
          <w:szCs w:val="24"/>
          <w:lang w:eastAsia="pl-PL"/>
        </w:rPr>
        <w:t xml:space="preserve">do głębszych partii </w:t>
      </w:r>
      <w:r>
        <w:rPr>
          <w:rFonts w:asciiTheme="minorHAnsi" w:hAnsiTheme="minorHAnsi"/>
          <w:sz w:val="24"/>
          <w:szCs w:val="24"/>
          <w:lang w:eastAsia="pl-PL"/>
        </w:rPr>
        <w:t xml:space="preserve">strefy saturacji. Na ogół depresję w studniach pompowych ustala się na poziomie </w:t>
      </w:r>
      <w:r w:rsidR="00D14621">
        <w:rPr>
          <w:rFonts w:asciiTheme="minorHAnsi" w:hAnsiTheme="minorHAnsi"/>
          <w:sz w:val="24"/>
          <w:szCs w:val="24"/>
          <w:lang w:eastAsia="pl-PL"/>
        </w:rPr>
        <w:t xml:space="preserve">do </w:t>
      </w:r>
      <w:r>
        <w:rPr>
          <w:rFonts w:asciiTheme="minorHAnsi" w:hAnsiTheme="minorHAnsi"/>
          <w:sz w:val="24"/>
          <w:szCs w:val="24"/>
          <w:lang w:eastAsia="pl-PL"/>
        </w:rPr>
        <w:t>30-40 cm.</w:t>
      </w:r>
      <w:r w:rsidR="00D14621">
        <w:rPr>
          <w:rFonts w:asciiTheme="minorHAnsi" w:hAnsiTheme="minorHAnsi"/>
          <w:sz w:val="24"/>
          <w:szCs w:val="24"/>
          <w:lang w:eastAsia="pl-PL"/>
        </w:rPr>
        <w:t xml:space="preserve"> Głębokość posadowienia pomp wodnych  musi uwzględniać lokalne wahania zwierciadła wód podziemnych oraz w uniemożliwić zassanie przez pompy wolnego produktu. Stąd pompy nie mogą być umieszczane </w:t>
      </w:r>
      <w:r w:rsidR="00D14621">
        <w:rPr>
          <w:rFonts w:asciiTheme="minorHAnsi" w:hAnsiTheme="minorHAnsi"/>
          <w:sz w:val="24"/>
          <w:szCs w:val="24"/>
          <w:lang w:eastAsia="pl-PL"/>
        </w:rPr>
        <w:br/>
        <w:t xml:space="preserve">w stropowej części warstwy wodonośnej. </w:t>
      </w:r>
    </w:p>
    <w:p w14:paraId="06FD4635" w14:textId="77777777" w:rsidR="00D14621" w:rsidRDefault="00D14621" w:rsidP="006327BF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2856C254" w14:textId="5014D469" w:rsidR="00D14621" w:rsidRDefault="00D14621" w:rsidP="006327BF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N</w:t>
      </w:r>
      <w:r w:rsidRPr="00A66A7A">
        <w:rPr>
          <w:rFonts w:asciiTheme="minorHAnsi" w:hAnsiTheme="minorHAnsi"/>
          <w:sz w:val="24"/>
          <w:szCs w:val="24"/>
          <w:lang w:eastAsia="pl-PL"/>
        </w:rPr>
        <w:t xml:space="preserve">a terenie MPS-2 </w:t>
      </w:r>
      <w:r>
        <w:rPr>
          <w:rFonts w:asciiTheme="minorHAnsi" w:hAnsiTheme="minorHAnsi"/>
          <w:sz w:val="24"/>
          <w:szCs w:val="24"/>
          <w:lang w:eastAsia="pl-PL"/>
        </w:rPr>
        <w:t>w</w:t>
      </w:r>
      <w:r w:rsidR="00A66A7A" w:rsidRPr="00A66A7A">
        <w:rPr>
          <w:rFonts w:asciiTheme="minorHAnsi" w:hAnsiTheme="minorHAnsi"/>
          <w:sz w:val="24"/>
          <w:szCs w:val="24"/>
          <w:lang w:eastAsia="pl-PL"/>
        </w:rPr>
        <w:t xml:space="preserve">ody podziemne były pompowane za pomocą </w:t>
      </w:r>
      <w:r w:rsidR="006327BF" w:rsidRPr="00A66A7A">
        <w:rPr>
          <w:rFonts w:asciiTheme="minorHAnsi" w:hAnsiTheme="minorHAnsi"/>
          <w:sz w:val="24"/>
          <w:szCs w:val="24"/>
          <w:lang w:eastAsia="pl-PL"/>
        </w:rPr>
        <w:t xml:space="preserve">pomp umieszczonych </w:t>
      </w:r>
      <w:r w:rsidR="006327BF" w:rsidRPr="00A66A7A">
        <w:rPr>
          <w:rFonts w:asciiTheme="minorHAnsi" w:hAnsiTheme="minorHAnsi"/>
          <w:sz w:val="24"/>
          <w:szCs w:val="24"/>
          <w:lang w:eastAsia="pl-PL"/>
        </w:rPr>
        <w:br/>
        <w:t>w otworach typu SD</w:t>
      </w:r>
      <w:r w:rsidR="00A66A7A" w:rsidRPr="00A66A7A">
        <w:rPr>
          <w:rFonts w:asciiTheme="minorHAnsi" w:hAnsiTheme="minorHAnsi"/>
          <w:sz w:val="24"/>
          <w:szCs w:val="24"/>
          <w:lang w:eastAsia="pl-PL"/>
        </w:rPr>
        <w:t xml:space="preserve"> (studniach depresyjnych)</w:t>
      </w:r>
      <w:r w:rsidR="006327BF" w:rsidRPr="00A66A7A">
        <w:rPr>
          <w:rFonts w:asciiTheme="minorHAnsi" w:hAnsiTheme="minorHAnsi"/>
          <w:sz w:val="24"/>
          <w:szCs w:val="24"/>
          <w:lang w:eastAsia="pl-PL"/>
        </w:rPr>
        <w:t xml:space="preserve">. </w:t>
      </w:r>
      <w:r>
        <w:rPr>
          <w:rFonts w:asciiTheme="minorHAnsi" w:hAnsiTheme="minorHAnsi"/>
          <w:sz w:val="24"/>
          <w:szCs w:val="24"/>
          <w:lang w:eastAsia="pl-PL"/>
        </w:rPr>
        <w:t xml:space="preserve">Jednoczasowo uruchomianych było 3 do 5 sztuk pomp wodnych (przez większość okresu prowadzenia </w:t>
      </w:r>
      <w:proofErr w:type="spellStart"/>
      <w:r>
        <w:rPr>
          <w:rFonts w:asciiTheme="minorHAnsi" w:hAnsiTheme="minorHAnsi"/>
          <w:sz w:val="24"/>
          <w:szCs w:val="24"/>
          <w:lang w:eastAsia="pl-PL"/>
        </w:rPr>
        <w:t>remediacji</w:t>
      </w:r>
      <w:proofErr w:type="spellEnd"/>
      <w:r>
        <w:rPr>
          <w:rFonts w:asciiTheme="minorHAnsi" w:hAnsiTheme="minorHAnsi"/>
          <w:sz w:val="24"/>
          <w:szCs w:val="24"/>
          <w:lang w:eastAsia="pl-PL"/>
        </w:rPr>
        <w:t xml:space="preserve"> brak było wolnego produktu w otworach). </w:t>
      </w:r>
    </w:p>
    <w:p w14:paraId="38BDD5D4" w14:textId="1140CEDD" w:rsidR="006327BF" w:rsidRPr="00A66A7A" w:rsidRDefault="00A66A7A" w:rsidP="006327BF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A66A7A">
        <w:rPr>
          <w:rFonts w:asciiTheme="minorHAnsi" w:hAnsiTheme="minorHAnsi"/>
          <w:sz w:val="24"/>
          <w:szCs w:val="24"/>
          <w:lang w:eastAsia="pl-PL"/>
        </w:rPr>
        <w:t>Woda po wypompowaniu</w:t>
      </w:r>
      <w:r w:rsidR="006327BF" w:rsidRPr="00A66A7A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Pr="00A66A7A">
        <w:rPr>
          <w:rFonts w:asciiTheme="minorHAnsi" w:hAnsiTheme="minorHAnsi"/>
          <w:sz w:val="24"/>
          <w:szCs w:val="24"/>
          <w:lang w:eastAsia="pl-PL"/>
        </w:rPr>
        <w:t>była</w:t>
      </w:r>
      <w:r w:rsidR="006327BF" w:rsidRPr="00A66A7A">
        <w:rPr>
          <w:rFonts w:asciiTheme="minorHAnsi" w:hAnsiTheme="minorHAnsi"/>
          <w:sz w:val="24"/>
          <w:szCs w:val="24"/>
          <w:lang w:eastAsia="pl-PL"/>
        </w:rPr>
        <w:t xml:space="preserve"> kierowana </w:t>
      </w:r>
      <w:r w:rsidRPr="00A66A7A">
        <w:rPr>
          <w:rFonts w:asciiTheme="minorHAnsi" w:hAnsiTheme="minorHAnsi"/>
          <w:sz w:val="24"/>
          <w:szCs w:val="24"/>
          <w:lang w:eastAsia="pl-PL"/>
        </w:rPr>
        <w:t xml:space="preserve">do dwóch </w:t>
      </w:r>
      <w:r w:rsidR="006327BF" w:rsidRPr="00A66A7A">
        <w:rPr>
          <w:rFonts w:asciiTheme="minorHAnsi" w:hAnsiTheme="minorHAnsi"/>
          <w:sz w:val="24"/>
          <w:szCs w:val="24"/>
          <w:lang w:eastAsia="pl-PL"/>
        </w:rPr>
        <w:t>układ</w:t>
      </w:r>
      <w:r w:rsidRPr="00A66A7A">
        <w:rPr>
          <w:rFonts w:asciiTheme="minorHAnsi" w:hAnsiTheme="minorHAnsi"/>
          <w:sz w:val="24"/>
          <w:szCs w:val="24"/>
          <w:lang w:eastAsia="pl-PL"/>
        </w:rPr>
        <w:t>ów</w:t>
      </w:r>
      <w:r w:rsidR="006327BF" w:rsidRPr="00A66A7A">
        <w:rPr>
          <w:rFonts w:asciiTheme="minorHAnsi" w:hAnsiTheme="minorHAnsi"/>
          <w:sz w:val="24"/>
          <w:szCs w:val="24"/>
          <w:lang w:eastAsia="pl-PL"/>
        </w:rPr>
        <w:t xml:space="preserve"> oczyszczania</w:t>
      </w:r>
      <w:r w:rsidRPr="00A66A7A">
        <w:rPr>
          <w:rFonts w:asciiTheme="minorHAnsi" w:hAnsiTheme="minorHAnsi"/>
          <w:sz w:val="24"/>
          <w:szCs w:val="24"/>
          <w:lang w:eastAsia="pl-PL"/>
        </w:rPr>
        <w:t>,</w:t>
      </w:r>
      <w:r w:rsidR="006327BF" w:rsidRPr="00A66A7A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D14621">
        <w:rPr>
          <w:rFonts w:asciiTheme="minorHAnsi" w:hAnsiTheme="minorHAnsi"/>
          <w:sz w:val="24"/>
          <w:szCs w:val="24"/>
          <w:lang w:eastAsia="pl-PL"/>
        </w:rPr>
        <w:t>z</w:t>
      </w:r>
      <w:r w:rsidR="006327BF" w:rsidRPr="00A66A7A">
        <w:rPr>
          <w:rFonts w:asciiTheme="minorHAnsi" w:hAnsiTheme="minorHAnsi"/>
          <w:sz w:val="24"/>
          <w:szCs w:val="24"/>
          <w:lang w:eastAsia="pl-PL"/>
        </w:rPr>
        <w:t>najdując</w:t>
      </w:r>
      <w:r w:rsidRPr="00A66A7A">
        <w:rPr>
          <w:rFonts w:asciiTheme="minorHAnsi" w:hAnsiTheme="minorHAnsi"/>
          <w:sz w:val="24"/>
          <w:szCs w:val="24"/>
          <w:lang w:eastAsia="pl-PL"/>
        </w:rPr>
        <w:t>ych</w:t>
      </w:r>
      <w:r w:rsidR="006327BF" w:rsidRPr="00A66A7A">
        <w:rPr>
          <w:rFonts w:asciiTheme="minorHAnsi" w:hAnsiTheme="minorHAnsi"/>
          <w:sz w:val="24"/>
          <w:szCs w:val="24"/>
          <w:lang w:eastAsia="pl-PL"/>
        </w:rPr>
        <w:t xml:space="preserve"> się  na powierzchni terenu</w:t>
      </w:r>
      <w:r w:rsidRPr="00A66A7A">
        <w:rPr>
          <w:rFonts w:asciiTheme="minorHAnsi" w:hAnsiTheme="minorHAnsi"/>
          <w:sz w:val="24"/>
          <w:szCs w:val="24"/>
          <w:lang w:eastAsia="pl-PL"/>
        </w:rPr>
        <w:t xml:space="preserve">: SOW 1R – w części północnej MPS-2 i SOW 2R – po stronie południowej </w:t>
      </w:r>
      <w:r w:rsidR="006327BF" w:rsidRPr="00A66A7A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D14621">
        <w:rPr>
          <w:rFonts w:asciiTheme="minorHAnsi" w:hAnsiTheme="minorHAnsi"/>
          <w:sz w:val="24"/>
          <w:szCs w:val="24"/>
          <w:lang w:eastAsia="pl-PL"/>
        </w:rPr>
        <w:t>(Zał. 3).</w:t>
      </w:r>
    </w:p>
    <w:p w14:paraId="65C10027" w14:textId="7405AB89" w:rsidR="006327BF" w:rsidRDefault="006327BF" w:rsidP="006327BF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D14621">
        <w:rPr>
          <w:rFonts w:asciiTheme="minorHAnsi" w:hAnsiTheme="minorHAnsi"/>
          <w:sz w:val="24"/>
          <w:szCs w:val="24"/>
          <w:lang w:eastAsia="pl-PL"/>
        </w:rPr>
        <w:tab/>
      </w:r>
      <w:r w:rsidR="00A66A7A" w:rsidRPr="00D14621">
        <w:rPr>
          <w:rFonts w:asciiTheme="minorHAnsi" w:hAnsiTheme="minorHAnsi"/>
          <w:sz w:val="24"/>
          <w:szCs w:val="24"/>
          <w:lang w:eastAsia="pl-PL"/>
        </w:rPr>
        <w:t>Każdy z u</w:t>
      </w:r>
      <w:r w:rsidRPr="00D14621">
        <w:rPr>
          <w:rFonts w:asciiTheme="minorHAnsi" w:hAnsiTheme="minorHAnsi"/>
          <w:sz w:val="24"/>
          <w:szCs w:val="24"/>
          <w:lang w:eastAsia="pl-PL"/>
        </w:rPr>
        <w:t>kład</w:t>
      </w:r>
      <w:r w:rsidR="00A66A7A" w:rsidRPr="00D14621">
        <w:rPr>
          <w:rFonts w:asciiTheme="minorHAnsi" w:hAnsiTheme="minorHAnsi"/>
          <w:sz w:val="24"/>
          <w:szCs w:val="24"/>
          <w:lang w:eastAsia="pl-PL"/>
        </w:rPr>
        <w:t>ów</w:t>
      </w:r>
      <w:r w:rsidRPr="00D14621">
        <w:rPr>
          <w:rFonts w:asciiTheme="minorHAnsi" w:hAnsiTheme="minorHAnsi"/>
          <w:sz w:val="24"/>
          <w:szCs w:val="24"/>
          <w:lang w:eastAsia="pl-PL"/>
        </w:rPr>
        <w:t xml:space="preserve"> oczyszczania skład</w:t>
      </w:r>
      <w:r w:rsidR="00A66A7A" w:rsidRPr="00D14621">
        <w:rPr>
          <w:rFonts w:asciiTheme="minorHAnsi" w:hAnsiTheme="minorHAnsi"/>
          <w:sz w:val="24"/>
          <w:szCs w:val="24"/>
          <w:lang w:eastAsia="pl-PL"/>
        </w:rPr>
        <w:t>ał</w:t>
      </w:r>
      <w:r w:rsidRPr="00D14621">
        <w:rPr>
          <w:rFonts w:asciiTheme="minorHAnsi" w:hAnsiTheme="minorHAnsi"/>
          <w:sz w:val="24"/>
          <w:szCs w:val="24"/>
          <w:lang w:eastAsia="pl-PL"/>
        </w:rPr>
        <w:t xml:space="preserve"> się z następujących elementów: separatora </w:t>
      </w:r>
      <w:proofErr w:type="spellStart"/>
      <w:r w:rsidRPr="00D14621">
        <w:rPr>
          <w:rFonts w:asciiTheme="minorHAnsi" w:hAnsiTheme="minorHAnsi"/>
          <w:sz w:val="24"/>
          <w:szCs w:val="24"/>
          <w:lang w:eastAsia="pl-PL"/>
        </w:rPr>
        <w:t>koalescencyjnego</w:t>
      </w:r>
      <w:proofErr w:type="spellEnd"/>
      <w:r w:rsidRPr="00D14621">
        <w:rPr>
          <w:rFonts w:asciiTheme="minorHAnsi" w:hAnsiTheme="minorHAnsi"/>
          <w:sz w:val="24"/>
          <w:szCs w:val="24"/>
          <w:lang w:eastAsia="pl-PL"/>
        </w:rPr>
        <w:t xml:space="preserve">, zbiornika buforowego, basenu retencyjnego,  wieży </w:t>
      </w:r>
      <w:proofErr w:type="spellStart"/>
      <w:r w:rsidRPr="00D14621">
        <w:rPr>
          <w:rFonts w:asciiTheme="minorHAnsi" w:hAnsiTheme="minorHAnsi"/>
          <w:sz w:val="24"/>
          <w:szCs w:val="24"/>
          <w:lang w:eastAsia="pl-PL"/>
        </w:rPr>
        <w:t>strippingowej</w:t>
      </w:r>
      <w:proofErr w:type="spellEnd"/>
      <w:r w:rsidRPr="00D14621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Pr="00D14621">
        <w:rPr>
          <w:rFonts w:asciiTheme="minorHAnsi" w:hAnsiTheme="minorHAnsi"/>
          <w:sz w:val="24"/>
          <w:szCs w:val="24"/>
          <w:lang w:eastAsia="pl-PL"/>
        </w:rPr>
        <w:br/>
        <w:t>i filtra węglowego. W wież</w:t>
      </w:r>
      <w:r w:rsidR="00A66A7A" w:rsidRPr="00D14621">
        <w:rPr>
          <w:rFonts w:asciiTheme="minorHAnsi" w:hAnsiTheme="minorHAnsi"/>
          <w:sz w:val="24"/>
          <w:szCs w:val="24"/>
          <w:lang w:eastAsia="pl-PL"/>
        </w:rPr>
        <w:t>ach</w:t>
      </w:r>
      <w:r w:rsidRPr="00D14621">
        <w:rPr>
          <w:rFonts w:asciiTheme="minorHAnsi" w:hAnsiTheme="minorHAnsi"/>
          <w:sz w:val="24"/>
          <w:szCs w:val="24"/>
          <w:lang w:eastAsia="pl-PL"/>
        </w:rPr>
        <w:t xml:space="preserve"> </w:t>
      </w:r>
      <w:proofErr w:type="spellStart"/>
      <w:r w:rsidRPr="00D14621">
        <w:rPr>
          <w:rFonts w:asciiTheme="minorHAnsi" w:hAnsiTheme="minorHAnsi"/>
          <w:sz w:val="24"/>
          <w:szCs w:val="24"/>
          <w:lang w:eastAsia="pl-PL"/>
        </w:rPr>
        <w:t>strippingow</w:t>
      </w:r>
      <w:r w:rsidR="00A66A7A" w:rsidRPr="00D14621">
        <w:rPr>
          <w:rFonts w:asciiTheme="minorHAnsi" w:hAnsiTheme="minorHAnsi"/>
          <w:sz w:val="24"/>
          <w:szCs w:val="24"/>
          <w:lang w:eastAsia="pl-PL"/>
        </w:rPr>
        <w:t>ych</w:t>
      </w:r>
      <w:proofErr w:type="spellEnd"/>
      <w:r w:rsidRPr="00D14621">
        <w:rPr>
          <w:rFonts w:asciiTheme="minorHAnsi" w:hAnsiTheme="minorHAnsi"/>
          <w:sz w:val="24"/>
          <w:szCs w:val="24"/>
          <w:lang w:eastAsia="pl-PL"/>
        </w:rPr>
        <w:t xml:space="preserve"> następ</w:t>
      </w:r>
      <w:r w:rsidR="00A66A7A" w:rsidRPr="00D14621">
        <w:rPr>
          <w:rFonts w:asciiTheme="minorHAnsi" w:hAnsiTheme="minorHAnsi"/>
          <w:sz w:val="24"/>
          <w:szCs w:val="24"/>
          <w:lang w:eastAsia="pl-PL"/>
        </w:rPr>
        <w:t>owało</w:t>
      </w:r>
      <w:r w:rsidRPr="00D14621">
        <w:rPr>
          <w:rFonts w:asciiTheme="minorHAnsi" w:hAnsiTheme="minorHAnsi"/>
          <w:sz w:val="24"/>
          <w:szCs w:val="24"/>
          <w:lang w:eastAsia="pl-PL"/>
        </w:rPr>
        <w:t xml:space="preserve"> oddzielenie węglowodorów lotnych od wody. Woda po strippingu trafia na filtry węglowe</w:t>
      </w:r>
      <w:r w:rsidR="00A66A7A" w:rsidRPr="00D14621">
        <w:rPr>
          <w:rFonts w:asciiTheme="minorHAnsi" w:hAnsiTheme="minorHAnsi"/>
          <w:sz w:val="24"/>
          <w:szCs w:val="24"/>
          <w:lang w:eastAsia="pl-PL"/>
        </w:rPr>
        <w:t>,</w:t>
      </w:r>
      <w:r w:rsidRPr="00D14621">
        <w:rPr>
          <w:rFonts w:asciiTheme="minorHAnsi" w:hAnsiTheme="minorHAnsi"/>
          <w:sz w:val="24"/>
          <w:szCs w:val="24"/>
          <w:lang w:eastAsia="pl-PL"/>
        </w:rPr>
        <w:t xml:space="preserve"> celem ostatecznego </w:t>
      </w:r>
      <w:r w:rsidR="00A66A7A" w:rsidRPr="00D14621">
        <w:rPr>
          <w:rFonts w:asciiTheme="minorHAnsi" w:hAnsiTheme="minorHAnsi"/>
          <w:sz w:val="24"/>
          <w:szCs w:val="24"/>
          <w:lang w:eastAsia="pl-PL"/>
        </w:rPr>
        <w:t>do</w:t>
      </w:r>
      <w:r w:rsidRPr="00D14621">
        <w:rPr>
          <w:rFonts w:asciiTheme="minorHAnsi" w:hAnsiTheme="minorHAnsi"/>
          <w:sz w:val="24"/>
          <w:szCs w:val="24"/>
          <w:lang w:eastAsia="pl-PL"/>
        </w:rPr>
        <w:t xml:space="preserve">czyszczenia z substancji ropopochodnych. Oczyszczona woda zawracana </w:t>
      </w:r>
      <w:r w:rsidR="00A66A7A" w:rsidRPr="00D14621">
        <w:rPr>
          <w:rFonts w:asciiTheme="minorHAnsi" w:hAnsiTheme="minorHAnsi"/>
          <w:sz w:val="24"/>
          <w:szCs w:val="24"/>
          <w:lang w:eastAsia="pl-PL"/>
        </w:rPr>
        <w:t>była</w:t>
      </w:r>
      <w:r w:rsidRPr="00D14621">
        <w:rPr>
          <w:rFonts w:asciiTheme="minorHAnsi" w:hAnsiTheme="minorHAnsi"/>
          <w:sz w:val="24"/>
          <w:szCs w:val="24"/>
          <w:lang w:eastAsia="pl-PL"/>
        </w:rPr>
        <w:t xml:space="preserve"> do </w:t>
      </w:r>
      <w:r w:rsidRPr="00D14621">
        <w:rPr>
          <w:rFonts w:asciiTheme="minorHAnsi" w:hAnsiTheme="minorHAnsi"/>
          <w:sz w:val="24"/>
          <w:szCs w:val="24"/>
          <w:lang w:eastAsia="pl-PL"/>
        </w:rPr>
        <w:lastRenderedPageBreak/>
        <w:t xml:space="preserve">środowiska gruntowo-wodnego za pośrednictwem otworów infiltracyjnych </w:t>
      </w:r>
      <w:r w:rsidR="00965DE0" w:rsidRPr="00D14621">
        <w:rPr>
          <w:rFonts w:asciiTheme="minorHAnsi" w:hAnsiTheme="minorHAnsi"/>
          <w:sz w:val="24"/>
          <w:szCs w:val="24"/>
          <w:lang w:eastAsia="pl-PL"/>
        </w:rPr>
        <w:t xml:space="preserve">(wielofunkcyjnych) </w:t>
      </w:r>
      <w:r w:rsidRPr="00D14621">
        <w:rPr>
          <w:rFonts w:asciiTheme="minorHAnsi" w:hAnsiTheme="minorHAnsi"/>
          <w:sz w:val="24"/>
          <w:szCs w:val="24"/>
          <w:lang w:eastAsia="pl-PL"/>
        </w:rPr>
        <w:t>typu S</w:t>
      </w:r>
      <w:r w:rsidR="00D14621">
        <w:rPr>
          <w:rFonts w:asciiTheme="minorHAnsi" w:hAnsiTheme="minorHAnsi"/>
          <w:sz w:val="24"/>
          <w:szCs w:val="24"/>
          <w:lang w:eastAsia="pl-PL"/>
        </w:rPr>
        <w:t>, tworzących ciągi rozsączające</w:t>
      </w:r>
      <w:r w:rsidRPr="00D14621">
        <w:rPr>
          <w:rFonts w:asciiTheme="minorHAnsi" w:hAnsiTheme="minorHAnsi"/>
          <w:sz w:val="24"/>
          <w:szCs w:val="24"/>
          <w:lang w:eastAsia="pl-PL"/>
        </w:rPr>
        <w:t xml:space="preserve">. </w:t>
      </w:r>
    </w:p>
    <w:p w14:paraId="03F6E16A" w14:textId="77777777" w:rsidR="00EB2D13" w:rsidRDefault="00EB2D13" w:rsidP="006327BF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3CA2681D" w14:textId="67533234" w:rsidR="00EB2D13" w:rsidRPr="00EB2D13" w:rsidRDefault="00EB2D13" w:rsidP="00EB2D13">
      <w:pPr>
        <w:pStyle w:val="Legenda"/>
        <w:jc w:val="both"/>
        <w:rPr>
          <w:sz w:val="22"/>
          <w:szCs w:val="22"/>
        </w:rPr>
      </w:pPr>
      <w:bookmarkStart w:id="22" w:name="_Toc125016133"/>
      <w:bookmarkStart w:id="23" w:name="_Toc144130194"/>
      <w:r w:rsidRPr="00EB2D13">
        <w:rPr>
          <w:sz w:val="22"/>
          <w:szCs w:val="22"/>
        </w:rPr>
        <w:t xml:space="preserve">Tabela </w:t>
      </w:r>
      <w:r w:rsidRPr="00EB2D13">
        <w:rPr>
          <w:sz w:val="22"/>
          <w:szCs w:val="22"/>
        </w:rPr>
        <w:fldChar w:fldCharType="begin"/>
      </w:r>
      <w:r w:rsidRPr="00EB2D13">
        <w:rPr>
          <w:sz w:val="22"/>
          <w:szCs w:val="22"/>
        </w:rPr>
        <w:instrText xml:space="preserve"> SEQ Tabela \* ARABIC </w:instrText>
      </w:r>
      <w:r w:rsidRPr="00EB2D13">
        <w:rPr>
          <w:sz w:val="22"/>
          <w:szCs w:val="22"/>
        </w:rPr>
        <w:fldChar w:fldCharType="separate"/>
      </w:r>
      <w:r w:rsidR="00E944FB">
        <w:rPr>
          <w:noProof/>
          <w:sz w:val="22"/>
          <w:szCs w:val="22"/>
        </w:rPr>
        <w:t>2</w:t>
      </w:r>
      <w:r w:rsidRPr="00EB2D13">
        <w:rPr>
          <w:noProof/>
          <w:sz w:val="22"/>
          <w:szCs w:val="22"/>
        </w:rPr>
        <w:fldChar w:fldCharType="end"/>
      </w:r>
      <w:r w:rsidRPr="00EB2D13">
        <w:rPr>
          <w:sz w:val="22"/>
          <w:szCs w:val="22"/>
        </w:rPr>
        <w:t xml:space="preserve"> Zestawienie ilości wody wypompowanej i oczyszczonej na stacjach SOW1R i SOW 2R</w:t>
      </w:r>
      <w:bookmarkEnd w:id="22"/>
      <w:bookmarkEnd w:id="23"/>
    </w:p>
    <w:tbl>
      <w:tblPr>
        <w:tblW w:w="62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00"/>
        <w:gridCol w:w="960"/>
        <w:gridCol w:w="960"/>
        <w:gridCol w:w="1700"/>
      </w:tblGrid>
      <w:tr w:rsidR="00EB2D13" w:rsidRPr="00EB2D13" w14:paraId="01282EF0" w14:textId="77777777" w:rsidTr="002F1CDE">
        <w:trPr>
          <w:trHeight w:val="288"/>
          <w:jc w:val="center"/>
        </w:trPr>
        <w:tc>
          <w:tcPr>
            <w:tcW w:w="2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8103E4" w14:textId="77777777" w:rsidR="00EB2D13" w:rsidRPr="00EB2D13" w:rsidRDefault="00EB2D13" w:rsidP="002F1CDE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pl-PL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97F1620" w14:textId="77777777" w:rsidR="00EB2D13" w:rsidRPr="00EB2D13" w:rsidRDefault="00EB2D13" w:rsidP="002F1CDE">
            <w:pPr>
              <w:spacing w:after="0" w:line="240" w:lineRule="auto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SOW 1R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B808A5D" w14:textId="77777777" w:rsidR="00EB2D13" w:rsidRPr="00EB2D13" w:rsidRDefault="00EB2D13" w:rsidP="002F1CDE">
            <w:pPr>
              <w:spacing w:after="0" w:line="240" w:lineRule="auto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SOW 2R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D48E93A" w14:textId="77777777" w:rsidR="00EB2D13" w:rsidRPr="00EB2D13" w:rsidRDefault="00EB2D13" w:rsidP="002F1CDE">
            <w:pPr>
              <w:spacing w:after="0" w:line="240" w:lineRule="auto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suma w roku [m3]</w:t>
            </w:r>
          </w:p>
        </w:tc>
      </w:tr>
      <w:tr w:rsidR="00EB2D13" w:rsidRPr="00EB2D13" w14:paraId="5547B917" w14:textId="77777777" w:rsidTr="002F1CDE">
        <w:trPr>
          <w:trHeight w:val="288"/>
          <w:jc w:val="center"/>
        </w:trPr>
        <w:tc>
          <w:tcPr>
            <w:tcW w:w="2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D70FF" w14:textId="77777777" w:rsidR="00EB2D13" w:rsidRPr="00EB2D13" w:rsidRDefault="00EB2D13" w:rsidP="002F1CDE">
            <w:pPr>
              <w:spacing w:after="0" w:line="240" w:lineRule="auto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2018 (od marca)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04CF3E" w14:textId="77777777" w:rsidR="00EB2D13" w:rsidRPr="00EB2D13" w:rsidRDefault="00EB2D13" w:rsidP="002F1CDE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4 712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8F2C0D" w14:textId="77777777" w:rsidR="00EB2D13" w:rsidRPr="00EB2D13" w:rsidRDefault="00EB2D13" w:rsidP="002F1CDE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5 740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9E735" w14:textId="77777777" w:rsidR="00EB2D13" w:rsidRPr="00EB2D13" w:rsidRDefault="00EB2D13" w:rsidP="002F1CDE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10 452</w:t>
            </w:r>
          </w:p>
        </w:tc>
      </w:tr>
      <w:tr w:rsidR="00EB2D13" w:rsidRPr="00EB2D13" w14:paraId="26C39D7C" w14:textId="77777777" w:rsidTr="002F1CDE">
        <w:trPr>
          <w:trHeight w:val="288"/>
          <w:jc w:val="center"/>
        </w:trPr>
        <w:tc>
          <w:tcPr>
            <w:tcW w:w="2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948338" w14:textId="77777777" w:rsidR="00EB2D13" w:rsidRPr="00EB2D13" w:rsidRDefault="00EB2D13" w:rsidP="002F1CDE">
            <w:pPr>
              <w:spacing w:after="0" w:line="240" w:lineRule="auto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2019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7AC958" w14:textId="77777777" w:rsidR="00EB2D13" w:rsidRPr="00EB2D13" w:rsidRDefault="00EB2D13" w:rsidP="002F1CDE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5 410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B122E" w14:textId="77777777" w:rsidR="00EB2D13" w:rsidRPr="00EB2D13" w:rsidRDefault="00EB2D13" w:rsidP="002F1CDE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4 531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45470D" w14:textId="77777777" w:rsidR="00EB2D13" w:rsidRPr="00EB2D13" w:rsidRDefault="00EB2D13" w:rsidP="002F1CDE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9 941</w:t>
            </w:r>
          </w:p>
        </w:tc>
      </w:tr>
      <w:tr w:rsidR="00EB2D13" w:rsidRPr="00EB2D13" w14:paraId="4F2BAAED" w14:textId="77777777" w:rsidTr="002F1CDE">
        <w:trPr>
          <w:trHeight w:val="288"/>
          <w:jc w:val="center"/>
        </w:trPr>
        <w:tc>
          <w:tcPr>
            <w:tcW w:w="2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D56C5" w14:textId="77777777" w:rsidR="00EB2D13" w:rsidRPr="00EB2D13" w:rsidRDefault="00EB2D13" w:rsidP="002F1CDE">
            <w:pPr>
              <w:spacing w:after="0" w:line="240" w:lineRule="auto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2020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768A4D" w14:textId="77777777" w:rsidR="00EB2D13" w:rsidRPr="00EB2D13" w:rsidRDefault="00EB2D13" w:rsidP="002F1CDE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11 500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4716F" w14:textId="77777777" w:rsidR="00EB2D13" w:rsidRPr="00EB2D13" w:rsidRDefault="00EB2D13" w:rsidP="002F1CDE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7 911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A07169" w14:textId="77777777" w:rsidR="00EB2D13" w:rsidRPr="00EB2D13" w:rsidRDefault="00EB2D13" w:rsidP="002F1CDE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19 411</w:t>
            </w:r>
          </w:p>
        </w:tc>
      </w:tr>
      <w:tr w:rsidR="00EB2D13" w:rsidRPr="00EB2D13" w14:paraId="72129C75" w14:textId="77777777" w:rsidTr="002F1CDE">
        <w:trPr>
          <w:trHeight w:val="288"/>
          <w:jc w:val="center"/>
        </w:trPr>
        <w:tc>
          <w:tcPr>
            <w:tcW w:w="2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492182" w14:textId="77777777" w:rsidR="00EB2D13" w:rsidRPr="00EB2D13" w:rsidRDefault="00EB2D13" w:rsidP="002F1CDE">
            <w:pPr>
              <w:spacing w:after="0" w:line="240" w:lineRule="auto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2021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976924" w14:textId="77777777" w:rsidR="00EB2D13" w:rsidRPr="00EB2D13" w:rsidRDefault="00EB2D13" w:rsidP="002F1CDE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11 815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A98003" w14:textId="77777777" w:rsidR="00EB2D13" w:rsidRPr="00EB2D13" w:rsidRDefault="00EB2D13" w:rsidP="002F1CDE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6 355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0EF8D" w14:textId="77777777" w:rsidR="00EB2D13" w:rsidRPr="00EB2D13" w:rsidRDefault="00EB2D13" w:rsidP="002F1CDE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18 170</w:t>
            </w:r>
          </w:p>
        </w:tc>
      </w:tr>
      <w:tr w:rsidR="00EB2D13" w:rsidRPr="00EB2D13" w14:paraId="2E8775C1" w14:textId="77777777" w:rsidTr="002F1CDE">
        <w:trPr>
          <w:trHeight w:val="288"/>
          <w:jc w:val="center"/>
        </w:trPr>
        <w:tc>
          <w:tcPr>
            <w:tcW w:w="2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92319" w14:textId="77777777" w:rsidR="00EB2D13" w:rsidRPr="00EB2D13" w:rsidRDefault="00EB2D13" w:rsidP="002F1CDE">
            <w:pPr>
              <w:spacing w:after="0" w:line="240" w:lineRule="auto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 xml:space="preserve">2022 r.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453D2" w14:textId="77777777" w:rsidR="00EB2D13" w:rsidRPr="00EB2D13" w:rsidRDefault="00EB2D13" w:rsidP="002F1CDE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9 125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05BAE" w14:textId="77777777" w:rsidR="00EB2D13" w:rsidRPr="00EB2D13" w:rsidRDefault="00EB2D13" w:rsidP="002F1CDE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8 222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A0B7B" w14:textId="77777777" w:rsidR="00EB2D13" w:rsidRPr="00EB2D13" w:rsidRDefault="00EB2D13" w:rsidP="002F1CDE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17 347</w:t>
            </w:r>
          </w:p>
        </w:tc>
      </w:tr>
      <w:tr w:rsidR="00EB2D13" w:rsidRPr="00EB2D13" w14:paraId="6AAAE0D5" w14:textId="77777777" w:rsidTr="002F1CDE">
        <w:trPr>
          <w:trHeight w:val="288"/>
          <w:jc w:val="center"/>
        </w:trPr>
        <w:tc>
          <w:tcPr>
            <w:tcW w:w="2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D418F" w14:textId="77777777" w:rsidR="00EB2D13" w:rsidRPr="00EB2D13" w:rsidRDefault="00EB2D13" w:rsidP="002F1CDE">
            <w:pPr>
              <w:spacing w:after="0" w:line="240" w:lineRule="auto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2023 r. (do końca sierpnia 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8D9A1" w14:textId="77777777" w:rsidR="00EB2D13" w:rsidRPr="00EB2D13" w:rsidRDefault="00EB2D13" w:rsidP="002F1CDE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8 765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119E54" w14:textId="77777777" w:rsidR="00EB2D13" w:rsidRPr="00EB2D13" w:rsidRDefault="00EB2D13" w:rsidP="002F1CDE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4 270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3AFC5" w14:textId="77777777" w:rsidR="00EB2D13" w:rsidRPr="00EB2D13" w:rsidRDefault="00EB2D13" w:rsidP="002F1CDE">
            <w:pPr>
              <w:spacing w:after="0" w:line="240" w:lineRule="auto"/>
              <w:jc w:val="right"/>
              <w:rPr>
                <w:rFonts w:eastAsia="Times New Roman" w:cs="Calibri"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color w:val="000000"/>
                <w:lang w:eastAsia="pl-PL"/>
              </w:rPr>
              <w:t>13 035</w:t>
            </w:r>
          </w:p>
        </w:tc>
      </w:tr>
      <w:tr w:rsidR="00EB2D13" w:rsidRPr="00EB2D13" w14:paraId="1658F508" w14:textId="77777777" w:rsidTr="002F1CDE">
        <w:trPr>
          <w:trHeight w:val="288"/>
          <w:jc w:val="center"/>
        </w:trPr>
        <w:tc>
          <w:tcPr>
            <w:tcW w:w="4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8803FD1" w14:textId="77777777" w:rsidR="00EB2D13" w:rsidRPr="00EB2D13" w:rsidRDefault="00EB2D13" w:rsidP="002F1CDE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b/>
                <w:bCs/>
                <w:color w:val="000000"/>
                <w:lang w:eastAsia="pl-PL"/>
              </w:rPr>
              <w:t>suma w latach 2018-2023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B1D191B" w14:textId="77777777" w:rsidR="00EB2D13" w:rsidRPr="00EB2D13" w:rsidRDefault="00EB2D13" w:rsidP="002F1CDE">
            <w:pPr>
              <w:spacing w:after="0" w:line="240" w:lineRule="auto"/>
              <w:jc w:val="right"/>
              <w:rPr>
                <w:rFonts w:eastAsia="Times New Roman" w:cs="Calibri"/>
                <w:b/>
                <w:bCs/>
                <w:color w:val="000000"/>
                <w:lang w:eastAsia="pl-PL"/>
              </w:rPr>
            </w:pPr>
            <w:r w:rsidRPr="00EB2D13">
              <w:rPr>
                <w:rFonts w:eastAsia="Times New Roman" w:cs="Calibri"/>
                <w:b/>
                <w:bCs/>
                <w:color w:val="000000"/>
                <w:lang w:eastAsia="pl-PL"/>
              </w:rPr>
              <w:t>88 356</w:t>
            </w:r>
          </w:p>
        </w:tc>
      </w:tr>
    </w:tbl>
    <w:p w14:paraId="6823B34C" w14:textId="77777777" w:rsidR="00EB2D13" w:rsidRPr="00D14621" w:rsidRDefault="00EB2D13" w:rsidP="006327BF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4D8793B0" w14:textId="77777777" w:rsidR="006327BF" w:rsidRDefault="006327BF" w:rsidP="006327BF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Theme="minorHAnsi" w:hAnsiTheme="minorHAnsi"/>
          <w:sz w:val="24"/>
          <w:szCs w:val="24"/>
          <w:highlight w:val="yellow"/>
          <w:lang w:eastAsia="pl-PL"/>
        </w:rPr>
      </w:pPr>
    </w:p>
    <w:p w14:paraId="3B4DFC86" w14:textId="4E5CF096" w:rsidR="00D14621" w:rsidRDefault="00D14621" w:rsidP="006327BF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A44C4B">
        <w:rPr>
          <w:rFonts w:asciiTheme="minorHAnsi" w:hAnsiTheme="minorHAnsi"/>
          <w:sz w:val="24"/>
          <w:szCs w:val="24"/>
          <w:lang w:eastAsia="pl-PL"/>
        </w:rPr>
        <w:t xml:space="preserve">W ramach monitoringu procesu oczyszczania wód pochodzących z </w:t>
      </w:r>
      <w:proofErr w:type="spellStart"/>
      <w:r w:rsidRPr="00A44C4B">
        <w:rPr>
          <w:rFonts w:asciiTheme="minorHAnsi" w:hAnsiTheme="minorHAnsi"/>
          <w:sz w:val="24"/>
          <w:szCs w:val="24"/>
          <w:lang w:eastAsia="pl-PL"/>
        </w:rPr>
        <w:t>depresjonowania</w:t>
      </w:r>
      <w:proofErr w:type="spellEnd"/>
      <w:r w:rsidRPr="00A44C4B">
        <w:rPr>
          <w:rFonts w:asciiTheme="minorHAnsi" w:hAnsiTheme="minorHAnsi"/>
          <w:sz w:val="24"/>
          <w:szCs w:val="24"/>
          <w:lang w:eastAsia="pl-PL"/>
        </w:rPr>
        <w:t xml:space="preserve">, </w:t>
      </w:r>
      <w:r w:rsidRPr="00A44C4B">
        <w:rPr>
          <w:rFonts w:asciiTheme="minorHAnsi" w:hAnsiTheme="minorHAnsi"/>
          <w:sz w:val="24"/>
          <w:szCs w:val="24"/>
          <w:lang w:eastAsia="pl-PL"/>
        </w:rPr>
        <w:br/>
        <w:t xml:space="preserve">z częstotliwością raz na kwartał wykonywano badania próbek wody na wlocie i wylocie z każdej ze stacji oczyszczania </w:t>
      </w:r>
      <w:r w:rsidR="00A44C4B" w:rsidRPr="00A44C4B">
        <w:rPr>
          <w:rFonts w:asciiTheme="minorHAnsi" w:hAnsiTheme="minorHAnsi"/>
          <w:sz w:val="24"/>
          <w:szCs w:val="24"/>
          <w:lang w:eastAsia="pl-PL"/>
        </w:rPr>
        <w:t>SOW 1R i SOW2 R.  Próbki wody na wlotach do stacji były próbkami uśrednionymi z aktualnie eksploatowanych studni.</w:t>
      </w:r>
    </w:p>
    <w:p w14:paraId="192A1C8C" w14:textId="1D96A3F3" w:rsidR="00954830" w:rsidRPr="00A44C4B" w:rsidRDefault="00954830" w:rsidP="006327BF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Jakość wód odprowadzanych do środowiska (próbki SOW 1R i SOW 2 pobierane na wylocie) odpowiadała dobremu stanowi chemicznemu wód w zakresie monitorowanych wskaźników zanieczyszczeń (III  klasa jakości wód podziemnych).</w:t>
      </w:r>
    </w:p>
    <w:p w14:paraId="6B920B66" w14:textId="77777777" w:rsidR="00A44C4B" w:rsidRPr="00A44C4B" w:rsidRDefault="00A44C4B" w:rsidP="006327BF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229B4D8F" w14:textId="601A3526" w:rsidR="00A44C4B" w:rsidRPr="001E588C" w:rsidRDefault="00A44C4B" w:rsidP="00A44C4B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  <w:sz w:val="24"/>
          <w:szCs w:val="24"/>
          <w:lang w:eastAsia="pl-PL"/>
        </w:rPr>
      </w:pPr>
      <w:r w:rsidRPr="001E588C">
        <w:rPr>
          <w:rFonts w:asciiTheme="minorHAnsi" w:hAnsiTheme="minorHAnsi"/>
          <w:sz w:val="24"/>
          <w:szCs w:val="24"/>
          <w:lang w:eastAsia="pl-PL"/>
        </w:rPr>
        <w:t xml:space="preserve">Wyniki badań tych próbek z lat 2018-2023 zestawiono w </w:t>
      </w:r>
      <w:r w:rsidR="001E588C" w:rsidRPr="001E588C">
        <w:rPr>
          <w:rFonts w:asciiTheme="minorHAnsi" w:hAnsiTheme="minorHAnsi"/>
          <w:sz w:val="24"/>
          <w:szCs w:val="24"/>
          <w:lang w:eastAsia="pl-PL"/>
        </w:rPr>
        <w:t>T</w:t>
      </w:r>
      <w:r w:rsidRPr="001E588C">
        <w:rPr>
          <w:rFonts w:asciiTheme="minorHAnsi" w:hAnsiTheme="minorHAnsi"/>
          <w:sz w:val="24"/>
          <w:szCs w:val="24"/>
          <w:lang w:eastAsia="pl-PL"/>
        </w:rPr>
        <w:t>abel</w:t>
      </w:r>
      <w:r w:rsidR="001E588C" w:rsidRPr="001E588C">
        <w:rPr>
          <w:rFonts w:asciiTheme="minorHAnsi" w:hAnsiTheme="minorHAnsi"/>
          <w:sz w:val="24"/>
          <w:szCs w:val="24"/>
          <w:lang w:eastAsia="pl-PL"/>
        </w:rPr>
        <w:t>i</w:t>
      </w:r>
      <w:r w:rsidRPr="001E588C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1E588C" w:rsidRPr="001E588C">
        <w:rPr>
          <w:rFonts w:asciiTheme="minorHAnsi" w:hAnsiTheme="minorHAnsi"/>
          <w:sz w:val="24"/>
          <w:szCs w:val="24"/>
          <w:lang w:eastAsia="pl-PL"/>
        </w:rPr>
        <w:t xml:space="preserve">3 </w:t>
      </w:r>
      <w:r w:rsidRPr="001E588C">
        <w:rPr>
          <w:rFonts w:asciiTheme="minorHAnsi" w:hAnsiTheme="minorHAnsi"/>
          <w:sz w:val="24"/>
          <w:szCs w:val="24"/>
          <w:lang w:eastAsia="pl-PL"/>
        </w:rPr>
        <w:t xml:space="preserve">poniżej. </w:t>
      </w:r>
    </w:p>
    <w:p w14:paraId="7C848AD2" w14:textId="77777777" w:rsidR="00153B6D" w:rsidRPr="001E588C" w:rsidRDefault="00153B6D" w:rsidP="00153B6D">
      <w:pPr>
        <w:pStyle w:val="TEKST"/>
        <w:spacing w:before="0" w:after="0" w:line="240" w:lineRule="auto"/>
        <w:rPr>
          <w:sz w:val="22"/>
          <w:szCs w:val="22"/>
          <w:lang w:eastAsia="en-US"/>
        </w:rPr>
      </w:pPr>
    </w:p>
    <w:p w14:paraId="03CE82D1" w14:textId="014284DA" w:rsidR="00153B6D" w:rsidRPr="001E588C" w:rsidRDefault="00153B6D" w:rsidP="00A44C4B">
      <w:pPr>
        <w:pStyle w:val="TEKST"/>
        <w:tabs>
          <w:tab w:val="clear" w:pos="567"/>
          <w:tab w:val="left" w:pos="709"/>
        </w:tabs>
        <w:spacing w:line="240" w:lineRule="auto"/>
        <w:ind w:firstLine="0"/>
        <w:contextualSpacing/>
        <w:rPr>
          <w:color w:val="000000" w:themeColor="text1"/>
          <w:lang w:eastAsia="en-US"/>
        </w:rPr>
      </w:pPr>
      <w:r w:rsidRPr="001E588C">
        <w:rPr>
          <w:color w:val="000000" w:themeColor="text1"/>
          <w:lang w:eastAsia="en-US"/>
        </w:rPr>
        <w:t xml:space="preserve">Raporty </w:t>
      </w:r>
      <w:r w:rsidR="00A44C4B" w:rsidRPr="001E588C">
        <w:rPr>
          <w:color w:val="000000" w:themeColor="text1"/>
          <w:lang w:eastAsia="en-US"/>
        </w:rPr>
        <w:t>analityczne</w:t>
      </w:r>
      <w:r w:rsidRPr="001E588C">
        <w:rPr>
          <w:color w:val="000000" w:themeColor="text1"/>
          <w:lang w:eastAsia="en-US"/>
        </w:rPr>
        <w:t xml:space="preserve"> z laboratorium badawczego </w:t>
      </w:r>
      <w:proofErr w:type="spellStart"/>
      <w:r w:rsidR="00A44C4B" w:rsidRPr="001E588C">
        <w:rPr>
          <w:rFonts w:asciiTheme="minorHAnsi" w:hAnsiTheme="minorHAnsi"/>
        </w:rPr>
        <w:t>Wessling</w:t>
      </w:r>
      <w:proofErr w:type="spellEnd"/>
      <w:r w:rsidR="00A44C4B" w:rsidRPr="001E588C">
        <w:rPr>
          <w:rFonts w:asciiTheme="minorHAnsi" w:hAnsiTheme="minorHAnsi"/>
        </w:rPr>
        <w:t xml:space="preserve"> Polska </w:t>
      </w:r>
      <w:r w:rsidRPr="001E588C">
        <w:rPr>
          <w:color w:val="000000" w:themeColor="text1"/>
          <w:lang w:eastAsia="en-US"/>
        </w:rPr>
        <w:t xml:space="preserve">zostały zamieszczone </w:t>
      </w:r>
      <w:r w:rsidR="00A44C4B" w:rsidRPr="001E588C">
        <w:rPr>
          <w:color w:val="000000" w:themeColor="text1"/>
          <w:lang w:eastAsia="en-US"/>
        </w:rPr>
        <w:br/>
      </w:r>
      <w:r w:rsidRPr="001E588C">
        <w:rPr>
          <w:color w:val="000000" w:themeColor="text1"/>
          <w:lang w:eastAsia="en-US"/>
        </w:rPr>
        <w:t xml:space="preserve">w </w:t>
      </w:r>
      <w:r w:rsidR="00A44C4B" w:rsidRPr="001E588C">
        <w:rPr>
          <w:color w:val="000000" w:themeColor="text1"/>
          <w:lang w:eastAsia="en-US"/>
        </w:rPr>
        <w:t>Zał. 11</w:t>
      </w:r>
    </w:p>
    <w:p w14:paraId="247D4E64" w14:textId="77777777" w:rsidR="00153B6D" w:rsidRPr="002D3A63" w:rsidRDefault="00153B6D" w:rsidP="00153B6D">
      <w:pPr>
        <w:pStyle w:val="TEKST"/>
        <w:spacing w:before="0" w:after="0" w:line="240" w:lineRule="auto"/>
        <w:ind w:left="1281" w:firstLine="0"/>
        <w:rPr>
          <w:sz w:val="22"/>
          <w:szCs w:val="22"/>
          <w:highlight w:val="yellow"/>
          <w:lang w:eastAsia="en-US"/>
        </w:rPr>
      </w:pPr>
    </w:p>
    <w:p w14:paraId="4F3102EC" w14:textId="77777777" w:rsidR="00153B6D" w:rsidRDefault="00153B6D" w:rsidP="00153B6D">
      <w:pPr>
        <w:pStyle w:val="TEKST"/>
        <w:tabs>
          <w:tab w:val="clear" w:pos="567"/>
          <w:tab w:val="left" w:pos="709"/>
        </w:tabs>
        <w:spacing w:line="240" w:lineRule="auto"/>
        <w:contextualSpacing/>
        <w:rPr>
          <w:highlight w:val="yellow"/>
          <w:lang w:eastAsia="en-US"/>
        </w:rPr>
      </w:pPr>
    </w:p>
    <w:p w14:paraId="2465B7D8" w14:textId="29F7DA50" w:rsidR="00AA2C1F" w:rsidRDefault="00AA2C1F" w:rsidP="00153B6D">
      <w:pPr>
        <w:pStyle w:val="TEKST"/>
        <w:tabs>
          <w:tab w:val="clear" w:pos="567"/>
          <w:tab w:val="left" w:pos="709"/>
        </w:tabs>
        <w:spacing w:line="240" w:lineRule="auto"/>
        <w:contextualSpacing/>
        <w:jc w:val="center"/>
        <w:rPr>
          <w:highlight w:val="yellow"/>
          <w:lang w:eastAsia="en-US"/>
        </w:rPr>
      </w:pPr>
    </w:p>
    <w:p w14:paraId="651E5742" w14:textId="77777777" w:rsidR="0096254D" w:rsidRDefault="0096254D" w:rsidP="00153B6D">
      <w:pPr>
        <w:pStyle w:val="TEKST"/>
        <w:tabs>
          <w:tab w:val="clear" w:pos="567"/>
          <w:tab w:val="left" w:pos="709"/>
        </w:tabs>
        <w:spacing w:line="240" w:lineRule="auto"/>
        <w:contextualSpacing/>
        <w:jc w:val="center"/>
        <w:rPr>
          <w:highlight w:val="yellow"/>
          <w:lang w:eastAsia="en-US"/>
        </w:rPr>
      </w:pPr>
    </w:p>
    <w:p w14:paraId="09A937A6" w14:textId="77777777" w:rsidR="0096254D" w:rsidRDefault="0096254D" w:rsidP="00153B6D">
      <w:pPr>
        <w:pStyle w:val="TEKST"/>
        <w:tabs>
          <w:tab w:val="clear" w:pos="567"/>
          <w:tab w:val="left" w:pos="709"/>
        </w:tabs>
        <w:spacing w:line="240" w:lineRule="auto"/>
        <w:contextualSpacing/>
        <w:jc w:val="center"/>
        <w:rPr>
          <w:highlight w:val="yellow"/>
          <w:lang w:eastAsia="en-US"/>
        </w:rPr>
      </w:pPr>
    </w:p>
    <w:p w14:paraId="18D2580E" w14:textId="77777777" w:rsidR="0096254D" w:rsidRDefault="0096254D" w:rsidP="00153B6D">
      <w:pPr>
        <w:pStyle w:val="TEKST"/>
        <w:tabs>
          <w:tab w:val="clear" w:pos="567"/>
          <w:tab w:val="left" w:pos="709"/>
        </w:tabs>
        <w:spacing w:line="240" w:lineRule="auto"/>
        <w:contextualSpacing/>
        <w:jc w:val="center"/>
        <w:rPr>
          <w:highlight w:val="yellow"/>
          <w:lang w:eastAsia="en-US"/>
        </w:rPr>
      </w:pPr>
    </w:p>
    <w:p w14:paraId="1290527D" w14:textId="77777777" w:rsidR="0096254D" w:rsidRDefault="0096254D" w:rsidP="00153B6D">
      <w:pPr>
        <w:pStyle w:val="TEKST"/>
        <w:tabs>
          <w:tab w:val="clear" w:pos="567"/>
          <w:tab w:val="left" w:pos="709"/>
        </w:tabs>
        <w:spacing w:line="240" w:lineRule="auto"/>
        <w:contextualSpacing/>
        <w:jc w:val="center"/>
        <w:rPr>
          <w:highlight w:val="yellow"/>
          <w:lang w:eastAsia="en-US"/>
        </w:rPr>
      </w:pPr>
    </w:p>
    <w:p w14:paraId="0D3A0E7B" w14:textId="77777777" w:rsidR="00EB2D13" w:rsidRDefault="00EB2D13" w:rsidP="00153B6D">
      <w:pPr>
        <w:pStyle w:val="TEKST"/>
        <w:tabs>
          <w:tab w:val="clear" w:pos="567"/>
          <w:tab w:val="left" w:pos="709"/>
        </w:tabs>
        <w:spacing w:line="240" w:lineRule="auto"/>
        <w:contextualSpacing/>
        <w:jc w:val="center"/>
        <w:rPr>
          <w:highlight w:val="magenta"/>
          <w:lang w:eastAsia="en-US"/>
        </w:rPr>
      </w:pPr>
    </w:p>
    <w:p w14:paraId="7DB9E697" w14:textId="2C9678CB" w:rsidR="00EB2D13" w:rsidRPr="0096254D" w:rsidRDefault="00EB2D13" w:rsidP="00153B6D">
      <w:pPr>
        <w:pStyle w:val="TEKST"/>
        <w:tabs>
          <w:tab w:val="clear" w:pos="567"/>
          <w:tab w:val="left" w:pos="709"/>
        </w:tabs>
        <w:spacing w:line="240" w:lineRule="auto"/>
        <w:contextualSpacing/>
        <w:jc w:val="center"/>
        <w:rPr>
          <w:highlight w:val="magenta"/>
          <w:lang w:eastAsia="en-US"/>
        </w:rPr>
        <w:sectPr w:rsidR="00EB2D13" w:rsidRPr="0096254D" w:rsidSect="0024255A">
          <w:pgSz w:w="11907" w:h="16840" w:code="9"/>
          <w:pgMar w:top="1520" w:right="1418" w:bottom="1418" w:left="1701" w:header="425" w:footer="709" w:gutter="0"/>
          <w:cols w:space="708"/>
          <w:docGrid w:linePitch="360"/>
        </w:sectPr>
      </w:pPr>
    </w:p>
    <w:p w14:paraId="5FD018BA" w14:textId="14F53CA2" w:rsidR="00153B6D" w:rsidRPr="001E588C" w:rsidRDefault="00153B6D" w:rsidP="00EB2D13">
      <w:pPr>
        <w:pStyle w:val="Legenda"/>
        <w:spacing w:after="0"/>
        <w:rPr>
          <w:sz w:val="22"/>
          <w:szCs w:val="22"/>
        </w:rPr>
      </w:pPr>
      <w:bookmarkStart w:id="24" w:name="_Toc144130195"/>
      <w:r w:rsidRPr="001E588C">
        <w:rPr>
          <w:sz w:val="22"/>
          <w:szCs w:val="22"/>
        </w:rPr>
        <w:lastRenderedPageBreak/>
        <w:t xml:space="preserve">Tabela </w:t>
      </w:r>
      <w:r w:rsidRPr="001E588C">
        <w:rPr>
          <w:sz w:val="22"/>
          <w:szCs w:val="22"/>
        </w:rPr>
        <w:fldChar w:fldCharType="begin"/>
      </w:r>
      <w:r w:rsidRPr="001E588C">
        <w:rPr>
          <w:sz w:val="22"/>
          <w:szCs w:val="22"/>
        </w:rPr>
        <w:instrText xml:space="preserve"> SEQ Tabela \* ARABIC </w:instrText>
      </w:r>
      <w:r w:rsidRPr="001E588C">
        <w:rPr>
          <w:sz w:val="22"/>
          <w:szCs w:val="22"/>
        </w:rPr>
        <w:fldChar w:fldCharType="separate"/>
      </w:r>
      <w:r w:rsidR="00E944FB">
        <w:rPr>
          <w:noProof/>
          <w:sz w:val="22"/>
          <w:szCs w:val="22"/>
        </w:rPr>
        <w:t>3</w:t>
      </w:r>
      <w:r w:rsidRPr="001E588C">
        <w:rPr>
          <w:noProof/>
          <w:sz w:val="22"/>
          <w:szCs w:val="22"/>
        </w:rPr>
        <w:fldChar w:fldCharType="end"/>
      </w:r>
      <w:r w:rsidRPr="001E588C">
        <w:rPr>
          <w:sz w:val="22"/>
          <w:szCs w:val="22"/>
        </w:rPr>
        <w:t xml:space="preserve"> Wyniki badań próbek wody </w:t>
      </w:r>
      <w:r w:rsidR="00EB2D13" w:rsidRPr="001E588C">
        <w:rPr>
          <w:sz w:val="22"/>
          <w:szCs w:val="22"/>
        </w:rPr>
        <w:t>na wlocie i wylocie ze</w:t>
      </w:r>
      <w:r w:rsidRPr="001E588C">
        <w:rPr>
          <w:sz w:val="22"/>
          <w:szCs w:val="22"/>
        </w:rPr>
        <w:t xml:space="preserve"> stacji SOW 1R i SOW 2R (</w:t>
      </w:r>
      <w:r w:rsidR="00EB2D13" w:rsidRPr="001E588C">
        <w:rPr>
          <w:sz w:val="22"/>
          <w:szCs w:val="22"/>
        </w:rPr>
        <w:t>lata 2018-2023)</w:t>
      </w:r>
      <w:bookmarkEnd w:id="24"/>
    </w:p>
    <w:p w14:paraId="390FBA0E" w14:textId="506CEACA" w:rsidR="009808EA" w:rsidRPr="009808EA" w:rsidRDefault="00EB2D13" w:rsidP="00EB2D13">
      <w:pPr>
        <w:jc w:val="center"/>
      </w:pPr>
      <w:r w:rsidRPr="00EB2D13">
        <w:rPr>
          <w:noProof/>
        </w:rPr>
        <w:drawing>
          <wp:inline distT="0" distB="0" distL="0" distR="0" wp14:anchorId="666D1E8A" wp14:editId="29BEFB14">
            <wp:extent cx="6546273" cy="5345921"/>
            <wp:effectExtent l="0" t="0" r="6985" b="7620"/>
            <wp:docPr id="1019691634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6273" cy="5345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FA8B04" w14:textId="0A043546" w:rsidR="00EB2D13" w:rsidRDefault="00EB2D13" w:rsidP="00EB2D13">
      <w:pPr>
        <w:pStyle w:val="Legenda"/>
        <w:spacing w:after="0"/>
      </w:pPr>
      <w:r w:rsidRPr="00EB2D13">
        <w:lastRenderedPageBreak/>
        <w:t>Tabela 3 Wyniki badań próbek wody na wlocie i wylocie ze stacji SOW 1R i SOW 2R (lata 2018-2023) c.d.</w:t>
      </w:r>
    </w:p>
    <w:p w14:paraId="2BE4E9FC" w14:textId="6CDC3930" w:rsidR="009808EA" w:rsidRPr="009808EA" w:rsidRDefault="00EB2D13" w:rsidP="00EB2D13">
      <w:pPr>
        <w:pStyle w:val="Legenda"/>
        <w:jc w:val="center"/>
        <w:rPr>
          <w:highlight w:val="yellow"/>
        </w:rPr>
      </w:pPr>
      <w:r w:rsidRPr="00EB2D13">
        <w:rPr>
          <w:noProof/>
        </w:rPr>
        <w:drawing>
          <wp:inline distT="0" distB="0" distL="0" distR="0" wp14:anchorId="225100DB" wp14:editId="1C89D410">
            <wp:extent cx="6477000" cy="5289349"/>
            <wp:effectExtent l="0" t="0" r="0" b="6985"/>
            <wp:docPr id="1027925620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5289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D66FBE" w14:textId="77777777" w:rsidR="00EB2D13" w:rsidRDefault="00EB2D13" w:rsidP="00EB2D13">
      <w:pPr>
        <w:pStyle w:val="Legenda"/>
        <w:spacing w:after="0"/>
      </w:pPr>
      <w:r w:rsidRPr="00EB2D13">
        <w:lastRenderedPageBreak/>
        <w:t>Tabela 3 Wyniki badań próbek wody na wlocie i wylocie ze stacji SOW 1R i SOW 2R (lata 2018-2023) c.d.</w:t>
      </w:r>
    </w:p>
    <w:p w14:paraId="48B6DCA6" w14:textId="278B4B8C" w:rsidR="00EB2D13" w:rsidRDefault="00E26F1C" w:rsidP="00E26F1C">
      <w:pPr>
        <w:jc w:val="center"/>
      </w:pPr>
      <w:r w:rsidRPr="00E26F1C">
        <w:rPr>
          <w:noProof/>
        </w:rPr>
        <w:drawing>
          <wp:inline distT="0" distB="0" distL="0" distR="0" wp14:anchorId="4DB40323" wp14:editId="3B7E533D">
            <wp:extent cx="6358467" cy="4073776"/>
            <wp:effectExtent l="0" t="0" r="4445" b="3175"/>
            <wp:docPr id="432793962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6846" cy="4079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442F1B" w14:textId="77777777" w:rsidR="00153B6D" w:rsidRPr="00D07510" w:rsidRDefault="00153B6D" w:rsidP="00E26F1C">
      <w:pPr>
        <w:jc w:val="center"/>
        <w:sectPr w:rsidR="00153B6D" w:rsidRPr="00D07510" w:rsidSect="00664393">
          <w:pgSz w:w="16838" w:h="11906" w:orient="landscape" w:code="9"/>
          <w:pgMar w:top="1701" w:right="1520" w:bottom="1418" w:left="1418" w:header="425" w:footer="709" w:gutter="0"/>
          <w:cols w:space="708"/>
          <w:docGrid w:linePitch="360"/>
        </w:sectPr>
      </w:pPr>
      <w:r w:rsidRPr="00D07510">
        <w:rPr>
          <w:noProof/>
        </w:rPr>
        <w:drawing>
          <wp:inline distT="0" distB="0" distL="0" distR="0" wp14:anchorId="5A6BF3A3" wp14:editId="0B57B5C5">
            <wp:extent cx="7535122" cy="373380"/>
            <wp:effectExtent l="0" t="0" r="0" b="762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4041" cy="373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4D11D8" w14:textId="7142A580" w:rsidR="004C715A" w:rsidRPr="00C910AC" w:rsidRDefault="00E2328E" w:rsidP="002A32ED">
      <w:pPr>
        <w:pStyle w:val="Nagwek1"/>
        <w:keepNext/>
        <w:numPr>
          <w:ilvl w:val="0"/>
          <w:numId w:val="25"/>
        </w:numPr>
        <w:ind w:left="284" w:hanging="284"/>
        <w:jc w:val="both"/>
      </w:pPr>
      <w:bookmarkStart w:id="25" w:name="_Toc144126814"/>
      <w:r w:rsidRPr="00C910AC">
        <w:lastRenderedPageBreak/>
        <w:t>NAPOWIETRZANIE I BIOREMEDIACJA</w:t>
      </w:r>
      <w:bookmarkEnd w:id="25"/>
    </w:p>
    <w:p w14:paraId="1310DAC7" w14:textId="0D609FD4" w:rsidR="00B43CAE" w:rsidRPr="00B01A77" w:rsidRDefault="00B43CAE" w:rsidP="00B43CAE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B01A77">
        <w:rPr>
          <w:rFonts w:asciiTheme="minorHAnsi" w:hAnsiTheme="minorHAnsi"/>
          <w:sz w:val="24"/>
          <w:szCs w:val="24"/>
          <w:lang w:eastAsia="pl-PL"/>
        </w:rPr>
        <w:t xml:space="preserve">Proces oczyszczania środowiska </w:t>
      </w:r>
      <w:r w:rsidR="00E26F1C" w:rsidRPr="00B01A77">
        <w:rPr>
          <w:rFonts w:asciiTheme="minorHAnsi" w:hAnsiTheme="minorHAnsi"/>
          <w:sz w:val="24"/>
          <w:szCs w:val="24"/>
          <w:lang w:eastAsia="pl-PL"/>
        </w:rPr>
        <w:t>gruntowo-wodnego</w:t>
      </w:r>
      <w:r w:rsidRPr="00B01A77">
        <w:rPr>
          <w:rFonts w:asciiTheme="minorHAnsi" w:hAnsiTheme="minorHAnsi"/>
          <w:sz w:val="24"/>
          <w:szCs w:val="24"/>
          <w:lang w:eastAsia="pl-PL"/>
        </w:rPr>
        <w:t xml:space="preserve"> wspomagany </w:t>
      </w:r>
      <w:r w:rsidR="00E26F1C" w:rsidRPr="00B01A77">
        <w:rPr>
          <w:rFonts w:asciiTheme="minorHAnsi" w:hAnsiTheme="minorHAnsi"/>
          <w:sz w:val="24"/>
          <w:szCs w:val="24"/>
          <w:lang w:eastAsia="pl-PL"/>
        </w:rPr>
        <w:t xml:space="preserve">był </w:t>
      </w:r>
      <w:r w:rsidRPr="00B01A77">
        <w:rPr>
          <w:rFonts w:asciiTheme="minorHAnsi" w:hAnsiTheme="minorHAnsi"/>
          <w:sz w:val="24"/>
          <w:szCs w:val="24"/>
          <w:lang w:eastAsia="pl-PL"/>
        </w:rPr>
        <w:t xml:space="preserve">dodatkowo systemem napowietrzania, </w:t>
      </w:r>
      <w:r w:rsidR="00E26F1C" w:rsidRPr="00B01A77">
        <w:rPr>
          <w:rFonts w:asciiTheme="minorHAnsi" w:hAnsiTheme="minorHAnsi"/>
          <w:sz w:val="24"/>
          <w:szCs w:val="24"/>
          <w:lang w:eastAsia="pl-PL"/>
        </w:rPr>
        <w:t>połączonym</w:t>
      </w:r>
      <w:r w:rsidRPr="00B01A77">
        <w:rPr>
          <w:rFonts w:asciiTheme="minorHAnsi" w:hAnsiTheme="minorHAnsi"/>
          <w:sz w:val="24"/>
          <w:szCs w:val="24"/>
          <w:lang w:eastAsia="pl-PL"/>
        </w:rPr>
        <w:t xml:space="preserve"> z systemem rozsączania oczyszczonej wody. </w:t>
      </w:r>
    </w:p>
    <w:p w14:paraId="2A348297" w14:textId="55BDD0DE" w:rsidR="00E26F1C" w:rsidRPr="00B01A77" w:rsidRDefault="00E26F1C" w:rsidP="00E26F1C">
      <w:pPr>
        <w:pStyle w:val="TEKST"/>
        <w:spacing w:before="0" w:after="0" w:line="240" w:lineRule="auto"/>
        <w:ind w:firstLine="0"/>
        <w:rPr>
          <w:lang w:eastAsia="en-US"/>
        </w:rPr>
      </w:pPr>
      <w:r w:rsidRPr="00B01A77">
        <w:rPr>
          <w:lang w:eastAsia="en-US"/>
        </w:rPr>
        <w:t>Dostarczenie tlenu do środowiska jest konieczne dla rozwoju mikroorganizmów rozkładających węglowodory.</w:t>
      </w:r>
    </w:p>
    <w:p w14:paraId="15A9182B" w14:textId="30AE9E8A" w:rsidR="00B43CAE" w:rsidRPr="00B01A77" w:rsidRDefault="00E26F1C" w:rsidP="00E26F1C">
      <w:pPr>
        <w:pStyle w:val="TEKST"/>
        <w:spacing w:before="0" w:after="0" w:line="240" w:lineRule="auto"/>
        <w:ind w:firstLine="0"/>
        <w:rPr>
          <w:lang w:eastAsia="en-US"/>
        </w:rPr>
      </w:pPr>
      <w:r w:rsidRPr="00B01A77">
        <w:rPr>
          <w:lang w:eastAsia="en-US"/>
        </w:rPr>
        <w:t xml:space="preserve">Napowietrzanie było prowadzone w otworach wielofunkcyjnych typu S, zarówno w strefie nad zwierciadłem wody jak i w warstwie wodonośnej. </w:t>
      </w:r>
    </w:p>
    <w:p w14:paraId="77F282D2" w14:textId="77777777" w:rsidR="00E26F1C" w:rsidRPr="00B01A77" w:rsidRDefault="00E26F1C" w:rsidP="0096254D">
      <w:pPr>
        <w:rPr>
          <w:sz w:val="24"/>
          <w:szCs w:val="24"/>
          <w:highlight w:val="green"/>
        </w:rPr>
      </w:pPr>
      <w:bookmarkStart w:id="26" w:name="_Toc535407588"/>
    </w:p>
    <w:p w14:paraId="3C4ACF90" w14:textId="1D0998B0" w:rsidR="00B01A77" w:rsidRPr="00B01A77" w:rsidRDefault="00B01A77" w:rsidP="00B01A77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B01A77">
        <w:rPr>
          <w:rFonts w:asciiTheme="minorHAnsi" w:hAnsiTheme="minorHAnsi"/>
          <w:sz w:val="24"/>
          <w:szCs w:val="24"/>
          <w:lang w:eastAsia="pl-PL"/>
        </w:rPr>
        <w:t xml:space="preserve">Aplikacje roztworów biopreparatu do otworów typu „S” prowadzono dwa razy do roku </w:t>
      </w:r>
      <w:r w:rsidRPr="00B01A77">
        <w:rPr>
          <w:rFonts w:asciiTheme="minorHAnsi" w:hAnsiTheme="minorHAnsi"/>
          <w:sz w:val="24"/>
          <w:szCs w:val="24"/>
          <w:lang w:eastAsia="pl-PL"/>
        </w:rPr>
        <w:br/>
        <w:t>w latach 2018-2022 ( w miesiącach maj i wrzesień) oraz jednokrotnie w pierwszym półroczu roku 2023 (w czerwcu).</w:t>
      </w:r>
    </w:p>
    <w:p w14:paraId="2B8A872B" w14:textId="68645593" w:rsidR="00E26F1C" w:rsidRDefault="00B01A77" w:rsidP="00B01A77">
      <w:pPr>
        <w:pStyle w:val="TEKST"/>
        <w:spacing w:line="240" w:lineRule="auto"/>
        <w:ind w:firstLine="0"/>
        <w:rPr>
          <w:lang w:eastAsia="en-US"/>
        </w:rPr>
      </w:pPr>
      <w:r w:rsidRPr="00B01A77">
        <w:rPr>
          <w:lang w:eastAsia="en-US"/>
        </w:rPr>
        <w:t xml:space="preserve">Do </w:t>
      </w:r>
      <w:proofErr w:type="spellStart"/>
      <w:r w:rsidRPr="00B01A77">
        <w:rPr>
          <w:lang w:eastAsia="en-US"/>
        </w:rPr>
        <w:t>bioremediacji</w:t>
      </w:r>
      <w:proofErr w:type="spellEnd"/>
      <w:r w:rsidRPr="00B01A77">
        <w:rPr>
          <w:lang w:eastAsia="en-US"/>
        </w:rPr>
        <w:t xml:space="preserve"> zastosowano gotowe biopreparaty, posiadające atest higieniczny PZH </w:t>
      </w:r>
      <w:r w:rsidRPr="001E588C">
        <w:rPr>
          <w:lang w:eastAsia="en-US"/>
        </w:rPr>
        <w:t>(Zał.</w:t>
      </w:r>
      <w:r w:rsidR="001E588C" w:rsidRPr="001E588C">
        <w:rPr>
          <w:lang w:eastAsia="en-US"/>
        </w:rPr>
        <w:t xml:space="preserve"> 10</w:t>
      </w:r>
      <w:r w:rsidRPr="001E588C">
        <w:rPr>
          <w:lang w:eastAsia="en-US"/>
        </w:rPr>
        <w:t xml:space="preserve">). </w:t>
      </w:r>
      <w:r w:rsidR="00E26F1C" w:rsidRPr="001E588C">
        <w:rPr>
          <w:lang w:eastAsia="en-US"/>
        </w:rPr>
        <w:t>Biopreparat</w:t>
      </w:r>
      <w:r w:rsidR="00E26F1C" w:rsidRPr="00B01A77">
        <w:rPr>
          <w:lang w:eastAsia="en-US"/>
        </w:rPr>
        <w:t xml:space="preserve"> dawkowano jednorazowo w ilości ok. 100 litrów na otwór, stopniowo, poprzez zatłaczanie pompą, pozwalając aby roztwór się wchłonął. </w:t>
      </w:r>
    </w:p>
    <w:p w14:paraId="754AEC4D" w14:textId="794AAFBB" w:rsidR="00C0682E" w:rsidRPr="00C910AC" w:rsidRDefault="00C0682E" w:rsidP="002A32ED">
      <w:pPr>
        <w:pStyle w:val="Nagwek1"/>
        <w:keepNext/>
        <w:numPr>
          <w:ilvl w:val="0"/>
          <w:numId w:val="25"/>
        </w:numPr>
        <w:ind w:left="284" w:hanging="284"/>
        <w:jc w:val="both"/>
      </w:pPr>
      <w:bookmarkStart w:id="27" w:name="_Toc144126815"/>
      <w:bookmarkEnd w:id="26"/>
      <w:r w:rsidRPr="00C910AC">
        <w:t xml:space="preserve">MONITORING </w:t>
      </w:r>
      <w:r w:rsidR="00D07510">
        <w:t>zanieczyszczenia</w:t>
      </w:r>
      <w:r w:rsidRPr="00C910AC">
        <w:t xml:space="preserve"> gruntów w latach 2018-2023</w:t>
      </w:r>
      <w:bookmarkEnd w:id="27"/>
      <w:r w:rsidRPr="00C910AC">
        <w:t xml:space="preserve"> </w:t>
      </w:r>
    </w:p>
    <w:p w14:paraId="56584F8A" w14:textId="33E042CA" w:rsidR="00C0682E" w:rsidRPr="00AD2925" w:rsidRDefault="00AD2925" w:rsidP="00AC292C">
      <w:pPr>
        <w:pStyle w:val="TEKST"/>
        <w:spacing w:before="120" w:after="120" w:line="240" w:lineRule="auto"/>
        <w:rPr>
          <w:lang w:eastAsia="en-US"/>
        </w:rPr>
      </w:pPr>
      <w:r w:rsidRPr="00AD2925">
        <w:rPr>
          <w:lang w:eastAsia="en-US"/>
        </w:rPr>
        <w:t>W ramach b</w:t>
      </w:r>
      <w:r w:rsidR="00C910AC" w:rsidRPr="00AD2925">
        <w:rPr>
          <w:lang w:eastAsia="en-US"/>
        </w:rPr>
        <w:t>ada</w:t>
      </w:r>
      <w:r w:rsidRPr="00AD2925">
        <w:rPr>
          <w:lang w:eastAsia="en-US"/>
        </w:rPr>
        <w:t>ń</w:t>
      </w:r>
      <w:r w:rsidR="00C910AC" w:rsidRPr="00AD2925">
        <w:rPr>
          <w:lang w:eastAsia="en-US"/>
        </w:rPr>
        <w:t xml:space="preserve"> jakości gruntów </w:t>
      </w:r>
      <w:r w:rsidRPr="00AD2925">
        <w:rPr>
          <w:lang w:eastAsia="en-US"/>
        </w:rPr>
        <w:t>oznaczano</w:t>
      </w:r>
      <w:r w:rsidR="00C910AC" w:rsidRPr="00AD2925">
        <w:rPr>
          <w:lang w:eastAsia="en-US"/>
        </w:rPr>
        <w:t xml:space="preserve"> </w:t>
      </w:r>
      <w:r w:rsidRPr="00AD2925">
        <w:rPr>
          <w:lang w:eastAsia="en-US"/>
        </w:rPr>
        <w:t>zawartości następujących substancji powodujących ryzyko:</w:t>
      </w:r>
    </w:p>
    <w:p w14:paraId="79C8B523" w14:textId="22885E2B" w:rsidR="00AD2925" w:rsidRPr="00AD2925" w:rsidRDefault="00AD2925" w:rsidP="002A32ED">
      <w:pPr>
        <w:pStyle w:val="TEKST"/>
        <w:numPr>
          <w:ilvl w:val="0"/>
          <w:numId w:val="28"/>
        </w:numPr>
        <w:spacing w:before="0" w:after="0" w:line="240" w:lineRule="auto"/>
        <w:ind w:left="1281" w:hanging="357"/>
        <w:rPr>
          <w:lang w:eastAsia="en-US"/>
        </w:rPr>
      </w:pPr>
      <w:r w:rsidRPr="00AD2925">
        <w:rPr>
          <w:lang w:eastAsia="en-US"/>
        </w:rPr>
        <w:t>suma węglowodorów C6-C12, składników frakcji benzyn (benzyny)</w:t>
      </w:r>
    </w:p>
    <w:p w14:paraId="3DBF7F34" w14:textId="17885928" w:rsidR="00AD2925" w:rsidRPr="00AD2925" w:rsidRDefault="00AD2925" w:rsidP="002A32ED">
      <w:pPr>
        <w:pStyle w:val="TEKST"/>
        <w:numPr>
          <w:ilvl w:val="0"/>
          <w:numId w:val="28"/>
        </w:numPr>
        <w:spacing w:before="0" w:after="0" w:line="240" w:lineRule="auto"/>
        <w:ind w:left="1281" w:hanging="357"/>
        <w:rPr>
          <w:lang w:eastAsia="en-US"/>
        </w:rPr>
      </w:pPr>
      <w:r w:rsidRPr="00AD2925">
        <w:rPr>
          <w:lang w:eastAsia="en-US"/>
        </w:rPr>
        <w:t>suma węglowodorów C12-C35, składników frakcji oleju (oleje)</w:t>
      </w:r>
    </w:p>
    <w:p w14:paraId="074813E6" w14:textId="6C488B63" w:rsidR="00FC3964" w:rsidRDefault="00AD2925" w:rsidP="002A32ED">
      <w:pPr>
        <w:pStyle w:val="TEKST"/>
        <w:numPr>
          <w:ilvl w:val="0"/>
          <w:numId w:val="28"/>
        </w:numPr>
        <w:spacing w:before="0" w:after="0" w:line="240" w:lineRule="auto"/>
        <w:ind w:left="1281" w:hanging="357"/>
        <w:rPr>
          <w:lang w:eastAsia="en-US"/>
        </w:rPr>
      </w:pPr>
      <w:r w:rsidRPr="00AD2925">
        <w:rPr>
          <w:lang w:eastAsia="en-US"/>
        </w:rPr>
        <w:t xml:space="preserve">węglowodory aromatyczne </w:t>
      </w:r>
      <w:r>
        <w:rPr>
          <w:lang w:eastAsia="en-US"/>
        </w:rPr>
        <w:t xml:space="preserve">(BTEX) </w:t>
      </w:r>
      <w:r w:rsidR="00DB07C8">
        <w:rPr>
          <w:lang w:eastAsia="en-US"/>
        </w:rPr>
        <w:t>-suma</w:t>
      </w:r>
    </w:p>
    <w:p w14:paraId="38981F0F" w14:textId="77777777" w:rsidR="00FC3964" w:rsidRPr="001E588C" w:rsidRDefault="00AD2925" w:rsidP="002A32ED">
      <w:pPr>
        <w:pStyle w:val="TEKST"/>
        <w:numPr>
          <w:ilvl w:val="1"/>
          <w:numId w:val="28"/>
        </w:numPr>
        <w:spacing w:before="0" w:after="0" w:line="240" w:lineRule="auto"/>
        <w:rPr>
          <w:sz w:val="20"/>
          <w:szCs w:val="20"/>
          <w:lang w:eastAsia="en-US"/>
        </w:rPr>
      </w:pPr>
      <w:r w:rsidRPr="001E588C">
        <w:rPr>
          <w:sz w:val="20"/>
          <w:szCs w:val="20"/>
          <w:lang w:eastAsia="en-US"/>
        </w:rPr>
        <w:t xml:space="preserve">w tym benzen, </w:t>
      </w:r>
    </w:p>
    <w:p w14:paraId="0ABA6A49" w14:textId="77777777" w:rsidR="00FC3964" w:rsidRPr="001E588C" w:rsidRDefault="00AD2925" w:rsidP="002A32ED">
      <w:pPr>
        <w:pStyle w:val="TEKST"/>
        <w:numPr>
          <w:ilvl w:val="1"/>
          <w:numId w:val="28"/>
        </w:numPr>
        <w:spacing w:before="0" w:after="0" w:line="240" w:lineRule="auto"/>
        <w:rPr>
          <w:sz w:val="20"/>
          <w:szCs w:val="20"/>
          <w:lang w:eastAsia="en-US"/>
        </w:rPr>
      </w:pPr>
      <w:r w:rsidRPr="001E588C">
        <w:rPr>
          <w:sz w:val="20"/>
          <w:szCs w:val="20"/>
          <w:lang w:eastAsia="en-US"/>
        </w:rPr>
        <w:t xml:space="preserve">etylobenzen, </w:t>
      </w:r>
    </w:p>
    <w:p w14:paraId="17CE36FC" w14:textId="77777777" w:rsidR="00FC3964" w:rsidRPr="001E588C" w:rsidRDefault="00AD2925" w:rsidP="002A32ED">
      <w:pPr>
        <w:pStyle w:val="TEKST"/>
        <w:numPr>
          <w:ilvl w:val="1"/>
          <w:numId w:val="28"/>
        </w:numPr>
        <w:spacing w:before="0" w:after="0" w:line="240" w:lineRule="auto"/>
        <w:rPr>
          <w:sz w:val="20"/>
          <w:szCs w:val="20"/>
          <w:lang w:eastAsia="en-US"/>
        </w:rPr>
      </w:pPr>
      <w:r w:rsidRPr="001E588C">
        <w:rPr>
          <w:sz w:val="20"/>
          <w:szCs w:val="20"/>
          <w:lang w:eastAsia="en-US"/>
        </w:rPr>
        <w:t xml:space="preserve">toluen, </w:t>
      </w:r>
    </w:p>
    <w:p w14:paraId="3323D53B" w14:textId="77777777" w:rsidR="00FC3964" w:rsidRPr="001E588C" w:rsidRDefault="00AD2925" w:rsidP="002A32ED">
      <w:pPr>
        <w:pStyle w:val="TEKST"/>
        <w:numPr>
          <w:ilvl w:val="1"/>
          <w:numId w:val="28"/>
        </w:numPr>
        <w:spacing w:before="0" w:after="0" w:line="240" w:lineRule="auto"/>
        <w:rPr>
          <w:sz w:val="20"/>
          <w:szCs w:val="20"/>
          <w:lang w:eastAsia="en-US"/>
        </w:rPr>
      </w:pPr>
      <w:r w:rsidRPr="001E588C">
        <w:rPr>
          <w:sz w:val="20"/>
          <w:szCs w:val="20"/>
          <w:lang w:eastAsia="en-US"/>
        </w:rPr>
        <w:t xml:space="preserve">ksyleny, </w:t>
      </w:r>
    </w:p>
    <w:p w14:paraId="30851A65" w14:textId="77777777" w:rsidR="00FC3964" w:rsidRPr="001E588C" w:rsidRDefault="00AD2925" w:rsidP="002A32ED">
      <w:pPr>
        <w:pStyle w:val="TEKST"/>
        <w:numPr>
          <w:ilvl w:val="1"/>
          <w:numId w:val="28"/>
        </w:numPr>
        <w:spacing w:before="0" w:after="0" w:line="240" w:lineRule="auto"/>
        <w:rPr>
          <w:sz w:val="20"/>
          <w:szCs w:val="20"/>
          <w:lang w:eastAsia="en-US"/>
        </w:rPr>
      </w:pPr>
      <w:r w:rsidRPr="001E588C">
        <w:rPr>
          <w:sz w:val="20"/>
          <w:szCs w:val="20"/>
          <w:lang w:eastAsia="en-US"/>
        </w:rPr>
        <w:t xml:space="preserve">styren </w:t>
      </w:r>
    </w:p>
    <w:p w14:paraId="5EC33071" w14:textId="4701D32C" w:rsidR="00FC3964" w:rsidRDefault="00AD2925" w:rsidP="002A32ED">
      <w:pPr>
        <w:pStyle w:val="TEKST"/>
        <w:numPr>
          <w:ilvl w:val="0"/>
          <w:numId w:val="28"/>
        </w:numPr>
        <w:spacing w:before="0" w:after="0" w:line="240" w:lineRule="auto"/>
        <w:ind w:left="1281" w:hanging="357"/>
        <w:rPr>
          <w:lang w:eastAsia="en-US"/>
        </w:rPr>
      </w:pPr>
      <w:r w:rsidRPr="00AD2925">
        <w:rPr>
          <w:lang w:eastAsia="en-US"/>
        </w:rPr>
        <w:t xml:space="preserve">wielopierścieniowe węglowodory aromatyczne </w:t>
      </w:r>
      <w:r>
        <w:rPr>
          <w:lang w:eastAsia="en-US"/>
        </w:rPr>
        <w:t>(WWA)</w:t>
      </w:r>
      <w:r w:rsidR="00DB07C8">
        <w:rPr>
          <w:lang w:eastAsia="en-US"/>
        </w:rPr>
        <w:t xml:space="preserve"> - suma</w:t>
      </w:r>
    </w:p>
    <w:p w14:paraId="31FF98E6" w14:textId="54F345D6" w:rsidR="00FC3964" w:rsidRPr="001E588C" w:rsidRDefault="00AD2925" w:rsidP="002A32ED">
      <w:pPr>
        <w:pStyle w:val="TEKST"/>
        <w:numPr>
          <w:ilvl w:val="1"/>
          <w:numId w:val="28"/>
        </w:numPr>
        <w:spacing w:before="0" w:after="0" w:line="240" w:lineRule="auto"/>
        <w:rPr>
          <w:sz w:val="20"/>
          <w:szCs w:val="20"/>
          <w:lang w:eastAsia="en-US"/>
        </w:rPr>
      </w:pPr>
      <w:r w:rsidRPr="001E588C">
        <w:rPr>
          <w:sz w:val="20"/>
          <w:szCs w:val="20"/>
          <w:lang w:eastAsia="en-US"/>
        </w:rPr>
        <w:t xml:space="preserve">w tym naftalen, </w:t>
      </w:r>
    </w:p>
    <w:p w14:paraId="54B16194" w14:textId="77777777" w:rsidR="00FC3964" w:rsidRPr="001E588C" w:rsidRDefault="00AD2925" w:rsidP="002A32ED">
      <w:pPr>
        <w:pStyle w:val="TEKST"/>
        <w:numPr>
          <w:ilvl w:val="1"/>
          <w:numId w:val="28"/>
        </w:numPr>
        <w:spacing w:before="0" w:after="0" w:line="240" w:lineRule="auto"/>
        <w:rPr>
          <w:sz w:val="20"/>
          <w:szCs w:val="20"/>
          <w:lang w:eastAsia="en-US"/>
        </w:rPr>
      </w:pPr>
      <w:r w:rsidRPr="001E588C">
        <w:rPr>
          <w:sz w:val="20"/>
          <w:szCs w:val="20"/>
          <w:lang w:eastAsia="en-US"/>
        </w:rPr>
        <w:t>antracen,</w:t>
      </w:r>
    </w:p>
    <w:p w14:paraId="10203B8C" w14:textId="63DDF29D" w:rsidR="00FC3964" w:rsidRPr="001E588C" w:rsidRDefault="00AD2925" w:rsidP="002A32ED">
      <w:pPr>
        <w:pStyle w:val="TEKST"/>
        <w:numPr>
          <w:ilvl w:val="1"/>
          <w:numId w:val="28"/>
        </w:numPr>
        <w:spacing w:before="0" w:after="0" w:line="240" w:lineRule="auto"/>
        <w:rPr>
          <w:sz w:val="20"/>
          <w:szCs w:val="20"/>
          <w:lang w:eastAsia="en-US"/>
        </w:rPr>
      </w:pPr>
      <w:proofErr w:type="spellStart"/>
      <w:r w:rsidRPr="001E588C">
        <w:rPr>
          <w:sz w:val="20"/>
          <w:szCs w:val="20"/>
          <w:lang w:eastAsia="en-US"/>
        </w:rPr>
        <w:t>chryzen</w:t>
      </w:r>
      <w:proofErr w:type="spellEnd"/>
      <w:r w:rsidRPr="001E588C">
        <w:rPr>
          <w:sz w:val="20"/>
          <w:szCs w:val="20"/>
          <w:lang w:eastAsia="en-US"/>
        </w:rPr>
        <w:t xml:space="preserve">,  </w:t>
      </w:r>
    </w:p>
    <w:p w14:paraId="73574621" w14:textId="77777777" w:rsidR="00FC3964" w:rsidRPr="001E588C" w:rsidRDefault="00AD2925" w:rsidP="002A32ED">
      <w:pPr>
        <w:pStyle w:val="TEKST"/>
        <w:numPr>
          <w:ilvl w:val="1"/>
          <w:numId w:val="28"/>
        </w:numPr>
        <w:spacing w:before="0" w:after="0" w:line="240" w:lineRule="auto"/>
        <w:rPr>
          <w:sz w:val="20"/>
          <w:szCs w:val="20"/>
          <w:lang w:eastAsia="en-US"/>
        </w:rPr>
      </w:pPr>
      <w:proofErr w:type="spellStart"/>
      <w:r w:rsidRPr="001E588C">
        <w:rPr>
          <w:sz w:val="20"/>
          <w:szCs w:val="20"/>
          <w:lang w:eastAsia="en-US"/>
        </w:rPr>
        <w:t>benzo</w:t>
      </w:r>
      <w:proofErr w:type="spellEnd"/>
      <w:r w:rsidRPr="001E588C">
        <w:rPr>
          <w:sz w:val="20"/>
          <w:szCs w:val="20"/>
          <w:lang w:eastAsia="en-US"/>
        </w:rPr>
        <w:t xml:space="preserve">(a)antracen, </w:t>
      </w:r>
    </w:p>
    <w:p w14:paraId="4F26F2AC" w14:textId="6F56BA22" w:rsidR="00FC3964" w:rsidRPr="001E588C" w:rsidRDefault="00AD2925" w:rsidP="002A32ED">
      <w:pPr>
        <w:pStyle w:val="TEKST"/>
        <w:numPr>
          <w:ilvl w:val="1"/>
          <w:numId w:val="28"/>
        </w:numPr>
        <w:spacing w:before="0" w:after="0" w:line="240" w:lineRule="auto"/>
        <w:rPr>
          <w:sz w:val="20"/>
          <w:szCs w:val="20"/>
          <w:lang w:eastAsia="en-US"/>
        </w:rPr>
      </w:pPr>
      <w:proofErr w:type="spellStart"/>
      <w:r w:rsidRPr="001E588C">
        <w:rPr>
          <w:sz w:val="20"/>
          <w:szCs w:val="20"/>
          <w:lang w:eastAsia="en-US"/>
        </w:rPr>
        <w:t>dibenzo</w:t>
      </w:r>
      <w:proofErr w:type="spellEnd"/>
      <w:r w:rsidRPr="001E588C">
        <w:rPr>
          <w:sz w:val="20"/>
          <w:szCs w:val="20"/>
          <w:lang w:eastAsia="en-US"/>
        </w:rPr>
        <w:t>(</w:t>
      </w:r>
      <w:proofErr w:type="spellStart"/>
      <w:r w:rsidRPr="001E588C">
        <w:rPr>
          <w:sz w:val="20"/>
          <w:szCs w:val="20"/>
          <w:lang w:eastAsia="en-US"/>
        </w:rPr>
        <w:t>a,h</w:t>
      </w:r>
      <w:proofErr w:type="spellEnd"/>
      <w:r w:rsidRPr="001E588C">
        <w:rPr>
          <w:sz w:val="20"/>
          <w:szCs w:val="20"/>
          <w:lang w:eastAsia="en-US"/>
        </w:rPr>
        <w:t xml:space="preserve">)antracen, </w:t>
      </w:r>
    </w:p>
    <w:p w14:paraId="2A080DD7" w14:textId="77777777" w:rsidR="00FC3964" w:rsidRPr="001E588C" w:rsidRDefault="00AD2925" w:rsidP="002A32ED">
      <w:pPr>
        <w:pStyle w:val="TEKST"/>
        <w:numPr>
          <w:ilvl w:val="1"/>
          <w:numId w:val="28"/>
        </w:numPr>
        <w:spacing w:before="0" w:after="0" w:line="240" w:lineRule="auto"/>
        <w:rPr>
          <w:sz w:val="20"/>
          <w:szCs w:val="20"/>
          <w:lang w:eastAsia="en-US"/>
        </w:rPr>
      </w:pPr>
      <w:proofErr w:type="spellStart"/>
      <w:r w:rsidRPr="001E588C">
        <w:rPr>
          <w:sz w:val="20"/>
          <w:szCs w:val="20"/>
          <w:lang w:eastAsia="en-US"/>
        </w:rPr>
        <w:t>benzo</w:t>
      </w:r>
      <w:proofErr w:type="spellEnd"/>
      <w:r w:rsidRPr="001E588C">
        <w:rPr>
          <w:sz w:val="20"/>
          <w:szCs w:val="20"/>
          <w:lang w:eastAsia="en-US"/>
        </w:rPr>
        <w:t>(a)</w:t>
      </w:r>
      <w:proofErr w:type="spellStart"/>
      <w:r w:rsidRPr="001E588C">
        <w:rPr>
          <w:sz w:val="20"/>
          <w:szCs w:val="20"/>
          <w:lang w:eastAsia="en-US"/>
        </w:rPr>
        <w:t>piren</w:t>
      </w:r>
      <w:proofErr w:type="spellEnd"/>
      <w:r w:rsidRPr="001E588C">
        <w:rPr>
          <w:sz w:val="20"/>
          <w:szCs w:val="20"/>
          <w:lang w:eastAsia="en-US"/>
        </w:rPr>
        <w:t xml:space="preserve">, </w:t>
      </w:r>
    </w:p>
    <w:p w14:paraId="4E6F09B1" w14:textId="77777777" w:rsidR="00FC3964" w:rsidRPr="001E588C" w:rsidRDefault="00AD2925" w:rsidP="002A32ED">
      <w:pPr>
        <w:pStyle w:val="TEKST"/>
        <w:numPr>
          <w:ilvl w:val="1"/>
          <w:numId w:val="28"/>
        </w:numPr>
        <w:spacing w:before="0" w:after="0" w:line="240" w:lineRule="auto"/>
        <w:rPr>
          <w:sz w:val="20"/>
          <w:szCs w:val="20"/>
          <w:lang w:eastAsia="en-US"/>
        </w:rPr>
      </w:pPr>
      <w:proofErr w:type="spellStart"/>
      <w:r w:rsidRPr="001E588C">
        <w:rPr>
          <w:sz w:val="20"/>
          <w:szCs w:val="20"/>
          <w:lang w:eastAsia="en-US"/>
        </w:rPr>
        <w:t>benzo</w:t>
      </w:r>
      <w:proofErr w:type="spellEnd"/>
      <w:r w:rsidRPr="001E588C">
        <w:rPr>
          <w:sz w:val="20"/>
          <w:szCs w:val="20"/>
          <w:lang w:eastAsia="en-US"/>
        </w:rPr>
        <w:t>(b)</w:t>
      </w:r>
      <w:proofErr w:type="spellStart"/>
      <w:r w:rsidRPr="001E588C">
        <w:rPr>
          <w:sz w:val="20"/>
          <w:szCs w:val="20"/>
          <w:lang w:eastAsia="en-US"/>
        </w:rPr>
        <w:t>fluoranten</w:t>
      </w:r>
      <w:proofErr w:type="spellEnd"/>
      <w:r w:rsidRPr="001E588C">
        <w:rPr>
          <w:sz w:val="20"/>
          <w:szCs w:val="20"/>
          <w:lang w:eastAsia="en-US"/>
        </w:rPr>
        <w:t xml:space="preserve">, </w:t>
      </w:r>
    </w:p>
    <w:p w14:paraId="169B65F1" w14:textId="77777777" w:rsidR="00FC3964" w:rsidRPr="001E588C" w:rsidRDefault="00AD2925" w:rsidP="002A32ED">
      <w:pPr>
        <w:pStyle w:val="TEKST"/>
        <w:numPr>
          <w:ilvl w:val="1"/>
          <w:numId w:val="28"/>
        </w:numPr>
        <w:spacing w:before="0" w:after="0" w:line="240" w:lineRule="auto"/>
        <w:rPr>
          <w:sz w:val="20"/>
          <w:szCs w:val="20"/>
          <w:lang w:eastAsia="en-US"/>
        </w:rPr>
      </w:pPr>
      <w:proofErr w:type="spellStart"/>
      <w:r w:rsidRPr="001E588C">
        <w:rPr>
          <w:sz w:val="20"/>
          <w:szCs w:val="20"/>
          <w:lang w:eastAsia="en-US"/>
        </w:rPr>
        <w:t>benzo</w:t>
      </w:r>
      <w:proofErr w:type="spellEnd"/>
      <w:r w:rsidRPr="001E588C">
        <w:rPr>
          <w:sz w:val="20"/>
          <w:szCs w:val="20"/>
          <w:lang w:eastAsia="en-US"/>
        </w:rPr>
        <w:t>(k)</w:t>
      </w:r>
      <w:proofErr w:type="spellStart"/>
      <w:r w:rsidRPr="001E588C">
        <w:rPr>
          <w:sz w:val="20"/>
          <w:szCs w:val="20"/>
          <w:lang w:eastAsia="en-US"/>
        </w:rPr>
        <w:t>fluoranten</w:t>
      </w:r>
      <w:proofErr w:type="spellEnd"/>
      <w:r w:rsidRPr="001E588C">
        <w:rPr>
          <w:sz w:val="20"/>
          <w:szCs w:val="20"/>
          <w:lang w:eastAsia="en-US"/>
        </w:rPr>
        <w:t xml:space="preserve">, </w:t>
      </w:r>
    </w:p>
    <w:p w14:paraId="122BF825" w14:textId="77777777" w:rsidR="00FC3964" w:rsidRPr="001E588C" w:rsidRDefault="00AD2925" w:rsidP="002A32ED">
      <w:pPr>
        <w:pStyle w:val="TEKST"/>
        <w:numPr>
          <w:ilvl w:val="1"/>
          <w:numId w:val="28"/>
        </w:numPr>
        <w:spacing w:before="0" w:after="0" w:line="240" w:lineRule="auto"/>
        <w:rPr>
          <w:sz w:val="20"/>
          <w:szCs w:val="20"/>
          <w:lang w:eastAsia="en-US"/>
        </w:rPr>
      </w:pPr>
      <w:proofErr w:type="spellStart"/>
      <w:r w:rsidRPr="001E588C">
        <w:rPr>
          <w:sz w:val="20"/>
          <w:szCs w:val="20"/>
          <w:lang w:eastAsia="en-US"/>
        </w:rPr>
        <w:t>benzo</w:t>
      </w:r>
      <w:proofErr w:type="spellEnd"/>
      <w:r w:rsidRPr="001E588C">
        <w:rPr>
          <w:sz w:val="20"/>
          <w:szCs w:val="20"/>
          <w:lang w:eastAsia="en-US"/>
        </w:rPr>
        <w:t>(</w:t>
      </w:r>
      <w:proofErr w:type="spellStart"/>
      <w:r w:rsidRPr="001E588C">
        <w:rPr>
          <w:sz w:val="20"/>
          <w:szCs w:val="20"/>
          <w:lang w:eastAsia="en-US"/>
        </w:rPr>
        <w:t>g,h,i</w:t>
      </w:r>
      <w:proofErr w:type="spellEnd"/>
      <w:r w:rsidRPr="001E588C">
        <w:rPr>
          <w:sz w:val="20"/>
          <w:szCs w:val="20"/>
          <w:lang w:eastAsia="en-US"/>
        </w:rPr>
        <w:t>)</w:t>
      </w:r>
      <w:proofErr w:type="spellStart"/>
      <w:r w:rsidRPr="001E588C">
        <w:rPr>
          <w:sz w:val="20"/>
          <w:szCs w:val="20"/>
          <w:lang w:eastAsia="en-US"/>
        </w:rPr>
        <w:t>perylen</w:t>
      </w:r>
      <w:proofErr w:type="spellEnd"/>
      <w:r w:rsidRPr="001E588C">
        <w:rPr>
          <w:sz w:val="20"/>
          <w:szCs w:val="20"/>
          <w:lang w:eastAsia="en-US"/>
        </w:rPr>
        <w:t>,</w:t>
      </w:r>
    </w:p>
    <w:p w14:paraId="6AA1F005" w14:textId="06C66BF3" w:rsidR="00FC3964" w:rsidRPr="001E588C" w:rsidRDefault="00FC3964" w:rsidP="002A32ED">
      <w:pPr>
        <w:pStyle w:val="TEKST"/>
        <w:numPr>
          <w:ilvl w:val="1"/>
          <w:numId w:val="28"/>
        </w:numPr>
        <w:spacing w:before="0" w:after="0" w:line="240" w:lineRule="auto"/>
        <w:rPr>
          <w:sz w:val="20"/>
          <w:szCs w:val="20"/>
          <w:lang w:eastAsia="en-US"/>
        </w:rPr>
      </w:pPr>
      <w:proofErr w:type="spellStart"/>
      <w:r w:rsidRPr="001E588C">
        <w:rPr>
          <w:sz w:val="20"/>
          <w:szCs w:val="20"/>
          <w:lang w:eastAsia="en-US"/>
        </w:rPr>
        <w:t>i</w:t>
      </w:r>
      <w:r w:rsidR="00AD2925" w:rsidRPr="001E588C">
        <w:rPr>
          <w:sz w:val="20"/>
          <w:szCs w:val="20"/>
          <w:lang w:eastAsia="en-US"/>
        </w:rPr>
        <w:t>ndeno</w:t>
      </w:r>
      <w:proofErr w:type="spellEnd"/>
      <w:r w:rsidR="00AD2925" w:rsidRPr="001E588C">
        <w:rPr>
          <w:sz w:val="20"/>
          <w:szCs w:val="20"/>
          <w:lang w:eastAsia="en-US"/>
        </w:rPr>
        <w:t xml:space="preserve">(1,2,3-c,d) </w:t>
      </w:r>
      <w:proofErr w:type="spellStart"/>
      <w:r w:rsidR="00AD2925" w:rsidRPr="001E588C">
        <w:rPr>
          <w:sz w:val="20"/>
          <w:szCs w:val="20"/>
          <w:lang w:eastAsia="en-US"/>
        </w:rPr>
        <w:t>piren</w:t>
      </w:r>
      <w:proofErr w:type="spellEnd"/>
      <w:r w:rsidR="00AD2925" w:rsidRPr="001E588C">
        <w:rPr>
          <w:sz w:val="20"/>
          <w:szCs w:val="20"/>
          <w:lang w:eastAsia="en-US"/>
        </w:rPr>
        <w:t xml:space="preserve"> </w:t>
      </w:r>
    </w:p>
    <w:p w14:paraId="42B041C5" w14:textId="2C0F2C28" w:rsidR="00AD2925" w:rsidRPr="00AD2925" w:rsidRDefault="00AD2925" w:rsidP="00DB07C8">
      <w:pPr>
        <w:pStyle w:val="TEKST"/>
        <w:spacing w:before="0" w:after="0" w:line="240" w:lineRule="auto"/>
        <w:ind w:left="2007" w:firstLine="0"/>
        <w:rPr>
          <w:lang w:eastAsia="en-US"/>
        </w:rPr>
      </w:pPr>
    </w:p>
    <w:p w14:paraId="208B83CC" w14:textId="265B020C" w:rsidR="00AD2925" w:rsidRDefault="00AD2925" w:rsidP="00356539">
      <w:pPr>
        <w:pStyle w:val="TEKST"/>
        <w:spacing w:line="240" w:lineRule="auto"/>
        <w:ind w:firstLine="0"/>
        <w:rPr>
          <w:lang w:eastAsia="en-US"/>
        </w:rPr>
      </w:pPr>
      <w:r w:rsidRPr="00AD2925">
        <w:rPr>
          <w:lang w:eastAsia="en-US"/>
        </w:rPr>
        <w:t xml:space="preserve">Próbki gruntu pobierane były w następujących okresach: </w:t>
      </w:r>
    </w:p>
    <w:p w14:paraId="6ACC4316" w14:textId="77777777" w:rsidR="00AC292C" w:rsidRDefault="001908FE" w:rsidP="002A32ED">
      <w:pPr>
        <w:pStyle w:val="TEKST"/>
        <w:numPr>
          <w:ilvl w:val="0"/>
          <w:numId w:val="29"/>
        </w:numPr>
        <w:spacing w:before="0" w:after="120" w:line="240" w:lineRule="auto"/>
        <w:ind w:left="714" w:hanging="357"/>
        <w:rPr>
          <w:lang w:eastAsia="en-US"/>
        </w:rPr>
      </w:pPr>
      <w:r w:rsidRPr="00B23AAE">
        <w:rPr>
          <w:u w:val="single"/>
          <w:lang w:eastAsia="en-US"/>
        </w:rPr>
        <w:t>od listopada 2017 do lutego 2018 r.,</w:t>
      </w:r>
      <w:r>
        <w:rPr>
          <w:lang w:eastAsia="en-US"/>
        </w:rPr>
        <w:t xml:space="preserve"> p</w:t>
      </w:r>
      <w:r w:rsidR="00AD2925">
        <w:rPr>
          <w:lang w:eastAsia="en-US"/>
        </w:rPr>
        <w:t xml:space="preserve">odczas wiercenia otworów technologicznych </w:t>
      </w:r>
      <w:r w:rsidR="00D63AF2">
        <w:rPr>
          <w:lang w:eastAsia="en-US"/>
        </w:rPr>
        <w:t xml:space="preserve">i monitoringowych (oznaczonych </w:t>
      </w:r>
      <w:r>
        <w:rPr>
          <w:lang w:eastAsia="en-US"/>
        </w:rPr>
        <w:t>jako</w:t>
      </w:r>
      <w:r w:rsidR="00D63AF2">
        <w:rPr>
          <w:lang w:eastAsia="en-US"/>
        </w:rPr>
        <w:t xml:space="preserve"> T, S, SD i MR</w:t>
      </w:r>
      <w:r>
        <w:rPr>
          <w:lang w:eastAsia="en-US"/>
        </w:rPr>
        <w:t xml:space="preserve">) </w:t>
      </w:r>
    </w:p>
    <w:p w14:paraId="626F9009" w14:textId="477D7424" w:rsidR="00B23AAE" w:rsidRDefault="00AC292C" w:rsidP="00AC292C">
      <w:pPr>
        <w:pStyle w:val="TEKST"/>
        <w:spacing w:before="0" w:after="120" w:line="240" w:lineRule="auto"/>
        <w:ind w:left="714" w:firstLine="0"/>
        <w:rPr>
          <w:lang w:eastAsia="en-US"/>
        </w:rPr>
      </w:pPr>
      <w:r>
        <w:rPr>
          <w:lang w:eastAsia="en-US"/>
        </w:rPr>
        <w:t>z każdego otworu</w:t>
      </w:r>
      <w:r w:rsidR="001908FE">
        <w:rPr>
          <w:lang w:eastAsia="en-US"/>
        </w:rPr>
        <w:t xml:space="preserve"> pobrano po dwie próbki gruntu, łącznie 84</w:t>
      </w:r>
      <w:r w:rsidR="000E1BD7">
        <w:rPr>
          <w:lang w:eastAsia="en-US"/>
        </w:rPr>
        <w:t xml:space="preserve"> szt.</w:t>
      </w:r>
      <w:r w:rsidR="001908FE">
        <w:rPr>
          <w:lang w:eastAsia="en-US"/>
        </w:rPr>
        <w:t xml:space="preserve"> x 2 = 168 sztuk</w:t>
      </w:r>
      <w:r w:rsidR="000E1BD7">
        <w:rPr>
          <w:lang w:eastAsia="en-US"/>
        </w:rPr>
        <w:t xml:space="preserve">; </w:t>
      </w:r>
    </w:p>
    <w:p w14:paraId="7E3C4393" w14:textId="1A524059" w:rsidR="00B23AAE" w:rsidRPr="00B23AAE" w:rsidRDefault="00B23AAE" w:rsidP="00B23AAE">
      <w:pPr>
        <w:pStyle w:val="TEKST"/>
        <w:spacing w:before="0" w:after="120" w:line="240" w:lineRule="auto"/>
        <w:ind w:left="714" w:firstLine="0"/>
        <w:rPr>
          <w:lang w:eastAsia="en-US"/>
        </w:rPr>
      </w:pPr>
      <w:r w:rsidRPr="00B23AAE">
        <w:rPr>
          <w:lang w:eastAsia="en-US"/>
        </w:rPr>
        <w:lastRenderedPageBreak/>
        <w:t xml:space="preserve">lokalizację miejsc </w:t>
      </w:r>
      <w:r w:rsidRPr="002A319B">
        <w:rPr>
          <w:lang w:eastAsia="en-US"/>
        </w:rPr>
        <w:t>poboru próbek przedstawiono na Zał</w:t>
      </w:r>
      <w:r w:rsidR="00FC3964" w:rsidRPr="002A319B">
        <w:rPr>
          <w:lang w:eastAsia="en-US"/>
        </w:rPr>
        <w:t>. 4</w:t>
      </w:r>
      <w:r w:rsidR="001E588C" w:rsidRPr="002A319B">
        <w:rPr>
          <w:lang w:eastAsia="en-US"/>
        </w:rPr>
        <w:t>, 4.1 i 4.2</w:t>
      </w:r>
      <w:r w:rsidRPr="002A319B">
        <w:rPr>
          <w:lang w:eastAsia="en-US"/>
        </w:rPr>
        <w:t xml:space="preserve"> a zestawienie tabelaryczne wyników w Tabeli </w:t>
      </w:r>
      <w:r w:rsidR="001E588C" w:rsidRPr="002A319B">
        <w:rPr>
          <w:lang w:eastAsia="en-US"/>
        </w:rPr>
        <w:t>4 poniżej</w:t>
      </w:r>
    </w:p>
    <w:p w14:paraId="3828578E" w14:textId="43D9EB20" w:rsidR="00B23AAE" w:rsidRDefault="00B23AAE" w:rsidP="00B23AAE">
      <w:pPr>
        <w:pStyle w:val="TEKST"/>
        <w:spacing w:before="0" w:after="120" w:line="240" w:lineRule="auto"/>
        <w:ind w:left="714" w:firstLine="0"/>
        <w:rPr>
          <w:lang w:eastAsia="en-US"/>
        </w:rPr>
      </w:pPr>
      <w:r>
        <w:rPr>
          <w:lang w:eastAsia="en-US"/>
        </w:rPr>
        <w:t>gęstość</w:t>
      </w:r>
      <w:r w:rsidR="000E1BD7">
        <w:rPr>
          <w:lang w:eastAsia="en-US"/>
        </w:rPr>
        <w:t xml:space="preserve"> miejsc </w:t>
      </w:r>
      <w:proofErr w:type="spellStart"/>
      <w:r w:rsidR="000E1BD7">
        <w:rPr>
          <w:lang w:eastAsia="en-US"/>
        </w:rPr>
        <w:t>opróbowania</w:t>
      </w:r>
      <w:proofErr w:type="spellEnd"/>
      <w:r w:rsidR="000E1BD7">
        <w:rPr>
          <w:lang w:eastAsia="en-US"/>
        </w:rPr>
        <w:t xml:space="preserve"> (zbieżna z lokalizacją otworów) zapewniała </w:t>
      </w:r>
      <w:r>
        <w:rPr>
          <w:lang w:eastAsia="en-US"/>
        </w:rPr>
        <w:t>szczegółowe</w:t>
      </w:r>
      <w:r w:rsidR="000E1BD7">
        <w:rPr>
          <w:lang w:eastAsia="en-US"/>
        </w:rPr>
        <w:t xml:space="preserve"> rozpoznanie terenu MPS-2</w:t>
      </w:r>
      <w:r>
        <w:rPr>
          <w:lang w:eastAsia="en-US"/>
        </w:rPr>
        <w:t xml:space="preserve"> w dwóch strefach  głębokościowych tj. do głębokości umownej 9,99 m p.p.t. oraz w strefie poniżej 9,99 m p.p.t, z której pobierano próbki przede wszystkim z głębokości odpowiadających strefie wahań zwierciadła wód podziemnych </w:t>
      </w:r>
      <w:r w:rsidR="000E1BD7">
        <w:rPr>
          <w:lang w:eastAsia="en-US"/>
        </w:rPr>
        <w:t xml:space="preserve">;  </w:t>
      </w:r>
    </w:p>
    <w:p w14:paraId="404E8C5B" w14:textId="27B07940" w:rsidR="00AD2925" w:rsidRDefault="000E1BD7" w:rsidP="00B23AAE">
      <w:pPr>
        <w:pStyle w:val="TEKST"/>
        <w:spacing w:before="120" w:after="120" w:line="240" w:lineRule="auto"/>
        <w:ind w:left="714" w:firstLine="0"/>
        <w:rPr>
          <w:lang w:eastAsia="en-US"/>
        </w:rPr>
      </w:pPr>
      <w:r w:rsidRPr="002A751D">
        <w:rPr>
          <w:u w:val="single"/>
          <w:lang w:eastAsia="en-US"/>
        </w:rPr>
        <w:t xml:space="preserve">wyniki uzyskane dla tych próbek stanowiły informację o stanie gruntów przed rozpoczęciem prac </w:t>
      </w:r>
      <w:proofErr w:type="spellStart"/>
      <w:r w:rsidRPr="002A751D">
        <w:rPr>
          <w:u w:val="single"/>
          <w:lang w:eastAsia="en-US"/>
        </w:rPr>
        <w:t>remediacyjnych</w:t>
      </w:r>
      <w:proofErr w:type="spellEnd"/>
      <w:r w:rsidR="00356539">
        <w:rPr>
          <w:lang w:eastAsia="en-US"/>
        </w:rPr>
        <w:t>;</w:t>
      </w:r>
    </w:p>
    <w:p w14:paraId="7DA81A03" w14:textId="77777777" w:rsidR="00356539" w:rsidRDefault="00356539" w:rsidP="00356539">
      <w:pPr>
        <w:pStyle w:val="TEKST"/>
        <w:spacing w:before="0" w:after="0" w:line="240" w:lineRule="auto"/>
        <w:ind w:left="714" w:firstLine="0"/>
        <w:rPr>
          <w:lang w:eastAsia="en-US"/>
        </w:rPr>
      </w:pPr>
    </w:p>
    <w:p w14:paraId="6CC690DA" w14:textId="7D951C56" w:rsidR="00356539" w:rsidRDefault="000E1BD7" w:rsidP="002A32ED">
      <w:pPr>
        <w:pStyle w:val="TEKST"/>
        <w:numPr>
          <w:ilvl w:val="0"/>
          <w:numId w:val="29"/>
        </w:numPr>
        <w:spacing w:before="0" w:after="120" w:line="240" w:lineRule="auto"/>
        <w:ind w:left="714" w:hanging="357"/>
        <w:rPr>
          <w:lang w:eastAsia="en-US"/>
        </w:rPr>
      </w:pPr>
      <w:r w:rsidRPr="000E1BD7">
        <w:rPr>
          <w:u w:val="single"/>
          <w:lang w:eastAsia="en-US"/>
        </w:rPr>
        <w:t>w latach 2018, 2019, 2020, 2021 i 2022</w:t>
      </w:r>
      <w:r w:rsidRPr="00B23AAE">
        <w:rPr>
          <w:u w:val="single"/>
          <w:lang w:eastAsia="en-US"/>
        </w:rPr>
        <w:t xml:space="preserve">, </w:t>
      </w:r>
      <w:r w:rsidRPr="00B23AAE">
        <w:rPr>
          <w:lang w:eastAsia="en-US"/>
        </w:rPr>
        <w:t xml:space="preserve">każdorazowo w III kwartale danego roku oraz w I kwartale 2023 r. pobierano po 12 próbek gruntu (po 3 szt. z obwodów pompowych OB- I, OB- II, OB- III i OB- IV), łącznie 12 szt.  x 6 lat = 72 sztuki; </w:t>
      </w:r>
      <w:r w:rsidR="00B23AAE" w:rsidRPr="00B23AAE">
        <w:rPr>
          <w:lang w:eastAsia="en-US"/>
        </w:rPr>
        <w:br/>
      </w:r>
      <w:r w:rsidR="00B23AAE">
        <w:rPr>
          <w:lang w:eastAsia="en-US"/>
        </w:rPr>
        <w:br/>
      </w:r>
      <w:r w:rsidR="001F306C" w:rsidRPr="00B23AAE">
        <w:rPr>
          <w:lang w:eastAsia="en-US"/>
        </w:rPr>
        <w:t>z uwag</w:t>
      </w:r>
      <w:r w:rsidR="00356539" w:rsidRPr="00B23AAE">
        <w:rPr>
          <w:lang w:eastAsia="en-US"/>
        </w:rPr>
        <w:t>i</w:t>
      </w:r>
      <w:r w:rsidR="001F306C" w:rsidRPr="00B23AAE">
        <w:rPr>
          <w:lang w:eastAsia="en-US"/>
        </w:rPr>
        <w:t xml:space="preserve"> na niewielką liczbę próbek</w:t>
      </w:r>
      <w:r w:rsidR="00B23AAE">
        <w:rPr>
          <w:lang w:eastAsia="en-US"/>
        </w:rPr>
        <w:t xml:space="preserve"> (w porównaniu do okresu wiercenia otworów)</w:t>
      </w:r>
      <w:r w:rsidR="00356539" w:rsidRPr="00B23AAE">
        <w:rPr>
          <w:lang w:eastAsia="en-US"/>
        </w:rPr>
        <w:t>,</w:t>
      </w:r>
      <w:r w:rsidR="001F306C" w:rsidRPr="00B23AAE">
        <w:rPr>
          <w:lang w:eastAsia="en-US"/>
        </w:rPr>
        <w:t xml:space="preserve"> większość z nich zlokalizowano w centrum MPS-2</w:t>
      </w:r>
      <w:r w:rsidR="00B23AAE">
        <w:rPr>
          <w:lang w:eastAsia="en-US"/>
        </w:rPr>
        <w:t xml:space="preserve">, </w:t>
      </w:r>
      <w:r w:rsidR="00356539" w:rsidRPr="00B23AAE">
        <w:rPr>
          <w:lang w:eastAsia="en-US"/>
        </w:rPr>
        <w:t>czyli w obszarze najsilniejszych zanieczyszczeń</w:t>
      </w:r>
      <w:r w:rsidR="001F306C" w:rsidRPr="00B23AAE">
        <w:rPr>
          <w:lang w:eastAsia="en-US"/>
        </w:rPr>
        <w:t xml:space="preserve">, w sąsiedztwie studni depresyjnych SD i otworów </w:t>
      </w:r>
      <w:proofErr w:type="spellStart"/>
      <w:r w:rsidR="001F306C" w:rsidRPr="00B23AAE">
        <w:rPr>
          <w:lang w:eastAsia="en-US"/>
        </w:rPr>
        <w:t>sczerpujących</w:t>
      </w:r>
      <w:proofErr w:type="spellEnd"/>
      <w:r w:rsidR="001F306C" w:rsidRPr="00B23AAE">
        <w:rPr>
          <w:lang w:eastAsia="en-US"/>
        </w:rPr>
        <w:t xml:space="preserve"> </w:t>
      </w:r>
      <w:r w:rsidR="0072410B">
        <w:rPr>
          <w:lang w:eastAsia="en-US"/>
        </w:rPr>
        <w:br/>
      </w:r>
      <w:r w:rsidR="001F306C" w:rsidRPr="00B23AAE">
        <w:rPr>
          <w:lang w:eastAsia="en-US"/>
        </w:rPr>
        <w:t xml:space="preserve">typu T, część </w:t>
      </w:r>
      <w:r w:rsidR="00356539" w:rsidRPr="00B23AAE">
        <w:rPr>
          <w:lang w:eastAsia="en-US"/>
        </w:rPr>
        <w:t xml:space="preserve">spośród </w:t>
      </w:r>
      <w:r w:rsidR="001F306C" w:rsidRPr="00B23AAE">
        <w:rPr>
          <w:lang w:eastAsia="en-US"/>
        </w:rPr>
        <w:t xml:space="preserve">próbek pobierano w strefach sieci otworów wielofunkcyjnych typu S, </w:t>
      </w:r>
    </w:p>
    <w:p w14:paraId="1825DC20" w14:textId="7FC82C6A" w:rsidR="00B23AAE" w:rsidRPr="002A319B" w:rsidRDefault="00B23AAE" w:rsidP="00B23AAE">
      <w:pPr>
        <w:pStyle w:val="TEKST"/>
        <w:spacing w:before="0" w:after="120" w:line="240" w:lineRule="auto"/>
        <w:ind w:left="714" w:firstLine="0"/>
        <w:rPr>
          <w:lang w:eastAsia="en-US"/>
        </w:rPr>
      </w:pPr>
      <w:r>
        <w:rPr>
          <w:lang w:eastAsia="en-US"/>
        </w:rPr>
        <w:t xml:space="preserve">próbki pobierano z dwóch stref  głębokościowych </w:t>
      </w:r>
      <w:r w:rsidR="002A751D">
        <w:rPr>
          <w:lang w:eastAsia="en-US"/>
        </w:rPr>
        <w:t>-</w:t>
      </w:r>
      <w:r>
        <w:rPr>
          <w:lang w:eastAsia="en-US"/>
        </w:rPr>
        <w:t xml:space="preserve"> do głębokości umownej 9,99 m p.p.t. oraz w strefie poniżej 9,99 m p.p.t</w:t>
      </w:r>
      <w:r w:rsidR="002A751D">
        <w:rPr>
          <w:lang w:eastAsia="en-US"/>
        </w:rPr>
        <w:t xml:space="preserve"> w </w:t>
      </w:r>
      <w:r w:rsidR="002A751D" w:rsidRPr="002A319B">
        <w:rPr>
          <w:lang w:eastAsia="en-US"/>
        </w:rPr>
        <w:t>tym ze strefy wahań zwierciadła wody</w:t>
      </w:r>
      <w:r w:rsidRPr="002A319B">
        <w:rPr>
          <w:lang w:eastAsia="en-US"/>
        </w:rPr>
        <w:t>;</w:t>
      </w:r>
    </w:p>
    <w:p w14:paraId="7D475AE7" w14:textId="000B2B70" w:rsidR="00B23AAE" w:rsidRPr="002A319B" w:rsidRDefault="00B23AAE" w:rsidP="00B23AAE">
      <w:pPr>
        <w:pStyle w:val="TEKST"/>
        <w:spacing w:before="0" w:after="120" w:line="240" w:lineRule="auto"/>
        <w:ind w:left="714" w:firstLine="0"/>
        <w:rPr>
          <w:lang w:eastAsia="en-US"/>
        </w:rPr>
      </w:pPr>
      <w:r w:rsidRPr="002A319B">
        <w:rPr>
          <w:lang w:eastAsia="en-US"/>
        </w:rPr>
        <w:t>lokalizację miejsc poboru próbek przedstawiono na Zał</w:t>
      </w:r>
      <w:r w:rsidR="00FC3964" w:rsidRPr="002A319B">
        <w:rPr>
          <w:lang w:eastAsia="en-US"/>
        </w:rPr>
        <w:t>. 5</w:t>
      </w:r>
      <w:r w:rsidR="002A319B" w:rsidRPr="002A319B">
        <w:rPr>
          <w:lang w:eastAsia="en-US"/>
        </w:rPr>
        <w:t>, 5.1 i 5.2</w:t>
      </w:r>
      <w:r w:rsidRPr="002A319B">
        <w:rPr>
          <w:lang w:eastAsia="en-US"/>
        </w:rPr>
        <w:t xml:space="preserve"> a </w:t>
      </w:r>
      <w:r w:rsidR="00FC3964" w:rsidRPr="002A319B">
        <w:rPr>
          <w:lang w:eastAsia="en-US"/>
        </w:rPr>
        <w:t xml:space="preserve">tabelaryczne </w:t>
      </w:r>
      <w:r w:rsidRPr="002A319B">
        <w:rPr>
          <w:lang w:eastAsia="en-US"/>
        </w:rPr>
        <w:t xml:space="preserve">zestawienie wyników w Tabeli </w:t>
      </w:r>
      <w:r w:rsidR="002A319B" w:rsidRPr="002A319B">
        <w:rPr>
          <w:lang w:eastAsia="en-US"/>
        </w:rPr>
        <w:t>5 poniżej</w:t>
      </w:r>
    </w:p>
    <w:p w14:paraId="423ED3D1" w14:textId="77777777" w:rsidR="00B23AAE" w:rsidRPr="002A319B" w:rsidRDefault="000E1BD7" w:rsidP="00B23AAE">
      <w:pPr>
        <w:pStyle w:val="TEKST"/>
        <w:spacing w:before="0" w:after="120" w:line="240" w:lineRule="auto"/>
        <w:ind w:left="714" w:firstLine="0"/>
        <w:rPr>
          <w:lang w:eastAsia="en-US"/>
        </w:rPr>
      </w:pPr>
      <w:r w:rsidRPr="002A319B">
        <w:rPr>
          <w:u w:val="single"/>
          <w:lang w:eastAsia="en-US"/>
        </w:rPr>
        <w:t>wyniki badań tych próbek charakteryzowały stan środowi</w:t>
      </w:r>
      <w:r w:rsidR="001F306C" w:rsidRPr="002A319B">
        <w:rPr>
          <w:u w:val="single"/>
          <w:lang w:eastAsia="en-US"/>
        </w:rPr>
        <w:t>s</w:t>
      </w:r>
      <w:r w:rsidRPr="002A319B">
        <w:rPr>
          <w:u w:val="single"/>
          <w:lang w:eastAsia="en-US"/>
        </w:rPr>
        <w:t xml:space="preserve">ka gruntowego w okresie prowadzenia prac </w:t>
      </w:r>
      <w:proofErr w:type="spellStart"/>
      <w:r w:rsidRPr="002A319B">
        <w:rPr>
          <w:u w:val="single"/>
          <w:lang w:eastAsia="en-US"/>
        </w:rPr>
        <w:t>remediacyjn</w:t>
      </w:r>
      <w:r w:rsidR="001F306C" w:rsidRPr="002A319B">
        <w:rPr>
          <w:u w:val="single"/>
          <w:lang w:eastAsia="en-US"/>
        </w:rPr>
        <w:t>y</w:t>
      </w:r>
      <w:r w:rsidRPr="002A319B">
        <w:rPr>
          <w:u w:val="single"/>
          <w:lang w:eastAsia="en-US"/>
        </w:rPr>
        <w:t>ch</w:t>
      </w:r>
      <w:proofErr w:type="spellEnd"/>
      <w:r w:rsidR="001F306C" w:rsidRPr="002A319B">
        <w:rPr>
          <w:lang w:eastAsia="en-US"/>
        </w:rPr>
        <w:t xml:space="preserve">; </w:t>
      </w:r>
    </w:p>
    <w:p w14:paraId="6BDE9F16" w14:textId="2AA33901" w:rsidR="001908FE" w:rsidRPr="002A319B" w:rsidRDefault="001F306C" w:rsidP="00B23AAE">
      <w:pPr>
        <w:pStyle w:val="TEKST"/>
        <w:spacing w:before="0" w:after="120" w:line="240" w:lineRule="auto"/>
        <w:ind w:left="714" w:firstLine="0"/>
        <w:rPr>
          <w:lang w:eastAsia="en-US"/>
        </w:rPr>
      </w:pPr>
      <w:r w:rsidRPr="002A319B">
        <w:rPr>
          <w:lang w:eastAsia="en-US"/>
        </w:rPr>
        <w:t>próbki w poszczególnych latach pobierano w zbliżonych lokalizacjach tak, by była możliwość monitorowania zmian jakości gruntów w danym punkcie</w:t>
      </w:r>
      <w:r w:rsidR="00B23AAE" w:rsidRPr="002A319B">
        <w:rPr>
          <w:lang w:eastAsia="en-US"/>
        </w:rPr>
        <w:t xml:space="preserve"> poprzez porównanie uzyskiwanych wyników</w:t>
      </w:r>
    </w:p>
    <w:p w14:paraId="4BB4D822" w14:textId="523AC944" w:rsidR="002A751D" w:rsidRPr="002A319B" w:rsidRDefault="000E1BD7" w:rsidP="002A32ED">
      <w:pPr>
        <w:pStyle w:val="TEKST"/>
        <w:numPr>
          <w:ilvl w:val="0"/>
          <w:numId w:val="29"/>
        </w:numPr>
        <w:spacing w:before="0" w:after="120" w:line="240" w:lineRule="auto"/>
        <w:ind w:left="714" w:hanging="357"/>
        <w:rPr>
          <w:lang w:eastAsia="en-US"/>
        </w:rPr>
      </w:pPr>
      <w:r w:rsidRPr="002A319B">
        <w:rPr>
          <w:u w:val="single"/>
          <w:lang w:eastAsia="en-US"/>
        </w:rPr>
        <w:t xml:space="preserve">w </w:t>
      </w:r>
      <w:r w:rsidR="003C4A4D" w:rsidRPr="002A319B">
        <w:rPr>
          <w:u w:val="single"/>
          <w:lang w:eastAsia="en-US"/>
        </w:rPr>
        <w:t>lipcu</w:t>
      </w:r>
      <w:r w:rsidRPr="002A319B">
        <w:rPr>
          <w:u w:val="single"/>
          <w:lang w:eastAsia="en-US"/>
        </w:rPr>
        <w:t xml:space="preserve"> 2023 r., </w:t>
      </w:r>
      <w:r w:rsidRPr="002A319B">
        <w:rPr>
          <w:lang w:eastAsia="en-US"/>
        </w:rPr>
        <w:t xml:space="preserve">pod koniec okresu obowiązywania umowy, </w:t>
      </w:r>
      <w:r w:rsidR="001F306C" w:rsidRPr="002A319B">
        <w:rPr>
          <w:lang w:eastAsia="en-US"/>
        </w:rPr>
        <w:t xml:space="preserve">wykonano badania </w:t>
      </w:r>
      <w:r w:rsidR="002A751D" w:rsidRPr="002A319B">
        <w:rPr>
          <w:lang w:eastAsia="en-US"/>
        </w:rPr>
        <w:t xml:space="preserve">dla </w:t>
      </w:r>
      <w:r w:rsidR="001F306C" w:rsidRPr="002A319B">
        <w:rPr>
          <w:lang w:eastAsia="en-US"/>
        </w:rPr>
        <w:t xml:space="preserve">20 szt. </w:t>
      </w:r>
      <w:r w:rsidR="00B23AAE" w:rsidRPr="002A319B">
        <w:rPr>
          <w:lang w:eastAsia="en-US"/>
        </w:rPr>
        <w:t>próbek gruntów</w:t>
      </w:r>
      <w:r w:rsidR="002A751D" w:rsidRPr="002A319B">
        <w:rPr>
          <w:lang w:eastAsia="en-US"/>
        </w:rPr>
        <w:t xml:space="preserve"> (pobieranych z głębokości analogicznych jak opisano powyżej) przy czym lokalizację miejsc </w:t>
      </w:r>
      <w:proofErr w:type="spellStart"/>
      <w:r w:rsidR="002A751D" w:rsidRPr="002A319B">
        <w:rPr>
          <w:lang w:eastAsia="en-US"/>
        </w:rPr>
        <w:t>opróbowania</w:t>
      </w:r>
      <w:proofErr w:type="spellEnd"/>
      <w:r w:rsidR="002A751D" w:rsidRPr="002A319B">
        <w:rPr>
          <w:lang w:eastAsia="en-US"/>
        </w:rPr>
        <w:t xml:space="preserve"> zaprojektowano w taki sposób , by móc porównać uzyskane wyniki ze stanem jakości gruntów z przełomu lat 2017/2018 (badanym podczas wiercenia otworów), </w:t>
      </w:r>
    </w:p>
    <w:p w14:paraId="4ED4891C" w14:textId="46414E4F" w:rsidR="000E1BD7" w:rsidRPr="002A319B" w:rsidRDefault="002A751D" w:rsidP="002A751D">
      <w:pPr>
        <w:pStyle w:val="TEKST"/>
        <w:spacing w:before="0" w:after="120" w:line="240" w:lineRule="auto"/>
        <w:ind w:left="714" w:firstLine="0"/>
        <w:rPr>
          <w:lang w:eastAsia="en-US"/>
        </w:rPr>
      </w:pPr>
      <w:r w:rsidRPr="002A319B">
        <w:rPr>
          <w:lang w:eastAsia="en-US"/>
        </w:rPr>
        <w:t>badaniami objęto zarówno obszary brzeżne MPS-2 (rejony sieci otworów typu S) jak i centrum MPS-2  czyli rejon występowania wolnego produktu na zwierciadle wód podziemnych</w:t>
      </w:r>
    </w:p>
    <w:p w14:paraId="7950E9D1" w14:textId="32F91DB7" w:rsidR="002A751D" w:rsidRPr="002A319B" w:rsidRDefault="002A751D" w:rsidP="002A751D">
      <w:pPr>
        <w:pStyle w:val="TEKST"/>
        <w:spacing w:before="0" w:after="120" w:line="240" w:lineRule="auto"/>
        <w:ind w:left="714" w:firstLine="0"/>
        <w:rPr>
          <w:lang w:eastAsia="en-US"/>
        </w:rPr>
      </w:pPr>
      <w:r w:rsidRPr="002A319B">
        <w:rPr>
          <w:lang w:eastAsia="en-US"/>
        </w:rPr>
        <w:t>lokalizację miejsc poboru próbek przedstawiono na Zał</w:t>
      </w:r>
      <w:r w:rsidR="00FC3964" w:rsidRPr="002A319B">
        <w:rPr>
          <w:lang w:eastAsia="en-US"/>
        </w:rPr>
        <w:t>. 6</w:t>
      </w:r>
      <w:r w:rsidRPr="002A319B">
        <w:rPr>
          <w:lang w:eastAsia="en-US"/>
        </w:rPr>
        <w:t xml:space="preserve"> a zestawienie tabelaryczne wyników w Tabeli </w:t>
      </w:r>
      <w:r w:rsidR="002A319B" w:rsidRPr="002A319B">
        <w:rPr>
          <w:lang w:eastAsia="en-US"/>
        </w:rPr>
        <w:t>6 poniżej</w:t>
      </w:r>
      <w:r w:rsidR="003C4A4D" w:rsidRPr="002A319B">
        <w:rPr>
          <w:lang w:eastAsia="en-US"/>
        </w:rPr>
        <w:t>.</w:t>
      </w:r>
    </w:p>
    <w:p w14:paraId="3026EDFD" w14:textId="2EB558C4" w:rsidR="002A751D" w:rsidRDefault="002A751D" w:rsidP="002A751D">
      <w:pPr>
        <w:pStyle w:val="TEKST"/>
        <w:spacing w:before="0" w:after="120" w:line="240" w:lineRule="auto"/>
        <w:ind w:left="714" w:firstLine="0"/>
        <w:rPr>
          <w:lang w:eastAsia="en-US"/>
        </w:rPr>
      </w:pPr>
      <w:r w:rsidRPr="002A319B">
        <w:rPr>
          <w:u w:val="single"/>
          <w:lang w:eastAsia="en-US"/>
        </w:rPr>
        <w:t>wyniki badań gruntu z lipca 2023 r. charakteryzowały</w:t>
      </w:r>
      <w:r w:rsidRPr="002A751D">
        <w:rPr>
          <w:u w:val="single"/>
          <w:lang w:eastAsia="en-US"/>
        </w:rPr>
        <w:t xml:space="preserve"> stan środowiska gruntowego na koniec okresu obowiązywania umowy</w:t>
      </w:r>
      <w:r>
        <w:rPr>
          <w:lang w:eastAsia="en-US"/>
        </w:rPr>
        <w:t>.</w:t>
      </w:r>
    </w:p>
    <w:p w14:paraId="3DDB5D63" w14:textId="77777777" w:rsidR="002A751D" w:rsidRDefault="002A751D" w:rsidP="002A751D">
      <w:pPr>
        <w:pStyle w:val="TEKST"/>
        <w:spacing w:before="0" w:after="120" w:line="240" w:lineRule="auto"/>
        <w:ind w:firstLine="0"/>
        <w:rPr>
          <w:lang w:eastAsia="en-US"/>
        </w:rPr>
      </w:pPr>
    </w:p>
    <w:p w14:paraId="78ABE1E9" w14:textId="19F5BE04" w:rsidR="002A751D" w:rsidRPr="002A751D" w:rsidRDefault="002A751D" w:rsidP="002A751D">
      <w:pPr>
        <w:pStyle w:val="TEKST"/>
        <w:spacing w:before="0" w:after="120" w:line="240" w:lineRule="auto"/>
        <w:ind w:firstLine="0"/>
        <w:rPr>
          <w:lang w:eastAsia="en-US"/>
        </w:rPr>
      </w:pPr>
      <w:r>
        <w:rPr>
          <w:lang w:eastAsia="en-US"/>
        </w:rPr>
        <w:lastRenderedPageBreak/>
        <w:t xml:space="preserve">Badania gruntu wykonywane były w </w:t>
      </w:r>
      <w:r w:rsidRPr="002A319B">
        <w:rPr>
          <w:lang w:eastAsia="en-US"/>
        </w:rPr>
        <w:t xml:space="preserve">akredytowanym laboratorium </w:t>
      </w:r>
      <w:proofErr w:type="spellStart"/>
      <w:r w:rsidRPr="002A319B">
        <w:rPr>
          <w:lang w:eastAsia="en-US"/>
        </w:rPr>
        <w:t>Wessling</w:t>
      </w:r>
      <w:proofErr w:type="spellEnd"/>
      <w:r w:rsidRPr="002A319B">
        <w:rPr>
          <w:lang w:eastAsia="en-US"/>
        </w:rPr>
        <w:t xml:space="preserve"> Polska </w:t>
      </w:r>
      <w:r w:rsidR="000758D7" w:rsidRPr="002A319B">
        <w:rPr>
          <w:lang w:eastAsia="en-US"/>
        </w:rPr>
        <w:br/>
      </w:r>
      <w:r w:rsidRPr="002A319B">
        <w:rPr>
          <w:lang w:eastAsia="en-US"/>
        </w:rPr>
        <w:t>z Krakowa. Raporty analityczne</w:t>
      </w:r>
      <w:r w:rsidR="000758D7" w:rsidRPr="002A319B">
        <w:rPr>
          <w:lang w:eastAsia="en-US"/>
        </w:rPr>
        <w:t>,</w:t>
      </w:r>
      <w:r w:rsidRPr="002A319B">
        <w:rPr>
          <w:lang w:eastAsia="en-US"/>
        </w:rPr>
        <w:t xml:space="preserve"> przekazane przez laboratorium</w:t>
      </w:r>
      <w:r w:rsidR="000758D7" w:rsidRPr="002A319B">
        <w:rPr>
          <w:lang w:eastAsia="en-US"/>
        </w:rPr>
        <w:t>,</w:t>
      </w:r>
      <w:r w:rsidRPr="002A319B">
        <w:rPr>
          <w:lang w:eastAsia="en-US"/>
        </w:rPr>
        <w:t xml:space="preserve"> zawarto w Zał</w:t>
      </w:r>
      <w:r w:rsidR="00FC3964" w:rsidRPr="002A319B">
        <w:rPr>
          <w:lang w:eastAsia="en-US"/>
        </w:rPr>
        <w:t>.11</w:t>
      </w:r>
      <w:r w:rsidRPr="002A319B">
        <w:rPr>
          <w:lang w:eastAsia="en-US"/>
        </w:rPr>
        <w:t xml:space="preserve"> </w:t>
      </w:r>
      <w:r w:rsidR="00FC3964" w:rsidRPr="002A319B">
        <w:rPr>
          <w:lang w:eastAsia="en-US"/>
        </w:rPr>
        <w:t>(wersja elektroniczna na</w:t>
      </w:r>
      <w:r w:rsidR="00361EA4" w:rsidRPr="002A319B">
        <w:rPr>
          <w:lang w:eastAsia="en-US"/>
        </w:rPr>
        <w:t xml:space="preserve"> płycie CD</w:t>
      </w:r>
      <w:r w:rsidR="002A319B" w:rsidRPr="002A319B">
        <w:rPr>
          <w:lang w:eastAsia="en-US"/>
        </w:rPr>
        <w:t>)</w:t>
      </w:r>
      <w:r w:rsidRPr="002A319B">
        <w:rPr>
          <w:lang w:eastAsia="en-US"/>
        </w:rPr>
        <w:t>.</w:t>
      </w:r>
      <w:r>
        <w:rPr>
          <w:lang w:eastAsia="en-US"/>
        </w:rPr>
        <w:t xml:space="preserve"> </w:t>
      </w:r>
    </w:p>
    <w:p w14:paraId="793ECD24" w14:textId="77777777" w:rsidR="002A751D" w:rsidRPr="00B23AAE" w:rsidRDefault="002A751D" w:rsidP="002A751D">
      <w:pPr>
        <w:pStyle w:val="TEKST"/>
        <w:spacing w:before="0" w:after="120" w:line="240" w:lineRule="auto"/>
        <w:ind w:left="714" w:firstLine="0"/>
        <w:rPr>
          <w:lang w:eastAsia="en-US"/>
        </w:rPr>
      </w:pPr>
    </w:p>
    <w:p w14:paraId="630C7D58" w14:textId="77777777" w:rsidR="00C0682E" w:rsidRPr="00AC292C" w:rsidRDefault="00C0682E" w:rsidP="002A32ED">
      <w:pPr>
        <w:pStyle w:val="Nagwek2"/>
        <w:numPr>
          <w:ilvl w:val="1"/>
          <w:numId w:val="25"/>
        </w:numPr>
        <w:spacing w:before="0"/>
      </w:pPr>
      <w:bookmarkStart w:id="28" w:name="_Toc144126816"/>
      <w:r w:rsidRPr="00AC292C">
        <w:t>ZESTAWIENIE WYNIKÓW BADAŃ LABORATORYJNYCH GRUNTU</w:t>
      </w:r>
      <w:bookmarkEnd w:id="28"/>
      <w:r w:rsidRPr="00AC292C">
        <w:t xml:space="preserve"> </w:t>
      </w:r>
    </w:p>
    <w:p w14:paraId="58361202" w14:textId="534D4CEE" w:rsidR="00AC292C" w:rsidRPr="002A319B" w:rsidRDefault="00361EA4" w:rsidP="00AC292C">
      <w:pPr>
        <w:pStyle w:val="TEKST"/>
        <w:spacing w:line="240" w:lineRule="auto"/>
        <w:ind w:firstLine="0"/>
        <w:rPr>
          <w:lang w:eastAsia="en-US"/>
        </w:rPr>
      </w:pPr>
      <w:r w:rsidRPr="00B01A77">
        <w:rPr>
          <w:lang w:eastAsia="en-US"/>
        </w:rPr>
        <w:tab/>
      </w:r>
      <w:r w:rsidR="00FC3964" w:rsidRPr="00B01A77">
        <w:rPr>
          <w:lang w:eastAsia="en-US"/>
        </w:rPr>
        <w:t xml:space="preserve">Na potrzeby oceny zanieczyszczenia </w:t>
      </w:r>
      <w:r w:rsidR="00FC3964" w:rsidRPr="002A319B">
        <w:rPr>
          <w:lang w:eastAsia="en-US"/>
        </w:rPr>
        <w:t>gruntów, w</w:t>
      </w:r>
      <w:r w:rsidR="00AC292C" w:rsidRPr="002A319B">
        <w:rPr>
          <w:lang w:eastAsia="en-US"/>
        </w:rPr>
        <w:t xml:space="preserve"> tabelach XXX poniżej</w:t>
      </w:r>
      <w:r w:rsidR="00FC3964" w:rsidRPr="002A319B">
        <w:rPr>
          <w:lang w:eastAsia="en-US"/>
        </w:rPr>
        <w:t>,</w:t>
      </w:r>
      <w:r w:rsidR="00AC292C" w:rsidRPr="002A319B">
        <w:rPr>
          <w:lang w:eastAsia="en-US"/>
        </w:rPr>
        <w:t xml:space="preserve"> porównan</w:t>
      </w:r>
      <w:r w:rsidR="00FC3964" w:rsidRPr="002A319B">
        <w:rPr>
          <w:lang w:eastAsia="en-US"/>
        </w:rPr>
        <w:t>o otrzymane wyniki</w:t>
      </w:r>
      <w:r w:rsidR="00AC292C" w:rsidRPr="002A319B">
        <w:rPr>
          <w:lang w:eastAsia="en-US"/>
        </w:rPr>
        <w:t xml:space="preserve"> do dopuszczalnych zawartości substancji powodujących ryzyko, określonych  w Załączniku nr 1 do </w:t>
      </w:r>
      <w:r w:rsidR="00AC292C" w:rsidRPr="002A319B">
        <w:rPr>
          <w:i/>
          <w:iCs/>
          <w:lang w:eastAsia="en-US"/>
        </w:rPr>
        <w:t>Rozporządzenia Ministra Środowiska z dnia 1 września 2016 r. w sprawie sposobu prowadzenia oceny zanieczyszczenia powierzchni ziemi</w:t>
      </w:r>
      <w:r w:rsidR="00FC3964" w:rsidRPr="002A319B">
        <w:rPr>
          <w:i/>
          <w:iCs/>
          <w:lang w:eastAsia="en-US"/>
        </w:rPr>
        <w:t xml:space="preserve"> </w:t>
      </w:r>
      <w:r w:rsidR="00FC3964" w:rsidRPr="002A319B">
        <w:rPr>
          <w:lang w:eastAsia="en-US"/>
        </w:rPr>
        <w:t>dla gruntów grupy IV</w:t>
      </w:r>
      <w:r w:rsidR="00AC292C" w:rsidRPr="002A319B">
        <w:rPr>
          <w:lang w:eastAsia="en-US"/>
        </w:rPr>
        <w:t xml:space="preserve">. </w:t>
      </w:r>
    </w:p>
    <w:p w14:paraId="1BABD9A3" w14:textId="596DED77" w:rsidR="00734EBF" w:rsidRDefault="00361EA4" w:rsidP="00DB07C8">
      <w:pPr>
        <w:pStyle w:val="TEKST"/>
        <w:spacing w:line="240" w:lineRule="auto"/>
        <w:ind w:firstLine="0"/>
      </w:pPr>
      <w:r w:rsidRPr="002A319B">
        <w:rPr>
          <w:lang w:eastAsia="en-US"/>
        </w:rPr>
        <w:tab/>
      </w:r>
      <w:r w:rsidR="00AC292C" w:rsidRPr="002A319B">
        <w:rPr>
          <w:lang w:eastAsia="en-US"/>
        </w:rPr>
        <w:t>Zestawienia wykonano odpowiednio</w:t>
      </w:r>
      <w:r w:rsidRPr="002A319B">
        <w:rPr>
          <w:lang w:eastAsia="en-US"/>
        </w:rPr>
        <w:t xml:space="preserve">: w Tabeli </w:t>
      </w:r>
      <w:r w:rsidR="002A319B" w:rsidRPr="002A319B">
        <w:rPr>
          <w:lang w:eastAsia="en-US"/>
        </w:rPr>
        <w:t>4</w:t>
      </w:r>
      <w:r w:rsidRPr="002A319B">
        <w:rPr>
          <w:lang w:eastAsia="en-US"/>
        </w:rPr>
        <w:t xml:space="preserve"> </w:t>
      </w:r>
      <w:r w:rsidR="00AC292C" w:rsidRPr="002A319B">
        <w:rPr>
          <w:lang w:eastAsia="en-US"/>
        </w:rPr>
        <w:t xml:space="preserve"> dla okresu wiercenia otworów (przełom 2017/2018), </w:t>
      </w:r>
      <w:r w:rsidRPr="002A319B">
        <w:rPr>
          <w:lang w:eastAsia="en-US"/>
        </w:rPr>
        <w:t xml:space="preserve">w Tabeli </w:t>
      </w:r>
      <w:r w:rsidR="002A319B" w:rsidRPr="002A319B">
        <w:rPr>
          <w:lang w:eastAsia="en-US"/>
        </w:rPr>
        <w:t>5</w:t>
      </w:r>
      <w:r w:rsidRPr="002A319B">
        <w:rPr>
          <w:lang w:eastAsia="en-US"/>
        </w:rPr>
        <w:t xml:space="preserve"> dla </w:t>
      </w:r>
      <w:r w:rsidR="00AC292C" w:rsidRPr="002A319B">
        <w:rPr>
          <w:lang w:eastAsia="en-US"/>
        </w:rPr>
        <w:t xml:space="preserve">III kwartału </w:t>
      </w:r>
      <w:r w:rsidRPr="002A319B">
        <w:rPr>
          <w:lang w:eastAsia="en-US"/>
        </w:rPr>
        <w:t>z</w:t>
      </w:r>
      <w:r w:rsidR="00AC292C" w:rsidRPr="002A319B">
        <w:rPr>
          <w:lang w:eastAsia="en-US"/>
        </w:rPr>
        <w:t xml:space="preserve"> lat 2018, 2019, 2020, 2021, 2022 wraz z I kwartałem 2023 r oraz </w:t>
      </w:r>
      <w:r w:rsidRPr="002A319B">
        <w:rPr>
          <w:lang w:eastAsia="en-US"/>
        </w:rPr>
        <w:t xml:space="preserve">w Tabeli </w:t>
      </w:r>
      <w:r w:rsidR="002A319B" w:rsidRPr="002A319B">
        <w:rPr>
          <w:lang w:eastAsia="en-US"/>
        </w:rPr>
        <w:t>6</w:t>
      </w:r>
      <w:r w:rsidRPr="002A319B">
        <w:rPr>
          <w:lang w:eastAsia="en-US"/>
        </w:rPr>
        <w:t xml:space="preserve"> </w:t>
      </w:r>
      <w:r w:rsidR="00AC292C" w:rsidRPr="002A319B">
        <w:rPr>
          <w:lang w:eastAsia="en-US"/>
        </w:rPr>
        <w:t>dla lipca 2023 r.</w:t>
      </w:r>
      <w:r w:rsidR="00AC292C" w:rsidRPr="00AC292C">
        <w:rPr>
          <w:lang w:eastAsia="en-US"/>
        </w:rPr>
        <w:t xml:space="preserve"> </w:t>
      </w:r>
    </w:p>
    <w:p w14:paraId="55C7BEFD" w14:textId="77777777" w:rsidR="009112F2" w:rsidRDefault="009112F2" w:rsidP="00C0682E">
      <w:pPr>
        <w:pStyle w:val="Legenda"/>
        <w:sectPr w:rsidR="009112F2" w:rsidSect="0024255A">
          <w:pgSz w:w="11907" w:h="16840" w:code="9"/>
          <w:pgMar w:top="1520" w:right="1418" w:bottom="1418" w:left="1701" w:header="425" w:footer="709" w:gutter="0"/>
          <w:cols w:space="708"/>
          <w:docGrid w:linePitch="360"/>
        </w:sectPr>
      </w:pPr>
    </w:p>
    <w:p w14:paraId="005D1727" w14:textId="77CB43AD" w:rsidR="00734EBF" w:rsidRDefault="009112F2" w:rsidP="00E13558">
      <w:pPr>
        <w:pStyle w:val="Legenda"/>
        <w:spacing w:after="0"/>
      </w:pPr>
      <w:bookmarkStart w:id="29" w:name="_Toc144130196"/>
      <w:r>
        <w:lastRenderedPageBreak/>
        <w:t xml:space="preserve">Tabela </w:t>
      </w:r>
      <w:r w:rsidR="00E944FB">
        <w:fldChar w:fldCharType="begin"/>
      </w:r>
      <w:r w:rsidR="00E944FB">
        <w:instrText xml:space="preserve"> SEQ Tabela \* ARABIC </w:instrText>
      </w:r>
      <w:r w:rsidR="00E944FB">
        <w:fldChar w:fldCharType="separate"/>
      </w:r>
      <w:r w:rsidR="00E944FB">
        <w:rPr>
          <w:noProof/>
        </w:rPr>
        <w:t>4</w:t>
      </w:r>
      <w:r w:rsidR="00E944FB">
        <w:rPr>
          <w:noProof/>
        </w:rPr>
        <w:fldChar w:fldCharType="end"/>
      </w:r>
      <w:r>
        <w:t xml:space="preserve"> </w:t>
      </w:r>
      <w:r w:rsidRPr="009112F2">
        <w:t xml:space="preserve">Wyniki badań laboratoryjnych próbek gruntu </w:t>
      </w:r>
      <w:r>
        <w:t xml:space="preserve">z okresu wiercenia otworów technologicznych (przełom lat 2017/2018) </w:t>
      </w:r>
      <w:r w:rsidRPr="009112F2">
        <w:t xml:space="preserve"> – stan </w:t>
      </w:r>
      <w:r w:rsidR="00E13558">
        <w:t xml:space="preserve">jakości </w:t>
      </w:r>
      <w:r w:rsidRPr="009112F2">
        <w:t xml:space="preserve">gruntu </w:t>
      </w:r>
      <w:r>
        <w:t>przed rozpoczęciem</w:t>
      </w:r>
      <w:r w:rsidRPr="009112F2">
        <w:t xml:space="preserve"> </w:t>
      </w:r>
      <w:proofErr w:type="spellStart"/>
      <w:r w:rsidRPr="009112F2">
        <w:t>remediacji</w:t>
      </w:r>
      <w:bookmarkEnd w:id="29"/>
      <w:proofErr w:type="spellEnd"/>
    </w:p>
    <w:p w14:paraId="1D234EFE" w14:textId="77777777" w:rsidR="00EB3A9C" w:rsidRDefault="00EB3A9C" w:rsidP="00EB3A9C">
      <w:r w:rsidRPr="00EB3A9C">
        <w:rPr>
          <w:noProof/>
          <w:bdr w:val="single" w:sz="4" w:space="0" w:color="auto"/>
        </w:rPr>
        <w:drawing>
          <wp:inline distT="0" distB="0" distL="0" distR="0" wp14:anchorId="4251ED59" wp14:editId="73C8F18E">
            <wp:extent cx="8711565" cy="12191365"/>
            <wp:effectExtent l="0" t="0" r="0" b="635"/>
            <wp:docPr id="1223666030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1565" cy="1219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63F82D" w14:textId="77777777" w:rsidR="00EB3A9C" w:rsidRDefault="00EB3A9C" w:rsidP="00EB3A9C"/>
    <w:p w14:paraId="7F8A181D" w14:textId="77777777" w:rsidR="002A319B" w:rsidRDefault="002A319B" w:rsidP="00EB3A9C"/>
    <w:p w14:paraId="64D2F0F4" w14:textId="344AB9E1" w:rsidR="00EB3A9C" w:rsidRDefault="002A319B" w:rsidP="00EB3A9C">
      <w:pPr>
        <w:pStyle w:val="Legenda"/>
        <w:spacing w:after="0"/>
      </w:pPr>
      <w:r>
        <w:lastRenderedPageBreak/>
        <w:t xml:space="preserve">Tabela 4. </w:t>
      </w:r>
      <w:r w:rsidR="00EB3A9C" w:rsidRPr="009112F2">
        <w:t xml:space="preserve">Wyniki badań laboratoryjnych próbek gruntu </w:t>
      </w:r>
      <w:r w:rsidR="00EB3A9C">
        <w:t xml:space="preserve">z okresu wiercenia otworów technologicznych (przełom lat 2017/2018) </w:t>
      </w:r>
      <w:r w:rsidR="00EB3A9C" w:rsidRPr="009112F2">
        <w:t xml:space="preserve"> – stan </w:t>
      </w:r>
      <w:r w:rsidR="00D954AB">
        <w:t>jako</w:t>
      </w:r>
      <w:r w:rsidR="00E13558">
        <w:t xml:space="preserve">ści </w:t>
      </w:r>
      <w:r w:rsidR="00EB3A9C" w:rsidRPr="009112F2">
        <w:t xml:space="preserve">gruntu </w:t>
      </w:r>
      <w:r w:rsidR="00EB3A9C">
        <w:t>przed rozpoczęciem</w:t>
      </w:r>
      <w:r w:rsidR="00EB3A9C" w:rsidRPr="009112F2">
        <w:t xml:space="preserve"> </w:t>
      </w:r>
      <w:proofErr w:type="spellStart"/>
      <w:r w:rsidR="00EB3A9C" w:rsidRPr="009112F2">
        <w:t>remediacji</w:t>
      </w:r>
      <w:proofErr w:type="spellEnd"/>
      <w:r w:rsidR="00EB3A9C">
        <w:t>)</w:t>
      </w:r>
      <w:r w:rsidR="00DD0E68">
        <w:t xml:space="preserve"> c.d.</w:t>
      </w:r>
    </w:p>
    <w:p w14:paraId="6B0E8DE4" w14:textId="598CB148" w:rsidR="00EB3A9C" w:rsidRPr="00EB3A9C" w:rsidRDefault="00EB3A9C" w:rsidP="00EB3A9C">
      <w:pPr>
        <w:sectPr w:rsidR="00EB3A9C" w:rsidRPr="00EB3A9C" w:rsidSect="009112F2">
          <w:pgSz w:w="16838" w:h="23811" w:code="8"/>
          <w:pgMar w:top="1520" w:right="1418" w:bottom="1418" w:left="1701" w:header="425" w:footer="709" w:gutter="0"/>
          <w:cols w:space="708"/>
          <w:docGrid w:linePitch="360"/>
        </w:sectPr>
      </w:pPr>
      <w:r w:rsidRPr="00EB3A9C">
        <w:rPr>
          <w:noProof/>
        </w:rPr>
        <w:drawing>
          <wp:inline distT="0" distB="0" distL="0" distR="0" wp14:anchorId="5D9062FD" wp14:editId="39C57DA2">
            <wp:extent cx="8711565" cy="12669520"/>
            <wp:effectExtent l="0" t="0" r="0" b="0"/>
            <wp:docPr id="1129652821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1565" cy="1266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548D98" w14:textId="2F6626A4" w:rsidR="00734EBF" w:rsidRDefault="002A319B" w:rsidP="002A319B">
      <w:pPr>
        <w:pStyle w:val="Legenda"/>
        <w:spacing w:after="0"/>
      </w:pPr>
      <w:bookmarkStart w:id="30" w:name="_Toc144130197"/>
      <w:r>
        <w:lastRenderedPageBreak/>
        <w:t xml:space="preserve">Tabela </w:t>
      </w:r>
      <w:r w:rsidR="00E944FB">
        <w:fldChar w:fldCharType="begin"/>
      </w:r>
      <w:r w:rsidR="00E944FB">
        <w:instrText xml:space="preserve"> SEQ Tabela \* ARABIC </w:instrText>
      </w:r>
      <w:r w:rsidR="00E944FB">
        <w:fldChar w:fldCharType="separate"/>
      </w:r>
      <w:r w:rsidR="00E944FB">
        <w:rPr>
          <w:noProof/>
        </w:rPr>
        <w:t>5</w:t>
      </w:r>
      <w:r w:rsidR="00E944FB">
        <w:rPr>
          <w:noProof/>
        </w:rPr>
        <w:fldChar w:fldCharType="end"/>
      </w:r>
      <w:r>
        <w:t xml:space="preserve"> </w:t>
      </w:r>
      <w:r w:rsidR="00C0682E" w:rsidRPr="009112F2">
        <w:t>Wyniki badań laboratoryjnych pr</w:t>
      </w:r>
      <w:r w:rsidR="00734EBF" w:rsidRPr="009112F2">
        <w:t>óbek gruntu</w:t>
      </w:r>
      <w:r w:rsidR="009112F2" w:rsidRPr="009112F2">
        <w:t xml:space="preserve"> z </w:t>
      </w:r>
      <w:r w:rsidR="00734EBF" w:rsidRPr="009112F2">
        <w:t xml:space="preserve"> lat 2018-2023 ( </w:t>
      </w:r>
      <w:r w:rsidR="0030052B">
        <w:t xml:space="preserve">od III kw. 2018 do </w:t>
      </w:r>
      <w:r w:rsidR="00734EBF" w:rsidRPr="009112F2">
        <w:t>lutego 2023)</w:t>
      </w:r>
      <w:r w:rsidR="009112F2" w:rsidRPr="009112F2">
        <w:t xml:space="preserve"> – stan </w:t>
      </w:r>
      <w:r w:rsidR="00D954AB">
        <w:t xml:space="preserve">jakości </w:t>
      </w:r>
      <w:r w:rsidR="009112F2" w:rsidRPr="009112F2">
        <w:t>gruntu w trakcie</w:t>
      </w:r>
      <w:r w:rsidR="009112F2">
        <w:t xml:space="preserve"> prowadzenia</w:t>
      </w:r>
      <w:r w:rsidR="009112F2" w:rsidRPr="009112F2">
        <w:t xml:space="preserve"> </w:t>
      </w:r>
      <w:proofErr w:type="spellStart"/>
      <w:r w:rsidR="009112F2" w:rsidRPr="009112F2">
        <w:t>remediacji</w:t>
      </w:r>
      <w:bookmarkEnd w:id="30"/>
      <w:proofErr w:type="spellEnd"/>
    </w:p>
    <w:p w14:paraId="3E73FA41" w14:textId="622354EB" w:rsidR="00D12582" w:rsidRPr="00D12582" w:rsidRDefault="00D12582" w:rsidP="00D12582">
      <w:r w:rsidRPr="00D12582">
        <w:rPr>
          <w:noProof/>
        </w:rPr>
        <w:drawing>
          <wp:inline distT="0" distB="0" distL="0" distR="0" wp14:anchorId="50402D81" wp14:editId="4E9D56E3">
            <wp:extent cx="8711565" cy="13014325"/>
            <wp:effectExtent l="0" t="0" r="0" b="0"/>
            <wp:docPr id="125061518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1565" cy="130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665E90" w14:textId="051B3170" w:rsidR="00B33E25" w:rsidRDefault="00B33E25" w:rsidP="00B33E25">
      <w:pPr>
        <w:spacing w:after="0" w:line="240" w:lineRule="auto"/>
        <w:rPr>
          <w:sz w:val="20"/>
          <w:szCs w:val="20"/>
          <w:highlight w:val="yellow"/>
        </w:rPr>
        <w:sectPr w:rsidR="00B33E25" w:rsidSect="00734EBF">
          <w:pgSz w:w="16838" w:h="23811" w:code="8"/>
          <w:pgMar w:top="1520" w:right="1418" w:bottom="1418" w:left="1701" w:header="425" w:footer="709" w:gutter="0"/>
          <w:cols w:space="708"/>
          <w:docGrid w:linePitch="360"/>
        </w:sectPr>
      </w:pPr>
    </w:p>
    <w:p w14:paraId="36826281" w14:textId="168B292F" w:rsidR="009112F2" w:rsidRDefault="009112F2" w:rsidP="009112F2">
      <w:pPr>
        <w:pStyle w:val="Legenda"/>
      </w:pPr>
      <w:bookmarkStart w:id="31" w:name="_Toc144130198"/>
      <w:r w:rsidRPr="009112F2">
        <w:lastRenderedPageBreak/>
        <w:t xml:space="preserve">Tabela </w:t>
      </w:r>
      <w:r w:rsidR="00E944FB">
        <w:fldChar w:fldCharType="begin"/>
      </w:r>
      <w:r w:rsidR="00E944FB">
        <w:instrText xml:space="preserve"> SEQ Tabela \* ARABIC </w:instrText>
      </w:r>
      <w:r w:rsidR="00E944FB">
        <w:fldChar w:fldCharType="separate"/>
      </w:r>
      <w:r w:rsidR="00E944FB">
        <w:rPr>
          <w:noProof/>
        </w:rPr>
        <w:t>6</w:t>
      </w:r>
      <w:r w:rsidR="00E944FB">
        <w:rPr>
          <w:noProof/>
        </w:rPr>
        <w:fldChar w:fldCharType="end"/>
      </w:r>
      <w:r w:rsidRPr="009112F2">
        <w:t xml:space="preserve">  Wyniki badań laboratoryjnych próbek gruntu, pobranych w lipcu 2023 r. – stan </w:t>
      </w:r>
      <w:r w:rsidR="00D954AB">
        <w:t xml:space="preserve">jakości </w:t>
      </w:r>
      <w:r w:rsidRPr="009112F2">
        <w:t>gruntu na koniec umowy</w:t>
      </w:r>
      <w:bookmarkEnd w:id="31"/>
      <w:r w:rsidRPr="009112F2">
        <w:t xml:space="preserve"> </w:t>
      </w:r>
    </w:p>
    <w:p w14:paraId="1D0CC6B5" w14:textId="3724BC23" w:rsidR="009112F2" w:rsidRDefault="00DD0E68" w:rsidP="009112F2">
      <w:r w:rsidRPr="00DD0E68">
        <w:rPr>
          <w:noProof/>
        </w:rPr>
        <w:drawing>
          <wp:inline distT="0" distB="0" distL="0" distR="0" wp14:anchorId="7E180D34" wp14:editId="46654C16">
            <wp:extent cx="13163550" cy="5791200"/>
            <wp:effectExtent l="0" t="0" r="0" b="0"/>
            <wp:docPr id="1148169693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63550" cy="579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843038" w14:textId="769956A0" w:rsidR="009112F2" w:rsidRDefault="009112F2" w:rsidP="009112F2"/>
    <w:p w14:paraId="3761D377" w14:textId="175263E2" w:rsidR="0092726C" w:rsidRDefault="0092726C" w:rsidP="009112F2"/>
    <w:p w14:paraId="07FBB15B" w14:textId="36AC5CDB" w:rsidR="0092726C" w:rsidRPr="009112F2" w:rsidRDefault="0092726C" w:rsidP="009112F2">
      <w:pPr>
        <w:sectPr w:rsidR="0092726C" w:rsidRPr="009112F2" w:rsidSect="009112F2">
          <w:pgSz w:w="23811" w:h="16838" w:orient="landscape" w:code="8"/>
          <w:pgMar w:top="1701" w:right="1520" w:bottom="1418" w:left="1418" w:header="425" w:footer="709" w:gutter="0"/>
          <w:cols w:space="708"/>
          <w:docGrid w:linePitch="360"/>
        </w:sectPr>
      </w:pPr>
    </w:p>
    <w:p w14:paraId="099B7469" w14:textId="77777777" w:rsidR="004E38EB" w:rsidRDefault="00C0682E" w:rsidP="002A32ED">
      <w:pPr>
        <w:pStyle w:val="Nagwek2"/>
        <w:numPr>
          <w:ilvl w:val="1"/>
          <w:numId w:val="25"/>
        </w:numPr>
        <w:spacing w:before="0"/>
      </w:pPr>
      <w:bookmarkStart w:id="32" w:name="_Toc144126817"/>
      <w:r w:rsidRPr="004E38EB">
        <w:lastRenderedPageBreak/>
        <w:t>OPIS WYNIKÓW BADAŃ JAKOŚCI GRUNÓW</w:t>
      </w:r>
      <w:bookmarkEnd w:id="32"/>
    </w:p>
    <w:p w14:paraId="189E32D9" w14:textId="6E8BD666" w:rsidR="006E3437" w:rsidRPr="006E3437" w:rsidRDefault="006E3437" w:rsidP="002A32ED">
      <w:pPr>
        <w:pStyle w:val="Nagwek2"/>
        <w:numPr>
          <w:ilvl w:val="2"/>
          <w:numId w:val="25"/>
        </w:numPr>
      </w:pPr>
      <w:bookmarkStart w:id="33" w:name="_Toc144126818"/>
      <w:r>
        <w:t xml:space="preserve">Stan jakości gruntów przed rozpoczęciem </w:t>
      </w:r>
      <w:proofErr w:type="spellStart"/>
      <w:r>
        <w:t>remediacji</w:t>
      </w:r>
      <w:bookmarkEnd w:id="33"/>
      <w:proofErr w:type="spellEnd"/>
    </w:p>
    <w:p w14:paraId="5642A7ED" w14:textId="3F5A1C13" w:rsidR="003E78A7" w:rsidRPr="00B44DFD" w:rsidRDefault="004E38EB" w:rsidP="004E38EB">
      <w:pPr>
        <w:pStyle w:val="TEKST"/>
        <w:spacing w:before="120" w:after="120" w:line="240" w:lineRule="auto"/>
        <w:rPr>
          <w:lang w:eastAsia="en-US"/>
        </w:rPr>
      </w:pPr>
      <w:r w:rsidRPr="00806057">
        <w:rPr>
          <w:u w:val="single"/>
          <w:lang w:eastAsia="en-US"/>
        </w:rPr>
        <w:t xml:space="preserve">Stan jakości gruntów przed rozpoczęciem </w:t>
      </w:r>
      <w:proofErr w:type="spellStart"/>
      <w:r w:rsidRPr="00806057">
        <w:rPr>
          <w:u w:val="single"/>
          <w:lang w:eastAsia="en-US"/>
        </w:rPr>
        <w:t>remediacji</w:t>
      </w:r>
      <w:proofErr w:type="spellEnd"/>
      <w:r w:rsidRPr="004E38EB">
        <w:rPr>
          <w:lang w:eastAsia="en-US"/>
        </w:rPr>
        <w:t xml:space="preserve"> </w:t>
      </w:r>
      <w:r>
        <w:rPr>
          <w:lang w:eastAsia="en-US"/>
        </w:rPr>
        <w:t>(</w:t>
      </w:r>
      <w:r w:rsidR="00C2595C">
        <w:rPr>
          <w:lang w:eastAsia="en-US"/>
        </w:rPr>
        <w:t xml:space="preserve">tj. na przełomie lat 2017/2018 i przed uruchomieniem systemów, </w:t>
      </w:r>
      <w:r w:rsidR="00806057">
        <w:rPr>
          <w:lang w:eastAsia="en-US"/>
        </w:rPr>
        <w:t>które</w:t>
      </w:r>
      <w:r w:rsidR="00C2595C">
        <w:rPr>
          <w:lang w:eastAsia="en-US"/>
        </w:rPr>
        <w:t xml:space="preserve"> nastąpiło w </w:t>
      </w:r>
      <w:r>
        <w:rPr>
          <w:lang w:eastAsia="en-US"/>
        </w:rPr>
        <w:t>mar</w:t>
      </w:r>
      <w:r w:rsidR="00C2595C">
        <w:rPr>
          <w:lang w:eastAsia="en-US"/>
        </w:rPr>
        <w:t>cu</w:t>
      </w:r>
      <w:r>
        <w:rPr>
          <w:lang w:eastAsia="en-US"/>
        </w:rPr>
        <w:t xml:space="preserve"> 2018 r.) </w:t>
      </w:r>
      <w:r w:rsidRPr="004E38EB">
        <w:rPr>
          <w:lang w:eastAsia="en-US"/>
        </w:rPr>
        <w:t xml:space="preserve">przedstawiono na mapie </w:t>
      </w:r>
      <w:r w:rsidRPr="00B44DFD">
        <w:rPr>
          <w:lang w:eastAsia="en-US"/>
        </w:rPr>
        <w:t>stanowiącej Za</w:t>
      </w:r>
      <w:r w:rsidR="00FC3964" w:rsidRPr="00B44DFD">
        <w:rPr>
          <w:lang w:eastAsia="en-US"/>
        </w:rPr>
        <w:t>ł.4</w:t>
      </w:r>
      <w:r w:rsidR="00C2595C" w:rsidRPr="00B44DFD">
        <w:rPr>
          <w:lang w:eastAsia="en-US"/>
        </w:rPr>
        <w:t>.</w:t>
      </w:r>
      <w:r w:rsidR="00C336E8" w:rsidRPr="00B44DFD">
        <w:rPr>
          <w:lang w:eastAsia="en-US"/>
        </w:rPr>
        <w:t xml:space="preserve"> </w:t>
      </w:r>
      <w:proofErr w:type="spellStart"/>
      <w:r w:rsidR="00C336E8" w:rsidRPr="00B44DFD">
        <w:rPr>
          <w:lang w:eastAsia="en-US"/>
        </w:rPr>
        <w:t>O</w:t>
      </w:r>
      <w:r w:rsidR="00C2595C" w:rsidRPr="00B44DFD">
        <w:rPr>
          <w:lang w:eastAsia="en-US"/>
        </w:rPr>
        <w:t>próbowano</w:t>
      </w:r>
      <w:proofErr w:type="spellEnd"/>
      <w:r w:rsidR="00C2595C" w:rsidRPr="00B44DFD">
        <w:rPr>
          <w:lang w:eastAsia="en-US"/>
        </w:rPr>
        <w:t xml:space="preserve"> wówczas każdy z wykonywanych otworów technologicznych, poprzez pobranie dwóch próbek gruntu z otworu (lokalizację miejsc pobrania próbek oznaczono na mapie kolorem żółtym, odpowiada ona lokalizacji otwor</w:t>
      </w:r>
      <w:r w:rsidR="00C336E8" w:rsidRPr="00B44DFD">
        <w:rPr>
          <w:lang w:eastAsia="en-US"/>
        </w:rPr>
        <w:t>ów</w:t>
      </w:r>
      <w:r w:rsidR="00C2595C" w:rsidRPr="00B44DFD">
        <w:rPr>
          <w:lang w:eastAsia="en-US"/>
        </w:rPr>
        <w:t xml:space="preserve">). </w:t>
      </w:r>
    </w:p>
    <w:p w14:paraId="673358DD" w14:textId="52C632D9" w:rsidR="003E78A7" w:rsidRPr="00B44DFD" w:rsidRDefault="00C2595C" w:rsidP="003E78A7">
      <w:pPr>
        <w:pStyle w:val="TEKST"/>
        <w:spacing w:before="120" w:after="120" w:line="240" w:lineRule="auto"/>
        <w:ind w:firstLine="0"/>
        <w:rPr>
          <w:lang w:eastAsia="en-US"/>
        </w:rPr>
      </w:pPr>
      <w:r w:rsidRPr="00B44DFD">
        <w:rPr>
          <w:lang w:eastAsia="en-US"/>
        </w:rPr>
        <w:t>Próbki gruntu, w których stwierdzono przekroczenia dopuszczalnych zawartości substancji powodujących ryzyko, opisano na mapie poprzez naniesienie</w:t>
      </w:r>
      <w:r w:rsidR="003E78A7" w:rsidRPr="00B44DFD">
        <w:rPr>
          <w:lang w:eastAsia="en-US"/>
        </w:rPr>
        <w:t xml:space="preserve"> obok otworów symboli cyfrowych i literowych</w:t>
      </w:r>
      <w:r w:rsidR="00806057" w:rsidRPr="00B44DFD">
        <w:rPr>
          <w:lang w:eastAsia="en-US"/>
        </w:rPr>
        <w:t>.</w:t>
      </w:r>
      <w:r w:rsidR="003E78A7" w:rsidRPr="00B44DFD">
        <w:rPr>
          <w:lang w:eastAsia="en-US"/>
        </w:rPr>
        <w:t xml:space="preserve"> Symbolem cyfrowym oznaczono głębokość pobrania próbki a literowym – symbol przyjęty dla substancji, dla której zawartość dopuszczalna w gruncie została przekroczona.</w:t>
      </w:r>
      <w:r w:rsidRPr="00B44DFD">
        <w:rPr>
          <w:lang w:eastAsia="en-US"/>
        </w:rPr>
        <w:t xml:space="preserve">  </w:t>
      </w:r>
      <w:r w:rsidR="003E78A7" w:rsidRPr="00B44DFD">
        <w:rPr>
          <w:lang w:eastAsia="en-US"/>
        </w:rPr>
        <w:t>Kolor</w:t>
      </w:r>
      <w:r w:rsidR="00806057" w:rsidRPr="00B44DFD">
        <w:rPr>
          <w:lang w:eastAsia="en-US"/>
        </w:rPr>
        <w:t>em</w:t>
      </w:r>
      <w:r w:rsidR="003E78A7" w:rsidRPr="00B44DFD">
        <w:rPr>
          <w:lang w:eastAsia="en-US"/>
        </w:rPr>
        <w:t xml:space="preserve"> c</w:t>
      </w:r>
      <w:r w:rsidRPr="00B44DFD">
        <w:rPr>
          <w:lang w:eastAsia="en-US"/>
        </w:rPr>
        <w:t>zerwon</w:t>
      </w:r>
      <w:r w:rsidR="003E78A7" w:rsidRPr="00B44DFD">
        <w:rPr>
          <w:lang w:eastAsia="en-US"/>
        </w:rPr>
        <w:t>ym</w:t>
      </w:r>
      <w:r w:rsidRPr="00B44DFD">
        <w:rPr>
          <w:lang w:eastAsia="en-US"/>
        </w:rPr>
        <w:t xml:space="preserve"> i brązow</w:t>
      </w:r>
      <w:r w:rsidR="003E78A7" w:rsidRPr="00B44DFD">
        <w:rPr>
          <w:lang w:eastAsia="en-US"/>
        </w:rPr>
        <w:t>ym oznaczono prób</w:t>
      </w:r>
      <w:r w:rsidR="00806057" w:rsidRPr="00B44DFD">
        <w:rPr>
          <w:lang w:eastAsia="en-US"/>
        </w:rPr>
        <w:t>ki pobrane</w:t>
      </w:r>
      <w:r w:rsidR="003E78A7" w:rsidRPr="00B44DFD">
        <w:rPr>
          <w:lang w:eastAsia="en-US"/>
        </w:rPr>
        <w:t xml:space="preserve"> </w:t>
      </w:r>
      <w:r w:rsidR="00AF04C5" w:rsidRPr="00B44DFD">
        <w:rPr>
          <w:lang w:eastAsia="en-US"/>
        </w:rPr>
        <w:br/>
      </w:r>
      <w:r w:rsidR="00806057" w:rsidRPr="00B44DFD">
        <w:rPr>
          <w:lang w:eastAsia="en-US"/>
        </w:rPr>
        <w:t xml:space="preserve">z głębokości </w:t>
      </w:r>
      <w:r w:rsidR="003E78A7" w:rsidRPr="00B44DFD">
        <w:rPr>
          <w:lang w:eastAsia="en-US"/>
        </w:rPr>
        <w:t xml:space="preserve">do 9,99 m p.p.t. </w:t>
      </w:r>
      <w:r w:rsidR="00806057" w:rsidRPr="00B44DFD">
        <w:rPr>
          <w:lang w:eastAsia="en-US"/>
        </w:rPr>
        <w:t xml:space="preserve">a kolorem brązowym i z głębokości </w:t>
      </w:r>
      <w:r w:rsidR="003E78A7" w:rsidRPr="00B44DFD">
        <w:rPr>
          <w:lang w:eastAsia="en-US"/>
        </w:rPr>
        <w:t>poniżej 9,99 m p.p.t.</w:t>
      </w:r>
    </w:p>
    <w:p w14:paraId="778B0D86" w14:textId="5B9852DC" w:rsidR="003E78A7" w:rsidRPr="00B44DFD" w:rsidRDefault="003E78A7" w:rsidP="004E38EB">
      <w:pPr>
        <w:pStyle w:val="TEKST"/>
        <w:spacing w:before="120" w:after="120" w:line="240" w:lineRule="auto"/>
        <w:rPr>
          <w:lang w:eastAsia="en-US"/>
        </w:rPr>
      </w:pPr>
      <w:r w:rsidRPr="00B44DFD">
        <w:rPr>
          <w:lang w:eastAsia="en-US"/>
        </w:rPr>
        <w:t xml:space="preserve">Brak </w:t>
      </w:r>
      <w:r w:rsidR="00806057" w:rsidRPr="00B44DFD">
        <w:rPr>
          <w:lang w:eastAsia="en-US"/>
        </w:rPr>
        <w:t xml:space="preserve">tych </w:t>
      </w:r>
      <w:r w:rsidRPr="00B44DFD">
        <w:rPr>
          <w:lang w:eastAsia="en-US"/>
        </w:rPr>
        <w:t>symboli przy otworze oznacza, że w obydwu próbkach gruntu z tej lokalizacji nie stwierdzono przekroczeń zawartości badanych substancji powodujących ryzyko.</w:t>
      </w:r>
      <w:r w:rsidR="00806057" w:rsidRPr="00B44DFD">
        <w:rPr>
          <w:lang w:eastAsia="en-US"/>
        </w:rPr>
        <w:t xml:space="preserve"> </w:t>
      </w:r>
      <w:r w:rsidRPr="00B44DFD">
        <w:rPr>
          <w:lang w:eastAsia="en-US"/>
        </w:rPr>
        <w:t>Jeśli przy otworze znajduje się jeden z kolorów odpowiadający danemu przedziałowi głębokości oznacza to, że dla drugiej próbki gruntu z tego otworu nie stwierdzono przekroczeń zawartości badanych substancji powodujących ryzyko.</w:t>
      </w:r>
    </w:p>
    <w:p w14:paraId="753779A0" w14:textId="76E6D634" w:rsidR="003E78A7" w:rsidRPr="00B44DFD" w:rsidRDefault="00806057" w:rsidP="00806057">
      <w:pPr>
        <w:pStyle w:val="TEKST"/>
        <w:spacing w:before="120" w:after="120" w:line="240" w:lineRule="auto"/>
        <w:ind w:firstLine="0"/>
        <w:rPr>
          <w:lang w:eastAsia="en-US"/>
        </w:rPr>
      </w:pPr>
      <w:r w:rsidRPr="00B44DFD">
        <w:rPr>
          <w:lang w:eastAsia="en-US"/>
        </w:rPr>
        <w:t xml:space="preserve"> </w:t>
      </w:r>
      <w:r w:rsidR="003E78A7" w:rsidRPr="00B44DFD">
        <w:rPr>
          <w:lang w:eastAsia="en-US"/>
        </w:rPr>
        <w:t>Analogicznie w przypadku</w:t>
      </w:r>
      <w:r w:rsidR="00C336E8" w:rsidRPr="00B44DFD">
        <w:rPr>
          <w:lang w:eastAsia="en-US"/>
        </w:rPr>
        <w:t>,</w:t>
      </w:r>
      <w:r w:rsidR="003E78A7" w:rsidRPr="00B44DFD">
        <w:rPr>
          <w:lang w:eastAsia="en-US"/>
        </w:rPr>
        <w:t xml:space="preserve"> gdy w obydwu próbkach z danego otworu</w:t>
      </w:r>
      <w:r w:rsidR="00C336E8" w:rsidRPr="00B44DFD">
        <w:rPr>
          <w:lang w:eastAsia="en-US"/>
        </w:rPr>
        <w:t>,</w:t>
      </w:r>
      <w:r w:rsidR="003E78A7" w:rsidRPr="00B44DFD">
        <w:rPr>
          <w:lang w:eastAsia="en-US"/>
        </w:rPr>
        <w:t xml:space="preserve"> wystąpiło przekroczenie zawartości chociaż jednej spośród badanych substancji powodujących ryzyko</w:t>
      </w:r>
      <w:r w:rsidRPr="00B44DFD">
        <w:rPr>
          <w:lang w:eastAsia="en-US"/>
        </w:rPr>
        <w:t xml:space="preserve"> – na mapie umieszczono symbole zarówno w kolorze czerwonym jak i brązowym.</w:t>
      </w:r>
    </w:p>
    <w:p w14:paraId="0B63A457" w14:textId="468D5E3F" w:rsidR="00806057" w:rsidRPr="00B44DFD" w:rsidRDefault="00FC3964" w:rsidP="004E38EB">
      <w:pPr>
        <w:pStyle w:val="TEKST"/>
        <w:spacing w:before="120" w:after="120" w:line="240" w:lineRule="auto"/>
        <w:rPr>
          <w:u w:val="single"/>
          <w:lang w:eastAsia="en-US"/>
        </w:rPr>
      </w:pPr>
      <w:r w:rsidRPr="00B44DFD">
        <w:rPr>
          <w:u w:val="single"/>
          <w:lang w:eastAsia="en-US"/>
        </w:rPr>
        <w:t>Duża liczebność</w:t>
      </w:r>
      <w:r w:rsidR="00806057" w:rsidRPr="00B44DFD">
        <w:rPr>
          <w:u w:val="single"/>
          <w:lang w:eastAsia="en-US"/>
        </w:rPr>
        <w:t xml:space="preserve"> próbek </w:t>
      </w:r>
      <w:r w:rsidR="009808EA" w:rsidRPr="00B44DFD">
        <w:rPr>
          <w:u w:val="single"/>
          <w:lang w:eastAsia="en-US"/>
        </w:rPr>
        <w:t>(168 szt.) pozwoliła na obszarowe wyznaczenie zasięgu zanieczyszczenia gruntów</w:t>
      </w:r>
      <w:r w:rsidR="00DB07C8" w:rsidRPr="00B44DFD">
        <w:rPr>
          <w:u w:val="single"/>
          <w:lang w:eastAsia="en-US"/>
        </w:rPr>
        <w:t xml:space="preserve"> przed rozpoczęciem </w:t>
      </w:r>
      <w:proofErr w:type="spellStart"/>
      <w:r w:rsidR="00DB07C8" w:rsidRPr="00B44DFD">
        <w:rPr>
          <w:u w:val="single"/>
          <w:lang w:eastAsia="en-US"/>
        </w:rPr>
        <w:t>remediaji</w:t>
      </w:r>
      <w:proofErr w:type="spellEnd"/>
      <w:r w:rsidR="009808EA" w:rsidRPr="00B44DFD">
        <w:rPr>
          <w:u w:val="single"/>
          <w:lang w:eastAsia="en-US"/>
        </w:rPr>
        <w:t>.</w:t>
      </w:r>
    </w:p>
    <w:p w14:paraId="0FD0BC38" w14:textId="0FCCFD24" w:rsidR="00641DBB" w:rsidRDefault="00641DBB" w:rsidP="004E38EB">
      <w:pPr>
        <w:pStyle w:val="TEKST"/>
        <w:spacing w:before="120" w:after="120" w:line="240" w:lineRule="auto"/>
        <w:rPr>
          <w:lang w:eastAsia="en-US"/>
        </w:rPr>
      </w:pPr>
      <w:r w:rsidRPr="00B44DFD">
        <w:rPr>
          <w:lang w:eastAsia="en-US"/>
        </w:rPr>
        <w:t>Obszary, w których w badanych próbkach gruntu nie stwierdzono przekroczeń dopuszczalnych zawartości</w:t>
      </w:r>
      <w:r w:rsidR="00FC3964" w:rsidRPr="00B44DFD">
        <w:rPr>
          <w:lang w:eastAsia="en-US"/>
        </w:rPr>
        <w:t>,</w:t>
      </w:r>
      <w:r w:rsidRPr="00B44DFD">
        <w:rPr>
          <w:lang w:eastAsia="en-US"/>
        </w:rPr>
        <w:t xml:space="preserve"> żadnej spośród badanych substancji powodujących ryzyko</w:t>
      </w:r>
      <w:r w:rsidR="00FC3964" w:rsidRPr="00B44DFD">
        <w:rPr>
          <w:lang w:eastAsia="en-US"/>
        </w:rPr>
        <w:t>,</w:t>
      </w:r>
      <w:r w:rsidR="00BF33DA" w:rsidRPr="00B44DFD">
        <w:rPr>
          <w:lang w:eastAsia="en-US"/>
        </w:rPr>
        <w:t xml:space="preserve"> (Zał</w:t>
      </w:r>
      <w:r w:rsidR="00FC3964" w:rsidRPr="00B44DFD">
        <w:rPr>
          <w:lang w:eastAsia="en-US"/>
        </w:rPr>
        <w:t>. 4</w:t>
      </w:r>
      <w:r w:rsidR="00BF33DA" w:rsidRPr="00B44DFD">
        <w:rPr>
          <w:lang w:eastAsia="en-US"/>
        </w:rPr>
        <w:t>)</w:t>
      </w:r>
      <w:r w:rsidRPr="00B44DFD">
        <w:rPr>
          <w:lang w:eastAsia="en-US"/>
        </w:rPr>
        <w:t>, związane</w:t>
      </w:r>
      <w:r w:rsidR="00FC3964" w:rsidRPr="00B44DFD">
        <w:rPr>
          <w:lang w:eastAsia="en-US"/>
        </w:rPr>
        <w:t xml:space="preserve"> są</w:t>
      </w:r>
      <w:r w:rsidRPr="00B44DFD">
        <w:rPr>
          <w:lang w:eastAsia="en-US"/>
        </w:rPr>
        <w:t>:</w:t>
      </w:r>
    </w:p>
    <w:p w14:paraId="5C4B6855" w14:textId="77777777" w:rsidR="00641DBB" w:rsidRDefault="00641DBB" w:rsidP="002A32ED">
      <w:pPr>
        <w:pStyle w:val="TEKST"/>
        <w:numPr>
          <w:ilvl w:val="0"/>
          <w:numId w:val="30"/>
        </w:numPr>
        <w:spacing w:before="0" w:after="0" w:line="240" w:lineRule="auto"/>
        <w:ind w:left="1281" w:hanging="357"/>
        <w:rPr>
          <w:lang w:eastAsia="en-US"/>
        </w:rPr>
      </w:pPr>
      <w:r>
        <w:rPr>
          <w:lang w:eastAsia="en-US"/>
        </w:rPr>
        <w:t xml:space="preserve">z  otworami MR1, MR2, S1, S2, S3, S7 i S9 w północnej części obwodu OB -I, </w:t>
      </w:r>
    </w:p>
    <w:p w14:paraId="20745F13" w14:textId="724F1956" w:rsidR="00806057" w:rsidRDefault="00641DBB" w:rsidP="002A32ED">
      <w:pPr>
        <w:pStyle w:val="TEKST"/>
        <w:numPr>
          <w:ilvl w:val="0"/>
          <w:numId w:val="30"/>
        </w:numPr>
        <w:spacing w:before="0" w:after="0" w:line="240" w:lineRule="auto"/>
        <w:ind w:left="1281" w:hanging="357"/>
        <w:rPr>
          <w:lang w:eastAsia="en-US"/>
        </w:rPr>
      </w:pPr>
      <w:r>
        <w:rPr>
          <w:lang w:eastAsia="en-US"/>
        </w:rPr>
        <w:t>otworami MR3, S14, S15 i S17 we wschodniej części obwodów OB-II i OB-IV,</w:t>
      </w:r>
    </w:p>
    <w:p w14:paraId="7899B052" w14:textId="792DD6CE" w:rsidR="00641DBB" w:rsidRDefault="00641DBB" w:rsidP="002A32ED">
      <w:pPr>
        <w:pStyle w:val="TEKST"/>
        <w:numPr>
          <w:ilvl w:val="0"/>
          <w:numId w:val="30"/>
        </w:numPr>
        <w:spacing w:before="0" w:after="0" w:line="240" w:lineRule="auto"/>
        <w:ind w:left="1281" w:hanging="357"/>
        <w:rPr>
          <w:lang w:eastAsia="en-US"/>
        </w:rPr>
      </w:pPr>
      <w:r>
        <w:rPr>
          <w:lang w:eastAsia="en-US"/>
        </w:rPr>
        <w:t xml:space="preserve">otworem S-20  w południowej części obwodu OB-IV </w:t>
      </w:r>
    </w:p>
    <w:p w14:paraId="0C7B2B36" w14:textId="3C5B1A3E" w:rsidR="00641DBB" w:rsidRDefault="00641DBB" w:rsidP="002A32ED">
      <w:pPr>
        <w:pStyle w:val="TEKST"/>
        <w:numPr>
          <w:ilvl w:val="0"/>
          <w:numId w:val="30"/>
        </w:numPr>
        <w:spacing w:before="0" w:after="0" w:line="240" w:lineRule="auto"/>
        <w:ind w:left="1281" w:hanging="357"/>
        <w:rPr>
          <w:lang w:eastAsia="en-US"/>
        </w:rPr>
      </w:pPr>
      <w:r>
        <w:rPr>
          <w:lang w:eastAsia="en-US"/>
        </w:rPr>
        <w:t>oraz otworami S25 i S29, zlokalizowanymi w zachodniej części obwodu OB-III związanymi.</w:t>
      </w:r>
    </w:p>
    <w:p w14:paraId="4635A3AD" w14:textId="19F30AA6" w:rsidR="00734EBF" w:rsidRDefault="00BF33DA" w:rsidP="00BF33DA">
      <w:pPr>
        <w:pStyle w:val="TEKST"/>
        <w:spacing w:before="120" w:after="120" w:line="240" w:lineRule="auto"/>
        <w:rPr>
          <w:lang w:eastAsia="en-US"/>
        </w:rPr>
      </w:pPr>
      <w:r w:rsidRPr="00BF33DA">
        <w:rPr>
          <w:lang w:eastAsia="en-US"/>
        </w:rPr>
        <w:t xml:space="preserve">W </w:t>
      </w:r>
      <w:r>
        <w:rPr>
          <w:lang w:eastAsia="en-US"/>
        </w:rPr>
        <w:t xml:space="preserve">próbkach gruntu pobranych z </w:t>
      </w:r>
      <w:r w:rsidRPr="00BF33DA">
        <w:rPr>
          <w:lang w:eastAsia="en-US"/>
        </w:rPr>
        <w:t>pozostałych otwor</w:t>
      </w:r>
      <w:r>
        <w:rPr>
          <w:lang w:eastAsia="en-US"/>
        </w:rPr>
        <w:t>ów</w:t>
      </w:r>
      <w:r w:rsidRPr="00BF33DA">
        <w:rPr>
          <w:lang w:eastAsia="en-US"/>
        </w:rPr>
        <w:t xml:space="preserve"> </w:t>
      </w:r>
      <w:r>
        <w:rPr>
          <w:lang w:eastAsia="en-US"/>
        </w:rPr>
        <w:t xml:space="preserve">(142 próbki) stwierdzono przekroczenia dopuszczalnych zawartości </w:t>
      </w:r>
      <w:r w:rsidR="00FC3964">
        <w:rPr>
          <w:lang w:eastAsia="en-US"/>
        </w:rPr>
        <w:t xml:space="preserve">dla </w:t>
      </w:r>
      <w:r>
        <w:rPr>
          <w:lang w:eastAsia="en-US"/>
        </w:rPr>
        <w:t>co najmniej jednej spośród badanych substancji powodujących ryzyko.</w:t>
      </w:r>
    </w:p>
    <w:p w14:paraId="7C692A7A" w14:textId="0F512FA7" w:rsidR="00BF33DA" w:rsidRDefault="00BF33DA" w:rsidP="00BF33DA">
      <w:pPr>
        <w:pStyle w:val="TEKST"/>
        <w:spacing w:before="120" w:after="120" w:line="240" w:lineRule="auto"/>
        <w:rPr>
          <w:lang w:eastAsia="en-US"/>
        </w:rPr>
      </w:pPr>
      <w:r w:rsidRPr="00B44DFD">
        <w:rPr>
          <w:lang w:eastAsia="en-US"/>
        </w:rPr>
        <w:t xml:space="preserve">Na </w:t>
      </w:r>
      <w:r w:rsidR="00FC3964" w:rsidRPr="00B44DFD">
        <w:rPr>
          <w:lang w:eastAsia="en-US"/>
        </w:rPr>
        <w:t xml:space="preserve">badanych </w:t>
      </w:r>
      <w:r w:rsidRPr="00B44DFD">
        <w:rPr>
          <w:lang w:eastAsia="en-US"/>
        </w:rPr>
        <w:t xml:space="preserve">17 pojedynczych substancji powodujących ryzyko </w:t>
      </w:r>
      <w:r w:rsidR="002F2D70" w:rsidRPr="00B44DFD">
        <w:rPr>
          <w:lang w:eastAsia="en-US"/>
        </w:rPr>
        <w:t xml:space="preserve">(wymienionych na początku rozdziału 8.) </w:t>
      </w:r>
      <w:r w:rsidRPr="00B44DFD">
        <w:rPr>
          <w:lang w:eastAsia="en-US"/>
        </w:rPr>
        <w:t xml:space="preserve">przekroczenia dopuszczalnych zawartości w gruncie dotyczyły pięciu substancji (Tabela </w:t>
      </w:r>
      <w:r w:rsidR="00B44DFD" w:rsidRPr="00B44DFD">
        <w:rPr>
          <w:lang w:eastAsia="en-US"/>
        </w:rPr>
        <w:t>4</w:t>
      </w:r>
      <w:r w:rsidRPr="00B44DFD">
        <w:rPr>
          <w:lang w:eastAsia="en-US"/>
        </w:rPr>
        <w:t>) takich jak:</w:t>
      </w:r>
    </w:p>
    <w:p w14:paraId="00FCFD42" w14:textId="4AA4C433" w:rsidR="00BF33DA" w:rsidRPr="00BF33DA" w:rsidRDefault="00734EBF" w:rsidP="002A32ED">
      <w:pPr>
        <w:pStyle w:val="TEKST"/>
        <w:numPr>
          <w:ilvl w:val="0"/>
          <w:numId w:val="32"/>
        </w:numPr>
        <w:spacing w:before="0" w:after="0" w:line="240" w:lineRule="auto"/>
        <w:rPr>
          <w:rStyle w:val="h1"/>
          <w:lang w:eastAsia="en-US"/>
        </w:rPr>
      </w:pPr>
      <w:r w:rsidRPr="00BF33DA">
        <w:rPr>
          <w:rStyle w:val="h1"/>
        </w:rPr>
        <w:t xml:space="preserve">suma </w:t>
      </w:r>
      <w:r w:rsidRPr="00BF33DA">
        <w:rPr>
          <w:rStyle w:val="h1"/>
          <w:rFonts w:cs="Calibri"/>
        </w:rPr>
        <w:t>węglowodorów</w:t>
      </w:r>
      <w:r w:rsidRPr="00BF33DA">
        <w:rPr>
          <w:rStyle w:val="h1"/>
        </w:rPr>
        <w:t xml:space="preserve"> C6 – C12 </w:t>
      </w:r>
      <w:r w:rsidR="00BF33DA" w:rsidRPr="00BF33DA">
        <w:rPr>
          <w:rStyle w:val="h1"/>
        </w:rPr>
        <w:t xml:space="preserve">, składników </w:t>
      </w:r>
      <w:r w:rsidRPr="00BF33DA">
        <w:rPr>
          <w:rStyle w:val="h1"/>
        </w:rPr>
        <w:t>frakcj</w:t>
      </w:r>
      <w:r w:rsidR="00BF33DA" w:rsidRPr="00BF33DA">
        <w:rPr>
          <w:rStyle w:val="h1"/>
        </w:rPr>
        <w:t>i</w:t>
      </w:r>
      <w:r w:rsidRPr="00BF33DA">
        <w:rPr>
          <w:rStyle w:val="h1"/>
        </w:rPr>
        <w:t xml:space="preserve"> benzyn</w:t>
      </w:r>
    </w:p>
    <w:p w14:paraId="26B1C5B6" w14:textId="77777777" w:rsidR="00BF33DA" w:rsidRPr="00BF33DA" w:rsidRDefault="00734EBF" w:rsidP="002A32ED">
      <w:pPr>
        <w:pStyle w:val="TEKST"/>
        <w:numPr>
          <w:ilvl w:val="0"/>
          <w:numId w:val="32"/>
        </w:numPr>
        <w:spacing w:before="0" w:after="0" w:line="240" w:lineRule="auto"/>
        <w:rPr>
          <w:rStyle w:val="h1"/>
        </w:rPr>
      </w:pPr>
      <w:r w:rsidRPr="00BF33DA">
        <w:rPr>
          <w:rStyle w:val="h1"/>
        </w:rPr>
        <w:t>suma węglowodorów C12 – C3</w:t>
      </w:r>
      <w:r w:rsidR="00BF33DA" w:rsidRPr="00BF33DA">
        <w:rPr>
          <w:rStyle w:val="h1"/>
        </w:rPr>
        <w:t xml:space="preserve">, składników </w:t>
      </w:r>
      <w:r w:rsidRPr="00BF33DA">
        <w:rPr>
          <w:rStyle w:val="h1"/>
        </w:rPr>
        <w:t>frakcj</w:t>
      </w:r>
      <w:r w:rsidR="00BF33DA" w:rsidRPr="00BF33DA">
        <w:rPr>
          <w:rStyle w:val="h1"/>
        </w:rPr>
        <w:t>i</w:t>
      </w:r>
      <w:r w:rsidRPr="00BF33DA">
        <w:rPr>
          <w:rStyle w:val="h1"/>
        </w:rPr>
        <w:t xml:space="preserve"> oleju,</w:t>
      </w:r>
    </w:p>
    <w:p w14:paraId="02D1B8D3" w14:textId="2E07C5C6" w:rsidR="00BF33DA" w:rsidRPr="00BF33DA" w:rsidRDefault="00734EBF" w:rsidP="002A32ED">
      <w:pPr>
        <w:pStyle w:val="TEKST"/>
        <w:numPr>
          <w:ilvl w:val="0"/>
          <w:numId w:val="32"/>
        </w:numPr>
        <w:spacing w:before="0" w:after="0" w:line="240" w:lineRule="auto"/>
        <w:rPr>
          <w:rStyle w:val="h1"/>
        </w:rPr>
      </w:pPr>
      <w:r w:rsidRPr="00BF33DA">
        <w:rPr>
          <w:rStyle w:val="h1"/>
        </w:rPr>
        <w:t xml:space="preserve">etylobenzen, </w:t>
      </w:r>
    </w:p>
    <w:p w14:paraId="6365B3D0" w14:textId="77777777" w:rsidR="00BF33DA" w:rsidRPr="00BF33DA" w:rsidRDefault="00734EBF" w:rsidP="002A32ED">
      <w:pPr>
        <w:pStyle w:val="TEKST"/>
        <w:numPr>
          <w:ilvl w:val="0"/>
          <w:numId w:val="32"/>
        </w:numPr>
        <w:spacing w:before="0" w:after="0" w:line="240" w:lineRule="auto"/>
        <w:rPr>
          <w:rStyle w:val="h1"/>
        </w:rPr>
      </w:pPr>
      <w:r w:rsidRPr="00BF33DA">
        <w:rPr>
          <w:rStyle w:val="h1"/>
        </w:rPr>
        <w:lastRenderedPageBreak/>
        <w:t xml:space="preserve">ksyleny, </w:t>
      </w:r>
    </w:p>
    <w:p w14:paraId="1F0BB7D5" w14:textId="77777777" w:rsidR="00BF33DA" w:rsidRPr="00BF33DA" w:rsidRDefault="00734EBF" w:rsidP="002A32ED">
      <w:pPr>
        <w:pStyle w:val="TEKST"/>
        <w:numPr>
          <w:ilvl w:val="0"/>
          <w:numId w:val="32"/>
        </w:numPr>
        <w:spacing w:before="0" w:after="0" w:line="240" w:lineRule="auto"/>
        <w:rPr>
          <w:rStyle w:val="h1"/>
        </w:rPr>
      </w:pPr>
      <w:r w:rsidRPr="00BF33DA">
        <w:rPr>
          <w:rStyle w:val="h1"/>
        </w:rPr>
        <w:t xml:space="preserve">naftalen. </w:t>
      </w:r>
    </w:p>
    <w:p w14:paraId="0A940ECB" w14:textId="71DDE384" w:rsidR="00C93EEF" w:rsidRPr="00B44DFD" w:rsidRDefault="00C93EEF" w:rsidP="00C93EEF">
      <w:pPr>
        <w:pStyle w:val="TEKST"/>
        <w:spacing w:before="120" w:after="120" w:line="240" w:lineRule="auto"/>
        <w:ind w:firstLine="0"/>
        <w:rPr>
          <w:lang w:eastAsia="en-US"/>
        </w:rPr>
      </w:pPr>
      <w:r>
        <w:rPr>
          <w:lang w:eastAsia="en-US"/>
        </w:rPr>
        <w:tab/>
      </w:r>
      <w:r w:rsidR="00BF33DA" w:rsidRPr="00C93EEF">
        <w:rPr>
          <w:lang w:eastAsia="en-US"/>
        </w:rPr>
        <w:t xml:space="preserve">Spośród </w:t>
      </w:r>
      <w:r w:rsidR="00B17D92" w:rsidRPr="00C93EEF">
        <w:rPr>
          <w:lang w:eastAsia="en-US"/>
        </w:rPr>
        <w:t xml:space="preserve">grupy </w:t>
      </w:r>
      <w:r w:rsidR="00BF33DA" w:rsidRPr="00C93EEF">
        <w:rPr>
          <w:lang w:eastAsia="en-US"/>
        </w:rPr>
        <w:t>pr</w:t>
      </w:r>
      <w:r w:rsidR="00B17D92" w:rsidRPr="00C93EEF">
        <w:rPr>
          <w:lang w:eastAsia="en-US"/>
        </w:rPr>
        <w:t>ó</w:t>
      </w:r>
      <w:r w:rsidR="00BF33DA" w:rsidRPr="00C93EEF">
        <w:rPr>
          <w:lang w:eastAsia="en-US"/>
        </w:rPr>
        <w:t xml:space="preserve">bek, w których wystąpiły </w:t>
      </w:r>
      <w:r w:rsidR="00B17D92" w:rsidRPr="00C93EEF">
        <w:rPr>
          <w:lang w:eastAsia="en-US"/>
        </w:rPr>
        <w:t>przekroczenia dopuszczalnych zawartości substancji zanieczyszczających, przeważająca część związana była z interwałem głębokości 3,2-9,0 m p.p.t.</w:t>
      </w:r>
      <w:r w:rsidR="00DB07C8" w:rsidRPr="00C93EEF">
        <w:rPr>
          <w:lang w:eastAsia="en-US"/>
        </w:rPr>
        <w:t xml:space="preserve"> (</w:t>
      </w:r>
      <w:r w:rsidRPr="00C93EEF">
        <w:rPr>
          <w:lang w:eastAsia="en-US"/>
        </w:rPr>
        <w:t xml:space="preserve">stąd wniosek, że </w:t>
      </w:r>
      <w:r w:rsidR="00DB07C8" w:rsidRPr="00C93EEF">
        <w:rPr>
          <w:lang w:eastAsia="en-US"/>
        </w:rPr>
        <w:t>ogniska tych zanieczyszczeń</w:t>
      </w:r>
      <w:r w:rsidR="00B17D92" w:rsidRPr="00C93EEF">
        <w:rPr>
          <w:lang w:eastAsia="en-US"/>
        </w:rPr>
        <w:t xml:space="preserve"> </w:t>
      </w:r>
      <w:r w:rsidR="00F52054" w:rsidRPr="00C93EEF">
        <w:rPr>
          <w:lang w:eastAsia="en-US"/>
        </w:rPr>
        <w:t xml:space="preserve">należy wiązać z infrastrukturą paliwową i </w:t>
      </w:r>
      <w:r w:rsidR="00F52054" w:rsidRPr="00B44DFD">
        <w:rPr>
          <w:lang w:eastAsia="en-US"/>
        </w:rPr>
        <w:t>zdarzeniami awaryjnymi – historycznymi – które zachodziły na powierzchni obiektu MPS-2)</w:t>
      </w:r>
      <w:r w:rsidR="00AF04C5" w:rsidRPr="00B44DFD">
        <w:rPr>
          <w:lang w:eastAsia="en-US"/>
        </w:rPr>
        <w:t xml:space="preserve"> (Wykres 4)</w:t>
      </w:r>
      <w:r w:rsidR="00F52054" w:rsidRPr="00B44DFD">
        <w:rPr>
          <w:lang w:eastAsia="en-US"/>
        </w:rPr>
        <w:t xml:space="preserve">. </w:t>
      </w:r>
    </w:p>
    <w:p w14:paraId="6A00153E" w14:textId="4DA8FCCD" w:rsidR="00B17D92" w:rsidRPr="00B44DFD" w:rsidRDefault="00E04957" w:rsidP="00C93EEF">
      <w:pPr>
        <w:pStyle w:val="TEKST"/>
        <w:spacing w:before="120" w:after="120" w:line="240" w:lineRule="auto"/>
        <w:ind w:firstLine="0"/>
        <w:rPr>
          <w:lang w:eastAsia="en-US"/>
        </w:rPr>
      </w:pPr>
      <w:r w:rsidRPr="00B44DFD">
        <w:rPr>
          <w:lang w:eastAsia="en-US"/>
        </w:rPr>
        <w:tab/>
      </w:r>
      <w:r w:rsidR="00B17D92" w:rsidRPr="00B44DFD">
        <w:rPr>
          <w:lang w:eastAsia="en-US"/>
        </w:rPr>
        <w:t>Pozostał</w:t>
      </w:r>
      <w:r w:rsidR="00C93EEF" w:rsidRPr="00B44DFD">
        <w:rPr>
          <w:lang w:eastAsia="en-US"/>
        </w:rPr>
        <w:t>e</w:t>
      </w:r>
      <w:r w:rsidR="00B17D92" w:rsidRPr="00B44DFD">
        <w:rPr>
          <w:lang w:eastAsia="en-US"/>
        </w:rPr>
        <w:t xml:space="preserve"> prób</w:t>
      </w:r>
      <w:r w:rsidR="00C93EEF" w:rsidRPr="00B44DFD">
        <w:rPr>
          <w:lang w:eastAsia="en-US"/>
        </w:rPr>
        <w:t>ki, w których stwierdzono przekroczenia dopuszczalnych zawartości substancji powodujących ryzyko,</w:t>
      </w:r>
      <w:r w:rsidR="00B17D92" w:rsidRPr="00B44DFD">
        <w:rPr>
          <w:lang w:eastAsia="en-US"/>
        </w:rPr>
        <w:t xml:space="preserve"> </w:t>
      </w:r>
      <w:r w:rsidR="00F52054" w:rsidRPr="00B44DFD">
        <w:rPr>
          <w:lang w:eastAsia="en-US"/>
        </w:rPr>
        <w:t>reprezentował</w:t>
      </w:r>
      <w:r w:rsidR="00C93EEF" w:rsidRPr="00B44DFD">
        <w:rPr>
          <w:lang w:eastAsia="en-US"/>
        </w:rPr>
        <w:t>y</w:t>
      </w:r>
      <w:r w:rsidR="00B17D92" w:rsidRPr="00B44DFD">
        <w:rPr>
          <w:lang w:eastAsia="en-US"/>
        </w:rPr>
        <w:t xml:space="preserve"> </w:t>
      </w:r>
      <w:r w:rsidR="00C93EEF" w:rsidRPr="00B44DFD">
        <w:rPr>
          <w:lang w:eastAsia="en-US"/>
        </w:rPr>
        <w:t xml:space="preserve">większe głębokości, w tym </w:t>
      </w:r>
      <w:r w:rsidR="00B17D92" w:rsidRPr="00B44DFD">
        <w:rPr>
          <w:lang w:eastAsia="en-US"/>
        </w:rPr>
        <w:t>strefę wahań zwierciadła w</w:t>
      </w:r>
      <w:r w:rsidR="00C93EEF" w:rsidRPr="00B44DFD">
        <w:rPr>
          <w:lang w:eastAsia="en-US"/>
        </w:rPr>
        <w:t>ód podziemnych</w:t>
      </w:r>
      <w:r w:rsidR="00B17D92" w:rsidRPr="00B44DFD">
        <w:rPr>
          <w:lang w:eastAsia="en-US"/>
        </w:rPr>
        <w:t xml:space="preserve"> (interwał </w:t>
      </w:r>
      <w:r w:rsidR="00C93EEF" w:rsidRPr="00B44DFD">
        <w:rPr>
          <w:lang w:eastAsia="en-US"/>
        </w:rPr>
        <w:t>11,5</w:t>
      </w:r>
      <w:r w:rsidR="00B17D92" w:rsidRPr="00B44DFD">
        <w:rPr>
          <w:lang w:eastAsia="en-US"/>
        </w:rPr>
        <w:t>-18,</w:t>
      </w:r>
      <w:r w:rsidR="00C93EEF" w:rsidRPr="00B44DFD">
        <w:rPr>
          <w:lang w:eastAsia="en-US"/>
        </w:rPr>
        <w:t>6</w:t>
      </w:r>
      <w:r w:rsidR="00B17D92" w:rsidRPr="00B44DFD">
        <w:rPr>
          <w:lang w:eastAsia="en-US"/>
        </w:rPr>
        <w:t xml:space="preserve"> m p.p.t.</w:t>
      </w:r>
      <w:r w:rsidR="00C336E8" w:rsidRPr="00B44DFD">
        <w:rPr>
          <w:lang w:eastAsia="en-US"/>
        </w:rPr>
        <w:t>)</w:t>
      </w:r>
      <w:r w:rsidR="00C93EEF" w:rsidRPr="00B44DFD">
        <w:rPr>
          <w:lang w:eastAsia="en-US"/>
        </w:rPr>
        <w:t xml:space="preserve">. Zanieczyszczenie gruntu na tych głębokościach wynika z pionowej migracji zanieczyszczeń w profilu gruntowych bądź jest efektem migracji poziomej, wynikającej z przepływu wód podziemnych (po dotarciu zanieczyszczeń do poziomu zwierciadła wód). </w:t>
      </w:r>
    </w:p>
    <w:p w14:paraId="31FC4D1B" w14:textId="69A4BADC" w:rsidR="00E04957" w:rsidRDefault="00D63071" w:rsidP="00C93EEF">
      <w:pPr>
        <w:pStyle w:val="TEKST"/>
        <w:spacing w:before="120" w:after="120" w:line="240" w:lineRule="auto"/>
        <w:ind w:firstLine="0"/>
        <w:rPr>
          <w:lang w:eastAsia="en-US"/>
        </w:rPr>
      </w:pPr>
      <w:r w:rsidRPr="00B44DFD">
        <w:rPr>
          <w:lang w:eastAsia="en-US"/>
        </w:rPr>
        <w:tab/>
      </w:r>
      <w:r w:rsidR="00E04957" w:rsidRPr="00B44DFD">
        <w:rPr>
          <w:lang w:eastAsia="en-US"/>
        </w:rPr>
        <w:t>Zasięg obszaru, na którym stwierdzono zanieczyszczenie gruntu</w:t>
      </w:r>
      <w:r w:rsidRPr="00B44DFD">
        <w:rPr>
          <w:lang w:eastAsia="en-US"/>
        </w:rPr>
        <w:t>,</w:t>
      </w:r>
      <w:r w:rsidR="00E04957" w:rsidRPr="00B44DFD">
        <w:rPr>
          <w:lang w:eastAsia="en-US"/>
        </w:rPr>
        <w:t xml:space="preserve"> przedstawiono na Mapie stanowiącej Zał. 4.</w:t>
      </w:r>
      <w:r w:rsidR="00E04957">
        <w:rPr>
          <w:lang w:eastAsia="en-US"/>
        </w:rPr>
        <w:t xml:space="preserve"> Zasięg ten pokrywa się generalnie z obszarem zanieczyszczenia gruntów, który wyznaczono w </w:t>
      </w:r>
      <w:r>
        <w:rPr>
          <w:lang w:eastAsia="en-US"/>
        </w:rPr>
        <w:t>P</w:t>
      </w:r>
      <w:r w:rsidR="00E04957">
        <w:rPr>
          <w:lang w:eastAsia="en-US"/>
        </w:rPr>
        <w:t xml:space="preserve">rojekcie planu </w:t>
      </w:r>
      <w:proofErr w:type="spellStart"/>
      <w:r w:rsidR="00E04957">
        <w:rPr>
          <w:lang w:eastAsia="en-US"/>
        </w:rPr>
        <w:t>remediacji</w:t>
      </w:r>
      <w:proofErr w:type="spellEnd"/>
      <w:r>
        <w:rPr>
          <w:lang w:eastAsia="en-US"/>
        </w:rPr>
        <w:t>,</w:t>
      </w:r>
      <w:r w:rsidR="00E04957">
        <w:rPr>
          <w:lang w:eastAsia="en-US"/>
        </w:rPr>
        <w:t xml:space="preserve"> </w:t>
      </w:r>
      <w:r>
        <w:rPr>
          <w:lang w:eastAsia="en-US"/>
        </w:rPr>
        <w:t>na podstawie badań prowadzonych w 2014 r.</w:t>
      </w:r>
      <w:r w:rsidR="00E04957">
        <w:rPr>
          <w:lang w:eastAsia="en-US"/>
        </w:rPr>
        <w:t xml:space="preserve"> </w:t>
      </w:r>
      <w:r>
        <w:rPr>
          <w:lang w:eastAsia="en-US"/>
        </w:rPr>
        <w:t>(ilość danych i badań była wówczas znacząco mniejsza i pochodziła z 8 otworów badawczych).</w:t>
      </w:r>
    </w:p>
    <w:p w14:paraId="6CEB9EB3" w14:textId="21213F28" w:rsidR="00661A36" w:rsidRPr="00C93EEF" w:rsidRDefault="00661A36" w:rsidP="00C93EEF">
      <w:pPr>
        <w:pStyle w:val="TEKST"/>
        <w:spacing w:before="120" w:after="120" w:line="240" w:lineRule="auto"/>
        <w:ind w:firstLine="0"/>
        <w:rPr>
          <w:lang w:eastAsia="en-US"/>
        </w:rPr>
      </w:pPr>
      <w:r w:rsidRPr="00661A36">
        <w:rPr>
          <w:b/>
          <w:bCs w:val="0"/>
          <w:lang w:eastAsia="en-US"/>
        </w:rPr>
        <w:t>Zanieczyszczenie gruntu sumą węglowodorów</w:t>
      </w:r>
      <w:r w:rsidRPr="00F75787">
        <w:rPr>
          <w:b/>
          <w:bCs w:val="0"/>
          <w:lang w:eastAsia="en-US"/>
        </w:rPr>
        <w:t xml:space="preserve"> C6-C12, składników frakcji benzyn</w:t>
      </w:r>
    </w:p>
    <w:p w14:paraId="188C15AC" w14:textId="0D1D621E" w:rsidR="00F75787" w:rsidRPr="00B44DFD" w:rsidRDefault="00F75787" w:rsidP="00F75787">
      <w:pPr>
        <w:pStyle w:val="TEKST"/>
        <w:spacing w:before="120" w:after="120" w:line="240" w:lineRule="auto"/>
        <w:ind w:firstLine="0"/>
        <w:rPr>
          <w:b/>
          <w:bCs w:val="0"/>
          <w:lang w:eastAsia="en-US"/>
        </w:rPr>
      </w:pPr>
      <w:r>
        <w:rPr>
          <w:lang w:eastAsia="en-US"/>
        </w:rPr>
        <w:tab/>
      </w:r>
      <w:r w:rsidR="00661A36">
        <w:rPr>
          <w:lang w:eastAsia="en-US"/>
        </w:rPr>
        <w:t>P</w:t>
      </w:r>
      <w:r w:rsidRPr="00F75787">
        <w:rPr>
          <w:lang w:eastAsia="en-US"/>
        </w:rPr>
        <w:t>rzekrocze</w:t>
      </w:r>
      <w:r w:rsidR="00661A36">
        <w:rPr>
          <w:lang w:eastAsia="en-US"/>
        </w:rPr>
        <w:t>nie</w:t>
      </w:r>
      <w:r w:rsidRPr="00F75787">
        <w:rPr>
          <w:lang w:eastAsia="en-US"/>
        </w:rPr>
        <w:t xml:space="preserve"> zawartości dopuszczaln</w:t>
      </w:r>
      <w:r w:rsidR="00661A36">
        <w:rPr>
          <w:lang w:eastAsia="en-US"/>
        </w:rPr>
        <w:t>ej</w:t>
      </w:r>
      <w:r w:rsidRPr="00F75787">
        <w:rPr>
          <w:lang w:eastAsia="en-US"/>
        </w:rPr>
        <w:t xml:space="preserve"> </w:t>
      </w:r>
      <w:r w:rsidR="00661A36" w:rsidRPr="00661A36">
        <w:rPr>
          <w:lang w:eastAsia="en-US"/>
        </w:rPr>
        <w:t>sum</w:t>
      </w:r>
      <w:r w:rsidR="00661A36">
        <w:rPr>
          <w:lang w:eastAsia="en-US"/>
        </w:rPr>
        <w:t>y</w:t>
      </w:r>
      <w:r w:rsidR="00661A36" w:rsidRPr="00661A36">
        <w:rPr>
          <w:lang w:eastAsia="en-US"/>
        </w:rPr>
        <w:t xml:space="preserve"> węglowodorów C6-C12, składników frakcji benzyn</w:t>
      </w:r>
      <w:r w:rsidR="00661A36">
        <w:rPr>
          <w:lang w:eastAsia="en-US"/>
        </w:rPr>
        <w:t xml:space="preserve">, stwierdzono w 88 próbkach </w:t>
      </w:r>
      <w:r w:rsidRPr="00F75787">
        <w:rPr>
          <w:lang w:eastAsia="en-US"/>
        </w:rPr>
        <w:t>gruntach</w:t>
      </w:r>
      <w:r w:rsidR="00661A36">
        <w:rPr>
          <w:lang w:eastAsia="en-US"/>
        </w:rPr>
        <w:t xml:space="preserve"> (na 168 badanych)</w:t>
      </w:r>
      <w:r w:rsidRPr="00F75787">
        <w:rPr>
          <w:lang w:eastAsia="en-US"/>
        </w:rPr>
        <w:t xml:space="preserve"> </w:t>
      </w:r>
      <w:r w:rsidR="00661A36">
        <w:rPr>
          <w:lang w:eastAsia="en-US"/>
        </w:rPr>
        <w:t xml:space="preserve">z czego 59 próbek </w:t>
      </w:r>
      <w:r w:rsidR="00661A36" w:rsidRPr="00B44DFD">
        <w:rPr>
          <w:lang w:eastAsia="en-US"/>
        </w:rPr>
        <w:t>zostało pobranych z głębokości do 9,99 m p.p.t. a 29 próbek z głębokości poniżej 9,99 m p.p.t.</w:t>
      </w:r>
      <w:r w:rsidR="00661A36" w:rsidRPr="00B44DFD">
        <w:rPr>
          <w:b/>
          <w:bCs w:val="0"/>
          <w:lang w:eastAsia="en-US"/>
        </w:rPr>
        <w:t xml:space="preserve"> </w:t>
      </w:r>
      <w:r w:rsidRPr="00B44DFD">
        <w:rPr>
          <w:lang w:eastAsia="en-US"/>
        </w:rPr>
        <w:t>(Wykres 4).</w:t>
      </w:r>
      <w:r w:rsidRPr="00B44DFD">
        <w:rPr>
          <w:b/>
          <w:bCs w:val="0"/>
          <w:lang w:eastAsia="en-US"/>
        </w:rPr>
        <w:t xml:space="preserve"> </w:t>
      </w:r>
    </w:p>
    <w:p w14:paraId="7666A543" w14:textId="5782DFB2" w:rsidR="00F75787" w:rsidRDefault="00D831B8" w:rsidP="00F75787">
      <w:pPr>
        <w:pStyle w:val="TEKST"/>
        <w:spacing w:before="120" w:after="120" w:line="240" w:lineRule="auto"/>
        <w:ind w:firstLine="0"/>
        <w:rPr>
          <w:lang w:eastAsia="en-US"/>
        </w:rPr>
      </w:pPr>
      <w:r w:rsidRPr="00B44DFD">
        <w:rPr>
          <w:lang w:eastAsia="en-US"/>
        </w:rPr>
        <w:tab/>
      </w:r>
      <w:r w:rsidR="00E300B5" w:rsidRPr="00B44DFD">
        <w:rPr>
          <w:u w:val="single"/>
          <w:lang w:eastAsia="en-US"/>
        </w:rPr>
        <w:t>Dla strefy głębokości do 9,99 m</w:t>
      </w:r>
      <w:r w:rsidR="00E300B5" w:rsidRPr="00B44DFD">
        <w:rPr>
          <w:lang w:eastAsia="en-US"/>
        </w:rPr>
        <w:t xml:space="preserve"> n</w:t>
      </w:r>
      <w:r w:rsidR="00F75787" w:rsidRPr="00B44DFD">
        <w:rPr>
          <w:lang w:eastAsia="en-US"/>
        </w:rPr>
        <w:t xml:space="preserve">ajwyższą zawartość sumy węglowodorów C6-C12, na poziomie 4810 mg/kg </w:t>
      </w:r>
      <w:r w:rsidR="003B7FAB" w:rsidRPr="00B44DFD">
        <w:rPr>
          <w:lang w:eastAsia="en-US"/>
        </w:rPr>
        <w:t xml:space="preserve">(co stanowi 96-krotne przekroczenie wartości dopuszczalnej) </w:t>
      </w:r>
      <w:r w:rsidR="00F75787" w:rsidRPr="00B44DFD">
        <w:rPr>
          <w:lang w:eastAsia="en-US"/>
        </w:rPr>
        <w:t>odnotowano w próbce z otworu T25</w:t>
      </w:r>
      <w:r w:rsidR="003B7FAB" w:rsidRPr="00B44DFD">
        <w:rPr>
          <w:lang w:eastAsia="en-US"/>
        </w:rPr>
        <w:t xml:space="preserve"> (zlokalizowan</w:t>
      </w:r>
      <w:r w:rsidR="00661A36" w:rsidRPr="00B44DFD">
        <w:rPr>
          <w:lang w:eastAsia="en-US"/>
        </w:rPr>
        <w:t>ego</w:t>
      </w:r>
      <w:r w:rsidR="003B7FAB" w:rsidRPr="00B44DFD">
        <w:rPr>
          <w:lang w:eastAsia="en-US"/>
        </w:rPr>
        <w:t xml:space="preserve"> w obszarze występowania wolnego produktu)</w:t>
      </w:r>
      <w:r w:rsidR="00F75787" w:rsidRPr="00B44DFD">
        <w:rPr>
          <w:lang w:eastAsia="en-US"/>
        </w:rPr>
        <w:t xml:space="preserve">, pobranej z głębokości 6,9 m p.p.t. </w:t>
      </w:r>
      <w:r w:rsidR="003B7FAB" w:rsidRPr="00B44DFD">
        <w:rPr>
          <w:lang w:eastAsia="en-US"/>
        </w:rPr>
        <w:t xml:space="preserve"> Nieznacznie niższe wartości, jednak nadal powyżej 4000 mg/kg, wystąpiły również w próbkach z otworów T30 i S8 (na głębokościach odpowiednio 7,0 m i 3,2 m, Wykres 4</w:t>
      </w:r>
      <w:r w:rsidRPr="00B44DFD">
        <w:rPr>
          <w:lang w:eastAsia="en-US"/>
        </w:rPr>
        <w:t>, Zał. 4.1</w:t>
      </w:r>
      <w:r w:rsidR="003B7FAB" w:rsidRPr="00B44DFD">
        <w:rPr>
          <w:lang w:eastAsia="en-US"/>
        </w:rPr>
        <w:t>).</w:t>
      </w:r>
      <w:r w:rsidR="00D63071">
        <w:rPr>
          <w:lang w:eastAsia="en-US"/>
        </w:rPr>
        <w:t xml:space="preserve"> </w:t>
      </w:r>
    </w:p>
    <w:p w14:paraId="3828B64E" w14:textId="19549854" w:rsidR="00D63071" w:rsidRDefault="00D63071" w:rsidP="00F75787">
      <w:pPr>
        <w:pStyle w:val="TEKST"/>
        <w:spacing w:before="120" w:after="120" w:line="240" w:lineRule="auto"/>
        <w:ind w:firstLine="0"/>
        <w:rPr>
          <w:lang w:eastAsia="en-US"/>
        </w:rPr>
      </w:pPr>
      <w:r>
        <w:rPr>
          <w:lang w:eastAsia="en-US"/>
        </w:rPr>
        <w:t>Dla porównania najwyższ</w:t>
      </w:r>
      <w:r w:rsidR="00E300B5">
        <w:rPr>
          <w:lang w:eastAsia="en-US"/>
        </w:rPr>
        <w:t>a</w:t>
      </w:r>
      <w:r>
        <w:rPr>
          <w:lang w:eastAsia="en-US"/>
        </w:rPr>
        <w:t xml:space="preserve"> zawartoś</w:t>
      </w:r>
      <w:r w:rsidR="00E300B5">
        <w:rPr>
          <w:lang w:eastAsia="en-US"/>
        </w:rPr>
        <w:t>ć</w:t>
      </w:r>
      <w:r>
        <w:rPr>
          <w:lang w:eastAsia="en-US"/>
        </w:rPr>
        <w:t xml:space="preserve"> </w:t>
      </w:r>
      <w:r w:rsidRPr="00F75787">
        <w:rPr>
          <w:lang w:eastAsia="en-US"/>
        </w:rPr>
        <w:t>sumy węglowodorów C6-C12</w:t>
      </w:r>
      <w:r>
        <w:rPr>
          <w:lang w:eastAsia="en-US"/>
        </w:rPr>
        <w:t>, wyznaczon</w:t>
      </w:r>
      <w:r w:rsidR="00E300B5">
        <w:rPr>
          <w:lang w:eastAsia="en-US"/>
        </w:rPr>
        <w:t>a</w:t>
      </w:r>
      <w:r>
        <w:rPr>
          <w:lang w:eastAsia="en-US"/>
        </w:rPr>
        <w:br/>
        <w:t>w prób</w:t>
      </w:r>
      <w:r w:rsidR="00E300B5">
        <w:rPr>
          <w:lang w:eastAsia="en-US"/>
        </w:rPr>
        <w:t>ce</w:t>
      </w:r>
      <w:r>
        <w:rPr>
          <w:lang w:eastAsia="en-US"/>
        </w:rPr>
        <w:t xml:space="preserve"> gruntu</w:t>
      </w:r>
      <w:r w:rsidR="00E300B5">
        <w:rPr>
          <w:lang w:eastAsia="en-US"/>
        </w:rPr>
        <w:t>,</w:t>
      </w:r>
      <w:r>
        <w:rPr>
          <w:lang w:eastAsia="en-US"/>
        </w:rPr>
        <w:t xml:space="preserve"> badan</w:t>
      </w:r>
      <w:r w:rsidR="00E300B5">
        <w:rPr>
          <w:lang w:eastAsia="en-US"/>
        </w:rPr>
        <w:t xml:space="preserve">ej </w:t>
      </w:r>
      <w:r>
        <w:rPr>
          <w:lang w:eastAsia="en-US"/>
        </w:rPr>
        <w:t>w 2014 r.</w:t>
      </w:r>
      <w:r w:rsidR="00963E17">
        <w:rPr>
          <w:lang w:eastAsia="en-US"/>
        </w:rPr>
        <w:t xml:space="preserve"> (dane z Projektu planu </w:t>
      </w:r>
      <w:proofErr w:type="spellStart"/>
      <w:r w:rsidR="00963E17">
        <w:rPr>
          <w:lang w:eastAsia="en-US"/>
        </w:rPr>
        <w:t>remediacji</w:t>
      </w:r>
      <w:proofErr w:type="spellEnd"/>
      <w:r w:rsidR="00963E17">
        <w:rPr>
          <w:lang w:eastAsia="en-US"/>
        </w:rPr>
        <w:t>)</w:t>
      </w:r>
      <w:r>
        <w:rPr>
          <w:lang w:eastAsia="en-US"/>
        </w:rPr>
        <w:t xml:space="preserve">,  </w:t>
      </w:r>
      <w:r w:rsidR="00963E17">
        <w:rPr>
          <w:lang w:eastAsia="en-US"/>
        </w:rPr>
        <w:t>wystąpi</w:t>
      </w:r>
      <w:r w:rsidR="00E300B5">
        <w:rPr>
          <w:lang w:eastAsia="en-US"/>
        </w:rPr>
        <w:t>ła</w:t>
      </w:r>
      <w:r w:rsidR="00963E17">
        <w:rPr>
          <w:lang w:eastAsia="en-US"/>
        </w:rPr>
        <w:t xml:space="preserve"> </w:t>
      </w:r>
      <w:r w:rsidR="00E300B5">
        <w:rPr>
          <w:lang w:eastAsia="en-US"/>
        </w:rPr>
        <w:br/>
      </w:r>
      <w:r w:rsidR="00963E17">
        <w:rPr>
          <w:lang w:eastAsia="en-US"/>
        </w:rPr>
        <w:t xml:space="preserve">w  otworze O-2 </w:t>
      </w:r>
      <w:r w:rsidR="00E300B5">
        <w:rPr>
          <w:lang w:eastAsia="en-US"/>
        </w:rPr>
        <w:t xml:space="preserve">na gł. 5,5 m </w:t>
      </w:r>
      <w:r w:rsidR="00963E17">
        <w:rPr>
          <w:lang w:eastAsia="en-US"/>
        </w:rPr>
        <w:t xml:space="preserve">i </w:t>
      </w:r>
      <w:r>
        <w:rPr>
          <w:lang w:eastAsia="en-US"/>
        </w:rPr>
        <w:t>wynosił</w:t>
      </w:r>
      <w:r w:rsidR="00E300B5">
        <w:rPr>
          <w:lang w:eastAsia="en-US"/>
        </w:rPr>
        <w:t>a</w:t>
      </w:r>
      <w:r>
        <w:rPr>
          <w:lang w:eastAsia="en-US"/>
        </w:rPr>
        <w:t xml:space="preserve"> 2528 mg/kg </w:t>
      </w:r>
      <w:r w:rsidR="00E300B5">
        <w:rPr>
          <w:lang w:eastAsia="en-US"/>
        </w:rPr>
        <w:t>(jest to zatem wartość niższa od wyznaczonych w 2018 r)</w:t>
      </w:r>
      <w:r>
        <w:rPr>
          <w:lang w:eastAsia="en-US"/>
        </w:rPr>
        <w:t>.</w:t>
      </w:r>
    </w:p>
    <w:p w14:paraId="1DC16007" w14:textId="415076CF" w:rsidR="00D831B8" w:rsidRDefault="008B5F10" w:rsidP="00F75787">
      <w:pPr>
        <w:pStyle w:val="TEKST"/>
        <w:spacing w:before="120" w:after="120" w:line="240" w:lineRule="auto"/>
        <w:ind w:firstLine="0"/>
        <w:rPr>
          <w:lang w:eastAsia="en-US"/>
        </w:rPr>
      </w:pPr>
      <w:r>
        <w:rPr>
          <w:lang w:eastAsia="en-US"/>
        </w:rPr>
        <w:tab/>
      </w:r>
      <w:r w:rsidR="00D831B8">
        <w:rPr>
          <w:lang w:eastAsia="en-US"/>
        </w:rPr>
        <w:t xml:space="preserve">Obszary, </w:t>
      </w:r>
      <w:r w:rsidR="00E300B5">
        <w:rPr>
          <w:lang w:eastAsia="en-US"/>
        </w:rPr>
        <w:t xml:space="preserve">o największym stopniu zanieczyszczenia gruntów, </w:t>
      </w:r>
      <w:r w:rsidR="00D831B8">
        <w:rPr>
          <w:lang w:eastAsia="en-US"/>
        </w:rPr>
        <w:t xml:space="preserve">na </w:t>
      </w:r>
      <w:r w:rsidR="00D831B8" w:rsidRPr="00E300B5">
        <w:rPr>
          <w:lang w:eastAsia="en-US"/>
        </w:rPr>
        <w:t xml:space="preserve">których zawartości sumy węglowodorów C6-C12 </w:t>
      </w:r>
      <w:r w:rsidR="00E300B5">
        <w:rPr>
          <w:lang w:eastAsia="en-US"/>
        </w:rPr>
        <w:t>(</w:t>
      </w:r>
      <w:r w:rsidR="00D831B8" w:rsidRPr="00E300B5">
        <w:rPr>
          <w:lang w:eastAsia="en-US"/>
        </w:rPr>
        <w:t>w strefie głębokości do 9,99 m</w:t>
      </w:r>
      <w:r w:rsidR="00E300B5">
        <w:rPr>
          <w:lang w:eastAsia="en-US"/>
        </w:rPr>
        <w:t>)</w:t>
      </w:r>
      <w:r w:rsidR="00D831B8" w:rsidRPr="00E300B5">
        <w:rPr>
          <w:lang w:eastAsia="en-US"/>
        </w:rPr>
        <w:t xml:space="preserve"> mieściły się w przedziale 1000-4810 mg/kg związane </w:t>
      </w:r>
      <w:r w:rsidR="00FA03A2">
        <w:rPr>
          <w:lang w:eastAsia="en-US"/>
        </w:rPr>
        <w:t>były</w:t>
      </w:r>
      <w:r w:rsidR="00D831B8" w:rsidRPr="00E300B5">
        <w:rPr>
          <w:lang w:eastAsia="en-US"/>
        </w:rPr>
        <w:t>:</w:t>
      </w:r>
    </w:p>
    <w:p w14:paraId="0FD83B66" w14:textId="2D45E11D" w:rsidR="002759D3" w:rsidRDefault="002759D3" w:rsidP="002A32ED">
      <w:pPr>
        <w:pStyle w:val="TEKST"/>
        <w:numPr>
          <w:ilvl w:val="0"/>
          <w:numId w:val="33"/>
        </w:numPr>
        <w:tabs>
          <w:tab w:val="clear" w:pos="567"/>
          <w:tab w:val="left" w:pos="851"/>
        </w:tabs>
        <w:spacing w:before="0" w:after="0" w:line="240" w:lineRule="auto"/>
        <w:ind w:left="567" w:firstLine="0"/>
        <w:rPr>
          <w:lang w:eastAsia="en-US"/>
        </w:rPr>
      </w:pPr>
      <w:r>
        <w:rPr>
          <w:lang w:eastAsia="en-US"/>
        </w:rPr>
        <w:t>z otworem S8, zlokalizowanym w obszarze obwodu OB-I;</w:t>
      </w:r>
    </w:p>
    <w:p w14:paraId="2DF44A6E" w14:textId="526E9A1D" w:rsidR="002759D3" w:rsidRDefault="002759D3" w:rsidP="002A32ED">
      <w:pPr>
        <w:pStyle w:val="TEKST"/>
        <w:numPr>
          <w:ilvl w:val="0"/>
          <w:numId w:val="33"/>
        </w:numPr>
        <w:tabs>
          <w:tab w:val="clear" w:pos="567"/>
          <w:tab w:val="left" w:pos="851"/>
        </w:tabs>
        <w:spacing w:before="120" w:after="120" w:line="240" w:lineRule="auto"/>
        <w:ind w:left="567" w:firstLine="0"/>
        <w:rPr>
          <w:lang w:eastAsia="en-US"/>
        </w:rPr>
      </w:pPr>
      <w:r>
        <w:rPr>
          <w:lang w:eastAsia="en-US"/>
        </w:rPr>
        <w:t>otworami S4, S5 i S10 w obwodzie OB-II;</w:t>
      </w:r>
    </w:p>
    <w:p w14:paraId="3EE88641" w14:textId="77777777" w:rsidR="002759D3" w:rsidRDefault="002759D3" w:rsidP="002A32ED">
      <w:pPr>
        <w:pStyle w:val="TEKST"/>
        <w:numPr>
          <w:ilvl w:val="0"/>
          <w:numId w:val="33"/>
        </w:numPr>
        <w:tabs>
          <w:tab w:val="clear" w:pos="567"/>
          <w:tab w:val="left" w:pos="851"/>
        </w:tabs>
        <w:spacing w:before="120" w:after="120" w:line="240" w:lineRule="auto"/>
        <w:ind w:left="567" w:firstLine="0"/>
        <w:rPr>
          <w:lang w:eastAsia="en-US"/>
        </w:rPr>
      </w:pPr>
      <w:r>
        <w:rPr>
          <w:lang w:eastAsia="en-US"/>
        </w:rPr>
        <w:t>szeregiem otworów w środkowej części MPS-2 (T6, T7, T9, T10, T15, T17, T18, T19, T24, T25, T26, T27, T30, T31, T32, T35, T36, T37,</w:t>
      </w:r>
      <w:r w:rsidRPr="008B5F10">
        <w:rPr>
          <w:lang w:eastAsia="en-US"/>
        </w:rPr>
        <w:t xml:space="preserve"> </w:t>
      </w:r>
      <w:r>
        <w:rPr>
          <w:lang w:eastAsia="en-US"/>
        </w:rPr>
        <w:t xml:space="preserve">SD1, SD6, SD7,SD9) , zlokalizowanych po obydwu stronach obwodnicy (drogi przedzielającej MPS-2 na część północną- tzw. </w:t>
      </w:r>
      <w:r>
        <w:rPr>
          <w:lang w:eastAsia="en-US"/>
        </w:rPr>
        <w:lastRenderedPageBreak/>
        <w:t>polską i południową - tzw. amerykańską), we wszystkich czterech obwodach OB -I</w:t>
      </w:r>
      <w:r>
        <w:rPr>
          <w:rFonts w:cs="Calibri"/>
          <w:lang w:eastAsia="en-US"/>
        </w:rPr>
        <w:t>÷</w:t>
      </w:r>
      <w:r>
        <w:rPr>
          <w:lang w:eastAsia="en-US"/>
        </w:rPr>
        <w:t>OB-IV;</w:t>
      </w:r>
    </w:p>
    <w:p w14:paraId="09C77802" w14:textId="351E28EB" w:rsidR="00D831B8" w:rsidRDefault="00D831B8" w:rsidP="002A32ED">
      <w:pPr>
        <w:pStyle w:val="TEKST"/>
        <w:numPr>
          <w:ilvl w:val="0"/>
          <w:numId w:val="33"/>
        </w:numPr>
        <w:tabs>
          <w:tab w:val="clear" w:pos="567"/>
          <w:tab w:val="left" w:pos="851"/>
        </w:tabs>
        <w:spacing w:before="120" w:after="120" w:line="240" w:lineRule="auto"/>
        <w:ind w:left="567" w:firstLine="0"/>
        <w:rPr>
          <w:lang w:eastAsia="en-US"/>
        </w:rPr>
      </w:pPr>
      <w:r>
        <w:rPr>
          <w:lang w:eastAsia="en-US"/>
        </w:rPr>
        <w:t>otworami S26, S23 i S22 w południowej części MPS-2, w obwodach OB-III i OB-IV</w:t>
      </w:r>
      <w:r w:rsidR="00FA03A2">
        <w:rPr>
          <w:lang w:eastAsia="en-US"/>
        </w:rPr>
        <w:t>;</w:t>
      </w:r>
    </w:p>
    <w:p w14:paraId="2DDAD2EC" w14:textId="7E247DED" w:rsidR="002759D3" w:rsidRDefault="002759D3" w:rsidP="002A32ED">
      <w:pPr>
        <w:pStyle w:val="TEKST"/>
        <w:numPr>
          <w:ilvl w:val="0"/>
          <w:numId w:val="33"/>
        </w:numPr>
        <w:tabs>
          <w:tab w:val="clear" w:pos="567"/>
          <w:tab w:val="left" w:pos="851"/>
        </w:tabs>
        <w:spacing w:before="120" w:after="120" w:line="240" w:lineRule="auto"/>
        <w:ind w:left="567" w:firstLine="0"/>
        <w:rPr>
          <w:lang w:eastAsia="en-US"/>
        </w:rPr>
      </w:pPr>
      <w:r>
        <w:rPr>
          <w:lang w:eastAsia="en-US"/>
        </w:rPr>
        <w:t>oraz otworami S18, MR5 i MR6, zlokalizowanymi w południowo-wschodniej części MPS-2  w obrębie obwodu OB-IV.</w:t>
      </w:r>
    </w:p>
    <w:p w14:paraId="10BFEC59" w14:textId="77777777" w:rsidR="002759D3" w:rsidRDefault="002759D3" w:rsidP="002759D3">
      <w:pPr>
        <w:pStyle w:val="TEKST"/>
        <w:tabs>
          <w:tab w:val="clear" w:pos="567"/>
          <w:tab w:val="left" w:pos="851"/>
        </w:tabs>
        <w:spacing w:before="120" w:after="120" w:line="240" w:lineRule="auto"/>
        <w:ind w:left="567" w:firstLine="0"/>
        <w:rPr>
          <w:lang w:eastAsia="en-US"/>
        </w:rPr>
      </w:pPr>
    </w:p>
    <w:p w14:paraId="651A98F6" w14:textId="18E333E1" w:rsidR="00552D28" w:rsidRDefault="008B5F10" w:rsidP="00F75787">
      <w:pPr>
        <w:pStyle w:val="TEKST"/>
        <w:spacing w:before="120" w:after="120" w:line="240" w:lineRule="auto"/>
        <w:ind w:firstLine="0"/>
        <w:rPr>
          <w:lang w:eastAsia="en-US"/>
        </w:rPr>
      </w:pPr>
      <w:r w:rsidRPr="00E300B5">
        <w:rPr>
          <w:u w:val="single"/>
          <w:lang w:eastAsia="en-US"/>
        </w:rPr>
        <w:t>W próbkach gruntu pobranych z głębokości poniżej 9,99 m</w:t>
      </w:r>
      <w:r>
        <w:rPr>
          <w:lang w:eastAsia="en-US"/>
        </w:rPr>
        <w:t xml:space="preserve"> (w tym ze strefy wahań zwierciadła wody) wartości </w:t>
      </w:r>
      <w:r w:rsidRPr="00E300B5">
        <w:rPr>
          <w:lang w:eastAsia="en-US"/>
        </w:rPr>
        <w:t>sumy węglowodorów C6-C12, przekraczające</w:t>
      </w:r>
      <w:r>
        <w:rPr>
          <w:lang w:eastAsia="en-US"/>
        </w:rPr>
        <w:t xml:space="preserve"> zawartość dopuszczalną wynoszącą 50 mg/kg wystąpiły </w:t>
      </w:r>
      <w:r w:rsidR="00E300B5">
        <w:rPr>
          <w:lang w:eastAsia="en-US"/>
        </w:rPr>
        <w:t xml:space="preserve"> w 29 próbkach </w:t>
      </w:r>
      <w:r w:rsidR="00552D28">
        <w:rPr>
          <w:lang w:eastAsia="en-US"/>
        </w:rPr>
        <w:t xml:space="preserve">i osiągały maksymalnie 3240 mg/kg. Wartości powyżej 1000 mg/kg stwierdzono 6 próbkach gruntu </w:t>
      </w:r>
      <w:r w:rsidR="007016DE">
        <w:rPr>
          <w:lang w:eastAsia="en-US"/>
        </w:rPr>
        <w:br/>
        <w:t xml:space="preserve">pobranych </w:t>
      </w:r>
      <w:r w:rsidR="00552D28">
        <w:rPr>
          <w:lang w:eastAsia="en-US"/>
        </w:rPr>
        <w:t xml:space="preserve">z otworów S10, S28, </w:t>
      </w:r>
      <w:r w:rsidR="00552D28" w:rsidRPr="00945D3E">
        <w:rPr>
          <w:lang w:eastAsia="en-US"/>
        </w:rPr>
        <w:t>T1, T22, T30 i T40 (wykres 4</w:t>
      </w:r>
      <w:r w:rsidR="007016DE" w:rsidRPr="00945D3E">
        <w:rPr>
          <w:lang w:eastAsia="en-US"/>
        </w:rPr>
        <w:t>, Zał. 4.</w:t>
      </w:r>
      <w:r w:rsidR="00945D3E" w:rsidRPr="00945D3E">
        <w:rPr>
          <w:lang w:eastAsia="en-US"/>
        </w:rPr>
        <w:t>2</w:t>
      </w:r>
      <w:r w:rsidR="00552D28" w:rsidRPr="00945D3E">
        <w:rPr>
          <w:lang w:eastAsia="en-US"/>
        </w:rPr>
        <w:t>)</w:t>
      </w:r>
      <w:r w:rsidR="007016DE">
        <w:rPr>
          <w:lang w:eastAsia="en-US"/>
        </w:rPr>
        <w:t xml:space="preserve"> </w:t>
      </w:r>
    </w:p>
    <w:p w14:paraId="02EE96F5" w14:textId="3DDA843C" w:rsidR="00D5720D" w:rsidRDefault="00552D28" w:rsidP="00F75787">
      <w:pPr>
        <w:pStyle w:val="TEKST"/>
        <w:spacing w:before="120" w:after="120" w:line="240" w:lineRule="auto"/>
        <w:ind w:firstLine="0"/>
        <w:rPr>
          <w:lang w:eastAsia="en-US"/>
        </w:rPr>
      </w:pPr>
      <w:r>
        <w:rPr>
          <w:lang w:eastAsia="en-US"/>
        </w:rPr>
        <w:t xml:space="preserve">W porównaniu ze strefą głębokości sięgającą do 9,99 m, w opisywanej strefie poniżej 9,99 m, zawartość </w:t>
      </w:r>
      <w:r w:rsidRPr="00E300B5">
        <w:rPr>
          <w:lang w:eastAsia="en-US"/>
        </w:rPr>
        <w:t>sumy węglowodorów C6-C12</w:t>
      </w:r>
      <w:r>
        <w:rPr>
          <w:lang w:eastAsia="en-US"/>
        </w:rPr>
        <w:t xml:space="preserve"> w gruncie była o około połowę niższa. Dla zbioru 59 próbek gruntu z płytszej strefy, w których stwierdzono wystąpienie zanieczyszczenia, wyliczona wartość średnia (zawartości </w:t>
      </w:r>
      <w:r w:rsidRPr="00E300B5">
        <w:rPr>
          <w:lang w:eastAsia="en-US"/>
        </w:rPr>
        <w:t>sumy węglowodorów C6-C12</w:t>
      </w:r>
      <w:r>
        <w:rPr>
          <w:lang w:eastAsia="en-US"/>
        </w:rPr>
        <w:t>) wyniosła 1406,7 mg/kg</w:t>
      </w:r>
      <w:r w:rsidR="002759D3">
        <w:rPr>
          <w:lang w:eastAsia="en-US"/>
        </w:rPr>
        <w:t>, natomiast</w:t>
      </w:r>
      <w:r>
        <w:rPr>
          <w:lang w:eastAsia="en-US"/>
        </w:rPr>
        <w:t xml:space="preserve"> analogicznie wyliczona wartość średnia</w:t>
      </w:r>
      <w:r w:rsidR="002759D3">
        <w:rPr>
          <w:lang w:eastAsia="en-US"/>
        </w:rPr>
        <w:t>,</w:t>
      </w:r>
      <w:r>
        <w:rPr>
          <w:lang w:eastAsia="en-US"/>
        </w:rPr>
        <w:t xml:space="preserve"> uzyskana dla 29 próbek gruntu </w:t>
      </w:r>
      <w:r w:rsidR="002759D3">
        <w:rPr>
          <w:lang w:eastAsia="en-US"/>
        </w:rPr>
        <w:br/>
      </w:r>
      <w:r>
        <w:rPr>
          <w:lang w:eastAsia="en-US"/>
        </w:rPr>
        <w:t>z głębokości poniżej  9,99 m</w:t>
      </w:r>
      <w:r w:rsidR="002759D3">
        <w:rPr>
          <w:lang w:eastAsia="en-US"/>
        </w:rPr>
        <w:t>,</w:t>
      </w:r>
      <w:r>
        <w:rPr>
          <w:lang w:eastAsia="en-US"/>
        </w:rPr>
        <w:t xml:space="preserve">  wyniosła 587 mg/kg.</w:t>
      </w:r>
    </w:p>
    <w:p w14:paraId="7C732D57" w14:textId="2D21710B" w:rsidR="00552D28" w:rsidRPr="00F75787" w:rsidRDefault="00552D28" w:rsidP="00F75787">
      <w:pPr>
        <w:pStyle w:val="TEKST"/>
        <w:spacing w:before="120" w:after="120" w:line="240" w:lineRule="auto"/>
        <w:ind w:firstLine="0"/>
        <w:rPr>
          <w:lang w:eastAsia="en-US"/>
        </w:rPr>
        <w:sectPr w:rsidR="00552D28" w:rsidRPr="00F75787" w:rsidSect="0024255A">
          <w:pgSz w:w="11907" w:h="16840" w:code="9"/>
          <w:pgMar w:top="1520" w:right="1418" w:bottom="1418" w:left="1701" w:header="425" w:footer="709" w:gutter="0"/>
          <w:cols w:space="708"/>
          <w:docGrid w:linePitch="360"/>
        </w:sectPr>
      </w:pPr>
    </w:p>
    <w:p w14:paraId="612105BF" w14:textId="3D56C6DA" w:rsidR="00D64CD4" w:rsidRDefault="00D64CD4" w:rsidP="00252E1F">
      <w:pPr>
        <w:pStyle w:val="Legenda"/>
        <w:spacing w:after="0"/>
        <w:rPr>
          <w:rStyle w:val="h1"/>
          <w:highlight w:val="green"/>
        </w:rPr>
      </w:pPr>
      <w:bookmarkStart w:id="34" w:name="_Toc144127112"/>
      <w:r>
        <w:lastRenderedPageBreak/>
        <w:t xml:space="preserve">Wykres </w:t>
      </w:r>
      <w:r w:rsidR="00E944FB">
        <w:fldChar w:fldCharType="begin"/>
      </w:r>
      <w:r w:rsidR="00E944FB">
        <w:instrText xml:space="preserve"> SEQ Wykres \* ARABIC </w:instrText>
      </w:r>
      <w:r w:rsidR="00E944FB">
        <w:fldChar w:fldCharType="separate"/>
      </w:r>
      <w:r w:rsidR="00E944FB">
        <w:rPr>
          <w:noProof/>
        </w:rPr>
        <w:t>4</w:t>
      </w:r>
      <w:r w:rsidR="00E944FB">
        <w:rPr>
          <w:noProof/>
        </w:rPr>
        <w:fldChar w:fldCharType="end"/>
      </w:r>
      <w:r w:rsidR="00252E1F">
        <w:rPr>
          <w:noProof/>
        </w:rPr>
        <w:t xml:space="preserve"> Zestawienie próbek gruntu, w których przekroczona została zawartość dopuszczalna </w:t>
      </w:r>
      <w:r w:rsidR="00252E1F" w:rsidRPr="009B21F1">
        <w:rPr>
          <w:noProof/>
          <w:color w:val="FF0000"/>
        </w:rPr>
        <w:t>sumy węglowodorów C6-C12 - składników frakcji benzyn</w:t>
      </w:r>
      <w:r w:rsidR="008970F5">
        <w:rPr>
          <w:noProof/>
          <w:color w:val="FF0000"/>
        </w:rPr>
        <w:t xml:space="preserve"> </w:t>
      </w:r>
      <w:r w:rsidR="008970F5" w:rsidRPr="008970F5">
        <w:rPr>
          <w:noProof/>
          <w:color w:val="0070C0"/>
        </w:rPr>
        <w:t>(wartości &gt;50 mg/kg)</w:t>
      </w:r>
      <w:r w:rsidR="008970F5">
        <w:rPr>
          <w:noProof/>
          <w:color w:val="0070C0"/>
        </w:rPr>
        <w:br/>
      </w:r>
      <w:r w:rsidR="008970F5" w:rsidRPr="008970F5">
        <w:rPr>
          <w:noProof/>
          <w:color w:val="0070C0"/>
        </w:rPr>
        <w:t xml:space="preserve"> -</w:t>
      </w:r>
      <w:r w:rsidR="008970F5">
        <w:rPr>
          <w:noProof/>
          <w:color w:val="0070C0"/>
        </w:rPr>
        <w:t xml:space="preserve"> </w:t>
      </w:r>
      <w:r w:rsidR="00252E1F" w:rsidRPr="008970F5">
        <w:rPr>
          <w:noProof/>
          <w:color w:val="0070C0"/>
        </w:rPr>
        <w:t xml:space="preserve">stan </w:t>
      </w:r>
      <w:r w:rsidR="00252E1F">
        <w:rPr>
          <w:noProof/>
        </w:rPr>
        <w:t>na 11.2017-02.2018 r.</w:t>
      </w:r>
      <w:bookmarkEnd w:id="34"/>
    </w:p>
    <w:p w14:paraId="01C90F91" w14:textId="77777777" w:rsidR="008970F5" w:rsidRDefault="008970F5" w:rsidP="008970F5">
      <w:pPr>
        <w:pStyle w:val="Legenda"/>
        <w:spacing w:after="0"/>
      </w:pPr>
    </w:p>
    <w:p w14:paraId="3CDDCCD5" w14:textId="684546D3" w:rsidR="00C47A40" w:rsidRDefault="00945D3E" w:rsidP="008970F5">
      <w:pPr>
        <w:pStyle w:val="Legenda"/>
        <w:spacing w:after="0"/>
        <w:sectPr w:rsidR="00C47A40" w:rsidSect="00C47A40">
          <w:pgSz w:w="23811" w:h="16838" w:orient="landscape" w:code="8"/>
          <w:pgMar w:top="1701" w:right="1520" w:bottom="1418" w:left="1418" w:header="425" w:footer="709" w:gutter="0"/>
          <w:cols w:space="708"/>
          <w:docGrid w:linePitch="360"/>
        </w:sectPr>
      </w:pPr>
      <w:r>
        <w:rPr>
          <w:noProof/>
        </w:rPr>
        <w:drawing>
          <wp:inline distT="0" distB="0" distL="0" distR="0" wp14:anchorId="3B42156A" wp14:editId="204DD207">
            <wp:extent cx="10363200" cy="7894133"/>
            <wp:effectExtent l="0" t="0" r="0" b="0"/>
            <wp:docPr id="698845089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3788" cy="78945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9C355F" w14:textId="3E849E22" w:rsidR="007016DE" w:rsidRPr="00C93EEF" w:rsidRDefault="007016DE" w:rsidP="007016DE">
      <w:pPr>
        <w:pStyle w:val="TEKST"/>
        <w:spacing w:before="120" w:after="120" w:line="240" w:lineRule="auto"/>
        <w:ind w:firstLine="0"/>
        <w:rPr>
          <w:lang w:eastAsia="en-US"/>
        </w:rPr>
      </w:pPr>
      <w:r w:rsidRPr="00661A36">
        <w:rPr>
          <w:b/>
          <w:bCs w:val="0"/>
          <w:lang w:eastAsia="en-US"/>
        </w:rPr>
        <w:lastRenderedPageBreak/>
        <w:t>Zanieczyszczenie gruntu sumą węglowodorów</w:t>
      </w:r>
      <w:r w:rsidRPr="00F75787">
        <w:rPr>
          <w:b/>
          <w:bCs w:val="0"/>
          <w:lang w:eastAsia="en-US"/>
        </w:rPr>
        <w:t xml:space="preserve"> C</w:t>
      </w:r>
      <w:r>
        <w:rPr>
          <w:b/>
          <w:bCs w:val="0"/>
          <w:lang w:eastAsia="en-US"/>
        </w:rPr>
        <w:t>12</w:t>
      </w:r>
      <w:r w:rsidRPr="00F75787">
        <w:rPr>
          <w:b/>
          <w:bCs w:val="0"/>
          <w:lang w:eastAsia="en-US"/>
        </w:rPr>
        <w:t>-C</w:t>
      </w:r>
      <w:r>
        <w:rPr>
          <w:b/>
          <w:bCs w:val="0"/>
          <w:lang w:eastAsia="en-US"/>
        </w:rPr>
        <w:t>35</w:t>
      </w:r>
      <w:r w:rsidRPr="00F75787">
        <w:rPr>
          <w:b/>
          <w:bCs w:val="0"/>
          <w:lang w:eastAsia="en-US"/>
        </w:rPr>
        <w:t xml:space="preserve">, składników frakcji </w:t>
      </w:r>
      <w:r>
        <w:rPr>
          <w:b/>
          <w:bCs w:val="0"/>
          <w:lang w:eastAsia="en-US"/>
        </w:rPr>
        <w:t>oleju</w:t>
      </w:r>
    </w:p>
    <w:p w14:paraId="57B87758" w14:textId="185A0C05" w:rsidR="007016DE" w:rsidRDefault="007016DE" w:rsidP="007016DE">
      <w:pPr>
        <w:pStyle w:val="TEKST"/>
        <w:spacing w:before="120" w:after="120" w:line="240" w:lineRule="auto"/>
        <w:ind w:firstLine="0"/>
        <w:rPr>
          <w:b/>
          <w:bCs w:val="0"/>
          <w:lang w:eastAsia="en-US"/>
        </w:rPr>
      </w:pPr>
      <w:r>
        <w:rPr>
          <w:lang w:eastAsia="en-US"/>
        </w:rPr>
        <w:tab/>
        <w:t>P</w:t>
      </w:r>
      <w:r w:rsidRPr="00F75787">
        <w:rPr>
          <w:lang w:eastAsia="en-US"/>
        </w:rPr>
        <w:t>rzekrocze</w:t>
      </w:r>
      <w:r>
        <w:rPr>
          <w:lang w:eastAsia="en-US"/>
        </w:rPr>
        <w:t>nie</w:t>
      </w:r>
      <w:r w:rsidRPr="00F75787">
        <w:rPr>
          <w:lang w:eastAsia="en-US"/>
        </w:rPr>
        <w:t xml:space="preserve"> zawartości dopuszczaln</w:t>
      </w:r>
      <w:r>
        <w:rPr>
          <w:lang w:eastAsia="en-US"/>
        </w:rPr>
        <w:t>ej</w:t>
      </w:r>
      <w:r w:rsidRPr="00F75787">
        <w:rPr>
          <w:lang w:eastAsia="en-US"/>
        </w:rPr>
        <w:t xml:space="preserve"> </w:t>
      </w:r>
      <w:r w:rsidRPr="00661A36">
        <w:rPr>
          <w:lang w:eastAsia="en-US"/>
        </w:rPr>
        <w:t>sum</w:t>
      </w:r>
      <w:r>
        <w:rPr>
          <w:lang w:eastAsia="en-US"/>
        </w:rPr>
        <w:t>y</w:t>
      </w:r>
      <w:r w:rsidRPr="00661A36">
        <w:rPr>
          <w:lang w:eastAsia="en-US"/>
        </w:rPr>
        <w:t xml:space="preserve"> węglowodorów C</w:t>
      </w:r>
      <w:r>
        <w:rPr>
          <w:lang w:eastAsia="en-US"/>
        </w:rPr>
        <w:t>12</w:t>
      </w:r>
      <w:r w:rsidRPr="00661A36">
        <w:rPr>
          <w:lang w:eastAsia="en-US"/>
        </w:rPr>
        <w:t>-C</w:t>
      </w:r>
      <w:r>
        <w:rPr>
          <w:lang w:eastAsia="en-US"/>
        </w:rPr>
        <w:t>35</w:t>
      </w:r>
      <w:r w:rsidRPr="00661A36">
        <w:rPr>
          <w:lang w:eastAsia="en-US"/>
        </w:rPr>
        <w:t xml:space="preserve">, składników frakcji </w:t>
      </w:r>
      <w:r>
        <w:rPr>
          <w:lang w:eastAsia="en-US"/>
        </w:rPr>
        <w:t xml:space="preserve">oleju, stwierdzono jedynie w 3 </w:t>
      </w:r>
      <w:r w:rsidRPr="00945D3E">
        <w:rPr>
          <w:lang w:eastAsia="en-US"/>
        </w:rPr>
        <w:t>próbkach gruntu ze strefy głębokości do 9,99 m p.p.t. i 3 próbkach gruntu z głębokości poniżej 9,99 m p.p.t.</w:t>
      </w:r>
      <w:r w:rsidRPr="00945D3E">
        <w:rPr>
          <w:b/>
          <w:bCs w:val="0"/>
          <w:lang w:eastAsia="en-US"/>
        </w:rPr>
        <w:t xml:space="preserve"> </w:t>
      </w:r>
      <w:r w:rsidRPr="00945D3E">
        <w:rPr>
          <w:lang w:eastAsia="en-US"/>
        </w:rPr>
        <w:t>(Wykres 5).</w:t>
      </w:r>
      <w:r>
        <w:rPr>
          <w:b/>
          <w:bCs w:val="0"/>
          <w:lang w:eastAsia="en-US"/>
        </w:rPr>
        <w:t xml:space="preserve"> </w:t>
      </w:r>
    </w:p>
    <w:p w14:paraId="489921B7" w14:textId="14EBB119" w:rsidR="00F75787" w:rsidRDefault="007016DE" w:rsidP="007016DE">
      <w:pPr>
        <w:pStyle w:val="TEKST"/>
        <w:spacing w:before="120" w:after="120" w:line="240" w:lineRule="auto"/>
        <w:ind w:firstLine="0"/>
      </w:pPr>
      <w:r>
        <w:rPr>
          <w:lang w:eastAsia="en-US"/>
        </w:rPr>
        <w:t xml:space="preserve">Maksymalna zawartość </w:t>
      </w:r>
      <w:r w:rsidRPr="00661A36">
        <w:rPr>
          <w:lang w:eastAsia="en-US"/>
        </w:rPr>
        <w:t>sum</w:t>
      </w:r>
      <w:r>
        <w:rPr>
          <w:lang w:eastAsia="en-US"/>
        </w:rPr>
        <w:t>y</w:t>
      </w:r>
      <w:r w:rsidRPr="00661A36">
        <w:rPr>
          <w:lang w:eastAsia="en-US"/>
        </w:rPr>
        <w:t xml:space="preserve"> węglowodorów C</w:t>
      </w:r>
      <w:r>
        <w:rPr>
          <w:lang w:eastAsia="en-US"/>
        </w:rPr>
        <w:t>12</w:t>
      </w:r>
      <w:r w:rsidRPr="00661A36">
        <w:rPr>
          <w:lang w:eastAsia="en-US"/>
        </w:rPr>
        <w:t>-C</w:t>
      </w:r>
      <w:r>
        <w:rPr>
          <w:lang w:eastAsia="en-US"/>
        </w:rPr>
        <w:t>35 w próbce z otworu S 28 przekraczała zawartość dopuszczalną 1,8- krotnie.</w:t>
      </w:r>
      <w:r>
        <w:rPr>
          <w:lang w:eastAsia="en-US"/>
        </w:rPr>
        <w:tab/>
      </w:r>
    </w:p>
    <w:p w14:paraId="624DE367" w14:textId="051916F6" w:rsidR="008970F5" w:rsidRPr="00945D3E" w:rsidRDefault="008970F5" w:rsidP="007016DE">
      <w:pPr>
        <w:pStyle w:val="Legenda"/>
        <w:spacing w:after="0"/>
        <w:rPr>
          <w:rStyle w:val="h1"/>
          <w:sz w:val="22"/>
          <w:szCs w:val="22"/>
          <w:highlight w:val="green"/>
        </w:rPr>
      </w:pPr>
      <w:bookmarkStart w:id="35" w:name="_Toc144127113"/>
      <w:r w:rsidRPr="00945D3E">
        <w:rPr>
          <w:sz w:val="22"/>
          <w:szCs w:val="22"/>
        </w:rPr>
        <w:t xml:space="preserve">Wykres </w:t>
      </w:r>
      <w:r w:rsidRPr="00945D3E">
        <w:rPr>
          <w:sz w:val="22"/>
          <w:szCs w:val="22"/>
        </w:rPr>
        <w:fldChar w:fldCharType="begin"/>
      </w:r>
      <w:r w:rsidRPr="00945D3E">
        <w:rPr>
          <w:sz w:val="22"/>
          <w:szCs w:val="22"/>
        </w:rPr>
        <w:instrText xml:space="preserve"> SEQ Wykres \* ARABIC </w:instrText>
      </w:r>
      <w:r w:rsidRPr="00945D3E">
        <w:rPr>
          <w:sz w:val="22"/>
          <w:szCs w:val="22"/>
        </w:rPr>
        <w:fldChar w:fldCharType="separate"/>
      </w:r>
      <w:r w:rsidR="00E944FB">
        <w:rPr>
          <w:noProof/>
          <w:sz w:val="22"/>
          <w:szCs w:val="22"/>
        </w:rPr>
        <w:t>5</w:t>
      </w:r>
      <w:r w:rsidRPr="00945D3E">
        <w:rPr>
          <w:noProof/>
          <w:sz w:val="22"/>
          <w:szCs w:val="22"/>
        </w:rPr>
        <w:fldChar w:fldCharType="end"/>
      </w:r>
      <w:r w:rsidRPr="00945D3E">
        <w:rPr>
          <w:sz w:val="22"/>
          <w:szCs w:val="22"/>
        </w:rPr>
        <w:t xml:space="preserve"> </w:t>
      </w:r>
      <w:r w:rsidR="00252E1F" w:rsidRPr="00945D3E">
        <w:rPr>
          <w:noProof/>
          <w:sz w:val="22"/>
          <w:szCs w:val="22"/>
        </w:rPr>
        <w:t xml:space="preserve">Zestawienie próbek gruntu, w których przekroczona została zawartość dopuszczalna </w:t>
      </w:r>
      <w:r w:rsidR="00252E1F" w:rsidRPr="00945D3E">
        <w:rPr>
          <w:noProof/>
          <w:color w:val="FF0000"/>
          <w:sz w:val="22"/>
          <w:szCs w:val="22"/>
        </w:rPr>
        <w:t>sumy węglowodorów C12-C35 - składników frakcji oleju</w:t>
      </w:r>
      <w:r w:rsidRPr="00945D3E">
        <w:rPr>
          <w:noProof/>
          <w:sz w:val="22"/>
          <w:szCs w:val="22"/>
        </w:rPr>
        <w:t xml:space="preserve"> </w:t>
      </w:r>
      <w:r w:rsidRPr="00945D3E">
        <w:rPr>
          <w:noProof/>
          <w:color w:val="0070C0"/>
          <w:sz w:val="22"/>
          <w:szCs w:val="22"/>
        </w:rPr>
        <w:t>(wartości &gt;1000 mg/kg)</w:t>
      </w:r>
      <w:bookmarkEnd w:id="35"/>
      <w:r w:rsidRPr="00945D3E">
        <w:rPr>
          <w:noProof/>
          <w:color w:val="0070C0"/>
          <w:sz w:val="22"/>
          <w:szCs w:val="22"/>
        </w:rPr>
        <w:t xml:space="preserve"> - stan </w:t>
      </w:r>
      <w:r w:rsidRPr="00945D3E">
        <w:rPr>
          <w:noProof/>
          <w:sz w:val="22"/>
          <w:szCs w:val="22"/>
        </w:rPr>
        <w:t>na 11.2017-02.2018 r.</w:t>
      </w:r>
    </w:p>
    <w:p w14:paraId="5C0CFF0B" w14:textId="2E56D89C" w:rsidR="003C7234" w:rsidRDefault="003C7234" w:rsidP="008970F5">
      <w:pPr>
        <w:pStyle w:val="Nagwek11"/>
        <w:spacing w:after="0" w:line="240" w:lineRule="auto"/>
        <w:ind w:left="0" w:firstLine="576"/>
        <w:jc w:val="right"/>
        <w:rPr>
          <w:rStyle w:val="h1"/>
          <w:rFonts w:eastAsia="Times New Roman"/>
          <w:bCs/>
          <w:sz w:val="24"/>
          <w:szCs w:val="24"/>
          <w:highlight w:val="green"/>
          <w:lang w:eastAsia="pl-PL"/>
        </w:rPr>
      </w:pPr>
    </w:p>
    <w:p w14:paraId="5EB3FB6A" w14:textId="77777777" w:rsidR="008970F5" w:rsidRDefault="007016DE" w:rsidP="001A3B19">
      <w:pPr>
        <w:pStyle w:val="Legenda"/>
        <w:spacing w:after="0"/>
        <w:jc w:val="center"/>
      </w:pPr>
      <w:r>
        <w:rPr>
          <w:noProof/>
        </w:rPr>
        <w:drawing>
          <wp:inline distT="0" distB="0" distL="0" distR="0" wp14:anchorId="397B6FCB" wp14:editId="39A68658">
            <wp:extent cx="3421380" cy="2278125"/>
            <wp:effectExtent l="0" t="0" r="7620" b="8255"/>
            <wp:docPr id="1035102099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2234" cy="22986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002225F" w14:textId="53A44572" w:rsidR="007016DE" w:rsidRPr="00C93EEF" w:rsidRDefault="007016DE" w:rsidP="007016DE">
      <w:pPr>
        <w:pStyle w:val="TEKST"/>
        <w:spacing w:before="120" w:after="120" w:line="240" w:lineRule="auto"/>
        <w:ind w:firstLine="0"/>
        <w:rPr>
          <w:lang w:eastAsia="en-US"/>
        </w:rPr>
      </w:pPr>
      <w:r w:rsidRPr="00661A36">
        <w:rPr>
          <w:b/>
          <w:bCs w:val="0"/>
          <w:lang w:eastAsia="en-US"/>
        </w:rPr>
        <w:t xml:space="preserve">Zanieczyszczenie gruntu </w:t>
      </w:r>
      <w:r>
        <w:rPr>
          <w:b/>
          <w:bCs w:val="0"/>
          <w:lang w:eastAsia="en-US"/>
        </w:rPr>
        <w:t>węglowodorami aromatycznymi</w:t>
      </w:r>
    </w:p>
    <w:p w14:paraId="5AB87CB6" w14:textId="77777777" w:rsidR="007016DE" w:rsidRDefault="007016DE" w:rsidP="007016DE">
      <w:pPr>
        <w:pStyle w:val="TEKST"/>
        <w:spacing w:before="120" w:after="120" w:line="240" w:lineRule="auto"/>
        <w:ind w:firstLine="0"/>
        <w:rPr>
          <w:lang w:eastAsia="en-US"/>
        </w:rPr>
      </w:pPr>
      <w:r>
        <w:rPr>
          <w:lang w:eastAsia="en-US"/>
        </w:rPr>
        <w:tab/>
        <w:t>Spośród badanych węglowodorów aromatycznych przekroczenia zawartości dopuszczalnych odnotowano dla etylobenzenu i m-p-o-ksylenu.</w:t>
      </w:r>
    </w:p>
    <w:p w14:paraId="6CED427E" w14:textId="0ABB82B2" w:rsidR="007016DE" w:rsidRDefault="007016DE" w:rsidP="007016DE">
      <w:pPr>
        <w:pStyle w:val="TEKST"/>
        <w:spacing w:before="120" w:after="120" w:line="240" w:lineRule="auto"/>
        <w:ind w:firstLine="0"/>
        <w:rPr>
          <w:b/>
          <w:bCs w:val="0"/>
          <w:lang w:eastAsia="en-US"/>
        </w:rPr>
      </w:pPr>
      <w:r>
        <w:rPr>
          <w:lang w:eastAsia="en-US"/>
        </w:rPr>
        <w:t xml:space="preserve">Etylobenzen w wartościach przekraczających poziom dopuszczalny tj. 10 mg/kg, odnotowano jedynie w 2 próbkach gruntu  z </w:t>
      </w:r>
      <w:r w:rsidRPr="00945D3E">
        <w:rPr>
          <w:lang w:eastAsia="en-US"/>
        </w:rPr>
        <w:t>głębokości do 9,99 m</w:t>
      </w:r>
      <w:r w:rsidRPr="00945D3E">
        <w:rPr>
          <w:b/>
          <w:bCs w:val="0"/>
          <w:lang w:eastAsia="en-US"/>
        </w:rPr>
        <w:t xml:space="preserve"> </w:t>
      </w:r>
      <w:r w:rsidRPr="00945D3E">
        <w:rPr>
          <w:lang w:eastAsia="en-US"/>
        </w:rPr>
        <w:t xml:space="preserve">(Wykres </w:t>
      </w:r>
      <w:r w:rsidR="00945D3E" w:rsidRPr="00945D3E">
        <w:rPr>
          <w:lang w:eastAsia="en-US"/>
        </w:rPr>
        <w:t>6</w:t>
      </w:r>
      <w:r w:rsidRPr="00945D3E">
        <w:rPr>
          <w:lang w:eastAsia="en-US"/>
        </w:rPr>
        <w:t>), przy</w:t>
      </w:r>
      <w:r w:rsidRPr="007016DE">
        <w:rPr>
          <w:lang w:eastAsia="en-US"/>
        </w:rPr>
        <w:t xml:space="preserve"> czym przekroczenia te ocenić można jako nieznaczne (poziom 12,1-14,2 mg/kg).</w:t>
      </w:r>
      <w:r>
        <w:rPr>
          <w:b/>
          <w:bCs w:val="0"/>
          <w:lang w:eastAsia="en-US"/>
        </w:rPr>
        <w:t xml:space="preserve"> </w:t>
      </w:r>
    </w:p>
    <w:p w14:paraId="402487A5" w14:textId="77777777" w:rsidR="007016DE" w:rsidRDefault="007016DE" w:rsidP="007016DE">
      <w:pPr>
        <w:pStyle w:val="TEKST"/>
        <w:spacing w:before="120" w:after="120" w:line="240" w:lineRule="auto"/>
        <w:ind w:firstLine="0"/>
        <w:rPr>
          <w:lang w:eastAsia="en-US"/>
        </w:rPr>
      </w:pPr>
      <w:r>
        <w:rPr>
          <w:lang w:eastAsia="en-US"/>
        </w:rPr>
        <w:t>W przypadku m-p-o-ksylenu przekroczenia zawartości dopuszczalnej 5 mg/kg odnotowano  w 12 próbkach z głębokości do 9,99 m i  jednej próbce z głębokości poniżej 9,99 m. Uzyskana wartość maksymalna na poziomie 42 mg/kg przekraczała 8-krotnie zawartość dopuszczalną.</w:t>
      </w:r>
    </w:p>
    <w:p w14:paraId="09206F51" w14:textId="77777777" w:rsidR="007016DE" w:rsidRDefault="007016DE" w:rsidP="007016DE">
      <w:pPr>
        <w:pStyle w:val="TEKST"/>
        <w:spacing w:before="120" w:after="120" w:line="240" w:lineRule="auto"/>
        <w:ind w:firstLine="0"/>
        <w:rPr>
          <w:lang w:eastAsia="en-US"/>
        </w:rPr>
      </w:pPr>
    </w:p>
    <w:p w14:paraId="029AD57B" w14:textId="667E72CB" w:rsidR="007016DE" w:rsidRPr="00C93EEF" w:rsidRDefault="007016DE" w:rsidP="007016DE">
      <w:pPr>
        <w:pStyle w:val="TEKST"/>
        <w:spacing w:before="120" w:after="120" w:line="240" w:lineRule="auto"/>
        <w:ind w:firstLine="0"/>
        <w:rPr>
          <w:lang w:eastAsia="en-US"/>
        </w:rPr>
      </w:pPr>
      <w:r w:rsidRPr="00661A36">
        <w:rPr>
          <w:b/>
          <w:bCs w:val="0"/>
          <w:lang w:eastAsia="en-US"/>
        </w:rPr>
        <w:t xml:space="preserve">Zanieczyszczenie gruntu </w:t>
      </w:r>
      <w:r>
        <w:rPr>
          <w:b/>
          <w:bCs w:val="0"/>
          <w:lang w:eastAsia="en-US"/>
        </w:rPr>
        <w:t>wielopierścieniowymi węglowodorami aromatycznymi</w:t>
      </w:r>
    </w:p>
    <w:p w14:paraId="3C46FE8D" w14:textId="280EE89D" w:rsidR="007016DE" w:rsidRDefault="007016DE" w:rsidP="007016DE">
      <w:pPr>
        <w:pStyle w:val="TEKST"/>
        <w:spacing w:before="120" w:after="120" w:line="240" w:lineRule="auto"/>
        <w:ind w:firstLine="0"/>
        <w:rPr>
          <w:lang w:eastAsia="en-US"/>
        </w:rPr>
      </w:pPr>
      <w:r>
        <w:rPr>
          <w:lang w:eastAsia="en-US"/>
        </w:rPr>
        <w:t>Spośród badanych wielopierścieniowych węglowodorów aromatycznych przekroczenia zawartości dopuszczalnych odnotowano dla naftalenu.</w:t>
      </w:r>
    </w:p>
    <w:p w14:paraId="0AA03E4B" w14:textId="1DFD7000" w:rsidR="007016DE" w:rsidRDefault="007016DE" w:rsidP="007016DE">
      <w:pPr>
        <w:pStyle w:val="TEKST"/>
        <w:spacing w:before="120" w:after="120" w:line="240" w:lineRule="auto"/>
        <w:ind w:firstLine="0"/>
        <w:rPr>
          <w:b/>
          <w:bCs w:val="0"/>
          <w:lang w:eastAsia="en-US"/>
        </w:rPr>
      </w:pPr>
      <w:r>
        <w:rPr>
          <w:lang w:eastAsia="en-US"/>
        </w:rPr>
        <w:t>Naftalen w wartościach przekraczających poziom dopuszczalny tj. 10 mg/kg, odnotowano w 6 próbkach gruntu  z głębokości do 9,99 m</w:t>
      </w:r>
      <w:r>
        <w:rPr>
          <w:b/>
          <w:bCs w:val="0"/>
          <w:lang w:eastAsia="en-US"/>
        </w:rPr>
        <w:t xml:space="preserve"> i </w:t>
      </w:r>
      <w:r w:rsidRPr="007016DE">
        <w:rPr>
          <w:lang w:eastAsia="en-US"/>
        </w:rPr>
        <w:t xml:space="preserve">jednej próbce z głębokości poniżej 9,99 m </w:t>
      </w:r>
      <w:r w:rsidRPr="00945D3E">
        <w:rPr>
          <w:lang w:eastAsia="en-US"/>
        </w:rPr>
        <w:t>(Wykres 6). Przekroczenia</w:t>
      </w:r>
      <w:r w:rsidRPr="007016DE">
        <w:rPr>
          <w:lang w:eastAsia="en-US"/>
        </w:rPr>
        <w:t xml:space="preserve"> te ocenić można jako nieznaczne (poziom </w:t>
      </w:r>
      <w:r>
        <w:rPr>
          <w:lang w:eastAsia="en-US"/>
        </w:rPr>
        <w:t>10,3-13,8</w:t>
      </w:r>
      <w:r w:rsidRPr="007016DE">
        <w:rPr>
          <w:lang w:eastAsia="en-US"/>
        </w:rPr>
        <w:t xml:space="preserve"> mg/kg).</w:t>
      </w:r>
      <w:r>
        <w:rPr>
          <w:b/>
          <w:bCs w:val="0"/>
          <w:lang w:eastAsia="en-US"/>
        </w:rPr>
        <w:t xml:space="preserve"> </w:t>
      </w:r>
    </w:p>
    <w:p w14:paraId="445D62B9" w14:textId="33C9559C" w:rsidR="007016DE" w:rsidRPr="007016DE" w:rsidRDefault="007016DE" w:rsidP="007016DE">
      <w:pPr>
        <w:pStyle w:val="TEKST"/>
        <w:spacing w:before="120" w:after="120" w:line="240" w:lineRule="auto"/>
        <w:ind w:firstLine="0"/>
        <w:rPr>
          <w:lang w:eastAsia="en-US"/>
        </w:rPr>
        <w:sectPr w:rsidR="007016DE" w:rsidRPr="007016DE" w:rsidSect="00C47A40">
          <w:pgSz w:w="11906" w:h="16838" w:code="9"/>
          <w:pgMar w:top="1520" w:right="1418" w:bottom="1418" w:left="1701" w:header="425" w:footer="709" w:gutter="0"/>
          <w:cols w:space="708"/>
          <w:docGrid w:linePitch="360"/>
        </w:sectPr>
      </w:pPr>
    </w:p>
    <w:p w14:paraId="2D0D5FD6" w14:textId="21355FEB" w:rsidR="008970F5" w:rsidRDefault="0064430E" w:rsidP="00F75787">
      <w:pPr>
        <w:pStyle w:val="Legenda"/>
        <w:spacing w:after="0"/>
        <w:rPr>
          <w:rStyle w:val="h1"/>
          <w:highlight w:val="green"/>
        </w:rPr>
      </w:pPr>
      <w:bookmarkStart w:id="36" w:name="_Toc144127114"/>
      <w:r>
        <w:lastRenderedPageBreak/>
        <w:t xml:space="preserve">Wykres </w:t>
      </w:r>
      <w:r w:rsidR="00E944FB">
        <w:fldChar w:fldCharType="begin"/>
      </w:r>
      <w:r w:rsidR="00E944FB">
        <w:instrText xml:space="preserve"> SEQ Wykres \* ARABIC </w:instrText>
      </w:r>
      <w:r w:rsidR="00E944FB">
        <w:fldChar w:fldCharType="separate"/>
      </w:r>
      <w:r w:rsidR="00E944FB">
        <w:rPr>
          <w:noProof/>
        </w:rPr>
        <w:t>6</w:t>
      </w:r>
      <w:r w:rsidR="00E944FB">
        <w:rPr>
          <w:noProof/>
        </w:rPr>
        <w:fldChar w:fldCharType="end"/>
      </w:r>
      <w:r w:rsidRPr="0064430E">
        <w:rPr>
          <w:noProof/>
        </w:rPr>
        <w:t xml:space="preserve"> </w:t>
      </w:r>
      <w:r>
        <w:rPr>
          <w:noProof/>
        </w:rPr>
        <w:t xml:space="preserve">Zestawienie próbek gruntu, w których przekroczona została zawartość dopuszczalna </w:t>
      </w:r>
      <w:r>
        <w:rPr>
          <w:noProof/>
          <w:color w:val="FF0000"/>
        </w:rPr>
        <w:t>węglowodorów aromatycznych</w:t>
      </w:r>
      <w:r w:rsidR="008970F5">
        <w:rPr>
          <w:noProof/>
          <w:color w:val="FF0000"/>
        </w:rPr>
        <w:t xml:space="preserve"> </w:t>
      </w:r>
      <w:r w:rsidR="008970F5" w:rsidRPr="008970F5">
        <w:rPr>
          <w:noProof/>
          <w:color w:val="0070C0"/>
        </w:rPr>
        <w:t>(wartości &gt;</w:t>
      </w:r>
      <w:r w:rsidR="008970F5">
        <w:rPr>
          <w:noProof/>
          <w:color w:val="0070C0"/>
        </w:rPr>
        <w:t>10</w:t>
      </w:r>
      <w:r w:rsidR="008970F5" w:rsidRPr="008970F5">
        <w:rPr>
          <w:noProof/>
          <w:color w:val="0070C0"/>
        </w:rPr>
        <w:t xml:space="preserve"> mg/kg</w:t>
      </w:r>
      <w:r w:rsidR="008970F5">
        <w:rPr>
          <w:noProof/>
          <w:color w:val="0070C0"/>
        </w:rPr>
        <w:t xml:space="preserve"> dla etylobenzenu </w:t>
      </w:r>
      <w:r w:rsidR="00F75787">
        <w:rPr>
          <w:noProof/>
          <w:color w:val="0070C0"/>
        </w:rPr>
        <w:br/>
      </w:r>
      <w:r w:rsidR="008970F5">
        <w:rPr>
          <w:noProof/>
          <w:color w:val="0070C0"/>
        </w:rPr>
        <w:t>i &gt; 5 mg/kg dla m-, p-,o-ksylenu</w:t>
      </w:r>
      <w:r w:rsidR="008970F5" w:rsidRPr="008970F5">
        <w:rPr>
          <w:noProof/>
          <w:color w:val="0070C0"/>
        </w:rPr>
        <w:t>) -</w:t>
      </w:r>
      <w:r w:rsidR="008970F5">
        <w:rPr>
          <w:noProof/>
          <w:color w:val="0070C0"/>
        </w:rPr>
        <w:t xml:space="preserve"> </w:t>
      </w:r>
      <w:r w:rsidR="008970F5" w:rsidRPr="008970F5">
        <w:rPr>
          <w:noProof/>
          <w:color w:val="0070C0"/>
        </w:rPr>
        <w:t xml:space="preserve">stan </w:t>
      </w:r>
      <w:r w:rsidR="008970F5">
        <w:rPr>
          <w:noProof/>
        </w:rPr>
        <w:t>na 11.2017-02.2018 r.</w:t>
      </w:r>
      <w:bookmarkEnd w:id="36"/>
    </w:p>
    <w:p w14:paraId="35A482FF" w14:textId="75225C5F" w:rsidR="0064430E" w:rsidRDefault="0064430E" w:rsidP="008970F5">
      <w:pPr>
        <w:pStyle w:val="Legenda"/>
        <w:spacing w:after="0"/>
        <w:rPr>
          <w:rStyle w:val="h1"/>
          <w:rFonts w:eastAsia="Times New Roman"/>
          <w:bCs w:val="0"/>
          <w:sz w:val="24"/>
          <w:szCs w:val="24"/>
          <w:highlight w:val="green"/>
          <w:lang w:eastAsia="pl-PL"/>
        </w:rPr>
      </w:pPr>
    </w:p>
    <w:p w14:paraId="046BB441" w14:textId="77777777" w:rsidR="0064430E" w:rsidRDefault="00F75787" w:rsidP="0064430E">
      <w:pPr>
        <w:pStyle w:val="Legenda"/>
        <w:rPr>
          <w:rStyle w:val="h1"/>
          <w:rFonts w:eastAsia="Times New Roman"/>
          <w:bCs w:val="0"/>
          <w:sz w:val="24"/>
          <w:szCs w:val="24"/>
          <w:highlight w:val="green"/>
          <w:lang w:eastAsia="pl-PL"/>
        </w:rPr>
      </w:pPr>
      <w:r w:rsidRPr="00F75787">
        <w:rPr>
          <w:rStyle w:val="h1"/>
          <w:rFonts w:eastAsia="Times New Roman"/>
          <w:bCs w:val="0"/>
          <w:noProof/>
          <w:sz w:val="24"/>
          <w:szCs w:val="24"/>
          <w:lang w:eastAsia="pl-PL"/>
        </w:rPr>
        <w:drawing>
          <wp:inline distT="0" distB="0" distL="0" distR="0" wp14:anchorId="28AC81B1" wp14:editId="1DEF26EB">
            <wp:extent cx="9142604" cy="2429510"/>
            <wp:effectExtent l="0" t="0" r="1905" b="8890"/>
            <wp:docPr id="1024680250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54668" cy="24327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4A884B7" w14:textId="51C97D54" w:rsidR="008970F5" w:rsidRDefault="003C7234" w:rsidP="008970F5">
      <w:pPr>
        <w:pStyle w:val="Legenda"/>
        <w:spacing w:after="0"/>
        <w:rPr>
          <w:rStyle w:val="h1"/>
          <w:highlight w:val="green"/>
        </w:rPr>
      </w:pPr>
      <w:bookmarkStart w:id="37" w:name="_Toc144127115"/>
      <w:r w:rsidRPr="007016DE">
        <w:t xml:space="preserve">Wykres </w:t>
      </w:r>
      <w:r w:rsidR="00E944FB">
        <w:fldChar w:fldCharType="begin"/>
      </w:r>
      <w:r w:rsidR="00E944FB">
        <w:instrText xml:space="preserve"> SEQ Wykres \* ARABIC </w:instrText>
      </w:r>
      <w:r w:rsidR="00E944FB">
        <w:fldChar w:fldCharType="separate"/>
      </w:r>
      <w:r w:rsidR="00E944FB">
        <w:rPr>
          <w:noProof/>
        </w:rPr>
        <w:t>7</w:t>
      </w:r>
      <w:r w:rsidR="00E944FB">
        <w:rPr>
          <w:noProof/>
        </w:rPr>
        <w:fldChar w:fldCharType="end"/>
      </w:r>
      <w:r w:rsidRPr="007016DE">
        <w:t xml:space="preserve"> </w:t>
      </w:r>
      <w:r w:rsidR="008970F5" w:rsidRPr="007016DE">
        <w:rPr>
          <w:noProof/>
        </w:rPr>
        <w:t>Zestawienie próbek</w:t>
      </w:r>
      <w:r w:rsidR="008970F5">
        <w:rPr>
          <w:noProof/>
        </w:rPr>
        <w:t xml:space="preserve"> gruntu, w których przekroczona została zawartość dopuszczalna </w:t>
      </w:r>
      <w:r w:rsidR="008970F5" w:rsidRPr="008970F5">
        <w:rPr>
          <w:noProof/>
          <w:color w:val="FF0000"/>
        </w:rPr>
        <w:t xml:space="preserve">wielopierścieniowych węglowodorów </w:t>
      </w:r>
      <w:r w:rsidR="008970F5">
        <w:rPr>
          <w:noProof/>
          <w:color w:val="FF0000"/>
        </w:rPr>
        <w:t xml:space="preserve">aromatycznych </w:t>
      </w:r>
      <w:r w:rsidR="008970F5" w:rsidRPr="008970F5">
        <w:rPr>
          <w:noProof/>
          <w:color w:val="0070C0"/>
        </w:rPr>
        <w:t>(wartości &gt;</w:t>
      </w:r>
      <w:r w:rsidR="00F75787">
        <w:rPr>
          <w:noProof/>
          <w:color w:val="0070C0"/>
        </w:rPr>
        <w:t>10</w:t>
      </w:r>
      <w:r w:rsidR="008970F5" w:rsidRPr="008970F5">
        <w:rPr>
          <w:noProof/>
          <w:color w:val="0070C0"/>
        </w:rPr>
        <w:t>mg/kg</w:t>
      </w:r>
      <w:r w:rsidR="00F75787">
        <w:rPr>
          <w:noProof/>
          <w:color w:val="0070C0"/>
        </w:rPr>
        <w:t xml:space="preserve"> dla naftalenu</w:t>
      </w:r>
      <w:r w:rsidR="008970F5" w:rsidRPr="008970F5">
        <w:rPr>
          <w:noProof/>
          <w:color w:val="0070C0"/>
        </w:rPr>
        <w:t>) -</w:t>
      </w:r>
      <w:r w:rsidR="008970F5">
        <w:rPr>
          <w:noProof/>
          <w:color w:val="0070C0"/>
        </w:rPr>
        <w:t xml:space="preserve"> </w:t>
      </w:r>
      <w:r w:rsidR="008970F5" w:rsidRPr="008970F5">
        <w:rPr>
          <w:noProof/>
          <w:color w:val="0070C0"/>
        </w:rPr>
        <w:t xml:space="preserve">stan </w:t>
      </w:r>
      <w:r w:rsidR="008970F5">
        <w:rPr>
          <w:noProof/>
        </w:rPr>
        <w:t>na 11.2017-02.2018 r.</w:t>
      </w:r>
      <w:bookmarkEnd w:id="37"/>
    </w:p>
    <w:p w14:paraId="7DDA76D8" w14:textId="70BCA1B3" w:rsidR="00AB0030" w:rsidRDefault="00F75787" w:rsidP="001A3B19">
      <w:pPr>
        <w:jc w:val="center"/>
        <w:rPr>
          <w:highlight w:val="green"/>
        </w:rPr>
        <w:sectPr w:rsidR="00AB0030" w:rsidSect="00F75787">
          <w:pgSz w:w="16840" w:h="11907" w:orient="landscape" w:code="9"/>
          <w:pgMar w:top="1560" w:right="1520" w:bottom="1418" w:left="1418" w:header="425" w:footer="709" w:gutter="0"/>
          <w:cols w:space="708"/>
          <w:docGrid w:linePitch="360"/>
        </w:sectPr>
      </w:pPr>
      <w:r w:rsidRPr="00F75787">
        <w:rPr>
          <w:noProof/>
        </w:rPr>
        <w:drawing>
          <wp:inline distT="0" distB="0" distL="0" distR="0" wp14:anchorId="60CA23A0" wp14:editId="3E073810">
            <wp:extent cx="6012180" cy="2072631"/>
            <wp:effectExtent l="0" t="0" r="7620" b="4445"/>
            <wp:docPr id="1943030424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2180" cy="20726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4E9B259" w14:textId="0917B6AF" w:rsidR="006E3437" w:rsidRPr="006E3437" w:rsidRDefault="006E3437" w:rsidP="002A32ED">
      <w:pPr>
        <w:pStyle w:val="Nagwek2"/>
        <w:numPr>
          <w:ilvl w:val="2"/>
          <w:numId w:val="25"/>
        </w:numPr>
      </w:pPr>
      <w:bookmarkStart w:id="38" w:name="_Toc144126819"/>
      <w:r>
        <w:lastRenderedPageBreak/>
        <w:t xml:space="preserve">Stan jakości gruntów w trakcie prowadzenia </w:t>
      </w:r>
      <w:proofErr w:type="spellStart"/>
      <w:r>
        <w:t>remediacji</w:t>
      </w:r>
      <w:bookmarkEnd w:id="38"/>
      <w:proofErr w:type="spellEnd"/>
    </w:p>
    <w:p w14:paraId="4F36A599" w14:textId="29A66E54" w:rsidR="009E337E" w:rsidRDefault="007260C5" w:rsidP="009E337E">
      <w:pPr>
        <w:pStyle w:val="TEKST"/>
        <w:spacing w:before="120" w:after="120" w:line="240" w:lineRule="auto"/>
        <w:ind w:firstLine="0"/>
        <w:rPr>
          <w:lang w:eastAsia="en-US"/>
        </w:rPr>
      </w:pPr>
      <w:r w:rsidRPr="007260C5">
        <w:rPr>
          <w:lang w:eastAsia="en-US"/>
        </w:rPr>
        <w:tab/>
      </w:r>
      <w:r w:rsidR="002759D3" w:rsidRPr="009E337E">
        <w:rPr>
          <w:u w:val="single"/>
          <w:lang w:eastAsia="en-US"/>
        </w:rPr>
        <w:t xml:space="preserve">Stan jakości gruntów </w:t>
      </w:r>
      <w:r w:rsidR="00FF556A" w:rsidRPr="009E337E">
        <w:rPr>
          <w:u w:val="single"/>
          <w:lang w:eastAsia="en-US"/>
        </w:rPr>
        <w:t xml:space="preserve">podczas prowadzenia prac </w:t>
      </w:r>
      <w:proofErr w:type="spellStart"/>
      <w:r w:rsidR="002759D3" w:rsidRPr="009E337E">
        <w:rPr>
          <w:u w:val="single"/>
          <w:lang w:eastAsia="en-US"/>
        </w:rPr>
        <w:t>remediac</w:t>
      </w:r>
      <w:r w:rsidR="00FF556A" w:rsidRPr="009E337E">
        <w:rPr>
          <w:u w:val="single"/>
          <w:lang w:eastAsia="en-US"/>
        </w:rPr>
        <w:t>yjnych</w:t>
      </w:r>
      <w:proofErr w:type="spellEnd"/>
      <w:r w:rsidR="00FF556A" w:rsidRPr="009E337E">
        <w:rPr>
          <w:u w:val="single"/>
          <w:lang w:eastAsia="en-US"/>
        </w:rPr>
        <w:t xml:space="preserve"> (w ramach realizacji umowy </w:t>
      </w:r>
      <w:r w:rsidR="002759D3" w:rsidRPr="009E337E">
        <w:rPr>
          <w:u w:val="single"/>
          <w:lang w:eastAsia="en-US"/>
        </w:rPr>
        <w:t xml:space="preserve"> </w:t>
      </w:r>
      <w:r w:rsidR="00FF556A" w:rsidRPr="009E337E">
        <w:rPr>
          <w:u w:val="single"/>
          <w:lang w:eastAsia="en-US"/>
        </w:rPr>
        <w:t xml:space="preserve">z RZI w Gdyni, </w:t>
      </w:r>
      <w:r w:rsidR="002759D3" w:rsidRPr="009E337E">
        <w:rPr>
          <w:u w:val="single"/>
          <w:lang w:eastAsia="en-US"/>
        </w:rPr>
        <w:t xml:space="preserve">tj. </w:t>
      </w:r>
      <w:r w:rsidR="00FF556A" w:rsidRPr="009E337E">
        <w:rPr>
          <w:u w:val="single"/>
          <w:lang w:eastAsia="en-US"/>
        </w:rPr>
        <w:t>od marca 2018 do sierpnia 2023 r</w:t>
      </w:r>
      <w:r w:rsidR="002759D3" w:rsidRPr="009E337E">
        <w:rPr>
          <w:u w:val="single"/>
          <w:lang w:eastAsia="en-US"/>
        </w:rPr>
        <w:t>.)</w:t>
      </w:r>
      <w:r w:rsidR="009E337E">
        <w:rPr>
          <w:lang w:eastAsia="en-US"/>
        </w:rPr>
        <w:t xml:space="preserve"> był monitorowany raz do roku i obejmował każdorazowo pobranie 12 sztuk próbek gruntu, po 3 szt. w każdym z obwodów pompowych OB- I </w:t>
      </w:r>
      <w:r w:rsidR="009E337E" w:rsidRPr="009E337E">
        <w:rPr>
          <w:lang w:eastAsia="en-US"/>
        </w:rPr>
        <w:t>÷</w:t>
      </w:r>
      <w:r w:rsidR="009E337E">
        <w:rPr>
          <w:lang w:eastAsia="en-US"/>
        </w:rPr>
        <w:t xml:space="preserve"> OB- IV.</w:t>
      </w:r>
    </w:p>
    <w:p w14:paraId="4699B585" w14:textId="4C1465D9" w:rsidR="009E337E" w:rsidRDefault="009E337E" w:rsidP="009E337E">
      <w:pPr>
        <w:pStyle w:val="TEKST"/>
        <w:spacing w:before="120" w:after="120" w:line="240" w:lineRule="auto"/>
        <w:ind w:firstLine="0"/>
        <w:rPr>
          <w:lang w:eastAsia="en-US"/>
        </w:rPr>
      </w:pPr>
      <w:r>
        <w:rPr>
          <w:lang w:eastAsia="en-US"/>
        </w:rPr>
        <w:t xml:space="preserve">W porównaniu do </w:t>
      </w:r>
      <w:r w:rsidRPr="009E337E">
        <w:rPr>
          <w:lang w:eastAsia="en-US"/>
        </w:rPr>
        <w:t>168 szt</w:t>
      </w:r>
      <w:r>
        <w:rPr>
          <w:lang w:eastAsia="en-US"/>
        </w:rPr>
        <w:t xml:space="preserve">. próbek zbadanych przed rozpoczęciem </w:t>
      </w:r>
      <w:proofErr w:type="spellStart"/>
      <w:r>
        <w:rPr>
          <w:lang w:eastAsia="en-US"/>
        </w:rPr>
        <w:t>remediacji</w:t>
      </w:r>
      <w:proofErr w:type="spellEnd"/>
      <w:r>
        <w:rPr>
          <w:lang w:eastAsia="en-US"/>
        </w:rPr>
        <w:t>, liczba próbek gruntu pobieranych w każdym z kolejnych lat (12 szt. na rok</w:t>
      </w:r>
      <w:r w:rsidR="00203FFF">
        <w:rPr>
          <w:lang w:eastAsia="en-US"/>
        </w:rPr>
        <w:t xml:space="preserve"> x 6 lat = 72 szt.</w:t>
      </w:r>
      <w:r>
        <w:rPr>
          <w:lang w:eastAsia="en-US"/>
        </w:rPr>
        <w:t>)</w:t>
      </w:r>
      <w:r w:rsidRPr="009E337E">
        <w:rPr>
          <w:lang w:eastAsia="en-US"/>
        </w:rPr>
        <w:t xml:space="preserve"> </w:t>
      </w:r>
      <w:r>
        <w:rPr>
          <w:lang w:eastAsia="en-US"/>
        </w:rPr>
        <w:t>była niewielka, co poz</w:t>
      </w:r>
      <w:r w:rsidR="00203FFF">
        <w:rPr>
          <w:lang w:eastAsia="en-US"/>
        </w:rPr>
        <w:t>woliło</w:t>
      </w:r>
      <w:r>
        <w:rPr>
          <w:lang w:eastAsia="en-US"/>
        </w:rPr>
        <w:t xml:space="preserve"> jedynie na </w:t>
      </w:r>
      <w:r w:rsidRPr="00203FFF">
        <w:rPr>
          <w:u w:val="single"/>
          <w:lang w:eastAsia="en-US"/>
        </w:rPr>
        <w:t xml:space="preserve">punktową ocenę stanu jakości gruntu w okresie prowadzenia </w:t>
      </w:r>
      <w:proofErr w:type="spellStart"/>
      <w:r w:rsidRPr="00203FFF">
        <w:rPr>
          <w:u w:val="single"/>
          <w:lang w:eastAsia="en-US"/>
        </w:rPr>
        <w:t>remediacji</w:t>
      </w:r>
      <w:proofErr w:type="spellEnd"/>
      <w:r w:rsidRPr="009E337E">
        <w:rPr>
          <w:lang w:eastAsia="en-US"/>
        </w:rPr>
        <w:t>.</w:t>
      </w:r>
    </w:p>
    <w:p w14:paraId="4D157EBD" w14:textId="0B960096" w:rsidR="00203FFF" w:rsidRPr="00945D3E" w:rsidRDefault="00203FFF" w:rsidP="00203FFF">
      <w:pPr>
        <w:pStyle w:val="TEKST"/>
        <w:spacing w:before="120" w:after="120" w:line="240" w:lineRule="auto"/>
        <w:rPr>
          <w:lang w:eastAsia="en-US"/>
        </w:rPr>
      </w:pPr>
      <w:r w:rsidRPr="00945D3E">
        <w:rPr>
          <w:lang w:eastAsia="en-US"/>
        </w:rPr>
        <w:t xml:space="preserve">Zestawienie wyników badań gruntu z okresu trwania </w:t>
      </w:r>
      <w:proofErr w:type="spellStart"/>
      <w:r w:rsidRPr="00945D3E">
        <w:rPr>
          <w:lang w:eastAsia="en-US"/>
        </w:rPr>
        <w:t>remediacji</w:t>
      </w:r>
      <w:proofErr w:type="spellEnd"/>
      <w:r w:rsidRPr="00945D3E">
        <w:rPr>
          <w:lang w:eastAsia="en-US"/>
        </w:rPr>
        <w:t xml:space="preserve"> zawarto w Tabeli </w:t>
      </w:r>
      <w:r w:rsidR="00945D3E" w:rsidRPr="00945D3E">
        <w:rPr>
          <w:lang w:eastAsia="en-US"/>
        </w:rPr>
        <w:t>5</w:t>
      </w:r>
      <w:r w:rsidR="00945D3E">
        <w:rPr>
          <w:lang w:eastAsia="en-US"/>
        </w:rPr>
        <w:t xml:space="preserve"> </w:t>
      </w:r>
      <w:r w:rsidR="007260C5" w:rsidRPr="00945D3E">
        <w:rPr>
          <w:lang w:eastAsia="en-US"/>
        </w:rPr>
        <w:t>oraz</w:t>
      </w:r>
      <w:r w:rsidRPr="00945D3E">
        <w:rPr>
          <w:lang w:eastAsia="en-US"/>
        </w:rPr>
        <w:t xml:space="preserve"> przedstawiono na dwóch mapach stanowiących:</w:t>
      </w:r>
    </w:p>
    <w:p w14:paraId="4CABF306" w14:textId="77777777" w:rsidR="00203FFF" w:rsidRPr="00945D3E" w:rsidRDefault="00203FFF" w:rsidP="002A32ED">
      <w:pPr>
        <w:pStyle w:val="TEKST"/>
        <w:numPr>
          <w:ilvl w:val="0"/>
          <w:numId w:val="35"/>
        </w:numPr>
        <w:spacing w:before="120" w:after="120" w:line="240" w:lineRule="auto"/>
        <w:rPr>
          <w:lang w:eastAsia="en-US"/>
        </w:rPr>
      </w:pPr>
      <w:r w:rsidRPr="00945D3E">
        <w:rPr>
          <w:lang w:eastAsia="en-US"/>
        </w:rPr>
        <w:t>Zał. 5.1 , dotyczący wyników monitoringu jakości gruntów na głębokości do 9,99 m p.p.t.;</w:t>
      </w:r>
    </w:p>
    <w:p w14:paraId="7B970943" w14:textId="5F630DEA" w:rsidR="00203FFF" w:rsidRPr="00945D3E" w:rsidRDefault="00203FFF" w:rsidP="002A32ED">
      <w:pPr>
        <w:pStyle w:val="TEKST"/>
        <w:numPr>
          <w:ilvl w:val="0"/>
          <w:numId w:val="35"/>
        </w:numPr>
        <w:spacing w:before="120" w:after="120" w:line="240" w:lineRule="auto"/>
        <w:rPr>
          <w:lang w:eastAsia="en-US"/>
        </w:rPr>
      </w:pPr>
      <w:r w:rsidRPr="00945D3E">
        <w:rPr>
          <w:lang w:eastAsia="en-US"/>
        </w:rPr>
        <w:t xml:space="preserve">i Zał. 5.2. , przedstawiający wyniki badań próbek gruntu, pobranych </w:t>
      </w:r>
      <w:r w:rsidRPr="00945D3E">
        <w:rPr>
          <w:lang w:eastAsia="en-US"/>
        </w:rPr>
        <w:br/>
        <w:t>z głębokości poniżej 9,99 m p.p.t.</w:t>
      </w:r>
    </w:p>
    <w:p w14:paraId="5AFF189B" w14:textId="7DA963C7" w:rsidR="00203FFF" w:rsidRDefault="005160AE" w:rsidP="009E337E">
      <w:pPr>
        <w:pStyle w:val="TEKST"/>
        <w:spacing w:before="120" w:after="120" w:line="240" w:lineRule="auto"/>
        <w:ind w:firstLine="0"/>
        <w:rPr>
          <w:lang w:eastAsia="en-US"/>
        </w:rPr>
      </w:pPr>
      <w:r w:rsidRPr="00945D3E">
        <w:rPr>
          <w:lang w:eastAsia="en-US"/>
        </w:rPr>
        <w:tab/>
      </w:r>
      <w:r w:rsidR="00203FFF" w:rsidRPr="00945D3E">
        <w:rPr>
          <w:lang w:eastAsia="en-US"/>
        </w:rPr>
        <w:t>Na Zał. 5.1 i 5.2 (odpowiednio dla dwóch stref głębokościowych) oznaczono wszystkie lokalizacje badanych próbek</w:t>
      </w:r>
      <w:r w:rsidR="00203FFF">
        <w:rPr>
          <w:lang w:eastAsia="en-US"/>
        </w:rPr>
        <w:t xml:space="preserve">, w podziale na poszczególne lata 2018-2023, przypisując  dla danego roku inne oznaczenie </w:t>
      </w:r>
      <w:r w:rsidR="00D660DC">
        <w:rPr>
          <w:lang w:eastAsia="en-US"/>
        </w:rPr>
        <w:t>kolorystyczne.</w:t>
      </w:r>
    </w:p>
    <w:p w14:paraId="6A1198D6" w14:textId="00579CE4" w:rsidR="00D660DC" w:rsidRDefault="005160AE" w:rsidP="00D660DC">
      <w:pPr>
        <w:pStyle w:val="TEKST"/>
        <w:spacing w:before="120" w:after="120" w:line="240" w:lineRule="auto"/>
        <w:ind w:firstLine="0"/>
        <w:rPr>
          <w:lang w:eastAsia="en-US"/>
        </w:rPr>
      </w:pPr>
      <w:r>
        <w:rPr>
          <w:lang w:eastAsia="en-US"/>
        </w:rPr>
        <w:tab/>
      </w:r>
      <w:r w:rsidR="00D660DC">
        <w:rPr>
          <w:lang w:eastAsia="en-US"/>
        </w:rPr>
        <w:t xml:space="preserve">W przypadku gdy w badanej próbce stwierdzono przekroczenie zawartości dopuszczalnej dla którejkolwiek z badanych substancji powodujących ryzyko, obok symbolu oznaczającego nazwę próbki umieszczano informację o głębokości jej pobrania wraz </w:t>
      </w:r>
      <w:r w:rsidR="007E5E1C">
        <w:rPr>
          <w:lang w:eastAsia="en-US"/>
        </w:rPr>
        <w:br/>
      </w:r>
      <w:r w:rsidR="00D660DC">
        <w:rPr>
          <w:lang w:eastAsia="en-US"/>
        </w:rPr>
        <w:t xml:space="preserve">z  symbolem substancji, która wystąpiła w wartościach przekraczających poziom dopuszczalny. Brak dodatkowego symbolu przy próbkach oznacza, że w danym okresie badań nie stwierdzono przekroczeń zawartości dopuszczalnych  badanych substancji </w:t>
      </w:r>
      <w:r w:rsidR="007E5E1C">
        <w:rPr>
          <w:lang w:eastAsia="en-US"/>
        </w:rPr>
        <w:br/>
      </w:r>
      <w:r w:rsidR="00D660DC">
        <w:rPr>
          <w:lang w:eastAsia="en-US"/>
        </w:rPr>
        <w:t>w danej lokalizacji.</w:t>
      </w:r>
    </w:p>
    <w:p w14:paraId="66232852" w14:textId="6665CAC4" w:rsidR="005160AE" w:rsidRDefault="005160AE" w:rsidP="00D660DC">
      <w:pPr>
        <w:pStyle w:val="TEKST"/>
        <w:spacing w:before="120" w:after="120" w:line="240" w:lineRule="auto"/>
        <w:ind w:firstLine="0"/>
        <w:rPr>
          <w:lang w:eastAsia="en-US"/>
        </w:rPr>
      </w:pPr>
      <w:r>
        <w:rPr>
          <w:lang w:eastAsia="en-US"/>
        </w:rPr>
        <w:tab/>
      </w:r>
      <w:r w:rsidR="00D660DC">
        <w:rPr>
          <w:lang w:eastAsia="en-US"/>
        </w:rPr>
        <w:t xml:space="preserve">Miejsca </w:t>
      </w:r>
      <w:proofErr w:type="spellStart"/>
      <w:r w:rsidR="00D660DC">
        <w:rPr>
          <w:lang w:eastAsia="en-US"/>
        </w:rPr>
        <w:t>opróbowania</w:t>
      </w:r>
      <w:proofErr w:type="spellEnd"/>
      <w:r w:rsidR="00D660DC">
        <w:rPr>
          <w:lang w:eastAsia="en-US"/>
        </w:rPr>
        <w:t xml:space="preserve"> gruntów typowano z uwzględnieniem początkowych wyników </w:t>
      </w:r>
      <w:r>
        <w:rPr>
          <w:lang w:eastAsia="en-US"/>
        </w:rPr>
        <w:t xml:space="preserve">badań (tam gdzie stwierdzono wysoki poziom zanieczyszczeń). </w:t>
      </w:r>
    </w:p>
    <w:p w14:paraId="182A7F19" w14:textId="3F73A34E" w:rsidR="005160AE" w:rsidRDefault="005160AE" w:rsidP="00D660DC">
      <w:pPr>
        <w:pStyle w:val="TEKST"/>
        <w:spacing w:before="120" w:after="120" w:line="240" w:lineRule="auto"/>
        <w:ind w:firstLine="0"/>
        <w:rPr>
          <w:lang w:eastAsia="en-US"/>
        </w:rPr>
      </w:pPr>
      <w:r>
        <w:rPr>
          <w:lang w:eastAsia="en-US"/>
        </w:rPr>
        <w:t xml:space="preserve">Przy lokalizowaniu punktów </w:t>
      </w:r>
      <w:r w:rsidR="007260C5">
        <w:rPr>
          <w:lang w:eastAsia="en-US"/>
        </w:rPr>
        <w:t xml:space="preserve">do </w:t>
      </w:r>
      <w:r>
        <w:rPr>
          <w:lang w:eastAsia="en-US"/>
        </w:rPr>
        <w:t xml:space="preserve">monitoringu gruntów uwzględniano także różnorodność stosowanych systemów </w:t>
      </w:r>
      <w:proofErr w:type="spellStart"/>
      <w:r>
        <w:rPr>
          <w:lang w:eastAsia="en-US"/>
        </w:rPr>
        <w:t>remediacji</w:t>
      </w:r>
      <w:proofErr w:type="spellEnd"/>
      <w:r>
        <w:rPr>
          <w:lang w:eastAsia="en-US"/>
        </w:rPr>
        <w:t xml:space="preserve">, stąd badano grunty zarówno w strefie oddziaływania  studni depresyjnych, w ciągach otworów wielofunkcyjnych  (gdzie odprowadzano wody po przejściu przez stacje SOW 1R i SOW 2R, wprowadzano </w:t>
      </w:r>
      <w:proofErr w:type="spellStart"/>
      <w:r>
        <w:rPr>
          <w:lang w:eastAsia="en-US"/>
        </w:rPr>
        <w:t>biopreperaty</w:t>
      </w:r>
      <w:proofErr w:type="spellEnd"/>
      <w:r>
        <w:rPr>
          <w:lang w:eastAsia="en-US"/>
        </w:rPr>
        <w:t xml:space="preserve"> i napowietrzano strefę aeracji i saturacji)  oraz w strefie brzeżnej obszaru objętego zanieczyszczeniem.</w:t>
      </w:r>
    </w:p>
    <w:p w14:paraId="46424CEF" w14:textId="5703B41D" w:rsidR="007E5E1C" w:rsidRDefault="007E5E1C" w:rsidP="00D660DC">
      <w:pPr>
        <w:pStyle w:val="TEKST"/>
        <w:spacing w:before="120" w:after="120" w:line="240" w:lineRule="auto"/>
        <w:ind w:firstLine="0"/>
        <w:rPr>
          <w:lang w:eastAsia="en-US"/>
        </w:rPr>
      </w:pPr>
      <w:r>
        <w:rPr>
          <w:lang w:eastAsia="en-US"/>
        </w:rPr>
        <w:t>Z uwagi na niewielką liczbę próbek</w:t>
      </w:r>
      <w:r w:rsidR="007260C5">
        <w:rPr>
          <w:lang w:eastAsia="en-US"/>
        </w:rPr>
        <w:t xml:space="preserve"> przewidzianą do badań</w:t>
      </w:r>
      <w:r>
        <w:rPr>
          <w:lang w:eastAsia="en-US"/>
        </w:rPr>
        <w:t xml:space="preserve">, co roku część spośród wcześniejszych lokalizacji </w:t>
      </w:r>
      <w:proofErr w:type="spellStart"/>
      <w:r w:rsidR="007260C5">
        <w:rPr>
          <w:lang w:eastAsia="en-US"/>
        </w:rPr>
        <w:t>opróbowania</w:t>
      </w:r>
      <w:proofErr w:type="spellEnd"/>
      <w:r w:rsidR="007260C5">
        <w:rPr>
          <w:lang w:eastAsia="en-US"/>
        </w:rPr>
        <w:t xml:space="preserve"> </w:t>
      </w:r>
      <w:r>
        <w:rPr>
          <w:lang w:eastAsia="en-US"/>
        </w:rPr>
        <w:t>była zmieniana i przesuwana w rejony</w:t>
      </w:r>
      <w:r w:rsidR="007260C5">
        <w:rPr>
          <w:lang w:eastAsia="en-US"/>
        </w:rPr>
        <w:t xml:space="preserve"> uprzednio nie </w:t>
      </w:r>
      <w:proofErr w:type="spellStart"/>
      <w:r w:rsidR="007260C5">
        <w:rPr>
          <w:lang w:eastAsia="en-US"/>
        </w:rPr>
        <w:t>opróbowane</w:t>
      </w:r>
      <w:proofErr w:type="spellEnd"/>
      <w:r w:rsidR="007260C5">
        <w:rPr>
          <w:lang w:eastAsia="en-US"/>
        </w:rPr>
        <w:t xml:space="preserve">. </w:t>
      </w:r>
    </w:p>
    <w:p w14:paraId="4AF909CC" w14:textId="54775FCE" w:rsidR="00D660DC" w:rsidRDefault="007260C5" w:rsidP="00D660DC">
      <w:pPr>
        <w:pStyle w:val="TEKST"/>
        <w:spacing w:before="120" w:after="120" w:line="240" w:lineRule="auto"/>
        <w:ind w:firstLine="0"/>
        <w:rPr>
          <w:lang w:eastAsia="en-US"/>
        </w:rPr>
      </w:pPr>
      <w:r>
        <w:rPr>
          <w:lang w:eastAsia="en-US"/>
        </w:rPr>
        <w:tab/>
      </w:r>
      <w:r w:rsidR="00D53C04" w:rsidRPr="00945D3E">
        <w:rPr>
          <w:lang w:eastAsia="en-US"/>
        </w:rPr>
        <w:t>Na potrzeby oceny zmian stanu jakości gruntów w latach 2018-2023, wykonano dodatkow</w:t>
      </w:r>
      <w:r w:rsidR="007E5E1C" w:rsidRPr="00945D3E">
        <w:rPr>
          <w:lang w:eastAsia="en-US"/>
        </w:rPr>
        <w:t>o</w:t>
      </w:r>
      <w:r w:rsidR="00D53C04" w:rsidRPr="00945D3E">
        <w:rPr>
          <w:lang w:eastAsia="en-US"/>
        </w:rPr>
        <w:t xml:space="preserve"> Tabel</w:t>
      </w:r>
      <w:r w:rsidR="007E5E1C" w:rsidRPr="00945D3E">
        <w:rPr>
          <w:lang w:eastAsia="en-US"/>
        </w:rPr>
        <w:t>ę</w:t>
      </w:r>
      <w:r w:rsidR="00D53C04" w:rsidRPr="00945D3E">
        <w:rPr>
          <w:lang w:eastAsia="en-US"/>
        </w:rPr>
        <w:t xml:space="preserve"> </w:t>
      </w:r>
      <w:r w:rsidR="00945D3E" w:rsidRPr="00945D3E">
        <w:rPr>
          <w:lang w:eastAsia="en-US"/>
        </w:rPr>
        <w:t>7</w:t>
      </w:r>
      <w:r w:rsidR="00D53C04" w:rsidRPr="00945D3E">
        <w:rPr>
          <w:lang w:eastAsia="en-US"/>
        </w:rPr>
        <w:t xml:space="preserve"> </w:t>
      </w:r>
      <w:r w:rsidR="007E5E1C" w:rsidRPr="00945D3E">
        <w:rPr>
          <w:lang w:eastAsia="en-US"/>
        </w:rPr>
        <w:t xml:space="preserve">(dla strefy głębokości do 9,99 m p.p.t.) </w:t>
      </w:r>
      <w:r w:rsidR="00D53C04" w:rsidRPr="00945D3E">
        <w:rPr>
          <w:lang w:eastAsia="en-US"/>
        </w:rPr>
        <w:t xml:space="preserve">i </w:t>
      </w:r>
      <w:r w:rsidR="007E5E1C" w:rsidRPr="00945D3E">
        <w:rPr>
          <w:lang w:eastAsia="en-US"/>
        </w:rPr>
        <w:t xml:space="preserve">Tabelę </w:t>
      </w:r>
      <w:r w:rsidR="00945D3E" w:rsidRPr="00945D3E">
        <w:rPr>
          <w:lang w:eastAsia="en-US"/>
        </w:rPr>
        <w:t xml:space="preserve">8 </w:t>
      </w:r>
      <w:r w:rsidR="007E5E1C" w:rsidRPr="00945D3E">
        <w:rPr>
          <w:lang w:eastAsia="en-US"/>
        </w:rPr>
        <w:t>(dla strefy głębokości poniżej 9,99 m p.p.t.)</w:t>
      </w:r>
      <w:r w:rsidRPr="00945D3E">
        <w:rPr>
          <w:lang w:eastAsia="en-US"/>
        </w:rPr>
        <w:t>. W tabelach tych</w:t>
      </w:r>
      <w:r w:rsidR="00D53C04">
        <w:rPr>
          <w:lang w:eastAsia="en-US"/>
        </w:rPr>
        <w:t xml:space="preserve"> próbki pobierane w okresie trwania </w:t>
      </w:r>
      <w:proofErr w:type="spellStart"/>
      <w:r w:rsidR="00D53C04">
        <w:rPr>
          <w:lang w:eastAsia="en-US"/>
        </w:rPr>
        <w:t>remediacji</w:t>
      </w:r>
      <w:proofErr w:type="spellEnd"/>
      <w:r>
        <w:rPr>
          <w:lang w:eastAsia="en-US"/>
        </w:rPr>
        <w:t>,</w:t>
      </w:r>
      <w:r w:rsidR="00D53C04">
        <w:rPr>
          <w:lang w:eastAsia="en-US"/>
        </w:rPr>
        <w:t xml:space="preserve"> podzielone zostały w zależności od ich lokalizacji na cztery obwody (OB-I, OB-2, OB-III i OB-IV</w:t>
      </w:r>
      <w:r w:rsidR="007E5E1C">
        <w:rPr>
          <w:lang w:eastAsia="en-US"/>
        </w:rPr>
        <w:t>). Każdej z badanych próbek przypisano odpowiadającą jej lokalizacyjnie (najbliżej położoną) próbkę</w:t>
      </w:r>
      <w:r>
        <w:rPr>
          <w:lang w:eastAsia="en-US"/>
        </w:rPr>
        <w:t xml:space="preserve"> początkową (wraz z wynikiem dla niej)</w:t>
      </w:r>
      <w:r w:rsidR="007E5E1C">
        <w:rPr>
          <w:lang w:eastAsia="en-US"/>
        </w:rPr>
        <w:t xml:space="preserve">, badaną przed rozpoczęciem </w:t>
      </w:r>
      <w:proofErr w:type="spellStart"/>
      <w:r w:rsidR="007E5E1C">
        <w:rPr>
          <w:lang w:eastAsia="en-US"/>
        </w:rPr>
        <w:t>remediacji</w:t>
      </w:r>
      <w:proofErr w:type="spellEnd"/>
      <w:r w:rsidR="007E5E1C">
        <w:rPr>
          <w:lang w:eastAsia="en-US"/>
        </w:rPr>
        <w:t xml:space="preserve"> (tj. z okresu wiercenia otworów technologicznych). </w:t>
      </w:r>
    </w:p>
    <w:p w14:paraId="10EA4DA8" w14:textId="44567FBB" w:rsidR="00D53C04" w:rsidRDefault="00D53C04" w:rsidP="005016CA">
      <w:pPr>
        <w:pStyle w:val="Legenda"/>
        <w:spacing w:after="0"/>
      </w:pPr>
      <w:bookmarkStart w:id="39" w:name="_Toc144130199"/>
      <w:r>
        <w:lastRenderedPageBreak/>
        <w:t xml:space="preserve">Tabela </w:t>
      </w:r>
      <w:r w:rsidR="00E944FB">
        <w:fldChar w:fldCharType="begin"/>
      </w:r>
      <w:r w:rsidR="00E944FB">
        <w:instrText xml:space="preserve"> SEQ Tabela \* ARABIC </w:instrText>
      </w:r>
      <w:r w:rsidR="00E944FB">
        <w:fldChar w:fldCharType="separate"/>
      </w:r>
      <w:r w:rsidR="00E944FB">
        <w:rPr>
          <w:noProof/>
        </w:rPr>
        <w:t>7</w:t>
      </w:r>
      <w:r w:rsidR="00E944FB">
        <w:rPr>
          <w:noProof/>
        </w:rPr>
        <w:fldChar w:fldCharType="end"/>
      </w:r>
      <w:r>
        <w:t xml:space="preserve"> Zestawienie wyników zawartości sumy węglowodorów C6-C12, składników frakcji benzyn, w próbkach gruntu z głębokości do 9,99 m, z okresu prowadzenia </w:t>
      </w:r>
      <w:proofErr w:type="spellStart"/>
      <w:r>
        <w:t>remediacji</w:t>
      </w:r>
      <w:proofErr w:type="spellEnd"/>
      <w:r>
        <w:t xml:space="preserve">, w podziale na obszary obwodów pompowych OB-I </w:t>
      </w:r>
      <w:r>
        <w:rPr>
          <w:rFonts w:cs="Calibri"/>
        </w:rPr>
        <w:t>÷</w:t>
      </w:r>
      <w:r>
        <w:t>OB-IV</w:t>
      </w:r>
      <w:r w:rsidRPr="006C375B">
        <w:rPr>
          <w:noProof/>
        </w:rPr>
        <w:drawing>
          <wp:inline distT="0" distB="0" distL="0" distR="0" wp14:anchorId="394C5B88" wp14:editId="41603890">
            <wp:extent cx="5409191" cy="7980218"/>
            <wp:effectExtent l="0" t="0" r="1270" b="1905"/>
            <wp:docPr id="2069177072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1299" cy="7983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39"/>
    </w:p>
    <w:p w14:paraId="3B269F23" w14:textId="08B5D586" w:rsidR="005016CA" w:rsidRPr="005016CA" w:rsidRDefault="005016CA" w:rsidP="005016CA">
      <w:pPr>
        <w:spacing w:after="0" w:line="240" w:lineRule="auto"/>
        <w:rPr>
          <w:i/>
          <w:iCs/>
          <w:sz w:val="16"/>
          <w:szCs w:val="16"/>
        </w:rPr>
        <w:sectPr w:rsidR="005016CA" w:rsidRPr="005016CA" w:rsidSect="0024255A">
          <w:pgSz w:w="11907" w:h="16840" w:code="9"/>
          <w:pgMar w:top="1520" w:right="1418" w:bottom="1418" w:left="1701" w:header="425" w:footer="709" w:gutter="0"/>
          <w:cols w:space="708"/>
          <w:docGrid w:linePitch="360"/>
        </w:sectPr>
      </w:pPr>
      <w:r w:rsidRPr="005016CA">
        <w:rPr>
          <w:i/>
          <w:iCs/>
          <w:sz w:val="16"/>
          <w:szCs w:val="16"/>
        </w:rPr>
        <w:t xml:space="preserve">uwaga:  wynik początkowy uzyskany dla próbki  pobranej w obwodzie OB-II z otworu  S 13, z gł. 12,0 m,  przytoczono  z uwagi na brak w sąsiedztwie  próbki  OB.-II -4/1 próbki początkowej z gł. do 9,99  </w:t>
      </w:r>
      <w:r>
        <w:rPr>
          <w:i/>
          <w:iCs/>
          <w:sz w:val="16"/>
          <w:szCs w:val="16"/>
        </w:rPr>
        <w:t>m p.</w:t>
      </w:r>
      <w:r w:rsidRPr="005016CA">
        <w:rPr>
          <w:i/>
          <w:iCs/>
          <w:sz w:val="16"/>
          <w:szCs w:val="16"/>
        </w:rPr>
        <w:t>p</w:t>
      </w:r>
      <w:r>
        <w:rPr>
          <w:i/>
          <w:iCs/>
          <w:sz w:val="16"/>
          <w:szCs w:val="16"/>
        </w:rPr>
        <w:t>.</w:t>
      </w:r>
      <w:r w:rsidRPr="005016CA">
        <w:rPr>
          <w:i/>
          <w:iCs/>
          <w:sz w:val="16"/>
          <w:szCs w:val="16"/>
        </w:rPr>
        <w:t>t.</w:t>
      </w:r>
    </w:p>
    <w:p w14:paraId="3B0F001F" w14:textId="3247FB45" w:rsidR="00D53C04" w:rsidRDefault="00D53C04" w:rsidP="005016CA">
      <w:pPr>
        <w:pStyle w:val="Legenda"/>
        <w:spacing w:after="0"/>
        <w:rPr>
          <w:highlight w:val="yellow"/>
        </w:rPr>
      </w:pPr>
      <w:bookmarkStart w:id="40" w:name="_Toc144130200"/>
      <w:r>
        <w:lastRenderedPageBreak/>
        <w:t xml:space="preserve">Tabela </w:t>
      </w:r>
      <w:r w:rsidR="00E944FB">
        <w:fldChar w:fldCharType="begin"/>
      </w:r>
      <w:r w:rsidR="00E944FB">
        <w:instrText xml:space="preserve"> SEQ Tabela \* ARABIC </w:instrText>
      </w:r>
      <w:r w:rsidR="00E944FB">
        <w:fldChar w:fldCharType="separate"/>
      </w:r>
      <w:r w:rsidR="00E944FB">
        <w:rPr>
          <w:noProof/>
        </w:rPr>
        <w:t>8</w:t>
      </w:r>
      <w:r w:rsidR="00E944FB">
        <w:rPr>
          <w:noProof/>
        </w:rPr>
        <w:fldChar w:fldCharType="end"/>
      </w:r>
      <w:r>
        <w:t xml:space="preserve"> Zestawienie wynikó</w:t>
      </w:r>
      <w:r w:rsidR="005016CA">
        <w:t>w</w:t>
      </w:r>
      <w:r>
        <w:t xml:space="preserve"> zawartości sumy węglowodorów C6-C12, składników frakcji benzyn, w próbkach gruntu z głębokości poniżej 9,99 m, z okresu prowadzenia </w:t>
      </w:r>
      <w:proofErr w:type="spellStart"/>
      <w:r>
        <w:t>remediacji</w:t>
      </w:r>
      <w:proofErr w:type="spellEnd"/>
      <w:r>
        <w:t xml:space="preserve">, w podziale na obszary obwodów pompowych OB-I </w:t>
      </w:r>
      <w:r>
        <w:rPr>
          <w:rFonts w:cs="Calibri"/>
        </w:rPr>
        <w:t>÷</w:t>
      </w:r>
      <w:r>
        <w:t>OB-IV</w:t>
      </w:r>
      <w:r w:rsidRPr="006C375B">
        <w:rPr>
          <w:noProof/>
        </w:rPr>
        <w:drawing>
          <wp:inline distT="0" distB="0" distL="0" distR="0" wp14:anchorId="2366C315" wp14:editId="3856BD25">
            <wp:extent cx="5409724" cy="8042564"/>
            <wp:effectExtent l="0" t="0" r="635" b="0"/>
            <wp:docPr id="1387875848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3496" cy="8048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40"/>
    </w:p>
    <w:p w14:paraId="337F64D7" w14:textId="1F62ECAA" w:rsidR="005016CA" w:rsidRDefault="005016CA" w:rsidP="005016CA">
      <w:pPr>
        <w:spacing w:after="0" w:line="240" w:lineRule="auto"/>
        <w:rPr>
          <w:highlight w:val="yellow"/>
        </w:rPr>
        <w:sectPr w:rsidR="005016CA" w:rsidSect="0024255A">
          <w:pgSz w:w="11907" w:h="16840" w:code="9"/>
          <w:pgMar w:top="1520" w:right="1418" w:bottom="1418" w:left="1701" w:header="425" w:footer="709" w:gutter="0"/>
          <w:cols w:space="708"/>
          <w:docGrid w:linePitch="360"/>
        </w:sectPr>
      </w:pPr>
      <w:r w:rsidRPr="005016CA">
        <w:rPr>
          <w:i/>
          <w:iCs/>
          <w:sz w:val="16"/>
          <w:szCs w:val="16"/>
        </w:rPr>
        <w:t xml:space="preserve">uwaga:  wynik początkowy uzyskany dla próbki  pobranej w obwodzie OB-I z otworu  S </w:t>
      </w:r>
      <w:r>
        <w:rPr>
          <w:i/>
          <w:iCs/>
          <w:sz w:val="16"/>
          <w:szCs w:val="16"/>
        </w:rPr>
        <w:t>9</w:t>
      </w:r>
      <w:r w:rsidRPr="005016CA">
        <w:rPr>
          <w:i/>
          <w:iCs/>
          <w:sz w:val="16"/>
          <w:szCs w:val="16"/>
        </w:rPr>
        <w:t xml:space="preserve">, z gł. </w:t>
      </w:r>
      <w:r>
        <w:rPr>
          <w:i/>
          <w:iCs/>
          <w:sz w:val="16"/>
          <w:szCs w:val="16"/>
        </w:rPr>
        <w:t>9,8</w:t>
      </w:r>
      <w:r w:rsidRPr="005016CA">
        <w:rPr>
          <w:i/>
          <w:iCs/>
          <w:sz w:val="16"/>
          <w:szCs w:val="16"/>
        </w:rPr>
        <w:t xml:space="preserve"> m,  przytoczono  z uwagi na brak </w:t>
      </w:r>
      <w:r>
        <w:rPr>
          <w:i/>
          <w:iCs/>
          <w:sz w:val="16"/>
          <w:szCs w:val="16"/>
        </w:rPr>
        <w:br/>
      </w:r>
      <w:r w:rsidRPr="005016CA">
        <w:rPr>
          <w:i/>
          <w:iCs/>
          <w:sz w:val="16"/>
          <w:szCs w:val="16"/>
        </w:rPr>
        <w:t xml:space="preserve">w sąsiedztwie  próbki  OB-I </w:t>
      </w:r>
      <w:r>
        <w:rPr>
          <w:i/>
          <w:iCs/>
          <w:sz w:val="16"/>
          <w:szCs w:val="16"/>
        </w:rPr>
        <w:t>2</w:t>
      </w:r>
      <w:r w:rsidRPr="005016CA">
        <w:rPr>
          <w:i/>
          <w:iCs/>
          <w:sz w:val="16"/>
          <w:szCs w:val="16"/>
        </w:rPr>
        <w:t>/</w:t>
      </w:r>
      <w:r>
        <w:rPr>
          <w:i/>
          <w:iCs/>
          <w:sz w:val="16"/>
          <w:szCs w:val="16"/>
        </w:rPr>
        <w:t>2</w:t>
      </w:r>
      <w:r w:rsidRPr="005016CA">
        <w:rPr>
          <w:i/>
          <w:iCs/>
          <w:sz w:val="16"/>
          <w:szCs w:val="16"/>
        </w:rPr>
        <w:t xml:space="preserve"> próbki początkowej z gł. </w:t>
      </w:r>
      <w:r>
        <w:rPr>
          <w:i/>
          <w:iCs/>
          <w:sz w:val="16"/>
          <w:szCs w:val="16"/>
        </w:rPr>
        <w:t>poniżej</w:t>
      </w:r>
      <w:r w:rsidRPr="005016CA">
        <w:rPr>
          <w:i/>
          <w:iCs/>
          <w:sz w:val="16"/>
          <w:szCs w:val="16"/>
        </w:rPr>
        <w:t xml:space="preserve"> 9,99  </w:t>
      </w:r>
      <w:r>
        <w:rPr>
          <w:i/>
          <w:iCs/>
          <w:sz w:val="16"/>
          <w:szCs w:val="16"/>
        </w:rPr>
        <w:t xml:space="preserve"> m p.p.t.</w:t>
      </w:r>
    </w:p>
    <w:p w14:paraId="514488A7" w14:textId="03AF8869" w:rsidR="002759D3" w:rsidRPr="00A06920" w:rsidRDefault="002759D3" w:rsidP="002759D3">
      <w:pPr>
        <w:pStyle w:val="TEKST"/>
        <w:spacing w:before="120" w:after="120" w:line="240" w:lineRule="auto"/>
        <w:rPr>
          <w:lang w:eastAsia="en-US"/>
        </w:rPr>
      </w:pPr>
      <w:r w:rsidRPr="00A06920">
        <w:rPr>
          <w:lang w:eastAsia="en-US"/>
        </w:rPr>
        <w:lastRenderedPageBreak/>
        <w:t xml:space="preserve">Na </w:t>
      </w:r>
      <w:r w:rsidR="007260C5" w:rsidRPr="00A06920">
        <w:rPr>
          <w:lang w:eastAsia="en-US"/>
        </w:rPr>
        <w:t>z</w:t>
      </w:r>
      <w:r w:rsidRPr="00A06920">
        <w:rPr>
          <w:lang w:eastAsia="en-US"/>
        </w:rPr>
        <w:t>badan</w:t>
      </w:r>
      <w:r w:rsidR="007260C5" w:rsidRPr="00A06920">
        <w:rPr>
          <w:lang w:eastAsia="en-US"/>
        </w:rPr>
        <w:t>e</w:t>
      </w:r>
      <w:r w:rsidRPr="00A06920">
        <w:rPr>
          <w:lang w:eastAsia="en-US"/>
        </w:rPr>
        <w:t xml:space="preserve"> </w:t>
      </w:r>
      <w:r w:rsidR="007260C5" w:rsidRPr="00A06920">
        <w:rPr>
          <w:lang w:eastAsia="en-US"/>
        </w:rPr>
        <w:t>72 próbki gruntu</w:t>
      </w:r>
      <w:r w:rsidR="00A06920">
        <w:rPr>
          <w:lang w:eastAsia="en-US"/>
        </w:rPr>
        <w:t>,</w:t>
      </w:r>
      <w:r w:rsidR="007260C5" w:rsidRPr="00A06920">
        <w:rPr>
          <w:lang w:eastAsia="en-US"/>
        </w:rPr>
        <w:t xml:space="preserve"> w zakresie badań obejmujących </w:t>
      </w:r>
      <w:r w:rsidRPr="00A06920">
        <w:rPr>
          <w:lang w:eastAsia="en-US"/>
        </w:rPr>
        <w:t>substancj</w:t>
      </w:r>
      <w:r w:rsidR="007260C5" w:rsidRPr="00A06920">
        <w:rPr>
          <w:lang w:eastAsia="en-US"/>
        </w:rPr>
        <w:t>e</w:t>
      </w:r>
      <w:r w:rsidRPr="00A06920">
        <w:rPr>
          <w:lang w:eastAsia="en-US"/>
        </w:rPr>
        <w:t xml:space="preserve"> powodując</w:t>
      </w:r>
      <w:r w:rsidR="007260C5" w:rsidRPr="00A06920">
        <w:rPr>
          <w:lang w:eastAsia="en-US"/>
        </w:rPr>
        <w:t>e</w:t>
      </w:r>
      <w:r w:rsidRPr="00A06920">
        <w:rPr>
          <w:lang w:eastAsia="en-US"/>
        </w:rPr>
        <w:t xml:space="preserve"> ryzyko (wymienion</w:t>
      </w:r>
      <w:r w:rsidR="007260C5" w:rsidRPr="00A06920">
        <w:rPr>
          <w:lang w:eastAsia="en-US"/>
        </w:rPr>
        <w:t>e</w:t>
      </w:r>
      <w:r w:rsidR="00A06920">
        <w:rPr>
          <w:lang w:eastAsia="en-US"/>
        </w:rPr>
        <w:t xml:space="preserve"> </w:t>
      </w:r>
      <w:r w:rsidRPr="00A06920">
        <w:rPr>
          <w:lang w:eastAsia="en-US"/>
        </w:rPr>
        <w:t>na początku rozdziału 8.)</w:t>
      </w:r>
      <w:r w:rsidR="00A06920">
        <w:rPr>
          <w:lang w:eastAsia="en-US"/>
        </w:rPr>
        <w:t>,</w:t>
      </w:r>
      <w:r w:rsidRPr="00A06920">
        <w:rPr>
          <w:lang w:eastAsia="en-US"/>
        </w:rPr>
        <w:t xml:space="preserve"> przekroczenia dopuszczalnych zawartości w gruncie</w:t>
      </w:r>
      <w:r w:rsidR="00A06920">
        <w:rPr>
          <w:lang w:eastAsia="en-US"/>
        </w:rPr>
        <w:t>,</w:t>
      </w:r>
      <w:r w:rsidRPr="00A06920">
        <w:rPr>
          <w:lang w:eastAsia="en-US"/>
        </w:rPr>
        <w:t xml:space="preserve"> </w:t>
      </w:r>
      <w:r w:rsidR="00A06920" w:rsidRPr="00A06920">
        <w:rPr>
          <w:lang w:eastAsia="en-US"/>
        </w:rPr>
        <w:t>w badanych lokalizacjach</w:t>
      </w:r>
      <w:r w:rsidR="00A06920">
        <w:rPr>
          <w:lang w:eastAsia="en-US"/>
        </w:rPr>
        <w:t>,</w:t>
      </w:r>
      <w:r w:rsidR="00A06920" w:rsidRPr="00A06920">
        <w:rPr>
          <w:lang w:eastAsia="en-US"/>
        </w:rPr>
        <w:t xml:space="preserve"> </w:t>
      </w:r>
      <w:r w:rsidRPr="00A06920">
        <w:rPr>
          <w:lang w:eastAsia="en-US"/>
        </w:rPr>
        <w:t xml:space="preserve">dotyczyły </w:t>
      </w:r>
      <w:r w:rsidR="00A06920" w:rsidRPr="00A06920">
        <w:rPr>
          <w:lang w:eastAsia="en-US"/>
        </w:rPr>
        <w:t>trzech</w:t>
      </w:r>
      <w:r w:rsidRPr="00A06920">
        <w:rPr>
          <w:lang w:eastAsia="en-US"/>
        </w:rPr>
        <w:t xml:space="preserve"> substancji takich jak:</w:t>
      </w:r>
    </w:p>
    <w:p w14:paraId="4D3B4655" w14:textId="3C2C1261" w:rsidR="002759D3" w:rsidRPr="00A06920" w:rsidRDefault="002759D3" w:rsidP="002A32ED">
      <w:pPr>
        <w:pStyle w:val="TEKST"/>
        <w:numPr>
          <w:ilvl w:val="0"/>
          <w:numId w:val="32"/>
        </w:numPr>
        <w:spacing w:before="0" w:after="0" w:line="240" w:lineRule="auto"/>
        <w:rPr>
          <w:rStyle w:val="h1"/>
          <w:lang w:eastAsia="en-US"/>
        </w:rPr>
      </w:pPr>
      <w:r w:rsidRPr="00A06920">
        <w:rPr>
          <w:rStyle w:val="h1"/>
        </w:rPr>
        <w:t xml:space="preserve">suma </w:t>
      </w:r>
      <w:r w:rsidRPr="00A06920">
        <w:rPr>
          <w:rStyle w:val="h1"/>
          <w:rFonts w:cs="Calibri"/>
        </w:rPr>
        <w:t>węglowodorów</w:t>
      </w:r>
      <w:r w:rsidRPr="00A06920">
        <w:rPr>
          <w:rStyle w:val="h1"/>
        </w:rPr>
        <w:t xml:space="preserve"> C6 – C12 , składników frakcji benzyn</w:t>
      </w:r>
      <w:r w:rsidR="00A06920" w:rsidRPr="00A06920">
        <w:rPr>
          <w:rStyle w:val="h1"/>
        </w:rPr>
        <w:t xml:space="preserve"> (w </w:t>
      </w:r>
      <w:r w:rsidR="00D12582">
        <w:rPr>
          <w:rStyle w:val="h1"/>
        </w:rPr>
        <w:t>22</w:t>
      </w:r>
      <w:r w:rsidR="00A06920" w:rsidRPr="00A06920">
        <w:rPr>
          <w:rStyle w:val="h1"/>
        </w:rPr>
        <w:t xml:space="preserve"> próbkach)</w:t>
      </w:r>
    </w:p>
    <w:p w14:paraId="247C2043" w14:textId="04D9BA1F" w:rsidR="002759D3" w:rsidRPr="00A06920" w:rsidRDefault="00A06920" w:rsidP="002A32ED">
      <w:pPr>
        <w:pStyle w:val="TEKST"/>
        <w:numPr>
          <w:ilvl w:val="0"/>
          <w:numId w:val="32"/>
        </w:numPr>
        <w:spacing w:before="0" w:after="0" w:line="240" w:lineRule="auto"/>
        <w:rPr>
          <w:rStyle w:val="h1"/>
        </w:rPr>
      </w:pPr>
      <w:r w:rsidRPr="00A06920">
        <w:rPr>
          <w:rStyle w:val="h1"/>
        </w:rPr>
        <w:t>m-, p-,o-ksylen (w 2 próbkach)</w:t>
      </w:r>
      <w:r w:rsidR="002759D3" w:rsidRPr="00A06920">
        <w:rPr>
          <w:rStyle w:val="h1"/>
        </w:rPr>
        <w:t xml:space="preserve"> </w:t>
      </w:r>
    </w:p>
    <w:p w14:paraId="48EE6921" w14:textId="5CD37618" w:rsidR="002759D3" w:rsidRPr="00A06920" w:rsidRDefault="00A06920" w:rsidP="002A32ED">
      <w:pPr>
        <w:pStyle w:val="TEKST"/>
        <w:numPr>
          <w:ilvl w:val="0"/>
          <w:numId w:val="32"/>
        </w:numPr>
        <w:spacing w:before="0" w:after="0" w:line="240" w:lineRule="auto"/>
        <w:rPr>
          <w:rStyle w:val="h1"/>
        </w:rPr>
      </w:pPr>
      <w:r w:rsidRPr="00A06920">
        <w:rPr>
          <w:rStyle w:val="h1"/>
        </w:rPr>
        <w:t xml:space="preserve">i </w:t>
      </w:r>
      <w:r w:rsidR="002759D3" w:rsidRPr="00A06920">
        <w:rPr>
          <w:rStyle w:val="h1"/>
        </w:rPr>
        <w:t>naftalen</w:t>
      </w:r>
      <w:r w:rsidRPr="00A06920">
        <w:rPr>
          <w:rStyle w:val="h1"/>
        </w:rPr>
        <w:t xml:space="preserve"> (w jednej próbce)</w:t>
      </w:r>
      <w:r w:rsidR="002759D3" w:rsidRPr="00A06920">
        <w:rPr>
          <w:rStyle w:val="h1"/>
        </w:rPr>
        <w:t xml:space="preserve">. </w:t>
      </w:r>
    </w:p>
    <w:p w14:paraId="33B6F876" w14:textId="693A4200" w:rsidR="002759D3" w:rsidRDefault="002759D3" w:rsidP="002759D3">
      <w:pPr>
        <w:pStyle w:val="TEKST"/>
        <w:spacing w:before="120" w:after="120" w:line="240" w:lineRule="auto"/>
        <w:ind w:firstLine="0"/>
        <w:rPr>
          <w:lang w:eastAsia="en-US"/>
        </w:rPr>
      </w:pPr>
      <w:r w:rsidRPr="00D12582">
        <w:rPr>
          <w:lang w:eastAsia="en-US"/>
        </w:rPr>
        <w:tab/>
        <w:t xml:space="preserve">Spośród grupy próbek, w których wystąpiły przekroczenia dopuszczalnych zawartości substancji zanieczyszczających, przeważająca część </w:t>
      </w:r>
      <w:r w:rsidR="00D12582" w:rsidRPr="00D12582">
        <w:rPr>
          <w:lang w:eastAsia="en-US"/>
        </w:rPr>
        <w:t xml:space="preserve">(18 szt. na 22) </w:t>
      </w:r>
      <w:r w:rsidRPr="00D12582">
        <w:rPr>
          <w:lang w:eastAsia="en-US"/>
        </w:rPr>
        <w:t xml:space="preserve">związana była z interwałem głębokości </w:t>
      </w:r>
      <w:r w:rsidR="00D12582" w:rsidRPr="00D12582">
        <w:rPr>
          <w:lang w:eastAsia="en-US"/>
        </w:rPr>
        <w:t xml:space="preserve">do 9,99 m p.p.t. </w:t>
      </w:r>
      <w:r w:rsidRPr="00D12582">
        <w:rPr>
          <w:lang w:eastAsia="en-US"/>
        </w:rPr>
        <w:t xml:space="preserve">). </w:t>
      </w:r>
      <w:r w:rsidR="00D12582" w:rsidRPr="00D12582">
        <w:rPr>
          <w:lang w:eastAsia="en-US"/>
        </w:rPr>
        <w:t>P</w:t>
      </w:r>
      <w:r w:rsidRPr="00D12582">
        <w:rPr>
          <w:lang w:eastAsia="en-US"/>
        </w:rPr>
        <w:t xml:space="preserve">ozostałe </w:t>
      </w:r>
      <w:r w:rsidR="00D12582" w:rsidRPr="00D12582">
        <w:rPr>
          <w:lang w:eastAsia="en-US"/>
        </w:rPr>
        <w:t>cztery</w:t>
      </w:r>
      <w:r w:rsidRPr="00D12582">
        <w:rPr>
          <w:lang w:eastAsia="en-US"/>
        </w:rPr>
        <w:t>, w których stwierdzono przekroczenia dopuszczalnych zawartości substancji powodujących ryzyko, reprezentowały</w:t>
      </w:r>
      <w:r w:rsidR="00D12582" w:rsidRPr="00D12582">
        <w:rPr>
          <w:lang w:eastAsia="en-US"/>
        </w:rPr>
        <w:t xml:space="preserve"> głębokości poniżej 9,99 m p.p.t.</w:t>
      </w:r>
      <w:r w:rsidRPr="00D12582">
        <w:rPr>
          <w:lang w:eastAsia="en-US"/>
        </w:rPr>
        <w:t xml:space="preserve"> </w:t>
      </w:r>
    </w:p>
    <w:p w14:paraId="7313DC71" w14:textId="4CFF6F5C" w:rsidR="00E40AED" w:rsidRPr="00E40AED" w:rsidRDefault="00E40AED" w:rsidP="00E40AED">
      <w:pPr>
        <w:pStyle w:val="TEKST"/>
        <w:spacing w:before="120" w:after="120" w:line="240" w:lineRule="auto"/>
        <w:ind w:firstLine="0"/>
        <w:rPr>
          <w:lang w:eastAsia="en-US"/>
        </w:rPr>
      </w:pPr>
      <w:r w:rsidRPr="00E40AED">
        <w:rPr>
          <w:lang w:eastAsia="en-US"/>
        </w:rPr>
        <w:t xml:space="preserve">Punkt odniesienia do oceny zmian jakości gruntów stanowiły wyniki badań próbek gruntu z okresu wiercenia otworów technologicznych. Próbki do badań pobierano wówczas z </w:t>
      </w:r>
      <w:r>
        <w:rPr>
          <w:lang w:eastAsia="en-US"/>
        </w:rPr>
        <w:t xml:space="preserve">tych </w:t>
      </w:r>
      <w:r w:rsidRPr="00E40AED">
        <w:rPr>
          <w:lang w:eastAsia="en-US"/>
        </w:rPr>
        <w:t xml:space="preserve">głębokości, na których obserwowano podwyższony zapach i barwę </w:t>
      </w:r>
      <w:r>
        <w:rPr>
          <w:lang w:eastAsia="en-US"/>
        </w:rPr>
        <w:t>g</w:t>
      </w:r>
      <w:r w:rsidRPr="00E40AED">
        <w:rPr>
          <w:lang w:eastAsia="en-US"/>
        </w:rPr>
        <w:t>runtu.</w:t>
      </w:r>
      <w:r>
        <w:rPr>
          <w:lang w:eastAsia="en-US"/>
        </w:rPr>
        <w:t xml:space="preserve"> W przypadku gdy zapach  barwa nie odbiegały od naturalnych próbki pobierano kontrolnie, zachowując zasadę  2 szt. próbek na otwór.</w:t>
      </w:r>
    </w:p>
    <w:p w14:paraId="49581E89" w14:textId="77777777" w:rsidR="00D12582" w:rsidRDefault="002759D3" w:rsidP="002759D3">
      <w:pPr>
        <w:pStyle w:val="TEKST"/>
        <w:spacing w:before="120" w:after="120" w:line="240" w:lineRule="auto"/>
        <w:ind w:firstLine="0"/>
        <w:rPr>
          <w:lang w:eastAsia="en-US"/>
        </w:rPr>
      </w:pPr>
      <w:r w:rsidRPr="00D12582">
        <w:rPr>
          <w:lang w:eastAsia="en-US"/>
        </w:rPr>
        <w:tab/>
        <w:t xml:space="preserve">Zasięg obszaru, na którym </w:t>
      </w:r>
      <w:r w:rsidR="00D12582" w:rsidRPr="00D12582">
        <w:rPr>
          <w:lang w:eastAsia="en-US"/>
        </w:rPr>
        <w:t>występowało</w:t>
      </w:r>
      <w:r w:rsidRPr="00D12582">
        <w:rPr>
          <w:lang w:eastAsia="en-US"/>
        </w:rPr>
        <w:t xml:space="preserve"> zanieczyszczenie gruntu</w:t>
      </w:r>
      <w:r w:rsidR="00D12582" w:rsidRPr="00D12582">
        <w:rPr>
          <w:lang w:eastAsia="en-US"/>
        </w:rPr>
        <w:t xml:space="preserve"> w poszczególnych okresach prowadzenia monitoringu gruntów  (od III kwartału 2018 r. do I kwartału 2023 r.) nie jest możliwy do określenia z uwagi na niewielką liczbę próbek badanych w danym roku. </w:t>
      </w:r>
    </w:p>
    <w:p w14:paraId="3C2CD5EA" w14:textId="467BEA05" w:rsidR="0098648B" w:rsidRDefault="0098648B" w:rsidP="002759D3">
      <w:pPr>
        <w:pStyle w:val="TEKST"/>
        <w:spacing w:before="120" w:after="120" w:line="240" w:lineRule="auto"/>
        <w:ind w:firstLine="0"/>
        <w:rPr>
          <w:lang w:eastAsia="en-US"/>
        </w:rPr>
      </w:pPr>
      <w:r>
        <w:rPr>
          <w:lang w:eastAsia="en-US"/>
        </w:rPr>
        <w:t>Ocena jakości gruntu mogła zostać zatem dokonana jedynie punktowo.</w:t>
      </w:r>
    </w:p>
    <w:p w14:paraId="70D2F394" w14:textId="47B42F12" w:rsidR="005953DD" w:rsidRPr="00D12582" w:rsidRDefault="005953DD" w:rsidP="002759D3">
      <w:pPr>
        <w:pStyle w:val="TEKST"/>
        <w:spacing w:before="120" w:after="120" w:line="240" w:lineRule="auto"/>
        <w:ind w:firstLine="0"/>
        <w:rPr>
          <w:lang w:eastAsia="en-US"/>
        </w:rPr>
      </w:pPr>
    </w:p>
    <w:p w14:paraId="362D060C" w14:textId="77777777" w:rsidR="002759D3" w:rsidRPr="00330502" w:rsidRDefault="002759D3" w:rsidP="002759D3">
      <w:pPr>
        <w:pStyle w:val="TEKST"/>
        <w:spacing w:before="120" w:after="120" w:line="240" w:lineRule="auto"/>
        <w:ind w:firstLine="0"/>
        <w:rPr>
          <w:lang w:eastAsia="en-US"/>
        </w:rPr>
      </w:pPr>
      <w:r w:rsidRPr="00330502">
        <w:rPr>
          <w:b/>
          <w:bCs w:val="0"/>
          <w:lang w:eastAsia="en-US"/>
        </w:rPr>
        <w:t>Zanieczyszczenie gruntu sumą węglowodorów C6-C12, składników frakcji benzyn</w:t>
      </w:r>
    </w:p>
    <w:p w14:paraId="784DC25D" w14:textId="1E3A98E2" w:rsidR="002759D3" w:rsidRDefault="002759D3" w:rsidP="002759D3">
      <w:pPr>
        <w:pStyle w:val="TEKST"/>
        <w:spacing w:before="120" w:after="120" w:line="240" w:lineRule="auto"/>
        <w:ind w:firstLine="0"/>
        <w:rPr>
          <w:b/>
          <w:bCs w:val="0"/>
          <w:lang w:eastAsia="en-US"/>
        </w:rPr>
      </w:pPr>
      <w:r w:rsidRPr="00FC5F09">
        <w:rPr>
          <w:lang w:eastAsia="en-US"/>
        </w:rPr>
        <w:tab/>
      </w:r>
      <w:r w:rsidR="00D12582" w:rsidRPr="00FC5F09">
        <w:rPr>
          <w:lang w:eastAsia="en-US"/>
        </w:rPr>
        <w:t xml:space="preserve">W okresie prowadzenia </w:t>
      </w:r>
      <w:proofErr w:type="spellStart"/>
      <w:r w:rsidR="00D12582" w:rsidRPr="00FC5F09">
        <w:rPr>
          <w:lang w:eastAsia="en-US"/>
        </w:rPr>
        <w:t>remediacji</w:t>
      </w:r>
      <w:proofErr w:type="spellEnd"/>
      <w:r w:rsidR="00D12582" w:rsidRPr="00FC5F09">
        <w:rPr>
          <w:lang w:eastAsia="en-US"/>
        </w:rPr>
        <w:t xml:space="preserve"> p</w:t>
      </w:r>
      <w:r w:rsidRPr="00FC5F09">
        <w:rPr>
          <w:lang w:eastAsia="en-US"/>
        </w:rPr>
        <w:t xml:space="preserve">rzekroczenie zawartości dopuszczalnej </w:t>
      </w:r>
      <w:r w:rsidR="00AC3EFF" w:rsidRPr="00FC5F09">
        <w:rPr>
          <w:lang w:eastAsia="en-US"/>
        </w:rPr>
        <w:t xml:space="preserve">dla </w:t>
      </w:r>
      <w:r w:rsidRPr="00FC5F09">
        <w:rPr>
          <w:lang w:eastAsia="en-US"/>
        </w:rPr>
        <w:t xml:space="preserve">sumy węglowodorów C6-C12, składników frakcji benzyn, stwierdzono w </w:t>
      </w:r>
      <w:r w:rsidR="00D12582" w:rsidRPr="00FC5F09">
        <w:rPr>
          <w:lang w:eastAsia="en-US"/>
        </w:rPr>
        <w:t>22</w:t>
      </w:r>
      <w:r w:rsidRPr="00FC5F09">
        <w:rPr>
          <w:lang w:eastAsia="en-US"/>
        </w:rPr>
        <w:t xml:space="preserve"> próbkach grunt</w:t>
      </w:r>
      <w:r w:rsidR="00D12582" w:rsidRPr="00FC5F09">
        <w:rPr>
          <w:lang w:eastAsia="en-US"/>
        </w:rPr>
        <w:t>u</w:t>
      </w:r>
      <w:r w:rsidRPr="00FC5F09">
        <w:rPr>
          <w:lang w:eastAsia="en-US"/>
        </w:rPr>
        <w:t xml:space="preserve"> (na </w:t>
      </w:r>
      <w:r w:rsidR="00D12582" w:rsidRPr="00FC5F09">
        <w:rPr>
          <w:lang w:eastAsia="en-US"/>
        </w:rPr>
        <w:t>72</w:t>
      </w:r>
      <w:r w:rsidRPr="00FC5F09">
        <w:rPr>
          <w:lang w:eastAsia="en-US"/>
        </w:rPr>
        <w:t xml:space="preserve"> </w:t>
      </w:r>
      <w:r w:rsidR="00330502" w:rsidRPr="00FC5F09">
        <w:rPr>
          <w:lang w:eastAsia="en-US"/>
        </w:rPr>
        <w:t>z</w:t>
      </w:r>
      <w:r w:rsidRPr="00FC5F09">
        <w:rPr>
          <w:lang w:eastAsia="en-US"/>
        </w:rPr>
        <w:t>badan</w:t>
      </w:r>
      <w:r w:rsidR="00330502" w:rsidRPr="00FC5F09">
        <w:rPr>
          <w:lang w:eastAsia="en-US"/>
        </w:rPr>
        <w:t>ych</w:t>
      </w:r>
      <w:r w:rsidRPr="00FC5F09">
        <w:rPr>
          <w:lang w:eastAsia="en-US"/>
        </w:rPr>
        <w:t xml:space="preserve">) z czego </w:t>
      </w:r>
      <w:r w:rsidR="00D12582" w:rsidRPr="00FC5F09">
        <w:rPr>
          <w:lang w:eastAsia="en-US"/>
        </w:rPr>
        <w:t>18</w:t>
      </w:r>
      <w:r w:rsidRPr="00FC5F09">
        <w:rPr>
          <w:lang w:eastAsia="en-US"/>
        </w:rPr>
        <w:t xml:space="preserve"> próbek zostało pobranych z głębokości do 9,99 m p.p.t. a </w:t>
      </w:r>
      <w:r w:rsidR="00D12582" w:rsidRPr="00FC5F09">
        <w:rPr>
          <w:lang w:eastAsia="en-US"/>
        </w:rPr>
        <w:t>4</w:t>
      </w:r>
      <w:r w:rsidRPr="00FC5F09">
        <w:rPr>
          <w:lang w:eastAsia="en-US"/>
        </w:rPr>
        <w:t xml:space="preserve"> prób</w:t>
      </w:r>
      <w:r w:rsidR="00D12582" w:rsidRPr="00FC5F09">
        <w:rPr>
          <w:lang w:eastAsia="en-US"/>
        </w:rPr>
        <w:t>ki</w:t>
      </w:r>
      <w:r w:rsidRPr="00FC5F09">
        <w:rPr>
          <w:lang w:eastAsia="en-US"/>
        </w:rPr>
        <w:t xml:space="preserve"> z głębokości poniżej 9,99 m p.p.t.</w:t>
      </w:r>
      <w:r w:rsidRPr="00FC5F09">
        <w:rPr>
          <w:b/>
          <w:bCs w:val="0"/>
          <w:lang w:eastAsia="en-US"/>
        </w:rPr>
        <w:t xml:space="preserve"> </w:t>
      </w:r>
    </w:p>
    <w:p w14:paraId="275D968E" w14:textId="7D9C7970" w:rsidR="005953DD" w:rsidRDefault="00C7149C" w:rsidP="002759D3">
      <w:pPr>
        <w:pStyle w:val="TEKST"/>
        <w:spacing w:before="120" w:after="120" w:line="240" w:lineRule="auto"/>
        <w:ind w:firstLine="0"/>
        <w:rPr>
          <w:lang w:eastAsia="en-US"/>
        </w:rPr>
      </w:pPr>
      <w:r>
        <w:rPr>
          <w:lang w:eastAsia="en-US"/>
        </w:rPr>
        <w:t xml:space="preserve">Wyniki badań uzyskane dla próbek gruntu w kolejnych latach procesu </w:t>
      </w:r>
      <w:proofErr w:type="spellStart"/>
      <w:r>
        <w:rPr>
          <w:lang w:eastAsia="en-US"/>
        </w:rPr>
        <w:t>remediacji</w:t>
      </w:r>
      <w:proofErr w:type="spellEnd"/>
      <w:r>
        <w:rPr>
          <w:lang w:eastAsia="en-US"/>
        </w:rPr>
        <w:t xml:space="preserve"> wskazują na niejednorodność środowiska gruntowego w strefie aeracji oraz ograniczony, punktowy zasięg oddziaływania stosowanych technik </w:t>
      </w:r>
      <w:proofErr w:type="spellStart"/>
      <w:r>
        <w:rPr>
          <w:lang w:eastAsia="en-US"/>
        </w:rPr>
        <w:t>remediacji</w:t>
      </w:r>
      <w:proofErr w:type="spellEnd"/>
      <w:r>
        <w:rPr>
          <w:lang w:eastAsia="en-US"/>
        </w:rPr>
        <w:t xml:space="preserve">. Zawartości  substancji powodujących ryzyko, w bliskich siebie lokalizacjach </w:t>
      </w:r>
      <w:proofErr w:type="spellStart"/>
      <w:r>
        <w:rPr>
          <w:lang w:eastAsia="en-US"/>
        </w:rPr>
        <w:t>opróbowania</w:t>
      </w:r>
      <w:proofErr w:type="spellEnd"/>
      <w:r>
        <w:rPr>
          <w:lang w:eastAsia="en-US"/>
        </w:rPr>
        <w:t>, charakteryzują się znacznym rozrzutem wartości i brakiem stałej tendencji spadkowej (w danym zdjęciu czasowym w części lokalizacji obserw</w:t>
      </w:r>
      <w:r w:rsidR="00056D0F">
        <w:rPr>
          <w:lang w:eastAsia="en-US"/>
        </w:rPr>
        <w:t>owano spadki wartości a w części wzrosty).</w:t>
      </w:r>
    </w:p>
    <w:p w14:paraId="0CB59309" w14:textId="77777777" w:rsidR="00B35B37" w:rsidRDefault="00B35B37" w:rsidP="002759D3">
      <w:pPr>
        <w:pStyle w:val="TEKST"/>
        <w:spacing w:before="120" w:after="120" w:line="240" w:lineRule="auto"/>
        <w:ind w:firstLine="0"/>
        <w:rPr>
          <w:b/>
          <w:bCs w:val="0"/>
          <w:lang w:eastAsia="en-US"/>
        </w:rPr>
      </w:pPr>
    </w:p>
    <w:p w14:paraId="06753586" w14:textId="7849947B" w:rsidR="00FC5F09" w:rsidRDefault="00FC5F09" w:rsidP="002759D3">
      <w:pPr>
        <w:pStyle w:val="TEKST"/>
        <w:spacing w:before="120" w:after="120" w:line="240" w:lineRule="auto"/>
        <w:ind w:firstLine="0"/>
        <w:rPr>
          <w:lang w:eastAsia="en-US"/>
        </w:rPr>
      </w:pPr>
      <w:r w:rsidRPr="00FC5F09">
        <w:rPr>
          <w:u w:val="single"/>
          <w:lang w:eastAsia="en-US"/>
        </w:rPr>
        <w:t>W obwodzie OB-I</w:t>
      </w:r>
      <w:r w:rsidR="005953DD">
        <w:rPr>
          <w:u w:val="single"/>
          <w:lang w:eastAsia="en-US"/>
        </w:rPr>
        <w:t xml:space="preserve">, grunty na głębokości do 9,99 m p.p.t. </w:t>
      </w:r>
      <w:r w:rsidR="005953DD" w:rsidRPr="005953DD">
        <w:rPr>
          <w:lang w:eastAsia="en-US"/>
        </w:rPr>
        <w:t xml:space="preserve">badane były w sąsiedztwie otworów S6, S8, S9 oraz T7, T11 i T12. </w:t>
      </w:r>
      <w:r w:rsidR="005953DD">
        <w:rPr>
          <w:lang w:eastAsia="en-US"/>
        </w:rPr>
        <w:t xml:space="preserve"> </w:t>
      </w:r>
      <w:r w:rsidR="00292188">
        <w:rPr>
          <w:lang w:eastAsia="en-US"/>
        </w:rPr>
        <w:t>Początkowo w</w:t>
      </w:r>
      <w:r w:rsidR="00056D0F">
        <w:rPr>
          <w:lang w:eastAsia="en-US"/>
        </w:rPr>
        <w:t xml:space="preserve">artości </w:t>
      </w:r>
      <w:r w:rsidR="00056D0F" w:rsidRPr="00FC5F09">
        <w:rPr>
          <w:lang w:eastAsia="en-US"/>
        </w:rPr>
        <w:t>sumy węglowodorów C6-C12, składników frakcji benzyn</w:t>
      </w:r>
      <w:r w:rsidR="00056D0F">
        <w:rPr>
          <w:lang w:eastAsia="en-US"/>
        </w:rPr>
        <w:t xml:space="preserve">, </w:t>
      </w:r>
      <w:r w:rsidR="00056D0F" w:rsidRPr="00945D3E">
        <w:rPr>
          <w:lang w:eastAsia="en-US"/>
        </w:rPr>
        <w:t>wyższe od dopuszczalnych</w:t>
      </w:r>
      <w:r w:rsidR="00292188" w:rsidRPr="00945D3E">
        <w:rPr>
          <w:lang w:eastAsia="en-US"/>
        </w:rPr>
        <w:t>,</w:t>
      </w:r>
      <w:r w:rsidR="00056D0F" w:rsidRPr="00945D3E">
        <w:rPr>
          <w:lang w:eastAsia="en-US"/>
        </w:rPr>
        <w:t xml:space="preserve"> obserwowano zarówno na głębokości 2,8-3,2 m (otwory S8, T12) jak i 6,2-7,5 m (otwory S6, T7, T11) (Tabela </w:t>
      </w:r>
      <w:r w:rsidR="00945D3E" w:rsidRPr="00945D3E">
        <w:rPr>
          <w:lang w:eastAsia="en-US"/>
        </w:rPr>
        <w:t>7</w:t>
      </w:r>
      <w:r w:rsidR="00056D0F" w:rsidRPr="00945D3E">
        <w:rPr>
          <w:lang w:eastAsia="en-US"/>
        </w:rPr>
        <w:t xml:space="preserve">). </w:t>
      </w:r>
      <w:r w:rsidR="00292188" w:rsidRPr="00945D3E">
        <w:rPr>
          <w:lang w:eastAsia="en-US"/>
        </w:rPr>
        <w:br/>
      </w:r>
      <w:r w:rsidR="00056D0F" w:rsidRPr="00945D3E">
        <w:rPr>
          <w:lang w:eastAsia="en-US"/>
        </w:rPr>
        <w:t xml:space="preserve">W III kwartale roku 2018 w porównaniu do IV kw. 2017/I kw. 2018, </w:t>
      </w:r>
      <w:r w:rsidR="00292188" w:rsidRPr="00945D3E">
        <w:rPr>
          <w:lang w:eastAsia="en-US"/>
        </w:rPr>
        <w:t xml:space="preserve">wyniki wskazywały na </w:t>
      </w:r>
      <w:r w:rsidR="00056D0F" w:rsidRPr="00945D3E">
        <w:rPr>
          <w:lang w:eastAsia="en-US"/>
        </w:rPr>
        <w:t xml:space="preserve">spadek wartości sumy benzyn w próbkach pobranych w sąsiedztwie otworów S8 (blisko 4x krotny) i T7 (Tabela </w:t>
      </w:r>
      <w:r w:rsidR="00945D3E" w:rsidRPr="00945D3E">
        <w:rPr>
          <w:lang w:eastAsia="en-US"/>
        </w:rPr>
        <w:t>7</w:t>
      </w:r>
      <w:r w:rsidR="00056D0F" w:rsidRPr="00945D3E">
        <w:rPr>
          <w:lang w:eastAsia="en-US"/>
        </w:rPr>
        <w:t>). Z kolei w</w:t>
      </w:r>
      <w:r w:rsidR="00056D0F">
        <w:rPr>
          <w:lang w:eastAsia="en-US"/>
        </w:rPr>
        <w:t xml:space="preserve"> latach 2019 i 2020</w:t>
      </w:r>
      <w:r w:rsidR="00292188">
        <w:rPr>
          <w:lang w:eastAsia="en-US"/>
        </w:rPr>
        <w:t xml:space="preserve"> odnotowano wzrost zawartości sumy benzyn w rejonie otworów  S6 i T11. W latach 2021-2023 nie stwierdzono  przekroczeń wartości 50 mg/kg sumy benzyn w rejonie otworów T11 i T12 na gł. 6,0 m.</w:t>
      </w:r>
    </w:p>
    <w:p w14:paraId="0B76F802" w14:textId="2330D6B9" w:rsidR="005953DD" w:rsidRDefault="00846AEC" w:rsidP="002759D3">
      <w:pPr>
        <w:pStyle w:val="TEKST"/>
        <w:spacing w:before="120" w:after="120" w:line="240" w:lineRule="auto"/>
        <w:ind w:firstLine="0"/>
        <w:rPr>
          <w:lang w:eastAsia="en-US"/>
        </w:rPr>
      </w:pPr>
      <w:r>
        <w:rPr>
          <w:lang w:eastAsia="en-US"/>
        </w:rPr>
        <w:lastRenderedPageBreak/>
        <w:t xml:space="preserve">W obwodzie </w:t>
      </w:r>
      <w:r w:rsidRPr="00FC5F09">
        <w:rPr>
          <w:u w:val="single"/>
          <w:lang w:eastAsia="en-US"/>
        </w:rPr>
        <w:t>OB-I</w:t>
      </w:r>
      <w:r>
        <w:rPr>
          <w:u w:val="single"/>
          <w:lang w:eastAsia="en-US"/>
        </w:rPr>
        <w:t xml:space="preserve">, grunty na głębokości poniżej  9,99 m p.p.t. </w:t>
      </w:r>
      <w:r w:rsidRPr="00846AEC">
        <w:rPr>
          <w:lang w:eastAsia="en-US"/>
        </w:rPr>
        <w:t xml:space="preserve">badane były pierwotnie na głębokościach 15,4 m (rejon otworu T1), oraz </w:t>
      </w:r>
      <w:r>
        <w:rPr>
          <w:lang w:eastAsia="en-US"/>
        </w:rPr>
        <w:t xml:space="preserve">w przedziale </w:t>
      </w:r>
      <w:r w:rsidRPr="00846AEC">
        <w:rPr>
          <w:lang w:eastAsia="en-US"/>
        </w:rPr>
        <w:t>17</w:t>
      </w:r>
      <w:r>
        <w:rPr>
          <w:lang w:eastAsia="en-US"/>
        </w:rPr>
        <w:t>,0</w:t>
      </w:r>
      <w:r w:rsidRPr="00846AEC">
        <w:rPr>
          <w:lang w:eastAsia="en-US"/>
        </w:rPr>
        <w:t>-18,8 m (otwory S8, T2, T11, T12)</w:t>
      </w:r>
      <w:r>
        <w:rPr>
          <w:lang w:eastAsia="en-US"/>
        </w:rPr>
        <w:t xml:space="preserve">. W seriach monitoringowych, wykonywanych począwszy od III kw. 2018 r. do I kw. 2023 r., pobierano próbki gruntów z głębokości odpowiadającej strefie wahań zwierciadła wody tj. z przedziału 18-19,0 m. Spośród zbadanych próbek jedynie w III kw. 2018 r., </w:t>
      </w:r>
      <w:r w:rsidR="00834B12">
        <w:rPr>
          <w:lang w:eastAsia="en-US"/>
        </w:rPr>
        <w:br/>
      </w:r>
      <w:r>
        <w:rPr>
          <w:lang w:eastAsia="en-US"/>
        </w:rPr>
        <w:t>w rejonie otworu S8 stwierdzono przekroczenie z</w:t>
      </w:r>
      <w:r w:rsidR="0098648B">
        <w:rPr>
          <w:lang w:eastAsia="en-US"/>
        </w:rPr>
        <w:t>aw</w:t>
      </w:r>
      <w:r>
        <w:rPr>
          <w:lang w:eastAsia="en-US"/>
        </w:rPr>
        <w:t xml:space="preserve">artości </w:t>
      </w:r>
      <w:r w:rsidR="0098648B">
        <w:rPr>
          <w:lang w:eastAsia="en-US"/>
        </w:rPr>
        <w:t>dopuszczalnej dla sumy benzyn w gruncie (2-krotne)</w:t>
      </w:r>
    </w:p>
    <w:p w14:paraId="6B8F0855" w14:textId="77777777" w:rsidR="00B35B37" w:rsidRDefault="00B35B37" w:rsidP="002759D3">
      <w:pPr>
        <w:pStyle w:val="TEKST"/>
        <w:spacing w:before="120" w:after="120" w:line="240" w:lineRule="auto"/>
        <w:ind w:firstLine="0"/>
        <w:rPr>
          <w:lang w:eastAsia="en-US"/>
        </w:rPr>
      </w:pPr>
    </w:p>
    <w:p w14:paraId="772DBE2B" w14:textId="460339C2" w:rsidR="008829C8" w:rsidRPr="00945D3E" w:rsidRDefault="00E40AED" w:rsidP="00E40AED">
      <w:pPr>
        <w:pStyle w:val="TEKST"/>
        <w:spacing w:before="120" w:after="120" w:line="240" w:lineRule="auto"/>
        <w:ind w:firstLine="0"/>
        <w:rPr>
          <w:lang w:eastAsia="en-US"/>
        </w:rPr>
      </w:pPr>
      <w:r w:rsidRPr="00945D3E">
        <w:rPr>
          <w:u w:val="single"/>
          <w:lang w:eastAsia="en-US"/>
        </w:rPr>
        <w:t xml:space="preserve">W obwodzie OB-II, grunty na głębokości do 9,99 m p.p.t. </w:t>
      </w:r>
      <w:r w:rsidRPr="00945D3E">
        <w:rPr>
          <w:lang w:eastAsia="en-US"/>
        </w:rPr>
        <w:t xml:space="preserve">badane były w sąsiedztwie otworów S4, S10, S11 oraz S13.  </w:t>
      </w:r>
      <w:r w:rsidR="008829C8" w:rsidRPr="00945D3E">
        <w:rPr>
          <w:lang w:eastAsia="en-US"/>
        </w:rPr>
        <w:t>W pobranych próbkach  p</w:t>
      </w:r>
      <w:r w:rsidRPr="00945D3E">
        <w:rPr>
          <w:lang w:eastAsia="en-US"/>
        </w:rPr>
        <w:t>oczątkow</w:t>
      </w:r>
      <w:r w:rsidR="008829C8" w:rsidRPr="00945D3E">
        <w:rPr>
          <w:lang w:eastAsia="en-US"/>
        </w:rPr>
        <w:t>ych,</w:t>
      </w:r>
      <w:r w:rsidRPr="00945D3E">
        <w:rPr>
          <w:lang w:eastAsia="en-US"/>
        </w:rPr>
        <w:t xml:space="preserve"> wartości sumy węglowodorów C6-C12, składników frakcji benzyn, wyższe od dopuszczalnych, </w:t>
      </w:r>
      <w:r w:rsidR="008829C8" w:rsidRPr="00945D3E">
        <w:rPr>
          <w:lang w:eastAsia="en-US"/>
        </w:rPr>
        <w:t>stwierdzono</w:t>
      </w:r>
      <w:r w:rsidRPr="00945D3E">
        <w:rPr>
          <w:lang w:eastAsia="en-US"/>
        </w:rPr>
        <w:t xml:space="preserve"> na głębokości 3,2 m (</w:t>
      </w:r>
      <w:r w:rsidR="005016CA" w:rsidRPr="00945D3E">
        <w:rPr>
          <w:lang w:eastAsia="en-US"/>
        </w:rPr>
        <w:t>otwór S11</w:t>
      </w:r>
      <w:r w:rsidRPr="00945D3E">
        <w:rPr>
          <w:lang w:eastAsia="en-US"/>
        </w:rPr>
        <w:t xml:space="preserve">) </w:t>
      </w:r>
      <w:r w:rsidR="008829C8" w:rsidRPr="00945D3E">
        <w:rPr>
          <w:lang w:eastAsia="en-US"/>
        </w:rPr>
        <w:t xml:space="preserve">oraz 6,0 i 9,5 m </w:t>
      </w:r>
      <w:r w:rsidRPr="00945D3E">
        <w:rPr>
          <w:lang w:eastAsia="en-US"/>
        </w:rPr>
        <w:t xml:space="preserve"> (otwory S</w:t>
      </w:r>
      <w:r w:rsidR="008829C8" w:rsidRPr="00945D3E">
        <w:rPr>
          <w:lang w:eastAsia="en-US"/>
        </w:rPr>
        <w:t>10 i S4</w:t>
      </w:r>
      <w:r w:rsidRPr="00945D3E">
        <w:rPr>
          <w:lang w:eastAsia="en-US"/>
        </w:rPr>
        <w:t xml:space="preserve">) (Tabela </w:t>
      </w:r>
      <w:r w:rsidR="00945D3E" w:rsidRPr="00945D3E">
        <w:rPr>
          <w:lang w:eastAsia="en-US"/>
        </w:rPr>
        <w:t>7</w:t>
      </w:r>
      <w:r w:rsidRPr="00945D3E">
        <w:rPr>
          <w:lang w:eastAsia="en-US"/>
        </w:rPr>
        <w:t xml:space="preserve">). </w:t>
      </w:r>
      <w:r w:rsidRPr="00945D3E">
        <w:rPr>
          <w:lang w:eastAsia="en-US"/>
        </w:rPr>
        <w:br/>
        <w:t>W III kwartale roku 2018 w porównaniu do IV kw. 2017/I kw. 2018, wyniki wskazywały na spadek wartości sumy benzyn w próbkach pobranych w sąsiedztwie otworów S</w:t>
      </w:r>
      <w:r w:rsidR="008829C8" w:rsidRPr="00945D3E">
        <w:rPr>
          <w:lang w:eastAsia="en-US"/>
        </w:rPr>
        <w:t>10</w:t>
      </w:r>
      <w:r w:rsidRPr="00945D3E">
        <w:rPr>
          <w:lang w:eastAsia="en-US"/>
        </w:rPr>
        <w:t xml:space="preserve"> (blisko </w:t>
      </w:r>
      <w:r w:rsidR="008829C8" w:rsidRPr="00945D3E">
        <w:rPr>
          <w:lang w:eastAsia="en-US"/>
        </w:rPr>
        <w:t>2,5</w:t>
      </w:r>
      <w:r w:rsidRPr="00945D3E">
        <w:rPr>
          <w:lang w:eastAsia="en-US"/>
        </w:rPr>
        <w:t xml:space="preserve">x krotny) i </w:t>
      </w:r>
      <w:r w:rsidR="008829C8" w:rsidRPr="00945D3E">
        <w:rPr>
          <w:lang w:eastAsia="en-US"/>
        </w:rPr>
        <w:t>S4</w:t>
      </w:r>
      <w:r w:rsidRPr="00945D3E">
        <w:rPr>
          <w:lang w:eastAsia="en-US"/>
        </w:rPr>
        <w:t xml:space="preserve"> </w:t>
      </w:r>
      <w:r w:rsidR="008829C8" w:rsidRPr="00945D3E">
        <w:rPr>
          <w:lang w:eastAsia="en-US"/>
        </w:rPr>
        <w:t xml:space="preserve">(4,5 x  krotny) </w:t>
      </w:r>
      <w:r w:rsidRPr="00945D3E">
        <w:rPr>
          <w:lang w:eastAsia="en-US"/>
        </w:rPr>
        <w:t xml:space="preserve">(Tabela </w:t>
      </w:r>
      <w:r w:rsidR="00945D3E" w:rsidRPr="00945D3E">
        <w:rPr>
          <w:lang w:eastAsia="en-US"/>
        </w:rPr>
        <w:t>7</w:t>
      </w:r>
      <w:r w:rsidRPr="00945D3E">
        <w:rPr>
          <w:lang w:eastAsia="en-US"/>
        </w:rPr>
        <w:t>).</w:t>
      </w:r>
    </w:p>
    <w:p w14:paraId="3C8E7F97" w14:textId="73702F2D" w:rsidR="00E40AED" w:rsidRPr="00AD54CA" w:rsidRDefault="008829C8" w:rsidP="00E40AED">
      <w:pPr>
        <w:pStyle w:val="TEKST"/>
        <w:spacing w:before="120" w:after="120" w:line="240" w:lineRule="auto"/>
        <w:ind w:firstLine="0"/>
        <w:rPr>
          <w:lang w:eastAsia="en-US"/>
        </w:rPr>
      </w:pPr>
      <w:r w:rsidRPr="00AD54CA">
        <w:rPr>
          <w:lang w:eastAsia="en-US"/>
        </w:rPr>
        <w:t>W</w:t>
      </w:r>
      <w:r w:rsidR="00E40AED" w:rsidRPr="00AD54CA">
        <w:rPr>
          <w:lang w:eastAsia="en-US"/>
        </w:rPr>
        <w:t xml:space="preserve"> latach 2019 i 202</w:t>
      </w:r>
      <w:r w:rsidRPr="00AD54CA">
        <w:rPr>
          <w:lang w:eastAsia="en-US"/>
        </w:rPr>
        <w:t>3</w:t>
      </w:r>
      <w:r w:rsidR="00AD54CA" w:rsidRPr="00AD54CA">
        <w:rPr>
          <w:lang w:eastAsia="en-US"/>
        </w:rPr>
        <w:t>,</w:t>
      </w:r>
      <w:r w:rsidR="00E40AED" w:rsidRPr="00AD54CA">
        <w:rPr>
          <w:lang w:eastAsia="en-US"/>
        </w:rPr>
        <w:t xml:space="preserve"> </w:t>
      </w:r>
      <w:r w:rsidRPr="00AD54CA">
        <w:rPr>
          <w:lang w:eastAsia="en-US"/>
        </w:rPr>
        <w:t xml:space="preserve">próbki badane w rejonie otworu S11 na gł. 6,0 m miały niższe zawartości sumy węglowodorów C6-C12, składników frakcji benzyn, od zawartości oznaczonej na gł. 3,2 w okresie początkowym. Stan ten mógł wskazywać na </w:t>
      </w:r>
      <w:r w:rsidR="00AD54CA" w:rsidRPr="00AD54CA">
        <w:rPr>
          <w:lang w:eastAsia="en-US"/>
        </w:rPr>
        <w:t>zatrzymanie procesu  pionowej migracji zanieczyszczeń (w strefie aeracji) w sąsiedztwie otworu S11.</w:t>
      </w:r>
      <w:r w:rsidRPr="00AD54CA">
        <w:rPr>
          <w:lang w:eastAsia="en-US"/>
        </w:rPr>
        <w:t xml:space="preserve">  </w:t>
      </w:r>
      <w:r w:rsidR="00AD54CA" w:rsidRPr="00AD54CA">
        <w:rPr>
          <w:lang w:eastAsia="en-US"/>
        </w:rPr>
        <w:t>Zawartość sumy benzyn w gruncie począwszy od III kw. 2021 r. nie</w:t>
      </w:r>
      <w:r w:rsidR="00E40AED" w:rsidRPr="00AD54CA">
        <w:rPr>
          <w:lang w:eastAsia="en-US"/>
        </w:rPr>
        <w:t xml:space="preserve"> przekr</w:t>
      </w:r>
      <w:r w:rsidR="00AD54CA" w:rsidRPr="00AD54CA">
        <w:rPr>
          <w:lang w:eastAsia="en-US"/>
        </w:rPr>
        <w:t>aczała</w:t>
      </w:r>
      <w:r w:rsidR="00E40AED" w:rsidRPr="00AD54CA">
        <w:rPr>
          <w:lang w:eastAsia="en-US"/>
        </w:rPr>
        <w:t xml:space="preserve"> </w:t>
      </w:r>
      <w:r w:rsidR="00AD54CA" w:rsidRPr="00AD54CA">
        <w:rPr>
          <w:lang w:eastAsia="en-US"/>
        </w:rPr>
        <w:t xml:space="preserve">tutaj </w:t>
      </w:r>
      <w:r w:rsidR="00E40AED" w:rsidRPr="00AD54CA">
        <w:rPr>
          <w:lang w:eastAsia="en-US"/>
        </w:rPr>
        <w:t>wartości 50 mg/kg</w:t>
      </w:r>
      <w:r w:rsidR="00AD54CA" w:rsidRPr="00AD54CA">
        <w:rPr>
          <w:lang w:eastAsia="en-US"/>
        </w:rPr>
        <w:t>.</w:t>
      </w:r>
    </w:p>
    <w:p w14:paraId="3D4D6FDF" w14:textId="1DDC224E" w:rsidR="008E3924" w:rsidRPr="008E3924" w:rsidRDefault="00E40AED" w:rsidP="00E40AED">
      <w:pPr>
        <w:pStyle w:val="TEKST"/>
        <w:spacing w:before="120" w:after="120" w:line="240" w:lineRule="auto"/>
        <w:ind w:firstLine="0"/>
        <w:rPr>
          <w:lang w:eastAsia="en-US"/>
        </w:rPr>
      </w:pPr>
      <w:r w:rsidRPr="008E3924">
        <w:rPr>
          <w:lang w:eastAsia="en-US"/>
        </w:rPr>
        <w:t xml:space="preserve">W obwodzie </w:t>
      </w:r>
      <w:r w:rsidRPr="008E3924">
        <w:rPr>
          <w:u w:val="single"/>
          <w:lang w:eastAsia="en-US"/>
        </w:rPr>
        <w:t xml:space="preserve">OB-II, grunty na głębokości poniżej  9,99 m p.p.t. </w:t>
      </w:r>
      <w:r w:rsidRPr="008E3924">
        <w:rPr>
          <w:lang w:eastAsia="en-US"/>
        </w:rPr>
        <w:t xml:space="preserve">badane były </w:t>
      </w:r>
      <w:r w:rsidR="00AD54CA" w:rsidRPr="008E3924">
        <w:rPr>
          <w:lang w:eastAsia="en-US"/>
        </w:rPr>
        <w:t>w rejonie otworów S10, S11, S13 i S14</w:t>
      </w:r>
      <w:r w:rsidR="008E3924" w:rsidRPr="008E3924">
        <w:rPr>
          <w:lang w:eastAsia="en-US"/>
        </w:rPr>
        <w:t xml:space="preserve">, </w:t>
      </w:r>
      <w:r w:rsidR="00AD54CA" w:rsidRPr="008E3924">
        <w:rPr>
          <w:lang w:eastAsia="en-US"/>
        </w:rPr>
        <w:t xml:space="preserve">w strefie wahań zwierciadła wody, w przedziale gł. 17,5-18,5 m p.p.t. </w:t>
      </w:r>
      <w:r w:rsidR="008E3924" w:rsidRPr="008E3924">
        <w:rPr>
          <w:lang w:eastAsia="en-US"/>
        </w:rPr>
        <w:t>W próbkach początkowych jedynie dla otworu S10 dla próbki z gł. 18,0 m stwierdzono przekroczenie zawartości dopuszczalnej dla sumy benzyn (36-krotne)</w:t>
      </w:r>
      <w:r w:rsidR="00945D3E">
        <w:rPr>
          <w:lang w:eastAsia="en-US"/>
        </w:rPr>
        <w:t xml:space="preserve"> (Tabela 8)</w:t>
      </w:r>
      <w:r w:rsidR="008E3924" w:rsidRPr="008E3924">
        <w:rPr>
          <w:lang w:eastAsia="en-US"/>
        </w:rPr>
        <w:t>.</w:t>
      </w:r>
    </w:p>
    <w:p w14:paraId="41C1A6D6" w14:textId="6ED0049A" w:rsidR="00E40AED" w:rsidRDefault="00E40AED" w:rsidP="00E40AED">
      <w:pPr>
        <w:pStyle w:val="TEKST"/>
        <w:spacing w:before="120" w:after="120" w:line="240" w:lineRule="auto"/>
        <w:ind w:firstLine="0"/>
        <w:rPr>
          <w:lang w:eastAsia="en-US"/>
        </w:rPr>
      </w:pPr>
      <w:r w:rsidRPr="008E3924">
        <w:rPr>
          <w:lang w:eastAsia="en-US"/>
        </w:rPr>
        <w:t xml:space="preserve"> W seriach monitoringowych, wykonywanych począwszy od III kw. 2018 r. do I kw. 2023 r., </w:t>
      </w:r>
      <w:r w:rsidR="00AD54CA" w:rsidRPr="008E3924">
        <w:rPr>
          <w:lang w:eastAsia="en-US"/>
        </w:rPr>
        <w:t>z tego przedziału głębokości</w:t>
      </w:r>
      <w:r w:rsidR="008E3924" w:rsidRPr="008E3924">
        <w:rPr>
          <w:lang w:eastAsia="en-US"/>
        </w:rPr>
        <w:t>,</w:t>
      </w:r>
      <w:r w:rsidR="00AD54CA" w:rsidRPr="008E3924">
        <w:rPr>
          <w:lang w:eastAsia="en-US"/>
        </w:rPr>
        <w:t xml:space="preserve"> nie stwierdzono przekroczeń zawartości dopuszczalnej dla sumy węglowodorów C6-C12, składników frakcji benzyn w badanych próbkach gruntu.</w:t>
      </w:r>
      <w:r w:rsidRPr="008E3924">
        <w:rPr>
          <w:lang w:eastAsia="en-US"/>
        </w:rPr>
        <w:t xml:space="preserve"> </w:t>
      </w:r>
    </w:p>
    <w:p w14:paraId="3B652805" w14:textId="77777777" w:rsidR="005953DD" w:rsidRDefault="005953DD" w:rsidP="002759D3">
      <w:pPr>
        <w:pStyle w:val="TEKST"/>
        <w:spacing w:before="120" w:after="120" w:line="240" w:lineRule="auto"/>
        <w:ind w:firstLine="0"/>
        <w:rPr>
          <w:lang w:eastAsia="en-US"/>
        </w:rPr>
      </w:pPr>
    </w:p>
    <w:p w14:paraId="4410E85C" w14:textId="125A5937" w:rsidR="00761184" w:rsidRPr="00945D3E" w:rsidRDefault="00B35B37" w:rsidP="00B35B37">
      <w:pPr>
        <w:pStyle w:val="TEKST"/>
        <w:spacing w:before="120" w:after="120" w:line="240" w:lineRule="auto"/>
        <w:ind w:firstLine="0"/>
        <w:rPr>
          <w:lang w:eastAsia="en-US"/>
        </w:rPr>
      </w:pPr>
      <w:r w:rsidRPr="00761184">
        <w:rPr>
          <w:u w:val="single"/>
          <w:lang w:eastAsia="en-US"/>
        </w:rPr>
        <w:t xml:space="preserve">W obwodzie OB-III, grunty na głębokości do 9,99 m p.p.t. </w:t>
      </w:r>
      <w:r w:rsidRPr="00761184">
        <w:rPr>
          <w:lang w:eastAsia="en-US"/>
        </w:rPr>
        <w:t>badane były w sąsiedztwie otworów S</w:t>
      </w:r>
      <w:r w:rsidR="00761184" w:rsidRPr="00761184">
        <w:rPr>
          <w:lang w:eastAsia="en-US"/>
        </w:rPr>
        <w:t>23, S24, S28</w:t>
      </w:r>
      <w:r w:rsidRPr="00761184">
        <w:rPr>
          <w:lang w:eastAsia="en-US"/>
        </w:rPr>
        <w:t xml:space="preserve">, </w:t>
      </w:r>
      <w:r w:rsidR="00761184" w:rsidRPr="00761184">
        <w:rPr>
          <w:lang w:eastAsia="en-US"/>
        </w:rPr>
        <w:t xml:space="preserve">T22 </w:t>
      </w:r>
      <w:r w:rsidRPr="00761184">
        <w:rPr>
          <w:lang w:eastAsia="en-US"/>
        </w:rPr>
        <w:t xml:space="preserve">oraz </w:t>
      </w:r>
      <w:r w:rsidR="00761184" w:rsidRPr="00761184">
        <w:rPr>
          <w:lang w:eastAsia="en-US"/>
        </w:rPr>
        <w:t>SD7</w:t>
      </w:r>
      <w:r w:rsidRPr="00761184">
        <w:rPr>
          <w:lang w:eastAsia="en-US"/>
        </w:rPr>
        <w:t>.  W pobranych próbkach początkowych, wartości sumy węglowodorów C6-C12, składników frakcji benzyn, wyższe od dopuszczalnych</w:t>
      </w:r>
      <w:r w:rsidR="00761184">
        <w:rPr>
          <w:lang w:eastAsia="en-US"/>
        </w:rPr>
        <w:t xml:space="preserve"> (na poziomie 918-2350 mg/kg)</w:t>
      </w:r>
      <w:r w:rsidRPr="00761184">
        <w:rPr>
          <w:lang w:eastAsia="en-US"/>
        </w:rPr>
        <w:t>,</w:t>
      </w:r>
      <w:r w:rsidR="00761184">
        <w:rPr>
          <w:lang w:eastAsia="en-US"/>
        </w:rPr>
        <w:t xml:space="preserve"> </w:t>
      </w:r>
      <w:r w:rsidR="00761184" w:rsidRPr="00945D3E">
        <w:rPr>
          <w:lang w:eastAsia="en-US"/>
        </w:rPr>
        <w:t>wystąpiły</w:t>
      </w:r>
      <w:r w:rsidRPr="00945D3E">
        <w:rPr>
          <w:lang w:eastAsia="en-US"/>
        </w:rPr>
        <w:t xml:space="preserve"> na głębokości</w:t>
      </w:r>
      <w:r w:rsidR="00761184" w:rsidRPr="00945D3E">
        <w:rPr>
          <w:lang w:eastAsia="en-US"/>
        </w:rPr>
        <w:t>ach</w:t>
      </w:r>
      <w:r w:rsidRPr="00945D3E">
        <w:rPr>
          <w:lang w:eastAsia="en-US"/>
        </w:rPr>
        <w:t xml:space="preserve"> </w:t>
      </w:r>
      <w:r w:rsidR="00761184" w:rsidRPr="00945D3E">
        <w:rPr>
          <w:lang w:eastAsia="en-US"/>
        </w:rPr>
        <w:t>6,9-7,5</w:t>
      </w:r>
      <w:r w:rsidRPr="00945D3E">
        <w:rPr>
          <w:lang w:eastAsia="en-US"/>
        </w:rPr>
        <w:t xml:space="preserve"> m (otw</w:t>
      </w:r>
      <w:r w:rsidR="00761184" w:rsidRPr="00945D3E">
        <w:rPr>
          <w:lang w:eastAsia="en-US"/>
        </w:rPr>
        <w:t>ory</w:t>
      </w:r>
      <w:r w:rsidRPr="00945D3E">
        <w:rPr>
          <w:lang w:eastAsia="en-US"/>
        </w:rPr>
        <w:t xml:space="preserve"> </w:t>
      </w:r>
      <w:r w:rsidR="00761184" w:rsidRPr="00945D3E">
        <w:rPr>
          <w:lang w:eastAsia="en-US"/>
        </w:rPr>
        <w:t xml:space="preserve">S23, S24, T22, T24 i </w:t>
      </w:r>
      <w:r w:rsidRPr="00945D3E">
        <w:rPr>
          <w:lang w:eastAsia="en-US"/>
        </w:rPr>
        <w:t>S</w:t>
      </w:r>
      <w:r w:rsidR="00761184" w:rsidRPr="00945D3E">
        <w:rPr>
          <w:lang w:eastAsia="en-US"/>
        </w:rPr>
        <w:t>D7</w:t>
      </w:r>
      <w:r w:rsidRPr="00945D3E">
        <w:rPr>
          <w:lang w:eastAsia="en-US"/>
        </w:rPr>
        <w:t xml:space="preserve">) oraz </w:t>
      </w:r>
      <w:r w:rsidR="00761184" w:rsidRPr="00945D3E">
        <w:rPr>
          <w:lang w:eastAsia="en-US"/>
        </w:rPr>
        <w:t>9,0</w:t>
      </w:r>
      <w:r w:rsidRPr="00945D3E">
        <w:rPr>
          <w:lang w:eastAsia="en-US"/>
        </w:rPr>
        <w:t xml:space="preserve"> m  (otw</w:t>
      </w:r>
      <w:r w:rsidR="00761184" w:rsidRPr="00945D3E">
        <w:rPr>
          <w:lang w:eastAsia="en-US"/>
        </w:rPr>
        <w:t>ór</w:t>
      </w:r>
      <w:r w:rsidRPr="00945D3E">
        <w:rPr>
          <w:lang w:eastAsia="en-US"/>
        </w:rPr>
        <w:t xml:space="preserve"> S</w:t>
      </w:r>
      <w:r w:rsidR="00761184" w:rsidRPr="00945D3E">
        <w:rPr>
          <w:lang w:eastAsia="en-US"/>
        </w:rPr>
        <w:t>28</w:t>
      </w:r>
      <w:r w:rsidRPr="00945D3E">
        <w:rPr>
          <w:lang w:eastAsia="en-US"/>
        </w:rPr>
        <w:t xml:space="preserve">) (Tabela </w:t>
      </w:r>
      <w:r w:rsidR="00945D3E" w:rsidRPr="00945D3E">
        <w:rPr>
          <w:lang w:eastAsia="en-US"/>
        </w:rPr>
        <w:t>7</w:t>
      </w:r>
      <w:r w:rsidRPr="00945D3E">
        <w:rPr>
          <w:lang w:eastAsia="en-US"/>
        </w:rPr>
        <w:t xml:space="preserve">). </w:t>
      </w:r>
    </w:p>
    <w:p w14:paraId="3DA73B8D" w14:textId="211CD2F2" w:rsidR="00B35B37" w:rsidRPr="00945D3E" w:rsidRDefault="005E5C13" w:rsidP="00B35B37">
      <w:pPr>
        <w:pStyle w:val="TEKST"/>
        <w:spacing w:before="120" w:after="120" w:line="240" w:lineRule="auto"/>
        <w:ind w:firstLine="0"/>
        <w:rPr>
          <w:lang w:eastAsia="en-US"/>
        </w:rPr>
      </w:pPr>
      <w:r w:rsidRPr="00945D3E">
        <w:rPr>
          <w:lang w:eastAsia="en-US"/>
        </w:rPr>
        <w:t>W rejonie otworów S28 i T22 (w zachodnio-północnej części obwodu OB-III) zawartość sumy benzyn w gruncie, na opisywanych głębokościach, kształtowała się na poziomie 163</w:t>
      </w:r>
      <w:r w:rsidRPr="00945D3E">
        <w:rPr>
          <w:rFonts w:cs="Calibri"/>
          <w:lang w:eastAsia="en-US"/>
        </w:rPr>
        <w:t>÷</w:t>
      </w:r>
      <w:r w:rsidRPr="00945D3E">
        <w:rPr>
          <w:lang w:eastAsia="en-US"/>
        </w:rPr>
        <w:t xml:space="preserve">674 mg/kg ( </w:t>
      </w:r>
      <w:r w:rsidR="00AA1A6B" w:rsidRPr="00945D3E">
        <w:rPr>
          <w:lang w:eastAsia="en-US"/>
        </w:rPr>
        <w:t xml:space="preserve">tj. powyżej wartości dopuszczalnej </w:t>
      </w:r>
      <w:r w:rsidRPr="00945D3E">
        <w:rPr>
          <w:lang w:eastAsia="en-US"/>
        </w:rPr>
        <w:t>w próbkach OB- III-3/1 z 2018 r. i OB-III -5 z 2021 r.) oraz &lt;1</w:t>
      </w:r>
      <w:r w:rsidRPr="00945D3E">
        <w:rPr>
          <w:rFonts w:cs="Calibri"/>
          <w:lang w:eastAsia="en-US"/>
        </w:rPr>
        <w:t>÷</w:t>
      </w:r>
      <w:r w:rsidRPr="00945D3E">
        <w:rPr>
          <w:lang w:eastAsia="en-US"/>
        </w:rPr>
        <w:t>47,2 mg/kg</w:t>
      </w:r>
      <w:r w:rsidR="00AA1A6B" w:rsidRPr="00945D3E">
        <w:rPr>
          <w:lang w:eastAsia="en-US"/>
        </w:rPr>
        <w:t xml:space="preserve"> (tj. bez przekroczeń zawartości dopuszczalnej </w:t>
      </w:r>
      <w:r w:rsidR="00AA1A6B" w:rsidRPr="00945D3E">
        <w:rPr>
          <w:lang w:eastAsia="en-US"/>
        </w:rPr>
        <w:br/>
        <w:t>w próbkach OB III-5 z 2020 r., OB-III 5 i OB-III-6/1 z 2022 r. oraz OB-III 5 i OB-III-6/1 z 2021 r.).</w:t>
      </w:r>
      <w:r w:rsidRPr="00945D3E">
        <w:rPr>
          <w:lang w:eastAsia="en-US"/>
        </w:rPr>
        <w:t xml:space="preserve"> </w:t>
      </w:r>
      <w:r w:rsidR="00AA1A6B" w:rsidRPr="00945D3E">
        <w:rPr>
          <w:lang w:eastAsia="en-US"/>
        </w:rPr>
        <w:t xml:space="preserve">(mapa na Zał. 5.1, Tabela </w:t>
      </w:r>
      <w:r w:rsidR="00945D3E" w:rsidRPr="00945D3E">
        <w:rPr>
          <w:lang w:eastAsia="en-US"/>
        </w:rPr>
        <w:t>7</w:t>
      </w:r>
      <w:r w:rsidR="00945D3E">
        <w:rPr>
          <w:lang w:eastAsia="en-US"/>
        </w:rPr>
        <w:t>)</w:t>
      </w:r>
      <w:r w:rsidR="00F05A39" w:rsidRPr="00945D3E">
        <w:rPr>
          <w:lang w:eastAsia="en-US"/>
        </w:rPr>
        <w:t xml:space="preserve">. </w:t>
      </w:r>
    </w:p>
    <w:p w14:paraId="5106400A" w14:textId="3548CA5B" w:rsidR="00F05A39" w:rsidRPr="00945D3E" w:rsidRDefault="00F05A39" w:rsidP="00B35B37">
      <w:pPr>
        <w:pStyle w:val="TEKST"/>
        <w:spacing w:before="120" w:after="120" w:line="240" w:lineRule="auto"/>
        <w:ind w:firstLine="0"/>
        <w:rPr>
          <w:lang w:eastAsia="en-US"/>
        </w:rPr>
      </w:pPr>
      <w:r w:rsidRPr="00F05A39">
        <w:rPr>
          <w:lang w:eastAsia="en-US"/>
        </w:rPr>
        <w:t>Z kolei rejonie otworów SD7 i T24 (zlokalizowanych w północno-wschodniej części obwodu OB-III, tam gdzie obecnie występuje wolny produkt na zwierciadle wód podziemnych</w:t>
      </w:r>
      <w:r w:rsidR="006B3075">
        <w:rPr>
          <w:lang w:eastAsia="en-US"/>
        </w:rPr>
        <w:t xml:space="preserve">- Zał. </w:t>
      </w:r>
      <w:r w:rsidR="006B3075">
        <w:rPr>
          <w:lang w:eastAsia="en-US"/>
        </w:rPr>
        <w:lastRenderedPageBreak/>
        <w:t>5.1)</w:t>
      </w:r>
      <w:r w:rsidRPr="00F05A39">
        <w:rPr>
          <w:lang w:eastAsia="en-US"/>
        </w:rPr>
        <w:t xml:space="preserve"> przekroczenia zawartości dopuszczalnych dla sumy węglowodorów C6-C12, składników frakcji benzyn</w:t>
      </w:r>
      <w:r>
        <w:rPr>
          <w:lang w:eastAsia="en-US"/>
        </w:rPr>
        <w:t>, odnotowano w roku 2019 r. (1220 mg/kg w próbce OB-III 6/1)</w:t>
      </w:r>
      <w:r w:rsidR="006B3075">
        <w:rPr>
          <w:lang w:eastAsia="en-US"/>
        </w:rPr>
        <w:t xml:space="preserve"> i </w:t>
      </w:r>
      <w:r>
        <w:rPr>
          <w:lang w:eastAsia="en-US"/>
        </w:rPr>
        <w:t xml:space="preserve">roku 2020 (790 mg/kg w próbce </w:t>
      </w:r>
      <w:r w:rsidR="006B3075">
        <w:rPr>
          <w:lang w:eastAsia="en-US"/>
        </w:rPr>
        <w:t xml:space="preserve">OB-III </w:t>
      </w:r>
      <w:r w:rsidR="006B3075" w:rsidRPr="00945D3E">
        <w:rPr>
          <w:lang w:eastAsia="en-US"/>
        </w:rPr>
        <w:t xml:space="preserve">6/1, Tabela </w:t>
      </w:r>
      <w:r w:rsidR="00945D3E" w:rsidRPr="00945D3E">
        <w:rPr>
          <w:lang w:eastAsia="en-US"/>
        </w:rPr>
        <w:t>7</w:t>
      </w:r>
      <w:r w:rsidR="006B3075" w:rsidRPr="00945D3E">
        <w:rPr>
          <w:lang w:eastAsia="en-US"/>
        </w:rPr>
        <w:t>). Natomiast w roku 2021, w lokalizacji próbki  OB-III 6/1 nie odnotowano przekroczeń zawartości dopuszczalnej dla składników frakcji benzyn.</w:t>
      </w:r>
    </w:p>
    <w:p w14:paraId="0B19E6B1" w14:textId="28573392" w:rsidR="006B3075" w:rsidRPr="00945D3E" w:rsidRDefault="006B3075" w:rsidP="00B35B37">
      <w:pPr>
        <w:pStyle w:val="TEKST"/>
        <w:spacing w:before="120" w:after="120" w:line="240" w:lineRule="auto"/>
        <w:ind w:firstLine="0"/>
        <w:rPr>
          <w:lang w:eastAsia="en-US"/>
        </w:rPr>
      </w:pPr>
      <w:r w:rsidRPr="00945D3E">
        <w:rPr>
          <w:lang w:eastAsia="en-US"/>
        </w:rPr>
        <w:t xml:space="preserve">W południowej części obwodu OB-III monitoring gruntów prowadzono w sąsiedztwie otworów S23 i S24 (Tabela </w:t>
      </w:r>
      <w:r w:rsidR="00945D3E" w:rsidRPr="00945D3E">
        <w:rPr>
          <w:lang w:eastAsia="en-US"/>
        </w:rPr>
        <w:t>7</w:t>
      </w:r>
      <w:r w:rsidRPr="00945D3E">
        <w:rPr>
          <w:lang w:eastAsia="en-US"/>
        </w:rPr>
        <w:t xml:space="preserve">). </w:t>
      </w:r>
      <w:r w:rsidR="00BB1C3C" w:rsidRPr="00945D3E">
        <w:rPr>
          <w:lang w:eastAsia="en-US"/>
        </w:rPr>
        <w:t>W próbce OB-III-4, pobranej w 2018 r. obok otworu S23, zwartość składników sumy benzyn była przekroczona 81 razy. W rejonie otworu S24  w latach 2019-2022 i 2023 w próbkach oznaczonych jako OB-III-5 nie odnotowano przekroczeń sumy węglowodorów C6-C12.</w:t>
      </w:r>
    </w:p>
    <w:p w14:paraId="4108F9AF" w14:textId="720E7F4E" w:rsidR="00BB1C3C" w:rsidRPr="00945D3E" w:rsidRDefault="00BB1C3C" w:rsidP="00B35B37">
      <w:pPr>
        <w:pStyle w:val="TEKST"/>
        <w:spacing w:before="120" w:after="120" w:line="240" w:lineRule="auto"/>
        <w:ind w:firstLine="0"/>
        <w:rPr>
          <w:lang w:eastAsia="en-US"/>
        </w:rPr>
      </w:pPr>
      <w:r w:rsidRPr="00945D3E">
        <w:rPr>
          <w:lang w:eastAsia="en-US"/>
        </w:rPr>
        <w:t>Opisane wyniki badań z lat 2018-2023 wskazują na dużą zmienność poziomą zanieczyszczenia gruntu frakcją benzyn. Próbki gruntu pobrane w relatywnie bliskiej odległości różnią się skalą zanieczyszczenia, od poziomu przekraczającego normy kilkudziesięciokrotnie do poziomu bliskiego wartości dopuszczalnej 50 mg/kg a nawet wartości równych granicy oznaczalności (&lt;1 mg/kg).</w:t>
      </w:r>
    </w:p>
    <w:p w14:paraId="2BD35579" w14:textId="77777777" w:rsidR="00567FCA" w:rsidRPr="00945D3E" w:rsidRDefault="00567FCA" w:rsidP="00B35B37">
      <w:pPr>
        <w:pStyle w:val="TEKST"/>
        <w:spacing w:before="120" w:after="120" w:line="240" w:lineRule="auto"/>
        <w:ind w:firstLine="0"/>
        <w:rPr>
          <w:lang w:eastAsia="en-US"/>
        </w:rPr>
      </w:pPr>
    </w:p>
    <w:p w14:paraId="2DCBDC9C" w14:textId="33C63D1E" w:rsidR="00567FCA" w:rsidRPr="00945D3E" w:rsidRDefault="00B35B37" w:rsidP="00B35B37">
      <w:pPr>
        <w:pStyle w:val="TEKST"/>
        <w:spacing w:before="120" w:after="120" w:line="240" w:lineRule="auto"/>
        <w:ind w:firstLine="0"/>
        <w:rPr>
          <w:lang w:eastAsia="en-US"/>
        </w:rPr>
      </w:pPr>
      <w:r w:rsidRPr="00945D3E">
        <w:rPr>
          <w:lang w:eastAsia="en-US"/>
        </w:rPr>
        <w:t xml:space="preserve">W obwodzie </w:t>
      </w:r>
      <w:r w:rsidRPr="00945D3E">
        <w:rPr>
          <w:u w:val="single"/>
          <w:lang w:eastAsia="en-US"/>
        </w:rPr>
        <w:t xml:space="preserve">OB-III, grunty na głębokości poniżej  9,99 m p.p.t. </w:t>
      </w:r>
      <w:r w:rsidRPr="00945D3E">
        <w:rPr>
          <w:lang w:eastAsia="en-US"/>
        </w:rPr>
        <w:t>badane były w rejonie otworów S</w:t>
      </w:r>
      <w:r w:rsidR="00567FCA" w:rsidRPr="00945D3E">
        <w:rPr>
          <w:lang w:eastAsia="en-US"/>
        </w:rPr>
        <w:t>28</w:t>
      </w:r>
      <w:r w:rsidRPr="00945D3E">
        <w:rPr>
          <w:lang w:eastAsia="en-US"/>
        </w:rPr>
        <w:t xml:space="preserve">, </w:t>
      </w:r>
      <w:r w:rsidR="00567FCA" w:rsidRPr="00945D3E">
        <w:rPr>
          <w:lang w:eastAsia="en-US"/>
        </w:rPr>
        <w:t xml:space="preserve">SD6 oraz T23 i T24 (Tabela </w:t>
      </w:r>
      <w:r w:rsidR="00945D3E" w:rsidRPr="00945D3E">
        <w:rPr>
          <w:lang w:eastAsia="en-US"/>
        </w:rPr>
        <w:t>8</w:t>
      </w:r>
      <w:r w:rsidR="00567FCA" w:rsidRPr="00945D3E">
        <w:rPr>
          <w:lang w:eastAsia="en-US"/>
        </w:rPr>
        <w:t>) na głębokości 17,5-19,0 m p.p.t., odpowiadającej strefie wahań zwierciadła wód podziemnych.</w:t>
      </w:r>
    </w:p>
    <w:p w14:paraId="664930B0" w14:textId="046AEF88" w:rsidR="00B35B37" w:rsidRDefault="00567FCA" w:rsidP="00B35B37">
      <w:pPr>
        <w:pStyle w:val="TEKST"/>
        <w:spacing w:before="120" w:after="120" w:line="240" w:lineRule="auto"/>
        <w:ind w:firstLine="0"/>
        <w:rPr>
          <w:lang w:eastAsia="en-US"/>
        </w:rPr>
      </w:pPr>
      <w:r w:rsidRPr="00945D3E">
        <w:rPr>
          <w:lang w:eastAsia="en-US"/>
        </w:rPr>
        <w:t>P</w:t>
      </w:r>
      <w:r w:rsidR="00B35B37" w:rsidRPr="00945D3E">
        <w:rPr>
          <w:lang w:eastAsia="en-US"/>
        </w:rPr>
        <w:t xml:space="preserve">rzekroczenie zawartości dopuszczalnej dla </w:t>
      </w:r>
      <w:r w:rsidRPr="00945D3E">
        <w:rPr>
          <w:lang w:eastAsia="en-US"/>
        </w:rPr>
        <w:t>sumy węglowodorów C6-C12, składników frakcji benzyn ( 41-krotne), odnotowano w roku 2018 w sąsiedztwie otworu S28 w próbce OB-III-3/2. W próbkach badanych w latach 2019</w:t>
      </w:r>
      <w:r w:rsidRPr="00945D3E">
        <w:rPr>
          <w:rFonts w:cs="Calibri"/>
          <w:lang w:eastAsia="en-US"/>
        </w:rPr>
        <w:t>÷</w:t>
      </w:r>
      <w:r w:rsidRPr="00945D3E">
        <w:rPr>
          <w:lang w:eastAsia="en-US"/>
        </w:rPr>
        <w:t>2023 (oznaczonych symbolem OB-III-6/2, Zał. 5.2), związanych lokalizacyjnie</w:t>
      </w:r>
      <w:r>
        <w:rPr>
          <w:lang w:eastAsia="en-US"/>
        </w:rPr>
        <w:t xml:space="preserve"> z otworami T23 i T24, nie odnotowano zanieczyszczenia gruntu frakcją sumy benzyn na głębokości 18-19 m p.p.t. (zawartości w przedziale &lt;1</w:t>
      </w:r>
      <w:r>
        <w:rPr>
          <w:rFonts w:cs="Calibri"/>
          <w:lang w:eastAsia="en-US"/>
        </w:rPr>
        <w:t>÷</w:t>
      </w:r>
      <w:r>
        <w:rPr>
          <w:lang w:eastAsia="en-US"/>
        </w:rPr>
        <w:t>15,2 mg/kg.</w:t>
      </w:r>
    </w:p>
    <w:p w14:paraId="18493529" w14:textId="77777777" w:rsidR="00567FCA" w:rsidRPr="00B35B37" w:rsidRDefault="00567FCA" w:rsidP="00B35B37">
      <w:pPr>
        <w:pStyle w:val="TEKST"/>
        <w:spacing w:before="120" w:after="120" w:line="240" w:lineRule="auto"/>
        <w:ind w:firstLine="0"/>
        <w:rPr>
          <w:highlight w:val="green"/>
          <w:lang w:eastAsia="en-US"/>
        </w:rPr>
      </w:pPr>
    </w:p>
    <w:p w14:paraId="7EB1446C" w14:textId="04EAC73A" w:rsidR="00824920" w:rsidRPr="00945D3E" w:rsidRDefault="00B35B37" w:rsidP="00B35B37">
      <w:pPr>
        <w:pStyle w:val="TEKST"/>
        <w:spacing w:before="120" w:after="120" w:line="240" w:lineRule="auto"/>
        <w:ind w:firstLine="0"/>
        <w:rPr>
          <w:lang w:eastAsia="en-US"/>
        </w:rPr>
      </w:pPr>
      <w:r w:rsidRPr="00824920">
        <w:rPr>
          <w:u w:val="single"/>
          <w:lang w:eastAsia="en-US"/>
        </w:rPr>
        <w:t xml:space="preserve">W obwodzie OB-IV, grunty na głębokości do 9,99 m p.p.t. </w:t>
      </w:r>
      <w:r w:rsidRPr="00824920">
        <w:rPr>
          <w:lang w:eastAsia="en-US"/>
        </w:rPr>
        <w:t xml:space="preserve">badane były w sąsiedztwie otworów </w:t>
      </w:r>
      <w:r w:rsidR="00824920" w:rsidRPr="00824920">
        <w:rPr>
          <w:lang w:eastAsia="en-US"/>
        </w:rPr>
        <w:t xml:space="preserve">T30, T32 i T35, zlokalizowanych w północno-zachodniej części obwodu OB-IV oraz otworów S19 i S22 w południowej części </w:t>
      </w:r>
      <w:r w:rsidR="00824920" w:rsidRPr="00945D3E">
        <w:rPr>
          <w:lang w:eastAsia="en-US"/>
        </w:rPr>
        <w:t xml:space="preserve">obwodu (Zał. 5.1, Tabela </w:t>
      </w:r>
      <w:r w:rsidR="00945D3E" w:rsidRPr="00945D3E">
        <w:rPr>
          <w:lang w:eastAsia="en-US"/>
        </w:rPr>
        <w:t>7</w:t>
      </w:r>
      <w:r w:rsidR="00824920" w:rsidRPr="00945D3E">
        <w:rPr>
          <w:lang w:eastAsia="en-US"/>
        </w:rPr>
        <w:t>).</w:t>
      </w:r>
      <w:r w:rsidRPr="00945D3E">
        <w:rPr>
          <w:lang w:eastAsia="en-US"/>
        </w:rPr>
        <w:t xml:space="preserve">  </w:t>
      </w:r>
    </w:p>
    <w:p w14:paraId="440357CD" w14:textId="77777777" w:rsidR="00824920" w:rsidRPr="00945D3E" w:rsidRDefault="00B35B37" w:rsidP="00B35B37">
      <w:pPr>
        <w:pStyle w:val="TEKST"/>
        <w:spacing w:before="120" w:after="120" w:line="240" w:lineRule="auto"/>
        <w:ind w:firstLine="0"/>
        <w:rPr>
          <w:lang w:eastAsia="en-US"/>
        </w:rPr>
      </w:pPr>
      <w:r w:rsidRPr="00945D3E">
        <w:rPr>
          <w:lang w:eastAsia="en-US"/>
        </w:rPr>
        <w:t>W pobranych próbkach  początkowych, wartości sumy węglowodorów C6-C12, składników frakcji benzyn, wyższe od dopuszczalnych</w:t>
      </w:r>
      <w:r w:rsidR="00824920" w:rsidRPr="00945D3E">
        <w:rPr>
          <w:lang w:eastAsia="en-US"/>
        </w:rPr>
        <w:t xml:space="preserve"> (&gt;50 mg/kg)</w:t>
      </w:r>
      <w:r w:rsidRPr="00945D3E">
        <w:rPr>
          <w:lang w:eastAsia="en-US"/>
        </w:rPr>
        <w:t xml:space="preserve">, stwierdzono na </w:t>
      </w:r>
      <w:r w:rsidR="00824920" w:rsidRPr="00945D3E">
        <w:rPr>
          <w:lang w:eastAsia="en-US"/>
        </w:rPr>
        <w:t>głębokościach 5-7 m p.p.t. W północno-zachodniej części obwodu poziom benzyn kształtował się w granicach 1870-4290 mg/kg a w południowej części obwodu 455-3200 mg/kg</w:t>
      </w:r>
      <w:r w:rsidRPr="00945D3E">
        <w:rPr>
          <w:lang w:eastAsia="en-US"/>
        </w:rPr>
        <w:t>.</w:t>
      </w:r>
    </w:p>
    <w:p w14:paraId="1CF48ADB" w14:textId="15927A43" w:rsidR="00B35B37" w:rsidRPr="00945D3E" w:rsidRDefault="00B35B37" w:rsidP="00B35B37">
      <w:pPr>
        <w:pStyle w:val="TEKST"/>
        <w:spacing w:before="120" w:after="120" w:line="240" w:lineRule="auto"/>
        <w:ind w:firstLine="0"/>
        <w:rPr>
          <w:lang w:eastAsia="en-US"/>
        </w:rPr>
      </w:pPr>
      <w:r w:rsidRPr="00945D3E">
        <w:rPr>
          <w:lang w:eastAsia="en-US"/>
        </w:rPr>
        <w:t>W latach 201</w:t>
      </w:r>
      <w:r w:rsidR="00834B12" w:rsidRPr="00945D3E">
        <w:rPr>
          <w:lang w:eastAsia="en-US"/>
        </w:rPr>
        <w:t>8-</w:t>
      </w:r>
      <w:r w:rsidRPr="00945D3E">
        <w:rPr>
          <w:lang w:eastAsia="en-US"/>
        </w:rPr>
        <w:t xml:space="preserve">2023, </w:t>
      </w:r>
      <w:r w:rsidR="00834B12" w:rsidRPr="00945D3E">
        <w:rPr>
          <w:lang w:eastAsia="en-US"/>
        </w:rPr>
        <w:t xml:space="preserve">najwyższe zawartości sumy węglowodorów C6-C12, składników frakcji </w:t>
      </w:r>
      <w:r w:rsidR="00A75D23" w:rsidRPr="00945D3E">
        <w:rPr>
          <w:lang w:eastAsia="en-US"/>
        </w:rPr>
        <w:t xml:space="preserve">benzyn </w:t>
      </w:r>
      <w:r w:rsidR="00834B12" w:rsidRPr="00945D3E">
        <w:rPr>
          <w:lang w:eastAsia="en-US"/>
        </w:rPr>
        <w:t>wystąpiły w rejonie otworu  S19 (2400 mg/kg w próbce OB-IV-8/1 z 2019 r.) oraz T32 (1180 mg/kg w próbce OB-IV-7/1 z 2021 r.)</w:t>
      </w:r>
    </w:p>
    <w:p w14:paraId="4FB27FD5" w14:textId="6C94524B" w:rsidR="00834B12" w:rsidRDefault="00834B12" w:rsidP="00B35B37">
      <w:pPr>
        <w:pStyle w:val="TEKST"/>
        <w:spacing w:before="120" w:after="120" w:line="240" w:lineRule="auto"/>
        <w:ind w:firstLine="0"/>
        <w:rPr>
          <w:lang w:eastAsia="en-US"/>
        </w:rPr>
      </w:pPr>
      <w:r w:rsidRPr="00945D3E">
        <w:rPr>
          <w:lang w:eastAsia="en-US"/>
        </w:rPr>
        <w:t xml:space="preserve">Przekroczeń zawartości dopuszczalnej wynoszącej 50 mg/kg nie stwierdzono  </w:t>
      </w:r>
      <w:r w:rsidR="00A75D23" w:rsidRPr="00945D3E">
        <w:rPr>
          <w:lang w:eastAsia="en-US"/>
        </w:rPr>
        <w:br/>
      </w:r>
      <w:r w:rsidRPr="00945D3E">
        <w:rPr>
          <w:lang w:eastAsia="en-US"/>
        </w:rPr>
        <w:t xml:space="preserve">w  sąsiedztwie otworów T30 w roku 2018 (próbka OB-IV-2) oraz w </w:t>
      </w:r>
      <w:r w:rsidR="00A75D23" w:rsidRPr="00945D3E">
        <w:rPr>
          <w:lang w:eastAsia="en-US"/>
        </w:rPr>
        <w:t xml:space="preserve">latach 2022 i 2023 </w:t>
      </w:r>
      <w:r w:rsidR="00A75D23" w:rsidRPr="00945D3E">
        <w:rPr>
          <w:lang w:eastAsia="en-US"/>
        </w:rPr>
        <w:br/>
        <w:t xml:space="preserve">w </w:t>
      </w:r>
      <w:r w:rsidRPr="00945D3E">
        <w:rPr>
          <w:lang w:eastAsia="en-US"/>
        </w:rPr>
        <w:t>próbkach</w:t>
      </w:r>
      <w:r w:rsidR="00A75D23" w:rsidRPr="00945D3E">
        <w:rPr>
          <w:lang w:eastAsia="en-US"/>
        </w:rPr>
        <w:t xml:space="preserve"> gruntu</w:t>
      </w:r>
      <w:r w:rsidRPr="00945D3E">
        <w:rPr>
          <w:lang w:eastAsia="en-US"/>
        </w:rPr>
        <w:t xml:space="preserve"> </w:t>
      </w:r>
      <w:r w:rsidR="00A75D23" w:rsidRPr="00945D3E">
        <w:rPr>
          <w:lang w:eastAsia="en-US"/>
        </w:rPr>
        <w:t>pobranych w sąsiedztwie otworu T35 (OB- IV-7/1, Zał. 5.1).</w:t>
      </w:r>
    </w:p>
    <w:p w14:paraId="3EE4BDA3" w14:textId="77777777" w:rsidR="00834B12" w:rsidRPr="00B35B37" w:rsidRDefault="00834B12" w:rsidP="00B35B37">
      <w:pPr>
        <w:pStyle w:val="TEKST"/>
        <w:spacing w:before="120" w:after="120" w:line="240" w:lineRule="auto"/>
        <w:ind w:firstLine="0"/>
        <w:rPr>
          <w:highlight w:val="green"/>
          <w:lang w:eastAsia="en-US"/>
        </w:rPr>
      </w:pPr>
    </w:p>
    <w:p w14:paraId="6C7FAB87" w14:textId="4BA9A0E1" w:rsidR="00B35B37" w:rsidRPr="00945D3E" w:rsidRDefault="00B35B37" w:rsidP="00B35B37">
      <w:pPr>
        <w:pStyle w:val="TEKST"/>
        <w:spacing w:before="120" w:after="120" w:line="240" w:lineRule="auto"/>
        <w:ind w:firstLine="0"/>
        <w:rPr>
          <w:lang w:eastAsia="en-US"/>
        </w:rPr>
      </w:pPr>
      <w:r w:rsidRPr="00A75D23">
        <w:rPr>
          <w:lang w:eastAsia="en-US"/>
        </w:rPr>
        <w:lastRenderedPageBreak/>
        <w:t xml:space="preserve">W obwodzie </w:t>
      </w:r>
      <w:r w:rsidRPr="00A75D23">
        <w:rPr>
          <w:u w:val="single"/>
          <w:lang w:eastAsia="en-US"/>
        </w:rPr>
        <w:t>OB-IV, grunty na głębokości poniżej  9,99 m p.p.t.</w:t>
      </w:r>
      <w:r w:rsidRPr="007B5919">
        <w:rPr>
          <w:lang w:eastAsia="en-US"/>
        </w:rPr>
        <w:t xml:space="preserve"> </w:t>
      </w:r>
      <w:r w:rsidRPr="00A75D23">
        <w:rPr>
          <w:lang w:eastAsia="en-US"/>
        </w:rPr>
        <w:t xml:space="preserve">badane były </w:t>
      </w:r>
      <w:r w:rsidR="00A75D23" w:rsidRPr="00A75D23">
        <w:rPr>
          <w:lang w:eastAsia="en-US"/>
        </w:rPr>
        <w:t xml:space="preserve">na głębokościach 12-19 m, </w:t>
      </w:r>
      <w:r w:rsidRPr="00A75D23">
        <w:rPr>
          <w:lang w:eastAsia="en-US"/>
        </w:rPr>
        <w:t xml:space="preserve">w rejonie otworów </w:t>
      </w:r>
      <w:r w:rsidR="00A75D23" w:rsidRPr="00A75D23">
        <w:rPr>
          <w:lang w:eastAsia="en-US"/>
        </w:rPr>
        <w:t xml:space="preserve">S19 i S22 (zlokalizowanych w </w:t>
      </w:r>
      <w:r w:rsidR="00A75D23" w:rsidRPr="00945D3E">
        <w:rPr>
          <w:lang w:eastAsia="en-US"/>
        </w:rPr>
        <w:t>południowej części obwodu) oraz otworów T31 i T40 (w północno-zachodniej części obwodu)</w:t>
      </w:r>
      <w:r w:rsidR="007B5919" w:rsidRPr="00945D3E">
        <w:rPr>
          <w:lang w:eastAsia="en-US"/>
        </w:rPr>
        <w:t xml:space="preserve"> (Zał. 5.</w:t>
      </w:r>
      <w:r w:rsidR="00945D3E" w:rsidRPr="00945D3E">
        <w:rPr>
          <w:lang w:eastAsia="en-US"/>
        </w:rPr>
        <w:t>2</w:t>
      </w:r>
      <w:r w:rsidR="007B5919" w:rsidRPr="00945D3E">
        <w:rPr>
          <w:lang w:eastAsia="en-US"/>
        </w:rPr>
        <w:t>)</w:t>
      </w:r>
      <w:r w:rsidR="00A75D23" w:rsidRPr="00945D3E">
        <w:rPr>
          <w:lang w:eastAsia="en-US"/>
        </w:rPr>
        <w:t>.</w:t>
      </w:r>
    </w:p>
    <w:p w14:paraId="4D53D61C" w14:textId="39BC5117" w:rsidR="00A75D23" w:rsidRPr="00945D3E" w:rsidRDefault="00A75D23" w:rsidP="00B35B37">
      <w:pPr>
        <w:pStyle w:val="TEKST"/>
        <w:spacing w:before="120" w:after="120" w:line="240" w:lineRule="auto"/>
        <w:ind w:firstLine="0"/>
        <w:rPr>
          <w:lang w:eastAsia="en-US"/>
        </w:rPr>
      </w:pPr>
      <w:r w:rsidRPr="00945D3E">
        <w:rPr>
          <w:lang w:eastAsia="en-US"/>
        </w:rPr>
        <w:t>W początkowych  próbkach gruntu (tj. z okresu wiercenia otworów), w otworach S19 i S22,  położonych na południu obwodu OB-IV, nie stwierdzono zanieczyszczenia gruntów sumą węglowodorów C6-C12, składników frakcji benzyn</w:t>
      </w:r>
      <w:r w:rsidR="00C80AEA" w:rsidRPr="00945D3E">
        <w:rPr>
          <w:lang w:eastAsia="en-US"/>
        </w:rPr>
        <w:t xml:space="preserve">, na głębokościach 15-7-16,0 m. </w:t>
      </w:r>
      <w:r w:rsidR="00C80AEA" w:rsidRPr="00945D3E">
        <w:rPr>
          <w:lang w:eastAsia="en-US"/>
        </w:rPr>
        <w:br/>
        <w:t xml:space="preserve">W próbkach pobranych w latach 2018 i 2019  (oznaczonych jako  OB-IV-1/2 i OB-IV-8/2) </w:t>
      </w:r>
      <w:r w:rsidR="00C80AEA" w:rsidRPr="00945D3E">
        <w:rPr>
          <w:lang w:eastAsia="en-US"/>
        </w:rPr>
        <w:br/>
        <w:t>w lokalizacji zbliżonej do otworów S19 i S22, na gł. 16-17 m poziom benzyn w gruncie przekraczał  zawartość dopuszczalną i kształtował się na poziomie 55,5-209 mg/kg.</w:t>
      </w:r>
    </w:p>
    <w:p w14:paraId="260D6F0E" w14:textId="6AED4963" w:rsidR="00C80AEA" w:rsidRPr="00945D3E" w:rsidRDefault="00C80AEA" w:rsidP="00B35B37">
      <w:pPr>
        <w:pStyle w:val="TEKST"/>
        <w:spacing w:before="120" w:after="120" w:line="240" w:lineRule="auto"/>
        <w:ind w:firstLine="0"/>
        <w:rPr>
          <w:lang w:eastAsia="en-US"/>
        </w:rPr>
      </w:pPr>
      <w:r w:rsidRPr="00945D3E">
        <w:rPr>
          <w:lang w:eastAsia="en-US"/>
        </w:rPr>
        <w:t xml:space="preserve">W północno-zachodniej części obwodu OB-IV w próbkach z lat 2020-2023 (Tabela </w:t>
      </w:r>
      <w:r w:rsidR="00945D3E" w:rsidRPr="00945D3E">
        <w:rPr>
          <w:lang w:eastAsia="en-US"/>
        </w:rPr>
        <w:t>8</w:t>
      </w:r>
      <w:r w:rsidRPr="00945D3E">
        <w:rPr>
          <w:lang w:eastAsia="en-US"/>
        </w:rPr>
        <w:t>)</w:t>
      </w:r>
      <w:r w:rsidR="002E0686" w:rsidRPr="00945D3E">
        <w:rPr>
          <w:lang w:eastAsia="en-US"/>
        </w:rPr>
        <w:t xml:space="preserve"> </w:t>
      </w:r>
      <w:r w:rsidR="002E0686" w:rsidRPr="00945D3E">
        <w:rPr>
          <w:lang w:eastAsia="en-US"/>
        </w:rPr>
        <w:br/>
      </w:r>
      <w:r w:rsidRPr="00945D3E">
        <w:rPr>
          <w:lang w:eastAsia="en-US"/>
        </w:rPr>
        <w:t xml:space="preserve">z lokalizacji bliskich otworom T31 i T40 nie wystąpiły przekroczenia </w:t>
      </w:r>
      <w:r w:rsidR="002E0686" w:rsidRPr="00945D3E">
        <w:rPr>
          <w:lang w:eastAsia="en-US"/>
        </w:rPr>
        <w:t xml:space="preserve">zawartości dopuszczalnej benzyn w gruntach. </w:t>
      </w:r>
    </w:p>
    <w:p w14:paraId="6B36206E" w14:textId="77777777" w:rsidR="002759D3" w:rsidRPr="002759D3" w:rsidRDefault="002759D3" w:rsidP="002759D3">
      <w:pPr>
        <w:pStyle w:val="TEKST"/>
        <w:tabs>
          <w:tab w:val="clear" w:pos="567"/>
          <w:tab w:val="left" w:pos="851"/>
        </w:tabs>
        <w:spacing w:before="120" w:after="120" w:line="240" w:lineRule="auto"/>
        <w:ind w:left="567" w:firstLine="0"/>
        <w:rPr>
          <w:highlight w:val="green"/>
          <w:lang w:eastAsia="en-US"/>
        </w:rPr>
      </w:pPr>
    </w:p>
    <w:p w14:paraId="2F58E748" w14:textId="77777777" w:rsidR="002759D3" w:rsidRPr="002E0686" w:rsidRDefault="002759D3" w:rsidP="002759D3">
      <w:pPr>
        <w:pStyle w:val="TEKST"/>
        <w:spacing w:before="120" w:after="120" w:line="240" w:lineRule="auto"/>
        <w:ind w:firstLine="0"/>
        <w:rPr>
          <w:lang w:eastAsia="en-US"/>
        </w:rPr>
      </w:pPr>
      <w:r w:rsidRPr="002E0686">
        <w:rPr>
          <w:b/>
          <w:bCs w:val="0"/>
          <w:lang w:eastAsia="en-US"/>
        </w:rPr>
        <w:t>Zanieczyszczenie gruntu sumą węglowodorów C12-C35, składników frakcji oleju</w:t>
      </w:r>
    </w:p>
    <w:p w14:paraId="00AD7CDE" w14:textId="2F723A71" w:rsidR="002759D3" w:rsidRPr="00945D3E" w:rsidRDefault="002759D3" w:rsidP="002759D3">
      <w:pPr>
        <w:pStyle w:val="TEKST"/>
        <w:spacing w:before="120" w:after="120" w:line="240" w:lineRule="auto"/>
        <w:ind w:firstLine="0"/>
        <w:rPr>
          <w:b/>
          <w:bCs w:val="0"/>
          <w:lang w:eastAsia="en-US"/>
        </w:rPr>
      </w:pPr>
      <w:r w:rsidRPr="002E0686">
        <w:rPr>
          <w:lang w:eastAsia="en-US"/>
        </w:rPr>
        <w:tab/>
      </w:r>
      <w:r w:rsidR="002E0686" w:rsidRPr="002E0686">
        <w:rPr>
          <w:lang w:eastAsia="en-US"/>
        </w:rPr>
        <w:t xml:space="preserve">W seriach badawczych wykonywanych podczas prowadzenia </w:t>
      </w:r>
      <w:proofErr w:type="spellStart"/>
      <w:r w:rsidR="002E0686" w:rsidRPr="002E0686">
        <w:rPr>
          <w:lang w:eastAsia="en-US"/>
        </w:rPr>
        <w:t>remediacji</w:t>
      </w:r>
      <w:proofErr w:type="spellEnd"/>
      <w:r w:rsidR="002E0686" w:rsidRPr="002E0686">
        <w:rPr>
          <w:lang w:eastAsia="en-US"/>
        </w:rPr>
        <w:t xml:space="preserve"> (od III kw. 2018 do I kw. 2023) w pobranych próbkach gruntu nie odnotowano p</w:t>
      </w:r>
      <w:r w:rsidRPr="002E0686">
        <w:rPr>
          <w:lang w:eastAsia="en-US"/>
        </w:rPr>
        <w:t>rzekrocze</w:t>
      </w:r>
      <w:r w:rsidR="002E0686" w:rsidRPr="002E0686">
        <w:rPr>
          <w:lang w:eastAsia="en-US"/>
        </w:rPr>
        <w:t>ń</w:t>
      </w:r>
      <w:r w:rsidRPr="002E0686">
        <w:rPr>
          <w:lang w:eastAsia="en-US"/>
        </w:rPr>
        <w:t xml:space="preserve"> zawartości dopuszczalnej sumy węglowodorów C12-C35, składników </w:t>
      </w:r>
      <w:r w:rsidRPr="00945D3E">
        <w:rPr>
          <w:lang w:eastAsia="en-US"/>
        </w:rPr>
        <w:t>frakcji oleju</w:t>
      </w:r>
      <w:r w:rsidR="002E0686" w:rsidRPr="00945D3E">
        <w:rPr>
          <w:lang w:eastAsia="en-US"/>
        </w:rPr>
        <w:t xml:space="preserve">  (Tabela </w:t>
      </w:r>
      <w:r w:rsidR="00945D3E" w:rsidRPr="00945D3E">
        <w:rPr>
          <w:lang w:eastAsia="en-US"/>
        </w:rPr>
        <w:t>5</w:t>
      </w:r>
      <w:r w:rsidR="002E0686" w:rsidRPr="00945D3E">
        <w:rPr>
          <w:lang w:eastAsia="en-US"/>
        </w:rPr>
        <w:t>) .</w:t>
      </w:r>
      <w:r w:rsidRPr="00945D3E">
        <w:rPr>
          <w:lang w:eastAsia="en-US"/>
        </w:rPr>
        <w:t xml:space="preserve"> </w:t>
      </w:r>
    </w:p>
    <w:p w14:paraId="23517904" w14:textId="3D60A386" w:rsidR="002759D3" w:rsidRPr="002E0686" w:rsidRDefault="002E0686" w:rsidP="002E0686">
      <w:pPr>
        <w:pStyle w:val="TEKST"/>
        <w:spacing w:before="120" w:after="120" w:line="240" w:lineRule="auto"/>
        <w:ind w:firstLine="0"/>
        <w:rPr>
          <w:rStyle w:val="h1"/>
        </w:rPr>
      </w:pPr>
      <w:r w:rsidRPr="002E0686">
        <w:rPr>
          <w:lang w:eastAsia="en-US"/>
        </w:rPr>
        <w:t>Najwyższy wynik</w:t>
      </w:r>
      <w:r w:rsidRPr="002E0686">
        <w:rPr>
          <w:rStyle w:val="h1"/>
        </w:rPr>
        <w:t xml:space="preserve"> wynoszący 640 mg/kg uzyskano w próbkach: OB-III-3/2 w roku 2018 oraz OB-I-2/1 w roku 2020 (przy wartości dopuszczalnej wynoszącej 1000 mg/kg).</w:t>
      </w:r>
    </w:p>
    <w:p w14:paraId="079C4AC6" w14:textId="77777777" w:rsidR="002759D3" w:rsidRPr="002759D3" w:rsidRDefault="002759D3" w:rsidP="002759D3">
      <w:pPr>
        <w:pStyle w:val="Nagwek11"/>
        <w:spacing w:after="0" w:line="240" w:lineRule="auto"/>
        <w:ind w:left="0" w:firstLine="576"/>
        <w:jc w:val="right"/>
        <w:rPr>
          <w:rStyle w:val="h1"/>
          <w:rFonts w:eastAsia="Times New Roman"/>
          <w:bCs/>
          <w:sz w:val="24"/>
          <w:szCs w:val="24"/>
          <w:highlight w:val="green"/>
          <w:lang w:eastAsia="pl-PL"/>
        </w:rPr>
      </w:pPr>
    </w:p>
    <w:p w14:paraId="14136D2E" w14:textId="77777777" w:rsidR="002759D3" w:rsidRPr="002E0686" w:rsidRDefault="002759D3" w:rsidP="002759D3">
      <w:pPr>
        <w:pStyle w:val="TEKST"/>
        <w:spacing w:before="120" w:after="120" w:line="240" w:lineRule="auto"/>
        <w:ind w:firstLine="0"/>
        <w:rPr>
          <w:lang w:eastAsia="en-US"/>
        </w:rPr>
      </w:pPr>
      <w:r w:rsidRPr="002E0686">
        <w:rPr>
          <w:b/>
          <w:bCs w:val="0"/>
          <w:lang w:eastAsia="en-US"/>
        </w:rPr>
        <w:t>Zanieczyszczenie gruntu węglowodorami aromatycznymi</w:t>
      </w:r>
    </w:p>
    <w:p w14:paraId="4850298B" w14:textId="3ACADEAB" w:rsidR="002759D3" w:rsidRPr="008B3280" w:rsidRDefault="002759D3" w:rsidP="002759D3">
      <w:pPr>
        <w:pStyle w:val="TEKST"/>
        <w:spacing w:before="120" w:after="120" w:line="240" w:lineRule="auto"/>
        <w:ind w:firstLine="0"/>
        <w:rPr>
          <w:lang w:eastAsia="en-US"/>
        </w:rPr>
      </w:pPr>
      <w:r w:rsidRPr="002E0686">
        <w:rPr>
          <w:lang w:eastAsia="en-US"/>
        </w:rPr>
        <w:tab/>
        <w:t xml:space="preserve">Spośród </w:t>
      </w:r>
      <w:r w:rsidRPr="00945D3E">
        <w:rPr>
          <w:lang w:eastAsia="en-US"/>
        </w:rPr>
        <w:t>badanych węglowodorów aromatycznych przekroczenia zawartości dopuszczalnych odnotowano dla m-p-o-ksylenu</w:t>
      </w:r>
      <w:r w:rsidR="002E0686" w:rsidRPr="00945D3E">
        <w:rPr>
          <w:lang w:eastAsia="en-US"/>
        </w:rPr>
        <w:t xml:space="preserve"> w dwóch na 72 badane próbki z lat 2018-2022 (Tabela </w:t>
      </w:r>
      <w:r w:rsidR="00945D3E" w:rsidRPr="00945D3E">
        <w:rPr>
          <w:lang w:eastAsia="en-US"/>
        </w:rPr>
        <w:t>5</w:t>
      </w:r>
      <w:r w:rsidR="008B3280" w:rsidRPr="00945D3E">
        <w:rPr>
          <w:lang w:eastAsia="en-US"/>
        </w:rPr>
        <w:t>, Zał. 5.1</w:t>
      </w:r>
      <w:r w:rsidR="002E0686" w:rsidRPr="00945D3E">
        <w:rPr>
          <w:lang w:eastAsia="en-US"/>
        </w:rPr>
        <w:t>). Uzyskane wartości wynosiły 5,37</w:t>
      </w:r>
      <w:r w:rsidR="008B3280" w:rsidRPr="00945D3E">
        <w:rPr>
          <w:lang w:eastAsia="en-US"/>
        </w:rPr>
        <w:t xml:space="preserve"> (w próbce OB-IV-8/1 z 2019 r.)</w:t>
      </w:r>
      <w:r w:rsidR="002E0686" w:rsidRPr="00945D3E">
        <w:rPr>
          <w:lang w:eastAsia="en-US"/>
        </w:rPr>
        <w:t xml:space="preserve"> i </w:t>
      </w:r>
      <w:r w:rsidR="008B3280" w:rsidRPr="00945D3E">
        <w:rPr>
          <w:lang w:eastAsia="en-US"/>
        </w:rPr>
        <w:t>5,66 mg/kg (w próbce OB-</w:t>
      </w:r>
      <w:r w:rsidR="008B3280" w:rsidRPr="008B3280">
        <w:rPr>
          <w:lang w:eastAsia="en-US"/>
        </w:rPr>
        <w:t xml:space="preserve">I-7/1 z 2018 r.) przy wartości dopuszczalnej  5 mg/kg, co </w:t>
      </w:r>
      <w:r w:rsidR="008B3280">
        <w:rPr>
          <w:lang w:eastAsia="en-US"/>
        </w:rPr>
        <w:t>ocenić można jako</w:t>
      </w:r>
      <w:r w:rsidR="008B3280" w:rsidRPr="008B3280">
        <w:rPr>
          <w:lang w:eastAsia="en-US"/>
        </w:rPr>
        <w:t xml:space="preserve"> nieznaczne przekroczenie normy.</w:t>
      </w:r>
    </w:p>
    <w:p w14:paraId="6053BCDB" w14:textId="77777777" w:rsidR="002759D3" w:rsidRPr="002759D3" w:rsidRDefault="002759D3" w:rsidP="002759D3">
      <w:pPr>
        <w:pStyle w:val="TEKST"/>
        <w:spacing w:before="120" w:after="120" w:line="240" w:lineRule="auto"/>
        <w:ind w:firstLine="0"/>
        <w:rPr>
          <w:highlight w:val="green"/>
          <w:lang w:eastAsia="en-US"/>
        </w:rPr>
      </w:pPr>
    </w:p>
    <w:p w14:paraId="0780F740" w14:textId="77777777" w:rsidR="002759D3" w:rsidRPr="008B3280" w:rsidRDefault="002759D3" w:rsidP="002759D3">
      <w:pPr>
        <w:pStyle w:val="TEKST"/>
        <w:spacing w:before="120" w:after="120" w:line="240" w:lineRule="auto"/>
        <w:ind w:firstLine="0"/>
        <w:rPr>
          <w:lang w:eastAsia="en-US"/>
        </w:rPr>
      </w:pPr>
      <w:r w:rsidRPr="008B3280">
        <w:rPr>
          <w:b/>
          <w:bCs w:val="0"/>
          <w:lang w:eastAsia="en-US"/>
        </w:rPr>
        <w:t>Zanieczyszczenie gruntu wielopierścieniowymi węglowodorami aromatycznymi</w:t>
      </w:r>
    </w:p>
    <w:p w14:paraId="274A462E" w14:textId="2CC795B7" w:rsidR="002759D3" w:rsidRPr="008B3280" w:rsidRDefault="002759D3" w:rsidP="002759D3">
      <w:pPr>
        <w:pStyle w:val="TEKST"/>
        <w:spacing w:before="120" w:after="120" w:line="240" w:lineRule="auto"/>
        <w:ind w:firstLine="0"/>
        <w:rPr>
          <w:lang w:eastAsia="en-US"/>
        </w:rPr>
      </w:pPr>
      <w:r w:rsidRPr="008B3280">
        <w:rPr>
          <w:lang w:eastAsia="en-US"/>
        </w:rPr>
        <w:t>Spośród badanych wielopierścieniowych węglowodorów aromatycznych przekroczenia zawartości dopuszczalnych</w:t>
      </w:r>
      <w:r w:rsidR="008B3280" w:rsidRPr="008B3280">
        <w:rPr>
          <w:lang w:eastAsia="en-US"/>
        </w:rPr>
        <w:t xml:space="preserve"> w wykonanych seriach </w:t>
      </w:r>
      <w:r w:rsidR="008B3280" w:rsidRPr="00945D3E">
        <w:rPr>
          <w:lang w:eastAsia="en-US"/>
        </w:rPr>
        <w:t xml:space="preserve">monitoringowych </w:t>
      </w:r>
      <w:r w:rsidRPr="00945D3E">
        <w:rPr>
          <w:lang w:eastAsia="en-US"/>
        </w:rPr>
        <w:t xml:space="preserve">odnotowano </w:t>
      </w:r>
      <w:r w:rsidR="008B3280" w:rsidRPr="00945D3E">
        <w:rPr>
          <w:lang w:eastAsia="en-US"/>
        </w:rPr>
        <w:t xml:space="preserve">tylko </w:t>
      </w:r>
      <w:r w:rsidR="00945D3E" w:rsidRPr="00945D3E">
        <w:rPr>
          <w:lang w:eastAsia="en-US"/>
        </w:rPr>
        <w:br/>
      </w:r>
      <w:r w:rsidR="008B3280" w:rsidRPr="00945D3E">
        <w:rPr>
          <w:lang w:eastAsia="en-US"/>
        </w:rPr>
        <w:t xml:space="preserve">w próbce OB-III-4  w roku 2018 </w:t>
      </w:r>
      <w:r w:rsidRPr="00945D3E">
        <w:rPr>
          <w:lang w:eastAsia="en-US"/>
        </w:rPr>
        <w:t>dla naftalenu</w:t>
      </w:r>
      <w:r w:rsidR="008B3280" w:rsidRPr="00945D3E">
        <w:rPr>
          <w:lang w:eastAsia="en-US"/>
        </w:rPr>
        <w:t xml:space="preserve"> (Tabela </w:t>
      </w:r>
      <w:r w:rsidR="00945D3E" w:rsidRPr="00945D3E">
        <w:rPr>
          <w:lang w:eastAsia="en-US"/>
        </w:rPr>
        <w:t>5</w:t>
      </w:r>
      <w:r w:rsidR="008B3280" w:rsidRPr="00945D3E">
        <w:rPr>
          <w:lang w:eastAsia="en-US"/>
        </w:rPr>
        <w:t>, Zał. 5.1)</w:t>
      </w:r>
      <w:r w:rsidRPr="00945D3E">
        <w:rPr>
          <w:lang w:eastAsia="en-US"/>
        </w:rPr>
        <w:t>.</w:t>
      </w:r>
      <w:r w:rsidR="008B3280" w:rsidRPr="00945D3E">
        <w:rPr>
          <w:lang w:eastAsia="en-US"/>
        </w:rPr>
        <w:t xml:space="preserve"> Uzyskana</w:t>
      </w:r>
      <w:r w:rsidR="008B3280" w:rsidRPr="008B3280">
        <w:rPr>
          <w:lang w:eastAsia="en-US"/>
        </w:rPr>
        <w:t xml:space="preserve"> zawartość wynosiła 13 mg/kg, co przy dopuszczalnej wartości </w:t>
      </w:r>
      <w:r w:rsidRPr="008B3280">
        <w:rPr>
          <w:lang w:eastAsia="en-US"/>
        </w:rPr>
        <w:t>10 mg/kg ocenić można jako nie</w:t>
      </w:r>
      <w:r w:rsidR="008B3280" w:rsidRPr="008B3280">
        <w:rPr>
          <w:lang w:eastAsia="en-US"/>
        </w:rPr>
        <w:t>wielkie przekroczenie.</w:t>
      </w:r>
      <w:r w:rsidRPr="008B3280">
        <w:rPr>
          <w:b/>
          <w:bCs w:val="0"/>
          <w:lang w:eastAsia="en-US"/>
        </w:rPr>
        <w:t xml:space="preserve"> </w:t>
      </w:r>
    </w:p>
    <w:p w14:paraId="67732042" w14:textId="77777777" w:rsidR="002759D3" w:rsidRPr="002759D3" w:rsidRDefault="002759D3" w:rsidP="002759D3">
      <w:pPr>
        <w:pStyle w:val="TEKST"/>
        <w:spacing w:before="120" w:after="120" w:line="240" w:lineRule="auto"/>
        <w:ind w:firstLine="0"/>
        <w:rPr>
          <w:highlight w:val="green"/>
          <w:lang w:eastAsia="en-US"/>
        </w:rPr>
        <w:sectPr w:rsidR="002759D3" w:rsidRPr="002759D3" w:rsidSect="00C47A40">
          <w:pgSz w:w="11906" w:h="16838" w:code="9"/>
          <w:pgMar w:top="1520" w:right="1418" w:bottom="1418" w:left="1701" w:header="425" w:footer="709" w:gutter="0"/>
          <w:cols w:space="708"/>
          <w:docGrid w:linePitch="360"/>
        </w:sectPr>
      </w:pPr>
    </w:p>
    <w:p w14:paraId="4FD19308" w14:textId="6CF0BF38" w:rsidR="006E3437" w:rsidRPr="006E3437" w:rsidRDefault="006E3437" w:rsidP="002A32ED">
      <w:pPr>
        <w:pStyle w:val="Nagwek2"/>
        <w:numPr>
          <w:ilvl w:val="2"/>
          <w:numId w:val="25"/>
        </w:numPr>
      </w:pPr>
      <w:bookmarkStart w:id="41" w:name="_Toc144126820"/>
      <w:r>
        <w:lastRenderedPageBreak/>
        <w:t xml:space="preserve">Stan </w:t>
      </w:r>
      <w:r w:rsidR="006C375B">
        <w:t xml:space="preserve">zanieczyszczenia </w:t>
      </w:r>
      <w:r>
        <w:t xml:space="preserve">gruntów </w:t>
      </w:r>
      <w:r w:rsidR="00B07965">
        <w:t>na podstawie badań wykonanych w</w:t>
      </w:r>
      <w:r>
        <w:t xml:space="preserve"> lip</w:t>
      </w:r>
      <w:r w:rsidR="00B07965">
        <w:t>cu</w:t>
      </w:r>
      <w:r>
        <w:t xml:space="preserve"> 2023 r.</w:t>
      </w:r>
      <w:bookmarkEnd w:id="41"/>
      <w:r>
        <w:t xml:space="preserve"> </w:t>
      </w:r>
    </w:p>
    <w:p w14:paraId="34900F90" w14:textId="31919503" w:rsidR="00AC44B4" w:rsidRDefault="00AC44B4" w:rsidP="00AC44B4">
      <w:pPr>
        <w:pStyle w:val="TEKST"/>
        <w:spacing w:before="120" w:after="120" w:line="240" w:lineRule="auto"/>
        <w:ind w:firstLine="0"/>
        <w:rPr>
          <w:lang w:eastAsia="en-US"/>
        </w:rPr>
      </w:pPr>
      <w:r w:rsidRPr="00AC44B4">
        <w:rPr>
          <w:lang w:eastAsia="en-US"/>
        </w:rPr>
        <w:tab/>
        <w:t xml:space="preserve">W lipcu 2023 r. wykonano ostatnią serię monitoringu gruntów, w ramach umowy realizowanej dla RZI w Gdyni. </w:t>
      </w:r>
      <w:r>
        <w:rPr>
          <w:lang w:eastAsia="en-US"/>
        </w:rPr>
        <w:t>Zgodnie z umową pobrano 20 szt. próbek gruntów do badań w analogicznym zakresie zawartości substancji powodujących ryzyko co w seriach wykonywanych w od III kwartału 2018 r. do I kwartału 2023 r.</w:t>
      </w:r>
    </w:p>
    <w:p w14:paraId="79FAF0DD" w14:textId="498F4253" w:rsidR="00AC44B4" w:rsidRDefault="00AC44B4" w:rsidP="00AC44B4">
      <w:pPr>
        <w:pStyle w:val="TEKST"/>
        <w:spacing w:before="120" w:after="120" w:line="240" w:lineRule="auto"/>
        <w:ind w:firstLine="0"/>
        <w:rPr>
          <w:lang w:eastAsia="en-US"/>
        </w:rPr>
      </w:pPr>
      <w:r>
        <w:rPr>
          <w:lang w:eastAsia="en-US"/>
        </w:rPr>
        <w:t xml:space="preserve">W porównaniu do liczby próbek badanych w okresie wiercenia otworów, liczba próbek pobranych w lipcu 2023 r. była niewielka, co pozwoliło na punktowe określenie stanu zanieczyszczenia gruntów. </w:t>
      </w:r>
    </w:p>
    <w:p w14:paraId="1CB62E15" w14:textId="1E8BD535" w:rsidR="00AC44B4" w:rsidRDefault="00AC44B4" w:rsidP="00AC44B4">
      <w:pPr>
        <w:pStyle w:val="TEKST"/>
        <w:spacing w:before="120" w:after="120" w:line="240" w:lineRule="auto"/>
        <w:ind w:firstLine="0"/>
        <w:rPr>
          <w:lang w:eastAsia="en-US"/>
        </w:rPr>
      </w:pPr>
      <w:r w:rsidRPr="00945D3E">
        <w:rPr>
          <w:lang w:eastAsia="en-US"/>
        </w:rPr>
        <w:t xml:space="preserve">Lokalizację miejsc </w:t>
      </w:r>
      <w:proofErr w:type="spellStart"/>
      <w:r w:rsidRPr="00945D3E">
        <w:rPr>
          <w:lang w:eastAsia="en-US"/>
        </w:rPr>
        <w:t>opróbowania</w:t>
      </w:r>
      <w:proofErr w:type="spellEnd"/>
      <w:r w:rsidRPr="00945D3E">
        <w:rPr>
          <w:lang w:eastAsia="en-US"/>
        </w:rPr>
        <w:t xml:space="preserve"> gruntów wskazano na mapie stanowiącej Zał. 6 a wyniki badań tych próbek zestawiono w Tabeli </w:t>
      </w:r>
      <w:r w:rsidR="00945D3E" w:rsidRPr="00945D3E">
        <w:rPr>
          <w:lang w:eastAsia="en-US"/>
        </w:rPr>
        <w:t>6</w:t>
      </w:r>
      <w:r w:rsidRPr="00945D3E">
        <w:rPr>
          <w:lang w:eastAsia="en-US"/>
        </w:rPr>
        <w:t>.</w:t>
      </w:r>
    </w:p>
    <w:p w14:paraId="4FD39C9E" w14:textId="62A56FDC" w:rsidR="00851838" w:rsidRDefault="00851838" w:rsidP="00AC44B4">
      <w:pPr>
        <w:pStyle w:val="TEKST"/>
        <w:spacing w:before="120" w:after="120" w:line="240" w:lineRule="auto"/>
        <w:ind w:firstLine="0"/>
        <w:rPr>
          <w:lang w:eastAsia="en-US"/>
        </w:rPr>
      </w:pPr>
      <w:r>
        <w:rPr>
          <w:lang w:eastAsia="en-US"/>
        </w:rPr>
        <w:t xml:space="preserve">W każdej z </w:t>
      </w:r>
      <w:r w:rsidR="004A2F3E">
        <w:rPr>
          <w:lang w:eastAsia="en-US"/>
        </w:rPr>
        <w:t xml:space="preserve">dwóch </w:t>
      </w:r>
      <w:r>
        <w:rPr>
          <w:lang w:eastAsia="en-US"/>
        </w:rPr>
        <w:t>części MPS-2: polskiej</w:t>
      </w:r>
      <w:r w:rsidR="004A2F3E">
        <w:rPr>
          <w:lang w:eastAsia="en-US"/>
        </w:rPr>
        <w:t>, po</w:t>
      </w:r>
      <w:r w:rsidR="00F006C4">
        <w:rPr>
          <w:lang w:eastAsia="en-US"/>
        </w:rPr>
        <w:t>ł</w:t>
      </w:r>
      <w:r w:rsidR="004A2F3E">
        <w:rPr>
          <w:lang w:eastAsia="en-US"/>
        </w:rPr>
        <w:t>o</w:t>
      </w:r>
      <w:r w:rsidR="00F006C4">
        <w:rPr>
          <w:lang w:eastAsia="en-US"/>
        </w:rPr>
        <w:t>ż</w:t>
      </w:r>
      <w:r w:rsidR="004A2F3E">
        <w:rPr>
          <w:lang w:eastAsia="en-US"/>
        </w:rPr>
        <w:t>onej</w:t>
      </w:r>
      <w:r>
        <w:rPr>
          <w:lang w:eastAsia="en-US"/>
        </w:rPr>
        <w:t xml:space="preserve"> na północ od obwodnicy oraz amerykańskiej</w:t>
      </w:r>
      <w:r w:rsidR="004A2F3E">
        <w:rPr>
          <w:lang w:eastAsia="en-US"/>
        </w:rPr>
        <w:t>,</w:t>
      </w:r>
      <w:r>
        <w:rPr>
          <w:lang w:eastAsia="en-US"/>
        </w:rPr>
        <w:t xml:space="preserve"> na południe od obwodnicy, pobrano po 10 szt. próbek</w:t>
      </w:r>
      <w:r w:rsidR="00F006C4">
        <w:rPr>
          <w:lang w:eastAsia="en-US"/>
        </w:rPr>
        <w:t xml:space="preserve"> w tym:</w:t>
      </w:r>
    </w:p>
    <w:p w14:paraId="3E5862F3" w14:textId="790038EC" w:rsidR="004A2F3E" w:rsidRDefault="00F006C4" w:rsidP="002A32ED">
      <w:pPr>
        <w:pStyle w:val="TEKST"/>
        <w:numPr>
          <w:ilvl w:val="0"/>
          <w:numId w:val="36"/>
        </w:numPr>
        <w:spacing w:before="120" w:after="120" w:line="240" w:lineRule="auto"/>
        <w:rPr>
          <w:lang w:eastAsia="en-US"/>
        </w:rPr>
      </w:pPr>
      <w:r>
        <w:rPr>
          <w:lang w:eastAsia="en-US"/>
        </w:rPr>
        <w:t>w</w:t>
      </w:r>
      <w:r w:rsidR="004A2F3E">
        <w:rPr>
          <w:lang w:eastAsia="en-US"/>
        </w:rPr>
        <w:t xml:space="preserve"> pasie otworów technologicznych S, w północnej-polskiej części MPS-2 pobrano próbki S4, S6, S8, i S10</w:t>
      </w:r>
      <w:r w:rsidR="004A2F3E" w:rsidRPr="004A2F3E">
        <w:rPr>
          <w:lang w:eastAsia="en-US"/>
        </w:rPr>
        <w:t xml:space="preserve"> </w:t>
      </w:r>
      <w:r w:rsidR="004A2F3E">
        <w:rPr>
          <w:lang w:eastAsia="en-US"/>
        </w:rPr>
        <w:t>z przedziału głębokości do 9,99 m p.p.t oraz próbkę S10 z głębokości poniżej 9,99 m p.p.t.</w:t>
      </w:r>
      <w:r>
        <w:rPr>
          <w:lang w:eastAsia="en-US"/>
        </w:rPr>
        <w:t>;</w:t>
      </w:r>
    </w:p>
    <w:p w14:paraId="61C181BD" w14:textId="1894B7D0" w:rsidR="00AC44B4" w:rsidRDefault="00F006C4" w:rsidP="002A32ED">
      <w:pPr>
        <w:pStyle w:val="TEKST"/>
        <w:numPr>
          <w:ilvl w:val="0"/>
          <w:numId w:val="36"/>
        </w:numPr>
        <w:spacing w:before="120" w:after="120" w:line="240" w:lineRule="auto"/>
        <w:rPr>
          <w:lang w:eastAsia="en-US"/>
        </w:rPr>
      </w:pPr>
      <w:r>
        <w:rPr>
          <w:lang w:eastAsia="en-US"/>
        </w:rPr>
        <w:t>w</w:t>
      </w:r>
      <w:r w:rsidR="00AC44B4">
        <w:rPr>
          <w:lang w:eastAsia="en-US"/>
        </w:rPr>
        <w:t xml:space="preserve"> </w:t>
      </w:r>
      <w:r w:rsidR="00851838">
        <w:rPr>
          <w:lang w:eastAsia="en-US"/>
        </w:rPr>
        <w:t xml:space="preserve">pasie otworów technologicznych T, zlokalizowanych na północ od obwodnicy, </w:t>
      </w:r>
      <w:r w:rsidR="00AC44B4">
        <w:rPr>
          <w:lang w:eastAsia="en-US"/>
        </w:rPr>
        <w:t xml:space="preserve">pobrano próbki </w:t>
      </w:r>
      <w:r w:rsidR="00851838">
        <w:rPr>
          <w:lang w:eastAsia="en-US"/>
        </w:rPr>
        <w:t>T11 i T17 z przedziału głębokości do 9,99 m p.p.t oraz próbki T1, T9 i SD3 z głębokości poniżej 9,99 m p.p.t.</w:t>
      </w:r>
      <w:r>
        <w:rPr>
          <w:lang w:eastAsia="en-US"/>
        </w:rPr>
        <w:t>;</w:t>
      </w:r>
    </w:p>
    <w:p w14:paraId="669F9A82" w14:textId="1C5C66A1" w:rsidR="00851838" w:rsidRDefault="00F006C4" w:rsidP="002A32ED">
      <w:pPr>
        <w:pStyle w:val="TEKST"/>
        <w:numPr>
          <w:ilvl w:val="0"/>
          <w:numId w:val="36"/>
        </w:numPr>
        <w:spacing w:before="120" w:after="120" w:line="240" w:lineRule="auto"/>
        <w:rPr>
          <w:lang w:eastAsia="en-US"/>
        </w:rPr>
      </w:pPr>
      <w:r>
        <w:rPr>
          <w:lang w:eastAsia="en-US"/>
        </w:rPr>
        <w:t>w</w:t>
      </w:r>
      <w:r w:rsidR="00851838">
        <w:rPr>
          <w:lang w:eastAsia="en-US"/>
        </w:rPr>
        <w:t xml:space="preserve"> pasie otworów technologicznych T, zlokalizowanych na południe od obwodnicy, pobrano próbki T19, T22 i T30 z przedziału głębokości do 9,99 m p.p.t oraz próbki T19, T22</w:t>
      </w:r>
      <w:r w:rsidR="004A2F3E">
        <w:rPr>
          <w:lang w:eastAsia="en-US"/>
        </w:rPr>
        <w:t>, T30, PT3 i T40</w:t>
      </w:r>
      <w:r w:rsidR="00851838">
        <w:rPr>
          <w:lang w:eastAsia="en-US"/>
        </w:rPr>
        <w:t xml:space="preserve"> z głębokości poniżej 9,99 m p.p.t.</w:t>
      </w:r>
      <w:r>
        <w:rPr>
          <w:lang w:eastAsia="en-US"/>
        </w:rPr>
        <w:t>;</w:t>
      </w:r>
    </w:p>
    <w:p w14:paraId="032021C3" w14:textId="1F4A1B26" w:rsidR="004A2F3E" w:rsidRDefault="00F006C4" w:rsidP="002A32ED">
      <w:pPr>
        <w:pStyle w:val="TEKST"/>
        <w:numPr>
          <w:ilvl w:val="0"/>
          <w:numId w:val="36"/>
        </w:numPr>
        <w:spacing w:before="120" w:after="120" w:line="240" w:lineRule="auto"/>
        <w:rPr>
          <w:lang w:eastAsia="en-US"/>
        </w:rPr>
      </w:pPr>
      <w:r>
        <w:rPr>
          <w:lang w:eastAsia="en-US"/>
        </w:rPr>
        <w:t>w</w:t>
      </w:r>
      <w:r w:rsidR="004A2F3E">
        <w:rPr>
          <w:lang w:eastAsia="en-US"/>
        </w:rPr>
        <w:t xml:space="preserve"> pasie otworów technologicznych S, w południowej–amerykańskiej części MPS-2, pobrano próbki S18 i S23</w:t>
      </w:r>
      <w:r w:rsidR="004A2F3E" w:rsidRPr="004A2F3E">
        <w:rPr>
          <w:lang w:eastAsia="en-US"/>
        </w:rPr>
        <w:t xml:space="preserve"> </w:t>
      </w:r>
      <w:r w:rsidR="004A2F3E">
        <w:rPr>
          <w:lang w:eastAsia="en-US"/>
        </w:rPr>
        <w:t>z przedziału głębokości do 9,99 m p.p.t.</w:t>
      </w:r>
    </w:p>
    <w:p w14:paraId="06BBFFD7" w14:textId="44B2EEE0" w:rsidR="00851838" w:rsidRDefault="00851838" w:rsidP="00AC44B4">
      <w:pPr>
        <w:pStyle w:val="TEKST"/>
        <w:spacing w:before="120" w:after="120" w:line="240" w:lineRule="auto"/>
        <w:ind w:firstLine="0"/>
        <w:rPr>
          <w:lang w:eastAsia="en-US"/>
        </w:rPr>
      </w:pPr>
    </w:p>
    <w:p w14:paraId="73B0EF2F" w14:textId="7A8E9BFE" w:rsidR="00AC44B4" w:rsidRDefault="001432DD" w:rsidP="00AC44B4">
      <w:pPr>
        <w:pStyle w:val="TEKST"/>
        <w:spacing w:before="120" w:after="120" w:line="240" w:lineRule="auto"/>
        <w:ind w:firstLine="0"/>
        <w:rPr>
          <w:lang w:eastAsia="en-US"/>
        </w:rPr>
      </w:pPr>
      <w:r>
        <w:rPr>
          <w:lang w:eastAsia="en-US"/>
        </w:rPr>
        <w:tab/>
      </w:r>
      <w:r w:rsidR="00F006C4">
        <w:rPr>
          <w:lang w:eastAsia="en-US"/>
        </w:rPr>
        <w:t xml:space="preserve">Wyniki badań uzyskane dla próbek pobranych w lipcu 2023 r. </w:t>
      </w:r>
      <w:r>
        <w:rPr>
          <w:lang w:eastAsia="en-US"/>
        </w:rPr>
        <w:t xml:space="preserve">(Tabela 12, Zał. 6) </w:t>
      </w:r>
      <w:r w:rsidR="00F006C4">
        <w:rPr>
          <w:lang w:eastAsia="en-US"/>
        </w:rPr>
        <w:t>wskazują na:</w:t>
      </w:r>
    </w:p>
    <w:p w14:paraId="355F0081" w14:textId="32D2BA5C" w:rsidR="001432DD" w:rsidRPr="001432DD" w:rsidRDefault="001432DD" w:rsidP="00AC44B4">
      <w:pPr>
        <w:pStyle w:val="TEKST"/>
        <w:spacing w:before="120" w:after="120" w:line="240" w:lineRule="auto"/>
        <w:ind w:firstLine="0"/>
        <w:rPr>
          <w:u w:val="single"/>
          <w:lang w:eastAsia="en-US"/>
        </w:rPr>
      </w:pPr>
      <w:r>
        <w:rPr>
          <w:lang w:eastAsia="en-US"/>
        </w:rPr>
        <w:tab/>
      </w:r>
      <w:r w:rsidRPr="001432DD">
        <w:rPr>
          <w:u w:val="single"/>
          <w:lang w:eastAsia="en-US"/>
        </w:rPr>
        <w:t>w części polskiej MPS-2</w:t>
      </w:r>
    </w:p>
    <w:p w14:paraId="261326A5" w14:textId="127170FC" w:rsidR="00F006C4" w:rsidRDefault="001432DD" w:rsidP="002A32ED">
      <w:pPr>
        <w:pStyle w:val="TEKST"/>
        <w:numPr>
          <w:ilvl w:val="0"/>
          <w:numId w:val="37"/>
        </w:numPr>
        <w:spacing w:before="120" w:after="120" w:line="240" w:lineRule="auto"/>
        <w:rPr>
          <w:lang w:eastAsia="en-US"/>
        </w:rPr>
      </w:pPr>
      <w:r>
        <w:rPr>
          <w:lang w:eastAsia="en-US"/>
        </w:rPr>
        <w:t xml:space="preserve">w pasie otworów typu S, występowanie </w:t>
      </w:r>
      <w:r w:rsidR="00F006C4">
        <w:rPr>
          <w:lang w:eastAsia="en-US"/>
        </w:rPr>
        <w:t>zanieczyszczeni</w:t>
      </w:r>
      <w:r>
        <w:rPr>
          <w:lang w:eastAsia="en-US"/>
        </w:rPr>
        <w:t>a</w:t>
      </w:r>
      <w:r w:rsidR="00F006C4">
        <w:rPr>
          <w:lang w:eastAsia="en-US"/>
        </w:rPr>
        <w:t xml:space="preserve"> gruntu </w:t>
      </w:r>
      <w:r w:rsidR="00F006C4" w:rsidRPr="002E0686">
        <w:rPr>
          <w:lang w:eastAsia="en-US"/>
        </w:rPr>
        <w:t>su</w:t>
      </w:r>
      <w:r w:rsidR="00F006C4">
        <w:rPr>
          <w:lang w:eastAsia="en-US"/>
        </w:rPr>
        <w:t>mą</w:t>
      </w:r>
      <w:r w:rsidR="00F006C4" w:rsidRPr="002E0686">
        <w:rPr>
          <w:lang w:eastAsia="en-US"/>
        </w:rPr>
        <w:t xml:space="preserve"> węglowodorów C</w:t>
      </w:r>
      <w:r w:rsidR="00F006C4">
        <w:rPr>
          <w:lang w:eastAsia="en-US"/>
        </w:rPr>
        <w:t>6</w:t>
      </w:r>
      <w:r w:rsidR="00F006C4" w:rsidRPr="002E0686">
        <w:rPr>
          <w:lang w:eastAsia="en-US"/>
        </w:rPr>
        <w:t>-C</w:t>
      </w:r>
      <w:r w:rsidR="00F006C4">
        <w:rPr>
          <w:lang w:eastAsia="en-US"/>
        </w:rPr>
        <w:t>12</w:t>
      </w:r>
      <w:r w:rsidR="00F006C4" w:rsidRPr="002E0686">
        <w:rPr>
          <w:lang w:eastAsia="en-US"/>
        </w:rPr>
        <w:t xml:space="preserve">, składników frakcji </w:t>
      </w:r>
      <w:r w:rsidR="00F006C4">
        <w:rPr>
          <w:lang w:eastAsia="en-US"/>
        </w:rPr>
        <w:t>benzyn, na głębokości do 9,99 m p.p.t</w:t>
      </w:r>
      <w:r>
        <w:rPr>
          <w:lang w:eastAsia="en-US"/>
        </w:rPr>
        <w:t>, (</w:t>
      </w:r>
      <w:r w:rsidR="00F006C4">
        <w:rPr>
          <w:lang w:eastAsia="en-US"/>
        </w:rPr>
        <w:t xml:space="preserve">w </w:t>
      </w:r>
      <w:r w:rsidR="006A66B5">
        <w:rPr>
          <w:lang w:eastAsia="en-US"/>
        </w:rPr>
        <w:t>próbkach</w:t>
      </w:r>
      <w:r w:rsidR="00F006C4">
        <w:rPr>
          <w:lang w:eastAsia="en-US"/>
        </w:rPr>
        <w:t xml:space="preserve"> S6, S8, S4 i S10 zawartość frakcji benzyn w badanych punktach wynosiła od 931 do 2940 mg/kg)</w:t>
      </w:r>
      <w:r>
        <w:rPr>
          <w:lang w:eastAsia="en-US"/>
        </w:rPr>
        <w:t>;</w:t>
      </w:r>
    </w:p>
    <w:p w14:paraId="42786D07" w14:textId="2A846741" w:rsidR="00B07965" w:rsidRDefault="001432DD" w:rsidP="002A32ED">
      <w:pPr>
        <w:pStyle w:val="TEKST"/>
        <w:numPr>
          <w:ilvl w:val="0"/>
          <w:numId w:val="37"/>
        </w:numPr>
        <w:spacing w:before="120" w:after="120" w:line="240" w:lineRule="auto"/>
        <w:rPr>
          <w:lang w:eastAsia="en-US"/>
        </w:rPr>
      </w:pPr>
      <w:r>
        <w:rPr>
          <w:lang w:eastAsia="en-US"/>
        </w:rPr>
        <w:t xml:space="preserve">brak zanieczyszczenia gruntów na głębokości 18,0 m (strefa poniżej 9,99 m p.p.t.) w </w:t>
      </w:r>
      <w:r w:rsidR="006A66B5">
        <w:rPr>
          <w:lang w:eastAsia="en-US"/>
        </w:rPr>
        <w:t xml:space="preserve">próbce </w:t>
      </w:r>
      <w:r>
        <w:rPr>
          <w:lang w:eastAsia="en-US"/>
        </w:rPr>
        <w:t>S10;</w:t>
      </w:r>
    </w:p>
    <w:p w14:paraId="0AFF02F9" w14:textId="328A3D14" w:rsidR="001432DD" w:rsidRDefault="001432DD" w:rsidP="002A32ED">
      <w:pPr>
        <w:pStyle w:val="TEKST"/>
        <w:numPr>
          <w:ilvl w:val="0"/>
          <w:numId w:val="37"/>
        </w:numPr>
        <w:spacing w:before="120" w:after="120" w:line="240" w:lineRule="auto"/>
        <w:rPr>
          <w:lang w:eastAsia="en-US"/>
        </w:rPr>
      </w:pPr>
      <w:r>
        <w:rPr>
          <w:lang w:eastAsia="en-US"/>
        </w:rPr>
        <w:t xml:space="preserve">w pasie otworów typu T, występowanie zanieczyszczenia gruntu </w:t>
      </w:r>
      <w:r w:rsidRPr="002E0686">
        <w:rPr>
          <w:lang w:eastAsia="en-US"/>
        </w:rPr>
        <w:t>su</w:t>
      </w:r>
      <w:r>
        <w:rPr>
          <w:lang w:eastAsia="en-US"/>
        </w:rPr>
        <w:t>mą</w:t>
      </w:r>
      <w:r w:rsidRPr="002E0686">
        <w:rPr>
          <w:lang w:eastAsia="en-US"/>
        </w:rPr>
        <w:t xml:space="preserve"> węglowodorów C</w:t>
      </w:r>
      <w:r>
        <w:rPr>
          <w:lang w:eastAsia="en-US"/>
        </w:rPr>
        <w:t>6</w:t>
      </w:r>
      <w:r w:rsidRPr="002E0686">
        <w:rPr>
          <w:lang w:eastAsia="en-US"/>
        </w:rPr>
        <w:t>-C</w:t>
      </w:r>
      <w:r>
        <w:rPr>
          <w:lang w:eastAsia="en-US"/>
        </w:rPr>
        <w:t>12</w:t>
      </w:r>
      <w:r w:rsidRPr="002E0686">
        <w:rPr>
          <w:lang w:eastAsia="en-US"/>
        </w:rPr>
        <w:t xml:space="preserve">, składników frakcji </w:t>
      </w:r>
      <w:r>
        <w:rPr>
          <w:lang w:eastAsia="en-US"/>
        </w:rPr>
        <w:t xml:space="preserve">benzyn, na głębokości 7,5 m (w strefie do 9,99 m p.p.t) w </w:t>
      </w:r>
      <w:r w:rsidR="006A66B5">
        <w:rPr>
          <w:lang w:eastAsia="en-US"/>
        </w:rPr>
        <w:t>próbce</w:t>
      </w:r>
      <w:r>
        <w:rPr>
          <w:lang w:eastAsia="en-US"/>
        </w:rPr>
        <w:t xml:space="preserve"> T17 (zawartość frakcji benzyn w tym punkcie wynosiła 910 mg/kg);</w:t>
      </w:r>
    </w:p>
    <w:p w14:paraId="5C04715D" w14:textId="0435DDBA" w:rsidR="001432DD" w:rsidRDefault="001432DD" w:rsidP="002A32ED">
      <w:pPr>
        <w:pStyle w:val="TEKST"/>
        <w:numPr>
          <w:ilvl w:val="0"/>
          <w:numId w:val="37"/>
        </w:numPr>
        <w:spacing w:before="120" w:after="120" w:line="240" w:lineRule="auto"/>
        <w:rPr>
          <w:lang w:eastAsia="en-US"/>
        </w:rPr>
      </w:pPr>
      <w:r>
        <w:rPr>
          <w:lang w:eastAsia="en-US"/>
        </w:rPr>
        <w:t xml:space="preserve">w pasie otworów typu T, brak zanieczyszczenia gruntu </w:t>
      </w:r>
      <w:r w:rsidRPr="002E0686">
        <w:rPr>
          <w:lang w:eastAsia="en-US"/>
        </w:rPr>
        <w:t>su</w:t>
      </w:r>
      <w:r>
        <w:rPr>
          <w:lang w:eastAsia="en-US"/>
        </w:rPr>
        <w:t>mą</w:t>
      </w:r>
      <w:r w:rsidRPr="002E0686">
        <w:rPr>
          <w:lang w:eastAsia="en-US"/>
        </w:rPr>
        <w:t xml:space="preserve"> węglowodorów C</w:t>
      </w:r>
      <w:r>
        <w:rPr>
          <w:lang w:eastAsia="en-US"/>
        </w:rPr>
        <w:t>6</w:t>
      </w:r>
      <w:r w:rsidRPr="002E0686">
        <w:rPr>
          <w:lang w:eastAsia="en-US"/>
        </w:rPr>
        <w:t>-C</w:t>
      </w:r>
      <w:r>
        <w:rPr>
          <w:lang w:eastAsia="en-US"/>
        </w:rPr>
        <w:t>12</w:t>
      </w:r>
      <w:r w:rsidRPr="002E0686">
        <w:rPr>
          <w:lang w:eastAsia="en-US"/>
        </w:rPr>
        <w:t xml:space="preserve">, składników frakcji </w:t>
      </w:r>
      <w:r>
        <w:rPr>
          <w:lang w:eastAsia="en-US"/>
        </w:rPr>
        <w:t xml:space="preserve">benzyn, na głębokości </w:t>
      </w:r>
      <w:r w:rsidR="006A66B5">
        <w:rPr>
          <w:lang w:eastAsia="en-US"/>
        </w:rPr>
        <w:t>17-19</w:t>
      </w:r>
      <w:r>
        <w:rPr>
          <w:lang w:eastAsia="en-US"/>
        </w:rPr>
        <w:t xml:space="preserve"> m (w strefie </w:t>
      </w:r>
      <w:r w:rsidR="006A66B5">
        <w:rPr>
          <w:lang w:eastAsia="en-US"/>
        </w:rPr>
        <w:t>poniżej</w:t>
      </w:r>
      <w:r>
        <w:rPr>
          <w:lang w:eastAsia="en-US"/>
        </w:rPr>
        <w:t xml:space="preserve"> 9,99 m p.p.t) w </w:t>
      </w:r>
      <w:r w:rsidR="006A66B5">
        <w:rPr>
          <w:lang w:eastAsia="en-US"/>
        </w:rPr>
        <w:t>próbkach</w:t>
      </w:r>
      <w:r>
        <w:rPr>
          <w:lang w:eastAsia="en-US"/>
        </w:rPr>
        <w:t xml:space="preserve"> T1</w:t>
      </w:r>
      <w:r w:rsidR="006A66B5">
        <w:rPr>
          <w:lang w:eastAsia="en-US"/>
        </w:rPr>
        <w:t>, T9 i SD3</w:t>
      </w:r>
      <w:r>
        <w:rPr>
          <w:lang w:eastAsia="en-US"/>
        </w:rPr>
        <w:t>;</w:t>
      </w:r>
    </w:p>
    <w:p w14:paraId="11617E80" w14:textId="44E113BC" w:rsidR="006A66B5" w:rsidRPr="001432DD" w:rsidRDefault="006A66B5" w:rsidP="006A66B5">
      <w:pPr>
        <w:pStyle w:val="TEKST"/>
        <w:spacing w:before="120" w:after="120" w:line="240" w:lineRule="auto"/>
        <w:ind w:firstLine="0"/>
        <w:rPr>
          <w:u w:val="single"/>
          <w:lang w:eastAsia="en-US"/>
        </w:rPr>
      </w:pPr>
      <w:r w:rsidRPr="006A66B5">
        <w:rPr>
          <w:lang w:eastAsia="en-US"/>
        </w:rPr>
        <w:lastRenderedPageBreak/>
        <w:tab/>
      </w:r>
      <w:r w:rsidRPr="001432DD">
        <w:rPr>
          <w:u w:val="single"/>
          <w:lang w:eastAsia="en-US"/>
        </w:rPr>
        <w:t xml:space="preserve">w części </w:t>
      </w:r>
      <w:r>
        <w:rPr>
          <w:u w:val="single"/>
          <w:lang w:eastAsia="en-US"/>
        </w:rPr>
        <w:t xml:space="preserve">amerykańskiej </w:t>
      </w:r>
      <w:r w:rsidRPr="001432DD">
        <w:rPr>
          <w:u w:val="single"/>
          <w:lang w:eastAsia="en-US"/>
        </w:rPr>
        <w:t>MPS-2</w:t>
      </w:r>
    </w:p>
    <w:p w14:paraId="643EA43A" w14:textId="2E7B13DD" w:rsidR="006A66B5" w:rsidRDefault="006A66B5" w:rsidP="002A32ED">
      <w:pPr>
        <w:pStyle w:val="TEKST"/>
        <w:numPr>
          <w:ilvl w:val="0"/>
          <w:numId w:val="37"/>
        </w:numPr>
        <w:spacing w:before="120" w:after="120" w:line="240" w:lineRule="auto"/>
        <w:rPr>
          <w:lang w:eastAsia="en-US"/>
        </w:rPr>
      </w:pPr>
      <w:r w:rsidRPr="006A66B5">
        <w:rPr>
          <w:lang w:eastAsia="en-US"/>
        </w:rPr>
        <w:t>w pasie otworów typu T, występowanie zanieczyszczenia gruntu sumą węglowodorów C6-C12, składników frakcji benzyn, na głębokości do 9,99 m p.p.t, w próbkach T19 i T30 (zawartość frakcji benzyn w tych punktach wynosiła odpowiednio 1340 i 1590 mg/kg);</w:t>
      </w:r>
    </w:p>
    <w:p w14:paraId="77C42518" w14:textId="6E776F7C" w:rsidR="006A66B5" w:rsidRPr="006A66B5" w:rsidRDefault="006A66B5" w:rsidP="002A32ED">
      <w:pPr>
        <w:pStyle w:val="TEKST"/>
        <w:numPr>
          <w:ilvl w:val="0"/>
          <w:numId w:val="37"/>
        </w:numPr>
        <w:spacing w:before="120" w:after="120" w:line="240" w:lineRule="auto"/>
        <w:rPr>
          <w:lang w:eastAsia="en-US"/>
        </w:rPr>
      </w:pPr>
      <w:r w:rsidRPr="006A66B5">
        <w:rPr>
          <w:lang w:eastAsia="en-US"/>
        </w:rPr>
        <w:t>w pasie otworów typu T występowanie zanieczyszczenia gruntu sumą węglowodorów C6-C12, składników frakcji benzyn</w:t>
      </w:r>
      <w:r>
        <w:rPr>
          <w:lang w:eastAsia="en-US"/>
        </w:rPr>
        <w:t xml:space="preserve"> i m-, p-, o-ksylenem </w:t>
      </w:r>
      <w:r w:rsidRPr="006A66B5">
        <w:rPr>
          <w:lang w:eastAsia="en-US"/>
        </w:rPr>
        <w:t xml:space="preserve">na głębokości </w:t>
      </w:r>
      <w:r>
        <w:rPr>
          <w:lang w:eastAsia="en-US"/>
        </w:rPr>
        <w:t>18 m</w:t>
      </w:r>
      <w:r w:rsidRPr="006A66B5">
        <w:rPr>
          <w:lang w:eastAsia="en-US"/>
        </w:rPr>
        <w:t xml:space="preserve"> p.p.t</w:t>
      </w:r>
      <w:r w:rsidR="00906C60">
        <w:rPr>
          <w:lang w:eastAsia="en-US"/>
        </w:rPr>
        <w:t xml:space="preserve"> (w strefie poniżej 9,99 m)</w:t>
      </w:r>
      <w:r w:rsidRPr="006A66B5">
        <w:rPr>
          <w:lang w:eastAsia="en-US"/>
        </w:rPr>
        <w:t xml:space="preserve">, w próbkach T19 i T30 (zawartość frakcji benzyn </w:t>
      </w:r>
      <w:r w:rsidR="00906C60">
        <w:rPr>
          <w:lang w:eastAsia="en-US"/>
        </w:rPr>
        <w:t>na tej głębokości</w:t>
      </w:r>
      <w:r w:rsidRPr="006A66B5">
        <w:rPr>
          <w:lang w:eastAsia="en-US"/>
        </w:rPr>
        <w:t xml:space="preserve"> wynosiła odpowiednio </w:t>
      </w:r>
      <w:r w:rsidR="00906C60">
        <w:rPr>
          <w:lang w:eastAsia="en-US"/>
        </w:rPr>
        <w:t>5380</w:t>
      </w:r>
      <w:r w:rsidRPr="006A66B5">
        <w:rPr>
          <w:lang w:eastAsia="en-US"/>
        </w:rPr>
        <w:t xml:space="preserve"> i </w:t>
      </w:r>
      <w:r w:rsidR="00906C60">
        <w:rPr>
          <w:lang w:eastAsia="en-US"/>
        </w:rPr>
        <w:t>13200</w:t>
      </w:r>
      <w:r w:rsidRPr="006A66B5">
        <w:rPr>
          <w:lang w:eastAsia="en-US"/>
        </w:rPr>
        <w:t xml:space="preserve"> mg/kg)</w:t>
      </w:r>
      <w:r w:rsidR="00906C60">
        <w:rPr>
          <w:lang w:eastAsia="en-US"/>
        </w:rPr>
        <w:t xml:space="preserve"> a m-, p-, o-ksylenu 10 i 20,4 mg/kg;</w:t>
      </w:r>
    </w:p>
    <w:p w14:paraId="5AB73895" w14:textId="77777777" w:rsidR="00906C60" w:rsidRDefault="006A66B5" w:rsidP="002A32ED">
      <w:pPr>
        <w:pStyle w:val="TEKST"/>
        <w:numPr>
          <w:ilvl w:val="0"/>
          <w:numId w:val="37"/>
        </w:numPr>
        <w:spacing w:before="120" w:after="120" w:line="240" w:lineRule="auto"/>
        <w:rPr>
          <w:lang w:eastAsia="en-US"/>
        </w:rPr>
      </w:pPr>
      <w:r w:rsidRPr="006A66B5">
        <w:rPr>
          <w:lang w:eastAsia="en-US"/>
        </w:rPr>
        <w:t xml:space="preserve">brak zanieczyszczenia gruntów na głębokości 11,5 m w próbce T40 i próbkach </w:t>
      </w:r>
      <w:r w:rsidR="00906C60" w:rsidRPr="006A66B5">
        <w:rPr>
          <w:lang w:eastAsia="en-US"/>
        </w:rPr>
        <w:t>T22 i PT3</w:t>
      </w:r>
      <w:r w:rsidR="00906C60">
        <w:rPr>
          <w:lang w:eastAsia="en-US"/>
        </w:rPr>
        <w:t xml:space="preserve"> </w:t>
      </w:r>
      <w:r w:rsidRPr="006A66B5">
        <w:rPr>
          <w:lang w:eastAsia="en-US"/>
        </w:rPr>
        <w:t>z gł. 18-18,5 m</w:t>
      </w:r>
      <w:r w:rsidR="00906C60">
        <w:rPr>
          <w:lang w:eastAsia="en-US"/>
        </w:rPr>
        <w:t>;</w:t>
      </w:r>
    </w:p>
    <w:p w14:paraId="597FE080" w14:textId="50ADA9B8" w:rsidR="006A66B5" w:rsidRPr="006A66B5" w:rsidRDefault="00906C60" w:rsidP="002A32ED">
      <w:pPr>
        <w:pStyle w:val="TEKST"/>
        <w:numPr>
          <w:ilvl w:val="0"/>
          <w:numId w:val="37"/>
        </w:numPr>
        <w:spacing w:before="120" w:after="120" w:line="240" w:lineRule="auto"/>
        <w:rPr>
          <w:lang w:eastAsia="en-US"/>
        </w:rPr>
      </w:pPr>
      <w:r>
        <w:rPr>
          <w:lang w:eastAsia="en-US"/>
        </w:rPr>
        <w:t xml:space="preserve">w pasie otworów S zanieczyszczenie gruntu </w:t>
      </w:r>
      <w:r w:rsidRPr="006A66B5">
        <w:rPr>
          <w:lang w:eastAsia="en-US"/>
        </w:rPr>
        <w:t>sumą węglowodorów C6-C12, składników frakcji benzyn</w:t>
      </w:r>
      <w:r>
        <w:rPr>
          <w:lang w:eastAsia="en-US"/>
        </w:rPr>
        <w:t xml:space="preserve">, w próbce S18 </w:t>
      </w:r>
      <w:r w:rsidR="006A66B5" w:rsidRPr="006A66B5">
        <w:rPr>
          <w:lang w:eastAsia="en-US"/>
        </w:rPr>
        <w:t xml:space="preserve"> </w:t>
      </w:r>
      <w:r>
        <w:rPr>
          <w:lang w:eastAsia="en-US"/>
        </w:rPr>
        <w:t>na gł. 4 m (536 mg/kg);</w:t>
      </w:r>
    </w:p>
    <w:p w14:paraId="76B71A5D" w14:textId="3154DF3F" w:rsidR="00906C60" w:rsidRPr="00906C60" w:rsidRDefault="00906C60" w:rsidP="002A32ED">
      <w:pPr>
        <w:pStyle w:val="TEKST"/>
        <w:numPr>
          <w:ilvl w:val="0"/>
          <w:numId w:val="37"/>
        </w:numPr>
        <w:spacing w:before="120" w:after="120" w:line="240" w:lineRule="auto"/>
        <w:rPr>
          <w:lang w:eastAsia="en-US"/>
        </w:rPr>
      </w:pPr>
      <w:r>
        <w:rPr>
          <w:lang w:eastAsia="en-US"/>
        </w:rPr>
        <w:t>w pasie otworów S brak zanieczyszczenie gruntu w próbce S23</w:t>
      </w:r>
      <w:r w:rsidRPr="006A66B5">
        <w:rPr>
          <w:lang w:eastAsia="en-US"/>
        </w:rPr>
        <w:t xml:space="preserve"> </w:t>
      </w:r>
      <w:r>
        <w:rPr>
          <w:lang w:eastAsia="en-US"/>
        </w:rPr>
        <w:t xml:space="preserve">na gł. 7,5 m. </w:t>
      </w:r>
    </w:p>
    <w:p w14:paraId="1E823100" w14:textId="77777777" w:rsidR="001432DD" w:rsidRDefault="001432DD" w:rsidP="001432DD">
      <w:pPr>
        <w:pStyle w:val="TEKST"/>
        <w:spacing w:before="120" w:after="120" w:line="240" w:lineRule="auto"/>
        <w:contextualSpacing/>
        <w:rPr>
          <w:lang w:eastAsia="en-US"/>
        </w:rPr>
      </w:pPr>
    </w:p>
    <w:p w14:paraId="7189AF5E" w14:textId="43EE9744" w:rsidR="001432DD" w:rsidRPr="00945D3E" w:rsidRDefault="002164B8" w:rsidP="001432DD">
      <w:pPr>
        <w:pStyle w:val="TEKST"/>
        <w:spacing w:before="120" w:after="120" w:line="240" w:lineRule="auto"/>
        <w:contextualSpacing/>
        <w:rPr>
          <w:lang w:eastAsia="en-US"/>
        </w:rPr>
      </w:pPr>
      <w:r w:rsidRPr="00945D3E">
        <w:rPr>
          <w:lang w:eastAsia="en-US"/>
        </w:rPr>
        <w:t>Dla porównania stopnia zanieczyszczenia gruntów jaki określono w lipcu 2023 r.</w:t>
      </w:r>
      <w:r w:rsidR="00235F76" w:rsidRPr="00945D3E">
        <w:rPr>
          <w:lang w:eastAsia="en-US"/>
        </w:rPr>
        <w:t xml:space="preserve"> (dla 20 szt. pr</w:t>
      </w:r>
      <w:r w:rsidR="00FA010E" w:rsidRPr="00945D3E">
        <w:rPr>
          <w:lang w:eastAsia="en-US"/>
        </w:rPr>
        <w:t>ó</w:t>
      </w:r>
      <w:r w:rsidR="00235F76" w:rsidRPr="00945D3E">
        <w:rPr>
          <w:lang w:eastAsia="en-US"/>
        </w:rPr>
        <w:t>bek)</w:t>
      </w:r>
      <w:r w:rsidRPr="00945D3E">
        <w:rPr>
          <w:lang w:eastAsia="en-US"/>
        </w:rPr>
        <w:t>, ze stanem z okresu wiercenia otworów, sporządzone zostały wykresy 8 i 9 (odpowiednio dla próbek pobieranych z gł. do 9.99 m p.p.t. oraz poniżej 9,99 m p.p.t.)</w:t>
      </w:r>
      <w:r w:rsidR="00235F76" w:rsidRPr="00945D3E">
        <w:rPr>
          <w:lang w:eastAsia="en-US"/>
        </w:rPr>
        <w:t>.</w:t>
      </w:r>
    </w:p>
    <w:p w14:paraId="6FEFC08F" w14:textId="30C254F1" w:rsidR="00235F76" w:rsidRPr="00945D3E" w:rsidRDefault="00235F76" w:rsidP="001432DD">
      <w:pPr>
        <w:pStyle w:val="TEKST"/>
        <w:spacing w:before="120" w:after="120" w:line="240" w:lineRule="auto"/>
        <w:contextualSpacing/>
        <w:rPr>
          <w:lang w:eastAsia="en-US"/>
        </w:rPr>
      </w:pPr>
      <w:r w:rsidRPr="00945D3E">
        <w:rPr>
          <w:lang w:eastAsia="en-US"/>
        </w:rPr>
        <w:t>W większości próbek pobieranych z przedziału głębokości do 9.99 m (Wykres 8) zawartość sumy węglowodorów C6-C12, składników frakcji benzyn w roku 2023 uległa redukcji w porównaniu do stanu z okresu wiercenia otworów.</w:t>
      </w:r>
    </w:p>
    <w:p w14:paraId="1B0A0A80" w14:textId="7BE89125" w:rsidR="00235F76" w:rsidRPr="00945D3E" w:rsidRDefault="00235F76" w:rsidP="001432DD">
      <w:pPr>
        <w:pStyle w:val="TEKST"/>
        <w:spacing w:before="120" w:after="120" w:line="240" w:lineRule="auto"/>
        <w:contextualSpacing/>
        <w:rPr>
          <w:lang w:eastAsia="en-US"/>
        </w:rPr>
      </w:pPr>
      <w:r w:rsidRPr="00945D3E">
        <w:rPr>
          <w:lang w:eastAsia="en-US"/>
        </w:rPr>
        <w:t xml:space="preserve">Spośród 11 próbek z tej strefy głębokościowej w jednej z nich (S6) widoczny jest wzrost zanieczyszczenia gruntu. </w:t>
      </w:r>
    </w:p>
    <w:p w14:paraId="01047377" w14:textId="7B3BF7B1" w:rsidR="00235F76" w:rsidRDefault="00235F76" w:rsidP="00235F76">
      <w:pPr>
        <w:pStyle w:val="TEKST"/>
        <w:spacing w:before="120" w:after="120" w:line="240" w:lineRule="auto"/>
        <w:contextualSpacing/>
        <w:rPr>
          <w:lang w:eastAsia="en-US"/>
        </w:rPr>
      </w:pPr>
      <w:r w:rsidRPr="00945D3E">
        <w:rPr>
          <w:lang w:eastAsia="en-US"/>
        </w:rPr>
        <w:t xml:space="preserve">Na 9 próbek gruntu, pobieranych z przedziału głębokości poniżej 9.99 m (Wykres 9) </w:t>
      </w:r>
      <w:r w:rsidR="00FA010E" w:rsidRPr="00945D3E">
        <w:rPr>
          <w:lang w:eastAsia="en-US"/>
        </w:rPr>
        <w:t xml:space="preserve">w 7 spośród nich </w:t>
      </w:r>
      <w:r w:rsidRPr="00945D3E">
        <w:rPr>
          <w:lang w:eastAsia="en-US"/>
        </w:rPr>
        <w:t xml:space="preserve">zawartość sumy węglowodorów C6-C12, składników frakcji benzyn </w:t>
      </w:r>
      <w:r w:rsidR="00FA010E" w:rsidRPr="00945D3E">
        <w:rPr>
          <w:lang w:eastAsia="en-US"/>
        </w:rPr>
        <w:t xml:space="preserve">oznaczona </w:t>
      </w:r>
      <w:r w:rsidRPr="00945D3E">
        <w:rPr>
          <w:lang w:eastAsia="en-US"/>
        </w:rPr>
        <w:t>w roku 2023 była znacząco niższa w porównaniu do stanu z okresu wiercenia otworów.</w:t>
      </w:r>
      <w:r w:rsidR="00FA010E" w:rsidRPr="00945D3E">
        <w:rPr>
          <w:lang w:eastAsia="en-US"/>
        </w:rPr>
        <w:t xml:space="preserve"> W 2 próbkach z rejonu otworów T19 i T30 odnotowano bardzo wysoki wzrost zawartości zanieczyszczeń gruntu frakcją benzyn. Wzrost poziomu zanieczyszczenia w tych lokalizacjach jest związany z pojawieniem się wolnego produktu na zwierciadle wody </w:t>
      </w:r>
      <w:r w:rsidR="00FA010E" w:rsidRPr="00945D3E">
        <w:rPr>
          <w:lang w:eastAsia="en-US"/>
        </w:rPr>
        <w:br/>
        <w:t>w obszarze lokalizacji tych otworów (Zał. 6).</w:t>
      </w:r>
    </w:p>
    <w:p w14:paraId="66ED0C61" w14:textId="77777777" w:rsidR="00235F76" w:rsidRDefault="00235F76" w:rsidP="001432DD">
      <w:pPr>
        <w:pStyle w:val="TEKST"/>
        <w:spacing w:before="120" w:after="120" w:line="240" w:lineRule="auto"/>
        <w:contextualSpacing/>
        <w:rPr>
          <w:lang w:eastAsia="en-US"/>
        </w:rPr>
      </w:pPr>
    </w:p>
    <w:p w14:paraId="128310D3" w14:textId="3AA1DB40" w:rsidR="00FA010E" w:rsidRDefault="00FA010E" w:rsidP="001432DD">
      <w:pPr>
        <w:pStyle w:val="TEKST"/>
        <w:spacing w:before="120" w:after="120" w:line="240" w:lineRule="auto"/>
        <w:contextualSpacing/>
        <w:rPr>
          <w:lang w:eastAsia="en-US"/>
        </w:rPr>
      </w:pPr>
      <w:r>
        <w:rPr>
          <w:lang w:eastAsia="en-US"/>
        </w:rPr>
        <w:t>Jak wcześniej wspomniano, z uwagi na niewielką liczbę próbek gruntu, które badano w lipcu 2023 r. (20 szt.), opis stanu zanieczyszczenia środowiska gruntowego w tym okresie czasowym został dokonany punktowo.</w:t>
      </w:r>
    </w:p>
    <w:p w14:paraId="5FF37477" w14:textId="77777777" w:rsidR="00FA010E" w:rsidRDefault="00FA010E" w:rsidP="001432DD">
      <w:pPr>
        <w:pStyle w:val="TEKST"/>
        <w:spacing w:before="120" w:after="120" w:line="240" w:lineRule="auto"/>
        <w:contextualSpacing/>
        <w:rPr>
          <w:lang w:eastAsia="en-US"/>
        </w:rPr>
      </w:pPr>
    </w:p>
    <w:p w14:paraId="22E200BD" w14:textId="77777777" w:rsidR="00FA010E" w:rsidRDefault="00FA010E" w:rsidP="001432DD">
      <w:pPr>
        <w:pStyle w:val="TEKST"/>
        <w:spacing w:before="120" w:after="120" w:line="240" w:lineRule="auto"/>
        <w:contextualSpacing/>
        <w:rPr>
          <w:lang w:eastAsia="en-US"/>
        </w:rPr>
      </w:pPr>
    </w:p>
    <w:p w14:paraId="4EF5CB60" w14:textId="77777777" w:rsidR="00FA010E" w:rsidRDefault="00FA010E" w:rsidP="001432DD">
      <w:pPr>
        <w:pStyle w:val="TEKST"/>
        <w:spacing w:before="120" w:after="120" w:line="240" w:lineRule="auto"/>
        <w:contextualSpacing/>
        <w:rPr>
          <w:lang w:eastAsia="en-US"/>
        </w:rPr>
      </w:pPr>
    </w:p>
    <w:p w14:paraId="6AF2C017" w14:textId="77777777" w:rsidR="00FA010E" w:rsidRDefault="00FA010E" w:rsidP="001432DD">
      <w:pPr>
        <w:pStyle w:val="TEKST"/>
        <w:spacing w:before="120" w:after="120" w:line="240" w:lineRule="auto"/>
        <w:contextualSpacing/>
        <w:rPr>
          <w:lang w:eastAsia="en-US"/>
        </w:rPr>
      </w:pPr>
    </w:p>
    <w:p w14:paraId="4C6CC2CE" w14:textId="77777777" w:rsidR="00FA010E" w:rsidRDefault="00FA010E" w:rsidP="001432DD">
      <w:pPr>
        <w:pStyle w:val="TEKST"/>
        <w:spacing w:before="120" w:after="120" w:line="240" w:lineRule="auto"/>
        <w:contextualSpacing/>
        <w:rPr>
          <w:lang w:eastAsia="en-US"/>
        </w:rPr>
      </w:pPr>
    </w:p>
    <w:p w14:paraId="00647AA1" w14:textId="77777777" w:rsidR="00FA010E" w:rsidRDefault="00FA010E" w:rsidP="001432DD">
      <w:pPr>
        <w:pStyle w:val="TEKST"/>
        <w:spacing w:before="120" w:after="120" w:line="240" w:lineRule="auto"/>
        <w:contextualSpacing/>
        <w:rPr>
          <w:lang w:eastAsia="en-US"/>
        </w:rPr>
      </w:pPr>
    </w:p>
    <w:p w14:paraId="7B5789D8" w14:textId="75AF4F13" w:rsidR="00C0682E" w:rsidRPr="00906A84" w:rsidRDefault="002164B8" w:rsidP="00FA010E">
      <w:pPr>
        <w:pStyle w:val="Legenda"/>
        <w:spacing w:after="0"/>
        <w:rPr>
          <w:highlight w:val="magenta"/>
        </w:rPr>
      </w:pPr>
      <w:bookmarkStart w:id="42" w:name="_Toc144127116"/>
      <w:r>
        <w:lastRenderedPageBreak/>
        <w:t xml:space="preserve">Wykres </w:t>
      </w:r>
      <w:r w:rsidR="00E944FB">
        <w:fldChar w:fldCharType="begin"/>
      </w:r>
      <w:r w:rsidR="00E944FB">
        <w:instrText xml:space="preserve"> SEQ Wykres \* ARABIC </w:instrText>
      </w:r>
      <w:r w:rsidR="00E944FB">
        <w:fldChar w:fldCharType="separate"/>
      </w:r>
      <w:r w:rsidR="00E944FB">
        <w:rPr>
          <w:noProof/>
        </w:rPr>
        <w:t>8</w:t>
      </w:r>
      <w:r w:rsidR="00E944FB">
        <w:rPr>
          <w:noProof/>
        </w:rPr>
        <w:fldChar w:fldCharType="end"/>
      </w:r>
      <w:r>
        <w:t xml:space="preserve"> Porównanie zawartości </w:t>
      </w:r>
      <w:r w:rsidRPr="006A66B5">
        <w:t>sum</w:t>
      </w:r>
      <w:r>
        <w:t>y</w:t>
      </w:r>
      <w:r w:rsidRPr="006A66B5">
        <w:t xml:space="preserve"> węglowodorów C6-C12, składników frakcji benzyn</w:t>
      </w:r>
      <w:r>
        <w:t xml:space="preserve">, z okresu wiercenia otworów ze stanem na lipiec 2023 r. - w próbkach z głębokości do 9,99 m p.p.t. </w:t>
      </w:r>
      <w:r w:rsidR="005D0481" w:rsidRPr="00475B3C">
        <w:rPr>
          <w:noProof/>
        </w:rPr>
        <w:drawing>
          <wp:inline distT="0" distB="0" distL="0" distR="0" wp14:anchorId="3E493964" wp14:editId="4E76F404">
            <wp:extent cx="4768850" cy="3600144"/>
            <wp:effectExtent l="0" t="0" r="0" b="635"/>
            <wp:docPr id="1105291184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905" cy="3608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42"/>
    </w:p>
    <w:p w14:paraId="4B80DE61" w14:textId="2357AB89" w:rsidR="002164B8" w:rsidRDefault="002164B8" w:rsidP="00FA010E">
      <w:pPr>
        <w:pStyle w:val="Legenda"/>
        <w:spacing w:after="0"/>
      </w:pPr>
      <w:bookmarkStart w:id="43" w:name="_Toc144127117"/>
      <w:r>
        <w:t xml:space="preserve">Wykres </w:t>
      </w:r>
      <w:r w:rsidR="00E944FB">
        <w:fldChar w:fldCharType="begin"/>
      </w:r>
      <w:r w:rsidR="00E944FB">
        <w:instrText xml:space="preserve"> SEQ Wykres \* ARABIC </w:instrText>
      </w:r>
      <w:r w:rsidR="00E944FB">
        <w:fldChar w:fldCharType="separate"/>
      </w:r>
      <w:r w:rsidR="00E944FB">
        <w:rPr>
          <w:noProof/>
        </w:rPr>
        <w:t>9</w:t>
      </w:r>
      <w:r w:rsidR="00E944FB">
        <w:rPr>
          <w:noProof/>
        </w:rPr>
        <w:fldChar w:fldCharType="end"/>
      </w:r>
      <w:r>
        <w:t xml:space="preserve"> Porównanie zawartości </w:t>
      </w:r>
      <w:r w:rsidRPr="006A66B5">
        <w:t>sum</w:t>
      </w:r>
      <w:r>
        <w:t>y</w:t>
      </w:r>
      <w:r w:rsidRPr="006A66B5">
        <w:t xml:space="preserve"> węglowodorów C6-C12, składników frakcji benzyn</w:t>
      </w:r>
      <w:r>
        <w:t>, z okresu wiercenia otworów ze stanem na lipiec 2023 r. - w próbkach z głębokości poniżej  9,99 m p.p.t.</w:t>
      </w:r>
      <w:bookmarkEnd w:id="43"/>
      <w:r>
        <w:t xml:space="preserve"> </w:t>
      </w:r>
    </w:p>
    <w:p w14:paraId="1A9C36E9" w14:textId="27DFF6C3" w:rsidR="00235F76" w:rsidRPr="00235F76" w:rsidRDefault="00235F76" w:rsidP="00235F76">
      <w:pPr>
        <w:rPr>
          <w:highlight w:val="magenta"/>
        </w:rPr>
      </w:pPr>
      <w:r w:rsidRPr="00475B3C">
        <w:rPr>
          <w:noProof/>
        </w:rPr>
        <w:drawing>
          <wp:inline distT="0" distB="0" distL="0" distR="0" wp14:anchorId="642FD392" wp14:editId="57E3E4CB">
            <wp:extent cx="4972050" cy="4131566"/>
            <wp:effectExtent l="0" t="0" r="0" b="2540"/>
            <wp:docPr id="1827154197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988" cy="4132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A43358D" w14:textId="0C360616" w:rsidR="004C715A" w:rsidRPr="00235F76" w:rsidRDefault="00235F76" w:rsidP="00FA010E">
      <w:pPr>
        <w:pStyle w:val="TEKST"/>
        <w:spacing w:before="0" w:after="0" w:line="240" w:lineRule="auto"/>
        <w:ind w:firstLine="0"/>
        <w:rPr>
          <w:i/>
          <w:iCs/>
          <w:sz w:val="18"/>
          <w:szCs w:val="18"/>
          <w:lang w:eastAsia="en-US"/>
        </w:rPr>
      </w:pPr>
      <w:r w:rsidRPr="00235F76">
        <w:rPr>
          <w:i/>
          <w:iCs/>
          <w:noProof/>
          <w:sz w:val="18"/>
          <w:szCs w:val="18"/>
          <w:lang w:eastAsia="en-US"/>
        </w:rPr>
        <w:t xml:space="preserve">Uwagi: dla próbki PT3 podano zawartość sumy benzyn z okresu wiercenia piezometru PT3 – </w:t>
      </w:r>
      <w:r w:rsidR="00FA010E">
        <w:rPr>
          <w:i/>
          <w:iCs/>
          <w:noProof/>
          <w:sz w:val="18"/>
          <w:szCs w:val="18"/>
          <w:lang w:eastAsia="en-US"/>
        </w:rPr>
        <w:t xml:space="preserve">tj. dla </w:t>
      </w:r>
      <w:r w:rsidRPr="00235F76">
        <w:rPr>
          <w:i/>
          <w:iCs/>
          <w:noProof/>
          <w:sz w:val="18"/>
          <w:szCs w:val="18"/>
          <w:lang w:eastAsia="en-US"/>
        </w:rPr>
        <w:t>listopad</w:t>
      </w:r>
      <w:r w:rsidR="00FA010E">
        <w:rPr>
          <w:i/>
          <w:iCs/>
          <w:noProof/>
          <w:sz w:val="18"/>
          <w:szCs w:val="18"/>
          <w:lang w:eastAsia="en-US"/>
        </w:rPr>
        <w:t>a</w:t>
      </w:r>
      <w:r w:rsidRPr="00235F76">
        <w:rPr>
          <w:i/>
          <w:iCs/>
          <w:noProof/>
          <w:sz w:val="18"/>
          <w:szCs w:val="18"/>
          <w:lang w:eastAsia="en-US"/>
        </w:rPr>
        <w:t xml:space="preserve"> 2015 r.</w:t>
      </w:r>
    </w:p>
    <w:p w14:paraId="65538FE8" w14:textId="575F9660" w:rsidR="004F4FF6" w:rsidRPr="00C910AC" w:rsidRDefault="00E00C18" w:rsidP="002A32ED">
      <w:pPr>
        <w:pStyle w:val="Nagwek1"/>
        <w:keepNext/>
        <w:numPr>
          <w:ilvl w:val="0"/>
          <w:numId w:val="25"/>
        </w:numPr>
        <w:ind w:left="284" w:hanging="284"/>
        <w:jc w:val="both"/>
      </w:pPr>
      <w:bookmarkStart w:id="44" w:name="_Toc144126821"/>
      <w:r w:rsidRPr="00C910AC">
        <w:lastRenderedPageBreak/>
        <w:t xml:space="preserve">MONITORING </w:t>
      </w:r>
      <w:r w:rsidR="00E2328E" w:rsidRPr="00C910AC">
        <w:t xml:space="preserve">JAKOŚCI </w:t>
      </w:r>
      <w:r w:rsidRPr="00C910AC">
        <w:t>WÓD PODZIEMNYCH</w:t>
      </w:r>
      <w:bookmarkEnd w:id="44"/>
      <w:r w:rsidRPr="00C910AC">
        <w:t xml:space="preserve"> </w:t>
      </w:r>
    </w:p>
    <w:p w14:paraId="0E170706" w14:textId="40D4BB81" w:rsidR="003D73AB" w:rsidRPr="00A036F4" w:rsidRDefault="003D73AB" w:rsidP="00343E24">
      <w:pPr>
        <w:pStyle w:val="TEKST"/>
        <w:spacing w:before="0" w:after="0" w:line="240" w:lineRule="auto"/>
        <w:ind w:firstLine="0"/>
        <w:rPr>
          <w:lang w:eastAsia="en-US"/>
        </w:rPr>
      </w:pPr>
      <w:r w:rsidRPr="00A036F4">
        <w:rPr>
          <w:lang w:eastAsia="en-US"/>
        </w:rPr>
        <w:tab/>
        <w:t>W ramach realizacji umowy z RZI w Gdyni, b</w:t>
      </w:r>
      <w:r w:rsidR="00343E24" w:rsidRPr="00A036F4">
        <w:rPr>
          <w:lang w:eastAsia="en-US"/>
        </w:rPr>
        <w:t xml:space="preserve">adania </w:t>
      </w:r>
      <w:r w:rsidRPr="00A036F4">
        <w:rPr>
          <w:lang w:eastAsia="en-US"/>
        </w:rPr>
        <w:t xml:space="preserve">stanu chemicznego wód podziemnych (na terenie obiektu byłego MPS-2),  prowadzono przed uruchomieniem systemów </w:t>
      </w:r>
      <w:proofErr w:type="spellStart"/>
      <w:r w:rsidRPr="00A036F4">
        <w:rPr>
          <w:lang w:eastAsia="en-US"/>
        </w:rPr>
        <w:t>remediacji</w:t>
      </w:r>
      <w:proofErr w:type="spellEnd"/>
      <w:r w:rsidRPr="00A036F4">
        <w:rPr>
          <w:lang w:eastAsia="en-US"/>
        </w:rPr>
        <w:t xml:space="preserve"> (</w:t>
      </w:r>
      <w:r w:rsidR="00A036F4">
        <w:rPr>
          <w:lang w:eastAsia="en-US"/>
        </w:rPr>
        <w:t xml:space="preserve">w </w:t>
      </w:r>
      <w:r w:rsidRPr="00A036F4">
        <w:rPr>
          <w:lang w:eastAsia="en-US"/>
        </w:rPr>
        <w:t>I kwarta</w:t>
      </w:r>
      <w:r w:rsidR="00A036F4">
        <w:rPr>
          <w:lang w:eastAsia="en-US"/>
        </w:rPr>
        <w:t>le</w:t>
      </w:r>
      <w:r w:rsidRPr="00A036F4">
        <w:rPr>
          <w:lang w:eastAsia="en-US"/>
        </w:rPr>
        <w:t xml:space="preserve"> 2018 r.), następnie w okresie prowadzenia </w:t>
      </w:r>
      <w:proofErr w:type="spellStart"/>
      <w:r w:rsidRPr="00A036F4">
        <w:rPr>
          <w:lang w:eastAsia="en-US"/>
        </w:rPr>
        <w:t>remediacji</w:t>
      </w:r>
      <w:proofErr w:type="spellEnd"/>
      <w:r w:rsidRPr="00A036F4">
        <w:rPr>
          <w:lang w:eastAsia="en-US"/>
        </w:rPr>
        <w:t xml:space="preserve"> (od II kwartału 2018 r. do I kwartału 2023 r.) oraz pod koniec obowiązywania umowy </w:t>
      </w:r>
      <w:r w:rsidR="00DD2205">
        <w:rPr>
          <w:lang w:eastAsia="en-US"/>
        </w:rPr>
        <w:br/>
      </w:r>
      <w:r w:rsidRPr="00A036F4">
        <w:rPr>
          <w:lang w:eastAsia="en-US"/>
        </w:rPr>
        <w:t>(w II kwartale 2023 r.).</w:t>
      </w:r>
    </w:p>
    <w:p w14:paraId="2CFB518A" w14:textId="77777777" w:rsidR="00A036F4" w:rsidRDefault="00A036F4" w:rsidP="00A036F4">
      <w:pPr>
        <w:pStyle w:val="TEKST"/>
        <w:tabs>
          <w:tab w:val="clear" w:pos="567"/>
          <w:tab w:val="left" w:pos="709"/>
        </w:tabs>
        <w:spacing w:line="240" w:lineRule="auto"/>
        <w:contextualSpacing/>
        <w:rPr>
          <w:lang w:eastAsia="en-US"/>
        </w:rPr>
      </w:pPr>
    </w:p>
    <w:p w14:paraId="48E3A093" w14:textId="1FA26E39" w:rsidR="00A036F4" w:rsidRPr="00A036F4" w:rsidRDefault="00A036F4" w:rsidP="00A036F4">
      <w:pPr>
        <w:pStyle w:val="TEKST"/>
        <w:tabs>
          <w:tab w:val="clear" w:pos="567"/>
          <w:tab w:val="left" w:pos="709"/>
        </w:tabs>
        <w:spacing w:line="240" w:lineRule="auto"/>
        <w:contextualSpacing/>
        <w:rPr>
          <w:lang w:eastAsia="en-US"/>
        </w:rPr>
      </w:pPr>
      <w:r w:rsidRPr="00A036F4">
        <w:rPr>
          <w:lang w:eastAsia="en-US"/>
        </w:rPr>
        <w:t xml:space="preserve">Zakres badań chemicznych próbek wody obejmował </w:t>
      </w:r>
      <w:r w:rsidR="00DD2205">
        <w:rPr>
          <w:lang w:eastAsia="en-US"/>
        </w:rPr>
        <w:t xml:space="preserve">każdorazowo </w:t>
      </w:r>
      <w:r w:rsidRPr="00A036F4">
        <w:rPr>
          <w:lang w:eastAsia="en-US"/>
        </w:rPr>
        <w:t>oznaczenie następujących  wskaźników zanieczyszczenia wód:</w:t>
      </w:r>
    </w:p>
    <w:p w14:paraId="5F940DFA" w14:textId="77777777" w:rsidR="00A036F4" w:rsidRPr="00A036F4" w:rsidRDefault="00A036F4" w:rsidP="002A32ED">
      <w:pPr>
        <w:pStyle w:val="TEKST"/>
        <w:numPr>
          <w:ilvl w:val="0"/>
          <w:numId w:val="34"/>
        </w:numPr>
        <w:tabs>
          <w:tab w:val="clear" w:pos="567"/>
          <w:tab w:val="left" w:pos="709"/>
        </w:tabs>
        <w:spacing w:line="240" w:lineRule="auto"/>
        <w:contextualSpacing/>
        <w:rPr>
          <w:lang w:eastAsia="en-US"/>
        </w:rPr>
      </w:pPr>
      <w:r w:rsidRPr="00A036F4">
        <w:rPr>
          <w:lang w:eastAsia="en-US"/>
        </w:rPr>
        <w:t xml:space="preserve">indeks oleju mineralnego (C10 – C40), </w:t>
      </w:r>
    </w:p>
    <w:p w14:paraId="4DE92336" w14:textId="2F99AC3A" w:rsidR="00A036F4" w:rsidRPr="00A036F4" w:rsidRDefault="00A036F4" w:rsidP="002A32ED">
      <w:pPr>
        <w:pStyle w:val="TEKST"/>
        <w:numPr>
          <w:ilvl w:val="0"/>
          <w:numId w:val="34"/>
        </w:numPr>
        <w:tabs>
          <w:tab w:val="clear" w:pos="567"/>
          <w:tab w:val="left" w:pos="709"/>
        </w:tabs>
        <w:spacing w:line="240" w:lineRule="auto"/>
        <w:contextualSpacing/>
        <w:rPr>
          <w:lang w:eastAsia="en-US"/>
        </w:rPr>
      </w:pPr>
      <w:r w:rsidRPr="00A036F4">
        <w:rPr>
          <w:lang w:eastAsia="en-US"/>
        </w:rPr>
        <w:t xml:space="preserve">wielopierścieniowych węglowodorów aromatycznych (WWA), w tym </w:t>
      </w:r>
      <w:proofErr w:type="spellStart"/>
      <w:r w:rsidRPr="00A036F4">
        <w:rPr>
          <w:lang w:eastAsia="en-US"/>
        </w:rPr>
        <w:t>benzo</w:t>
      </w:r>
      <w:proofErr w:type="spellEnd"/>
      <w:r w:rsidRPr="00A036F4">
        <w:rPr>
          <w:lang w:eastAsia="en-US"/>
        </w:rPr>
        <w:t>(a)</w:t>
      </w:r>
      <w:proofErr w:type="spellStart"/>
      <w:r w:rsidRPr="00A036F4">
        <w:rPr>
          <w:lang w:eastAsia="en-US"/>
        </w:rPr>
        <w:t>pirenu</w:t>
      </w:r>
      <w:proofErr w:type="spellEnd"/>
      <w:r w:rsidRPr="00A036F4">
        <w:rPr>
          <w:lang w:eastAsia="en-US"/>
        </w:rPr>
        <w:t xml:space="preserve"> </w:t>
      </w:r>
    </w:p>
    <w:p w14:paraId="03F89DF8" w14:textId="3C56517D" w:rsidR="00A036F4" w:rsidRPr="00A036F4" w:rsidRDefault="00A036F4" w:rsidP="002A32ED">
      <w:pPr>
        <w:pStyle w:val="TEKST"/>
        <w:numPr>
          <w:ilvl w:val="0"/>
          <w:numId w:val="34"/>
        </w:numPr>
        <w:tabs>
          <w:tab w:val="clear" w:pos="567"/>
          <w:tab w:val="left" w:pos="709"/>
        </w:tabs>
        <w:spacing w:line="240" w:lineRule="auto"/>
        <w:contextualSpacing/>
        <w:rPr>
          <w:lang w:eastAsia="en-US"/>
        </w:rPr>
      </w:pPr>
      <w:r w:rsidRPr="00A036F4">
        <w:rPr>
          <w:lang w:eastAsia="en-US"/>
        </w:rPr>
        <w:t xml:space="preserve">węglowodorów aromatycznych (BTEX) w tym benzenu. </w:t>
      </w:r>
    </w:p>
    <w:p w14:paraId="0F3F2ED5" w14:textId="77777777" w:rsidR="003D73AB" w:rsidRPr="00A036F4" w:rsidRDefault="003D73AB" w:rsidP="00343E24">
      <w:pPr>
        <w:pStyle w:val="TEKST"/>
        <w:spacing w:before="0" w:after="0" w:line="240" w:lineRule="auto"/>
        <w:ind w:firstLine="0"/>
        <w:rPr>
          <w:lang w:eastAsia="en-US"/>
        </w:rPr>
      </w:pPr>
    </w:p>
    <w:p w14:paraId="1F459A86" w14:textId="77777777" w:rsidR="00A036F4" w:rsidRPr="00A036F4" w:rsidRDefault="003D73AB" w:rsidP="00343E24">
      <w:pPr>
        <w:pStyle w:val="TEKST"/>
        <w:spacing w:before="0" w:after="0" w:line="240" w:lineRule="auto"/>
        <w:ind w:firstLine="0"/>
        <w:rPr>
          <w:lang w:eastAsia="en-US"/>
        </w:rPr>
      </w:pPr>
      <w:r w:rsidRPr="00A036F4">
        <w:rPr>
          <w:lang w:eastAsia="en-US"/>
        </w:rPr>
        <w:tab/>
      </w:r>
      <w:r w:rsidRPr="00176534">
        <w:rPr>
          <w:u w:val="single"/>
          <w:lang w:eastAsia="en-US"/>
        </w:rPr>
        <w:t>Pierwsza seria badawcza wód podziemnych</w:t>
      </w:r>
      <w:r w:rsidRPr="00A036F4">
        <w:rPr>
          <w:lang w:eastAsia="en-US"/>
        </w:rPr>
        <w:t xml:space="preserve"> została </w:t>
      </w:r>
      <w:r w:rsidR="00A036F4">
        <w:rPr>
          <w:lang w:eastAsia="en-US"/>
        </w:rPr>
        <w:t>przeprowadzona</w:t>
      </w:r>
      <w:r w:rsidRPr="00A036F4">
        <w:rPr>
          <w:lang w:eastAsia="en-US"/>
        </w:rPr>
        <w:t xml:space="preserve"> </w:t>
      </w:r>
      <w:r w:rsidR="00A036F4" w:rsidRPr="00A036F4">
        <w:rPr>
          <w:lang w:eastAsia="en-US"/>
        </w:rPr>
        <w:t>w okresie od 04.</w:t>
      </w:r>
      <w:r w:rsidR="00A036F4">
        <w:rPr>
          <w:lang w:eastAsia="en-US"/>
        </w:rPr>
        <w:t>02 d</w:t>
      </w:r>
      <w:r w:rsidR="00A036F4" w:rsidRPr="00A036F4">
        <w:rPr>
          <w:lang w:eastAsia="en-US"/>
        </w:rPr>
        <w:t xml:space="preserve">o 07.02.2018 r., </w:t>
      </w:r>
      <w:r w:rsidRPr="00A036F4">
        <w:rPr>
          <w:lang w:eastAsia="en-US"/>
        </w:rPr>
        <w:t>po zainstalowaniu wszystkich otworów technologicznych</w:t>
      </w:r>
      <w:r w:rsidR="00A036F4" w:rsidRPr="00A036F4">
        <w:rPr>
          <w:lang w:eastAsia="en-US"/>
        </w:rPr>
        <w:t xml:space="preserve">. </w:t>
      </w:r>
      <w:r w:rsidR="00A036F4">
        <w:rPr>
          <w:lang w:eastAsia="en-US"/>
        </w:rPr>
        <w:t xml:space="preserve">Z nowo </w:t>
      </w:r>
      <w:r w:rsidR="00A036F4" w:rsidRPr="00A036F4">
        <w:rPr>
          <w:lang w:eastAsia="en-US"/>
        </w:rPr>
        <w:t>wykonanych otworów pobrano wówczas 84 szt. próbek wody do badań laboratoryjnych.</w:t>
      </w:r>
    </w:p>
    <w:p w14:paraId="4C11C8FC" w14:textId="77777777" w:rsidR="00A036F4" w:rsidRPr="00A036F4" w:rsidRDefault="00A036F4" w:rsidP="00343E24">
      <w:pPr>
        <w:pStyle w:val="TEKST"/>
        <w:spacing w:before="0" w:after="0" w:line="240" w:lineRule="auto"/>
        <w:ind w:firstLine="0"/>
        <w:rPr>
          <w:lang w:eastAsia="en-US"/>
        </w:rPr>
      </w:pPr>
    </w:p>
    <w:p w14:paraId="731F9CBE" w14:textId="1A941A3A" w:rsidR="00A036F4" w:rsidRPr="00A036F4" w:rsidRDefault="00505DE6" w:rsidP="00A036F4">
      <w:pPr>
        <w:pStyle w:val="TEKST"/>
        <w:spacing w:before="0" w:after="0" w:line="240" w:lineRule="auto"/>
        <w:ind w:firstLine="0"/>
        <w:rPr>
          <w:lang w:eastAsia="en-US"/>
        </w:rPr>
      </w:pPr>
      <w:r>
        <w:rPr>
          <w:lang w:eastAsia="en-US"/>
        </w:rPr>
        <w:tab/>
      </w:r>
      <w:r w:rsidR="00A036F4" w:rsidRPr="00176534">
        <w:rPr>
          <w:u w:val="single"/>
          <w:lang w:eastAsia="en-US"/>
        </w:rPr>
        <w:t xml:space="preserve">Począwszy od II kwartału </w:t>
      </w:r>
      <w:r w:rsidR="003D73AB" w:rsidRPr="00176534">
        <w:rPr>
          <w:u w:val="single"/>
          <w:lang w:eastAsia="en-US"/>
        </w:rPr>
        <w:t xml:space="preserve"> </w:t>
      </w:r>
      <w:r w:rsidR="00A036F4" w:rsidRPr="00176534">
        <w:rPr>
          <w:u w:val="single"/>
          <w:lang w:eastAsia="en-US"/>
        </w:rPr>
        <w:t>2018 r. do I kwartału 2023 r. włącznie</w:t>
      </w:r>
      <w:r w:rsidR="00A036F4">
        <w:rPr>
          <w:lang w:eastAsia="en-US"/>
        </w:rPr>
        <w:t xml:space="preserve">, czyli </w:t>
      </w:r>
      <w:r w:rsidR="00A036F4" w:rsidRPr="00A036F4">
        <w:rPr>
          <w:lang w:eastAsia="en-US"/>
        </w:rPr>
        <w:t xml:space="preserve">podczas prowadzenia </w:t>
      </w:r>
      <w:proofErr w:type="spellStart"/>
      <w:r w:rsidR="00A036F4" w:rsidRPr="00A036F4">
        <w:rPr>
          <w:lang w:eastAsia="en-US"/>
        </w:rPr>
        <w:t>remediacji</w:t>
      </w:r>
      <w:proofErr w:type="spellEnd"/>
      <w:r w:rsidR="00A036F4" w:rsidRPr="00A036F4">
        <w:rPr>
          <w:lang w:eastAsia="en-US"/>
        </w:rPr>
        <w:t xml:space="preserve"> , monitoring wód podziemnych na byłym MPS-2 obejmował:</w:t>
      </w:r>
    </w:p>
    <w:p w14:paraId="1ECD2381" w14:textId="4A75D4BD" w:rsidR="00A036F4" w:rsidRPr="00A036F4" w:rsidRDefault="00A036F4" w:rsidP="002A32ED">
      <w:pPr>
        <w:pStyle w:val="TEKST"/>
        <w:numPr>
          <w:ilvl w:val="0"/>
          <w:numId w:val="16"/>
        </w:numPr>
        <w:spacing w:before="120" w:after="120" w:line="240" w:lineRule="auto"/>
        <w:ind w:left="1281" w:hanging="357"/>
        <w:rPr>
          <w:lang w:eastAsia="en-US"/>
        </w:rPr>
      </w:pPr>
      <w:r w:rsidRPr="00A036F4">
        <w:rPr>
          <w:lang w:eastAsia="en-US"/>
        </w:rPr>
        <w:t>badania próbek wody z 10 wyznaczonych otworów wielofunkcyjnych typu S</w:t>
      </w:r>
      <w:r w:rsidRPr="00A036F4">
        <w:rPr>
          <w:lang w:eastAsia="en-US"/>
        </w:rPr>
        <w:br/>
        <w:t>z częstotliwością raz na kwartał</w:t>
      </w:r>
      <w:r>
        <w:rPr>
          <w:lang w:eastAsia="en-US"/>
        </w:rPr>
        <w:t>;</w:t>
      </w:r>
    </w:p>
    <w:p w14:paraId="3ED7D6B8" w14:textId="1BBBD793" w:rsidR="00A036F4" w:rsidRPr="00A036F4" w:rsidRDefault="00A036F4" w:rsidP="002A32ED">
      <w:pPr>
        <w:pStyle w:val="TEKST"/>
        <w:numPr>
          <w:ilvl w:val="0"/>
          <w:numId w:val="16"/>
        </w:numPr>
        <w:spacing w:before="120" w:after="120" w:line="240" w:lineRule="auto"/>
        <w:ind w:left="1281" w:hanging="357"/>
        <w:rPr>
          <w:lang w:eastAsia="en-US"/>
        </w:rPr>
      </w:pPr>
      <w:r w:rsidRPr="00A036F4">
        <w:rPr>
          <w:lang w:eastAsia="en-US"/>
        </w:rPr>
        <w:t>badania próbek wody z 10 piezometrów monitoringowych (6 szt. otworów o symbolach MR oraz 4 innych wytypowanych otwor</w:t>
      </w:r>
      <w:r w:rsidR="006B132B">
        <w:rPr>
          <w:lang w:eastAsia="en-US"/>
        </w:rPr>
        <w:t>ach</w:t>
      </w:r>
      <w:r w:rsidRPr="00A036F4">
        <w:rPr>
          <w:lang w:eastAsia="en-US"/>
        </w:rPr>
        <w:t xml:space="preserve"> bez wolnego produktu)</w:t>
      </w:r>
      <w:r>
        <w:rPr>
          <w:lang w:eastAsia="en-US"/>
        </w:rPr>
        <w:t>.</w:t>
      </w:r>
      <w:r w:rsidRPr="00A036F4">
        <w:rPr>
          <w:lang w:eastAsia="en-US"/>
        </w:rPr>
        <w:t xml:space="preserve"> </w:t>
      </w:r>
    </w:p>
    <w:p w14:paraId="0B734FB2" w14:textId="58B4993B" w:rsidR="003D73AB" w:rsidRDefault="00505DE6" w:rsidP="00343E24">
      <w:pPr>
        <w:pStyle w:val="TEKST"/>
        <w:spacing w:before="0" w:after="0" w:line="240" w:lineRule="auto"/>
        <w:ind w:firstLine="0"/>
        <w:rPr>
          <w:lang w:eastAsia="en-US"/>
        </w:rPr>
      </w:pPr>
      <w:r>
        <w:rPr>
          <w:lang w:eastAsia="en-US"/>
        </w:rPr>
        <w:tab/>
      </w:r>
      <w:r w:rsidRPr="00176534">
        <w:rPr>
          <w:u w:val="single"/>
          <w:lang w:eastAsia="en-US"/>
        </w:rPr>
        <w:t>Ostatnia seria monitoringowa</w:t>
      </w:r>
      <w:r>
        <w:rPr>
          <w:lang w:eastAsia="en-US"/>
        </w:rPr>
        <w:t xml:space="preserve"> została przeprowadzona w dniu 01.06.2023 r. (II kwartał 2023 r.) i obejmowała badania dla 82 próbek wód podziemnych, w tym 73 szt. </w:t>
      </w:r>
      <w:r w:rsidR="006B132B">
        <w:rPr>
          <w:lang w:eastAsia="en-US"/>
        </w:rPr>
        <w:br/>
      </w:r>
      <w:r>
        <w:rPr>
          <w:lang w:eastAsia="en-US"/>
        </w:rPr>
        <w:t xml:space="preserve">z otworów zainstalowanych na potrzeby uruchomienia systemów </w:t>
      </w:r>
      <w:proofErr w:type="spellStart"/>
      <w:r>
        <w:rPr>
          <w:lang w:eastAsia="en-US"/>
        </w:rPr>
        <w:t>remediacji</w:t>
      </w:r>
      <w:proofErr w:type="spellEnd"/>
      <w:r>
        <w:rPr>
          <w:lang w:eastAsia="en-US"/>
        </w:rPr>
        <w:t xml:space="preserve"> (typu MR, S, T i SD), 9 otworów archiwalnych zainstalowanych przed rokiem 2017 (z oznaczeniami typu P, PT i URS)</w:t>
      </w:r>
      <w:r w:rsidR="00DD2205">
        <w:rPr>
          <w:lang w:eastAsia="en-US"/>
        </w:rPr>
        <w:t>.</w:t>
      </w:r>
      <w:r w:rsidR="006B132B">
        <w:rPr>
          <w:lang w:eastAsia="en-US"/>
        </w:rPr>
        <w:t xml:space="preserve"> Próbki wody pobierano z otworów, w których w dniu </w:t>
      </w:r>
      <w:proofErr w:type="spellStart"/>
      <w:r w:rsidR="006B132B">
        <w:rPr>
          <w:lang w:eastAsia="en-US"/>
        </w:rPr>
        <w:t>opróbowania</w:t>
      </w:r>
      <w:proofErr w:type="spellEnd"/>
      <w:r w:rsidR="006B132B">
        <w:rPr>
          <w:lang w:eastAsia="en-US"/>
        </w:rPr>
        <w:t xml:space="preserve"> nie stwierdzono warstwy wolnego produktu na zwierciadle wody.</w:t>
      </w:r>
    </w:p>
    <w:p w14:paraId="4C0EAAC1" w14:textId="77777777" w:rsidR="00DD2205" w:rsidRDefault="00DD2205" w:rsidP="00343E24">
      <w:pPr>
        <w:pStyle w:val="TEKST"/>
        <w:spacing w:before="0" w:after="0" w:line="240" w:lineRule="auto"/>
        <w:ind w:firstLine="0"/>
        <w:rPr>
          <w:lang w:eastAsia="en-US"/>
        </w:rPr>
      </w:pPr>
    </w:p>
    <w:p w14:paraId="1037C8CE" w14:textId="5FA0050F" w:rsidR="00F97A0B" w:rsidRPr="00D46EC8" w:rsidRDefault="00DD2205" w:rsidP="00343E24">
      <w:pPr>
        <w:pStyle w:val="TEKST"/>
        <w:spacing w:before="0" w:after="0" w:line="240" w:lineRule="auto"/>
        <w:ind w:firstLine="0"/>
        <w:rPr>
          <w:lang w:eastAsia="en-US"/>
        </w:rPr>
      </w:pPr>
      <w:r>
        <w:rPr>
          <w:lang w:eastAsia="en-US"/>
        </w:rPr>
        <w:tab/>
      </w:r>
      <w:r w:rsidR="00D46EC8" w:rsidRPr="00D46EC8">
        <w:rPr>
          <w:lang w:eastAsia="en-US"/>
        </w:rPr>
        <w:tab/>
      </w:r>
      <w:r w:rsidR="00F97A0B" w:rsidRPr="00D46EC8">
        <w:rPr>
          <w:lang w:eastAsia="en-US"/>
        </w:rPr>
        <w:t xml:space="preserve">Lokalizację </w:t>
      </w:r>
      <w:r w:rsidR="00F97A0B" w:rsidRPr="00C73B29">
        <w:rPr>
          <w:lang w:eastAsia="en-US"/>
        </w:rPr>
        <w:t xml:space="preserve">punktów </w:t>
      </w:r>
      <w:proofErr w:type="spellStart"/>
      <w:r w:rsidR="00F97A0B" w:rsidRPr="00C73B29">
        <w:rPr>
          <w:lang w:eastAsia="en-US"/>
        </w:rPr>
        <w:t>opróbowania</w:t>
      </w:r>
      <w:proofErr w:type="spellEnd"/>
      <w:r w:rsidR="00F97A0B" w:rsidRPr="00C73B29">
        <w:rPr>
          <w:lang w:eastAsia="en-US"/>
        </w:rPr>
        <w:t xml:space="preserve"> wód</w:t>
      </w:r>
      <w:r w:rsidR="00D46EC8" w:rsidRPr="00C73B29">
        <w:rPr>
          <w:lang w:eastAsia="en-US"/>
        </w:rPr>
        <w:t>,</w:t>
      </w:r>
      <w:r w:rsidR="00F97A0B" w:rsidRPr="00C73B29">
        <w:rPr>
          <w:lang w:eastAsia="en-US"/>
        </w:rPr>
        <w:t xml:space="preserve"> wraz wyznaczonymi klasami jakości</w:t>
      </w:r>
      <w:r w:rsidR="00D46EC8" w:rsidRPr="00C73B29">
        <w:rPr>
          <w:lang w:eastAsia="en-US"/>
        </w:rPr>
        <w:t>,</w:t>
      </w:r>
      <w:r w:rsidR="00F97A0B" w:rsidRPr="00C73B29">
        <w:rPr>
          <w:lang w:eastAsia="en-US"/>
        </w:rPr>
        <w:t xml:space="preserve"> przedstawiono na mapach stanowiących Zał. 7</w:t>
      </w:r>
      <w:r w:rsidR="00C73B29" w:rsidRPr="00C73B29">
        <w:rPr>
          <w:lang w:eastAsia="en-US"/>
        </w:rPr>
        <w:t>.1</w:t>
      </w:r>
      <w:r w:rsidR="00F97A0B" w:rsidRPr="00C73B29">
        <w:rPr>
          <w:lang w:eastAsia="en-US"/>
        </w:rPr>
        <w:t xml:space="preserve"> i Zał. </w:t>
      </w:r>
      <w:r w:rsidR="00C73B29" w:rsidRPr="00C73B29">
        <w:rPr>
          <w:lang w:eastAsia="en-US"/>
        </w:rPr>
        <w:t>7.2</w:t>
      </w:r>
      <w:r w:rsidR="00F97A0B" w:rsidRPr="00C73B29">
        <w:rPr>
          <w:lang w:eastAsia="en-US"/>
        </w:rPr>
        <w:t>. Z uwagi na czytelność map</w:t>
      </w:r>
      <w:r w:rsidR="00D46EC8" w:rsidRPr="00C73B29">
        <w:rPr>
          <w:lang w:eastAsia="en-US"/>
        </w:rPr>
        <w:t>,</w:t>
      </w:r>
      <w:r w:rsidR="00F97A0B" w:rsidRPr="00C73B29">
        <w:rPr>
          <w:lang w:eastAsia="en-US"/>
        </w:rPr>
        <w:t xml:space="preserve"> na Zał. </w:t>
      </w:r>
      <w:r w:rsidR="00C73B29" w:rsidRPr="00C73B29">
        <w:rPr>
          <w:lang w:eastAsia="en-US"/>
        </w:rPr>
        <w:t>7.1</w:t>
      </w:r>
      <w:r w:rsidR="00F97A0B" w:rsidRPr="00C73B29">
        <w:rPr>
          <w:lang w:eastAsia="en-US"/>
        </w:rPr>
        <w:t xml:space="preserve"> pokazano stan chemiczny wód podziemnych </w:t>
      </w:r>
      <w:r w:rsidR="00D46EC8" w:rsidRPr="00C73B29">
        <w:rPr>
          <w:lang w:eastAsia="en-US"/>
        </w:rPr>
        <w:t xml:space="preserve">(klasy jakości w punktach) </w:t>
      </w:r>
      <w:r w:rsidR="00F97A0B" w:rsidRPr="00C73B29">
        <w:rPr>
          <w:lang w:eastAsia="en-US"/>
        </w:rPr>
        <w:t xml:space="preserve">w pierwszym i ostatnim roku eksploatacji systemów </w:t>
      </w:r>
      <w:proofErr w:type="spellStart"/>
      <w:r w:rsidR="00F97A0B" w:rsidRPr="00C73B29">
        <w:rPr>
          <w:lang w:eastAsia="en-US"/>
        </w:rPr>
        <w:t>remediacji</w:t>
      </w:r>
      <w:proofErr w:type="spellEnd"/>
      <w:r w:rsidR="00F97A0B" w:rsidRPr="00C73B29">
        <w:rPr>
          <w:lang w:eastAsia="en-US"/>
        </w:rPr>
        <w:t xml:space="preserve"> (rok 2018 i 2023</w:t>
      </w:r>
      <w:r w:rsidR="006B132B" w:rsidRPr="00C73B29">
        <w:rPr>
          <w:lang w:eastAsia="en-US"/>
        </w:rPr>
        <w:t xml:space="preserve"> – badania w licznej grupie otworów</w:t>
      </w:r>
      <w:r w:rsidR="00F97A0B" w:rsidRPr="00C73B29">
        <w:rPr>
          <w:lang w:eastAsia="en-US"/>
        </w:rPr>
        <w:t>) a na Zał. 7</w:t>
      </w:r>
      <w:r w:rsidR="00C73B29" w:rsidRPr="00C73B29">
        <w:rPr>
          <w:lang w:eastAsia="en-US"/>
        </w:rPr>
        <w:t>.2</w:t>
      </w:r>
      <w:r w:rsidR="00F97A0B" w:rsidRPr="00C73B29">
        <w:rPr>
          <w:lang w:eastAsia="en-US"/>
        </w:rPr>
        <w:t xml:space="preserve"> </w:t>
      </w:r>
      <w:r w:rsidR="00D46EC8" w:rsidRPr="00C73B29">
        <w:rPr>
          <w:lang w:eastAsia="en-US"/>
        </w:rPr>
        <w:t>stan chemiczny wód podziemnych w pozostałych latach 2019-2022 (badania w mniejszej liczbie 20 szt. otworów typu S, MR oraz kilku PT i URS).</w:t>
      </w:r>
    </w:p>
    <w:p w14:paraId="324617F2" w14:textId="77777777" w:rsidR="00683091" w:rsidRPr="00104B1B" w:rsidRDefault="00683091" w:rsidP="00E2328E">
      <w:pPr>
        <w:pStyle w:val="TEKST"/>
        <w:tabs>
          <w:tab w:val="clear" w:pos="567"/>
          <w:tab w:val="left" w:pos="709"/>
        </w:tabs>
        <w:spacing w:line="240" w:lineRule="auto"/>
        <w:contextualSpacing/>
        <w:rPr>
          <w:highlight w:val="green"/>
          <w:lang w:eastAsia="en-US"/>
        </w:rPr>
      </w:pPr>
    </w:p>
    <w:p w14:paraId="0440EECF" w14:textId="5AF2CCE1" w:rsidR="00104B1B" w:rsidRPr="002A751D" w:rsidRDefault="00D46EC8" w:rsidP="00104B1B">
      <w:pPr>
        <w:pStyle w:val="TEKST"/>
        <w:spacing w:before="0" w:after="120" w:line="240" w:lineRule="auto"/>
        <w:ind w:firstLine="0"/>
        <w:rPr>
          <w:lang w:eastAsia="en-US"/>
        </w:rPr>
      </w:pPr>
      <w:r>
        <w:rPr>
          <w:lang w:eastAsia="en-US"/>
        </w:rPr>
        <w:tab/>
      </w:r>
      <w:r w:rsidR="00104B1B" w:rsidRPr="00F97A0B">
        <w:rPr>
          <w:lang w:eastAsia="en-US"/>
        </w:rPr>
        <w:t xml:space="preserve">Badania </w:t>
      </w:r>
      <w:r w:rsidR="00F97A0B" w:rsidRPr="00F97A0B">
        <w:rPr>
          <w:lang w:eastAsia="en-US"/>
        </w:rPr>
        <w:t xml:space="preserve">wód podziemnych </w:t>
      </w:r>
      <w:r w:rsidR="00104B1B" w:rsidRPr="00F97A0B">
        <w:rPr>
          <w:lang w:eastAsia="en-US"/>
        </w:rPr>
        <w:t xml:space="preserve">wykonywane były w akredytowanym laboratorium </w:t>
      </w:r>
      <w:proofErr w:type="spellStart"/>
      <w:r w:rsidR="00104B1B" w:rsidRPr="00F97A0B">
        <w:rPr>
          <w:lang w:eastAsia="en-US"/>
        </w:rPr>
        <w:t>Wessling</w:t>
      </w:r>
      <w:proofErr w:type="spellEnd"/>
      <w:r w:rsidR="00104B1B" w:rsidRPr="00F97A0B">
        <w:rPr>
          <w:lang w:eastAsia="en-US"/>
        </w:rPr>
        <w:t xml:space="preserve"> Polska z Krakowa. Raporty analityczne, przekazane przez laboratorium, zawarto </w:t>
      </w:r>
      <w:r w:rsidR="00104B1B" w:rsidRPr="00C73B29">
        <w:rPr>
          <w:lang w:eastAsia="en-US"/>
        </w:rPr>
        <w:t>w Zał.11 (wersja elektro</w:t>
      </w:r>
      <w:r w:rsidR="00104B1B" w:rsidRPr="00F97A0B">
        <w:rPr>
          <w:lang w:eastAsia="en-US"/>
        </w:rPr>
        <w:t>niczna na płycie CD</w:t>
      </w:r>
      <w:r w:rsidR="00176534">
        <w:rPr>
          <w:lang w:eastAsia="en-US"/>
        </w:rPr>
        <w:t>)</w:t>
      </w:r>
      <w:r w:rsidR="00104B1B" w:rsidRPr="00F97A0B">
        <w:rPr>
          <w:lang w:eastAsia="en-US"/>
        </w:rPr>
        <w:t>.</w:t>
      </w:r>
      <w:r w:rsidR="00104B1B">
        <w:rPr>
          <w:lang w:eastAsia="en-US"/>
        </w:rPr>
        <w:t xml:space="preserve"> </w:t>
      </w:r>
    </w:p>
    <w:p w14:paraId="4D077E72" w14:textId="77777777" w:rsidR="00104B1B" w:rsidRPr="00104B1B" w:rsidRDefault="00104B1B" w:rsidP="00E2328E">
      <w:pPr>
        <w:pStyle w:val="TEKST"/>
        <w:rPr>
          <w:b/>
          <w:bCs w:val="0"/>
          <w:highlight w:val="yellow"/>
          <w:lang w:eastAsia="en-US"/>
        </w:rPr>
      </w:pPr>
    </w:p>
    <w:p w14:paraId="5478A86F" w14:textId="5742DC38" w:rsidR="004F4FF6" w:rsidRPr="00D46EC8" w:rsidRDefault="00E2328E" w:rsidP="002A32ED">
      <w:pPr>
        <w:pStyle w:val="Nagwek2"/>
        <w:numPr>
          <w:ilvl w:val="1"/>
          <w:numId w:val="25"/>
        </w:numPr>
      </w:pPr>
      <w:bookmarkStart w:id="45" w:name="_Toc144126822"/>
      <w:r w:rsidRPr="00D46EC8">
        <w:lastRenderedPageBreak/>
        <w:t>ZESTAWIENIE WYNIKÓW MONITORINGU JAKOŚCI WÓD PODZIEMNYCH W LATACH 2018-2023</w:t>
      </w:r>
      <w:bookmarkEnd w:id="45"/>
      <w:r w:rsidRPr="00D46EC8">
        <w:t xml:space="preserve"> </w:t>
      </w:r>
    </w:p>
    <w:p w14:paraId="4011919A" w14:textId="3FAFEBB8" w:rsidR="00D46EC8" w:rsidRDefault="00176534" w:rsidP="00D46EC8">
      <w:pPr>
        <w:pStyle w:val="TEKST"/>
        <w:spacing w:before="0" w:after="0" w:line="240" w:lineRule="auto"/>
        <w:ind w:firstLine="0"/>
        <w:rPr>
          <w:lang w:eastAsia="en-US"/>
        </w:rPr>
      </w:pPr>
      <w:r>
        <w:rPr>
          <w:lang w:eastAsia="en-US"/>
        </w:rPr>
        <w:tab/>
      </w:r>
      <w:r w:rsidR="00D46EC8">
        <w:rPr>
          <w:lang w:eastAsia="en-US"/>
        </w:rPr>
        <w:t xml:space="preserve">Uzyskane wyniki badań, dla pobranych próbek wód podziemnych, zostały zestawione i porównane do </w:t>
      </w:r>
      <w:r w:rsidR="00D46EC8" w:rsidRPr="00DD2205">
        <w:rPr>
          <w:lang w:eastAsia="en-US"/>
        </w:rPr>
        <w:t xml:space="preserve">wartości </w:t>
      </w:r>
      <w:r w:rsidR="00D46EC8">
        <w:rPr>
          <w:lang w:eastAsia="en-US"/>
        </w:rPr>
        <w:t xml:space="preserve">stężeń </w:t>
      </w:r>
      <w:r w:rsidR="00D46EC8" w:rsidRPr="00DD2205">
        <w:rPr>
          <w:lang w:eastAsia="en-US"/>
        </w:rPr>
        <w:t>graniczn</w:t>
      </w:r>
      <w:r w:rsidR="00D46EC8">
        <w:rPr>
          <w:lang w:eastAsia="en-US"/>
        </w:rPr>
        <w:t>ych</w:t>
      </w:r>
      <w:r w:rsidR="00D46EC8" w:rsidRPr="00DD2205">
        <w:rPr>
          <w:lang w:eastAsia="en-US"/>
        </w:rPr>
        <w:t xml:space="preserve"> w klasach jakości wód podziemnych, zgodnie z Załącznikiem do </w:t>
      </w:r>
      <w:r w:rsidR="00D46EC8" w:rsidRPr="00DD2205">
        <w:rPr>
          <w:i/>
          <w:iCs/>
          <w:lang w:eastAsia="en-US"/>
        </w:rPr>
        <w:t xml:space="preserve">Rozporządzenia Ministra Gospodarki Morskiej i Żeglugi Śródlądowej </w:t>
      </w:r>
      <w:r w:rsidR="00D46EC8">
        <w:rPr>
          <w:i/>
          <w:iCs/>
          <w:lang w:eastAsia="en-US"/>
        </w:rPr>
        <w:br/>
      </w:r>
      <w:r w:rsidR="00D46EC8" w:rsidRPr="00DD2205">
        <w:rPr>
          <w:i/>
          <w:iCs/>
          <w:lang w:eastAsia="en-US"/>
        </w:rPr>
        <w:t>z dnia 11 października 2019 r. w sprawie kryteriów i sposobu oceny stanu jednolitych części wód podziemnych (Dz.U.2019.2148 z dnia 2019.11.07</w:t>
      </w:r>
      <w:r w:rsidR="00D46EC8">
        <w:rPr>
          <w:lang w:eastAsia="en-US"/>
        </w:rPr>
        <w:t xml:space="preserve">.) w następujących tabelach zamieszczonych </w:t>
      </w:r>
      <w:r>
        <w:rPr>
          <w:lang w:eastAsia="en-US"/>
        </w:rPr>
        <w:t>poniżej</w:t>
      </w:r>
      <w:r w:rsidR="00D46EC8">
        <w:rPr>
          <w:lang w:eastAsia="en-US"/>
        </w:rPr>
        <w:t>:</w:t>
      </w:r>
    </w:p>
    <w:p w14:paraId="7D0BA98B" w14:textId="77777777" w:rsidR="00D46EC8" w:rsidRPr="00A036F4" w:rsidRDefault="00D46EC8" w:rsidP="00D46EC8">
      <w:pPr>
        <w:pStyle w:val="TEKST"/>
        <w:spacing w:before="0" w:after="0" w:line="240" w:lineRule="auto"/>
        <w:ind w:firstLine="0"/>
        <w:rPr>
          <w:lang w:eastAsia="en-US"/>
        </w:rPr>
      </w:pPr>
    </w:p>
    <w:p w14:paraId="43742937" w14:textId="69F9293B" w:rsidR="00D46EC8" w:rsidRPr="00C73B29" w:rsidRDefault="00D46EC8" w:rsidP="00C73B29">
      <w:pPr>
        <w:pStyle w:val="Legenda"/>
        <w:numPr>
          <w:ilvl w:val="0"/>
          <w:numId w:val="38"/>
        </w:numPr>
        <w:jc w:val="both"/>
        <w:rPr>
          <w:b w:val="0"/>
          <w:bCs w:val="0"/>
          <w:color w:val="auto"/>
          <w:sz w:val="24"/>
          <w:szCs w:val="24"/>
        </w:rPr>
      </w:pPr>
      <w:r w:rsidRPr="00C73B29">
        <w:rPr>
          <w:b w:val="0"/>
          <w:bCs w:val="0"/>
          <w:color w:val="auto"/>
          <w:sz w:val="24"/>
          <w:szCs w:val="24"/>
        </w:rPr>
        <w:t xml:space="preserve">Tabeli </w:t>
      </w:r>
      <w:r w:rsidR="00C73B29" w:rsidRPr="00C73B29">
        <w:rPr>
          <w:b w:val="0"/>
          <w:bCs w:val="0"/>
          <w:color w:val="auto"/>
          <w:sz w:val="24"/>
          <w:szCs w:val="24"/>
        </w:rPr>
        <w:t>9</w:t>
      </w:r>
      <w:r w:rsidRPr="00C73B29">
        <w:rPr>
          <w:b w:val="0"/>
          <w:bCs w:val="0"/>
          <w:color w:val="auto"/>
          <w:sz w:val="24"/>
          <w:szCs w:val="24"/>
        </w:rPr>
        <w:t xml:space="preserve">, dla pierwszej serii badawczej z okresu wiercenia otworów technologicznych i monitoringowych  - stan na I kwartał 2018 r.- data </w:t>
      </w:r>
      <w:proofErr w:type="spellStart"/>
      <w:r w:rsidRPr="00C73B29">
        <w:rPr>
          <w:b w:val="0"/>
          <w:bCs w:val="0"/>
          <w:color w:val="auto"/>
          <w:sz w:val="24"/>
          <w:szCs w:val="24"/>
        </w:rPr>
        <w:t>opróbowania</w:t>
      </w:r>
      <w:proofErr w:type="spellEnd"/>
      <w:r w:rsidRPr="00C73B29">
        <w:rPr>
          <w:b w:val="0"/>
          <w:bCs w:val="0"/>
          <w:color w:val="auto"/>
          <w:sz w:val="24"/>
          <w:szCs w:val="24"/>
        </w:rPr>
        <w:t xml:space="preserve"> 04-07.02.2018 r.;</w:t>
      </w:r>
    </w:p>
    <w:p w14:paraId="5A5DF639" w14:textId="6D4C5D40" w:rsidR="00D46EC8" w:rsidRPr="00C73B29" w:rsidRDefault="00D46EC8" w:rsidP="00C73B29">
      <w:pPr>
        <w:pStyle w:val="Legenda"/>
        <w:numPr>
          <w:ilvl w:val="0"/>
          <w:numId w:val="38"/>
        </w:numPr>
        <w:jc w:val="both"/>
        <w:rPr>
          <w:b w:val="0"/>
          <w:bCs w:val="0"/>
          <w:color w:val="auto"/>
          <w:sz w:val="24"/>
          <w:szCs w:val="24"/>
        </w:rPr>
      </w:pPr>
      <w:r w:rsidRPr="00C73B29">
        <w:rPr>
          <w:b w:val="0"/>
          <w:bCs w:val="0"/>
          <w:color w:val="auto"/>
          <w:sz w:val="24"/>
          <w:szCs w:val="24"/>
        </w:rPr>
        <w:t xml:space="preserve">Tabeli </w:t>
      </w:r>
      <w:r w:rsidR="00C73B29" w:rsidRPr="00C73B29">
        <w:rPr>
          <w:b w:val="0"/>
          <w:bCs w:val="0"/>
          <w:color w:val="auto"/>
          <w:sz w:val="24"/>
          <w:szCs w:val="24"/>
        </w:rPr>
        <w:t>10</w:t>
      </w:r>
      <w:r w:rsidRPr="00C73B29">
        <w:rPr>
          <w:b w:val="0"/>
          <w:bCs w:val="0"/>
          <w:color w:val="auto"/>
          <w:sz w:val="24"/>
          <w:szCs w:val="24"/>
        </w:rPr>
        <w:t xml:space="preserve">, dla wyników badań z otworów typu S, z okresu prowadzenia </w:t>
      </w:r>
      <w:proofErr w:type="spellStart"/>
      <w:r w:rsidRPr="00C73B29">
        <w:rPr>
          <w:b w:val="0"/>
          <w:bCs w:val="0"/>
          <w:color w:val="auto"/>
          <w:sz w:val="24"/>
          <w:szCs w:val="24"/>
        </w:rPr>
        <w:t>remediacji</w:t>
      </w:r>
      <w:proofErr w:type="spellEnd"/>
      <w:r w:rsidRPr="00C73B29">
        <w:rPr>
          <w:b w:val="0"/>
          <w:bCs w:val="0"/>
          <w:color w:val="auto"/>
          <w:sz w:val="24"/>
          <w:szCs w:val="24"/>
        </w:rPr>
        <w:t xml:space="preserve"> tj. od II kwartału 2018 r. do I kwartału 2023 r. ;</w:t>
      </w:r>
    </w:p>
    <w:p w14:paraId="61BBE157" w14:textId="5CFFC610" w:rsidR="00D46EC8" w:rsidRPr="00C73B29" w:rsidRDefault="00D46EC8" w:rsidP="00C73B29">
      <w:pPr>
        <w:pStyle w:val="Legenda"/>
        <w:numPr>
          <w:ilvl w:val="0"/>
          <w:numId w:val="38"/>
        </w:numPr>
        <w:jc w:val="both"/>
        <w:rPr>
          <w:b w:val="0"/>
          <w:bCs w:val="0"/>
          <w:color w:val="auto"/>
          <w:sz w:val="24"/>
          <w:szCs w:val="24"/>
        </w:rPr>
      </w:pPr>
      <w:r w:rsidRPr="00C73B29">
        <w:rPr>
          <w:b w:val="0"/>
          <w:bCs w:val="0"/>
          <w:color w:val="auto"/>
          <w:sz w:val="24"/>
          <w:szCs w:val="24"/>
        </w:rPr>
        <w:t>Tabeli 1</w:t>
      </w:r>
      <w:r w:rsidR="00C73B29" w:rsidRPr="00C73B29">
        <w:rPr>
          <w:b w:val="0"/>
          <w:bCs w:val="0"/>
          <w:color w:val="auto"/>
          <w:sz w:val="24"/>
          <w:szCs w:val="24"/>
        </w:rPr>
        <w:t>1</w:t>
      </w:r>
      <w:r w:rsidRPr="00C73B29">
        <w:rPr>
          <w:b w:val="0"/>
          <w:bCs w:val="0"/>
          <w:color w:val="auto"/>
          <w:sz w:val="24"/>
          <w:szCs w:val="24"/>
        </w:rPr>
        <w:t xml:space="preserve">, dla wyników badań z otworów typu MR i PT, z okresu prowadzenia </w:t>
      </w:r>
      <w:proofErr w:type="spellStart"/>
      <w:r w:rsidRPr="00C73B29">
        <w:rPr>
          <w:b w:val="0"/>
          <w:bCs w:val="0"/>
          <w:color w:val="auto"/>
          <w:sz w:val="24"/>
          <w:szCs w:val="24"/>
        </w:rPr>
        <w:t>remediacji</w:t>
      </w:r>
      <w:proofErr w:type="spellEnd"/>
      <w:r w:rsidRPr="00C73B29">
        <w:rPr>
          <w:b w:val="0"/>
          <w:bCs w:val="0"/>
          <w:color w:val="auto"/>
          <w:sz w:val="24"/>
          <w:szCs w:val="24"/>
        </w:rPr>
        <w:t xml:space="preserve"> tj. od II kwartału 2018 r. do I kwartału 2023 r.;</w:t>
      </w:r>
    </w:p>
    <w:p w14:paraId="7FC0B160" w14:textId="4BEC9915" w:rsidR="00D46EC8" w:rsidRPr="00C73B29" w:rsidRDefault="00D46EC8" w:rsidP="00C73B29">
      <w:pPr>
        <w:pStyle w:val="Legenda"/>
        <w:numPr>
          <w:ilvl w:val="0"/>
          <w:numId w:val="38"/>
        </w:numPr>
        <w:jc w:val="both"/>
        <w:rPr>
          <w:b w:val="0"/>
          <w:bCs w:val="0"/>
          <w:color w:val="auto"/>
          <w:sz w:val="24"/>
          <w:szCs w:val="24"/>
        </w:rPr>
      </w:pPr>
      <w:r w:rsidRPr="00C73B29">
        <w:rPr>
          <w:b w:val="0"/>
          <w:bCs w:val="0"/>
          <w:color w:val="auto"/>
          <w:sz w:val="24"/>
          <w:szCs w:val="24"/>
        </w:rPr>
        <w:t>Tabeli 1</w:t>
      </w:r>
      <w:r w:rsidR="00C73B29" w:rsidRPr="00C73B29">
        <w:rPr>
          <w:b w:val="0"/>
          <w:bCs w:val="0"/>
          <w:color w:val="auto"/>
          <w:sz w:val="24"/>
          <w:szCs w:val="24"/>
        </w:rPr>
        <w:t>2</w:t>
      </w:r>
      <w:r w:rsidRPr="00C73B29">
        <w:rPr>
          <w:b w:val="0"/>
          <w:bCs w:val="0"/>
          <w:color w:val="auto"/>
          <w:sz w:val="24"/>
          <w:szCs w:val="24"/>
        </w:rPr>
        <w:t>, dla wyników badań wykonanych w II kwartale 2023 r., stan na 01.06.2023 r. , pod koniec realizacji umowy z RZI w Gdyni.</w:t>
      </w:r>
    </w:p>
    <w:p w14:paraId="1E61A9DC" w14:textId="77777777" w:rsidR="00D46EC8" w:rsidRPr="00E8627F" w:rsidRDefault="00D46EC8" w:rsidP="00D46EC8">
      <w:pPr>
        <w:pStyle w:val="TEKST"/>
        <w:spacing w:before="0" w:after="0" w:line="240" w:lineRule="auto"/>
        <w:ind w:firstLine="0"/>
        <w:rPr>
          <w:lang w:eastAsia="en-US"/>
        </w:rPr>
      </w:pPr>
      <w:r>
        <w:rPr>
          <w:lang w:eastAsia="en-US"/>
        </w:rPr>
        <w:tab/>
      </w:r>
      <w:r w:rsidRPr="00E8627F">
        <w:rPr>
          <w:lang w:eastAsia="en-US"/>
        </w:rPr>
        <w:t>W tabelach 15÷18 uzyskanym stężeniom pojedynczych substancji zanieczyszczających przyporządkowano odpowiednie klasy jakości wód podziemnych (oznaczenia kolorystyczne dla klas I-V). Następnie wyznaczono sumaryczną klasę jakości wód w punktach badawczych, w zakresie badanych wskaźników.</w:t>
      </w:r>
    </w:p>
    <w:p w14:paraId="7C0577BA" w14:textId="77777777" w:rsidR="00D46EC8" w:rsidRPr="00154F5B" w:rsidRDefault="00D46EC8" w:rsidP="00E2328E">
      <w:pPr>
        <w:pStyle w:val="TEKST"/>
        <w:rPr>
          <w:highlight w:val="magenta"/>
          <w:lang w:eastAsia="en-US"/>
        </w:rPr>
        <w:sectPr w:rsidR="00D46EC8" w:rsidRPr="00154F5B" w:rsidSect="0024255A">
          <w:pgSz w:w="11907" w:h="16840" w:code="9"/>
          <w:pgMar w:top="1520" w:right="1418" w:bottom="1418" w:left="1701" w:header="425" w:footer="709" w:gutter="0"/>
          <w:cols w:space="708"/>
          <w:docGrid w:linePitch="360"/>
        </w:sectPr>
      </w:pPr>
    </w:p>
    <w:p w14:paraId="5D9AF0DE" w14:textId="54F2B1D7" w:rsidR="00243F3A" w:rsidRDefault="00575A50" w:rsidP="00575A50">
      <w:pPr>
        <w:pStyle w:val="Legenda"/>
      </w:pPr>
      <w:bookmarkStart w:id="46" w:name="_Toc144130201"/>
      <w:r w:rsidRPr="003A3D63">
        <w:lastRenderedPageBreak/>
        <w:t xml:space="preserve">Tabela </w:t>
      </w:r>
      <w:r w:rsidR="00E944FB">
        <w:fldChar w:fldCharType="begin"/>
      </w:r>
      <w:r w:rsidR="00E944FB">
        <w:instrText xml:space="preserve"> SEQ Tabela \* ARABIC </w:instrText>
      </w:r>
      <w:r w:rsidR="00E944FB">
        <w:fldChar w:fldCharType="separate"/>
      </w:r>
      <w:r w:rsidR="00E944FB">
        <w:rPr>
          <w:noProof/>
        </w:rPr>
        <w:t>9</w:t>
      </w:r>
      <w:r w:rsidR="00E944FB">
        <w:rPr>
          <w:noProof/>
        </w:rPr>
        <w:fldChar w:fldCharType="end"/>
      </w:r>
      <w:r w:rsidRPr="003A3D63">
        <w:t xml:space="preserve"> Zestawienie wyników badań wód podziemnych z okresu wiercenia otworów technologicznych i monitoringowych  - stan na I kwartał 2018 r.</w:t>
      </w:r>
      <w:r w:rsidR="00DB0518" w:rsidRPr="003A3D63">
        <w:t xml:space="preserve">- data </w:t>
      </w:r>
      <w:proofErr w:type="spellStart"/>
      <w:r w:rsidR="00DB0518" w:rsidRPr="003A3D63">
        <w:t>opróbowania</w:t>
      </w:r>
      <w:proofErr w:type="spellEnd"/>
      <w:r w:rsidR="00DB0518" w:rsidRPr="003A3D63">
        <w:t xml:space="preserve"> 04-07.02.2018 r.</w:t>
      </w:r>
      <w:bookmarkEnd w:id="46"/>
    </w:p>
    <w:p w14:paraId="014A4163" w14:textId="215F1041" w:rsidR="003A3D63" w:rsidRPr="00562E68" w:rsidRDefault="003A3D63" w:rsidP="00562E68">
      <w:pPr>
        <w:sectPr w:rsidR="003A3D63" w:rsidRPr="00562E68" w:rsidSect="00575A50">
          <w:pgSz w:w="16838" w:h="23811" w:code="8"/>
          <w:pgMar w:top="1520" w:right="1418" w:bottom="1418" w:left="1701" w:header="425" w:footer="709" w:gutter="0"/>
          <w:cols w:space="708"/>
          <w:docGrid w:linePitch="360"/>
        </w:sectPr>
      </w:pPr>
      <w:r w:rsidRPr="003A3D63">
        <w:rPr>
          <w:noProof/>
        </w:rPr>
        <w:drawing>
          <wp:inline distT="0" distB="0" distL="0" distR="0" wp14:anchorId="79110A61" wp14:editId="6092C1F5">
            <wp:extent cx="8711565" cy="11899265"/>
            <wp:effectExtent l="0" t="0" r="0" b="6985"/>
            <wp:docPr id="33091363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1565" cy="1189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1753B1" w14:textId="0CD1D737" w:rsidR="00243F3A" w:rsidRDefault="00243F3A" w:rsidP="00243F3A">
      <w:pPr>
        <w:pStyle w:val="Legenda"/>
      </w:pPr>
      <w:bookmarkStart w:id="47" w:name="_Toc144130202"/>
      <w:r>
        <w:lastRenderedPageBreak/>
        <w:t xml:space="preserve">Tabela </w:t>
      </w:r>
      <w:r w:rsidR="00E944FB">
        <w:fldChar w:fldCharType="begin"/>
      </w:r>
      <w:r w:rsidR="00E944FB">
        <w:instrText xml:space="preserve"> SEQ Tabela \* ARABIC </w:instrText>
      </w:r>
      <w:r w:rsidR="00E944FB">
        <w:fldChar w:fldCharType="separate"/>
      </w:r>
      <w:r w:rsidR="00E944FB">
        <w:rPr>
          <w:noProof/>
        </w:rPr>
        <w:t>10</w:t>
      </w:r>
      <w:r w:rsidR="00E944FB">
        <w:rPr>
          <w:noProof/>
        </w:rPr>
        <w:fldChar w:fldCharType="end"/>
      </w:r>
      <w:r>
        <w:t xml:space="preserve"> Zestawienie wyników badań wód podziemnych w okresie prowadzenia </w:t>
      </w:r>
      <w:proofErr w:type="spellStart"/>
      <w:r>
        <w:t>remediacji</w:t>
      </w:r>
      <w:proofErr w:type="spellEnd"/>
      <w:r>
        <w:t xml:space="preserve"> (od II kwartału 2018 r. do I kwartału 2023 r.) – otwory typu S</w:t>
      </w:r>
      <w:bookmarkEnd w:id="47"/>
    </w:p>
    <w:p w14:paraId="53705AFF" w14:textId="77777777" w:rsidR="00575A50" w:rsidRDefault="00E04A83" w:rsidP="00575A50">
      <w:pPr>
        <w:rPr>
          <w:highlight w:val="yellow"/>
        </w:rPr>
      </w:pPr>
      <w:r w:rsidRPr="00E04A83">
        <w:rPr>
          <w:noProof/>
        </w:rPr>
        <w:drawing>
          <wp:inline distT="0" distB="0" distL="0" distR="0" wp14:anchorId="757E27D7" wp14:editId="27287548">
            <wp:extent cx="8711565" cy="12369165"/>
            <wp:effectExtent l="0" t="0" r="0" b="0"/>
            <wp:docPr id="518648710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1565" cy="1236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192F78" w14:textId="77777777" w:rsidR="0029451C" w:rsidRDefault="0029451C" w:rsidP="00575A50">
      <w:pPr>
        <w:rPr>
          <w:highlight w:val="yellow"/>
        </w:rPr>
      </w:pPr>
    </w:p>
    <w:p w14:paraId="5A995968" w14:textId="03FB0CA5" w:rsidR="00E04A83" w:rsidRPr="00E04A83" w:rsidRDefault="00C73B29" w:rsidP="00C73B29">
      <w:pPr>
        <w:pStyle w:val="Legenda"/>
      </w:pPr>
      <w:r w:rsidRPr="00C73B29">
        <w:rPr>
          <w:color w:val="548DD4" w:themeColor="text2" w:themeTint="99"/>
          <w:sz w:val="20"/>
          <w:szCs w:val="20"/>
        </w:rPr>
        <w:lastRenderedPageBreak/>
        <w:t xml:space="preserve">Tabela 10 </w:t>
      </w:r>
      <w:r w:rsidRPr="00C73B29">
        <w:rPr>
          <w:sz w:val="20"/>
          <w:szCs w:val="20"/>
        </w:rPr>
        <w:t xml:space="preserve">Zestawienie wyników badań wód podziemnych w okresie prowadzenia </w:t>
      </w:r>
      <w:proofErr w:type="spellStart"/>
      <w:r w:rsidRPr="00C73B29">
        <w:rPr>
          <w:sz w:val="20"/>
          <w:szCs w:val="20"/>
        </w:rPr>
        <w:t>remediacji</w:t>
      </w:r>
      <w:proofErr w:type="spellEnd"/>
      <w:r w:rsidRPr="00C73B29">
        <w:rPr>
          <w:sz w:val="20"/>
          <w:szCs w:val="20"/>
        </w:rPr>
        <w:t xml:space="preserve"> (od II kwartału 2018 r. do I kwartału 2023 r.) – otwory typu S , </w:t>
      </w:r>
      <w:r w:rsidR="0029451C" w:rsidRPr="00C73B29">
        <w:rPr>
          <w:color w:val="548DD4" w:themeColor="text2" w:themeTint="99"/>
          <w:sz w:val="20"/>
          <w:szCs w:val="20"/>
        </w:rPr>
        <w:t xml:space="preserve"> c.d</w:t>
      </w:r>
      <w:r w:rsidR="0029451C" w:rsidRPr="00C73B29">
        <w:rPr>
          <w:sz w:val="20"/>
          <w:szCs w:val="20"/>
        </w:rPr>
        <w:t>.</w:t>
      </w:r>
      <w:r w:rsidR="00E04A83" w:rsidRPr="00E04A83">
        <w:rPr>
          <w:noProof/>
        </w:rPr>
        <w:drawing>
          <wp:inline distT="0" distB="0" distL="0" distR="0" wp14:anchorId="19BE4156" wp14:editId="3DC24722">
            <wp:extent cx="8711565" cy="12376785"/>
            <wp:effectExtent l="0" t="0" r="0" b="5715"/>
            <wp:docPr id="1213884421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1565" cy="1237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932BEB" w14:textId="77777777" w:rsidR="00575A50" w:rsidRDefault="00575A50" w:rsidP="00575A50"/>
    <w:p w14:paraId="09C22196" w14:textId="025E616E" w:rsidR="00575A50" w:rsidRPr="00575A50" w:rsidRDefault="00575A50" w:rsidP="00575A50">
      <w:pPr>
        <w:sectPr w:rsidR="00575A50" w:rsidRPr="00575A50" w:rsidSect="00575A50">
          <w:pgSz w:w="16838" w:h="23811" w:code="8"/>
          <w:pgMar w:top="1520" w:right="1418" w:bottom="1418" w:left="1701" w:header="425" w:footer="709" w:gutter="0"/>
          <w:cols w:space="708"/>
          <w:docGrid w:linePitch="360"/>
        </w:sectPr>
      </w:pPr>
    </w:p>
    <w:p w14:paraId="02A618F7" w14:textId="3C61F6FE" w:rsidR="00E04A83" w:rsidRDefault="00C73B29" w:rsidP="00E04A83">
      <w:r w:rsidRPr="00C73B29">
        <w:rPr>
          <w:b/>
          <w:bCs/>
          <w:color w:val="0070C0"/>
          <w:sz w:val="20"/>
          <w:szCs w:val="20"/>
        </w:rPr>
        <w:lastRenderedPageBreak/>
        <w:t xml:space="preserve">Tabela 10 Zestawienie wyników badań wód podziemnych w okresie prowadzenia </w:t>
      </w:r>
      <w:proofErr w:type="spellStart"/>
      <w:r w:rsidRPr="00C73B29">
        <w:rPr>
          <w:b/>
          <w:bCs/>
          <w:color w:val="0070C0"/>
          <w:sz w:val="20"/>
          <w:szCs w:val="20"/>
        </w:rPr>
        <w:t>remediacji</w:t>
      </w:r>
      <w:proofErr w:type="spellEnd"/>
      <w:r w:rsidRPr="00C73B29">
        <w:rPr>
          <w:b/>
          <w:bCs/>
          <w:color w:val="0070C0"/>
          <w:sz w:val="20"/>
          <w:szCs w:val="20"/>
        </w:rPr>
        <w:t xml:space="preserve"> (od II kwartału 2018 r. do I kwartału 2023 r.) – otwory typu S ,  c.d.</w:t>
      </w:r>
      <w:r w:rsidR="00E04A83" w:rsidRPr="00E04A83">
        <w:rPr>
          <w:noProof/>
        </w:rPr>
        <w:drawing>
          <wp:inline distT="0" distB="0" distL="0" distR="0" wp14:anchorId="5E87CF11" wp14:editId="4310F014">
            <wp:extent cx="8711565" cy="12346940"/>
            <wp:effectExtent l="0" t="0" r="0" b="0"/>
            <wp:docPr id="1207842903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1565" cy="1234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F04498" w14:textId="77777777" w:rsidR="0029451C" w:rsidRDefault="0029451C" w:rsidP="00E04A83"/>
    <w:p w14:paraId="6937B7DF" w14:textId="5ADB1B27" w:rsidR="00E04A83" w:rsidRDefault="00C73B29" w:rsidP="0029451C">
      <w:r w:rsidRPr="00C73B29">
        <w:rPr>
          <w:b/>
          <w:bCs/>
          <w:color w:val="0070C0"/>
          <w:sz w:val="20"/>
          <w:szCs w:val="20"/>
        </w:rPr>
        <w:lastRenderedPageBreak/>
        <w:t xml:space="preserve">Tabela 10 Zestawienie wyników badań wód podziemnych w okresie prowadzenia </w:t>
      </w:r>
      <w:proofErr w:type="spellStart"/>
      <w:r w:rsidRPr="00C73B29">
        <w:rPr>
          <w:b/>
          <w:bCs/>
          <w:color w:val="0070C0"/>
          <w:sz w:val="20"/>
          <w:szCs w:val="20"/>
        </w:rPr>
        <w:t>remediacji</w:t>
      </w:r>
      <w:proofErr w:type="spellEnd"/>
      <w:r w:rsidRPr="00C73B29">
        <w:rPr>
          <w:b/>
          <w:bCs/>
          <w:color w:val="0070C0"/>
          <w:sz w:val="20"/>
          <w:szCs w:val="20"/>
        </w:rPr>
        <w:t xml:space="preserve"> (od II kwartału 2018 r. do I kwartału 2023 r.) – otwory typu S ,  c.d</w:t>
      </w:r>
      <w:r w:rsidR="0029451C" w:rsidRPr="00C73B29">
        <w:rPr>
          <w:b/>
          <w:bCs/>
          <w:color w:val="0070C0"/>
          <w:sz w:val="20"/>
          <w:szCs w:val="20"/>
        </w:rPr>
        <w:t>.</w:t>
      </w:r>
      <w:r w:rsidR="00243F3A" w:rsidRPr="00243F3A">
        <w:rPr>
          <w:noProof/>
        </w:rPr>
        <w:drawing>
          <wp:inline distT="0" distB="0" distL="0" distR="0" wp14:anchorId="1044FF8A" wp14:editId="560FCFCF">
            <wp:extent cx="8711565" cy="5992495"/>
            <wp:effectExtent l="0" t="0" r="0" b="8255"/>
            <wp:docPr id="2089100991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1565" cy="5992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B44269" w14:textId="77777777" w:rsidR="00243F3A" w:rsidRDefault="00243F3A" w:rsidP="00243F3A"/>
    <w:p w14:paraId="3BE65D81" w14:textId="77777777" w:rsidR="00562E68" w:rsidRDefault="00562E68" w:rsidP="00243F3A">
      <w:pPr>
        <w:sectPr w:rsidR="00562E68" w:rsidSect="00575A50">
          <w:pgSz w:w="16838" w:h="23811" w:code="8"/>
          <w:pgMar w:top="1520" w:right="1418" w:bottom="1418" w:left="1701" w:header="425" w:footer="709" w:gutter="0"/>
          <w:cols w:space="708"/>
          <w:docGrid w:linePitch="360"/>
        </w:sectPr>
      </w:pPr>
    </w:p>
    <w:p w14:paraId="7F568397" w14:textId="605A98E2" w:rsidR="00243F3A" w:rsidRPr="00C73B29" w:rsidRDefault="00243F3A" w:rsidP="0029451C">
      <w:pPr>
        <w:pStyle w:val="Legenda"/>
        <w:spacing w:after="0"/>
        <w:rPr>
          <w:sz w:val="20"/>
          <w:szCs w:val="20"/>
        </w:rPr>
      </w:pPr>
      <w:bookmarkStart w:id="48" w:name="_Toc144130203"/>
      <w:r w:rsidRPr="00C73B29">
        <w:rPr>
          <w:sz w:val="20"/>
          <w:szCs w:val="20"/>
        </w:rPr>
        <w:lastRenderedPageBreak/>
        <w:t xml:space="preserve">Tabela </w:t>
      </w:r>
      <w:r w:rsidRPr="00C73B29">
        <w:rPr>
          <w:sz w:val="20"/>
          <w:szCs w:val="20"/>
        </w:rPr>
        <w:fldChar w:fldCharType="begin"/>
      </w:r>
      <w:r w:rsidRPr="00C73B29">
        <w:rPr>
          <w:sz w:val="20"/>
          <w:szCs w:val="20"/>
        </w:rPr>
        <w:instrText xml:space="preserve"> SEQ Tabela \* ARABIC </w:instrText>
      </w:r>
      <w:r w:rsidRPr="00C73B29">
        <w:rPr>
          <w:sz w:val="20"/>
          <w:szCs w:val="20"/>
        </w:rPr>
        <w:fldChar w:fldCharType="separate"/>
      </w:r>
      <w:r w:rsidR="00E944FB">
        <w:rPr>
          <w:noProof/>
          <w:sz w:val="20"/>
          <w:szCs w:val="20"/>
        </w:rPr>
        <w:t>11</w:t>
      </w:r>
      <w:r w:rsidRPr="00C73B29">
        <w:rPr>
          <w:noProof/>
          <w:sz w:val="20"/>
          <w:szCs w:val="20"/>
        </w:rPr>
        <w:fldChar w:fldCharType="end"/>
      </w:r>
      <w:r w:rsidRPr="00C73B29">
        <w:rPr>
          <w:sz w:val="20"/>
          <w:szCs w:val="20"/>
        </w:rPr>
        <w:t xml:space="preserve"> Zestawienie wyników badań wód podziemnych w okresie prowadzenia </w:t>
      </w:r>
      <w:proofErr w:type="spellStart"/>
      <w:r w:rsidRPr="00C73B29">
        <w:rPr>
          <w:sz w:val="20"/>
          <w:szCs w:val="20"/>
        </w:rPr>
        <w:t>remediacji</w:t>
      </w:r>
      <w:proofErr w:type="spellEnd"/>
      <w:r w:rsidRPr="00C73B29">
        <w:rPr>
          <w:sz w:val="20"/>
          <w:szCs w:val="20"/>
        </w:rPr>
        <w:t xml:space="preserve"> (od II kwartału 2018 r. do I kwartału 2023 r.) – otwory typu MR</w:t>
      </w:r>
      <w:r w:rsidR="0029451C" w:rsidRPr="00C73B29">
        <w:rPr>
          <w:sz w:val="20"/>
          <w:szCs w:val="20"/>
        </w:rPr>
        <w:t>, URS</w:t>
      </w:r>
      <w:r w:rsidRPr="00C73B29">
        <w:rPr>
          <w:sz w:val="20"/>
          <w:szCs w:val="20"/>
        </w:rPr>
        <w:t xml:space="preserve"> i PT</w:t>
      </w:r>
      <w:bookmarkEnd w:id="48"/>
    </w:p>
    <w:p w14:paraId="57C177A5" w14:textId="77777777" w:rsidR="0029451C" w:rsidRDefault="0029451C" w:rsidP="0029451C">
      <w:r w:rsidRPr="0029451C">
        <w:rPr>
          <w:noProof/>
        </w:rPr>
        <w:drawing>
          <wp:inline distT="0" distB="0" distL="0" distR="0" wp14:anchorId="69A8CF26" wp14:editId="7F880D78">
            <wp:extent cx="8286031" cy="11849100"/>
            <wp:effectExtent l="0" t="0" r="1270" b="0"/>
            <wp:docPr id="312320979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7160" cy="1185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29AE6A" w14:textId="77777777" w:rsidR="0029451C" w:rsidRDefault="0029451C" w:rsidP="0029451C"/>
    <w:p w14:paraId="574CCFCF" w14:textId="77777777" w:rsidR="0029451C" w:rsidRDefault="0029451C" w:rsidP="0029451C"/>
    <w:p w14:paraId="0AED512D" w14:textId="77777777" w:rsidR="0029451C" w:rsidRDefault="0029451C" w:rsidP="0029451C"/>
    <w:p w14:paraId="69D59F09" w14:textId="41F80536" w:rsidR="0029451C" w:rsidRPr="0029451C" w:rsidRDefault="00C73B29" w:rsidP="0029451C">
      <w:pPr>
        <w:spacing w:after="0" w:line="240" w:lineRule="auto"/>
        <w:sectPr w:rsidR="0029451C" w:rsidRPr="0029451C" w:rsidSect="00575A50">
          <w:pgSz w:w="16838" w:h="23811" w:code="8"/>
          <w:pgMar w:top="1520" w:right="1418" w:bottom="1418" w:left="1701" w:header="425" w:footer="709" w:gutter="0"/>
          <w:cols w:space="708"/>
          <w:docGrid w:linePitch="360"/>
        </w:sectPr>
      </w:pPr>
      <w:r w:rsidRPr="00C73B29">
        <w:rPr>
          <w:b/>
          <w:bCs/>
          <w:color w:val="0070C0"/>
          <w:sz w:val="18"/>
          <w:szCs w:val="18"/>
        </w:rPr>
        <w:lastRenderedPageBreak/>
        <w:t xml:space="preserve">Tabela 11 Zestawienie wyników badań wód podziemnych w okresie prowadzenia </w:t>
      </w:r>
      <w:proofErr w:type="spellStart"/>
      <w:r w:rsidRPr="00C73B29">
        <w:rPr>
          <w:b/>
          <w:bCs/>
          <w:color w:val="0070C0"/>
          <w:sz w:val="18"/>
          <w:szCs w:val="18"/>
        </w:rPr>
        <w:t>remediacji</w:t>
      </w:r>
      <w:proofErr w:type="spellEnd"/>
      <w:r w:rsidRPr="00C73B29">
        <w:rPr>
          <w:b/>
          <w:bCs/>
          <w:color w:val="0070C0"/>
          <w:sz w:val="18"/>
          <w:szCs w:val="18"/>
        </w:rPr>
        <w:t xml:space="preserve"> (od II kwartału 2018 r. do I kwartału 2023 r.) – otwory typu MR, URS i PT</w:t>
      </w:r>
      <w:r w:rsidR="0029451C" w:rsidRPr="00C73B29">
        <w:rPr>
          <w:b/>
          <w:bCs/>
          <w:color w:val="0070C0"/>
          <w:sz w:val="20"/>
          <w:szCs w:val="20"/>
        </w:rPr>
        <w:t xml:space="preserve"> c.</w:t>
      </w:r>
      <w:r w:rsidR="0029451C" w:rsidRPr="0029451C">
        <w:rPr>
          <w:b/>
          <w:bCs/>
          <w:color w:val="548DD4" w:themeColor="text2" w:themeTint="99"/>
          <w:sz w:val="20"/>
          <w:szCs w:val="20"/>
        </w:rPr>
        <w:t>d</w:t>
      </w:r>
      <w:r w:rsidR="0029451C" w:rsidRPr="0029451C">
        <w:rPr>
          <w:b/>
          <w:bCs/>
          <w:sz w:val="20"/>
          <w:szCs w:val="20"/>
        </w:rPr>
        <w:t>.</w:t>
      </w:r>
      <w:r w:rsidR="0029451C" w:rsidRPr="0029451C">
        <w:rPr>
          <w:noProof/>
        </w:rPr>
        <w:drawing>
          <wp:inline distT="0" distB="0" distL="0" distR="0" wp14:anchorId="7051290D" wp14:editId="737DBA80">
            <wp:extent cx="8232597" cy="13060680"/>
            <wp:effectExtent l="0" t="0" r="0" b="7620"/>
            <wp:docPr id="1423181916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35461" cy="13065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28FA94" w14:textId="25CAA8C7" w:rsidR="00575A50" w:rsidRDefault="00575A50" w:rsidP="00575A50">
      <w:pPr>
        <w:pStyle w:val="Legenda"/>
      </w:pPr>
      <w:bookmarkStart w:id="49" w:name="_Toc144130204"/>
      <w:r w:rsidRPr="003A3D63">
        <w:lastRenderedPageBreak/>
        <w:t xml:space="preserve">Tabela </w:t>
      </w:r>
      <w:r w:rsidR="00E944FB">
        <w:fldChar w:fldCharType="begin"/>
      </w:r>
      <w:r w:rsidR="00E944FB">
        <w:instrText xml:space="preserve"> SEQ Tabela \* ARABIC </w:instrText>
      </w:r>
      <w:r w:rsidR="00E944FB">
        <w:fldChar w:fldCharType="separate"/>
      </w:r>
      <w:r w:rsidR="00E944FB">
        <w:rPr>
          <w:noProof/>
        </w:rPr>
        <w:t>12</w:t>
      </w:r>
      <w:r w:rsidR="00E944FB">
        <w:rPr>
          <w:noProof/>
        </w:rPr>
        <w:fldChar w:fldCharType="end"/>
      </w:r>
      <w:r w:rsidRPr="003A3D63">
        <w:t xml:space="preserve"> Zestawienie wyników badań wód podziemnych, wykonanych w II kwartale 2023 r.</w:t>
      </w:r>
      <w:r w:rsidR="00562E68" w:rsidRPr="003A3D63">
        <w:t xml:space="preserve"> </w:t>
      </w:r>
      <w:r w:rsidRPr="003A3D63">
        <w:t xml:space="preserve"> </w:t>
      </w:r>
      <w:r w:rsidR="00562E68" w:rsidRPr="003A3D63">
        <w:t xml:space="preserve">- </w:t>
      </w:r>
      <w:r w:rsidRPr="003A3D63">
        <w:t>stan na</w:t>
      </w:r>
      <w:r w:rsidR="00562E68" w:rsidRPr="003A3D63">
        <w:t xml:space="preserve"> 01.06.2023 r. </w:t>
      </w:r>
      <w:r w:rsidRPr="003A3D63">
        <w:t xml:space="preserve"> </w:t>
      </w:r>
      <w:r w:rsidR="006135F7" w:rsidRPr="003A3D63">
        <w:t>(</w:t>
      </w:r>
      <w:r w:rsidRPr="003A3D63">
        <w:t>koniec realizacji umowy z RZI w Gdyni)</w:t>
      </w:r>
      <w:bookmarkEnd w:id="49"/>
    </w:p>
    <w:p w14:paraId="3E8EF5EC" w14:textId="0A8103C2" w:rsidR="00957696" w:rsidRDefault="003A3D63" w:rsidP="00575A50">
      <w:pPr>
        <w:rPr>
          <w:highlight w:val="yellow"/>
        </w:rPr>
        <w:sectPr w:rsidR="00957696" w:rsidSect="00957696">
          <w:pgSz w:w="16838" w:h="23811" w:code="8"/>
          <w:pgMar w:top="1520" w:right="1418" w:bottom="1418" w:left="1701" w:header="425" w:footer="709" w:gutter="0"/>
          <w:cols w:space="708"/>
          <w:docGrid w:linePitch="360"/>
        </w:sectPr>
      </w:pPr>
      <w:r w:rsidRPr="003A3D63">
        <w:rPr>
          <w:noProof/>
        </w:rPr>
        <w:drawing>
          <wp:inline distT="0" distB="0" distL="0" distR="0" wp14:anchorId="578599DD" wp14:editId="34B4A1FF">
            <wp:extent cx="8711565" cy="11503025"/>
            <wp:effectExtent l="0" t="0" r="0" b="3175"/>
            <wp:docPr id="35259563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1565" cy="1150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3DCA9F" w14:textId="6B9F1DEF" w:rsidR="00E2328E" w:rsidRPr="00176534" w:rsidRDefault="00E2328E" w:rsidP="002A32ED">
      <w:pPr>
        <w:pStyle w:val="Nagwek2"/>
        <w:numPr>
          <w:ilvl w:val="1"/>
          <w:numId w:val="25"/>
        </w:numPr>
      </w:pPr>
      <w:bookmarkStart w:id="50" w:name="_Toc144126823"/>
      <w:r w:rsidRPr="00176534">
        <w:lastRenderedPageBreak/>
        <w:t>OPIS WYNIKÓW JAKOŚCI WÓD PODZIEMNYCH</w:t>
      </w:r>
      <w:bookmarkEnd w:id="50"/>
    </w:p>
    <w:p w14:paraId="016CA273" w14:textId="2A90F34B" w:rsidR="000A1030" w:rsidRPr="00C73B29" w:rsidRDefault="00F661B1" w:rsidP="00B14C34">
      <w:pPr>
        <w:pStyle w:val="TEKST"/>
        <w:spacing w:before="0" w:after="0" w:line="240" w:lineRule="auto"/>
        <w:ind w:firstLine="0"/>
        <w:rPr>
          <w:lang w:eastAsia="en-US"/>
        </w:rPr>
      </w:pPr>
      <w:r>
        <w:rPr>
          <w:lang w:eastAsia="en-US"/>
        </w:rPr>
        <w:tab/>
      </w:r>
      <w:r w:rsidR="00B14C34" w:rsidRPr="00C73B29">
        <w:rPr>
          <w:lang w:eastAsia="en-US"/>
        </w:rPr>
        <w:t xml:space="preserve">Badania wód podziemnych wykonane po zainstalowaniu otworów technologicznych (luty 2018 – Tabela </w:t>
      </w:r>
      <w:r w:rsidR="00C73B29" w:rsidRPr="00C73B29">
        <w:rPr>
          <w:lang w:eastAsia="en-US"/>
        </w:rPr>
        <w:t>9</w:t>
      </w:r>
      <w:r w:rsidR="00B14C34" w:rsidRPr="00C73B29">
        <w:rPr>
          <w:lang w:eastAsia="en-US"/>
        </w:rPr>
        <w:t>, Zał. 7</w:t>
      </w:r>
      <w:r w:rsidR="00C73B29" w:rsidRPr="00C73B29">
        <w:rPr>
          <w:lang w:eastAsia="en-US"/>
        </w:rPr>
        <w:t>.1</w:t>
      </w:r>
      <w:r w:rsidR="00B14C34" w:rsidRPr="00C73B29">
        <w:rPr>
          <w:lang w:eastAsia="en-US"/>
        </w:rPr>
        <w:t xml:space="preserve">) oraz pod koniec realizacji umowy (lipiec 2023 r.- Tabela </w:t>
      </w:r>
      <w:r w:rsidR="00C73B29" w:rsidRPr="00C73B29">
        <w:rPr>
          <w:lang w:eastAsia="en-US"/>
        </w:rPr>
        <w:t>12</w:t>
      </w:r>
      <w:r w:rsidR="00B14C34" w:rsidRPr="00C73B29">
        <w:rPr>
          <w:lang w:eastAsia="en-US"/>
        </w:rPr>
        <w:t>, Zał. 7</w:t>
      </w:r>
      <w:r w:rsidR="00C73B29" w:rsidRPr="00C73B29">
        <w:rPr>
          <w:lang w:eastAsia="en-US"/>
        </w:rPr>
        <w:t>.1</w:t>
      </w:r>
      <w:r w:rsidR="00B14C34" w:rsidRPr="00C73B29">
        <w:rPr>
          <w:lang w:eastAsia="en-US"/>
        </w:rPr>
        <w:t xml:space="preserve">) stanowią udokumentowanie stanu chemicznego wód podziemnych przed rozpoczęciem </w:t>
      </w:r>
      <w:proofErr w:type="spellStart"/>
      <w:r w:rsidR="00B14C34" w:rsidRPr="00C73B29">
        <w:rPr>
          <w:lang w:eastAsia="en-US"/>
        </w:rPr>
        <w:t>remediacji</w:t>
      </w:r>
      <w:proofErr w:type="spellEnd"/>
      <w:r w:rsidR="00B14C34" w:rsidRPr="00C73B29">
        <w:rPr>
          <w:lang w:eastAsia="en-US"/>
        </w:rPr>
        <w:t xml:space="preserve"> oraz na koniec okresu objętego umową. </w:t>
      </w:r>
    </w:p>
    <w:p w14:paraId="693C5673" w14:textId="11658713" w:rsidR="00361EA4" w:rsidRPr="00C73B29" w:rsidRDefault="000A1030" w:rsidP="00B14C34">
      <w:pPr>
        <w:pStyle w:val="TEKST"/>
        <w:spacing w:before="0" w:after="0" w:line="240" w:lineRule="auto"/>
        <w:ind w:firstLine="0"/>
        <w:rPr>
          <w:lang w:eastAsia="en-US"/>
        </w:rPr>
      </w:pPr>
      <w:r w:rsidRPr="00C73B29">
        <w:rPr>
          <w:lang w:eastAsia="en-US"/>
        </w:rPr>
        <w:tab/>
      </w:r>
      <w:r w:rsidR="00B14C34" w:rsidRPr="00C73B29">
        <w:rPr>
          <w:lang w:eastAsia="en-US"/>
        </w:rPr>
        <w:t xml:space="preserve">Liczba punktów badawczych dla obu tych okresów jest porównywalna (odpowiednio 84 </w:t>
      </w:r>
      <w:r w:rsidR="00F661B1" w:rsidRPr="00C73B29">
        <w:rPr>
          <w:lang w:eastAsia="en-US"/>
        </w:rPr>
        <w:t xml:space="preserve">punkty i 82 punkty badawcze typu T, S, MR, SD, PT, P i URS), co pozwoliło na szczegółową ocenę stanu zanieczyszczenia środowiska wodnego oraz ocenę efektu końcowego oczyszczania wód podziemnych na MPS-2 . </w:t>
      </w:r>
    </w:p>
    <w:p w14:paraId="36ED8C57" w14:textId="77777777" w:rsidR="00F661B1" w:rsidRPr="00C73B29" w:rsidRDefault="00F661B1" w:rsidP="00B14C34">
      <w:pPr>
        <w:pStyle w:val="TEKST"/>
        <w:spacing w:before="0" w:after="0" w:line="240" w:lineRule="auto"/>
        <w:ind w:firstLine="0"/>
        <w:rPr>
          <w:lang w:eastAsia="en-US"/>
        </w:rPr>
      </w:pPr>
      <w:r w:rsidRPr="00C73B29">
        <w:rPr>
          <w:lang w:eastAsia="en-US"/>
        </w:rPr>
        <w:tab/>
      </w:r>
    </w:p>
    <w:p w14:paraId="558996F5" w14:textId="040FB39D" w:rsidR="000A1030" w:rsidRPr="00C73B29" w:rsidRDefault="00F661B1" w:rsidP="00B14C34">
      <w:pPr>
        <w:pStyle w:val="TEKST"/>
        <w:spacing w:before="0" w:after="0" w:line="240" w:lineRule="auto"/>
        <w:ind w:firstLine="0"/>
        <w:rPr>
          <w:lang w:eastAsia="en-US"/>
        </w:rPr>
      </w:pPr>
      <w:r w:rsidRPr="00C73B29">
        <w:rPr>
          <w:lang w:eastAsia="en-US"/>
        </w:rPr>
        <w:tab/>
        <w:t xml:space="preserve">Z kolei badania wód podziemnych wykonane w seriach monitoringowych prowadzonych podczas </w:t>
      </w:r>
      <w:proofErr w:type="spellStart"/>
      <w:r w:rsidRPr="00C73B29">
        <w:rPr>
          <w:lang w:eastAsia="en-US"/>
        </w:rPr>
        <w:t>remediacji</w:t>
      </w:r>
      <w:proofErr w:type="spellEnd"/>
      <w:r w:rsidRPr="00C73B29">
        <w:rPr>
          <w:lang w:eastAsia="en-US"/>
        </w:rPr>
        <w:t xml:space="preserve"> środowiska, w okresie od II  kwartału 2018 r. do I kwartału 2023 r., pozwoliły na śledzenie dynamiki zmian stanu zanieczyszczenia wód podziemnych w wybranych otworach typu S, MR i PT (Tabele 1</w:t>
      </w:r>
      <w:r w:rsidR="00C73B29" w:rsidRPr="00C73B29">
        <w:rPr>
          <w:lang w:eastAsia="en-US"/>
        </w:rPr>
        <w:t>0</w:t>
      </w:r>
      <w:r w:rsidRPr="00C73B29">
        <w:rPr>
          <w:lang w:eastAsia="en-US"/>
        </w:rPr>
        <w:t>, 1</w:t>
      </w:r>
      <w:r w:rsidR="00C73B29" w:rsidRPr="00C73B29">
        <w:rPr>
          <w:lang w:eastAsia="en-US"/>
        </w:rPr>
        <w:t>1</w:t>
      </w:r>
      <w:r w:rsidRPr="00C73B29">
        <w:rPr>
          <w:lang w:eastAsia="en-US"/>
        </w:rPr>
        <w:t xml:space="preserve"> oraz Zał. </w:t>
      </w:r>
      <w:r w:rsidR="00922D12" w:rsidRPr="00C73B29">
        <w:rPr>
          <w:lang w:eastAsia="en-US"/>
        </w:rPr>
        <w:t>7.2</w:t>
      </w:r>
      <w:r w:rsidRPr="00C73B29">
        <w:rPr>
          <w:lang w:eastAsia="en-US"/>
        </w:rPr>
        <w:t xml:space="preserve">). </w:t>
      </w:r>
    </w:p>
    <w:p w14:paraId="2A9A49FD" w14:textId="1849BDC9" w:rsidR="000A1030" w:rsidRDefault="000A1030" w:rsidP="00B14C34">
      <w:pPr>
        <w:pStyle w:val="TEKST"/>
        <w:spacing w:before="0" w:after="0" w:line="240" w:lineRule="auto"/>
        <w:ind w:firstLine="0"/>
        <w:rPr>
          <w:lang w:eastAsia="en-US"/>
        </w:rPr>
      </w:pPr>
      <w:r w:rsidRPr="00C73B29">
        <w:rPr>
          <w:lang w:eastAsia="en-US"/>
        </w:rPr>
        <w:tab/>
      </w:r>
      <w:r w:rsidR="00F661B1" w:rsidRPr="00C73B29">
        <w:rPr>
          <w:lang w:eastAsia="en-US"/>
        </w:rPr>
        <w:t>Liczba próbek wody</w:t>
      </w:r>
      <w:r w:rsidRPr="00C73B29">
        <w:rPr>
          <w:lang w:eastAsia="en-US"/>
        </w:rPr>
        <w:t>,</w:t>
      </w:r>
      <w:r w:rsidR="00F661B1" w:rsidRPr="00C73B29">
        <w:rPr>
          <w:lang w:eastAsia="en-US"/>
        </w:rPr>
        <w:t xml:space="preserve"> badanych w danym kwartale roku wynosiła 20 szt. </w:t>
      </w:r>
      <w:r w:rsidR="006B4ACE" w:rsidRPr="00C73B29">
        <w:rPr>
          <w:lang w:eastAsia="en-US"/>
        </w:rPr>
        <w:t>, przy czym w przypadku otworów S dokonywano zmian lokalizacji punktów</w:t>
      </w:r>
      <w:r w:rsidR="006B4ACE">
        <w:rPr>
          <w:lang w:eastAsia="en-US"/>
        </w:rPr>
        <w:t xml:space="preserve"> badawczych między seriami monitoringowymi, prowadzonymi w danym roku, by uzyskać informacje dla jak najliczniejszej grupy punktów w danym roku. </w:t>
      </w:r>
    </w:p>
    <w:p w14:paraId="5D2061CE" w14:textId="6D651C35" w:rsidR="00F661B1" w:rsidRDefault="000A1030" w:rsidP="00B14C34">
      <w:pPr>
        <w:pStyle w:val="TEKST"/>
        <w:spacing w:before="0" w:after="0" w:line="240" w:lineRule="auto"/>
        <w:ind w:firstLine="0"/>
        <w:rPr>
          <w:lang w:eastAsia="en-US"/>
        </w:rPr>
      </w:pPr>
      <w:r>
        <w:rPr>
          <w:lang w:eastAsia="en-US"/>
        </w:rPr>
        <w:tab/>
        <w:t xml:space="preserve">W przypadku otworów typu MR (zlokalizowanych na dopływie i odpływie wód podziemnych do terenu MPS-2) oraz otworów PT, zlokalizowanych w centrum MPS-2 (w obszarze, gdzie stopień zanieczyszczenia jest najsilniejszy i występuje wolny produkt ropopochodny na zwierciadle wód podziemnych) lokalizacja punktów w każdej z serii kwartalnych </w:t>
      </w:r>
      <w:r w:rsidR="00856318">
        <w:rPr>
          <w:lang w:eastAsia="en-US"/>
        </w:rPr>
        <w:t>była stała.</w:t>
      </w:r>
    </w:p>
    <w:p w14:paraId="487026F4" w14:textId="2EE75AF4" w:rsidR="006B4ACE" w:rsidRDefault="00856318" w:rsidP="00B14C34">
      <w:pPr>
        <w:pStyle w:val="TEKST"/>
        <w:spacing w:before="0" w:after="0" w:line="240" w:lineRule="auto"/>
        <w:ind w:firstLine="0"/>
        <w:rPr>
          <w:lang w:eastAsia="en-US"/>
        </w:rPr>
      </w:pPr>
      <w:r>
        <w:rPr>
          <w:lang w:eastAsia="en-US"/>
        </w:rPr>
        <w:tab/>
      </w:r>
      <w:r w:rsidR="006B4ACE">
        <w:rPr>
          <w:lang w:eastAsia="en-US"/>
        </w:rPr>
        <w:t xml:space="preserve">Opis zmian zanieczyszczenia wód podczas eksploatacji systemów </w:t>
      </w:r>
      <w:proofErr w:type="spellStart"/>
      <w:r w:rsidR="006B4ACE">
        <w:rPr>
          <w:lang w:eastAsia="en-US"/>
        </w:rPr>
        <w:t>remediacji</w:t>
      </w:r>
      <w:proofErr w:type="spellEnd"/>
      <w:r w:rsidR="006B4ACE">
        <w:rPr>
          <w:lang w:eastAsia="en-US"/>
        </w:rPr>
        <w:t xml:space="preserve"> przedstawiono </w:t>
      </w:r>
      <w:r w:rsidR="006B4ACE" w:rsidRPr="00C73B29">
        <w:rPr>
          <w:lang w:eastAsia="en-US"/>
        </w:rPr>
        <w:t>w rozdziale 9.2.2 poniżej.</w:t>
      </w:r>
      <w:r w:rsidR="006B4ACE">
        <w:rPr>
          <w:lang w:eastAsia="en-US"/>
        </w:rPr>
        <w:t xml:space="preserve"> </w:t>
      </w:r>
    </w:p>
    <w:p w14:paraId="58C23E92" w14:textId="77777777" w:rsidR="00C73B29" w:rsidRPr="00B14C34" w:rsidRDefault="00C73B29" w:rsidP="00B14C34">
      <w:pPr>
        <w:pStyle w:val="TEKST"/>
        <w:spacing w:before="0" w:after="0" w:line="240" w:lineRule="auto"/>
        <w:ind w:firstLine="0"/>
        <w:rPr>
          <w:lang w:eastAsia="en-US"/>
        </w:rPr>
      </w:pPr>
    </w:p>
    <w:p w14:paraId="71D6D361" w14:textId="3BF7E305" w:rsidR="004E7657" w:rsidRPr="006E3437" w:rsidRDefault="004E7657" w:rsidP="002A32ED">
      <w:pPr>
        <w:pStyle w:val="Nagwek2"/>
        <w:numPr>
          <w:ilvl w:val="2"/>
          <w:numId w:val="25"/>
        </w:numPr>
        <w:spacing w:line="240" w:lineRule="auto"/>
      </w:pPr>
      <w:bookmarkStart w:id="51" w:name="_Toc144126824"/>
      <w:r>
        <w:t xml:space="preserve">Stan chemiczny wód podziemnych przed rozpoczęciem </w:t>
      </w:r>
      <w:proofErr w:type="spellStart"/>
      <w:r>
        <w:t>remediacji</w:t>
      </w:r>
      <w:proofErr w:type="spellEnd"/>
      <w:r w:rsidR="00480E46">
        <w:t xml:space="preserve"> oraz </w:t>
      </w:r>
      <w:r w:rsidR="00480E46">
        <w:br/>
        <w:t>w ostatniej serii badawczej w lipcu 2023 r. (I kwartał 2018 r. i II kwartał 2023 r.)</w:t>
      </w:r>
      <w:bookmarkEnd w:id="51"/>
    </w:p>
    <w:p w14:paraId="66572259" w14:textId="1D0FE1E6" w:rsidR="00856318" w:rsidRDefault="003062E5" w:rsidP="00856318">
      <w:pPr>
        <w:pStyle w:val="TEKST"/>
        <w:tabs>
          <w:tab w:val="clear" w:pos="567"/>
          <w:tab w:val="left" w:pos="709"/>
        </w:tabs>
        <w:spacing w:line="240" w:lineRule="auto"/>
        <w:contextualSpacing/>
        <w:rPr>
          <w:lang w:eastAsia="en-US"/>
        </w:rPr>
      </w:pPr>
      <w:r w:rsidRPr="003062E5">
        <w:rPr>
          <w:u w:val="single"/>
        </w:rPr>
        <w:t>W lutym 2018 r.,</w:t>
      </w:r>
      <w:r>
        <w:t xml:space="preserve"> b</w:t>
      </w:r>
      <w:r w:rsidR="00856318" w:rsidRPr="00856318">
        <w:t xml:space="preserve">ezpośrednio po </w:t>
      </w:r>
      <w:r>
        <w:t>zakończeniu całości wierceń, zainstalowaniu kompletu</w:t>
      </w:r>
      <w:r w:rsidR="00856318" w:rsidRPr="00856318">
        <w:t xml:space="preserve"> otworów technologicznych i </w:t>
      </w:r>
      <w:r w:rsidR="009D75E4">
        <w:t>przeprowadzeniu</w:t>
      </w:r>
      <w:r w:rsidR="00856318" w:rsidRPr="00856318">
        <w:t xml:space="preserve"> pompowań oczyszczających (mających na celu techniczne przygotowanie otworów do dalszego ich wykorzystania i sprawności, poprzez oczyszczenie z piasku i zawiesin)</w:t>
      </w:r>
      <w:r w:rsidR="00E1552C">
        <w:t>,</w:t>
      </w:r>
      <w:r w:rsidR="00856318" w:rsidRPr="00856318">
        <w:t xml:space="preserve"> pobrane zostały 84 próbki wody do badań</w:t>
      </w:r>
      <w:r w:rsidR="00E62758">
        <w:t>,</w:t>
      </w:r>
      <w:r w:rsidR="00856318" w:rsidRPr="00856318">
        <w:t xml:space="preserve"> w zakresie oznaczenia takich </w:t>
      </w:r>
      <w:r w:rsidR="00856318" w:rsidRPr="00856318">
        <w:rPr>
          <w:lang w:eastAsia="en-US"/>
        </w:rPr>
        <w:t>wskaźników</w:t>
      </w:r>
      <w:r w:rsidR="00856318" w:rsidRPr="00A036F4">
        <w:rPr>
          <w:lang w:eastAsia="en-US"/>
        </w:rPr>
        <w:t xml:space="preserve"> zanieczyszczenia </w:t>
      </w:r>
      <w:r w:rsidR="00856318">
        <w:rPr>
          <w:lang w:eastAsia="en-US"/>
        </w:rPr>
        <w:t>jak</w:t>
      </w:r>
      <w:r w:rsidR="00856318" w:rsidRPr="00A036F4">
        <w:rPr>
          <w:lang w:eastAsia="en-US"/>
        </w:rPr>
        <w:t>:</w:t>
      </w:r>
    </w:p>
    <w:p w14:paraId="05732B54" w14:textId="77777777" w:rsidR="00E62758" w:rsidRPr="00A036F4" w:rsidRDefault="00E62758" w:rsidP="00856318">
      <w:pPr>
        <w:pStyle w:val="TEKST"/>
        <w:tabs>
          <w:tab w:val="clear" w:pos="567"/>
          <w:tab w:val="left" w:pos="709"/>
        </w:tabs>
        <w:spacing w:line="240" w:lineRule="auto"/>
        <w:contextualSpacing/>
        <w:rPr>
          <w:lang w:eastAsia="en-US"/>
        </w:rPr>
      </w:pPr>
    </w:p>
    <w:p w14:paraId="37CDA166" w14:textId="54A6D7F7" w:rsidR="00856318" w:rsidRPr="00A036F4" w:rsidRDefault="00FF4712" w:rsidP="002A32ED">
      <w:pPr>
        <w:pStyle w:val="TEKST"/>
        <w:numPr>
          <w:ilvl w:val="0"/>
          <w:numId w:val="34"/>
        </w:numPr>
        <w:tabs>
          <w:tab w:val="clear" w:pos="567"/>
          <w:tab w:val="left" w:pos="709"/>
        </w:tabs>
        <w:spacing w:line="240" w:lineRule="auto"/>
        <w:contextualSpacing/>
        <w:rPr>
          <w:lang w:eastAsia="en-US"/>
        </w:rPr>
      </w:pPr>
      <w:r>
        <w:rPr>
          <w:lang w:eastAsia="en-US"/>
        </w:rPr>
        <w:t>węglowodory ropopochodne -</w:t>
      </w:r>
      <w:r w:rsidR="00E1552C">
        <w:rPr>
          <w:lang w:eastAsia="en-US"/>
        </w:rPr>
        <w:t xml:space="preserve"> </w:t>
      </w:r>
      <w:r w:rsidR="00856318" w:rsidRPr="00A036F4">
        <w:rPr>
          <w:lang w:eastAsia="en-US"/>
        </w:rPr>
        <w:t xml:space="preserve">indeks oleju mineralnego (C10 – C40), </w:t>
      </w:r>
    </w:p>
    <w:p w14:paraId="63A9E215" w14:textId="536082CF" w:rsidR="009D75E4" w:rsidRDefault="00856318" w:rsidP="002A32ED">
      <w:pPr>
        <w:pStyle w:val="TEKST"/>
        <w:numPr>
          <w:ilvl w:val="0"/>
          <w:numId w:val="34"/>
        </w:numPr>
        <w:tabs>
          <w:tab w:val="clear" w:pos="567"/>
          <w:tab w:val="left" w:pos="709"/>
        </w:tabs>
        <w:spacing w:line="240" w:lineRule="auto"/>
        <w:contextualSpacing/>
        <w:rPr>
          <w:lang w:eastAsia="en-US"/>
        </w:rPr>
      </w:pPr>
      <w:r w:rsidRPr="00A036F4">
        <w:rPr>
          <w:lang w:eastAsia="en-US"/>
        </w:rPr>
        <w:t>wielopierścieniow</w:t>
      </w:r>
      <w:r w:rsidR="009D75E4">
        <w:rPr>
          <w:lang w:eastAsia="en-US"/>
        </w:rPr>
        <w:t>e</w:t>
      </w:r>
      <w:r w:rsidRPr="00A036F4">
        <w:rPr>
          <w:lang w:eastAsia="en-US"/>
        </w:rPr>
        <w:t xml:space="preserve"> węglowodor</w:t>
      </w:r>
      <w:r w:rsidR="009D75E4">
        <w:rPr>
          <w:lang w:eastAsia="en-US"/>
        </w:rPr>
        <w:t>y</w:t>
      </w:r>
      <w:r w:rsidRPr="00A036F4">
        <w:rPr>
          <w:lang w:eastAsia="en-US"/>
        </w:rPr>
        <w:t xml:space="preserve"> aromatyczn</w:t>
      </w:r>
      <w:r w:rsidR="009D75E4">
        <w:rPr>
          <w:lang w:eastAsia="en-US"/>
        </w:rPr>
        <w:t>e</w:t>
      </w:r>
      <w:r w:rsidRPr="00A036F4">
        <w:rPr>
          <w:lang w:eastAsia="en-US"/>
        </w:rPr>
        <w:t xml:space="preserve"> (</w:t>
      </w:r>
      <w:r w:rsidR="009D75E4">
        <w:rPr>
          <w:lang w:eastAsia="en-US"/>
        </w:rPr>
        <w:t xml:space="preserve">suma  </w:t>
      </w:r>
      <w:r w:rsidRPr="00A036F4">
        <w:rPr>
          <w:lang w:eastAsia="en-US"/>
        </w:rPr>
        <w:t>WWA)</w:t>
      </w:r>
      <w:r w:rsidR="009D75E4">
        <w:rPr>
          <w:lang w:eastAsia="en-US"/>
        </w:rPr>
        <w:t>;</w:t>
      </w:r>
    </w:p>
    <w:p w14:paraId="66B5A390" w14:textId="38870EB3" w:rsidR="00856318" w:rsidRPr="00A036F4" w:rsidRDefault="00856318" w:rsidP="002A32ED">
      <w:pPr>
        <w:pStyle w:val="TEKST"/>
        <w:numPr>
          <w:ilvl w:val="0"/>
          <w:numId w:val="34"/>
        </w:numPr>
        <w:tabs>
          <w:tab w:val="clear" w:pos="567"/>
          <w:tab w:val="left" w:pos="709"/>
        </w:tabs>
        <w:spacing w:line="240" w:lineRule="auto"/>
        <w:contextualSpacing/>
        <w:rPr>
          <w:lang w:eastAsia="en-US"/>
        </w:rPr>
      </w:pPr>
      <w:proofErr w:type="spellStart"/>
      <w:r w:rsidRPr="00A036F4">
        <w:rPr>
          <w:lang w:eastAsia="en-US"/>
        </w:rPr>
        <w:t>benzo</w:t>
      </w:r>
      <w:proofErr w:type="spellEnd"/>
      <w:r w:rsidRPr="00A036F4">
        <w:rPr>
          <w:lang w:eastAsia="en-US"/>
        </w:rPr>
        <w:t>(a)</w:t>
      </w:r>
      <w:proofErr w:type="spellStart"/>
      <w:r w:rsidRPr="00A036F4">
        <w:rPr>
          <w:lang w:eastAsia="en-US"/>
        </w:rPr>
        <w:t>piren</w:t>
      </w:r>
      <w:proofErr w:type="spellEnd"/>
      <w:r w:rsidRPr="00A036F4">
        <w:rPr>
          <w:lang w:eastAsia="en-US"/>
        </w:rPr>
        <w:t xml:space="preserve"> </w:t>
      </w:r>
      <w:r w:rsidR="009D75E4">
        <w:rPr>
          <w:lang w:eastAsia="en-US"/>
        </w:rPr>
        <w:t xml:space="preserve"> (pojedynczy związek WWA);</w:t>
      </w:r>
    </w:p>
    <w:p w14:paraId="6BDA5697" w14:textId="77777777" w:rsidR="009D75E4" w:rsidRDefault="009D75E4" w:rsidP="002A32ED">
      <w:pPr>
        <w:pStyle w:val="TEKST"/>
        <w:numPr>
          <w:ilvl w:val="0"/>
          <w:numId w:val="34"/>
        </w:numPr>
        <w:tabs>
          <w:tab w:val="clear" w:pos="567"/>
          <w:tab w:val="left" w:pos="709"/>
        </w:tabs>
        <w:spacing w:line="240" w:lineRule="auto"/>
        <w:contextualSpacing/>
        <w:rPr>
          <w:lang w:eastAsia="en-US"/>
        </w:rPr>
      </w:pPr>
      <w:r>
        <w:rPr>
          <w:lang w:eastAsia="en-US"/>
        </w:rPr>
        <w:t xml:space="preserve">BTX-lotne </w:t>
      </w:r>
      <w:r w:rsidR="00856318" w:rsidRPr="00A036F4">
        <w:rPr>
          <w:lang w:eastAsia="en-US"/>
        </w:rPr>
        <w:t>węglowodor</w:t>
      </w:r>
      <w:r>
        <w:rPr>
          <w:lang w:eastAsia="en-US"/>
        </w:rPr>
        <w:t>y</w:t>
      </w:r>
      <w:r w:rsidR="00856318" w:rsidRPr="00A036F4">
        <w:rPr>
          <w:lang w:eastAsia="en-US"/>
        </w:rPr>
        <w:t xml:space="preserve"> aromatyczn</w:t>
      </w:r>
      <w:r>
        <w:rPr>
          <w:lang w:eastAsia="en-US"/>
        </w:rPr>
        <w:t>e</w:t>
      </w:r>
      <w:r w:rsidR="00856318" w:rsidRPr="00A036F4">
        <w:rPr>
          <w:lang w:eastAsia="en-US"/>
        </w:rPr>
        <w:t xml:space="preserve"> </w:t>
      </w:r>
      <w:r>
        <w:rPr>
          <w:lang w:eastAsia="en-US"/>
        </w:rPr>
        <w:t>(suma)</w:t>
      </w:r>
    </w:p>
    <w:p w14:paraId="6150BF86" w14:textId="25C88B93" w:rsidR="00856318" w:rsidRDefault="00E1552C" w:rsidP="002A32ED">
      <w:pPr>
        <w:pStyle w:val="TEKST"/>
        <w:numPr>
          <w:ilvl w:val="0"/>
          <w:numId w:val="34"/>
        </w:numPr>
        <w:tabs>
          <w:tab w:val="clear" w:pos="567"/>
          <w:tab w:val="left" w:pos="709"/>
        </w:tabs>
        <w:spacing w:line="240" w:lineRule="auto"/>
        <w:contextualSpacing/>
        <w:rPr>
          <w:lang w:eastAsia="en-US"/>
        </w:rPr>
      </w:pPr>
      <w:r>
        <w:rPr>
          <w:lang w:eastAsia="en-US"/>
        </w:rPr>
        <w:t>b</w:t>
      </w:r>
      <w:r w:rsidR="00856318" w:rsidRPr="00A036F4">
        <w:rPr>
          <w:lang w:eastAsia="en-US"/>
        </w:rPr>
        <w:t>enzen</w:t>
      </w:r>
      <w:r>
        <w:rPr>
          <w:lang w:eastAsia="en-US"/>
        </w:rPr>
        <w:t xml:space="preserve"> (pojedynczy związek z grupy BTEX)</w:t>
      </w:r>
      <w:r w:rsidR="00856318" w:rsidRPr="00A036F4">
        <w:rPr>
          <w:lang w:eastAsia="en-US"/>
        </w:rPr>
        <w:t xml:space="preserve">. </w:t>
      </w:r>
    </w:p>
    <w:p w14:paraId="346F2E0C" w14:textId="77777777" w:rsidR="00FF4712" w:rsidRDefault="00FF4712" w:rsidP="00FF4712">
      <w:pPr>
        <w:pStyle w:val="TEKST"/>
        <w:tabs>
          <w:tab w:val="clear" w:pos="567"/>
          <w:tab w:val="left" w:pos="709"/>
        </w:tabs>
        <w:spacing w:line="240" w:lineRule="auto"/>
        <w:ind w:firstLine="0"/>
        <w:contextualSpacing/>
        <w:rPr>
          <w:lang w:eastAsia="en-US"/>
        </w:rPr>
      </w:pPr>
    </w:p>
    <w:p w14:paraId="3B701AA2" w14:textId="14AF6051" w:rsidR="00FF4712" w:rsidRDefault="00FF4712" w:rsidP="00FF4712">
      <w:pPr>
        <w:pStyle w:val="TEKST"/>
        <w:tabs>
          <w:tab w:val="clear" w:pos="567"/>
          <w:tab w:val="left" w:pos="709"/>
        </w:tabs>
        <w:spacing w:line="240" w:lineRule="auto"/>
        <w:ind w:firstLine="0"/>
        <w:contextualSpacing/>
        <w:rPr>
          <w:i/>
          <w:iCs/>
          <w:lang w:eastAsia="en-US"/>
        </w:rPr>
      </w:pPr>
      <w:r>
        <w:rPr>
          <w:lang w:eastAsia="en-US"/>
        </w:rPr>
        <w:tab/>
        <w:t>Nazewnictwo wymienionych wskaźników wynika z</w:t>
      </w:r>
      <w:r w:rsidRPr="00DD2205">
        <w:rPr>
          <w:lang w:eastAsia="en-US"/>
        </w:rPr>
        <w:t xml:space="preserve"> </w:t>
      </w:r>
      <w:r w:rsidRPr="00DD2205">
        <w:rPr>
          <w:i/>
          <w:iCs/>
          <w:lang w:eastAsia="en-US"/>
        </w:rPr>
        <w:t xml:space="preserve">Rozporządzenia Ministra Gospodarki Morskiej i Żeglugi Śródlądowej z dnia 11 października 2019 r. w sprawie kryteriów i sposobu oceny stanu jednolitych części wód podziemnych (Dz.U.2019.2148 </w:t>
      </w:r>
      <w:r>
        <w:rPr>
          <w:i/>
          <w:iCs/>
          <w:lang w:eastAsia="en-US"/>
        </w:rPr>
        <w:br/>
      </w:r>
      <w:r w:rsidRPr="00DD2205">
        <w:rPr>
          <w:i/>
          <w:iCs/>
          <w:lang w:eastAsia="en-US"/>
        </w:rPr>
        <w:t>z dnia 2019.11.07</w:t>
      </w:r>
      <w:r>
        <w:rPr>
          <w:lang w:eastAsia="en-US"/>
        </w:rPr>
        <w:t xml:space="preserve">.) i różni się od nazw substancji powodujących ryzyko, wymienionych </w:t>
      </w:r>
      <w:r>
        <w:rPr>
          <w:lang w:eastAsia="en-US"/>
        </w:rPr>
        <w:br/>
      </w:r>
      <w:r>
        <w:rPr>
          <w:lang w:eastAsia="en-US"/>
        </w:rPr>
        <w:lastRenderedPageBreak/>
        <w:t xml:space="preserve">w </w:t>
      </w:r>
      <w:r w:rsidRPr="00AC292C">
        <w:rPr>
          <w:i/>
          <w:iCs/>
          <w:lang w:eastAsia="en-US"/>
        </w:rPr>
        <w:t>Rozporządzeni</w:t>
      </w:r>
      <w:r>
        <w:rPr>
          <w:i/>
          <w:iCs/>
          <w:lang w:eastAsia="en-US"/>
        </w:rPr>
        <w:t>u</w:t>
      </w:r>
      <w:r w:rsidRPr="00AC292C">
        <w:rPr>
          <w:i/>
          <w:iCs/>
          <w:lang w:eastAsia="en-US"/>
        </w:rPr>
        <w:t xml:space="preserve"> Ministra Środowiska z dnia 1 wrze</w:t>
      </w:r>
      <w:r>
        <w:rPr>
          <w:i/>
          <w:iCs/>
          <w:lang w:eastAsia="en-US"/>
        </w:rPr>
        <w:t>ś</w:t>
      </w:r>
      <w:r w:rsidRPr="00AC292C">
        <w:rPr>
          <w:i/>
          <w:iCs/>
          <w:lang w:eastAsia="en-US"/>
        </w:rPr>
        <w:t>nia 2016 r. w sprawie sposobu prowadzenia oceny zanieczyszczenia powierzchni ziemi</w:t>
      </w:r>
      <w:r>
        <w:rPr>
          <w:i/>
          <w:iCs/>
          <w:lang w:eastAsia="en-US"/>
        </w:rPr>
        <w:t>.</w:t>
      </w:r>
    </w:p>
    <w:p w14:paraId="7C6B97FD" w14:textId="16FCA848" w:rsidR="00FF4712" w:rsidRDefault="00FF4712" w:rsidP="00FF4712">
      <w:pPr>
        <w:pStyle w:val="TEKST"/>
        <w:tabs>
          <w:tab w:val="clear" w:pos="567"/>
          <w:tab w:val="left" w:pos="709"/>
        </w:tabs>
        <w:spacing w:line="240" w:lineRule="auto"/>
        <w:ind w:firstLine="0"/>
        <w:contextualSpacing/>
        <w:rPr>
          <w:lang w:eastAsia="en-US"/>
        </w:rPr>
      </w:pPr>
      <w:r>
        <w:rPr>
          <w:lang w:eastAsia="en-US"/>
        </w:rPr>
        <w:tab/>
        <w:t xml:space="preserve">Różnice między </w:t>
      </w:r>
      <w:r w:rsidR="00E62758">
        <w:rPr>
          <w:lang w:eastAsia="en-US"/>
        </w:rPr>
        <w:t xml:space="preserve">badanymi </w:t>
      </w:r>
      <w:r>
        <w:rPr>
          <w:lang w:eastAsia="en-US"/>
        </w:rPr>
        <w:t xml:space="preserve">wskaźnikami/substancjami powodującymi ryzyko </w:t>
      </w:r>
      <w:r w:rsidR="00E62758">
        <w:rPr>
          <w:lang w:eastAsia="en-US"/>
        </w:rPr>
        <w:t>w wodach i gruntach</w:t>
      </w:r>
      <w:r w:rsidR="00E1552C">
        <w:rPr>
          <w:lang w:eastAsia="en-US"/>
        </w:rPr>
        <w:t>,</w:t>
      </w:r>
      <w:r w:rsidR="00E62758">
        <w:rPr>
          <w:lang w:eastAsia="en-US"/>
        </w:rPr>
        <w:t xml:space="preserve"> </w:t>
      </w:r>
      <w:r>
        <w:rPr>
          <w:lang w:eastAsia="en-US"/>
        </w:rPr>
        <w:t>dotyczą:</w:t>
      </w:r>
    </w:p>
    <w:p w14:paraId="2CA6A1F3" w14:textId="03B69423" w:rsidR="00FF4712" w:rsidRPr="00FF4712" w:rsidRDefault="00FF4712" w:rsidP="002A32ED">
      <w:pPr>
        <w:pStyle w:val="TEKST"/>
        <w:numPr>
          <w:ilvl w:val="0"/>
          <w:numId w:val="39"/>
        </w:numPr>
        <w:tabs>
          <w:tab w:val="clear" w:pos="567"/>
          <w:tab w:val="left" w:pos="709"/>
        </w:tabs>
        <w:spacing w:line="240" w:lineRule="auto"/>
        <w:contextualSpacing/>
        <w:rPr>
          <w:i/>
          <w:iCs/>
          <w:lang w:eastAsia="en-US"/>
        </w:rPr>
      </w:pPr>
      <w:r>
        <w:rPr>
          <w:lang w:eastAsia="en-US"/>
        </w:rPr>
        <w:t xml:space="preserve">badania w wodach </w:t>
      </w:r>
      <w:r w:rsidRPr="00FF4712">
        <w:rPr>
          <w:i/>
          <w:iCs/>
          <w:lang w:eastAsia="en-US"/>
        </w:rPr>
        <w:t xml:space="preserve">węglowodorów </w:t>
      </w:r>
      <w:proofErr w:type="spellStart"/>
      <w:r w:rsidRPr="00FF4712">
        <w:rPr>
          <w:i/>
          <w:iCs/>
          <w:lang w:eastAsia="en-US"/>
        </w:rPr>
        <w:t>ropopochodnych-indeksu</w:t>
      </w:r>
      <w:proofErr w:type="spellEnd"/>
      <w:r w:rsidRPr="00FF4712">
        <w:rPr>
          <w:i/>
          <w:iCs/>
          <w:lang w:eastAsia="en-US"/>
        </w:rPr>
        <w:t xml:space="preserve"> oleju mineralnego (C10-C40)</w:t>
      </w:r>
      <w:r>
        <w:rPr>
          <w:lang w:eastAsia="en-US"/>
        </w:rPr>
        <w:t xml:space="preserve"> a w gruntach </w:t>
      </w:r>
      <w:r w:rsidRPr="00FF4712">
        <w:rPr>
          <w:i/>
          <w:iCs/>
          <w:lang w:eastAsia="en-US"/>
        </w:rPr>
        <w:t>sumy węglowodorów C6-C12 – składników frakcji benzyn</w:t>
      </w:r>
      <w:r>
        <w:rPr>
          <w:lang w:eastAsia="en-US"/>
        </w:rPr>
        <w:t xml:space="preserve"> oraz </w:t>
      </w:r>
      <w:r w:rsidRPr="00FF4712">
        <w:rPr>
          <w:i/>
          <w:iCs/>
          <w:lang w:eastAsia="en-US"/>
        </w:rPr>
        <w:t>sumy węglowodorów C12-C35 – składników frakcji oleju</w:t>
      </w:r>
      <w:r>
        <w:rPr>
          <w:lang w:eastAsia="en-US"/>
        </w:rPr>
        <w:t>;</w:t>
      </w:r>
    </w:p>
    <w:p w14:paraId="3DE3B34C" w14:textId="19BFBE22" w:rsidR="00FF4712" w:rsidRPr="00FF4712" w:rsidRDefault="00E62758" w:rsidP="002A32ED">
      <w:pPr>
        <w:pStyle w:val="TEKST"/>
        <w:numPr>
          <w:ilvl w:val="0"/>
          <w:numId w:val="39"/>
        </w:numPr>
        <w:tabs>
          <w:tab w:val="clear" w:pos="567"/>
          <w:tab w:val="left" w:pos="709"/>
        </w:tabs>
        <w:spacing w:line="240" w:lineRule="auto"/>
        <w:contextualSpacing/>
        <w:rPr>
          <w:i/>
          <w:iCs/>
          <w:lang w:eastAsia="en-US"/>
        </w:rPr>
      </w:pPr>
      <w:r>
        <w:rPr>
          <w:lang w:eastAsia="en-US"/>
        </w:rPr>
        <w:t xml:space="preserve">oceny w wodach wskaźnika </w:t>
      </w:r>
      <w:r w:rsidRPr="00E62758">
        <w:rPr>
          <w:i/>
          <w:iCs/>
          <w:lang w:eastAsia="en-US"/>
        </w:rPr>
        <w:t>wielopierścieniowych węglowodorów aromatycznych  (WWA)</w:t>
      </w:r>
      <w:r>
        <w:rPr>
          <w:i/>
          <w:iCs/>
          <w:lang w:eastAsia="en-US"/>
        </w:rPr>
        <w:t>,</w:t>
      </w:r>
      <w:r>
        <w:rPr>
          <w:lang w:eastAsia="en-US"/>
        </w:rPr>
        <w:t xml:space="preserve"> obejmującego sumę 6 pojedynczych związków z tej grupy: </w:t>
      </w:r>
      <w:proofErr w:type="spellStart"/>
      <w:r>
        <w:rPr>
          <w:lang w:eastAsia="en-US"/>
        </w:rPr>
        <w:t>benzo</w:t>
      </w:r>
      <w:proofErr w:type="spellEnd"/>
      <w:r>
        <w:rPr>
          <w:lang w:eastAsia="en-US"/>
        </w:rPr>
        <w:t>(a)</w:t>
      </w:r>
      <w:proofErr w:type="spellStart"/>
      <w:r>
        <w:rPr>
          <w:lang w:eastAsia="en-US"/>
        </w:rPr>
        <w:t>pirenu</w:t>
      </w:r>
      <w:proofErr w:type="spellEnd"/>
      <w:r>
        <w:rPr>
          <w:lang w:eastAsia="en-US"/>
        </w:rPr>
        <w:t xml:space="preserve">, </w:t>
      </w:r>
      <w:proofErr w:type="spellStart"/>
      <w:r>
        <w:rPr>
          <w:lang w:eastAsia="en-US"/>
        </w:rPr>
        <w:t>benzo</w:t>
      </w:r>
      <w:proofErr w:type="spellEnd"/>
      <w:r>
        <w:rPr>
          <w:lang w:eastAsia="en-US"/>
        </w:rPr>
        <w:t>(b)</w:t>
      </w:r>
      <w:proofErr w:type="spellStart"/>
      <w:r>
        <w:rPr>
          <w:lang w:eastAsia="en-US"/>
        </w:rPr>
        <w:t>fluorantenu</w:t>
      </w:r>
      <w:proofErr w:type="spellEnd"/>
      <w:r>
        <w:rPr>
          <w:lang w:eastAsia="en-US"/>
        </w:rPr>
        <w:t xml:space="preserve">, </w:t>
      </w:r>
      <w:proofErr w:type="spellStart"/>
      <w:r>
        <w:rPr>
          <w:lang w:eastAsia="en-US"/>
        </w:rPr>
        <w:t>benzo</w:t>
      </w:r>
      <w:proofErr w:type="spellEnd"/>
      <w:r>
        <w:rPr>
          <w:lang w:eastAsia="en-US"/>
        </w:rPr>
        <w:t>(k)</w:t>
      </w:r>
      <w:proofErr w:type="spellStart"/>
      <w:r>
        <w:rPr>
          <w:lang w:eastAsia="en-US"/>
        </w:rPr>
        <w:t>flurantenu</w:t>
      </w:r>
      <w:proofErr w:type="spellEnd"/>
      <w:r>
        <w:rPr>
          <w:lang w:eastAsia="en-US"/>
        </w:rPr>
        <w:t xml:space="preserve">, </w:t>
      </w:r>
      <w:proofErr w:type="spellStart"/>
      <w:r>
        <w:rPr>
          <w:lang w:eastAsia="en-US"/>
        </w:rPr>
        <w:t>benzo</w:t>
      </w:r>
      <w:proofErr w:type="spellEnd"/>
      <w:r>
        <w:rPr>
          <w:lang w:eastAsia="en-US"/>
        </w:rPr>
        <w:t>(</w:t>
      </w:r>
      <w:proofErr w:type="spellStart"/>
      <w:r>
        <w:rPr>
          <w:lang w:eastAsia="en-US"/>
        </w:rPr>
        <w:t>g,h,i</w:t>
      </w:r>
      <w:proofErr w:type="spellEnd"/>
      <w:r>
        <w:rPr>
          <w:lang w:eastAsia="en-US"/>
        </w:rPr>
        <w:t>)</w:t>
      </w:r>
      <w:proofErr w:type="spellStart"/>
      <w:r>
        <w:rPr>
          <w:lang w:eastAsia="en-US"/>
        </w:rPr>
        <w:t>perylenu</w:t>
      </w:r>
      <w:proofErr w:type="spellEnd"/>
      <w:r>
        <w:rPr>
          <w:lang w:eastAsia="en-US"/>
        </w:rPr>
        <w:t xml:space="preserve">, </w:t>
      </w:r>
      <w:proofErr w:type="spellStart"/>
      <w:r>
        <w:rPr>
          <w:lang w:eastAsia="en-US"/>
        </w:rPr>
        <w:t>dibenzo</w:t>
      </w:r>
      <w:proofErr w:type="spellEnd"/>
      <w:r>
        <w:rPr>
          <w:lang w:eastAsia="en-US"/>
        </w:rPr>
        <w:t>(</w:t>
      </w:r>
      <w:proofErr w:type="spellStart"/>
      <w:r>
        <w:rPr>
          <w:lang w:eastAsia="en-US"/>
        </w:rPr>
        <w:t>a,h</w:t>
      </w:r>
      <w:proofErr w:type="spellEnd"/>
      <w:r>
        <w:rPr>
          <w:lang w:eastAsia="en-US"/>
        </w:rPr>
        <w:t xml:space="preserve">)antracenu oraz </w:t>
      </w:r>
      <w:proofErr w:type="spellStart"/>
      <w:r>
        <w:rPr>
          <w:lang w:eastAsia="en-US"/>
        </w:rPr>
        <w:t>indeno</w:t>
      </w:r>
      <w:proofErr w:type="spellEnd"/>
      <w:r>
        <w:rPr>
          <w:lang w:eastAsia="en-US"/>
        </w:rPr>
        <w:t>(1,2,3-cd)</w:t>
      </w:r>
      <w:proofErr w:type="spellStart"/>
      <w:r>
        <w:rPr>
          <w:lang w:eastAsia="en-US"/>
        </w:rPr>
        <w:t>pirenu</w:t>
      </w:r>
      <w:proofErr w:type="spellEnd"/>
      <w:r>
        <w:rPr>
          <w:lang w:eastAsia="en-US"/>
        </w:rPr>
        <w:t xml:space="preserve"> przy ocenie w gruntach 10 pojedynczych związków z grupy WWA (naftalenu, antracenu, </w:t>
      </w:r>
      <w:proofErr w:type="spellStart"/>
      <w:r>
        <w:rPr>
          <w:lang w:eastAsia="en-US"/>
        </w:rPr>
        <w:t>chryzenu</w:t>
      </w:r>
      <w:proofErr w:type="spellEnd"/>
      <w:r>
        <w:rPr>
          <w:lang w:eastAsia="en-US"/>
        </w:rPr>
        <w:t xml:space="preserve">, </w:t>
      </w:r>
      <w:proofErr w:type="spellStart"/>
      <w:r>
        <w:rPr>
          <w:lang w:eastAsia="en-US"/>
        </w:rPr>
        <w:t>benzo</w:t>
      </w:r>
      <w:proofErr w:type="spellEnd"/>
      <w:r>
        <w:rPr>
          <w:lang w:eastAsia="en-US"/>
        </w:rPr>
        <w:t xml:space="preserve">(a)antracenu, </w:t>
      </w:r>
      <w:proofErr w:type="spellStart"/>
      <w:r>
        <w:rPr>
          <w:lang w:eastAsia="en-US"/>
        </w:rPr>
        <w:t>benzo</w:t>
      </w:r>
      <w:proofErr w:type="spellEnd"/>
      <w:r>
        <w:rPr>
          <w:lang w:eastAsia="en-US"/>
        </w:rPr>
        <w:t>(a)</w:t>
      </w:r>
      <w:proofErr w:type="spellStart"/>
      <w:r>
        <w:rPr>
          <w:lang w:eastAsia="en-US"/>
        </w:rPr>
        <w:t>pirenu</w:t>
      </w:r>
      <w:proofErr w:type="spellEnd"/>
      <w:r>
        <w:rPr>
          <w:lang w:eastAsia="en-US"/>
        </w:rPr>
        <w:t xml:space="preserve">, </w:t>
      </w:r>
      <w:proofErr w:type="spellStart"/>
      <w:r>
        <w:rPr>
          <w:lang w:eastAsia="en-US"/>
        </w:rPr>
        <w:t>benzo</w:t>
      </w:r>
      <w:proofErr w:type="spellEnd"/>
      <w:r>
        <w:rPr>
          <w:lang w:eastAsia="en-US"/>
        </w:rPr>
        <w:t>(b)</w:t>
      </w:r>
      <w:proofErr w:type="spellStart"/>
      <w:r>
        <w:rPr>
          <w:lang w:eastAsia="en-US"/>
        </w:rPr>
        <w:t>fluorantenu</w:t>
      </w:r>
      <w:proofErr w:type="spellEnd"/>
      <w:r>
        <w:rPr>
          <w:lang w:eastAsia="en-US"/>
        </w:rPr>
        <w:t xml:space="preserve">, </w:t>
      </w:r>
      <w:proofErr w:type="spellStart"/>
      <w:r>
        <w:rPr>
          <w:lang w:eastAsia="en-US"/>
        </w:rPr>
        <w:t>benzo</w:t>
      </w:r>
      <w:proofErr w:type="spellEnd"/>
      <w:r>
        <w:rPr>
          <w:lang w:eastAsia="en-US"/>
        </w:rPr>
        <w:t>(k)</w:t>
      </w:r>
      <w:proofErr w:type="spellStart"/>
      <w:r>
        <w:rPr>
          <w:lang w:eastAsia="en-US"/>
        </w:rPr>
        <w:t>flurantenu</w:t>
      </w:r>
      <w:proofErr w:type="spellEnd"/>
      <w:r>
        <w:rPr>
          <w:lang w:eastAsia="en-US"/>
        </w:rPr>
        <w:t xml:space="preserve">, </w:t>
      </w:r>
      <w:proofErr w:type="spellStart"/>
      <w:r>
        <w:rPr>
          <w:lang w:eastAsia="en-US"/>
        </w:rPr>
        <w:t>benzo</w:t>
      </w:r>
      <w:proofErr w:type="spellEnd"/>
      <w:r>
        <w:rPr>
          <w:lang w:eastAsia="en-US"/>
        </w:rPr>
        <w:t>(</w:t>
      </w:r>
      <w:proofErr w:type="spellStart"/>
      <w:r>
        <w:rPr>
          <w:lang w:eastAsia="en-US"/>
        </w:rPr>
        <w:t>g,h,i</w:t>
      </w:r>
      <w:proofErr w:type="spellEnd"/>
      <w:r>
        <w:rPr>
          <w:lang w:eastAsia="en-US"/>
        </w:rPr>
        <w:t>)</w:t>
      </w:r>
      <w:proofErr w:type="spellStart"/>
      <w:r>
        <w:rPr>
          <w:lang w:eastAsia="en-US"/>
        </w:rPr>
        <w:t>perylenu</w:t>
      </w:r>
      <w:proofErr w:type="spellEnd"/>
      <w:r>
        <w:rPr>
          <w:lang w:eastAsia="en-US"/>
        </w:rPr>
        <w:t xml:space="preserve">, </w:t>
      </w:r>
      <w:proofErr w:type="spellStart"/>
      <w:r>
        <w:rPr>
          <w:lang w:eastAsia="en-US"/>
        </w:rPr>
        <w:t>dibenzo</w:t>
      </w:r>
      <w:proofErr w:type="spellEnd"/>
      <w:r>
        <w:rPr>
          <w:lang w:eastAsia="en-US"/>
        </w:rPr>
        <w:t>(</w:t>
      </w:r>
      <w:proofErr w:type="spellStart"/>
      <w:r>
        <w:rPr>
          <w:lang w:eastAsia="en-US"/>
        </w:rPr>
        <w:t>a,h</w:t>
      </w:r>
      <w:proofErr w:type="spellEnd"/>
      <w:r>
        <w:rPr>
          <w:lang w:eastAsia="en-US"/>
        </w:rPr>
        <w:t xml:space="preserve">)antracenu oraz </w:t>
      </w:r>
      <w:proofErr w:type="spellStart"/>
      <w:r>
        <w:rPr>
          <w:lang w:eastAsia="en-US"/>
        </w:rPr>
        <w:t>indeno</w:t>
      </w:r>
      <w:proofErr w:type="spellEnd"/>
      <w:r>
        <w:rPr>
          <w:lang w:eastAsia="en-US"/>
        </w:rPr>
        <w:t>(1,2,3-cd)</w:t>
      </w:r>
      <w:proofErr w:type="spellStart"/>
      <w:r>
        <w:rPr>
          <w:lang w:eastAsia="en-US"/>
        </w:rPr>
        <w:t>pirenu</w:t>
      </w:r>
      <w:proofErr w:type="spellEnd"/>
      <w:r>
        <w:rPr>
          <w:lang w:eastAsia="en-US"/>
        </w:rPr>
        <w:t>.</w:t>
      </w:r>
    </w:p>
    <w:p w14:paraId="1C96F58F" w14:textId="71D06D50" w:rsidR="00856318" w:rsidRPr="00CC17F6" w:rsidRDefault="00856318" w:rsidP="00856318">
      <w:pPr>
        <w:pStyle w:val="Nagwek11"/>
        <w:keepNext/>
        <w:spacing w:after="0" w:line="240" w:lineRule="auto"/>
        <w:ind w:left="0" w:firstLine="567"/>
        <w:jc w:val="both"/>
        <w:rPr>
          <w:sz w:val="24"/>
          <w:szCs w:val="24"/>
        </w:rPr>
      </w:pPr>
    </w:p>
    <w:p w14:paraId="51BCEE41" w14:textId="7A8BDFE5" w:rsidR="00856318" w:rsidRPr="00CC17F6" w:rsidRDefault="00856318" w:rsidP="00856318">
      <w:pPr>
        <w:pStyle w:val="Nagwek11"/>
        <w:keepNext/>
        <w:spacing w:after="0" w:line="240" w:lineRule="auto"/>
        <w:ind w:left="0" w:firstLine="567"/>
        <w:jc w:val="both"/>
        <w:rPr>
          <w:sz w:val="24"/>
          <w:szCs w:val="24"/>
        </w:rPr>
      </w:pPr>
      <w:r w:rsidRPr="00CC17F6">
        <w:rPr>
          <w:sz w:val="24"/>
          <w:szCs w:val="24"/>
        </w:rPr>
        <w:t xml:space="preserve">Spośród 84 </w:t>
      </w:r>
      <w:r w:rsidR="00E62758" w:rsidRPr="00CC17F6">
        <w:rPr>
          <w:sz w:val="24"/>
          <w:szCs w:val="24"/>
        </w:rPr>
        <w:t>punktów badawczych,</w:t>
      </w:r>
      <w:r w:rsidRPr="00CC17F6">
        <w:rPr>
          <w:sz w:val="24"/>
          <w:szCs w:val="24"/>
        </w:rPr>
        <w:t xml:space="preserve"> </w:t>
      </w:r>
      <w:r w:rsidR="00E62758" w:rsidRPr="00CC17F6">
        <w:rPr>
          <w:sz w:val="24"/>
          <w:szCs w:val="24"/>
        </w:rPr>
        <w:t>słaby</w:t>
      </w:r>
      <w:r w:rsidRPr="00CC17F6">
        <w:rPr>
          <w:sz w:val="24"/>
          <w:szCs w:val="24"/>
        </w:rPr>
        <w:t xml:space="preserve"> stan chemiczny</w:t>
      </w:r>
      <w:r w:rsidR="00E62758" w:rsidRPr="00CC17F6">
        <w:rPr>
          <w:sz w:val="24"/>
          <w:szCs w:val="24"/>
        </w:rPr>
        <w:t xml:space="preserve"> wód podziemnych</w:t>
      </w:r>
      <w:r w:rsidR="009D75E4" w:rsidRPr="00CC17F6">
        <w:rPr>
          <w:sz w:val="24"/>
          <w:szCs w:val="24"/>
        </w:rPr>
        <w:t>,</w:t>
      </w:r>
      <w:r w:rsidR="00E62758" w:rsidRPr="00CC17F6">
        <w:rPr>
          <w:sz w:val="24"/>
          <w:szCs w:val="24"/>
        </w:rPr>
        <w:t xml:space="preserve"> </w:t>
      </w:r>
      <w:r w:rsidR="009D75E4" w:rsidRPr="00CC17F6">
        <w:rPr>
          <w:sz w:val="24"/>
          <w:szCs w:val="24"/>
        </w:rPr>
        <w:t xml:space="preserve">czyli </w:t>
      </w:r>
      <w:r w:rsidRPr="00CC17F6">
        <w:rPr>
          <w:sz w:val="24"/>
          <w:szCs w:val="24"/>
        </w:rPr>
        <w:t>przekroczenia wartości granicznych dla III klasy jakości</w:t>
      </w:r>
      <w:r w:rsidR="009D75E4" w:rsidRPr="00CC17F6">
        <w:rPr>
          <w:sz w:val="24"/>
          <w:szCs w:val="24"/>
        </w:rPr>
        <w:t>,</w:t>
      </w:r>
      <w:r w:rsidRPr="00CC17F6">
        <w:rPr>
          <w:sz w:val="24"/>
          <w:szCs w:val="24"/>
        </w:rPr>
        <w:t xml:space="preserve"> stwierdzono w 6</w:t>
      </w:r>
      <w:r w:rsidR="00C8711F" w:rsidRPr="00CC17F6">
        <w:rPr>
          <w:sz w:val="24"/>
          <w:szCs w:val="24"/>
        </w:rPr>
        <w:t>0</w:t>
      </w:r>
      <w:r w:rsidRPr="00CC17F6">
        <w:rPr>
          <w:sz w:val="24"/>
          <w:szCs w:val="24"/>
        </w:rPr>
        <w:t xml:space="preserve"> otworach</w:t>
      </w:r>
      <w:r w:rsidR="00E1552C" w:rsidRPr="00CC17F6">
        <w:rPr>
          <w:sz w:val="24"/>
          <w:szCs w:val="24"/>
        </w:rPr>
        <w:t xml:space="preserve"> (Tabela </w:t>
      </w:r>
      <w:r w:rsidR="00CC17F6" w:rsidRPr="00CC17F6">
        <w:rPr>
          <w:sz w:val="24"/>
          <w:szCs w:val="24"/>
        </w:rPr>
        <w:t>9</w:t>
      </w:r>
      <w:r w:rsidR="00E1552C" w:rsidRPr="00CC17F6">
        <w:rPr>
          <w:sz w:val="24"/>
          <w:szCs w:val="24"/>
        </w:rPr>
        <w:t>)</w:t>
      </w:r>
      <w:r w:rsidRPr="00CC17F6">
        <w:rPr>
          <w:sz w:val="24"/>
          <w:szCs w:val="24"/>
        </w:rPr>
        <w:t xml:space="preserve">, </w:t>
      </w:r>
      <w:r w:rsidR="009D75E4" w:rsidRPr="00CC17F6">
        <w:rPr>
          <w:sz w:val="24"/>
          <w:szCs w:val="24"/>
        </w:rPr>
        <w:t>przy czym</w:t>
      </w:r>
      <w:r w:rsidRPr="00CC17F6">
        <w:rPr>
          <w:sz w:val="24"/>
          <w:szCs w:val="24"/>
        </w:rPr>
        <w:t xml:space="preserve"> :</w:t>
      </w:r>
    </w:p>
    <w:p w14:paraId="580D12D9" w14:textId="5AE92FAB" w:rsidR="00856318" w:rsidRPr="00CC17F6" w:rsidRDefault="00856318" w:rsidP="002A32ED">
      <w:pPr>
        <w:pStyle w:val="Nagwek11"/>
        <w:keepNext/>
        <w:numPr>
          <w:ilvl w:val="0"/>
          <w:numId w:val="23"/>
        </w:numPr>
        <w:spacing w:after="0" w:line="240" w:lineRule="auto"/>
        <w:ind w:left="1281" w:hanging="357"/>
        <w:jc w:val="both"/>
        <w:rPr>
          <w:sz w:val="24"/>
          <w:szCs w:val="24"/>
        </w:rPr>
      </w:pPr>
      <w:r w:rsidRPr="00CC17F6">
        <w:rPr>
          <w:sz w:val="24"/>
          <w:szCs w:val="24"/>
        </w:rPr>
        <w:t xml:space="preserve">w 27 otworach stwierdzono przekroczenia </w:t>
      </w:r>
      <w:r w:rsidR="00617F3D" w:rsidRPr="00CC17F6">
        <w:rPr>
          <w:sz w:val="24"/>
          <w:szCs w:val="24"/>
        </w:rPr>
        <w:t>jednego</w:t>
      </w:r>
      <w:r w:rsidRPr="00CC17F6">
        <w:rPr>
          <w:sz w:val="24"/>
          <w:szCs w:val="24"/>
        </w:rPr>
        <w:t xml:space="preserve"> </w:t>
      </w:r>
      <w:r w:rsidR="009D75E4" w:rsidRPr="00CC17F6">
        <w:rPr>
          <w:sz w:val="24"/>
          <w:szCs w:val="24"/>
        </w:rPr>
        <w:t>spośród badanych wskaźników zanieczyszczeń</w:t>
      </w:r>
      <w:r w:rsidRPr="00CC17F6">
        <w:rPr>
          <w:sz w:val="24"/>
          <w:szCs w:val="24"/>
        </w:rPr>
        <w:t xml:space="preserve">, </w:t>
      </w:r>
    </w:p>
    <w:p w14:paraId="0898E381" w14:textId="590CD0D4" w:rsidR="00856318" w:rsidRPr="00CC17F6" w:rsidRDefault="00856318" w:rsidP="002A32ED">
      <w:pPr>
        <w:pStyle w:val="Nagwek11"/>
        <w:keepNext/>
        <w:numPr>
          <w:ilvl w:val="0"/>
          <w:numId w:val="23"/>
        </w:numPr>
        <w:spacing w:after="0" w:line="240" w:lineRule="auto"/>
        <w:ind w:left="1281" w:hanging="357"/>
        <w:jc w:val="both"/>
        <w:rPr>
          <w:sz w:val="24"/>
          <w:szCs w:val="24"/>
        </w:rPr>
      </w:pPr>
      <w:r w:rsidRPr="00CC17F6">
        <w:rPr>
          <w:sz w:val="24"/>
          <w:szCs w:val="24"/>
        </w:rPr>
        <w:t>w 2</w:t>
      </w:r>
      <w:r w:rsidR="00617F3D" w:rsidRPr="00CC17F6">
        <w:rPr>
          <w:sz w:val="24"/>
          <w:szCs w:val="24"/>
        </w:rPr>
        <w:t>0</w:t>
      </w:r>
      <w:r w:rsidRPr="00CC17F6">
        <w:rPr>
          <w:sz w:val="24"/>
          <w:szCs w:val="24"/>
        </w:rPr>
        <w:t xml:space="preserve"> otworach stwierdzono przekroczenia </w:t>
      </w:r>
      <w:r w:rsidR="00617F3D" w:rsidRPr="00CC17F6">
        <w:rPr>
          <w:sz w:val="24"/>
          <w:szCs w:val="24"/>
        </w:rPr>
        <w:t>dwóch</w:t>
      </w:r>
      <w:r w:rsidRPr="00CC17F6">
        <w:rPr>
          <w:sz w:val="24"/>
          <w:szCs w:val="24"/>
        </w:rPr>
        <w:t xml:space="preserve"> </w:t>
      </w:r>
      <w:r w:rsidR="009D75E4" w:rsidRPr="00CC17F6">
        <w:rPr>
          <w:sz w:val="24"/>
          <w:szCs w:val="24"/>
        </w:rPr>
        <w:t xml:space="preserve">badanych </w:t>
      </w:r>
      <w:r w:rsidRPr="00CC17F6">
        <w:rPr>
          <w:sz w:val="24"/>
          <w:szCs w:val="24"/>
        </w:rPr>
        <w:t>elementów</w:t>
      </w:r>
      <w:r w:rsidR="009D75E4" w:rsidRPr="00CC17F6">
        <w:rPr>
          <w:sz w:val="24"/>
          <w:szCs w:val="24"/>
        </w:rPr>
        <w:t xml:space="preserve"> fizyk</w:t>
      </w:r>
      <w:r w:rsidR="003062E5" w:rsidRPr="00CC17F6">
        <w:rPr>
          <w:sz w:val="24"/>
          <w:szCs w:val="24"/>
        </w:rPr>
        <w:t>o</w:t>
      </w:r>
      <w:r w:rsidR="009D75E4" w:rsidRPr="00CC17F6">
        <w:rPr>
          <w:sz w:val="24"/>
          <w:szCs w:val="24"/>
        </w:rPr>
        <w:t>chemicznych</w:t>
      </w:r>
      <w:r w:rsidRPr="00CC17F6">
        <w:rPr>
          <w:sz w:val="24"/>
          <w:szCs w:val="24"/>
        </w:rPr>
        <w:t xml:space="preserve">,  </w:t>
      </w:r>
    </w:p>
    <w:p w14:paraId="6C5C8914" w14:textId="592EA80D" w:rsidR="00856318" w:rsidRPr="00CC17F6" w:rsidRDefault="00856318" w:rsidP="002A32ED">
      <w:pPr>
        <w:pStyle w:val="Nagwek11"/>
        <w:keepNext/>
        <w:numPr>
          <w:ilvl w:val="0"/>
          <w:numId w:val="23"/>
        </w:numPr>
        <w:spacing w:after="0" w:line="240" w:lineRule="auto"/>
        <w:ind w:left="1281" w:hanging="357"/>
        <w:jc w:val="both"/>
        <w:rPr>
          <w:sz w:val="24"/>
          <w:szCs w:val="24"/>
        </w:rPr>
      </w:pPr>
      <w:r w:rsidRPr="00CC17F6">
        <w:rPr>
          <w:sz w:val="24"/>
          <w:szCs w:val="24"/>
        </w:rPr>
        <w:t xml:space="preserve">w </w:t>
      </w:r>
      <w:r w:rsidR="00617F3D" w:rsidRPr="00CC17F6">
        <w:rPr>
          <w:sz w:val="24"/>
          <w:szCs w:val="24"/>
        </w:rPr>
        <w:t>6</w:t>
      </w:r>
      <w:r w:rsidRPr="00CC17F6">
        <w:rPr>
          <w:sz w:val="24"/>
          <w:szCs w:val="24"/>
        </w:rPr>
        <w:t xml:space="preserve"> otworach stwierdzono przekroczenia </w:t>
      </w:r>
      <w:r w:rsidR="00617F3D" w:rsidRPr="00CC17F6">
        <w:rPr>
          <w:sz w:val="24"/>
          <w:szCs w:val="24"/>
        </w:rPr>
        <w:t>dla trzech</w:t>
      </w:r>
      <w:r w:rsidRPr="00CC17F6">
        <w:rPr>
          <w:sz w:val="24"/>
          <w:szCs w:val="24"/>
        </w:rPr>
        <w:t xml:space="preserve"> elementów, </w:t>
      </w:r>
    </w:p>
    <w:p w14:paraId="3503AD77" w14:textId="1BDD91CC" w:rsidR="00856318" w:rsidRPr="00CC17F6" w:rsidRDefault="00856318" w:rsidP="002A32ED">
      <w:pPr>
        <w:pStyle w:val="Nagwek11"/>
        <w:keepNext/>
        <w:numPr>
          <w:ilvl w:val="0"/>
          <w:numId w:val="23"/>
        </w:numPr>
        <w:spacing w:after="0" w:line="240" w:lineRule="auto"/>
        <w:ind w:left="1281" w:hanging="357"/>
        <w:jc w:val="both"/>
        <w:rPr>
          <w:sz w:val="24"/>
          <w:szCs w:val="24"/>
        </w:rPr>
      </w:pPr>
      <w:r w:rsidRPr="00CC17F6">
        <w:rPr>
          <w:sz w:val="24"/>
          <w:szCs w:val="24"/>
        </w:rPr>
        <w:t xml:space="preserve">w 7 otworach stwierdzono przekroczenia </w:t>
      </w:r>
      <w:r w:rsidR="00617F3D" w:rsidRPr="00CC17F6">
        <w:rPr>
          <w:sz w:val="24"/>
          <w:szCs w:val="24"/>
        </w:rPr>
        <w:t>czterech</w:t>
      </w:r>
      <w:r w:rsidRPr="00CC17F6">
        <w:rPr>
          <w:sz w:val="24"/>
          <w:szCs w:val="24"/>
        </w:rPr>
        <w:t xml:space="preserve"> elementów, </w:t>
      </w:r>
    </w:p>
    <w:p w14:paraId="58434547" w14:textId="77777777" w:rsidR="00617F3D" w:rsidRPr="00CC17F6" w:rsidRDefault="00617F3D" w:rsidP="00617F3D">
      <w:pPr>
        <w:pStyle w:val="Nagwek11"/>
        <w:keepNext/>
        <w:spacing w:after="0" w:line="240" w:lineRule="auto"/>
        <w:ind w:left="0" w:firstLine="567"/>
        <w:jc w:val="both"/>
        <w:rPr>
          <w:sz w:val="24"/>
          <w:szCs w:val="24"/>
        </w:rPr>
      </w:pPr>
    </w:p>
    <w:p w14:paraId="2004C0DD" w14:textId="1028CEDF" w:rsidR="00617F3D" w:rsidRPr="00CC17F6" w:rsidRDefault="00617F3D" w:rsidP="00617F3D">
      <w:pPr>
        <w:pStyle w:val="Nagwek11"/>
        <w:keepNext/>
        <w:spacing w:after="0" w:line="240" w:lineRule="auto"/>
        <w:ind w:left="0" w:firstLine="567"/>
        <w:jc w:val="both"/>
        <w:rPr>
          <w:sz w:val="24"/>
          <w:szCs w:val="24"/>
        </w:rPr>
      </w:pPr>
      <w:r w:rsidRPr="00CC17F6">
        <w:rPr>
          <w:sz w:val="24"/>
          <w:szCs w:val="24"/>
        </w:rPr>
        <w:t>Dla 24 otworów stan chemiczny wód sklasyfikowano jako dobry, w którym badane wskaźniki zanieczyszczeń występowały w stężeniach odpowiadających klasom I, II bądź III (Tabela 15).</w:t>
      </w:r>
    </w:p>
    <w:p w14:paraId="4691702F" w14:textId="3FB65213" w:rsidR="00617F3D" w:rsidRPr="001C430D" w:rsidRDefault="00617F3D" w:rsidP="00617F3D">
      <w:pPr>
        <w:pStyle w:val="Nagwek11"/>
        <w:keepNext/>
        <w:spacing w:after="0" w:line="240" w:lineRule="auto"/>
        <w:ind w:left="0" w:firstLine="567"/>
        <w:jc w:val="both"/>
        <w:rPr>
          <w:sz w:val="24"/>
          <w:szCs w:val="24"/>
        </w:rPr>
      </w:pPr>
      <w:r w:rsidRPr="00CC17F6">
        <w:rPr>
          <w:sz w:val="24"/>
          <w:szCs w:val="24"/>
        </w:rPr>
        <w:t>Klasy jakości wód w punktach, dla stanu na I kwartał 2018 r., przedstawiono na mapie stanowiącej Zał. 7</w:t>
      </w:r>
      <w:r w:rsidR="00922D12" w:rsidRPr="00CC17F6">
        <w:rPr>
          <w:sz w:val="24"/>
          <w:szCs w:val="24"/>
        </w:rPr>
        <w:t>.1</w:t>
      </w:r>
      <w:r w:rsidRPr="00CC17F6">
        <w:rPr>
          <w:sz w:val="24"/>
          <w:szCs w:val="24"/>
        </w:rPr>
        <w:t>.</w:t>
      </w:r>
    </w:p>
    <w:p w14:paraId="1823ADA5" w14:textId="77777777" w:rsidR="00E1552C" w:rsidRDefault="00E1552C" w:rsidP="00856318">
      <w:pPr>
        <w:pStyle w:val="Nagwek11"/>
        <w:keepNext/>
        <w:spacing w:after="0" w:line="240" w:lineRule="auto"/>
        <w:ind w:left="0" w:firstLine="567"/>
        <w:jc w:val="both"/>
        <w:rPr>
          <w:sz w:val="24"/>
          <w:szCs w:val="24"/>
        </w:rPr>
      </w:pPr>
    </w:p>
    <w:p w14:paraId="6B21A3B1" w14:textId="1422F184" w:rsidR="00856318" w:rsidRPr="009D75E4" w:rsidRDefault="00856318" w:rsidP="00856318">
      <w:pPr>
        <w:pStyle w:val="Nagwek11"/>
        <w:keepNext/>
        <w:spacing w:after="0" w:line="240" w:lineRule="auto"/>
        <w:ind w:left="0" w:firstLine="567"/>
        <w:jc w:val="both"/>
        <w:rPr>
          <w:sz w:val="24"/>
          <w:szCs w:val="24"/>
        </w:rPr>
      </w:pPr>
      <w:r w:rsidRPr="009D75E4">
        <w:rPr>
          <w:sz w:val="24"/>
          <w:szCs w:val="24"/>
        </w:rPr>
        <w:t>Bezpośrednio po wykonaniu otworów wiertniczych</w:t>
      </w:r>
      <w:r w:rsidR="00617F3D">
        <w:rPr>
          <w:sz w:val="24"/>
          <w:szCs w:val="24"/>
        </w:rPr>
        <w:t>,</w:t>
      </w:r>
      <w:r w:rsidRPr="009D75E4">
        <w:rPr>
          <w:sz w:val="24"/>
        </w:rPr>
        <w:t xml:space="preserve"> nie stwierdzono występowania wolnego produktu</w:t>
      </w:r>
      <w:r w:rsidR="00617F3D">
        <w:rPr>
          <w:sz w:val="24"/>
        </w:rPr>
        <w:t>,</w:t>
      </w:r>
      <w:r w:rsidRPr="009D75E4">
        <w:rPr>
          <w:sz w:val="24"/>
        </w:rPr>
        <w:t xml:space="preserve"> utrzymującego się na powierzchni wody</w:t>
      </w:r>
      <w:r w:rsidR="00617F3D">
        <w:rPr>
          <w:sz w:val="24"/>
        </w:rPr>
        <w:t>, w żadnym z otworów</w:t>
      </w:r>
      <w:r w:rsidRPr="009D75E4">
        <w:rPr>
          <w:sz w:val="24"/>
        </w:rPr>
        <w:t xml:space="preserve">. </w:t>
      </w:r>
    </w:p>
    <w:p w14:paraId="7F04E684" w14:textId="77777777" w:rsidR="00DF203F" w:rsidRDefault="00DF203F" w:rsidP="00E91DA1">
      <w:pPr>
        <w:pStyle w:val="Nagwek11"/>
        <w:spacing w:after="0" w:line="240" w:lineRule="auto"/>
        <w:ind w:left="0" w:firstLine="576"/>
        <w:jc w:val="both"/>
        <w:rPr>
          <w:sz w:val="24"/>
          <w:szCs w:val="24"/>
        </w:rPr>
      </w:pPr>
    </w:p>
    <w:p w14:paraId="23D5918D" w14:textId="54529402" w:rsidR="00E91DA1" w:rsidRPr="00BD553B" w:rsidRDefault="00E91DA1" w:rsidP="00E91DA1">
      <w:pPr>
        <w:pStyle w:val="Nagwek11"/>
        <w:spacing w:after="0" w:line="240" w:lineRule="auto"/>
        <w:ind w:left="0" w:firstLine="576"/>
        <w:jc w:val="both"/>
        <w:rPr>
          <w:sz w:val="24"/>
          <w:szCs w:val="24"/>
        </w:rPr>
      </w:pPr>
      <w:r w:rsidRPr="00BD553B">
        <w:rPr>
          <w:sz w:val="24"/>
          <w:szCs w:val="24"/>
        </w:rPr>
        <w:t>Wartości oznaczanych elementów fizykochemicznych kształt</w:t>
      </w:r>
      <w:r w:rsidR="00BD553B" w:rsidRPr="00BD553B">
        <w:rPr>
          <w:sz w:val="24"/>
          <w:szCs w:val="24"/>
        </w:rPr>
        <w:t xml:space="preserve">owały </w:t>
      </w:r>
      <w:r w:rsidRPr="00BD553B">
        <w:rPr>
          <w:sz w:val="24"/>
          <w:szCs w:val="24"/>
        </w:rPr>
        <w:t xml:space="preserve">się następująco: </w:t>
      </w:r>
    </w:p>
    <w:p w14:paraId="5574A1D7" w14:textId="0337467E" w:rsidR="00E91DA1" w:rsidRPr="00617F3D" w:rsidRDefault="00BD553B" w:rsidP="002A32ED">
      <w:pPr>
        <w:pStyle w:val="Nagwek11"/>
        <w:numPr>
          <w:ilvl w:val="0"/>
          <w:numId w:val="40"/>
        </w:numPr>
        <w:spacing w:after="0" w:line="240" w:lineRule="auto"/>
        <w:jc w:val="both"/>
        <w:rPr>
          <w:sz w:val="24"/>
          <w:szCs w:val="24"/>
        </w:rPr>
      </w:pPr>
      <w:r w:rsidRPr="00617F3D">
        <w:rPr>
          <w:sz w:val="24"/>
          <w:szCs w:val="24"/>
        </w:rPr>
        <w:t>węglowodory ropopochodne - indeks oleju mineralnego (C10 – C40)</w:t>
      </w:r>
      <w:r w:rsidR="00E91DA1" w:rsidRPr="00617F3D">
        <w:rPr>
          <w:sz w:val="24"/>
          <w:szCs w:val="24"/>
        </w:rPr>
        <w:t xml:space="preserve">– </w:t>
      </w:r>
      <w:r w:rsidRPr="00617F3D">
        <w:rPr>
          <w:sz w:val="24"/>
          <w:szCs w:val="24"/>
        </w:rPr>
        <w:br/>
      </w:r>
      <w:r w:rsidR="00D02B16">
        <w:rPr>
          <w:sz w:val="24"/>
          <w:szCs w:val="24"/>
        </w:rPr>
        <w:t xml:space="preserve">stężenia </w:t>
      </w:r>
      <w:r w:rsidRPr="00617F3D">
        <w:rPr>
          <w:sz w:val="24"/>
          <w:szCs w:val="24"/>
        </w:rPr>
        <w:t xml:space="preserve">w 82 otworach </w:t>
      </w:r>
      <w:r w:rsidR="00D02B16">
        <w:rPr>
          <w:sz w:val="24"/>
          <w:szCs w:val="24"/>
        </w:rPr>
        <w:t xml:space="preserve">kształtowały się </w:t>
      </w:r>
      <w:r w:rsidR="00E91DA1" w:rsidRPr="00617F3D">
        <w:rPr>
          <w:sz w:val="24"/>
          <w:szCs w:val="24"/>
        </w:rPr>
        <w:t xml:space="preserve">w zakresie 0,032 do 60 mg/l </w:t>
      </w:r>
      <w:r w:rsidRPr="00617F3D">
        <w:rPr>
          <w:sz w:val="24"/>
          <w:szCs w:val="24"/>
        </w:rPr>
        <w:t>, przy czym</w:t>
      </w:r>
      <w:r w:rsidR="00E91DA1" w:rsidRPr="00617F3D">
        <w:rPr>
          <w:sz w:val="24"/>
          <w:szCs w:val="24"/>
        </w:rPr>
        <w:t xml:space="preserve"> wartość maksymalna </w:t>
      </w:r>
      <w:r w:rsidRPr="00617F3D">
        <w:rPr>
          <w:sz w:val="24"/>
          <w:szCs w:val="24"/>
        </w:rPr>
        <w:t xml:space="preserve">wystąpiła </w:t>
      </w:r>
      <w:r w:rsidR="00E91DA1" w:rsidRPr="00617F3D">
        <w:rPr>
          <w:sz w:val="24"/>
          <w:szCs w:val="24"/>
        </w:rPr>
        <w:t>w otworze T-6</w:t>
      </w:r>
      <w:r w:rsidRPr="00617F3D">
        <w:rPr>
          <w:sz w:val="24"/>
          <w:szCs w:val="24"/>
        </w:rPr>
        <w:t xml:space="preserve">; w dwóch otworach S6 i S18 uzyskano wyniki </w:t>
      </w:r>
      <w:r w:rsidR="00E91DA1" w:rsidRPr="00617F3D">
        <w:rPr>
          <w:sz w:val="24"/>
          <w:szCs w:val="24"/>
        </w:rPr>
        <w:t>poniżej progu oznaczalności (&lt;0,01 mg/l)</w:t>
      </w:r>
      <w:r w:rsidRPr="00617F3D">
        <w:rPr>
          <w:sz w:val="24"/>
          <w:szCs w:val="24"/>
        </w:rPr>
        <w:t>;</w:t>
      </w:r>
      <w:r w:rsidR="00E91DA1" w:rsidRPr="00617F3D">
        <w:rPr>
          <w:sz w:val="24"/>
          <w:szCs w:val="24"/>
        </w:rPr>
        <w:t xml:space="preserve"> </w:t>
      </w:r>
      <w:r w:rsidR="00E91DA1" w:rsidRPr="00617F3D">
        <w:rPr>
          <w:sz w:val="24"/>
          <w:szCs w:val="24"/>
        </w:rPr>
        <w:br/>
      </w:r>
      <w:r w:rsidR="00A44EEF" w:rsidRPr="00617F3D">
        <w:rPr>
          <w:sz w:val="24"/>
          <w:szCs w:val="24"/>
        </w:rPr>
        <w:t>w</w:t>
      </w:r>
      <w:r w:rsidR="00E91DA1" w:rsidRPr="00617F3D">
        <w:rPr>
          <w:sz w:val="24"/>
          <w:szCs w:val="24"/>
        </w:rPr>
        <w:t xml:space="preserve">ielopierścieniowe węglowodory aromatyczne (WWA) - </w:t>
      </w:r>
      <w:r w:rsidR="00A44EEF" w:rsidRPr="00617F3D">
        <w:rPr>
          <w:sz w:val="24"/>
          <w:szCs w:val="24"/>
        </w:rPr>
        <w:t xml:space="preserve">w 43 otworach stwierdzono </w:t>
      </w:r>
      <w:r w:rsidR="00E91DA1" w:rsidRPr="00617F3D">
        <w:rPr>
          <w:sz w:val="24"/>
          <w:szCs w:val="24"/>
        </w:rPr>
        <w:t>wartoś</w:t>
      </w:r>
      <w:r w:rsidR="00A44EEF" w:rsidRPr="00617F3D">
        <w:rPr>
          <w:sz w:val="24"/>
          <w:szCs w:val="24"/>
        </w:rPr>
        <w:t>ci</w:t>
      </w:r>
      <w:r w:rsidR="00E91DA1" w:rsidRPr="00617F3D">
        <w:rPr>
          <w:sz w:val="24"/>
          <w:szCs w:val="24"/>
        </w:rPr>
        <w:t xml:space="preserve"> w zakresie 0,000033 do 0,00286 mg/l </w:t>
      </w:r>
      <w:r w:rsidR="00A44EEF" w:rsidRPr="00617F3D">
        <w:rPr>
          <w:sz w:val="24"/>
          <w:szCs w:val="24"/>
        </w:rPr>
        <w:t>a</w:t>
      </w:r>
      <w:r w:rsidR="00E91DA1" w:rsidRPr="00617F3D">
        <w:rPr>
          <w:sz w:val="24"/>
          <w:szCs w:val="24"/>
        </w:rPr>
        <w:t xml:space="preserve"> wartość maksymaln</w:t>
      </w:r>
      <w:r w:rsidR="00A44EEF" w:rsidRPr="00617F3D">
        <w:rPr>
          <w:sz w:val="24"/>
          <w:szCs w:val="24"/>
        </w:rPr>
        <w:t>a odnotowano</w:t>
      </w:r>
      <w:r w:rsidR="00E91DA1" w:rsidRPr="00617F3D">
        <w:rPr>
          <w:sz w:val="24"/>
          <w:szCs w:val="24"/>
        </w:rPr>
        <w:t xml:space="preserve"> w otworze T-19, </w:t>
      </w:r>
      <w:r w:rsidR="00A44EEF" w:rsidRPr="00617F3D">
        <w:rPr>
          <w:sz w:val="24"/>
          <w:szCs w:val="24"/>
        </w:rPr>
        <w:t xml:space="preserve">stężenia </w:t>
      </w:r>
      <w:r w:rsidR="00E91DA1" w:rsidRPr="00617F3D">
        <w:rPr>
          <w:sz w:val="24"/>
          <w:szCs w:val="24"/>
        </w:rPr>
        <w:t xml:space="preserve">poniżej progu oznaczalności (&lt;0,00003 mg/l) </w:t>
      </w:r>
      <w:r w:rsidR="00A44EEF" w:rsidRPr="00617F3D">
        <w:rPr>
          <w:sz w:val="24"/>
          <w:szCs w:val="24"/>
        </w:rPr>
        <w:t>odnotowano</w:t>
      </w:r>
      <w:r w:rsidR="00E91DA1" w:rsidRPr="00617F3D">
        <w:rPr>
          <w:sz w:val="24"/>
          <w:szCs w:val="24"/>
        </w:rPr>
        <w:t xml:space="preserve"> 41 otworach</w:t>
      </w:r>
      <w:r w:rsidR="00A44EEF" w:rsidRPr="00617F3D">
        <w:rPr>
          <w:sz w:val="24"/>
          <w:szCs w:val="24"/>
        </w:rPr>
        <w:t>;</w:t>
      </w:r>
    </w:p>
    <w:p w14:paraId="67BF495F" w14:textId="3AB64640" w:rsidR="00BD553B" w:rsidRPr="00BD553B" w:rsidRDefault="00A44EEF" w:rsidP="002A32ED">
      <w:pPr>
        <w:pStyle w:val="Nagwek11"/>
        <w:numPr>
          <w:ilvl w:val="0"/>
          <w:numId w:val="40"/>
        </w:numPr>
        <w:spacing w:after="0" w:line="240" w:lineRule="auto"/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b</w:t>
      </w:r>
      <w:r w:rsidR="00BD553B" w:rsidRPr="00BD553B">
        <w:rPr>
          <w:sz w:val="24"/>
          <w:szCs w:val="24"/>
        </w:rPr>
        <w:t>enzo</w:t>
      </w:r>
      <w:proofErr w:type="spellEnd"/>
      <w:r w:rsidR="00BD553B" w:rsidRPr="00BD553B">
        <w:rPr>
          <w:sz w:val="24"/>
          <w:szCs w:val="24"/>
        </w:rPr>
        <w:t>(a)</w:t>
      </w:r>
      <w:proofErr w:type="spellStart"/>
      <w:r w:rsidR="00BD553B" w:rsidRPr="00BD553B">
        <w:rPr>
          <w:sz w:val="24"/>
          <w:szCs w:val="24"/>
        </w:rPr>
        <w:t>piren</w:t>
      </w:r>
      <w:proofErr w:type="spellEnd"/>
      <w:r w:rsidR="00BD553B" w:rsidRPr="00BD553B">
        <w:rPr>
          <w:sz w:val="24"/>
          <w:szCs w:val="24"/>
        </w:rPr>
        <w:t xml:space="preserve"> – </w:t>
      </w:r>
      <w:r>
        <w:rPr>
          <w:sz w:val="24"/>
          <w:szCs w:val="24"/>
        </w:rPr>
        <w:t>stężenia</w:t>
      </w:r>
      <w:r w:rsidR="00BD553B" w:rsidRPr="00BD553B">
        <w:rPr>
          <w:sz w:val="24"/>
          <w:szCs w:val="24"/>
        </w:rPr>
        <w:t xml:space="preserve"> w zakresie 0,000005 do 0,00065 mg/l stwierdzono w 4</w:t>
      </w:r>
      <w:r w:rsidR="005542B2">
        <w:rPr>
          <w:sz w:val="24"/>
          <w:szCs w:val="24"/>
        </w:rPr>
        <w:t>2</w:t>
      </w:r>
      <w:r w:rsidR="00BD553B" w:rsidRPr="00BD553B">
        <w:rPr>
          <w:sz w:val="24"/>
          <w:szCs w:val="24"/>
        </w:rPr>
        <w:t xml:space="preserve"> otworach, </w:t>
      </w:r>
      <w:r>
        <w:rPr>
          <w:sz w:val="24"/>
          <w:szCs w:val="24"/>
        </w:rPr>
        <w:t xml:space="preserve">przy czym </w:t>
      </w:r>
      <w:r w:rsidR="00BD553B" w:rsidRPr="00BD553B">
        <w:rPr>
          <w:sz w:val="24"/>
          <w:szCs w:val="24"/>
        </w:rPr>
        <w:t xml:space="preserve">wartość maksymalna </w:t>
      </w:r>
      <w:r>
        <w:rPr>
          <w:sz w:val="24"/>
          <w:szCs w:val="24"/>
        </w:rPr>
        <w:t xml:space="preserve">wystąpiła </w:t>
      </w:r>
      <w:r w:rsidR="005542B2">
        <w:rPr>
          <w:sz w:val="24"/>
          <w:szCs w:val="24"/>
        </w:rPr>
        <w:br/>
      </w:r>
      <w:r w:rsidR="00BD553B" w:rsidRPr="00BD553B">
        <w:rPr>
          <w:sz w:val="24"/>
          <w:szCs w:val="24"/>
        </w:rPr>
        <w:lastRenderedPageBreak/>
        <w:t xml:space="preserve">w otworze T-19, </w:t>
      </w:r>
      <w:r w:rsidR="005542B2">
        <w:rPr>
          <w:sz w:val="24"/>
          <w:szCs w:val="24"/>
        </w:rPr>
        <w:t xml:space="preserve">dla 42 otworów uzyskano wyniki </w:t>
      </w:r>
      <w:r w:rsidR="00BD553B" w:rsidRPr="00BD553B">
        <w:rPr>
          <w:sz w:val="24"/>
          <w:szCs w:val="24"/>
        </w:rPr>
        <w:t>poniżej progu oznaczalności (&lt;0,000005 mg/l)</w:t>
      </w:r>
      <w:r w:rsidR="005542B2">
        <w:rPr>
          <w:sz w:val="24"/>
          <w:szCs w:val="24"/>
        </w:rPr>
        <w:t>;</w:t>
      </w:r>
    </w:p>
    <w:p w14:paraId="7EA51EA6" w14:textId="1A936F1E" w:rsidR="00E91DA1" w:rsidRPr="005542B2" w:rsidRDefault="00E91DA1" w:rsidP="002A32ED">
      <w:pPr>
        <w:pStyle w:val="Nagwek11"/>
        <w:numPr>
          <w:ilvl w:val="0"/>
          <w:numId w:val="40"/>
        </w:numPr>
        <w:spacing w:after="0" w:line="240" w:lineRule="auto"/>
        <w:jc w:val="both"/>
        <w:rPr>
          <w:sz w:val="24"/>
          <w:szCs w:val="24"/>
        </w:rPr>
      </w:pPr>
      <w:r w:rsidRPr="005542B2">
        <w:rPr>
          <w:sz w:val="24"/>
          <w:szCs w:val="24"/>
        </w:rPr>
        <w:t xml:space="preserve">BTX - </w:t>
      </w:r>
      <w:r w:rsidR="005542B2" w:rsidRPr="005542B2">
        <w:rPr>
          <w:sz w:val="24"/>
          <w:szCs w:val="24"/>
        </w:rPr>
        <w:t>stężenia</w:t>
      </w:r>
      <w:r w:rsidRPr="005542B2">
        <w:rPr>
          <w:sz w:val="24"/>
          <w:szCs w:val="24"/>
        </w:rPr>
        <w:t xml:space="preserve"> w zakresie 0,00361 do 1,18 mg/l stwierdzono w 53 otworach, wartość maksymaln</w:t>
      </w:r>
      <w:r w:rsidR="005542B2" w:rsidRPr="005542B2">
        <w:rPr>
          <w:sz w:val="24"/>
          <w:szCs w:val="24"/>
        </w:rPr>
        <w:t>ą odnotowano</w:t>
      </w:r>
      <w:r w:rsidRPr="005542B2">
        <w:rPr>
          <w:sz w:val="24"/>
          <w:szCs w:val="24"/>
        </w:rPr>
        <w:t xml:space="preserve"> w otworze SD-4, </w:t>
      </w:r>
      <w:r w:rsidR="005542B2" w:rsidRPr="005542B2">
        <w:rPr>
          <w:sz w:val="24"/>
          <w:szCs w:val="24"/>
        </w:rPr>
        <w:t xml:space="preserve"> wyniki </w:t>
      </w:r>
      <w:r w:rsidRPr="005542B2">
        <w:rPr>
          <w:sz w:val="24"/>
          <w:szCs w:val="24"/>
        </w:rPr>
        <w:t xml:space="preserve">poniżej progu oznaczalności (&lt;0,0035 mg/l) </w:t>
      </w:r>
      <w:r w:rsidR="005542B2" w:rsidRPr="005542B2">
        <w:rPr>
          <w:sz w:val="24"/>
          <w:szCs w:val="24"/>
        </w:rPr>
        <w:t xml:space="preserve">uzyskano </w:t>
      </w:r>
      <w:r w:rsidRPr="005542B2">
        <w:rPr>
          <w:sz w:val="24"/>
          <w:szCs w:val="24"/>
        </w:rPr>
        <w:t>w 31 otworach</w:t>
      </w:r>
      <w:r w:rsidR="005542B2" w:rsidRPr="005542B2">
        <w:rPr>
          <w:sz w:val="24"/>
          <w:szCs w:val="24"/>
        </w:rPr>
        <w:t>;</w:t>
      </w:r>
    </w:p>
    <w:p w14:paraId="06005D49" w14:textId="44271767" w:rsidR="00BD553B" w:rsidRPr="005542B2" w:rsidRDefault="005542B2" w:rsidP="002A32ED">
      <w:pPr>
        <w:pStyle w:val="Nagwek11"/>
        <w:numPr>
          <w:ilvl w:val="0"/>
          <w:numId w:val="40"/>
        </w:numPr>
        <w:spacing w:after="0" w:line="240" w:lineRule="auto"/>
        <w:jc w:val="both"/>
        <w:rPr>
          <w:sz w:val="24"/>
          <w:szCs w:val="24"/>
        </w:rPr>
      </w:pPr>
      <w:r w:rsidRPr="005542B2">
        <w:rPr>
          <w:sz w:val="24"/>
          <w:szCs w:val="24"/>
        </w:rPr>
        <w:t>b</w:t>
      </w:r>
      <w:r w:rsidR="00BD553B" w:rsidRPr="005542B2">
        <w:rPr>
          <w:sz w:val="24"/>
          <w:szCs w:val="24"/>
        </w:rPr>
        <w:t xml:space="preserve">enzen – </w:t>
      </w:r>
      <w:r w:rsidRPr="005542B2">
        <w:rPr>
          <w:sz w:val="24"/>
          <w:szCs w:val="24"/>
        </w:rPr>
        <w:t>stężenia</w:t>
      </w:r>
      <w:r w:rsidR="00BD553B" w:rsidRPr="005542B2">
        <w:rPr>
          <w:sz w:val="24"/>
          <w:szCs w:val="24"/>
        </w:rPr>
        <w:t xml:space="preserve"> w zakresie 0,001 do 0,0139 mg/l stwierdzono w 47 otworach, wartość maksymaln</w:t>
      </w:r>
      <w:r w:rsidRPr="005542B2">
        <w:rPr>
          <w:sz w:val="24"/>
          <w:szCs w:val="24"/>
        </w:rPr>
        <w:t xml:space="preserve">ą uzyskano </w:t>
      </w:r>
      <w:r w:rsidR="00BD553B" w:rsidRPr="005542B2">
        <w:rPr>
          <w:sz w:val="24"/>
          <w:szCs w:val="24"/>
        </w:rPr>
        <w:t xml:space="preserve">w otworze S-23, </w:t>
      </w:r>
      <w:r w:rsidRPr="005542B2">
        <w:rPr>
          <w:sz w:val="24"/>
          <w:szCs w:val="24"/>
        </w:rPr>
        <w:t xml:space="preserve">dla 37 otworów wyniki kształtowały się </w:t>
      </w:r>
      <w:r w:rsidR="00BD553B" w:rsidRPr="005542B2">
        <w:rPr>
          <w:sz w:val="24"/>
          <w:szCs w:val="24"/>
        </w:rPr>
        <w:t>poniżej progu oznaczalności (&lt;0,0005 mg/l)</w:t>
      </w:r>
      <w:r w:rsidRPr="005542B2">
        <w:rPr>
          <w:sz w:val="24"/>
          <w:szCs w:val="24"/>
        </w:rPr>
        <w:t>.</w:t>
      </w:r>
    </w:p>
    <w:p w14:paraId="554346E3" w14:textId="77777777" w:rsidR="005542B2" w:rsidRPr="00CC17F6" w:rsidRDefault="005542B2" w:rsidP="005542B2">
      <w:pPr>
        <w:pStyle w:val="Akapitzlist"/>
        <w:rPr>
          <w:sz w:val="24"/>
          <w:szCs w:val="24"/>
        </w:rPr>
      </w:pPr>
    </w:p>
    <w:p w14:paraId="6BE17A7A" w14:textId="2DB838EE" w:rsidR="00480E46" w:rsidRPr="00CC17F6" w:rsidRDefault="00480E46" w:rsidP="00480E46">
      <w:pPr>
        <w:pStyle w:val="Nagwek11"/>
        <w:keepNext/>
        <w:spacing w:after="0" w:line="240" w:lineRule="auto"/>
        <w:ind w:left="0" w:firstLine="567"/>
        <w:jc w:val="both"/>
        <w:rPr>
          <w:sz w:val="24"/>
          <w:szCs w:val="24"/>
        </w:rPr>
      </w:pPr>
      <w:r w:rsidRPr="00CC17F6">
        <w:rPr>
          <w:sz w:val="24"/>
          <w:szCs w:val="24"/>
          <w:u w:val="single"/>
        </w:rPr>
        <w:t>W lipcu 2023 r., pod koniec realizacji umowy</w:t>
      </w:r>
      <w:r w:rsidRPr="00CC17F6">
        <w:rPr>
          <w:sz w:val="24"/>
          <w:szCs w:val="24"/>
        </w:rPr>
        <w:t xml:space="preserve">, </w:t>
      </w:r>
      <w:r w:rsidR="00617F3D" w:rsidRPr="00CC17F6">
        <w:rPr>
          <w:sz w:val="24"/>
          <w:szCs w:val="24"/>
        </w:rPr>
        <w:t>przeprowad</w:t>
      </w:r>
      <w:r w:rsidR="0008533E" w:rsidRPr="00CC17F6">
        <w:rPr>
          <w:sz w:val="24"/>
          <w:szCs w:val="24"/>
        </w:rPr>
        <w:t>z</w:t>
      </w:r>
      <w:r w:rsidR="00617F3D" w:rsidRPr="00CC17F6">
        <w:rPr>
          <w:sz w:val="24"/>
          <w:szCs w:val="24"/>
        </w:rPr>
        <w:t>ono</w:t>
      </w:r>
      <w:r w:rsidRPr="00CC17F6">
        <w:rPr>
          <w:sz w:val="24"/>
          <w:szCs w:val="24"/>
        </w:rPr>
        <w:t xml:space="preserve"> bada</w:t>
      </w:r>
      <w:r w:rsidR="00617F3D" w:rsidRPr="00CC17F6">
        <w:rPr>
          <w:sz w:val="24"/>
          <w:szCs w:val="24"/>
        </w:rPr>
        <w:t>nia</w:t>
      </w:r>
      <w:r w:rsidRPr="00CC17F6">
        <w:rPr>
          <w:sz w:val="24"/>
          <w:szCs w:val="24"/>
        </w:rPr>
        <w:t xml:space="preserve"> końcow</w:t>
      </w:r>
      <w:r w:rsidR="00617F3D" w:rsidRPr="00CC17F6">
        <w:rPr>
          <w:sz w:val="24"/>
          <w:szCs w:val="24"/>
        </w:rPr>
        <w:t>e</w:t>
      </w:r>
      <w:r w:rsidRPr="00CC17F6">
        <w:rPr>
          <w:sz w:val="24"/>
          <w:szCs w:val="24"/>
        </w:rPr>
        <w:t xml:space="preserve"> </w:t>
      </w:r>
      <w:r w:rsidR="00617F3D" w:rsidRPr="00CC17F6">
        <w:rPr>
          <w:sz w:val="24"/>
          <w:szCs w:val="24"/>
        </w:rPr>
        <w:br/>
      </w:r>
      <w:r w:rsidRPr="00CC17F6">
        <w:rPr>
          <w:sz w:val="24"/>
          <w:szCs w:val="24"/>
        </w:rPr>
        <w:t xml:space="preserve">i </w:t>
      </w:r>
      <w:proofErr w:type="spellStart"/>
      <w:r w:rsidRPr="00CC17F6">
        <w:rPr>
          <w:sz w:val="24"/>
          <w:szCs w:val="24"/>
        </w:rPr>
        <w:t>opróbowano</w:t>
      </w:r>
      <w:proofErr w:type="spellEnd"/>
      <w:r w:rsidRPr="00CC17F6">
        <w:rPr>
          <w:sz w:val="24"/>
          <w:szCs w:val="24"/>
        </w:rPr>
        <w:t xml:space="preserve"> 82 otwory (bez wolnego produktu), z czego 7</w:t>
      </w:r>
      <w:r w:rsidR="00617F3D" w:rsidRPr="00CC17F6">
        <w:rPr>
          <w:sz w:val="24"/>
          <w:szCs w:val="24"/>
        </w:rPr>
        <w:t>3</w:t>
      </w:r>
      <w:r w:rsidRPr="00CC17F6">
        <w:rPr>
          <w:sz w:val="24"/>
          <w:szCs w:val="24"/>
        </w:rPr>
        <w:t xml:space="preserve"> otwory spośród grupy punktów badanych w I</w:t>
      </w:r>
      <w:r w:rsidR="003062E5" w:rsidRPr="00CC17F6">
        <w:rPr>
          <w:sz w:val="24"/>
          <w:szCs w:val="24"/>
        </w:rPr>
        <w:t>-</w:t>
      </w:r>
      <w:proofErr w:type="spellStart"/>
      <w:r w:rsidR="003062E5" w:rsidRPr="00CC17F6">
        <w:rPr>
          <w:sz w:val="24"/>
          <w:szCs w:val="24"/>
        </w:rPr>
        <w:t>szym</w:t>
      </w:r>
      <w:proofErr w:type="spellEnd"/>
      <w:r w:rsidRPr="00CC17F6">
        <w:rPr>
          <w:sz w:val="24"/>
          <w:szCs w:val="24"/>
        </w:rPr>
        <w:t xml:space="preserve"> kwartale 2018 r. i </w:t>
      </w:r>
      <w:r w:rsidR="00617F3D" w:rsidRPr="00CC17F6">
        <w:rPr>
          <w:sz w:val="24"/>
          <w:szCs w:val="24"/>
        </w:rPr>
        <w:t>9</w:t>
      </w:r>
      <w:r w:rsidRPr="00CC17F6">
        <w:rPr>
          <w:sz w:val="24"/>
          <w:szCs w:val="24"/>
        </w:rPr>
        <w:t xml:space="preserve"> otworów, które zostały odwiercone przed 2017 r. i nie były </w:t>
      </w:r>
      <w:proofErr w:type="spellStart"/>
      <w:r w:rsidRPr="00CC17F6">
        <w:rPr>
          <w:sz w:val="24"/>
          <w:szCs w:val="24"/>
        </w:rPr>
        <w:t>opróbowywane</w:t>
      </w:r>
      <w:proofErr w:type="spellEnd"/>
      <w:r w:rsidRPr="00CC17F6">
        <w:rPr>
          <w:sz w:val="24"/>
          <w:szCs w:val="24"/>
        </w:rPr>
        <w:t xml:space="preserve"> w I kwartale 2018 r.</w:t>
      </w:r>
      <w:r w:rsidR="00617F3D" w:rsidRPr="00CC17F6">
        <w:rPr>
          <w:sz w:val="24"/>
          <w:szCs w:val="24"/>
        </w:rPr>
        <w:t xml:space="preserve"> (punkty PT1, PT2, PT3, P1, P6, URS-06D, URS-06S, URS-08, URS-07.</w:t>
      </w:r>
    </w:p>
    <w:p w14:paraId="466C3080" w14:textId="77777777" w:rsidR="00480E46" w:rsidRPr="00CC17F6" w:rsidRDefault="00480E46" w:rsidP="00480E46">
      <w:pPr>
        <w:pStyle w:val="Nagwek11"/>
        <w:keepNext/>
        <w:spacing w:after="0" w:line="240" w:lineRule="auto"/>
        <w:ind w:left="0" w:firstLine="567"/>
        <w:jc w:val="both"/>
        <w:rPr>
          <w:sz w:val="24"/>
          <w:szCs w:val="24"/>
        </w:rPr>
      </w:pPr>
    </w:p>
    <w:p w14:paraId="27D13DEF" w14:textId="0BBB0B92" w:rsidR="00480E46" w:rsidRPr="00CC17F6" w:rsidRDefault="003062E5" w:rsidP="00480E46">
      <w:pPr>
        <w:pStyle w:val="Nagwek11"/>
        <w:keepNext/>
        <w:spacing w:after="0" w:line="240" w:lineRule="auto"/>
        <w:ind w:left="0" w:firstLine="567"/>
        <w:jc w:val="both"/>
        <w:rPr>
          <w:sz w:val="24"/>
          <w:szCs w:val="24"/>
        </w:rPr>
      </w:pPr>
      <w:r w:rsidRPr="00CC17F6">
        <w:rPr>
          <w:sz w:val="24"/>
          <w:szCs w:val="24"/>
        </w:rPr>
        <w:t>Na</w:t>
      </w:r>
      <w:r w:rsidR="00480E46" w:rsidRPr="00CC17F6">
        <w:rPr>
          <w:sz w:val="24"/>
          <w:szCs w:val="24"/>
        </w:rPr>
        <w:t xml:space="preserve"> 8</w:t>
      </w:r>
      <w:r w:rsidRPr="00CC17F6">
        <w:rPr>
          <w:sz w:val="24"/>
          <w:szCs w:val="24"/>
        </w:rPr>
        <w:t>2</w:t>
      </w:r>
      <w:r w:rsidR="00480E46" w:rsidRPr="00CC17F6">
        <w:rPr>
          <w:sz w:val="24"/>
          <w:szCs w:val="24"/>
        </w:rPr>
        <w:t xml:space="preserve"> punkt</w:t>
      </w:r>
      <w:r w:rsidRPr="00CC17F6">
        <w:rPr>
          <w:sz w:val="24"/>
          <w:szCs w:val="24"/>
        </w:rPr>
        <w:t>y</w:t>
      </w:r>
      <w:r w:rsidR="00480E46" w:rsidRPr="00CC17F6">
        <w:rPr>
          <w:sz w:val="24"/>
          <w:szCs w:val="24"/>
        </w:rPr>
        <w:t xml:space="preserve"> badawcz</w:t>
      </w:r>
      <w:r w:rsidRPr="00CC17F6">
        <w:rPr>
          <w:sz w:val="24"/>
          <w:szCs w:val="24"/>
        </w:rPr>
        <w:t>e</w:t>
      </w:r>
      <w:r w:rsidR="00480E46" w:rsidRPr="00CC17F6">
        <w:rPr>
          <w:sz w:val="24"/>
          <w:szCs w:val="24"/>
        </w:rPr>
        <w:t xml:space="preserve">, słaby stan chemiczny wód podziemnych, czyli przekroczenia wartości granicznych dla III klasy jakości, stwierdzono w </w:t>
      </w:r>
      <w:r w:rsidRPr="00CC17F6">
        <w:rPr>
          <w:sz w:val="24"/>
          <w:szCs w:val="24"/>
        </w:rPr>
        <w:t>38</w:t>
      </w:r>
      <w:r w:rsidR="00480E46" w:rsidRPr="00CC17F6">
        <w:rPr>
          <w:sz w:val="24"/>
          <w:szCs w:val="24"/>
        </w:rPr>
        <w:t xml:space="preserve"> otworach (Tabela </w:t>
      </w:r>
      <w:r w:rsidR="00CC17F6" w:rsidRPr="00CC17F6">
        <w:rPr>
          <w:sz w:val="24"/>
          <w:szCs w:val="24"/>
        </w:rPr>
        <w:t>12</w:t>
      </w:r>
      <w:r w:rsidR="00480E46" w:rsidRPr="00CC17F6">
        <w:rPr>
          <w:sz w:val="24"/>
          <w:szCs w:val="24"/>
        </w:rPr>
        <w:t xml:space="preserve">), </w:t>
      </w:r>
      <w:r w:rsidR="00617F3D" w:rsidRPr="00CC17F6">
        <w:rPr>
          <w:sz w:val="24"/>
          <w:szCs w:val="24"/>
        </w:rPr>
        <w:br/>
      </w:r>
      <w:r w:rsidR="00480E46" w:rsidRPr="00CC17F6">
        <w:rPr>
          <w:sz w:val="24"/>
          <w:szCs w:val="24"/>
        </w:rPr>
        <w:t>przy czym :</w:t>
      </w:r>
    </w:p>
    <w:p w14:paraId="2141BC4A" w14:textId="396020B6" w:rsidR="00480E46" w:rsidRPr="00CC17F6" w:rsidRDefault="00480E46" w:rsidP="002A32ED">
      <w:pPr>
        <w:pStyle w:val="Nagwek11"/>
        <w:keepNext/>
        <w:numPr>
          <w:ilvl w:val="0"/>
          <w:numId w:val="23"/>
        </w:numPr>
        <w:spacing w:after="0" w:line="240" w:lineRule="auto"/>
        <w:ind w:left="1281" w:hanging="357"/>
        <w:jc w:val="both"/>
        <w:rPr>
          <w:sz w:val="24"/>
          <w:szCs w:val="24"/>
        </w:rPr>
      </w:pPr>
      <w:r w:rsidRPr="00CC17F6">
        <w:rPr>
          <w:sz w:val="24"/>
          <w:szCs w:val="24"/>
        </w:rPr>
        <w:t>w 2</w:t>
      </w:r>
      <w:r w:rsidR="001C430D" w:rsidRPr="00CC17F6">
        <w:rPr>
          <w:sz w:val="24"/>
          <w:szCs w:val="24"/>
        </w:rPr>
        <w:t>0</w:t>
      </w:r>
      <w:r w:rsidRPr="00CC17F6">
        <w:rPr>
          <w:sz w:val="24"/>
          <w:szCs w:val="24"/>
        </w:rPr>
        <w:t xml:space="preserve"> otworach stwierdzono przekroczenia  </w:t>
      </w:r>
      <w:r w:rsidR="001C430D" w:rsidRPr="00CC17F6">
        <w:rPr>
          <w:sz w:val="24"/>
          <w:szCs w:val="24"/>
        </w:rPr>
        <w:t>jednego</w:t>
      </w:r>
      <w:r w:rsidRPr="00CC17F6">
        <w:rPr>
          <w:sz w:val="24"/>
          <w:szCs w:val="24"/>
        </w:rPr>
        <w:t xml:space="preserve"> spośród badanych wskaźników zanieczyszczeń, </w:t>
      </w:r>
    </w:p>
    <w:p w14:paraId="71E11AC7" w14:textId="7954A2C0" w:rsidR="00480E46" w:rsidRPr="00CC17F6" w:rsidRDefault="00480E46" w:rsidP="002A32ED">
      <w:pPr>
        <w:pStyle w:val="Nagwek11"/>
        <w:keepNext/>
        <w:numPr>
          <w:ilvl w:val="0"/>
          <w:numId w:val="23"/>
        </w:numPr>
        <w:spacing w:after="0" w:line="240" w:lineRule="auto"/>
        <w:ind w:left="1281" w:hanging="357"/>
        <w:jc w:val="both"/>
        <w:rPr>
          <w:sz w:val="24"/>
          <w:szCs w:val="24"/>
        </w:rPr>
      </w:pPr>
      <w:r w:rsidRPr="00CC17F6">
        <w:rPr>
          <w:sz w:val="24"/>
          <w:szCs w:val="24"/>
        </w:rPr>
        <w:t xml:space="preserve">w </w:t>
      </w:r>
      <w:r w:rsidR="001C430D" w:rsidRPr="00CC17F6">
        <w:rPr>
          <w:sz w:val="24"/>
          <w:szCs w:val="24"/>
        </w:rPr>
        <w:t>10</w:t>
      </w:r>
      <w:r w:rsidRPr="00CC17F6">
        <w:rPr>
          <w:sz w:val="24"/>
          <w:szCs w:val="24"/>
        </w:rPr>
        <w:t xml:space="preserve"> otworach stwierdzono przekroczenia </w:t>
      </w:r>
      <w:r w:rsidR="001C430D" w:rsidRPr="00CC17F6">
        <w:rPr>
          <w:sz w:val="24"/>
          <w:szCs w:val="24"/>
        </w:rPr>
        <w:t>dwóch</w:t>
      </w:r>
      <w:r w:rsidRPr="00CC17F6">
        <w:rPr>
          <w:sz w:val="24"/>
          <w:szCs w:val="24"/>
        </w:rPr>
        <w:t xml:space="preserve"> badanych elementów fizyk</w:t>
      </w:r>
      <w:r w:rsidR="003062E5" w:rsidRPr="00CC17F6">
        <w:rPr>
          <w:sz w:val="24"/>
          <w:szCs w:val="24"/>
        </w:rPr>
        <w:t>o</w:t>
      </w:r>
      <w:r w:rsidRPr="00CC17F6">
        <w:rPr>
          <w:sz w:val="24"/>
          <w:szCs w:val="24"/>
        </w:rPr>
        <w:t xml:space="preserve">chemicznych,  </w:t>
      </w:r>
    </w:p>
    <w:p w14:paraId="63CD3176" w14:textId="1ACB495A" w:rsidR="00480E46" w:rsidRPr="00CC17F6" w:rsidRDefault="00480E46" w:rsidP="002A32ED">
      <w:pPr>
        <w:pStyle w:val="Nagwek11"/>
        <w:keepNext/>
        <w:numPr>
          <w:ilvl w:val="0"/>
          <w:numId w:val="23"/>
        </w:numPr>
        <w:spacing w:after="0" w:line="240" w:lineRule="auto"/>
        <w:ind w:left="1281" w:hanging="357"/>
        <w:jc w:val="both"/>
        <w:rPr>
          <w:sz w:val="24"/>
          <w:szCs w:val="24"/>
        </w:rPr>
      </w:pPr>
      <w:r w:rsidRPr="00CC17F6">
        <w:rPr>
          <w:sz w:val="24"/>
          <w:szCs w:val="24"/>
        </w:rPr>
        <w:t xml:space="preserve">w 5 otworach stwierdzono przekroczenia </w:t>
      </w:r>
      <w:r w:rsidR="001C430D" w:rsidRPr="00CC17F6">
        <w:rPr>
          <w:sz w:val="24"/>
          <w:szCs w:val="24"/>
        </w:rPr>
        <w:t>trzech</w:t>
      </w:r>
      <w:r w:rsidRPr="00CC17F6">
        <w:rPr>
          <w:sz w:val="24"/>
          <w:szCs w:val="24"/>
        </w:rPr>
        <w:t xml:space="preserve"> elementów, </w:t>
      </w:r>
    </w:p>
    <w:p w14:paraId="51EF6EBB" w14:textId="089A251E" w:rsidR="00480E46" w:rsidRPr="00CC17F6" w:rsidRDefault="00480E46" w:rsidP="002A32ED">
      <w:pPr>
        <w:pStyle w:val="Nagwek11"/>
        <w:keepNext/>
        <w:numPr>
          <w:ilvl w:val="0"/>
          <w:numId w:val="23"/>
        </w:numPr>
        <w:spacing w:after="0" w:line="240" w:lineRule="auto"/>
        <w:ind w:left="1281" w:hanging="357"/>
        <w:jc w:val="both"/>
        <w:rPr>
          <w:sz w:val="24"/>
          <w:szCs w:val="24"/>
        </w:rPr>
      </w:pPr>
      <w:r w:rsidRPr="00CC17F6">
        <w:rPr>
          <w:sz w:val="24"/>
          <w:szCs w:val="24"/>
        </w:rPr>
        <w:t xml:space="preserve">w </w:t>
      </w:r>
      <w:r w:rsidR="001C430D" w:rsidRPr="00CC17F6">
        <w:rPr>
          <w:sz w:val="24"/>
          <w:szCs w:val="24"/>
        </w:rPr>
        <w:t>4</w:t>
      </w:r>
      <w:r w:rsidRPr="00CC17F6">
        <w:rPr>
          <w:sz w:val="24"/>
          <w:szCs w:val="24"/>
        </w:rPr>
        <w:t xml:space="preserve"> otworach stwierdzono przekroczenia </w:t>
      </w:r>
      <w:r w:rsidR="001C430D" w:rsidRPr="00CC17F6">
        <w:rPr>
          <w:sz w:val="24"/>
          <w:szCs w:val="24"/>
        </w:rPr>
        <w:t>czterech</w:t>
      </w:r>
      <w:r w:rsidRPr="00CC17F6">
        <w:rPr>
          <w:sz w:val="24"/>
          <w:szCs w:val="24"/>
        </w:rPr>
        <w:t xml:space="preserve"> elementów, </w:t>
      </w:r>
    </w:p>
    <w:p w14:paraId="6977E73B" w14:textId="77777777" w:rsidR="00480E46" w:rsidRPr="00CC17F6" w:rsidRDefault="00480E46" w:rsidP="002A32ED">
      <w:pPr>
        <w:pStyle w:val="Nagwek11"/>
        <w:keepNext/>
        <w:numPr>
          <w:ilvl w:val="0"/>
          <w:numId w:val="23"/>
        </w:numPr>
        <w:spacing w:after="0" w:line="240" w:lineRule="auto"/>
        <w:ind w:left="1281" w:hanging="357"/>
        <w:jc w:val="both"/>
        <w:rPr>
          <w:sz w:val="24"/>
          <w:szCs w:val="24"/>
        </w:rPr>
      </w:pPr>
      <w:r w:rsidRPr="00CC17F6">
        <w:rPr>
          <w:sz w:val="24"/>
          <w:szCs w:val="24"/>
        </w:rPr>
        <w:t xml:space="preserve">w żadnym otworze nie stwierdzono przekroczenia jednocześnie 5 spośród oznaczanych elementów fizykochemicznych. </w:t>
      </w:r>
    </w:p>
    <w:p w14:paraId="37EEA078" w14:textId="77777777" w:rsidR="00480E46" w:rsidRPr="00CC17F6" w:rsidRDefault="00480E46" w:rsidP="002A32ED">
      <w:pPr>
        <w:pStyle w:val="Nagwek11"/>
        <w:keepNext/>
        <w:numPr>
          <w:ilvl w:val="0"/>
          <w:numId w:val="23"/>
        </w:numPr>
        <w:spacing w:after="0" w:line="240" w:lineRule="auto"/>
        <w:ind w:left="1281" w:hanging="357"/>
        <w:jc w:val="both"/>
        <w:rPr>
          <w:sz w:val="24"/>
          <w:szCs w:val="24"/>
        </w:rPr>
      </w:pPr>
      <w:r w:rsidRPr="00CC17F6">
        <w:rPr>
          <w:sz w:val="24"/>
          <w:szCs w:val="24"/>
        </w:rPr>
        <w:t xml:space="preserve">jedynie w otworze S-18 nie stwierdzono przekroczenia żadnej z oznaczanych wartości granicznych dla I klasy jakości wód podziemnych. </w:t>
      </w:r>
    </w:p>
    <w:p w14:paraId="588EF3DC" w14:textId="77777777" w:rsidR="00480E46" w:rsidRPr="00CC17F6" w:rsidRDefault="00480E46" w:rsidP="00480E46">
      <w:pPr>
        <w:pStyle w:val="Nagwek11"/>
        <w:keepNext/>
        <w:spacing w:after="0" w:line="240" w:lineRule="auto"/>
        <w:ind w:left="0" w:firstLine="567"/>
        <w:jc w:val="both"/>
        <w:rPr>
          <w:sz w:val="24"/>
          <w:szCs w:val="24"/>
        </w:rPr>
      </w:pPr>
    </w:p>
    <w:p w14:paraId="61A3FFC8" w14:textId="1DF5DA59" w:rsidR="001C430D" w:rsidRPr="00CC17F6" w:rsidRDefault="001C430D" w:rsidP="00480E46">
      <w:pPr>
        <w:pStyle w:val="Nagwek11"/>
        <w:keepNext/>
        <w:spacing w:after="0" w:line="240" w:lineRule="auto"/>
        <w:ind w:left="0" w:firstLine="567"/>
        <w:jc w:val="both"/>
        <w:rPr>
          <w:sz w:val="24"/>
          <w:szCs w:val="24"/>
        </w:rPr>
      </w:pPr>
      <w:r w:rsidRPr="00CC17F6">
        <w:rPr>
          <w:sz w:val="24"/>
          <w:szCs w:val="24"/>
        </w:rPr>
        <w:t xml:space="preserve">Dla 44 otworów stan chemiczny wód sklasyfikowano jako dobry, badane wskaźniki zanieczyszczeń występowały </w:t>
      </w:r>
      <w:r w:rsidR="003A3D63" w:rsidRPr="00CC17F6">
        <w:rPr>
          <w:sz w:val="24"/>
          <w:szCs w:val="24"/>
        </w:rPr>
        <w:t xml:space="preserve">w nich </w:t>
      </w:r>
      <w:r w:rsidRPr="00CC17F6">
        <w:rPr>
          <w:sz w:val="24"/>
          <w:szCs w:val="24"/>
        </w:rPr>
        <w:t>w stężeniach odpowiadających klasom I, II bądź III</w:t>
      </w:r>
      <w:r w:rsidR="00DF203F" w:rsidRPr="00CC17F6">
        <w:rPr>
          <w:sz w:val="24"/>
          <w:szCs w:val="24"/>
        </w:rPr>
        <w:t xml:space="preserve"> (Tabela 1</w:t>
      </w:r>
      <w:r w:rsidR="00CC17F6" w:rsidRPr="00CC17F6">
        <w:rPr>
          <w:sz w:val="24"/>
          <w:szCs w:val="24"/>
        </w:rPr>
        <w:t>2</w:t>
      </w:r>
      <w:r w:rsidR="00DF203F" w:rsidRPr="00CC17F6">
        <w:rPr>
          <w:sz w:val="24"/>
          <w:szCs w:val="24"/>
        </w:rPr>
        <w:t>)</w:t>
      </w:r>
      <w:r w:rsidRPr="00CC17F6">
        <w:rPr>
          <w:sz w:val="24"/>
          <w:szCs w:val="24"/>
        </w:rPr>
        <w:t>.</w:t>
      </w:r>
    </w:p>
    <w:p w14:paraId="57998886" w14:textId="7B55591E" w:rsidR="00617F3D" w:rsidRPr="00CC17F6" w:rsidRDefault="00617F3D" w:rsidP="00480E46">
      <w:pPr>
        <w:pStyle w:val="Nagwek11"/>
        <w:keepNext/>
        <w:spacing w:after="0" w:line="240" w:lineRule="auto"/>
        <w:ind w:left="0" w:firstLine="567"/>
        <w:jc w:val="both"/>
        <w:rPr>
          <w:sz w:val="24"/>
          <w:szCs w:val="24"/>
        </w:rPr>
      </w:pPr>
      <w:r w:rsidRPr="00CC17F6">
        <w:rPr>
          <w:sz w:val="24"/>
          <w:szCs w:val="24"/>
        </w:rPr>
        <w:t xml:space="preserve">Klasy jakości wód w punktach badawczych dla stanu na II kwartał 2023 r. </w:t>
      </w:r>
      <w:r w:rsidR="00B4093C" w:rsidRPr="00CC17F6">
        <w:rPr>
          <w:sz w:val="24"/>
          <w:szCs w:val="24"/>
        </w:rPr>
        <w:t xml:space="preserve">(końcowa seria badawcza) </w:t>
      </w:r>
      <w:r w:rsidRPr="00CC17F6">
        <w:rPr>
          <w:sz w:val="24"/>
          <w:szCs w:val="24"/>
        </w:rPr>
        <w:t>przedstawiono na mapie stanowiącej Zał. 7</w:t>
      </w:r>
      <w:r w:rsidR="00922D12" w:rsidRPr="00CC17F6">
        <w:rPr>
          <w:sz w:val="24"/>
          <w:szCs w:val="24"/>
        </w:rPr>
        <w:t>.1</w:t>
      </w:r>
      <w:r w:rsidRPr="00CC17F6">
        <w:rPr>
          <w:sz w:val="24"/>
          <w:szCs w:val="24"/>
        </w:rPr>
        <w:t>.</w:t>
      </w:r>
    </w:p>
    <w:p w14:paraId="3BFFA8D5" w14:textId="77777777" w:rsidR="007935BF" w:rsidRPr="00CC17F6" w:rsidRDefault="00DF203F" w:rsidP="00480E46">
      <w:pPr>
        <w:pStyle w:val="Nagwek11"/>
        <w:keepNext/>
        <w:spacing w:after="0" w:line="240" w:lineRule="auto"/>
        <w:ind w:left="0" w:firstLine="567"/>
        <w:jc w:val="both"/>
        <w:rPr>
          <w:sz w:val="24"/>
          <w:szCs w:val="24"/>
        </w:rPr>
      </w:pPr>
      <w:r w:rsidRPr="00CC17F6">
        <w:rPr>
          <w:sz w:val="24"/>
          <w:szCs w:val="24"/>
        </w:rPr>
        <w:t>W lipcu 2023 r. wolny produkt ropopochodnych był obecny w 1</w:t>
      </w:r>
      <w:r w:rsidR="0008533E" w:rsidRPr="00CC17F6">
        <w:rPr>
          <w:sz w:val="24"/>
          <w:szCs w:val="24"/>
        </w:rPr>
        <w:t>2</w:t>
      </w:r>
      <w:r w:rsidRPr="00CC17F6">
        <w:rPr>
          <w:sz w:val="24"/>
          <w:szCs w:val="24"/>
        </w:rPr>
        <w:t xml:space="preserve"> otworach technologicznych (T23, T24, T26, T27, T28, T29, T30, T32, SD</w:t>
      </w:r>
      <w:r w:rsidR="0008533E" w:rsidRPr="00CC17F6">
        <w:rPr>
          <w:sz w:val="24"/>
          <w:szCs w:val="24"/>
        </w:rPr>
        <w:t>5</w:t>
      </w:r>
      <w:r w:rsidRPr="00CC17F6">
        <w:rPr>
          <w:sz w:val="24"/>
          <w:szCs w:val="24"/>
        </w:rPr>
        <w:t>, SD</w:t>
      </w:r>
      <w:r w:rsidR="0008533E" w:rsidRPr="00CC17F6">
        <w:rPr>
          <w:sz w:val="24"/>
          <w:szCs w:val="24"/>
        </w:rPr>
        <w:t>6</w:t>
      </w:r>
      <w:r w:rsidRPr="00CC17F6">
        <w:rPr>
          <w:sz w:val="24"/>
          <w:szCs w:val="24"/>
        </w:rPr>
        <w:t xml:space="preserve">, SD7 i PT4). Miąższość produktu </w:t>
      </w:r>
      <w:r w:rsidR="0008533E" w:rsidRPr="00CC17F6">
        <w:rPr>
          <w:sz w:val="24"/>
          <w:szCs w:val="24"/>
        </w:rPr>
        <w:t xml:space="preserve">w otworach </w:t>
      </w:r>
      <w:r w:rsidRPr="00CC17F6">
        <w:rPr>
          <w:sz w:val="24"/>
          <w:szCs w:val="24"/>
        </w:rPr>
        <w:t>wynosił</w:t>
      </w:r>
      <w:r w:rsidR="0008533E" w:rsidRPr="00CC17F6">
        <w:rPr>
          <w:sz w:val="24"/>
          <w:szCs w:val="24"/>
        </w:rPr>
        <w:t>a</w:t>
      </w:r>
      <w:r w:rsidRPr="00CC17F6">
        <w:rPr>
          <w:sz w:val="24"/>
          <w:szCs w:val="24"/>
        </w:rPr>
        <w:t xml:space="preserve"> od 6 cm do 52 cm. </w:t>
      </w:r>
    </w:p>
    <w:p w14:paraId="377631C5" w14:textId="5E5F5F61" w:rsidR="00DF203F" w:rsidRDefault="00791B78" w:rsidP="00480E46">
      <w:pPr>
        <w:pStyle w:val="Nagwek11"/>
        <w:keepNext/>
        <w:spacing w:after="0" w:line="240" w:lineRule="auto"/>
        <w:ind w:left="0" w:firstLine="567"/>
        <w:jc w:val="both"/>
        <w:rPr>
          <w:sz w:val="24"/>
          <w:szCs w:val="24"/>
        </w:rPr>
      </w:pPr>
      <w:r w:rsidRPr="00CC17F6">
        <w:rPr>
          <w:sz w:val="24"/>
          <w:szCs w:val="24"/>
        </w:rPr>
        <w:t>Fakt obecności wolnego produktu na zwierciadle wody w wymienionych otworach, s</w:t>
      </w:r>
      <w:r w:rsidR="00A25E1B" w:rsidRPr="00CC17F6">
        <w:rPr>
          <w:sz w:val="24"/>
          <w:szCs w:val="24"/>
        </w:rPr>
        <w:t>tanowi istotn</w:t>
      </w:r>
      <w:r w:rsidRPr="00CC17F6">
        <w:rPr>
          <w:sz w:val="24"/>
          <w:szCs w:val="24"/>
        </w:rPr>
        <w:t>ą</w:t>
      </w:r>
      <w:r w:rsidR="00A25E1B" w:rsidRPr="00CC17F6">
        <w:rPr>
          <w:sz w:val="24"/>
          <w:szCs w:val="24"/>
        </w:rPr>
        <w:t xml:space="preserve"> zmianę w porównaniu do I kwartału 2018 r</w:t>
      </w:r>
      <w:r w:rsidRPr="00CC17F6">
        <w:rPr>
          <w:sz w:val="24"/>
          <w:szCs w:val="24"/>
        </w:rPr>
        <w:t xml:space="preserve">. (i całego okresu </w:t>
      </w:r>
      <w:r w:rsidR="007935BF" w:rsidRPr="00CC17F6">
        <w:rPr>
          <w:sz w:val="24"/>
          <w:szCs w:val="24"/>
        </w:rPr>
        <w:t xml:space="preserve">od początku </w:t>
      </w:r>
      <w:r w:rsidRPr="00CC17F6">
        <w:rPr>
          <w:sz w:val="24"/>
          <w:szCs w:val="24"/>
        </w:rPr>
        <w:t xml:space="preserve">realizacji prac aż do marca 2022 r.), kiedy to wolnego produktu w otworach nie stwierdzano. Wpływ powyższego na stan środowiska gruntowo-wodnego opisano </w:t>
      </w:r>
      <w:r w:rsidR="007935BF" w:rsidRPr="00CC17F6">
        <w:rPr>
          <w:sz w:val="24"/>
          <w:szCs w:val="24"/>
        </w:rPr>
        <w:br/>
      </w:r>
      <w:r w:rsidRPr="00CC17F6">
        <w:rPr>
          <w:sz w:val="24"/>
          <w:szCs w:val="24"/>
        </w:rPr>
        <w:t xml:space="preserve">w </w:t>
      </w:r>
      <w:r w:rsidR="00CC17F6">
        <w:rPr>
          <w:sz w:val="24"/>
          <w:szCs w:val="24"/>
        </w:rPr>
        <w:t>kolejnych</w:t>
      </w:r>
      <w:r w:rsidR="00CC17F6" w:rsidRPr="00CC17F6">
        <w:rPr>
          <w:sz w:val="24"/>
          <w:szCs w:val="24"/>
        </w:rPr>
        <w:t xml:space="preserve"> rozdziałach sprawozdania</w:t>
      </w:r>
      <w:r w:rsidRPr="00CC17F6">
        <w:rPr>
          <w:sz w:val="24"/>
          <w:szCs w:val="24"/>
        </w:rPr>
        <w:t>.</w:t>
      </w:r>
    </w:p>
    <w:p w14:paraId="3E299391" w14:textId="77777777" w:rsidR="00617F3D" w:rsidRPr="001C430D" w:rsidRDefault="00617F3D" w:rsidP="00480E46">
      <w:pPr>
        <w:pStyle w:val="Nagwek11"/>
        <w:keepNext/>
        <w:spacing w:after="0" w:line="240" w:lineRule="auto"/>
        <w:ind w:left="0" w:firstLine="567"/>
        <w:jc w:val="both"/>
        <w:rPr>
          <w:sz w:val="24"/>
          <w:szCs w:val="24"/>
        </w:rPr>
      </w:pPr>
    </w:p>
    <w:p w14:paraId="78250155" w14:textId="77777777" w:rsidR="007935BF" w:rsidRDefault="007935BF" w:rsidP="00480E46">
      <w:pPr>
        <w:pStyle w:val="Nagwek11"/>
        <w:spacing w:after="0" w:line="240" w:lineRule="auto"/>
        <w:ind w:left="0" w:firstLine="576"/>
        <w:jc w:val="both"/>
        <w:rPr>
          <w:sz w:val="24"/>
          <w:szCs w:val="24"/>
        </w:rPr>
      </w:pPr>
    </w:p>
    <w:p w14:paraId="79F12A82" w14:textId="49889C99" w:rsidR="00480E46" w:rsidRPr="00DF203F" w:rsidRDefault="00DF203F" w:rsidP="00480E46">
      <w:pPr>
        <w:pStyle w:val="Nagwek11"/>
        <w:spacing w:after="0" w:line="240" w:lineRule="auto"/>
        <w:ind w:left="0" w:firstLine="576"/>
        <w:jc w:val="both"/>
        <w:rPr>
          <w:sz w:val="24"/>
          <w:szCs w:val="24"/>
        </w:rPr>
      </w:pPr>
      <w:r w:rsidRPr="00DF203F">
        <w:rPr>
          <w:sz w:val="24"/>
          <w:szCs w:val="24"/>
        </w:rPr>
        <w:lastRenderedPageBreak/>
        <w:t>W lipcu 2023 r. w</w:t>
      </w:r>
      <w:r w:rsidR="00480E46" w:rsidRPr="00DF203F">
        <w:rPr>
          <w:sz w:val="24"/>
          <w:szCs w:val="24"/>
        </w:rPr>
        <w:t xml:space="preserve">artości oznaczanych </w:t>
      </w:r>
      <w:r w:rsidR="007935BF">
        <w:rPr>
          <w:sz w:val="24"/>
          <w:szCs w:val="24"/>
        </w:rPr>
        <w:t xml:space="preserve">w wodach </w:t>
      </w:r>
      <w:r w:rsidR="00480E46" w:rsidRPr="00DF203F">
        <w:rPr>
          <w:sz w:val="24"/>
          <w:szCs w:val="24"/>
        </w:rPr>
        <w:t xml:space="preserve">elementów fizykochemicznych kształtowały się następująco: </w:t>
      </w:r>
    </w:p>
    <w:p w14:paraId="7B18C0C8" w14:textId="4BAFE021" w:rsidR="003A3D63" w:rsidRPr="003A3D63" w:rsidRDefault="00480E46" w:rsidP="002A32ED">
      <w:pPr>
        <w:pStyle w:val="Nagwek11"/>
        <w:numPr>
          <w:ilvl w:val="0"/>
          <w:numId w:val="40"/>
        </w:numPr>
        <w:spacing w:after="0" w:line="240" w:lineRule="auto"/>
        <w:jc w:val="both"/>
        <w:rPr>
          <w:sz w:val="24"/>
          <w:szCs w:val="24"/>
        </w:rPr>
      </w:pPr>
      <w:r w:rsidRPr="003A3D63">
        <w:rPr>
          <w:sz w:val="24"/>
          <w:szCs w:val="24"/>
        </w:rPr>
        <w:t xml:space="preserve">węglowodory ropopochodne - indeks oleju mineralnego (C10 – C40)– </w:t>
      </w:r>
      <w:r w:rsidRPr="003A3D63">
        <w:rPr>
          <w:sz w:val="24"/>
          <w:szCs w:val="24"/>
        </w:rPr>
        <w:br/>
        <w:t xml:space="preserve">w </w:t>
      </w:r>
      <w:r w:rsidR="003A3D63" w:rsidRPr="003A3D63">
        <w:rPr>
          <w:sz w:val="24"/>
          <w:szCs w:val="24"/>
        </w:rPr>
        <w:t xml:space="preserve">78 </w:t>
      </w:r>
      <w:r w:rsidRPr="003A3D63">
        <w:rPr>
          <w:sz w:val="24"/>
          <w:szCs w:val="24"/>
        </w:rPr>
        <w:t xml:space="preserve">otworach </w:t>
      </w:r>
      <w:r w:rsidR="003A3D63" w:rsidRPr="003A3D63">
        <w:rPr>
          <w:sz w:val="24"/>
          <w:szCs w:val="24"/>
        </w:rPr>
        <w:t xml:space="preserve">występowały </w:t>
      </w:r>
      <w:r w:rsidRPr="003A3D63">
        <w:rPr>
          <w:sz w:val="24"/>
          <w:szCs w:val="24"/>
        </w:rPr>
        <w:t xml:space="preserve">w zakresie </w:t>
      </w:r>
      <w:r w:rsidR="003A3D63" w:rsidRPr="003A3D63">
        <w:rPr>
          <w:sz w:val="24"/>
          <w:szCs w:val="24"/>
        </w:rPr>
        <w:t xml:space="preserve">wartości od </w:t>
      </w:r>
      <w:r w:rsidRPr="003A3D63">
        <w:rPr>
          <w:sz w:val="24"/>
          <w:szCs w:val="24"/>
        </w:rPr>
        <w:t>0,0</w:t>
      </w:r>
      <w:r w:rsidR="003A3D63">
        <w:rPr>
          <w:sz w:val="24"/>
          <w:szCs w:val="24"/>
        </w:rPr>
        <w:t>1</w:t>
      </w:r>
      <w:r w:rsidRPr="003A3D63">
        <w:rPr>
          <w:sz w:val="24"/>
          <w:szCs w:val="24"/>
        </w:rPr>
        <w:t xml:space="preserve"> do </w:t>
      </w:r>
      <w:r w:rsidR="003A3D63">
        <w:rPr>
          <w:sz w:val="24"/>
          <w:szCs w:val="24"/>
        </w:rPr>
        <w:t>200</w:t>
      </w:r>
      <w:r w:rsidRPr="003A3D63">
        <w:rPr>
          <w:sz w:val="24"/>
          <w:szCs w:val="24"/>
        </w:rPr>
        <w:t xml:space="preserve"> mg/l , przy czym wartość maksymalna wystąpiła w otworze T-</w:t>
      </w:r>
      <w:r w:rsidR="003A3D63">
        <w:rPr>
          <w:sz w:val="24"/>
          <w:szCs w:val="24"/>
        </w:rPr>
        <w:t>1</w:t>
      </w:r>
      <w:r w:rsidRPr="003A3D63">
        <w:rPr>
          <w:sz w:val="24"/>
          <w:szCs w:val="24"/>
        </w:rPr>
        <w:t xml:space="preserve">; w </w:t>
      </w:r>
      <w:r w:rsidR="003A3D63">
        <w:rPr>
          <w:sz w:val="24"/>
          <w:szCs w:val="24"/>
        </w:rPr>
        <w:t>czterech</w:t>
      </w:r>
      <w:r w:rsidR="003A3D63" w:rsidRPr="003A3D63">
        <w:rPr>
          <w:sz w:val="24"/>
          <w:szCs w:val="24"/>
        </w:rPr>
        <w:t xml:space="preserve"> otworach (MR6, S7, SD8 i T2)</w:t>
      </w:r>
      <w:r w:rsidRPr="003A3D63">
        <w:rPr>
          <w:sz w:val="24"/>
          <w:szCs w:val="24"/>
        </w:rPr>
        <w:t xml:space="preserve"> uzyskano wyniki poniżej progu oznaczalności (&lt;0,01 mg/l); </w:t>
      </w:r>
    </w:p>
    <w:p w14:paraId="660133E1" w14:textId="05540304" w:rsidR="00480E46" w:rsidRPr="00B13984" w:rsidRDefault="00480E46" w:rsidP="002A32ED">
      <w:pPr>
        <w:pStyle w:val="Nagwek11"/>
        <w:numPr>
          <w:ilvl w:val="0"/>
          <w:numId w:val="40"/>
        </w:numPr>
        <w:spacing w:after="0" w:line="240" w:lineRule="auto"/>
        <w:jc w:val="both"/>
        <w:rPr>
          <w:sz w:val="24"/>
          <w:szCs w:val="24"/>
        </w:rPr>
      </w:pPr>
      <w:r w:rsidRPr="00B13984">
        <w:rPr>
          <w:sz w:val="24"/>
          <w:szCs w:val="24"/>
        </w:rPr>
        <w:t>wielopierścieniowe węglowodory aromatyczne (</w:t>
      </w:r>
      <w:r w:rsidR="00B13984" w:rsidRPr="00B13984">
        <w:rPr>
          <w:sz w:val="24"/>
          <w:szCs w:val="24"/>
        </w:rPr>
        <w:t xml:space="preserve">suma 6 </w:t>
      </w:r>
      <w:r w:rsidRPr="00B13984">
        <w:rPr>
          <w:sz w:val="24"/>
          <w:szCs w:val="24"/>
        </w:rPr>
        <w:t xml:space="preserve">WWA) - w </w:t>
      </w:r>
      <w:r w:rsidR="00B13984" w:rsidRPr="00B13984">
        <w:rPr>
          <w:sz w:val="24"/>
          <w:szCs w:val="24"/>
        </w:rPr>
        <w:t>38</w:t>
      </w:r>
      <w:r w:rsidRPr="00B13984">
        <w:rPr>
          <w:sz w:val="24"/>
          <w:szCs w:val="24"/>
        </w:rPr>
        <w:t xml:space="preserve"> otworach stwierdzono wartości w zakresie 0,00</w:t>
      </w:r>
      <w:r w:rsidR="00B13984" w:rsidRPr="00B13984">
        <w:rPr>
          <w:sz w:val="24"/>
          <w:szCs w:val="24"/>
        </w:rPr>
        <w:t>0031</w:t>
      </w:r>
      <w:r w:rsidRPr="00B13984">
        <w:rPr>
          <w:sz w:val="24"/>
          <w:szCs w:val="24"/>
        </w:rPr>
        <w:t xml:space="preserve"> do 0,00</w:t>
      </w:r>
      <w:r w:rsidR="00B13984" w:rsidRPr="00B13984">
        <w:rPr>
          <w:sz w:val="24"/>
          <w:szCs w:val="24"/>
        </w:rPr>
        <w:t>998</w:t>
      </w:r>
      <w:r w:rsidRPr="00B13984">
        <w:rPr>
          <w:sz w:val="24"/>
          <w:szCs w:val="24"/>
        </w:rPr>
        <w:t xml:space="preserve"> mg/l a wartość maksymaln</w:t>
      </w:r>
      <w:r w:rsidR="00B13984" w:rsidRPr="00B13984">
        <w:rPr>
          <w:sz w:val="24"/>
          <w:szCs w:val="24"/>
        </w:rPr>
        <w:t>ą</w:t>
      </w:r>
      <w:r w:rsidRPr="00B13984">
        <w:rPr>
          <w:sz w:val="24"/>
          <w:szCs w:val="24"/>
        </w:rPr>
        <w:t xml:space="preserve"> odnotowano w otworze </w:t>
      </w:r>
      <w:r w:rsidR="00B13984" w:rsidRPr="00B13984">
        <w:rPr>
          <w:sz w:val="24"/>
          <w:szCs w:val="24"/>
        </w:rPr>
        <w:t>S-29</w:t>
      </w:r>
      <w:r w:rsidRPr="00B13984">
        <w:rPr>
          <w:sz w:val="24"/>
          <w:szCs w:val="24"/>
        </w:rPr>
        <w:t xml:space="preserve">, stężenia poniżej progu oznaczalności (&lt;0,00003 mg/l) odnotowano </w:t>
      </w:r>
      <w:r w:rsidR="00B13984" w:rsidRPr="00B13984">
        <w:rPr>
          <w:sz w:val="24"/>
          <w:szCs w:val="24"/>
        </w:rPr>
        <w:t>44</w:t>
      </w:r>
      <w:r w:rsidRPr="00B13984">
        <w:rPr>
          <w:sz w:val="24"/>
          <w:szCs w:val="24"/>
        </w:rPr>
        <w:t xml:space="preserve"> otworach;</w:t>
      </w:r>
    </w:p>
    <w:p w14:paraId="6E2B34E8" w14:textId="7BA5028F" w:rsidR="00480E46" w:rsidRPr="00B13984" w:rsidRDefault="00480E46" w:rsidP="002A32ED">
      <w:pPr>
        <w:pStyle w:val="Nagwek11"/>
        <w:numPr>
          <w:ilvl w:val="0"/>
          <w:numId w:val="40"/>
        </w:numPr>
        <w:spacing w:after="0" w:line="240" w:lineRule="auto"/>
        <w:jc w:val="both"/>
        <w:rPr>
          <w:sz w:val="24"/>
          <w:szCs w:val="24"/>
        </w:rPr>
      </w:pPr>
      <w:proofErr w:type="spellStart"/>
      <w:r w:rsidRPr="00B13984">
        <w:rPr>
          <w:sz w:val="24"/>
          <w:szCs w:val="24"/>
        </w:rPr>
        <w:t>benzo</w:t>
      </w:r>
      <w:proofErr w:type="spellEnd"/>
      <w:r w:rsidRPr="00B13984">
        <w:rPr>
          <w:sz w:val="24"/>
          <w:szCs w:val="24"/>
        </w:rPr>
        <w:t>(a)</w:t>
      </w:r>
      <w:proofErr w:type="spellStart"/>
      <w:r w:rsidRPr="00B13984">
        <w:rPr>
          <w:sz w:val="24"/>
          <w:szCs w:val="24"/>
        </w:rPr>
        <w:t>piren</w:t>
      </w:r>
      <w:proofErr w:type="spellEnd"/>
      <w:r w:rsidRPr="00B13984">
        <w:rPr>
          <w:sz w:val="24"/>
          <w:szCs w:val="24"/>
        </w:rPr>
        <w:t xml:space="preserve"> – stężenia w zakresie </w:t>
      </w:r>
      <w:r w:rsidR="00B13984">
        <w:rPr>
          <w:sz w:val="24"/>
          <w:szCs w:val="24"/>
        </w:rPr>
        <w:t xml:space="preserve">od </w:t>
      </w:r>
      <w:r w:rsidRPr="00B13984">
        <w:rPr>
          <w:sz w:val="24"/>
          <w:szCs w:val="24"/>
        </w:rPr>
        <w:t>0,00000</w:t>
      </w:r>
      <w:r w:rsidR="00B13984" w:rsidRPr="00B13984">
        <w:rPr>
          <w:sz w:val="24"/>
          <w:szCs w:val="24"/>
        </w:rPr>
        <w:t>6</w:t>
      </w:r>
      <w:r w:rsidRPr="00B13984">
        <w:rPr>
          <w:sz w:val="24"/>
          <w:szCs w:val="24"/>
        </w:rPr>
        <w:t xml:space="preserve"> do 0,00</w:t>
      </w:r>
      <w:r w:rsidR="00B13984" w:rsidRPr="00B13984">
        <w:rPr>
          <w:sz w:val="24"/>
          <w:szCs w:val="24"/>
        </w:rPr>
        <w:t>2505</w:t>
      </w:r>
      <w:r w:rsidRPr="00B13984">
        <w:rPr>
          <w:sz w:val="24"/>
          <w:szCs w:val="24"/>
        </w:rPr>
        <w:t xml:space="preserve"> mg/l stwierdzono w 4</w:t>
      </w:r>
      <w:r w:rsidR="00B13984" w:rsidRPr="00B13984">
        <w:rPr>
          <w:sz w:val="24"/>
          <w:szCs w:val="24"/>
        </w:rPr>
        <w:t>7</w:t>
      </w:r>
      <w:r w:rsidRPr="00B13984">
        <w:rPr>
          <w:sz w:val="24"/>
          <w:szCs w:val="24"/>
        </w:rPr>
        <w:t xml:space="preserve"> otworach, przy czym wartość maksymalna wystąpiła </w:t>
      </w:r>
      <w:r w:rsidRPr="00B13984">
        <w:rPr>
          <w:sz w:val="24"/>
          <w:szCs w:val="24"/>
        </w:rPr>
        <w:br/>
        <w:t xml:space="preserve">w otworze </w:t>
      </w:r>
      <w:r w:rsidR="00B13984" w:rsidRPr="00B13984">
        <w:rPr>
          <w:sz w:val="24"/>
          <w:szCs w:val="24"/>
        </w:rPr>
        <w:t>S-29</w:t>
      </w:r>
      <w:r w:rsidRPr="00B13984">
        <w:rPr>
          <w:sz w:val="24"/>
          <w:szCs w:val="24"/>
        </w:rPr>
        <w:t xml:space="preserve">, dla </w:t>
      </w:r>
      <w:r w:rsidR="00B13984" w:rsidRPr="00B13984">
        <w:rPr>
          <w:sz w:val="24"/>
          <w:szCs w:val="24"/>
        </w:rPr>
        <w:t>35</w:t>
      </w:r>
      <w:r w:rsidRPr="00B13984">
        <w:rPr>
          <w:sz w:val="24"/>
          <w:szCs w:val="24"/>
        </w:rPr>
        <w:t xml:space="preserve"> otworów uzyskano wyniki poniżej progu oznaczalności (&lt;0,000005 mg/l);</w:t>
      </w:r>
    </w:p>
    <w:p w14:paraId="3FE4FCA1" w14:textId="5B9FDAA9" w:rsidR="00480E46" w:rsidRPr="00B13984" w:rsidRDefault="00480E46" w:rsidP="002A32ED">
      <w:pPr>
        <w:pStyle w:val="Nagwek11"/>
        <w:numPr>
          <w:ilvl w:val="0"/>
          <w:numId w:val="40"/>
        </w:numPr>
        <w:spacing w:after="0" w:line="240" w:lineRule="auto"/>
        <w:jc w:val="both"/>
        <w:rPr>
          <w:sz w:val="24"/>
          <w:szCs w:val="24"/>
        </w:rPr>
      </w:pPr>
      <w:r w:rsidRPr="00B13984">
        <w:rPr>
          <w:sz w:val="24"/>
          <w:szCs w:val="24"/>
        </w:rPr>
        <w:t xml:space="preserve">BTX - stężenia w zakresie </w:t>
      </w:r>
      <w:r w:rsidR="00B13984" w:rsidRPr="00B13984">
        <w:rPr>
          <w:sz w:val="24"/>
          <w:szCs w:val="24"/>
        </w:rPr>
        <w:t xml:space="preserve">od </w:t>
      </w:r>
      <w:r w:rsidRPr="00B13984">
        <w:rPr>
          <w:sz w:val="24"/>
          <w:szCs w:val="24"/>
        </w:rPr>
        <w:t>0,003</w:t>
      </w:r>
      <w:r w:rsidR="00B13984" w:rsidRPr="00B13984">
        <w:rPr>
          <w:sz w:val="24"/>
          <w:szCs w:val="24"/>
        </w:rPr>
        <w:t>89</w:t>
      </w:r>
      <w:r w:rsidRPr="00B13984">
        <w:rPr>
          <w:sz w:val="24"/>
          <w:szCs w:val="24"/>
        </w:rPr>
        <w:t xml:space="preserve"> do </w:t>
      </w:r>
      <w:r w:rsidR="00B13984" w:rsidRPr="00B13984">
        <w:rPr>
          <w:sz w:val="24"/>
          <w:szCs w:val="24"/>
        </w:rPr>
        <w:t>0,51</w:t>
      </w:r>
      <w:r w:rsidRPr="00B13984">
        <w:rPr>
          <w:sz w:val="24"/>
          <w:szCs w:val="24"/>
        </w:rPr>
        <w:t xml:space="preserve"> mg/l stwierdzono w </w:t>
      </w:r>
      <w:r w:rsidR="00B13984" w:rsidRPr="00B13984">
        <w:rPr>
          <w:sz w:val="24"/>
          <w:szCs w:val="24"/>
        </w:rPr>
        <w:t xml:space="preserve">21 </w:t>
      </w:r>
      <w:r w:rsidRPr="00B13984">
        <w:rPr>
          <w:sz w:val="24"/>
          <w:szCs w:val="24"/>
        </w:rPr>
        <w:t xml:space="preserve">otworach, wartość maksymalną odnotowano w otworze </w:t>
      </w:r>
      <w:r w:rsidR="00B13984" w:rsidRPr="00B13984">
        <w:rPr>
          <w:sz w:val="24"/>
          <w:szCs w:val="24"/>
        </w:rPr>
        <w:t>T-1</w:t>
      </w:r>
      <w:r w:rsidRPr="00B13984">
        <w:rPr>
          <w:sz w:val="24"/>
          <w:szCs w:val="24"/>
        </w:rPr>
        <w:t xml:space="preserve">,  wyniki poniżej progu oznaczalności (&lt;0,0035 mg/l) uzyskano w </w:t>
      </w:r>
      <w:r w:rsidR="00B13984" w:rsidRPr="00B13984">
        <w:rPr>
          <w:sz w:val="24"/>
          <w:szCs w:val="24"/>
        </w:rPr>
        <w:t>61</w:t>
      </w:r>
      <w:r w:rsidRPr="00B13984">
        <w:rPr>
          <w:sz w:val="24"/>
          <w:szCs w:val="24"/>
        </w:rPr>
        <w:t xml:space="preserve"> otworach;</w:t>
      </w:r>
    </w:p>
    <w:p w14:paraId="322F2E0B" w14:textId="4C5629FB" w:rsidR="00480E46" w:rsidRPr="00D41EFD" w:rsidRDefault="00480E46" w:rsidP="002A32ED">
      <w:pPr>
        <w:pStyle w:val="Nagwek11"/>
        <w:numPr>
          <w:ilvl w:val="0"/>
          <w:numId w:val="40"/>
        </w:numPr>
        <w:spacing w:after="0" w:line="240" w:lineRule="auto"/>
        <w:jc w:val="both"/>
        <w:rPr>
          <w:sz w:val="24"/>
          <w:szCs w:val="24"/>
        </w:rPr>
      </w:pPr>
      <w:r w:rsidRPr="00D41EFD">
        <w:rPr>
          <w:sz w:val="24"/>
          <w:szCs w:val="24"/>
        </w:rPr>
        <w:t xml:space="preserve">benzen – stężenia w zakresie </w:t>
      </w:r>
      <w:r w:rsidR="00B13984" w:rsidRPr="00D41EFD">
        <w:rPr>
          <w:sz w:val="24"/>
          <w:szCs w:val="24"/>
        </w:rPr>
        <w:t xml:space="preserve">od </w:t>
      </w:r>
      <w:r w:rsidRPr="00D41EFD">
        <w:rPr>
          <w:sz w:val="24"/>
          <w:szCs w:val="24"/>
        </w:rPr>
        <w:t>0,0</w:t>
      </w:r>
      <w:r w:rsidR="00B13984" w:rsidRPr="00D41EFD">
        <w:rPr>
          <w:sz w:val="24"/>
          <w:szCs w:val="24"/>
        </w:rPr>
        <w:t>0</w:t>
      </w:r>
      <w:r w:rsidR="00D41EFD" w:rsidRPr="00D41EFD">
        <w:rPr>
          <w:sz w:val="24"/>
          <w:szCs w:val="24"/>
        </w:rPr>
        <w:t>0608</w:t>
      </w:r>
      <w:r w:rsidRPr="00D41EFD">
        <w:rPr>
          <w:sz w:val="24"/>
          <w:szCs w:val="24"/>
        </w:rPr>
        <w:t xml:space="preserve"> do 0,</w:t>
      </w:r>
      <w:r w:rsidR="00D41EFD" w:rsidRPr="00D41EFD">
        <w:rPr>
          <w:sz w:val="24"/>
          <w:szCs w:val="24"/>
        </w:rPr>
        <w:t>00778</w:t>
      </w:r>
      <w:r w:rsidRPr="00D41EFD">
        <w:rPr>
          <w:sz w:val="24"/>
          <w:szCs w:val="24"/>
        </w:rPr>
        <w:t xml:space="preserve"> mg/l stwierdzono w </w:t>
      </w:r>
      <w:r w:rsidR="00D41EFD" w:rsidRPr="00D41EFD">
        <w:rPr>
          <w:sz w:val="24"/>
          <w:szCs w:val="24"/>
        </w:rPr>
        <w:t>12</w:t>
      </w:r>
      <w:r w:rsidRPr="00D41EFD">
        <w:rPr>
          <w:sz w:val="24"/>
          <w:szCs w:val="24"/>
        </w:rPr>
        <w:t xml:space="preserve"> otworach, wartość maksymalną uzyskano w otworze </w:t>
      </w:r>
      <w:r w:rsidR="00D41EFD" w:rsidRPr="00D41EFD">
        <w:rPr>
          <w:sz w:val="24"/>
          <w:szCs w:val="24"/>
        </w:rPr>
        <w:t>URS-08</w:t>
      </w:r>
      <w:r w:rsidRPr="00D41EFD">
        <w:rPr>
          <w:sz w:val="24"/>
          <w:szCs w:val="24"/>
        </w:rPr>
        <w:t xml:space="preserve">, dla </w:t>
      </w:r>
      <w:r w:rsidR="00D41EFD" w:rsidRPr="00D41EFD">
        <w:rPr>
          <w:sz w:val="24"/>
          <w:szCs w:val="24"/>
        </w:rPr>
        <w:t>70</w:t>
      </w:r>
      <w:r w:rsidRPr="00D41EFD">
        <w:rPr>
          <w:sz w:val="24"/>
          <w:szCs w:val="24"/>
        </w:rPr>
        <w:t xml:space="preserve"> otworów wyniki kształtowały się poniżej progu oznaczalności (&lt;0,0005 mg/l).</w:t>
      </w:r>
    </w:p>
    <w:p w14:paraId="0401C966" w14:textId="1448D24E" w:rsidR="007935BF" w:rsidRPr="007935BF" w:rsidRDefault="007935BF" w:rsidP="007935BF">
      <w:pPr>
        <w:pStyle w:val="TEKST"/>
        <w:spacing w:after="0" w:line="240" w:lineRule="auto"/>
        <w:rPr>
          <w:lang w:eastAsia="en-US"/>
        </w:rPr>
      </w:pPr>
      <w:r w:rsidRPr="007935BF">
        <w:rPr>
          <w:lang w:eastAsia="en-US"/>
        </w:rPr>
        <w:t>Na wykresie  10 poniżej</w:t>
      </w:r>
      <w:r>
        <w:rPr>
          <w:lang w:eastAsia="en-US"/>
        </w:rPr>
        <w:t>,</w:t>
      </w:r>
      <w:r w:rsidRPr="007935BF">
        <w:rPr>
          <w:lang w:eastAsia="en-US"/>
        </w:rPr>
        <w:t xml:space="preserve">  przedstawiono  porównanie klas jakości wód podziemnych w pojedynczych otworach</w:t>
      </w:r>
      <w:r w:rsidR="00B4093C">
        <w:rPr>
          <w:lang w:eastAsia="en-US"/>
        </w:rPr>
        <w:t>,</w:t>
      </w:r>
      <w:r w:rsidRPr="007935BF">
        <w:rPr>
          <w:lang w:eastAsia="en-US"/>
        </w:rPr>
        <w:t xml:space="preserve"> dla zdjęcia czasowego przed rozpoczęciem </w:t>
      </w:r>
      <w:proofErr w:type="spellStart"/>
      <w:r w:rsidRPr="007935BF">
        <w:rPr>
          <w:lang w:eastAsia="en-US"/>
        </w:rPr>
        <w:t>remediacji</w:t>
      </w:r>
      <w:proofErr w:type="spellEnd"/>
      <w:r w:rsidRPr="007935BF">
        <w:rPr>
          <w:lang w:eastAsia="en-US"/>
        </w:rPr>
        <w:t xml:space="preserve"> oraz na koniec realizacji umowy z RZI w Gdyni. </w:t>
      </w:r>
    </w:p>
    <w:p w14:paraId="3C83E729" w14:textId="224BE299" w:rsidR="00DE4966" w:rsidRDefault="007935BF" w:rsidP="00DE4966">
      <w:pPr>
        <w:pStyle w:val="TEKST"/>
        <w:spacing w:after="0" w:line="240" w:lineRule="auto"/>
        <w:rPr>
          <w:lang w:eastAsia="en-US"/>
        </w:rPr>
      </w:pPr>
      <w:r w:rsidRPr="007935BF">
        <w:rPr>
          <w:lang w:eastAsia="en-US"/>
        </w:rPr>
        <w:t>Spośród otworów ujętych na wykresie</w:t>
      </w:r>
      <w:r w:rsidR="00DE4966">
        <w:rPr>
          <w:lang w:eastAsia="en-US"/>
        </w:rPr>
        <w:t>,</w:t>
      </w:r>
      <w:r w:rsidRPr="007935BF">
        <w:rPr>
          <w:lang w:eastAsia="en-US"/>
        </w:rPr>
        <w:t xml:space="preserve"> </w:t>
      </w:r>
      <w:r>
        <w:rPr>
          <w:lang w:eastAsia="en-US"/>
        </w:rPr>
        <w:t xml:space="preserve"> stan chemiczny wód podziemnych oceniono jako słaby</w:t>
      </w:r>
      <w:r w:rsidR="00DE4966">
        <w:rPr>
          <w:lang w:eastAsia="en-US"/>
        </w:rPr>
        <w:t>:</w:t>
      </w:r>
    </w:p>
    <w:p w14:paraId="0EF2BEC0" w14:textId="77777777" w:rsidR="00DE4966" w:rsidRDefault="00DE4966" w:rsidP="002A32ED">
      <w:pPr>
        <w:pStyle w:val="TEKST"/>
        <w:numPr>
          <w:ilvl w:val="0"/>
          <w:numId w:val="43"/>
        </w:numPr>
        <w:spacing w:after="0" w:line="240" w:lineRule="auto"/>
        <w:rPr>
          <w:lang w:eastAsia="en-US"/>
        </w:rPr>
      </w:pPr>
      <w:r>
        <w:rPr>
          <w:lang w:eastAsia="en-US"/>
        </w:rPr>
        <w:t>w 60 punktach badawczych (klasy jakości  IV i V) dla serii początkowej,</w:t>
      </w:r>
    </w:p>
    <w:p w14:paraId="2C2E4846" w14:textId="77777777" w:rsidR="00DE4966" w:rsidRDefault="00DE4966" w:rsidP="002A32ED">
      <w:pPr>
        <w:pStyle w:val="TEKST"/>
        <w:numPr>
          <w:ilvl w:val="0"/>
          <w:numId w:val="43"/>
        </w:numPr>
        <w:spacing w:after="0" w:line="240" w:lineRule="auto"/>
        <w:rPr>
          <w:lang w:eastAsia="en-US"/>
        </w:rPr>
      </w:pPr>
      <w:r>
        <w:rPr>
          <w:lang w:eastAsia="en-US"/>
        </w:rPr>
        <w:t>oraz w 45 punktach badawczych (klasy jakości IV i V oraz otwory z wolnym produktem) dla serii końcowej.</w:t>
      </w:r>
    </w:p>
    <w:p w14:paraId="2F2D47D3" w14:textId="77777777" w:rsidR="00DE4966" w:rsidRDefault="00DE4966" w:rsidP="00DE4966">
      <w:pPr>
        <w:rPr>
          <w:sz w:val="24"/>
          <w:szCs w:val="24"/>
          <w:highlight w:val="green"/>
        </w:rPr>
      </w:pPr>
    </w:p>
    <w:p w14:paraId="3F0FC743" w14:textId="77777777" w:rsidR="004A04B6" w:rsidRPr="00123FB8" w:rsidRDefault="00B4093C" w:rsidP="00123FB8">
      <w:pPr>
        <w:spacing w:after="0" w:line="240" w:lineRule="auto"/>
        <w:rPr>
          <w:sz w:val="24"/>
          <w:szCs w:val="24"/>
        </w:rPr>
      </w:pPr>
      <w:r w:rsidRPr="00123FB8">
        <w:rPr>
          <w:sz w:val="24"/>
          <w:szCs w:val="24"/>
        </w:rPr>
        <w:t xml:space="preserve">Na mapach, stanowiących Zał. 8.1 i 8.2 przedstawiono obszarową interpretację stanu chemicznego wód podziemnych </w:t>
      </w:r>
      <w:r w:rsidR="004A04B6" w:rsidRPr="00123FB8">
        <w:rPr>
          <w:sz w:val="24"/>
          <w:szCs w:val="24"/>
        </w:rPr>
        <w:t>dla:</w:t>
      </w:r>
    </w:p>
    <w:p w14:paraId="6A28ACBF" w14:textId="79DEC206" w:rsidR="004A04B6" w:rsidRPr="00123FB8" w:rsidRDefault="00123FB8" w:rsidP="002A32ED">
      <w:pPr>
        <w:pStyle w:val="Akapitzlist"/>
        <w:numPr>
          <w:ilvl w:val="0"/>
          <w:numId w:val="46"/>
        </w:numPr>
        <w:rPr>
          <w:sz w:val="24"/>
          <w:szCs w:val="24"/>
        </w:rPr>
      </w:pPr>
      <w:r>
        <w:rPr>
          <w:sz w:val="24"/>
          <w:szCs w:val="24"/>
        </w:rPr>
        <w:t>s</w:t>
      </w:r>
      <w:r w:rsidR="004A04B6" w:rsidRPr="00123FB8">
        <w:rPr>
          <w:sz w:val="24"/>
          <w:szCs w:val="24"/>
        </w:rPr>
        <w:t xml:space="preserve">tanu na luty 2018 r. (stan początkowy  przed rozpoczęciem </w:t>
      </w:r>
      <w:proofErr w:type="spellStart"/>
      <w:r w:rsidR="004A04B6" w:rsidRPr="00123FB8">
        <w:rPr>
          <w:sz w:val="24"/>
          <w:szCs w:val="24"/>
        </w:rPr>
        <w:t>remediacji</w:t>
      </w:r>
      <w:proofErr w:type="spellEnd"/>
      <w:r w:rsidR="004A04B6" w:rsidRPr="00123FB8">
        <w:rPr>
          <w:sz w:val="24"/>
          <w:szCs w:val="24"/>
        </w:rPr>
        <w:t xml:space="preserve"> w I kwartale 2018 r.)</w:t>
      </w:r>
    </w:p>
    <w:p w14:paraId="726939C8" w14:textId="49D049E9" w:rsidR="00B4093C" w:rsidRDefault="00123FB8" w:rsidP="002A32ED">
      <w:pPr>
        <w:pStyle w:val="Akapitzlist"/>
        <w:numPr>
          <w:ilvl w:val="0"/>
          <w:numId w:val="46"/>
        </w:numPr>
        <w:rPr>
          <w:sz w:val="24"/>
          <w:szCs w:val="24"/>
        </w:rPr>
      </w:pPr>
      <w:r>
        <w:rPr>
          <w:sz w:val="24"/>
          <w:szCs w:val="24"/>
        </w:rPr>
        <w:t>s</w:t>
      </w:r>
      <w:r w:rsidR="004A04B6" w:rsidRPr="00123FB8">
        <w:rPr>
          <w:sz w:val="24"/>
          <w:szCs w:val="24"/>
        </w:rPr>
        <w:t>tanu na lipiec 2023 r.(stan końcowy na koniec realizacji umowy z RZI w Gdyni).</w:t>
      </w:r>
    </w:p>
    <w:p w14:paraId="79085C40" w14:textId="77777777" w:rsidR="00E619F1" w:rsidRDefault="00123FB8" w:rsidP="00E619F1">
      <w:pPr>
        <w:spacing w:after="0" w:line="240" w:lineRule="auto"/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Dobry stan chemiczny wód podziemnych, przyjęto dla obszarów, na których zlokalizowane są punkty badawcze (otwory), w których w danej serii (początkowej – Zał.8.1, bądź końcowej Zał. 8.2), próbki wody zostały sklasyfikowane na poziomie klas I, II i III. </w:t>
      </w:r>
    </w:p>
    <w:p w14:paraId="6EE3F098" w14:textId="4E1D9760" w:rsidR="00123FB8" w:rsidRPr="00123FB8" w:rsidRDefault="00123FB8" w:rsidP="00E619F1">
      <w:pPr>
        <w:spacing w:after="0" w:line="240" w:lineRule="auto"/>
        <w:ind w:firstLine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Słaby stan chemiczny wód podziemnych </w:t>
      </w:r>
      <w:r w:rsidR="00E619F1">
        <w:rPr>
          <w:sz w:val="24"/>
          <w:szCs w:val="24"/>
        </w:rPr>
        <w:t xml:space="preserve">przyjęto </w:t>
      </w:r>
      <w:r>
        <w:rPr>
          <w:sz w:val="24"/>
          <w:szCs w:val="24"/>
        </w:rPr>
        <w:t xml:space="preserve">dla obszarów, w których próbki wody zostały sklasyfikowane na poziomie klas IV i V </w:t>
      </w:r>
      <w:r w:rsidR="00E619F1">
        <w:rPr>
          <w:sz w:val="24"/>
          <w:szCs w:val="24"/>
        </w:rPr>
        <w:t xml:space="preserve">, bądź na których zlokalizowane są otwory </w:t>
      </w:r>
      <w:r w:rsidR="00E619F1">
        <w:rPr>
          <w:sz w:val="24"/>
          <w:szCs w:val="24"/>
        </w:rPr>
        <w:lastRenderedPageBreak/>
        <w:t xml:space="preserve">gdzie w danej serii </w:t>
      </w:r>
      <w:r>
        <w:rPr>
          <w:sz w:val="24"/>
          <w:szCs w:val="24"/>
        </w:rPr>
        <w:t>występował wolny produkt ropopochodny (w takich przypadkach nie pobierano próbki wody do badań)</w:t>
      </w:r>
      <w:r w:rsidR="00E619F1">
        <w:rPr>
          <w:sz w:val="24"/>
          <w:szCs w:val="24"/>
        </w:rPr>
        <w:t>.</w:t>
      </w:r>
    </w:p>
    <w:p w14:paraId="259C9FF9" w14:textId="6A17E3A6" w:rsidR="004E29F1" w:rsidRDefault="004E29F1" w:rsidP="004E29F1">
      <w:pPr>
        <w:pStyle w:val="TEKST"/>
        <w:spacing w:after="0" w:line="240" w:lineRule="auto"/>
        <w:rPr>
          <w:lang w:eastAsia="en-US"/>
        </w:rPr>
      </w:pPr>
      <w:r>
        <w:rPr>
          <w:lang w:eastAsia="en-US"/>
        </w:rPr>
        <w:t>P</w:t>
      </w:r>
      <w:r w:rsidRPr="004E29F1">
        <w:rPr>
          <w:lang w:eastAsia="en-US"/>
        </w:rPr>
        <w:t>orów</w:t>
      </w:r>
      <w:r>
        <w:rPr>
          <w:lang w:eastAsia="en-US"/>
        </w:rPr>
        <w:t>nując zmiany</w:t>
      </w:r>
      <w:r w:rsidR="00F7327F">
        <w:rPr>
          <w:lang w:eastAsia="en-US"/>
        </w:rPr>
        <w:t>,</w:t>
      </w:r>
      <w:r>
        <w:rPr>
          <w:lang w:eastAsia="en-US"/>
        </w:rPr>
        <w:t xml:space="preserve"> w zasięgu </w:t>
      </w:r>
      <w:r w:rsidRPr="004E29F1">
        <w:rPr>
          <w:lang w:eastAsia="en-US"/>
        </w:rPr>
        <w:t xml:space="preserve"> </w:t>
      </w:r>
      <w:r>
        <w:rPr>
          <w:lang w:eastAsia="en-US"/>
        </w:rPr>
        <w:t xml:space="preserve">obszarów </w:t>
      </w:r>
      <w:r w:rsidRPr="004E29F1">
        <w:rPr>
          <w:lang w:eastAsia="en-US"/>
        </w:rPr>
        <w:t xml:space="preserve">o słabym i dobrym stanie chemicznym </w:t>
      </w:r>
      <w:r w:rsidR="00F7327F">
        <w:rPr>
          <w:lang w:eastAsia="en-US"/>
        </w:rPr>
        <w:t xml:space="preserve">wód </w:t>
      </w:r>
      <w:r w:rsidR="00F7327F" w:rsidRPr="00CC17F6">
        <w:rPr>
          <w:lang w:eastAsia="en-US"/>
        </w:rPr>
        <w:t xml:space="preserve">podziemnych </w:t>
      </w:r>
      <w:r w:rsidRPr="00CC17F6">
        <w:rPr>
          <w:lang w:eastAsia="en-US"/>
        </w:rPr>
        <w:t>(Zał. 8.1 i 8.2</w:t>
      </w:r>
      <w:r w:rsidR="00AD5711" w:rsidRPr="00CC17F6">
        <w:rPr>
          <w:lang w:eastAsia="en-US"/>
        </w:rPr>
        <w:t xml:space="preserve"> oraz Wykres 10)</w:t>
      </w:r>
      <w:r w:rsidR="00F7327F" w:rsidRPr="00CC17F6">
        <w:rPr>
          <w:lang w:eastAsia="en-US"/>
        </w:rPr>
        <w:t>,</w:t>
      </w:r>
      <w:r w:rsidRPr="00CC17F6">
        <w:rPr>
          <w:lang w:eastAsia="en-US"/>
        </w:rPr>
        <w:t xml:space="preserve"> </w:t>
      </w:r>
      <w:r w:rsidR="00F7327F" w:rsidRPr="00CC17F6">
        <w:rPr>
          <w:lang w:eastAsia="en-US"/>
        </w:rPr>
        <w:t>po</w:t>
      </w:r>
      <w:r w:rsidRPr="00CC17F6">
        <w:rPr>
          <w:lang w:eastAsia="en-US"/>
        </w:rPr>
        <w:t>między serią początkową i końcową</w:t>
      </w:r>
      <w:r>
        <w:rPr>
          <w:lang w:eastAsia="en-US"/>
        </w:rPr>
        <w:t xml:space="preserve"> widoczne są</w:t>
      </w:r>
      <w:r w:rsidRPr="004E29F1">
        <w:rPr>
          <w:lang w:eastAsia="en-US"/>
        </w:rPr>
        <w:t>:</w:t>
      </w:r>
    </w:p>
    <w:p w14:paraId="30D3F59C" w14:textId="76FA2355" w:rsidR="00F7327F" w:rsidRDefault="00F7327F" w:rsidP="002A32ED">
      <w:pPr>
        <w:pStyle w:val="TEKST"/>
        <w:numPr>
          <w:ilvl w:val="1"/>
          <w:numId w:val="47"/>
        </w:numPr>
        <w:spacing w:before="0" w:after="0" w:line="240" w:lineRule="auto"/>
        <w:rPr>
          <w:lang w:eastAsia="en-US"/>
        </w:rPr>
      </w:pPr>
      <w:r>
        <w:rPr>
          <w:lang w:eastAsia="en-US"/>
        </w:rPr>
        <w:t xml:space="preserve">w północnej części MPS-2 poprawa </w:t>
      </w:r>
      <w:r w:rsidR="004E29F1">
        <w:rPr>
          <w:lang w:eastAsia="en-US"/>
        </w:rPr>
        <w:t>stan</w:t>
      </w:r>
      <w:r>
        <w:rPr>
          <w:lang w:eastAsia="en-US"/>
        </w:rPr>
        <w:t>u</w:t>
      </w:r>
      <w:r w:rsidR="004E29F1">
        <w:rPr>
          <w:lang w:eastAsia="en-US"/>
        </w:rPr>
        <w:t xml:space="preserve"> chemiczn</w:t>
      </w:r>
      <w:r>
        <w:rPr>
          <w:lang w:eastAsia="en-US"/>
        </w:rPr>
        <w:t>ego</w:t>
      </w:r>
      <w:r w:rsidR="004E29F1">
        <w:rPr>
          <w:lang w:eastAsia="en-US"/>
        </w:rPr>
        <w:t xml:space="preserve"> wód podziemnych</w:t>
      </w:r>
      <w:r>
        <w:rPr>
          <w:lang w:eastAsia="en-US"/>
        </w:rPr>
        <w:t xml:space="preserve"> </w:t>
      </w:r>
      <w:r w:rsidR="004E29F1">
        <w:rPr>
          <w:lang w:eastAsia="en-US"/>
        </w:rPr>
        <w:t xml:space="preserve">w pasie otworów S7, S8, S9, S11, S12 </w:t>
      </w:r>
      <w:r w:rsidR="003C2F42">
        <w:rPr>
          <w:lang w:eastAsia="en-US"/>
        </w:rPr>
        <w:t xml:space="preserve">i w rejonie otworu S5 </w:t>
      </w:r>
      <w:r>
        <w:rPr>
          <w:lang w:eastAsia="en-US"/>
        </w:rPr>
        <w:t>(w</w:t>
      </w:r>
      <w:r w:rsidR="004E29F1">
        <w:rPr>
          <w:lang w:eastAsia="en-US"/>
        </w:rPr>
        <w:t xml:space="preserve"> obszarze, </w:t>
      </w:r>
      <w:r>
        <w:rPr>
          <w:lang w:eastAsia="en-US"/>
        </w:rPr>
        <w:t>na którym</w:t>
      </w:r>
      <w:r w:rsidR="004E29F1">
        <w:rPr>
          <w:lang w:eastAsia="en-US"/>
        </w:rPr>
        <w:t xml:space="preserve"> prowadzono napowietrzanie, </w:t>
      </w:r>
      <w:proofErr w:type="spellStart"/>
      <w:r w:rsidR="004E29F1">
        <w:rPr>
          <w:lang w:eastAsia="en-US"/>
        </w:rPr>
        <w:t>bioremediację</w:t>
      </w:r>
      <w:proofErr w:type="spellEnd"/>
      <w:r w:rsidR="004E29F1">
        <w:rPr>
          <w:lang w:eastAsia="en-US"/>
        </w:rPr>
        <w:t xml:space="preserve"> i wprowadzanie oczyszczonych wód  do otworów wielofunkcyjnych</w:t>
      </w:r>
      <w:r>
        <w:rPr>
          <w:lang w:eastAsia="en-US"/>
        </w:rPr>
        <w:t xml:space="preserve"> S) oraz przesunięcie się obszaru o słabym stanie chemicznym wód w kierunku otworów S1 i S2</w:t>
      </w:r>
      <w:r w:rsidR="003C2F42">
        <w:rPr>
          <w:lang w:eastAsia="en-US"/>
        </w:rPr>
        <w:t>;</w:t>
      </w:r>
    </w:p>
    <w:p w14:paraId="150347AF" w14:textId="65392B40" w:rsidR="00F7327F" w:rsidRDefault="00F7327F" w:rsidP="002A32ED">
      <w:pPr>
        <w:pStyle w:val="TEKST"/>
        <w:numPr>
          <w:ilvl w:val="1"/>
          <w:numId w:val="47"/>
        </w:numPr>
        <w:spacing w:before="0" w:after="0" w:line="240" w:lineRule="auto"/>
        <w:rPr>
          <w:lang w:eastAsia="en-US"/>
        </w:rPr>
      </w:pPr>
      <w:r>
        <w:rPr>
          <w:lang w:eastAsia="en-US"/>
        </w:rPr>
        <w:t xml:space="preserve">poprawa stanu chemicznego wód w rejonie otworów </w:t>
      </w:r>
      <w:r w:rsidR="003C2F42">
        <w:rPr>
          <w:lang w:eastAsia="en-US"/>
        </w:rPr>
        <w:t xml:space="preserve">technologicznych </w:t>
      </w:r>
      <w:r>
        <w:rPr>
          <w:lang w:eastAsia="en-US"/>
        </w:rPr>
        <w:t>T3, T4, T5, T</w:t>
      </w:r>
      <w:r w:rsidR="003C2F42">
        <w:rPr>
          <w:lang w:eastAsia="en-US"/>
        </w:rPr>
        <w:t>9</w:t>
      </w:r>
      <w:r>
        <w:rPr>
          <w:lang w:eastAsia="en-US"/>
        </w:rPr>
        <w:t>, T</w:t>
      </w:r>
      <w:r w:rsidR="003C2F42">
        <w:rPr>
          <w:lang w:eastAsia="en-US"/>
        </w:rPr>
        <w:t>10  zlokalizowanych na północ od obwodnicy lotniska oraz otworach T</w:t>
      </w:r>
      <w:r>
        <w:rPr>
          <w:lang w:eastAsia="en-US"/>
        </w:rPr>
        <w:t>18</w:t>
      </w:r>
      <w:r w:rsidR="003C2F42">
        <w:rPr>
          <w:lang w:eastAsia="en-US"/>
        </w:rPr>
        <w:t xml:space="preserve"> i T38, położonych na południe od obwodnicy lotniska (w obszarze objętym </w:t>
      </w:r>
      <w:proofErr w:type="spellStart"/>
      <w:r w:rsidR="003C2F42">
        <w:rPr>
          <w:lang w:eastAsia="en-US"/>
        </w:rPr>
        <w:t>depresjonowaniem</w:t>
      </w:r>
      <w:proofErr w:type="spellEnd"/>
      <w:r w:rsidR="003C2F42">
        <w:rPr>
          <w:lang w:eastAsia="en-US"/>
        </w:rPr>
        <w:t xml:space="preserve"> wód podziemnych);</w:t>
      </w:r>
    </w:p>
    <w:p w14:paraId="3EAF91E4" w14:textId="77777777" w:rsidR="00427697" w:rsidRDefault="003C2F42" w:rsidP="002A32ED">
      <w:pPr>
        <w:pStyle w:val="TEKST"/>
        <w:numPr>
          <w:ilvl w:val="1"/>
          <w:numId w:val="47"/>
        </w:numPr>
        <w:spacing w:before="0" w:after="0" w:line="240" w:lineRule="auto"/>
        <w:rPr>
          <w:lang w:eastAsia="en-US"/>
        </w:rPr>
      </w:pPr>
      <w:r>
        <w:rPr>
          <w:lang w:eastAsia="en-US"/>
        </w:rPr>
        <w:t>poprawa stanu chemicznego wód w rejonie otworów S18, S19, S20, S22 i MR5</w:t>
      </w:r>
      <w:r w:rsidR="00427697">
        <w:rPr>
          <w:lang w:eastAsia="en-US"/>
        </w:rPr>
        <w:t xml:space="preserve">, zlokalizowanych </w:t>
      </w:r>
      <w:r>
        <w:rPr>
          <w:lang w:eastAsia="en-US"/>
        </w:rPr>
        <w:t>w południowo-wschodnie</w:t>
      </w:r>
      <w:r w:rsidR="00427697">
        <w:rPr>
          <w:lang w:eastAsia="en-US"/>
        </w:rPr>
        <w:t>j</w:t>
      </w:r>
      <w:r>
        <w:rPr>
          <w:lang w:eastAsia="en-US"/>
        </w:rPr>
        <w:t xml:space="preserve"> części MPS-2 (przy czym </w:t>
      </w:r>
      <w:r w:rsidR="00427697">
        <w:rPr>
          <w:lang w:eastAsia="en-US"/>
        </w:rPr>
        <w:t xml:space="preserve">zaznaczyć należy, że </w:t>
      </w:r>
      <w:r>
        <w:rPr>
          <w:lang w:eastAsia="en-US"/>
        </w:rPr>
        <w:t>w śród</w:t>
      </w:r>
      <w:r w:rsidR="00427697">
        <w:rPr>
          <w:lang w:eastAsia="en-US"/>
        </w:rPr>
        <w:t>-</w:t>
      </w:r>
      <w:r>
        <w:rPr>
          <w:lang w:eastAsia="en-US"/>
        </w:rPr>
        <w:t>seriach badawczych z lat 2019-2022</w:t>
      </w:r>
      <w:r w:rsidR="00427697">
        <w:rPr>
          <w:lang w:eastAsia="en-US"/>
        </w:rPr>
        <w:t>,</w:t>
      </w:r>
      <w:r>
        <w:rPr>
          <w:lang w:eastAsia="en-US"/>
        </w:rPr>
        <w:t xml:space="preserve"> w </w:t>
      </w:r>
      <w:r w:rsidR="00427697">
        <w:rPr>
          <w:lang w:eastAsia="en-US"/>
        </w:rPr>
        <w:t>otworach z tego rejonu widoczna była zmienność stanu chemicznego wód i nie obserwowano stałej tendencji poprawy ich jakości);</w:t>
      </w:r>
    </w:p>
    <w:p w14:paraId="3E75C271" w14:textId="77777777" w:rsidR="00427697" w:rsidRDefault="00427697" w:rsidP="002A32ED">
      <w:pPr>
        <w:pStyle w:val="TEKST"/>
        <w:numPr>
          <w:ilvl w:val="1"/>
          <w:numId w:val="47"/>
        </w:numPr>
        <w:spacing w:before="0" w:after="0" w:line="240" w:lineRule="auto"/>
        <w:rPr>
          <w:lang w:eastAsia="en-US"/>
        </w:rPr>
      </w:pPr>
      <w:r>
        <w:rPr>
          <w:lang w:eastAsia="en-US"/>
        </w:rPr>
        <w:t>pogorszenie stanu wód w rejonie otworów T15, T23, T24, T26, T27, T28, T29, T30, T32, SD4, SD5 i SD7 poprzez pojawienie się wolnego produktu na zwierciadle wód podziemnych (ujawnienie plamy nastąpiło w marcu 2022 r.), który stanowi ognisko zanieczyszczania wód (na skutek przechodzenia do środowiska wodnego zanieczyszczeń w fazie rozpuszczonej);</w:t>
      </w:r>
    </w:p>
    <w:p w14:paraId="6DFB93B2" w14:textId="2B378077" w:rsidR="004E29F1" w:rsidRDefault="00427697" w:rsidP="002A32ED">
      <w:pPr>
        <w:pStyle w:val="TEKST"/>
        <w:numPr>
          <w:ilvl w:val="1"/>
          <w:numId w:val="47"/>
        </w:numPr>
        <w:spacing w:before="0" w:after="0" w:line="240" w:lineRule="auto"/>
        <w:rPr>
          <w:lang w:eastAsia="en-US"/>
        </w:rPr>
      </w:pPr>
      <w:r>
        <w:rPr>
          <w:lang w:eastAsia="en-US"/>
        </w:rPr>
        <w:t xml:space="preserve">pogorszenie jakości wód w rejonie otworów S26 i S27, zlokalizowanych na </w:t>
      </w:r>
      <w:r w:rsidR="00AD5711">
        <w:rPr>
          <w:lang w:eastAsia="en-US"/>
        </w:rPr>
        <w:t>południowy- zachód</w:t>
      </w:r>
      <w:r>
        <w:rPr>
          <w:lang w:eastAsia="en-US"/>
        </w:rPr>
        <w:t xml:space="preserve"> </w:t>
      </w:r>
      <w:r w:rsidR="00AD5711">
        <w:rPr>
          <w:lang w:eastAsia="en-US"/>
        </w:rPr>
        <w:t>od wyznaczonej plamy wolnego produktu.</w:t>
      </w:r>
    </w:p>
    <w:p w14:paraId="6407E375" w14:textId="77777777" w:rsidR="00AD5711" w:rsidRDefault="00AD5711" w:rsidP="00AD5711">
      <w:pPr>
        <w:pStyle w:val="TEKST"/>
        <w:spacing w:before="0" w:after="0" w:line="240" w:lineRule="auto"/>
        <w:rPr>
          <w:lang w:eastAsia="en-US"/>
        </w:rPr>
      </w:pPr>
    </w:p>
    <w:p w14:paraId="7A008E02" w14:textId="2E392FC3" w:rsidR="00DE4966" w:rsidRDefault="00DE4966" w:rsidP="004E29F1">
      <w:pPr>
        <w:pStyle w:val="TEKST"/>
        <w:rPr>
          <w:highlight w:val="magenta"/>
          <w:lang w:eastAsia="en-US"/>
        </w:rPr>
      </w:pPr>
    </w:p>
    <w:p w14:paraId="517E982A" w14:textId="2E80FADC" w:rsidR="00DE4966" w:rsidRPr="007935BF" w:rsidRDefault="00DE4966" w:rsidP="002A32ED">
      <w:pPr>
        <w:pStyle w:val="TEKST"/>
        <w:numPr>
          <w:ilvl w:val="0"/>
          <w:numId w:val="43"/>
        </w:numPr>
        <w:spacing w:after="0" w:line="240" w:lineRule="auto"/>
        <w:rPr>
          <w:lang w:eastAsia="en-US"/>
        </w:rPr>
        <w:sectPr w:rsidR="00DE4966" w:rsidRPr="007935BF" w:rsidSect="00957696">
          <w:pgSz w:w="11906" w:h="16838" w:code="9"/>
          <w:pgMar w:top="1520" w:right="1418" w:bottom="1418" w:left="1701" w:header="425" w:footer="709" w:gutter="0"/>
          <w:cols w:space="708"/>
          <w:docGrid w:linePitch="360"/>
        </w:sectPr>
      </w:pPr>
    </w:p>
    <w:p w14:paraId="45B4D4CF" w14:textId="3BBBB6FF" w:rsidR="0008533E" w:rsidRDefault="0008533E" w:rsidP="0008533E">
      <w:pPr>
        <w:pStyle w:val="Legenda"/>
        <w:spacing w:after="0"/>
        <w:rPr>
          <w:highlight w:val="magenta"/>
        </w:rPr>
      </w:pPr>
      <w:bookmarkStart w:id="52" w:name="_Toc144127118"/>
      <w:r>
        <w:lastRenderedPageBreak/>
        <w:t xml:space="preserve">Wykres </w:t>
      </w:r>
      <w:r w:rsidR="00E944FB">
        <w:fldChar w:fldCharType="begin"/>
      </w:r>
      <w:r w:rsidR="00E944FB">
        <w:instrText xml:space="preserve"> SEQ Wykres \* ARABIC </w:instrText>
      </w:r>
      <w:r w:rsidR="00E944FB">
        <w:fldChar w:fldCharType="separate"/>
      </w:r>
      <w:r w:rsidR="00E944FB">
        <w:rPr>
          <w:noProof/>
        </w:rPr>
        <w:t>10</w:t>
      </w:r>
      <w:r w:rsidR="00E944FB">
        <w:rPr>
          <w:noProof/>
        </w:rPr>
        <w:fldChar w:fldCharType="end"/>
      </w:r>
      <w:r>
        <w:t xml:space="preserve"> Porównanie klas jakości wód podziemnych w punktach badawczych: stan na luty 2018 r. i lipiec 2023   r.</w:t>
      </w:r>
      <w:bookmarkEnd w:id="52"/>
    </w:p>
    <w:p w14:paraId="00A075D4" w14:textId="6BBC9406" w:rsidR="0008533E" w:rsidRPr="0008533E" w:rsidRDefault="0008533E" w:rsidP="0008533E">
      <w:pPr>
        <w:rPr>
          <w:highlight w:val="magenta"/>
        </w:rPr>
        <w:sectPr w:rsidR="0008533E" w:rsidRPr="0008533E" w:rsidSect="0008533E">
          <w:pgSz w:w="23811" w:h="16838" w:orient="landscape" w:code="8"/>
          <w:pgMar w:top="1701" w:right="1520" w:bottom="1418" w:left="1418" w:header="425" w:footer="709" w:gutter="0"/>
          <w:cols w:space="708"/>
          <w:docGrid w:linePitch="360"/>
        </w:sectPr>
      </w:pPr>
      <w:r w:rsidRPr="00D64DBA">
        <w:rPr>
          <w:noProof/>
        </w:rPr>
        <w:drawing>
          <wp:inline distT="0" distB="0" distL="0" distR="0" wp14:anchorId="39AA05C6" wp14:editId="73552550">
            <wp:extent cx="12153900" cy="8477797"/>
            <wp:effectExtent l="0" t="0" r="0" b="0"/>
            <wp:docPr id="1892435533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7444" cy="8487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532F100" w14:textId="6E811F6F" w:rsidR="004E7657" w:rsidRDefault="004E7657" w:rsidP="002A32ED">
      <w:pPr>
        <w:pStyle w:val="Nagwek2"/>
        <w:numPr>
          <w:ilvl w:val="2"/>
          <w:numId w:val="25"/>
        </w:numPr>
        <w:spacing w:line="240" w:lineRule="auto"/>
      </w:pPr>
      <w:bookmarkStart w:id="53" w:name="_Toc144126825"/>
      <w:r>
        <w:lastRenderedPageBreak/>
        <w:t xml:space="preserve">Stan chemiczny wód podziemnych w trakcie prowadzenia </w:t>
      </w:r>
      <w:proofErr w:type="spellStart"/>
      <w:r>
        <w:t>remediacji</w:t>
      </w:r>
      <w:bookmarkEnd w:id="53"/>
      <w:proofErr w:type="spellEnd"/>
      <w:r w:rsidR="00480E46">
        <w:t xml:space="preserve"> </w:t>
      </w:r>
      <w:r w:rsidR="00E8627F">
        <w:br/>
      </w:r>
    </w:p>
    <w:p w14:paraId="58CCE878" w14:textId="018517D4" w:rsidR="002D67FF" w:rsidRPr="002D67FF" w:rsidRDefault="005A1148" w:rsidP="00D64DBA">
      <w:pPr>
        <w:pStyle w:val="TEKST"/>
        <w:spacing w:before="0" w:after="0" w:line="240" w:lineRule="auto"/>
        <w:rPr>
          <w:lang w:eastAsia="en-US"/>
        </w:rPr>
      </w:pPr>
      <w:r>
        <w:rPr>
          <w:lang w:eastAsia="en-US"/>
        </w:rPr>
        <w:t>Monitoring j</w:t>
      </w:r>
      <w:r w:rsidR="002D67FF" w:rsidRPr="002D67FF">
        <w:rPr>
          <w:lang w:eastAsia="en-US"/>
        </w:rPr>
        <w:t>akoś</w:t>
      </w:r>
      <w:r>
        <w:rPr>
          <w:lang w:eastAsia="en-US"/>
        </w:rPr>
        <w:t>ci</w:t>
      </w:r>
      <w:r w:rsidR="002D67FF" w:rsidRPr="002D67FF">
        <w:rPr>
          <w:lang w:eastAsia="en-US"/>
        </w:rPr>
        <w:t xml:space="preserve"> wód podziemnych</w:t>
      </w:r>
      <w:r>
        <w:rPr>
          <w:lang w:eastAsia="en-US"/>
        </w:rPr>
        <w:t>,</w:t>
      </w:r>
      <w:r w:rsidR="002D67FF" w:rsidRPr="002D67FF">
        <w:rPr>
          <w:lang w:eastAsia="en-US"/>
        </w:rPr>
        <w:t xml:space="preserve"> w okresie trwania </w:t>
      </w:r>
      <w:proofErr w:type="spellStart"/>
      <w:r w:rsidR="002D67FF" w:rsidRPr="002D67FF">
        <w:rPr>
          <w:lang w:eastAsia="en-US"/>
        </w:rPr>
        <w:t>remediacji</w:t>
      </w:r>
      <w:proofErr w:type="spellEnd"/>
      <w:r>
        <w:rPr>
          <w:lang w:eastAsia="en-US"/>
        </w:rPr>
        <w:t>,</w:t>
      </w:r>
      <w:r w:rsidR="002D67FF" w:rsidRPr="002D67FF">
        <w:rPr>
          <w:lang w:eastAsia="en-US"/>
        </w:rPr>
        <w:t xml:space="preserve"> był prowadzon</w:t>
      </w:r>
      <w:r>
        <w:rPr>
          <w:lang w:eastAsia="en-US"/>
        </w:rPr>
        <w:t>y</w:t>
      </w:r>
      <w:r w:rsidR="002D67FF" w:rsidRPr="002D67FF">
        <w:rPr>
          <w:lang w:eastAsia="en-US"/>
        </w:rPr>
        <w:t xml:space="preserve"> </w:t>
      </w:r>
      <w:r>
        <w:rPr>
          <w:lang w:eastAsia="en-US"/>
        </w:rPr>
        <w:br/>
      </w:r>
      <w:r w:rsidR="002D67FF" w:rsidRPr="002D67FF">
        <w:rPr>
          <w:lang w:eastAsia="en-US"/>
        </w:rPr>
        <w:t>w następujący sposób:</w:t>
      </w:r>
    </w:p>
    <w:p w14:paraId="26BECC72" w14:textId="7A7A062D" w:rsidR="002D67FF" w:rsidRDefault="002D67FF" w:rsidP="002A32ED">
      <w:pPr>
        <w:pStyle w:val="TEKST"/>
        <w:numPr>
          <w:ilvl w:val="0"/>
          <w:numId w:val="44"/>
        </w:numPr>
        <w:spacing w:before="0" w:after="0" w:line="240" w:lineRule="auto"/>
        <w:rPr>
          <w:lang w:eastAsia="en-US"/>
        </w:rPr>
      </w:pPr>
      <w:r w:rsidRPr="002D67FF">
        <w:rPr>
          <w:lang w:eastAsia="en-US"/>
        </w:rPr>
        <w:t>w otworach typu S z częstotliwością raz na kwartał</w:t>
      </w:r>
      <w:r>
        <w:rPr>
          <w:lang w:eastAsia="en-US"/>
        </w:rPr>
        <w:t xml:space="preserve">, przy czym </w:t>
      </w:r>
      <w:r w:rsidRPr="002D67FF">
        <w:rPr>
          <w:lang w:eastAsia="en-US"/>
        </w:rPr>
        <w:t xml:space="preserve">w każdym </w:t>
      </w:r>
      <w:r>
        <w:rPr>
          <w:lang w:eastAsia="en-US"/>
        </w:rPr>
        <w:br/>
      </w:r>
      <w:r w:rsidRPr="002D67FF">
        <w:rPr>
          <w:lang w:eastAsia="en-US"/>
        </w:rPr>
        <w:t>z kwartałów typowano 10 szt. otworów w taki sposób, by w skali roku uzyskać informacje o stanie w</w:t>
      </w:r>
      <w:r>
        <w:rPr>
          <w:lang w:eastAsia="en-US"/>
        </w:rPr>
        <w:t>o</w:t>
      </w:r>
      <w:r w:rsidRPr="002D67FF">
        <w:rPr>
          <w:lang w:eastAsia="en-US"/>
        </w:rPr>
        <w:t>dy w jak największej liczbie punktów (lokalizacja punktów badawczych w poszczególnych seriach monitoringowych była zmienna)</w:t>
      </w:r>
      <w:r>
        <w:rPr>
          <w:lang w:eastAsia="en-US"/>
        </w:rPr>
        <w:t xml:space="preserve">; wyniki badań z tych otworów stanowiły informację o </w:t>
      </w:r>
      <w:r w:rsidR="005A1148">
        <w:rPr>
          <w:lang w:eastAsia="en-US"/>
        </w:rPr>
        <w:t xml:space="preserve">zmienności </w:t>
      </w:r>
      <w:r>
        <w:rPr>
          <w:lang w:eastAsia="en-US"/>
        </w:rPr>
        <w:t>stan</w:t>
      </w:r>
      <w:r w:rsidR="005A1148">
        <w:rPr>
          <w:lang w:eastAsia="en-US"/>
        </w:rPr>
        <w:t>u</w:t>
      </w:r>
      <w:r>
        <w:rPr>
          <w:lang w:eastAsia="en-US"/>
        </w:rPr>
        <w:t xml:space="preserve"> wód podziemnych w obszarach</w:t>
      </w:r>
      <w:r w:rsidR="005A1148">
        <w:rPr>
          <w:lang w:eastAsia="en-US"/>
        </w:rPr>
        <w:t xml:space="preserve"> na których stosowano</w:t>
      </w:r>
      <w:r w:rsidR="00503F2E">
        <w:rPr>
          <w:lang w:eastAsia="en-US"/>
        </w:rPr>
        <w:t xml:space="preserve"> napowietrzani</w:t>
      </w:r>
      <w:r w:rsidR="005A1148">
        <w:rPr>
          <w:lang w:eastAsia="en-US"/>
        </w:rPr>
        <w:t>e</w:t>
      </w:r>
      <w:r w:rsidR="00503F2E">
        <w:rPr>
          <w:lang w:eastAsia="en-US"/>
        </w:rPr>
        <w:t xml:space="preserve"> stref aeracji i saturacji, wprowadzania do warstwy wodonośnej wody ze stacji SOW 1R i SOW 2R ora</w:t>
      </w:r>
      <w:r w:rsidR="005A1148">
        <w:rPr>
          <w:lang w:eastAsia="en-US"/>
        </w:rPr>
        <w:t>z</w:t>
      </w:r>
      <w:r w:rsidR="00503F2E">
        <w:rPr>
          <w:lang w:eastAsia="en-US"/>
        </w:rPr>
        <w:t xml:space="preserve"> do aplikacj</w:t>
      </w:r>
      <w:r w:rsidR="005A1148">
        <w:rPr>
          <w:lang w:eastAsia="en-US"/>
        </w:rPr>
        <w:t>e</w:t>
      </w:r>
      <w:r w:rsidR="00503F2E">
        <w:rPr>
          <w:lang w:eastAsia="en-US"/>
        </w:rPr>
        <w:t xml:space="preserve"> biopreparatów</w:t>
      </w:r>
      <w:r w:rsidR="005A1148">
        <w:rPr>
          <w:lang w:eastAsia="en-US"/>
        </w:rPr>
        <w:t>;</w:t>
      </w:r>
    </w:p>
    <w:p w14:paraId="18461FD7" w14:textId="77777777" w:rsidR="005A1148" w:rsidRDefault="005A1148" w:rsidP="005A1148">
      <w:pPr>
        <w:pStyle w:val="TEKST"/>
        <w:spacing w:before="0" w:after="0" w:line="240" w:lineRule="auto"/>
        <w:ind w:left="1287" w:firstLine="0"/>
        <w:rPr>
          <w:lang w:eastAsia="en-US"/>
        </w:rPr>
      </w:pPr>
    </w:p>
    <w:p w14:paraId="4957F3F3" w14:textId="409B9111" w:rsidR="002D67FF" w:rsidRDefault="002D67FF" w:rsidP="002A32ED">
      <w:pPr>
        <w:pStyle w:val="TEKST"/>
        <w:numPr>
          <w:ilvl w:val="0"/>
          <w:numId w:val="44"/>
        </w:numPr>
        <w:spacing w:before="0" w:after="0" w:line="240" w:lineRule="auto"/>
        <w:rPr>
          <w:lang w:eastAsia="en-US"/>
        </w:rPr>
      </w:pPr>
      <w:r>
        <w:rPr>
          <w:lang w:eastAsia="en-US"/>
        </w:rPr>
        <w:t>w otworach typu MR (6 sztuk) oraz PT, P i URS (wybrane 4 sztuki) raz na pó</w:t>
      </w:r>
      <w:r w:rsidR="00B5041E">
        <w:rPr>
          <w:lang w:eastAsia="en-US"/>
        </w:rPr>
        <w:t xml:space="preserve">ł </w:t>
      </w:r>
      <w:r>
        <w:rPr>
          <w:lang w:eastAsia="en-US"/>
        </w:rPr>
        <w:t>roku, każdorazowo dla 10 punktów badawczych</w:t>
      </w:r>
      <w:r w:rsidR="00503F2E">
        <w:rPr>
          <w:lang w:eastAsia="en-US"/>
        </w:rPr>
        <w:t>;</w:t>
      </w:r>
    </w:p>
    <w:p w14:paraId="3539908F" w14:textId="73DB7C94" w:rsidR="00503F2E" w:rsidRDefault="00503F2E" w:rsidP="00503F2E">
      <w:pPr>
        <w:pStyle w:val="TEKST"/>
        <w:spacing w:before="0" w:after="0" w:line="240" w:lineRule="auto"/>
        <w:ind w:left="1287" w:firstLine="0"/>
        <w:rPr>
          <w:lang w:eastAsia="en-US"/>
        </w:rPr>
      </w:pPr>
      <w:r>
        <w:rPr>
          <w:lang w:eastAsia="en-US"/>
        </w:rPr>
        <w:t>otwory MR stanowi</w:t>
      </w:r>
      <w:r w:rsidR="005A1148">
        <w:rPr>
          <w:lang w:eastAsia="en-US"/>
        </w:rPr>
        <w:t>ły</w:t>
      </w:r>
      <w:r>
        <w:rPr>
          <w:lang w:eastAsia="en-US"/>
        </w:rPr>
        <w:t xml:space="preserve"> sieć monitoringu lokalnego </w:t>
      </w:r>
      <w:r w:rsidR="00922D12">
        <w:rPr>
          <w:lang w:eastAsia="en-US"/>
        </w:rPr>
        <w:t>wokół</w:t>
      </w:r>
      <w:r>
        <w:rPr>
          <w:lang w:eastAsia="en-US"/>
        </w:rPr>
        <w:t xml:space="preserve"> obiektu MPS-2</w:t>
      </w:r>
      <w:r w:rsidR="00922D12">
        <w:rPr>
          <w:lang w:eastAsia="en-US"/>
        </w:rPr>
        <w:t>,</w:t>
      </w:r>
      <w:r>
        <w:rPr>
          <w:lang w:eastAsia="en-US"/>
        </w:rPr>
        <w:t xml:space="preserve"> </w:t>
      </w:r>
      <w:r w:rsidR="005A1148">
        <w:rPr>
          <w:lang w:eastAsia="en-US"/>
        </w:rPr>
        <w:t xml:space="preserve">natomiast </w:t>
      </w:r>
      <w:r>
        <w:rPr>
          <w:lang w:eastAsia="en-US"/>
        </w:rPr>
        <w:t>otwory PT i P są zlokalizowane w pasie centralnym obiektu</w:t>
      </w:r>
      <w:r w:rsidR="005A1148">
        <w:rPr>
          <w:lang w:eastAsia="en-US"/>
        </w:rPr>
        <w:t>, z kolei</w:t>
      </w:r>
      <w:r w:rsidR="00922D12">
        <w:rPr>
          <w:lang w:eastAsia="en-US"/>
        </w:rPr>
        <w:t xml:space="preserve"> otwory URS umiejscowione są przy zachodniej i południowo-zachodniej granicy MPS-2.</w:t>
      </w:r>
    </w:p>
    <w:p w14:paraId="62129522" w14:textId="77777777" w:rsidR="005A1148" w:rsidRDefault="005A1148" w:rsidP="005A1148">
      <w:pPr>
        <w:pStyle w:val="TEKST"/>
        <w:spacing w:before="0" w:after="0" w:line="240" w:lineRule="auto"/>
        <w:ind w:firstLine="0"/>
        <w:rPr>
          <w:lang w:eastAsia="en-US"/>
        </w:rPr>
      </w:pPr>
    </w:p>
    <w:p w14:paraId="6AB69CCE" w14:textId="3EBB2E90" w:rsidR="00B4093C" w:rsidRPr="002D67FF" w:rsidRDefault="005A1148" w:rsidP="00B4093C">
      <w:pPr>
        <w:pStyle w:val="TEKST"/>
        <w:spacing w:before="0" w:after="0" w:line="240" w:lineRule="auto"/>
        <w:rPr>
          <w:lang w:eastAsia="en-US"/>
        </w:rPr>
      </w:pPr>
      <w:r>
        <w:rPr>
          <w:lang w:eastAsia="en-US"/>
        </w:rPr>
        <w:t xml:space="preserve">Na mapie </w:t>
      </w:r>
      <w:r w:rsidRPr="00CC17F6">
        <w:rPr>
          <w:lang w:eastAsia="en-US"/>
        </w:rPr>
        <w:t>stanowiącej Zał. 7.2, przy każdym z monitorowanych otworów (S, MR, PT, P, URS) przedstawiono klasy jakości wód podziemnych, wyznaczone jako klasa w punkcie (na podstawie danych z wynikami analiz z</w:t>
      </w:r>
      <w:r w:rsidR="004F2A92" w:rsidRPr="00CC17F6">
        <w:rPr>
          <w:lang w:eastAsia="en-US"/>
        </w:rPr>
        <w:t>awartych w</w:t>
      </w:r>
      <w:r w:rsidRPr="00CC17F6">
        <w:rPr>
          <w:lang w:eastAsia="en-US"/>
        </w:rPr>
        <w:t xml:space="preserve"> Tabel</w:t>
      </w:r>
      <w:r w:rsidR="004F2A92" w:rsidRPr="00CC17F6">
        <w:rPr>
          <w:lang w:eastAsia="en-US"/>
        </w:rPr>
        <w:t>ach</w:t>
      </w:r>
      <w:r w:rsidRPr="00CC17F6">
        <w:rPr>
          <w:lang w:eastAsia="en-US"/>
        </w:rPr>
        <w:t xml:space="preserve"> 16 i 17), dla poszczególnych serii badawczych z lat 2019-2022.</w:t>
      </w:r>
      <w:r w:rsidR="004F2A92" w:rsidRPr="00CC17F6">
        <w:rPr>
          <w:lang w:eastAsia="en-US"/>
        </w:rPr>
        <w:t xml:space="preserve"> </w:t>
      </w:r>
      <w:r w:rsidR="00B4093C" w:rsidRPr="00CC17F6">
        <w:rPr>
          <w:lang w:eastAsia="en-US"/>
        </w:rPr>
        <w:t>Klasy jakości wód w punktach, dla serii badawczych z II, III, i IV kwartału 2018 r. oraz dla serii badawczej z I kwartału 2023 r. przedstawiono na Zał. 7.1.</w:t>
      </w:r>
      <w:r w:rsidR="00B5041E">
        <w:rPr>
          <w:lang w:eastAsia="en-US"/>
        </w:rPr>
        <w:t xml:space="preserve"> </w:t>
      </w:r>
    </w:p>
    <w:p w14:paraId="026FBEB0" w14:textId="5B4224FB" w:rsidR="005A1148" w:rsidRDefault="00B4093C" w:rsidP="009E05C3">
      <w:pPr>
        <w:pStyle w:val="TEKST"/>
        <w:spacing w:before="0" w:after="0" w:line="240" w:lineRule="auto"/>
        <w:rPr>
          <w:lang w:eastAsia="en-US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38D5297C" wp14:editId="757A6B69">
                <wp:simplePos x="0" y="0"/>
                <wp:positionH relativeFrom="column">
                  <wp:posOffset>2935061</wp:posOffset>
                </wp:positionH>
                <wp:positionV relativeFrom="paragraph">
                  <wp:posOffset>180340</wp:posOffset>
                </wp:positionV>
                <wp:extent cx="449580" cy="274320"/>
                <wp:effectExtent l="0" t="0" r="26670" b="11430"/>
                <wp:wrapNone/>
                <wp:docPr id="188231799" name="Pole tekstow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580" cy="2743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3933407" w14:textId="380CDC02" w:rsidR="004F2A92" w:rsidRPr="004F2A92" w:rsidRDefault="004F2A92" w:rsidP="004F2A92">
                            <w:pPr>
                              <w:spacing w:after="0" w:line="240" w:lineRule="auto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4F2A92">
                              <w:rPr>
                                <w:sz w:val="16"/>
                                <w:szCs w:val="16"/>
                              </w:rPr>
                              <w:t>_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D5297C" id="_x0000_t202" coordsize="21600,21600" o:spt="202" path="m,l,21600r21600,l21600,xe">
                <v:stroke joinstyle="miter"/>
                <v:path gradientshapeok="t" o:connecttype="rect"/>
              </v:shapetype>
              <v:shape id="Pole tekstowe 1" o:spid="_x0000_s1026" type="#_x0000_t202" style="position:absolute;left:0;text-align:left;margin-left:231.1pt;margin-top:14.2pt;width:35.4pt;height:21.6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" fillcolor="white [3201]" strokeweight=".5pt">
                <v:textbox>
                  <w:txbxContent>
                    <w:p w14:paraId="33933407" w14:textId="380CDC02" w:rsidR="004F2A92" w:rsidRPr="004F2A92" w:rsidRDefault="004F2A92" w:rsidP="004F2A92">
                      <w:pPr>
                        <w:spacing w:after="0" w:line="240" w:lineRule="auto"/>
                        <w:jc w:val="center"/>
                        <w:rPr>
                          <w:sz w:val="16"/>
                          <w:szCs w:val="16"/>
                        </w:rPr>
                      </w:pPr>
                      <w:r w:rsidRPr="004F2A92">
                        <w:rPr>
                          <w:sz w:val="16"/>
                          <w:szCs w:val="16"/>
                        </w:rPr>
                        <w:t>_</w:t>
                      </w:r>
                      <w:r>
                        <w:rPr>
                          <w:sz w:val="16"/>
                          <w:szCs w:val="16"/>
                        </w:rPr>
                        <w:t>_</w:t>
                      </w:r>
                    </w:p>
                  </w:txbxContent>
                </v:textbox>
              </v:shape>
            </w:pict>
          </mc:Fallback>
        </mc:AlternateContent>
      </w:r>
      <w:r w:rsidR="004F2A92">
        <w:rPr>
          <w:lang w:eastAsia="en-US"/>
        </w:rPr>
        <w:t xml:space="preserve">W przypadku, gdy z otworu nie pobierano próbki wody w danej serii kwartalnej, przypadek ten oznaczano na mapie symbolem  </w:t>
      </w:r>
      <w:r w:rsidR="004F2A92">
        <w:rPr>
          <w:lang w:eastAsia="en-US"/>
        </w:rPr>
        <w:tab/>
        <w:t xml:space="preserve">   </w:t>
      </w:r>
      <w:r w:rsidR="00050ACF">
        <w:rPr>
          <w:lang w:eastAsia="en-US"/>
        </w:rPr>
        <w:t xml:space="preserve">     </w:t>
      </w:r>
      <w:r w:rsidR="004F2A92">
        <w:rPr>
          <w:lang w:eastAsia="en-US"/>
        </w:rPr>
        <w:t>.</w:t>
      </w:r>
    </w:p>
    <w:p w14:paraId="51E57A34" w14:textId="77777777" w:rsidR="00B4093C" w:rsidRDefault="00B4093C" w:rsidP="009E05C3">
      <w:pPr>
        <w:pStyle w:val="TEKST"/>
        <w:spacing w:before="0" w:after="0" w:line="240" w:lineRule="auto"/>
        <w:rPr>
          <w:lang w:eastAsia="en-US"/>
        </w:rPr>
      </w:pPr>
    </w:p>
    <w:p w14:paraId="6C5B8AE0" w14:textId="77777777" w:rsidR="004F2A92" w:rsidRDefault="004F2A92" w:rsidP="00D64DBA">
      <w:pPr>
        <w:pStyle w:val="TEKST"/>
        <w:spacing w:before="0" w:after="0" w:line="240" w:lineRule="auto"/>
        <w:rPr>
          <w:highlight w:val="green"/>
          <w:lang w:eastAsia="en-US"/>
        </w:rPr>
      </w:pPr>
    </w:p>
    <w:p w14:paraId="06776ACD" w14:textId="49389C96" w:rsidR="009E05C3" w:rsidRDefault="009E05C3" w:rsidP="00D64DBA">
      <w:pPr>
        <w:pStyle w:val="TEKST"/>
        <w:spacing w:before="0" w:after="0" w:line="240" w:lineRule="auto"/>
        <w:rPr>
          <w:lang w:eastAsia="en-US"/>
        </w:rPr>
      </w:pPr>
      <w:r w:rsidRPr="00845B6A">
        <w:rPr>
          <w:u w:val="single"/>
          <w:lang w:eastAsia="en-US"/>
        </w:rPr>
        <w:t>Dobry stan chemiczny wód podziemnych</w:t>
      </w:r>
      <w:r w:rsidRPr="009E05C3">
        <w:rPr>
          <w:lang w:eastAsia="en-US"/>
        </w:rPr>
        <w:t xml:space="preserve"> w punkcie (odpowiadający klasom I, II lub III,</w:t>
      </w:r>
      <w:r>
        <w:rPr>
          <w:lang w:eastAsia="en-US"/>
        </w:rPr>
        <w:t xml:space="preserve"> </w:t>
      </w:r>
      <w:r w:rsidRPr="009E05C3">
        <w:rPr>
          <w:lang w:eastAsia="en-US"/>
        </w:rPr>
        <w:t>w zakresie oznaczanych wskaźników)</w:t>
      </w:r>
      <w:r w:rsidR="00050ACF">
        <w:rPr>
          <w:lang w:eastAsia="en-US"/>
        </w:rPr>
        <w:t>,</w:t>
      </w:r>
      <w:r w:rsidRPr="009E05C3">
        <w:rPr>
          <w:lang w:eastAsia="en-US"/>
        </w:rPr>
        <w:t xml:space="preserve"> w seriach badawczych przeprowadzonych </w:t>
      </w:r>
      <w:r w:rsidR="00050ACF">
        <w:rPr>
          <w:lang w:eastAsia="en-US"/>
        </w:rPr>
        <w:br/>
        <w:t xml:space="preserve">w toku </w:t>
      </w:r>
      <w:proofErr w:type="spellStart"/>
      <w:r w:rsidR="00050ACF">
        <w:rPr>
          <w:lang w:eastAsia="en-US"/>
        </w:rPr>
        <w:t>remediacji</w:t>
      </w:r>
      <w:proofErr w:type="spellEnd"/>
      <w:r w:rsidRPr="009E05C3">
        <w:rPr>
          <w:lang w:eastAsia="en-US"/>
        </w:rPr>
        <w:t xml:space="preserve"> występował:</w:t>
      </w:r>
    </w:p>
    <w:p w14:paraId="3C7F7A1C" w14:textId="45590BAC" w:rsidR="009E05C3" w:rsidRPr="00CC17F6" w:rsidRDefault="009E05C3" w:rsidP="002A32ED">
      <w:pPr>
        <w:pStyle w:val="TEKST"/>
        <w:numPr>
          <w:ilvl w:val="0"/>
          <w:numId w:val="45"/>
        </w:numPr>
        <w:spacing w:before="0" w:after="0" w:line="240" w:lineRule="auto"/>
        <w:rPr>
          <w:lang w:eastAsia="en-US"/>
        </w:rPr>
      </w:pPr>
      <w:r>
        <w:rPr>
          <w:lang w:eastAsia="en-US"/>
        </w:rPr>
        <w:t xml:space="preserve">w części północnej MPS-2, na północ od </w:t>
      </w:r>
      <w:r w:rsidRPr="00CC17F6">
        <w:rPr>
          <w:lang w:eastAsia="en-US"/>
        </w:rPr>
        <w:t>obwodnicy lotniska (tzw. część polska) w otworach P6, MR1, MR3, S2, S7, S4 i S13</w:t>
      </w:r>
      <w:r w:rsidR="00050ACF" w:rsidRPr="00CC17F6">
        <w:rPr>
          <w:lang w:eastAsia="en-US"/>
        </w:rPr>
        <w:t xml:space="preserve"> (Zał. 7.2)</w:t>
      </w:r>
      <w:r w:rsidRPr="00CC17F6">
        <w:rPr>
          <w:lang w:eastAsia="en-US"/>
        </w:rPr>
        <w:t>;</w:t>
      </w:r>
    </w:p>
    <w:p w14:paraId="320D75C9" w14:textId="0F9D9687" w:rsidR="009E05C3" w:rsidRPr="00CC17F6" w:rsidRDefault="009E05C3" w:rsidP="002A32ED">
      <w:pPr>
        <w:pStyle w:val="TEKST"/>
        <w:numPr>
          <w:ilvl w:val="0"/>
          <w:numId w:val="45"/>
        </w:numPr>
        <w:spacing w:before="0" w:after="0" w:line="240" w:lineRule="auto"/>
        <w:rPr>
          <w:lang w:eastAsia="en-US"/>
        </w:rPr>
      </w:pPr>
      <w:r w:rsidRPr="00CC17F6">
        <w:rPr>
          <w:lang w:eastAsia="en-US"/>
        </w:rPr>
        <w:t>w części południowej MPS-2, na południe od obwodnicy lotniska (tzw. część amerykańska) w otworach URS 06S, URS 07, MR6 i S17</w:t>
      </w:r>
      <w:r w:rsidR="00050ACF" w:rsidRPr="00CC17F6">
        <w:rPr>
          <w:lang w:eastAsia="en-US"/>
        </w:rPr>
        <w:t xml:space="preserve"> (Zał. 7.2)</w:t>
      </w:r>
      <w:r w:rsidRPr="00CC17F6">
        <w:rPr>
          <w:lang w:eastAsia="en-US"/>
        </w:rPr>
        <w:t>.</w:t>
      </w:r>
    </w:p>
    <w:p w14:paraId="26DA38FC" w14:textId="77777777" w:rsidR="009E05C3" w:rsidRPr="00CC17F6" w:rsidRDefault="009E05C3" w:rsidP="009E05C3">
      <w:pPr>
        <w:pStyle w:val="TEKST"/>
        <w:spacing w:before="0" w:after="0" w:line="240" w:lineRule="auto"/>
        <w:rPr>
          <w:lang w:eastAsia="en-US"/>
        </w:rPr>
      </w:pPr>
    </w:p>
    <w:p w14:paraId="4F61D860" w14:textId="2F0F1A42" w:rsidR="009E05C3" w:rsidRPr="00CC17F6" w:rsidRDefault="00072710" w:rsidP="009E05C3">
      <w:pPr>
        <w:pStyle w:val="TEKST"/>
        <w:spacing w:before="0" w:after="0" w:line="240" w:lineRule="auto"/>
        <w:rPr>
          <w:lang w:eastAsia="en-US"/>
        </w:rPr>
      </w:pPr>
      <w:r w:rsidRPr="00CC17F6">
        <w:rPr>
          <w:lang w:eastAsia="en-US"/>
        </w:rPr>
        <w:t xml:space="preserve">Punktami, w których </w:t>
      </w:r>
      <w:r w:rsidRPr="00CC17F6">
        <w:rPr>
          <w:u w:val="single"/>
          <w:lang w:eastAsia="en-US"/>
        </w:rPr>
        <w:t>stan chemiczny wód podziemnych</w:t>
      </w:r>
      <w:r w:rsidRPr="00CC17F6">
        <w:rPr>
          <w:lang w:eastAsia="en-US"/>
        </w:rPr>
        <w:t>, w seriach badawczych z lat 2019-2022</w:t>
      </w:r>
      <w:r w:rsidR="00845B6A" w:rsidRPr="00CC17F6">
        <w:rPr>
          <w:lang w:eastAsia="en-US"/>
        </w:rPr>
        <w:t>,</w:t>
      </w:r>
      <w:r w:rsidRPr="00CC17F6">
        <w:rPr>
          <w:lang w:eastAsia="en-US"/>
        </w:rPr>
        <w:t xml:space="preserve"> był </w:t>
      </w:r>
      <w:r w:rsidRPr="00CC17F6">
        <w:rPr>
          <w:u w:val="single"/>
          <w:lang w:eastAsia="en-US"/>
        </w:rPr>
        <w:t>zmienny (okresowo dobry - I, II, III klasa, bądź słaby- IV i V klasa</w:t>
      </w:r>
      <w:r w:rsidRPr="00CC17F6">
        <w:rPr>
          <w:lang w:eastAsia="en-US"/>
        </w:rPr>
        <w:t>) były</w:t>
      </w:r>
      <w:r w:rsidR="009E05C3" w:rsidRPr="00CC17F6">
        <w:rPr>
          <w:lang w:eastAsia="en-US"/>
        </w:rPr>
        <w:t>:</w:t>
      </w:r>
    </w:p>
    <w:p w14:paraId="434002D7" w14:textId="77777777" w:rsidR="00050ACF" w:rsidRPr="00CC17F6" w:rsidRDefault="009E05C3" w:rsidP="002A32ED">
      <w:pPr>
        <w:pStyle w:val="TEKST"/>
        <w:numPr>
          <w:ilvl w:val="0"/>
          <w:numId w:val="45"/>
        </w:numPr>
        <w:spacing w:before="0" w:after="0" w:line="240" w:lineRule="auto"/>
        <w:rPr>
          <w:lang w:eastAsia="en-US"/>
        </w:rPr>
      </w:pPr>
      <w:r w:rsidRPr="00CC17F6">
        <w:rPr>
          <w:lang w:eastAsia="en-US"/>
        </w:rPr>
        <w:t>w części północnej MPS-2 otwor</w:t>
      </w:r>
      <w:r w:rsidR="00072710" w:rsidRPr="00CC17F6">
        <w:rPr>
          <w:lang w:eastAsia="en-US"/>
        </w:rPr>
        <w:t xml:space="preserve">y MR2, S1, S3, S5, S6, S8, S9, S10, S11, </w:t>
      </w:r>
      <w:r w:rsidR="00845B6A" w:rsidRPr="00CC17F6">
        <w:rPr>
          <w:lang w:eastAsia="en-US"/>
        </w:rPr>
        <w:t>S</w:t>
      </w:r>
      <w:r w:rsidR="00072710" w:rsidRPr="00CC17F6">
        <w:rPr>
          <w:lang w:eastAsia="en-US"/>
        </w:rPr>
        <w:t>12</w:t>
      </w:r>
      <w:r w:rsidR="00A41322" w:rsidRPr="00CC17F6">
        <w:rPr>
          <w:lang w:eastAsia="en-US"/>
        </w:rPr>
        <w:t>,</w:t>
      </w:r>
      <w:r w:rsidR="00072710" w:rsidRPr="00CC17F6">
        <w:rPr>
          <w:lang w:eastAsia="en-US"/>
        </w:rPr>
        <w:t xml:space="preserve"> S1</w:t>
      </w:r>
      <w:r w:rsidR="00845B6A" w:rsidRPr="00CC17F6">
        <w:rPr>
          <w:lang w:eastAsia="en-US"/>
        </w:rPr>
        <w:t>4</w:t>
      </w:r>
      <w:r w:rsidR="00A41322" w:rsidRPr="00CC17F6">
        <w:rPr>
          <w:lang w:eastAsia="en-US"/>
        </w:rPr>
        <w:t xml:space="preserve"> i PT1</w:t>
      </w:r>
      <w:r w:rsidR="00050ACF" w:rsidRPr="00CC17F6">
        <w:rPr>
          <w:lang w:eastAsia="en-US"/>
        </w:rPr>
        <w:t>(Zał. 7.2);</w:t>
      </w:r>
    </w:p>
    <w:p w14:paraId="3A9B1B7C" w14:textId="4C1D34E6" w:rsidR="009E05C3" w:rsidRPr="00CC17F6" w:rsidRDefault="009E05C3" w:rsidP="002A32ED">
      <w:pPr>
        <w:pStyle w:val="TEKST"/>
        <w:numPr>
          <w:ilvl w:val="0"/>
          <w:numId w:val="45"/>
        </w:numPr>
        <w:spacing w:before="0" w:after="0" w:line="240" w:lineRule="auto"/>
        <w:rPr>
          <w:lang w:eastAsia="en-US"/>
        </w:rPr>
      </w:pPr>
      <w:r w:rsidRPr="00CC17F6">
        <w:rPr>
          <w:lang w:eastAsia="en-US"/>
        </w:rPr>
        <w:t>w części południowej MPS-2  otwor</w:t>
      </w:r>
      <w:r w:rsidR="00072710" w:rsidRPr="00CC17F6">
        <w:rPr>
          <w:lang w:eastAsia="en-US"/>
        </w:rPr>
        <w:t>y</w:t>
      </w:r>
      <w:r w:rsidR="00845B6A" w:rsidRPr="00CC17F6">
        <w:rPr>
          <w:lang w:eastAsia="en-US"/>
        </w:rPr>
        <w:t xml:space="preserve"> MR4, MR5,S15, S16, S18, S19, S20, S21, S22, S23, S24, S25, S26, S27, S29</w:t>
      </w:r>
      <w:r w:rsidR="00A41322" w:rsidRPr="00CC17F6">
        <w:rPr>
          <w:lang w:eastAsia="en-US"/>
        </w:rPr>
        <w:t xml:space="preserve"> i PT3</w:t>
      </w:r>
      <w:r w:rsidR="00050ACF" w:rsidRPr="00CC17F6">
        <w:rPr>
          <w:lang w:eastAsia="en-US"/>
        </w:rPr>
        <w:t>(Zał. 7.2)</w:t>
      </w:r>
      <w:r w:rsidRPr="00CC17F6">
        <w:rPr>
          <w:lang w:eastAsia="en-US"/>
        </w:rPr>
        <w:t>.</w:t>
      </w:r>
    </w:p>
    <w:p w14:paraId="23590B57" w14:textId="77777777" w:rsidR="00A41322" w:rsidRDefault="00A41322" w:rsidP="00A41322">
      <w:pPr>
        <w:pStyle w:val="TEKST"/>
        <w:spacing w:before="0" w:after="0" w:line="240" w:lineRule="auto"/>
        <w:rPr>
          <w:lang w:eastAsia="en-US"/>
        </w:rPr>
      </w:pPr>
    </w:p>
    <w:p w14:paraId="69BE965C" w14:textId="2BCF7F15" w:rsidR="00A41322" w:rsidRDefault="00A41322" w:rsidP="00A41322">
      <w:pPr>
        <w:pStyle w:val="TEKST"/>
        <w:spacing w:before="0" w:after="0" w:line="240" w:lineRule="auto"/>
        <w:rPr>
          <w:lang w:eastAsia="en-US"/>
        </w:rPr>
      </w:pPr>
      <w:r>
        <w:rPr>
          <w:lang w:eastAsia="en-US"/>
        </w:rPr>
        <w:t>W otworze PT4</w:t>
      </w:r>
      <w:r w:rsidR="002E1C91">
        <w:rPr>
          <w:lang w:eastAsia="en-US"/>
        </w:rPr>
        <w:t xml:space="preserve"> </w:t>
      </w:r>
      <w:r>
        <w:rPr>
          <w:lang w:eastAsia="en-US"/>
        </w:rPr>
        <w:t xml:space="preserve">we wszystkich wykonanych w nim seriach badawczych, występował słaby stan chemiczny wód podziemnych (V-klasa jakości).  </w:t>
      </w:r>
    </w:p>
    <w:p w14:paraId="6C1C1984" w14:textId="77777777" w:rsidR="00A41322" w:rsidRDefault="00A41322" w:rsidP="00A41322">
      <w:pPr>
        <w:pStyle w:val="TEKST"/>
        <w:spacing w:before="0" w:after="0" w:line="240" w:lineRule="auto"/>
        <w:rPr>
          <w:lang w:eastAsia="en-US"/>
        </w:rPr>
      </w:pPr>
    </w:p>
    <w:p w14:paraId="0887055E" w14:textId="532B8064" w:rsidR="00404E91" w:rsidRDefault="00325AC2" w:rsidP="00325AC2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2E1C91">
        <w:rPr>
          <w:rFonts w:asciiTheme="minorHAnsi" w:hAnsiTheme="minorHAnsi"/>
          <w:sz w:val="24"/>
          <w:szCs w:val="24"/>
          <w:lang w:eastAsia="pl-PL"/>
        </w:rPr>
        <w:t xml:space="preserve">Wskaźnikiem, które determinował słaby stan chemiczny wód w punktach był przede wszystkim </w:t>
      </w:r>
      <w:r w:rsidR="00560745">
        <w:rPr>
          <w:rFonts w:asciiTheme="minorHAnsi" w:hAnsiTheme="minorHAnsi"/>
          <w:sz w:val="24"/>
          <w:szCs w:val="24"/>
          <w:lang w:eastAsia="pl-PL"/>
        </w:rPr>
        <w:t>wskaźnik suma węglowodorów-</w:t>
      </w:r>
      <w:r w:rsidRPr="002E1C91">
        <w:rPr>
          <w:rFonts w:asciiTheme="minorHAnsi" w:hAnsiTheme="minorHAnsi"/>
          <w:sz w:val="24"/>
          <w:szCs w:val="24"/>
          <w:lang w:eastAsia="pl-PL"/>
        </w:rPr>
        <w:t xml:space="preserve">indeks oleju mineralnego C10-C40. W </w:t>
      </w:r>
      <w:r w:rsidR="00404E91" w:rsidRPr="002E1C91">
        <w:rPr>
          <w:rFonts w:asciiTheme="minorHAnsi" w:hAnsiTheme="minorHAnsi"/>
          <w:sz w:val="24"/>
          <w:szCs w:val="24"/>
          <w:lang w:eastAsia="pl-PL"/>
        </w:rPr>
        <w:t xml:space="preserve">części </w:t>
      </w:r>
      <w:r w:rsidRPr="002E1C91">
        <w:rPr>
          <w:rFonts w:asciiTheme="minorHAnsi" w:hAnsiTheme="minorHAnsi"/>
          <w:sz w:val="24"/>
          <w:szCs w:val="24"/>
          <w:lang w:eastAsia="pl-PL"/>
        </w:rPr>
        <w:t>otwor</w:t>
      </w:r>
      <w:r w:rsidR="00404E91" w:rsidRPr="002E1C91">
        <w:rPr>
          <w:rFonts w:asciiTheme="minorHAnsi" w:hAnsiTheme="minorHAnsi"/>
          <w:sz w:val="24"/>
          <w:szCs w:val="24"/>
          <w:lang w:eastAsia="pl-PL"/>
        </w:rPr>
        <w:t>ów</w:t>
      </w:r>
      <w:r w:rsidRPr="002E1C91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404E91" w:rsidRPr="002E1C91">
        <w:rPr>
          <w:rFonts w:asciiTheme="minorHAnsi" w:hAnsiTheme="minorHAnsi"/>
          <w:sz w:val="24"/>
          <w:szCs w:val="24"/>
          <w:lang w:eastAsia="pl-PL"/>
        </w:rPr>
        <w:t>(</w:t>
      </w:r>
      <w:r w:rsidRPr="002E1C91">
        <w:rPr>
          <w:rFonts w:asciiTheme="minorHAnsi" w:hAnsiTheme="minorHAnsi"/>
          <w:sz w:val="24"/>
          <w:szCs w:val="24"/>
          <w:lang w:eastAsia="pl-PL"/>
        </w:rPr>
        <w:t>poza indeksem oleju mineralnego</w:t>
      </w:r>
      <w:r w:rsidR="00404E91" w:rsidRPr="002E1C91">
        <w:rPr>
          <w:rFonts w:asciiTheme="minorHAnsi" w:hAnsiTheme="minorHAnsi"/>
          <w:sz w:val="24"/>
          <w:szCs w:val="24"/>
          <w:lang w:eastAsia="pl-PL"/>
        </w:rPr>
        <w:t>)</w:t>
      </w:r>
      <w:r w:rsidRPr="002E1C91">
        <w:rPr>
          <w:rFonts w:asciiTheme="minorHAnsi" w:hAnsiTheme="minorHAnsi"/>
          <w:sz w:val="24"/>
          <w:szCs w:val="24"/>
          <w:lang w:eastAsia="pl-PL"/>
        </w:rPr>
        <w:t xml:space="preserve"> przekroczone było </w:t>
      </w:r>
      <w:r w:rsidR="00404E91" w:rsidRPr="002E1C91">
        <w:rPr>
          <w:rFonts w:asciiTheme="minorHAnsi" w:hAnsiTheme="minorHAnsi"/>
          <w:sz w:val="24"/>
          <w:szCs w:val="24"/>
          <w:lang w:eastAsia="pl-PL"/>
        </w:rPr>
        <w:t>również</w:t>
      </w:r>
      <w:r w:rsidRPr="002E1C91">
        <w:rPr>
          <w:rFonts w:asciiTheme="minorHAnsi" w:hAnsiTheme="minorHAnsi"/>
          <w:sz w:val="24"/>
          <w:szCs w:val="24"/>
          <w:lang w:eastAsia="pl-PL"/>
        </w:rPr>
        <w:t xml:space="preserve"> stężenie graniczne dla III klasy jakości wód podziemnych </w:t>
      </w:r>
      <w:r w:rsidR="00404E91" w:rsidRPr="002E1C91">
        <w:rPr>
          <w:rFonts w:asciiTheme="minorHAnsi" w:hAnsiTheme="minorHAnsi"/>
          <w:sz w:val="24"/>
          <w:szCs w:val="24"/>
          <w:lang w:eastAsia="pl-PL"/>
        </w:rPr>
        <w:t xml:space="preserve">dla </w:t>
      </w:r>
      <w:r w:rsidRPr="002E1C91">
        <w:rPr>
          <w:rFonts w:asciiTheme="minorHAnsi" w:hAnsiTheme="minorHAnsi"/>
          <w:sz w:val="24"/>
          <w:szCs w:val="24"/>
          <w:lang w:eastAsia="pl-PL"/>
        </w:rPr>
        <w:t xml:space="preserve"> </w:t>
      </w:r>
      <w:proofErr w:type="spellStart"/>
      <w:r w:rsidRPr="002E1C91">
        <w:rPr>
          <w:rFonts w:asciiTheme="minorHAnsi" w:hAnsiTheme="minorHAnsi"/>
          <w:sz w:val="24"/>
          <w:szCs w:val="24"/>
          <w:lang w:eastAsia="pl-PL"/>
        </w:rPr>
        <w:t>benzo</w:t>
      </w:r>
      <w:proofErr w:type="spellEnd"/>
      <w:r w:rsidRPr="002E1C91">
        <w:rPr>
          <w:rFonts w:asciiTheme="minorHAnsi" w:hAnsiTheme="minorHAnsi"/>
          <w:sz w:val="24"/>
          <w:szCs w:val="24"/>
          <w:lang w:eastAsia="pl-PL"/>
        </w:rPr>
        <w:t>(a)</w:t>
      </w:r>
      <w:proofErr w:type="spellStart"/>
      <w:r w:rsidRPr="002E1C91">
        <w:rPr>
          <w:rFonts w:asciiTheme="minorHAnsi" w:hAnsiTheme="minorHAnsi"/>
          <w:sz w:val="24"/>
          <w:szCs w:val="24"/>
          <w:lang w:eastAsia="pl-PL"/>
        </w:rPr>
        <w:t>pirenu</w:t>
      </w:r>
      <w:proofErr w:type="spellEnd"/>
      <w:r w:rsidRPr="002E1C91">
        <w:rPr>
          <w:rFonts w:asciiTheme="minorHAnsi" w:hAnsiTheme="minorHAnsi"/>
          <w:sz w:val="24"/>
          <w:szCs w:val="24"/>
          <w:lang w:eastAsia="pl-PL"/>
        </w:rPr>
        <w:t>, sumy WWA i sumy BTEX</w:t>
      </w:r>
      <w:r w:rsidR="00404E91" w:rsidRPr="002E1C91">
        <w:rPr>
          <w:rFonts w:asciiTheme="minorHAnsi" w:hAnsiTheme="minorHAnsi"/>
          <w:sz w:val="24"/>
          <w:szCs w:val="24"/>
          <w:lang w:eastAsia="pl-PL"/>
        </w:rPr>
        <w:t xml:space="preserve"> (Tabele 16 i 17). </w:t>
      </w:r>
    </w:p>
    <w:p w14:paraId="328722F7" w14:textId="5BAE4104" w:rsidR="00560745" w:rsidRDefault="00560745" w:rsidP="00325AC2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 xml:space="preserve">Poniżej, w opisie poszczególnych wskaźników zanieczyszczenia wód, ujęto wyniki wszystkich serii badawczych z okresu eksploatacji systemów </w:t>
      </w:r>
      <w:proofErr w:type="spellStart"/>
      <w:r>
        <w:rPr>
          <w:rFonts w:asciiTheme="minorHAnsi" w:hAnsiTheme="minorHAnsi"/>
          <w:sz w:val="24"/>
          <w:szCs w:val="24"/>
          <w:lang w:eastAsia="pl-PL"/>
        </w:rPr>
        <w:t>remediacji</w:t>
      </w:r>
      <w:proofErr w:type="spellEnd"/>
      <w:r w:rsidR="00774821">
        <w:rPr>
          <w:rFonts w:asciiTheme="minorHAnsi" w:hAnsiTheme="minorHAnsi"/>
          <w:sz w:val="24"/>
          <w:szCs w:val="24"/>
          <w:lang w:eastAsia="pl-PL"/>
        </w:rPr>
        <w:t>.</w:t>
      </w:r>
      <w:r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774821">
        <w:rPr>
          <w:rFonts w:asciiTheme="minorHAnsi" w:hAnsiTheme="minorHAnsi"/>
          <w:sz w:val="24"/>
          <w:szCs w:val="24"/>
          <w:lang w:eastAsia="pl-PL"/>
        </w:rPr>
        <w:t>P</w:t>
      </w:r>
      <w:r>
        <w:rPr>
          <w:rFonts w:asciiTheme="minorHAnsi" w:hAnsiTheme="minorHAnsi"/>
          <w:sz w:val="24"/>
          <w:szCs w:val="24"/>
          <w:lang w:eastAsia="pl-PL"/>
        </w:rPr>
        <w:t xml:space="preserve">onadto dla całościowego przedstawienia zagadnienia, dowiązano się również do wyników z serii początkowej i końcowej. </w:t>
      </w:r>
    </w:p>
    <w:p w14:paraId="020B70BE" w14:textId="5DAF2EF8" w:rsidR="00225FF0" w:rsidRDefault="00225FF0" w:rsidP="00325AC2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 xml:space="preserve">Dla wskaźnika indeksu oleju mineralnego wykonano </w:t>
      </w:r>
      <w:r w:rsidRPr="00CC17F6">
        <w:rPr>
          <w:rFonts w:asciiTheme="minorHAnsi" w:hAnsiTheme="minorHAnsi"/>
          <w:sz w:val="24"/>
          <w:szCs w:val="24"/>
          <w:lang w:eastAsia="pl-PL"/>
        </w:rPr>
        <w:t>dodatkowo wykresy 11-14,</w:t>
      </w:r>
      <w:r>
        <w:rPr>
          <w:rFonts w:asciiTheme="minorHAnsi" w:hAnsiTheme="minorHAnsi"/>
          <w:sz w:val="24"/>
          <w:szCs w:val="24"/>
          <w:lang w:eastAsia="pl-PL"/>
        </w:rPr>
        <w:t xml:space="preserve"> obrazujące zmiany stężeń </w:t>
      </w:r>
      <w:r w:rsidR="00B42CA7">
        <w:rPr>
          <w:rFonts w:asciiTheme="minorHAnsi" w:hAnsiTheme="minorHAnsi"/>
          <w:sz w:val="24"/>
          <w:szCs w:val="24"/>
          <w:lang w:eastAsia="pl-PL"/>
        </w:rPr>
        <w:t>tego parametru w poszczególnych punktach badawczych w latach 2018-2023.</w:t>
      </w:r>
    </w:p>
    <w:p w14:paraId="21122D1F" w14:textId="77777777" w:rsidR="00185F4C" w:rsidRDefault="00185F4C" w:rsidP="00774821">
      <w:pPr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 xml:space="preserve">Badania monitoringu wód podziemnych, prowadzone w otworach wielofunkcyjnych typu S, pozwoliły na ocenę dynamiki zmian zanieczyszczenia wód, w obszarach zastosowania technik </w:t>
      </w:r>
      <w:proofErr w:type="spellStart"/>
      <w:r>
        <w:rPr>
          <w:rFonts w:asciiTheme="minorHAnsi" w:hAnsiTheme="minorHAnsi"/>
          <w:sz w:val="24"/>
          <w:szCs w:val="24"/>
          <w:lang w:eastAsia="pl-PL"/>
        </w:rPr>
        <w:t>bioremediacji</w:t>
      </w:r>
      <w:proofErr w:type="spellEnd"/>
      <w:r>
        <w:rPr>
          <w:rFonts w:asciiTheme="minorHAnsi" w:hAnsiTheme="minorHAnsi"/>
          <w:sz w:val="24"/>
          <w:szCs w:val="24"/>
          <w:lang w:eastAsia="pl-PL"/>
        </w:rPr>
        <w:t>, napowietrzania i rozsączania wody.</w:t>
      </w:r>
    </w:p>
    <w:p w14:paraId="0CCF6954" w14:textId="75172B77" w:rsidR="00185F4C" w:rsidRDefault="00185F4C" w:rsidP="00774821">
      <w:pPr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 xml:space="preserve">Badania prowadzone w otworach typu PT dały informacje o stanie jakości wód </w:t>
      </w:r>
      <w:r>
        <w:rPr>
          <w:rFonts w:asciiTheme="minorHAnsi" w:hAnsiTheme="minorHAnsi"/>
          <w:sz w:val="24"/>
          <w:szCs w:val="24"/>
          <w:lang w:eastAsia="pl-PL"/>
        </w:rPr>
        <w:br/>
        <w:t>w centralnej części obiektu, w strefach  oddziaływania studni depresjonujących oraz otworów czerpalnych.</w:t>
      </w:r>
    </w:p>
    <w:p w14:paraId="73C824A7" w14:textId="7267E34F" w:rsidR="00185F4C" w:rsidRPr="00C16485" w:rsidRDefault="00185F4C" w:rsidP="00774821">
      <w:pPr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Z kolei wyniki uzyskane dla otworów MR</w:t>
      </w:r>
      <w:r w:rsidR="00C73F39">
        <w:rPr>
          <w:rFonts w:asciiTheme="minorHAnsi" w:hAnsiTheme="minorHAnsi"/>
          <w:sz w:val="24"/>
          <w:szCs w:val="24"/>
          <w:lang w:eastAsia="pl-PL"/>
        </w:rPr>
        <w:t xml:space="preserve"> i P</w:t>
      </w:r>
      <w:r>
        <w:rPr>
          <w:rFonts w:asciiTheme="minorHAnsi" w:hAnsiTheme="minorHAnsi"/>
          <w:sz w:val="24"/>
          <w:szCs w:val="24"/>
          <w:lang w:eastAsia="pl-PL"/>
        </w:rPr>
        <w:t>, stanowią informację o stanie wód podziemnych na obrzeżach obiektu MPS-2.</w:t>
      </w:r>
    </w:p>
    <w:p w14:paraId="6F438843" w14:textId="77777777" w:rsidR="00185F4C" w:rsidRDefault="00185F4C" w:rsidP="00325AC2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7E2F4530" w14:textId="77777777" w:rsidR="00560745" w:rsidRDefault="00560745" w:rsidP="00560745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b/>
          <w:bCs/>
          <w:sz w:val="24"/>
          <w:szCs w:val="24"/>
          <w:lang w:eastAsia="pl-PL"/>
        </w:rPr>
      </w:pPr>
      <w:r w:rsidRPr="00B5041E">
        <w:rPr>
          <w:rFonts w:asciiTheme="minorHAnsi" w:hAnsiTheme="minorHAnsi"/>
          <w:b/>
          <w:bCs/>
          <w:sz w:val="24"/>
          <w:szCs w:val="24"/>
          <w:lang w:eastAsia="pl-PL"/>
        </w:rPr>
        <w:t>Suma węglowodorów - indeks oleju mineralnego C10-C40</w:t>
      </w:r>
    </w:p>
    <w:p w14:paraId="53E05694" w14:textId="7BD0BFD1" w:rsidR="00560745" w:rsidRPr="00CC17F6" w:rsidRDefault="0095746D" w:rsidP="0095746D">
      <w:pPr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Theme="minorHAnsi" w:hAnsiTheme="minorHAnsi"/>
          <w:sz w:val="24"/>
          <w:szCs w:val="24"/>
          <w:lang w:eastAsia="pl-PL"/>
        </w:rPr>
      </w:pPr>
      <w:r w:rsidRPr="0095746D">
        <w:rPr>
          <w:rFonts w:asciiTheme="minorHAnsi" w:hAnsiTheme="minorHAnsi"/>
          <w:sz w:val="24"/>
          <w:szCs w:val="24"/>
          <w:lang w:eastAsia="pl-PL"/>
        </w:rPr>
        <w:t>W otworach typu S, zlokalizowanych po polskiej stronie obiektu</w:t>
      </w:r>
      <w:r>
        <w:rPr>
          <w:rFonts w:asciiTheme="minorHAnsi" w:hAnsiTheme="minorHAnsi"/>
          <w:sz w:val="24"/>
          <w:szCs w:val="24"/>
          <w:lang w:eastAsia="pl-PL"/>
        </w:rPr>
        <w:t>,</w:t>
      </w:r>
      <w:r w:rsidRPr="0095746D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Pr="00CC17F6">
        <w:rPr>
          <w:rFonts w:asciiTheme="minorHAnsi" w:hAnsiTheme="minorHAnsi"/>
          <w:sz w:val="24"/>
          <w:szCs w:val="24"/>
          <w:lang w:eastAsia="pl-PL"/>
        </w:rPr>
        <w:t>najwyższe stężenie węglowodorów C10-C40 odnotowano IV kwartale 2021 r. w otworze S8 (22 mg/l</w:t>
      </w:r>
      <w:r w:rsidR="00D60B42" w:rsidRPr="00CC17F6">
        <w:rPr>
          <w:rFonts w:asciiTheme="minorHAnsi" w:hAnsiTheme="minorHAnsi"/>
          <w:sz w:val="24"/>
          <w:szCs w:val="24"/>
          <w:lang w:eastAsia="pl-PL"/>
        </w:rPr>
        <w:t xml:space="preserve">, Wykres </w:t>
      </w:r>
      <w:r w:rsidR="00CC17F6" w:rsidRPr="00CC17F6">
        <w:rPr>
          <w:rFonts w:asciiTheme="minorHAnsi" w:hAnsiTheme="minorHAnsi"/>
          <w:sz w:val="24"/>
          <w:szCs w:val="24"/>
          <w:lang w:eastAsia="pl-PL"/>
        </w:rPr>
        <w:t>11</w:t>
      </w:r>
      <w:r w:rsidR="00D60B42" w:rsidRPr="00CC17F6">
        <w:rPr>
          <w:rFonts w:asciiTheme="minorHAnsi" w:hAnsiTheme="minorHAnsi"/>
          <w:sz w:val="24"/>
          <w:szCs w:val="24"/>
          <w:lang w:eastAsia="pl-PL"/>
        </w:rPr>
        <w:t xml:space="preserve">) a w otworach zlokalizowanych po amerykańskiej stronie MPS-2 w otworze S29, w II kwartale 2023 r. (130 mg/l Wykres </w:t>
      </w:r>
      <w:r w:rsidR="00CC17F6" w:rsidRPr="00CC17F6">
        <w:rPr>
          <w:rFonts w:asciiTheme="minorHAnsi" w:hAnsiTheme="minorHAnsi"/>
          <w:sz w:val="24"/>
          <w:szCs w:val="24"/>
          <w:lang w:eastAsia="pl-PL"/>
        </w:rPr>
        <w:t>12</w:t>
      </w:r>
      <w:r w:rsidR="00D60B42" w:rsidRPr="00CC17F6">
        <w:rPr>
          <w:rFonts w:asciiTheme="minorHAnsi" w:hAnsiTheme="minorHAnsi"/>
          <w:sz w:val="24"/>
          <w:szCs w:val="24"/>
          <w:lang w:eastAsia="pl-PL"/>
        </w:rPr>
        <w:t>).</w:t>
      </w:r>
    </w:p>
    <w:p w14:paraId="6497C7A8" w14:textId="125BBE59" w:rsidR="00D60B42" w:rsidRDefault="00D60B42" w:rsidP="0095746D">
      <w:pPr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Theme="minorHAnsi" w:hAnsiTheme="minorHAnsi"/>
          <w:sz w:val="24"/>
          <w:szCs w:val="24"/>
          <w:lang w:eastAsia="pl-PL"/>
        </w:rPr>
      </w:pPr>
      <w:r w:rsidRPr="00CC17F6">
        <w:rPr>
          <w:rFonts w:asciiTheme="minorHAnsi" w:hAnsiTheme="minorHAnsi"/>
          <w:sz w:val="24"/>
          <w:szCs w:val="24"/>
          <w:lang w:eastAsia="pl-PL"/>
        </w:rPr>
        <w:t>Wyniki monitoringu wód uzyskane dla otworów S wskazują na dużą zmienność chemizmu wód na badanym obszarze</w:t>
      </w:r>
      <w:r w:rsidR="00DC2FDE" w:rsidRPr="00CC17F6">
        <w:rPr>
          <w:rFonts w:asciiTheme="minorHAnsi" w:hAnsiTheme="minorHAnsi"/>
          <w:sz w:val="24"/>
          <w:szCs w:val="24"/>
          <w:lang w:eastAsia="pl-PL"/>
        </w:rPr>
        <w:t xml:space="preserve"> (stąd konieczność zastosowania na wykresach skali logarytmicznej </w:t>
      </w:r>
      <w:r w:rsidR="00FF2F17" w:rsidRPr="00CC17F6">
        <w:rPr>
          <w:rFonts w:asciiTheme="minorHAnsi" w:hAnsiTheme="minorHAnsi"/>
          <w:sz w:val="24"/>
          <w:szCs w:val="24"/>
          <w:lang w:eastAsia="pl-PL"/>
        </w:rPr>
        <w:t xml:space="preserve">dla uzyskanych </w:t>
      </w:r>
      <w:r w:rsidR="00DC2FDE" w:rsidRPr="00CC17F6">
        <w:rPr>
          <w:rFonts w:asciiTheme="minorHAnsi" w:hAnsiTheme="minorHAnsi"/>
          <w:sz w:val="24"/>
          <w:szCs w:val="24"/>
          <w:lang w:eastAsia="pl-PL"/>
        </w:rPr>
        <w:t>wartości stężeń).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 Okresy, w których dla większości badanych próbek (10 szt. w pojedynczej serii), uzyskiwano stężenia indeksu oleju</w:t>
      </w:r>
      <w:r>
        <w:rPr>
          <w:rFonts w:asciiTheme="minorHAnsi" w:hAnsiTheme="minorHAnsi"/>
          <w:sz w:val="24"/>
          <w:szCs w:val="24"/>
          <w:lang w:eastAsia="pl-PL"/>
        </w:rPr>
        <w:t xml:space="preserve"> mineralnego mieszczące się w granicach III klasy jakości wód podziemnych (tj.</w:t>
      </w:r>
      <w:r w:rsidR="004374A0">
        <w:rPr>
          <w:rFonts w:asciiTheme="minorHAnsi" w:hAnsiTheme="minorHAnsi"/>
          <w:sz w:val="24"/>
          <w:szCs w:val="24"/>
          <w:lang w:eastAsia="pl-PL"/>
        </w:rPr>
        <w:t xml:space="preserve"> </w:t>
      </w:r>
      <w:r>
        <w:rPr>
          <w:rFonts w:asciiTheme="minorHAnsi" w:hAnsiTheme="minorHAnsi"/>
          <w:sz w:val="24"/>
          <w:szCs w:val="24"/>
          <w:lang w:eastAsia="pl-PL"/>
        </w:rPr>
        <w:t>poniżej 0,3 mg/l)</w:t>
      </w:r>
      <w:r w:rsidR="004374A0">
        <w:rPr>
          <w:rFonts w:asciiTheme="minorHAnsi" w:hAnsiTheme="minorHAnsi"/>
          <w:sz w:val="24"/>
          <w:szCs w:val="24"/>
          <w:lang w:eastAsia="pl-PL"/>
        </w:rPr>
        <w:t>,</w:t>
      </w:r>
      <w:r>
        <w:rPr>
          <w:rFonts w:asciiTheme="minorHAnsi" w:hAnsiTheme="minorHAnsi"/>
          <w:sz w:val="24"/>
          <w:szCs w:val="24"/>
          <w:lang w:eastAsia="pl-PL"/>
        </w:rPr>
        <w:t xml:space="preserve"> przeplatały się z okresami, w których </w:t>
      </w:r>
      <w:r w:rsidR="004374A0">
        <w:rPr>
          <w:rFonts w:asciiTheme="minorHAnsi" w:hAnsiTheme="minorHAnsi"/>
          <w:sz w:val="24"/>
          <w:szCs w:val="24"/>
          <w:lang w:eastAsia="pl-PL"/>
        </w:rPr>
        <w:t>w przeważającej liczbie próbek stężenie indeksu oleju mineralnego zostało sklasyfikowane na poziomie IV bądź V klasy jakości wód ( powyżej 0,3 mg/dm3).</w:t>
      </w:r>
    </w:p>
    <w:p w14:paraId="6CCF1450" w14:textId="374B09CE" w:rsidR="004374A0" w:rsidRDefault="004374A0" w:rsidP="0095746D">
      <w:pPr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Niskie stężenia sumy węglowodorów były charakterystyczne w szczególności w okresie od I kw. 2019 r. do III  kw. 2020 r.</w:t>
      </w:r>
    </w:p>
    <w:p w14:paraId="31FD0846" w14:textId="515C115A" w:rsidR="004374A0" w:rsidRDefault="004374A0" w:rsidP="0095746D">
      <w:pPr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 xml:space="preserve">W IV kwartale 2020 r. zaznacza się pogorszenie się stanu chemicznego wód w punktach typu S: na 10 badanych otworów, w 8 spośród nich stężenie opisywanego wskaźnika zanieczyszczeń odpowiadało IV-V klasie jakości. </w:t>
      </w:r>
    </w:p>
    <w:p w14:paraId="4DF68393" w14:textId="1080A13E" w:rsidR="00560745" w:rsidRPr="00DC2FDE" w:rsidRDefault="004374A0" w:rsidP="00325AC2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DC2FDE">
        <w:rPr>
          <w:rFonts w:asciiTheme="minorHAnsi" w:hAnsiTheme="minorHAnsi"/>
          <w:sz w:val="24"/>
          <w:szCs w:val="24"/>
          <w:lang w:eastAsia="pl-PL"/>
        </w:rPr>
        <w:t xml:space="preserve">Największą dynamikę zmian jakości wód </w:t>
      </w:r>
      <w:r w:rsidR="00DC2FDE" w:rsidRPr="00DC2FDE">
        <w:rPr>
          <w:rFonts w:asciiTheme="minorHAnsi" w:hAnsiTheme="minorHAnsi"/>
          <w:sz w:val="24"/>
          <w:szCs w:val="24"/>
          <w:lang w:eastAsia="pl-PL"/>
        </w:rPr>
        <w:t xml:space="preserve"> (przejawiającą się brakiem stałej tendencji spadkowej) </w:t>
      </w:r>
      <w:r w:rsidRPr="00DC2FDE">
        <w:rPr>
          <w:rFonts w:asciiTheme="minorHAnsi" w:hAnsiTheme="minorHAnsi"/>
          <w:sz w:val="24"/>
          <w:szCs w:val="24"/>
          <w:lang w:eastAsia="pl-PL"/>
        </w:rPr>
        <w:t>wykazywały otwory: S8, S9, S12, S15</w:t>
      </w:r>
      <w:r w:rsidR="00DC2FDE" w:rsidRPr="00DC2FDE">
        <w:rPr>
          <w:rFonts w:asciiTheme="minorHAnsi" w:hAnsiTheme="minorHAnsi"/>
          <w:sz w:val="24"/>
          <w:szCs w:val="24"/>
          <w:lang w:eastAsia="pl-PL"/>
        </w:rPr>
        <w:t>, S21, S22, S23 i S24.</w:t>
      </w:r>
    </w:p>
    <w:p w14:paraId="191AB54A" w14:textId="1FE3E9F8" w:rsidR="00560745" w:rsidRPr="00CC17F6" w:rsidRDefault="00C73F39" w:rsidP="00325AC2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C73F39">
        <w:rPr>
          <w:rFonts w:asciiTheme="minorHAnsi" w:hAnsiTheme="minorHAnsi"/>
          <w:sz w:val="24"/>
          <w:szCs w:val="24"/>
          <w:lang w:eastAsia="pl-PL"/>
        </w:rPr>
        <w:lastRenderedPageBreak/>
        <w:t xml:space="preserve">Spośród otworów PT najwyższe stężenie 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indeksu oleju mineralnego wystąpiło </w:t>
      </w:r>
      <w:r w:rsidRPr="00CC17F6">
        <w:rPr>
          <w:rFonts w:asciiTheme="minorHAnsi" w:hAnsiTheme="minorHAnsi"/>
          <w:sz w:val="24"/>
          <w:szCs w:val="24"/>
          <w:lang w:eastAsia="pl-PL"/>
        </w:rPr>
        <w:br/>
        <w:t xml:space="preserve">w otworze PT4, w którym w III kwartale 2021 r. wyniosło 300 mg/l (Wykres </w:t>
      </w:r>
      <w:r w:rsidR="00CC17F6" w:rsidRPr="00CC17F6">
        <w:rPr>
          <w:rFonts w:asciiTheme="minorHAnsi" w:hAnsiTheme="minorHAnsi"/>
          <w:sz w:val="24"/>
          <w:szCs w:val="24"/>
          <w:lang w:eastAsia="pl-PL"/>
        </w:rPr>
        <w:t>13</w:t>
      </w:r>
      <w:r w:rsidRPr="00CC17F6">
        <w:rPr>
          <w:rFonts w:asciiTheme="minorHAnsi" w:hAnsiTheme="minorHAnsi"/>
          <w:sz w:val="24"/>
          <w:szCs w:val="24"/>
          <w:lang w:eastAsia="pl-PL"/>
        </w:rPr>
        <w:t>). Zwraca uwagę fakt, że po kolejnych dwóch kwartałach (w I kwartale 2022 r.) w otworze tym pomierzono już wolny produkt, zatem wzrost stężenia zanieczyszczeń w punkcie PT w III kwartale 2021 można traktować jako sygnał wyprzedzając pojawienia się wolnego paliwa. Otwory PT1</w:t>
      </w:r>
      <w:r w:rsidRPr="00CC17F6">
        <w:rPr>
          <w:rFonts w:asciiTheme="minorHAnsi" w:hAnsiTheme="minorHAnsi" w:cstheme="minorHAnsi"/>
          <w:sz w:val="24"/>
          <w:szCs w:val="24"/>
          <w:lang w:eastAsia="pl-PL"/>
        </w:rPr>
        <w:t>÷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PT4 charakteryzowały się </w:t>
      </w:r>
      <w:r w:rsidR="007471E3" w:rsidRPr="00CC17F6">
        <w:rPr>
          <w:rFonts w:asciiTheme="minorHAnsi" w:hAnsiTheme="minorHAnsi"/>
          <w:sz w:val="24"/>
          <w:szCs w:val="24"/>
          <w:lang w:eastAsia="pl-PL"/>
        </w:rPr>
        <w:t xml:space="preserve">dużą 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zmiennością poziomu stężenia węglowodorów C10-C40. </w:t>
      </w:r>
      <w:r w:rsidR="007471E3" w:rsidRPr="00CC17F6">
        <w:rPr>
          <w:rFonts w:asciiTheme="minorHAnsi" w:hAnsiTheme="minorHAnsi"/>
          <w:sz w:val="24"/>
          <w:szCs w:val="24"/>
          <w:lang w:eastAsia="pl-PL"/>
        </w:rPr>
        <w:t xml:space="preserve">W większości serii badawczych indeks oleju mineralnego w wymienionych otworach w wysokim stopniu przekraczał stężenie graniczne dla III klasy jakości wód podziemnych. 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W trzech spośród nich (PT1, PT2 i PT3) okresowo obserwowano stężenia na poziomie poniżej 0,3 mg/l. </w:t>
      </w:r>
    </w:p>
    <w:p w14:paraId="7BD1C426" w14:textId="13DC6148" w:rsidR="00367C17" w:rsidRDefault="007471E3" w:rsidP="00367C17">
      <w:pPr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Theme="minorHAnsi" w:hAnsiTheme="minorHAnsi"/>
          <w:sz w:val="24"/>
          <w:szCs w:val="24"/>
          <w:lang w:eastAsia="pl-PL"/>
        </w:rPr>
      </w:pPr>
      <w:r w:rsidRPr="00CC17F6">
        <w:rPr>
          <w:rFonts w:asciiTheme="minorHAnsi" w:hAnsiTheme="minorHAnsi"/>
          <w:sz w:val="24"/>
          <w:szCs w:val="24"/>
          <w:lang w:eastAsia="pl-PL"/>
        </w:rPr>
        <w:t>W otworach typu MR oraz P, z uwag</w:t>
      </w:r>
      <w:r w:rsidR="00C01CF9" w:rsidRPr="00CC17F6">
        <w:rPr>
          <w:rFonts w:asciiTheme="minorHAnsi" w:hAnsiTheme="minorHAnsi"/>
          <w:sz w:val="24"/>
          <w:szCs w:val="24"/>
          <w:lang w:eastAsia="pl-PL"/>
        </w:rPr>
        <w:t>i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 na ich lokalizację wokół obiektu MPS-2, stężenia indeksu oleju mineralnego były niższe od tych, które udokumentowano w otworach S </w:t>
      </w:r>
      <w:r w:rsidR="00C01CF9" w:rsidRPr="00CC17F6">
        <w:rPr>
          <w:rFonts w:asciiTheme="minorHAnsi" w:hAnsiTheme="minorHAnsi"/>
          <w:sz w:val="24"/>
          <w:szCs w:val="24"/>
          <w:lang w:eastAsia="pl-PL"/>
        </w:rPr>
        <w:t>oraz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 T.</w:t>
      </w:r>
      <w:r w:rsidR="00C01CF9" w:rsidRPr="00CC17F6">
        <w:rPr>
          <w:rFonts w:asciiTheme="minorHAnsi" w:hAnsiTheme="minorHAnsi"/>
          <w:sz w:val="24"/>
          <w:szCs w:val="24"/>
          <w:lang w:eastAsia="pl-PL"/>
        </w:rPr>
        <w:t xml:space="preserve"> W większości serii badawczych mieściły się w stężeniach odpowiadających dobremu stanowi chemicznemu wód podziemnych</w:t>
      </w:r>
      <w:r w:rsidR="00367C17" w:rsidRPr="00CC17F6">
        <w:rPr>
          <w:rFonts w:asciiTheme="minorHAnsi" w:hAnsiTheme="minorHAnsi"/>
          <w:sz w:val="24"/>
          <w:szCs w:val="24"/>
          <w:lang w:eastAsia="pl-PL"/>
        </w:rPr>
        <w:t xml:space="preserve"> (poniżej 0,3 mg/l)</w:t>
      </w:r>
      <w:r w:rsidR="00C01CF9" w:rsidRPr="00CC17F6">
        <w:rPr>
          <w:rFonts w:asciiTheme="minorHAnsi" w:hAnsiTheme="minorHAnsi"/>
          <w:sz w:val="24"/>
          <w:szCs w:val="24"/>
          <w:lang w:eastAsia="pl-PL"/>
        </w:rPr>
        <w:t xml:space="preserve">. Jednak w III kwartale 2022 r. w otworze MR4 oraz I kwartale 2023 r. w otworach MR2, MR3, MR4, MR5, zaznaczył się duży wzrost stężenia indeksu oleju mineralnego w tych punktach, w porównaniu do pozostałych okresów badawczych, co spowodowało klasyfikację na poziomie słabego stanu chemicznego wód podziemnych (Wykres </w:t>
      </w:r>
      <w:r w:rsidR="00CC17F6" w:rsidRPr="00CC17F6">
        <w:rPr>
          <w:rFonts w:asciiTheme="minorHAnsi" w:hAnsiTheme="minorHAnsi"/>
          <w:sz w:val="24"/>
          <w:szCs w:val="24"/>
          <w:lang w:eastAsia="pl-PL"/>
        </w:rPr>
        <w:t>14</w:t>
      </w:r>
      <w:r w:rsidR="00C01CF9" w:rsidRPr="00CC17F6">
        <w:rPr>
          <w:rFonts w:asciiTheme="minorHAnsi" w:hAnsiTheme="minorHAnsi"/>
          <w:sz w:val="24"/>
          <w:szCs w:val="24"/>
          <w:lang w:eastAsia="pl-PL"/>
        </w:rPr>
        <w:t xml:space="preserve">). </w:t>
      </w:r>
      <w:r w:rsidR="00367C17" w:rsidRPr="00CC17F6">
        <w:rPr>
          <w:rFonts w:asciiTheme="minorHAnsi" w:hAnsiTheme="minorHAnsi"/>
          <w:sz w:val="24"/>
          <w:szCs w:val="24"/>
          <w:lang w:eastAsia="pl-PL"/>
        </w:rPr>
        <w:t>Poziom węglowodorów C10-C40  był najwyższy w punktach MR2 i MR4, gdzie dochodził do 1,8-1</w:t>
      </w:r>
      <w:r w:rsidR="00367C17">
        <w:rPr>
          <w:rFonts w:asciiTheme="minorHAnsi" w:hAnsiTheme="minorHAnsi"/>
          <w:sz w:val="24"/>
          <w:szCs w:val="24"/>
          <w:lang w:eastAsia="pl-PL"/>
        </w:rPr>
        <w:t xml:space="preserve">,9 mg/l. </w:t>
      </w:r>
    </w:p>
    <w:p w14:paraId="779C473A" w14:textId="185479CF" w:rsidR="007471E3" w:rsidRDefault="00367C17" w:rsidP="00367C17">
      <w:pPr>
        <w:autoSpaceDE w:val="0"/>
        <w:autoSpaceDN w:val="0"/>
        <w:adjustRightInd w:val="0"/>
        <w:spacing w:after="0" w:line="240" w:lineRule="auto"/>
        <w:ind w:firstLine="357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Pogorszenie jakości wód w otworach MR koreluje się czasowo z okresem pojawienia się i utrzymywania wolnego produktu na MPS-2.</w:t>
      </w:r>
    </w:p>
    <w:p w14:paraId="6A71FCCD" w14:textId="77777777" w:rsidR="007471E3" w:rsidRPr="00C73F39" w:rsidRDefault="007471E3" w:rsidP="00325AC2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199885A9" w14:textId="77777777" w:rsidR="000F22F7" w:rsidRDefault="000F22F7" w:rsidP="00D64DBA">
      <w:pPr>
        <w:pStyle w:val="TEKST"/>
        <w:spacing w:before="0" w:after="0" w:line="240" w:lineRule="auto"/>
        <w:rPr>
          <w:highlight w:val="green"/>
          <w:lang w:eastAsia="en-US"/>
        </w:rPr>
        <w:sectPr w:rsidR="000F22F7" w:rsidSect="00957696">
          <w:pgSz w:w="11906" w:h="16838" w:code="9"/>
          <w:pgMar w:top="1520" w:right="1418" w:bottom="1418" w:left="1701" w:header="425" w:footer="709" w:gutter="0"/>
          <w:cols w:space="708"/>
          <w:docGrid w:linePitch="360"/>
        </w:sectPr>
      </w:pPr>
    </w:p>
    <w:p w14:paraId="5600FF86" w14:textId="6F5397EB" w:rsidR="000F22F7" w:rsidRDefault="000F22F7" w:rsidP="000F22F7">
      <w:pPr>
        <w:pStyle w:val="Legenda"/>
        <w:spacing w:after="0"/>
        <w:rPr>
          <w:highlight w:val="green"/>
        </w:rPr>
      </w:pPr>
      <w:bookmarkStart w:id="54" w:name="_Toc144127119"/>
      <w:r>
        <w:lastRenderedPageBreak/>
        <w:t xml:space="preserve">Wykres </w:t>
      </w:r>
      <w:r w:rsidR="00E944FB">
        <w:fldChar w:fldCharType="begin"/>
      </w:r>
      <w:r w:rsidR="00E944FB">
        <w:instrText xml:space="preserve"> SEQ Wykres \* ARABIC </w:instrText>
      </w:r>
      <w:r w:rsidR="00E944FB">
        <w:fldChar w:fldCharType="separate"/>
      </w:r>
      <w:r w:rsidR="00E944FB">
        <w:rPr>
          <w:noProof/>
        </w:rPr>
        <w:t>11</w:t>
      </w:r>
      <w:r w:rsidR="00E944FB">
        <w:rPr>
          <w:noProof/>
        </w:rPr>
        <w:fldChar w:fldCharType="end"/>
      </w:r>
      <w:r>
        <w:t xml:space="preserve"> Zmiany stężenia węglowodorów ropopochodnych- indeksu oleju mineralnego C10-C40 w latach 2018 – 2023 otworach  typu S (łącznie z seriami początkową i końcową)</w:t>
      </w:r>
      <w:r w:rsidR="00E95DF4">
        <w:t xml:space="preserve"> – </w:t>
      </w:r>
      <w:r w:rsidR="00513C2D">
        <w:t xml:space="preserve">dla otworów </w:t>
      </w:r>
      <w:r w:rsidR="00E95DF4">
        <w:t>po stronie polskiej</w:t>
      </w:r>
      <w:bookmarkEnd w:id="54"/>
      <w:r w:rsidR="00E95DF4">
        <w:t xml:space="preserve"> </w:t>
      </w:r>
    </w:p>
    <w:p w14:paraId="13830275" w14:textId="53C3B992" w:rsidR="00EF74B8" w:rsidRDefault="00513C2D" w:rsidP="000F22F7">
      <w:pPr>
        <w:jc w:val="center"/>
        <w:rPr>
          <w:highlight w:val="green"/>
        </w:rPr>
      </w:pPr>
      <w:r w:rsidRPr="00513C2D">
        <w:rPr>
          <w:noProof/>
        </w:rPr>
        <w:drawing>
          <wp:inline distT="0" distB="0" distL="0" distR="0" wp14:anchorId="05E11707" wp14:editId="24E15B67">
            <wp:extent cx="11231880" cy="8072964"/>
            <wp:effectExtent l="0" t="0" r="7620" b="4445"/>
            <wp:docPr id="1213257836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43646" cy="80814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9E7B4B" w14:textId="2B99BF5F" w:rsidR="00135E8B" w:rsidRDefault="00135E8B" w:rsidP="00E95DF4">
      <w:pPr>
        <w:spacing w:after="0" w:line="240" w:lineRule="auto"/>
        <w:ind w:left="2126" w:firstLine="709"/>
        <w:rPr>
          <w:i/>
          <w:iCs/>
          <w:sz w:val="20"/>
          <w:szCs w:val="20"/>
        </w:rPr>
      </w:pPr>
      <w:r w:rsidRPr="00E95DF4">
        <w:rPr>
          <w:i/>
          <w:iCs/>
          <w:sz w:val="20"/>
          <w:szCs w:val="20"/>
        </w:rPr>
        <w:t xml:space="preserve">Uwagi: </w:t>
      </w:r>
      <w:r w:rsidR="00E95DF4">
        <w:rPr>
          <w:i/>
          <w:iCs/>
          <w:sz w:val="20"/>
          <w:szCs w:val="20"/>
        </w:rPr>
        <w:tab/>
      </w:r>
      <w:r w:rsidRPr="00E95DF4">
        <w:rPr>
          <w:i/>
          <w:iCs/>
          <w:color w:val="000000" w:themeColor="text1"/>
          <w:sz w:val="20"/>
          <w:szCs w:val="20"/>
          <w:u w:val="single" w:color="FF0000"/>
        </w:rPr>
        <w:t>linią  czerwoną</w:t>
      </w:r>
      <w:r w:rsidRPr="00E95DF4">
        <w:rPr>
          <w:i/>
          <w:iCs/>
          <w:color w:val="000000" w:themeColor="text1"/>
          <w:sz w:val="20"/>
          <w:szCs w:val="20"/>
        </w:rPr>
        <w:t xml:space="preserve"> </w:t>
      </w:r>
      <w:r w:rsidRPr="00E95DF4">
        <w:rPr>
          <w:i/>
          <w:iCs/>
          <w:sz w:val="20"/>
          <w:szCs w:val="20"/>
        </w:rPr>
        <w:t>wskazano stężenie 0,3 mg/l  , które jest  wartością graniczną indeksu oleju mineralnego w III klasie jakości wód podziemnych</w:t>
      </w:r>
      <w:r w:rsidR="00513C2D">
        <w:rPr>
          <w:i/>
          <w:iCs/>
          <w:sz w:val="20"/>
          <w:szCs w:val="20"/>
        </w:rPr>
        <w:t>;</w:t>
      </w:r>
    </w:p>
    <w:p w14:paraId="516668B6" w14:textId="77777777" w:rsidR="00E95DF4" w:rsidRDefault="00E95DF4" w:rsidP="00E95DF4">
      <w:pPr>
        <w:spacing w:after="0" w:line="240" w:lineRule="auto"/>
        <w:ind w:left="2832" w:firstLine="709"/>
        <w:rPr>
          <w:i/>
          <w:iCs/>
          <w:sz w:val="20"/>
          <w:szCs w:val="20"/>
        </w:rPr>
        <w:sectPr w:rsidR="00E95DF4" w:rsidSect="000F22F7">
          <w:pgSz w:w="23811" w:h="16838" w:orient="landscape" w:code="8"/>
          <w:pgMar w:top="1701" w:right="1520" w:bottom="1418" w:left="1418" w:header="425" w:footer="709" w:gutter="0"/>
          <w:cols w:space="708"/>
          <w:docGrid w:linePitch="360"/>
        </w:sectPr>
      </w:pPr>
      <w:r>
        <w:rPr>
          <w:i/>
          <w:iCs/>
          <w:sz w:val="20"/>
          <w:szCs w:val="20"/>
        </w:rPr>
        <w:t>na potrzeby wykresu dla wartości &lt;0,01 mg/l przyjmowano wartość 0,01</w:t>
      </w:r>
    </w:p>
    <w:p w14:paraId="1D08A7C4" w14:textId="406EB4F7" w:rsidR="00E95DF4" w:rsidRDefault="00E95DF4" w:rsidP="00E95DF4">
      <w:pPr>
        <w:pStyle w:val="Legenda"/>
        <w:spacing w:after="0"/>
        <w:rPr>
          <w:highlight w:val="green"/>
        </w:rPr>
      </w:pPr>
      <w:bookmarkStart w:id="55" w:name="_Toc144127120"/>
      <w:r>
        <w:lastRenderedPageBreak/>
        <w:t xml:space="preserve">Wykres </w:t>
      </w:r>
      <w:r w:rsidR="00E944FB">
        <w:fldChar w:fldCharType="begin"/>
      </w:r>
      <w:r w:rsidR="00E944FB">
        <w:instrText xml:space="preserve"> SEQ Wykres \* ARABIC </w:instrText>
      </w:r>
      <w:r w:rsidR="00E944FB">
        <w:fldChar w:fldCharType="separate"/>
      </w:r>
      <w:r w:rsidR="00E944FB">
        <w:rPr>
          <w:noProof/>
        </w:rPr>
        <w:t>12</w:t>
      </w:r>
      <w:r w:rsidR="00E944FB">
        <w:rPr>
          <w:noProof/>
        </w:rPr>
        <w:fldChar w:fldCharType="end"/>
      </w:r>
      <w:r w:rsidRPr="00E95DF4">
        <w:t xml:space="preserve"> </w:t>
      </w:r>
      <w:r>
        <w:t xml:space="preserve">Zmiany stężenia węglowodorów ropopochodnych- indeksu oleju mineralnego C10-C40 w latach 2018 – 2023 otworach  typu S (łącznie z seriami początkową i końcową) – </w:t>
      </w:r>
      <w:r w:rsidR="00513C2D">
        <w:t>dla otworów po stronie amerykańskiej</w:t>
      </w:r>
      <w:bookmarkEnd w:id="55"/>
      <w:r>
        <w:t xml:space="preserve"> </w:t>
      </w:r>
    </w:p>
    <w:p w14:paraId="6EAE3344" w14:textId="4BADCCEF" w:rsidR="00513C2D" w:rsidRDefault="00513C2D" w:rsidP="00513C2D">
      <w:r w:rsidRPr="00CC17F6">
        <w:rPr>
          <w:noProof/>
        </w:rPr>
        <w:drawing>
          <wp:inline distT="0" distB="0" distL="0" distR="0" wp14:anchorId="32082EC9" wp14:editId="7C52B91C">
            <wp:extent cx="11126246" cy="8026400"/>
            <wp:effectExtent l="0" t="0" r="0" b="0"/>
            <wp:docPr id="1329513299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3658" cy="80389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8D31598" w14:textId="00A75BB5" w:rsidR="00513C2D" w:rsidRDefault="00513C2D" w:rsidP="00513C2D">
      <w:pPr>
        <w:spacing w:after="0" w:line="240" w:lineRule="auto"/>
        <w:ind w:left="2126" w:firstLine="709"/>
        <w:rPr>
          <w:i/>
          <w:iCs/>
          <w:sz w:val="20"/>
          <w:szCs w:val="20"/>
        </w:rPr>
      </w:pPr>
      <w:r w:rsidRPr="00E95DF4">
        <w:rPr>
          <w:i/>
          <w:iCs/>
          <w:sz w:val="20"/>
          <w:szCs w:val="20"/>
        </w:rPr>
        <w:t xml:space="preserve">Uwagi: </w:t>
      </w:r>
      <w:r>
        <w:rPr>
          <w:i/>
          <w:iCs/>
          <w:sz w:val="20"/>
          <w:szCs w:val="20"/>
        </w:rPr>
        <w:tab/>
      </w:r>
      <w:r w:rsidRPr="00E95DF4">
        <w:rPr>
          <w:i/>
          <w:iCs/>
          <w:color w:val="000000" w:themeColor="text1"/>
          <w:sz w:val="20"/>
          <w:szCs w:val="20"/>
          <w:u w:val="single" w:color="FF0000"/>
        </w:rPr>
        <w:t>linią  czerwoną</w:t>
      </w:r>
      <w:r w:rsidRPr="00E95DF4">
        <w:rPr>
          <w:i/>
          <w:iCs/>
          <w:color w:val="000000" w:themeColor="text1"/>
          <w:sz w:val="20"/>
          <w:szCs w:val="20"/>
        </w:rPr>
        <w:t xml:space="preserve"> </w:t>
      </w:r>
      <w:r w:rsidRPr="00E95DF4">
        <w:rPr>
          <w:i/>
          <w:iCs/>
          <w:sz w:val="20"/>
          <w:szCs w:val="20"/>
        </w:rPr>
        <w:t>wskazano stężenie 0,3 mg/l  , które jest  wartością graniczną indeksu oleju mineralnego w III klasie jakości wód podziemnych</w:t>
      </w:r>
      <w:r>
        <w:rPr>
          <w:i/>
          <w:iCs/>
          <w:sz w:val="20"/>
          <w:szCs w:val="20"/>
        </w:rPr>
        <w:t>;</w:t>
      </w:r>
    </w:p>
    <w:p w14:paraId="29058903" w14:textId="24F023CA" w:rsidR="00513C2D" w:rsidRPr="00513C2D" w:rsidRDefault="00513C2D" w:rsidP="00513C2D">
      <w:pPr>
        <w:ind w:left="2832" w:firstLine="708"/>
        <w:sectPr w:rsidR="00513C2D" w:rsidRPr="00513C2D" w:rsidSect="000F22F7">
          <w:pgSz w:w="23811" w:h="16838" w:orient="landscape" w:code="8"/>
          <w:pgMar w:top="1701" w:right="1520" w:bottom="1418" w:left="1418" w:header="425" w:footer="709" w:gutter="0"/>
          <w:cols w:space="708"/>
          <w:docGrid w:linePitch="360"/>
        </w:sectPr>
      </w:pPr>
      <w:r>
        <w:rPr>
          <w:i/>
          <w:iCs/>
          <w:sz w:val="20"/>
          <w:szCs w:val="20"/>
        </w:rPr>
        <w:t>na potrzeby wykresu dla wartości &lt;0,01 mg/l przyjmowano wartość 0,01</w:t>
      </w:r>
    </w:p>
    <w:p w14:paraId="76FD3CD0" w14:textId="0EA99D53" w:rsidR="000F22F7" w:rsidRDefault="000F22F7" w:rsidP="000F22F7">
      <w:pPr>
        <w:pStyle w:val="Legenda"/>
        <w:spacing w:after="0"/>
        <w:rPr>
          <w:highlight w:val="green"/>
        </w:rPr>
      </w:pPr>
      <w:bookmarkStart w:id="56" w:name="_Toc144127121"/>
      <w:r>
        <w:lastRenderedPageBreak/>
        <w:t xml:space="preserve">Wykres </w:t>
      </w:r>
      <w:r w:rsidR="00E944FB">
        <w:fldChar w:fldCharType="begin"/>
      </w:r>
      <w:r w:rsidR="00E944FB">
        <w:instrText xml:space="preserve"> SEQ Wykres \* ARABIC </w:instrText>
      </w:r>
      <w:r w:rsidR="00E944FB">
        <w:fldChar w:fldCharType="separate"/>
      </w:r>
      <w:r w:rsidR="00E944FB">
        <w:rPr>
          <w:noProof/>
        </w:rPr>
        <w:t>13</w:t>
      </w:r>
      <w:r w:rsidR="00E944FB">
        <w:rPr>
          <w:noProof/>
        </w:rPr>
        <w:fldChar w:fldCharType="end"/>
      </w:r>
      <w:r>
        <w:t xml:space="preserve"> </w:t>
      </w:r>
      <w:r w:rsidR="00FF2F17">
        <w:t xml:space="preserve">Zmiany stężenia węglowodorów </w:t>
      </w:r>
      <w:proofErr w:type="spellStart"/>
      <w:r w:rsidR="00FF2F17">
        <w:t>ropopochodnych-indeksu</w:t>
      </w:r>
      <w:proofErr w:type="spellEnd"/>
      <w:r w:rsidR="00FF2F17">
        <w:t xml:space="preserve"> oleju mineralnego C10-C40, w latach 2018 – 2023, otworach typu P i PT  (łącznie z seriami początkową i końcową)</w:t>
      </w:r>
      <w:bookmarkEnd w:id="56"/>
    </w:p>
    <w:p w14:paraId="025BC1CB" w14:textId="78EEDC2F" w:rsidR="00EF74B8" w:rsidRDefault="00FF2F17" w:rsidP="00EF74B8">
      <w:pPr>
        <w:rPr>
          <w:highlight w:val="green"/>
        </w:rPr>
      </w:pPr>
      <w:r w:rsidRPr="00CC17F6">
        <w:rPr>
          <w:noProof/>
        </w:rPr>
        <w:drawing>
          <wp:inline distT="0" distB="0" distL="0" distR="0" wp14:anchorId="018B42DB" wp14:editId="4861545D">
            <wp:extent cx="4865370" cy="3964245"/>
            <wp:effectExtent l="0" t="0" r="0" b="0"/>
            <wp:docPr id="1712658303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9313" cy="39837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B8E9EA9" w14:textId="0392D77C" w:rsidR="00EF74B8" w:rsidRDefault="00EF74B8" w:rsidP="00FF2F17">
      <w:pPr>
        <w:pStyle w:val="Legenda"/>
        <w:spacing w:after="0"/>
      </w:pPr>
      <w:bookmarkStart w:id="57" w:name="_Toc144127122"/>
      <w:r>
        <w:t xml:space="preserve">Wykres </w:t>
      </w:r>
      <w:r w:rsidR="00E944FB">
        <w:fldChar w:fldCharType="begin"/>
      </w:r>
      <w:r w:rsidR="00E944FB">
        <w:instrText xml:space="preserve"> SEQ Wykres \* ARABIC </w:instrText>
      </w:r>
      <w:r w:rsidR="00E944FB">
        <w:fldChar w:fldCharType="separate"/>
      </w:r>
      <w:r w:rsidR="00E944FB">
        <w:rPr>
          <w:noProof/>
        </w:rPr>
        <w:t>14</w:t>
      </w:r>
      <w:r w:rsidR="00E944FB">
        <w:rPr>
          <w:noProof/>
        </w:rPr>
        <w:fldChar w:fldCharType="end"/>
      </w:r>
      <w:r>
        <w:t xml:space="preserve"> </w:t>
      </w:r>
      <w:r w:rsidR="00FF2F17">
        <w:t xml:space="preserve">Zmiany stężenia węglowodorów </w:t>
      </w:r>
      <w:proofErr w:type="spellStart"/>
      <w:r w:rsidR="00FF2F17">
        <w:t>ropopochodnych-indeksu</w:t>
      </w:r>
      <w:proofErr w:type="spellEnd"/>
      <w:r w:rsidR="00FF2F17">
        <w:t xml:space="preserve"> oleju mineralnego C10-C40, w latach 2018 – 2023 otworach typu MR (łącznie z seriami początkową i końcową)</w:t>
      </w:r>
      <w:bookmarkEnd w:id="57"/>
    </w:p>
    <w:p w14:paraId="0B4C59E6" w14:textId="0C6FA049" w:rsidR="00FF2F17" w:rsidRPr="00AD38B3" w:rsidRDefault="00FF2F17" w:rsidP="00AD38B3">
      <w:pPr>
        <w:rPr>
          <w:highlight w:val="green"/>
        </w:rPr>
        <w:sectPr w:rsidR="00FF2F17" w:rsidRPr="00AD38B3" w:rsidSect="00AD38B3">
          <w:pgSz w:w="11906" w:h="16838" w:code="9"/>
          <w:pgMar w:top="1520" w:right="1418" w:bottom="1418" w:left="1701" w:header="425" w:footer="709" w:gutter="0"/>
          <w:cols w:space="708"/>
          <w:docGrid w:linePitch="360"/>
        </w:sectPr>
      </w:pPr>
      <w:r w:rsidRPr="00CC17F6">
        <w:rPr>
          <w:noProof/>
        </w:rPr>
        <w:drawing>
          <wp:inline distT="0" distB="0" distL="0" distR="0" wp14:anchorId="1A88E22A" wp14:editId="2A693FFE">
            <wp:extent cx="4865914" cy="3988370"/>
            <wp:effectExtent l="0" t="0" r="0" b="0"/>
            <wp:docPr id="1208450352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2908" cy="39941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0235EDA" w14:textId="77777777" w:rsidR="00225FF0" w:rsidRDefault="00225FF0" w:rsidP="00225FF0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b/>
          <w:bCs/>
          <w:sz w:val="24"/>
          <w:szCs w:val="24"/>
          <w:lang w:eastAsia="pl-PL"/>
        </w:rPr>
      </w:pPr>
      <w:proofErr w:type="spellStart"/>
      <w:r>
        <w:rPr>
          <w:rFonts w:asciiTheme="minorHAnsi" w:hAnsiTheme="minorHAnsi"/>
          <w:b/>
          <w:bCs/>
          <w:sz w:val="24"/>
          <w:szCs w:val="24"/>
          <w:lang w:eastAsia="pl-PL"/>
        </w:rPr>
        <w:lastRenderedPageBreak/>
        <w:t>B</w:t>
      </w:r>
      <w:r w:rsidRPr="00B5041E">
        <w:rPr>
          <w:rFonts w:asciiTheme="minorHAnsi" w:hAnsiTheme="minorHAnsi"/>
          <w:b/>
          <w:bCs/>
          <w:sz w:val="24"/>
          <w:szCs w:val="24"/>
          <w:lang w:eastAsia="pl-PL"/>
        </w:rPr>
        <w:t>enzo</w:t>
      </w:r>
      <w:proofErr w:type="spellEnd"/>
      <w:r w:rsidRPr="00B5041E">
        <w:rPr>
          <w:rFonts w:asciiTheme="minorHAnsi" w:hAnsiTheme="minorHAnsi"/>
          <w:b/>
          <w:bCs/>
          <w:sz w:val="24"/>
          <w:szCs w:val="24"/>
          <w:lang w:eastAsia="pl-PL"/>
        </w:rPr>
        <w:t>(a)</w:t>
      </w:r>
      <w:proofErr w:type="spellStart"/>
      <w:r w:rsidRPr="00B5041E">
        <w:rPr>
          <w:rFonts w:asciiTheme="minorHAnsi" w:hAnsiTheme="minorHAnsi"/>
          <w:b/>
          <w:bCs/>
          <w:sz w:val="24"/>
          <w:szCs w:val="24"/>
          <w:lang w:eastAsia="pl-PL"/>
        </w:rPr>
        <w:t>piren</w:t>
      </w:r>
      <w:proofErr w:type="spellEnd"/>
      <w:r w:rsidRPr="00B5041E">
        <w:rPr>
          <w:rFonts w:asciiTheme="minorHAnsi" w:hAnsiTheme="minorHAnsi"/>
          <w:b/>
          <w:bCs/>
          <w:sz w:val="24"/>
          <w:szCs w:val="24"/>
          <w:lang w:eastAsia="pl-PL"/>
        </w:rPr>
        <w:t xml:space="preserve"> </w:t>
      </w:r>
    </w:p>
    <w:p w14:paraId="57FAA3D7" w14:textId="7DF167DB" w:rsidR="00225FF0" w:rsidRPr="00CC17F6" w:rsidRDefault="00225FF0" w:rsidP="00225FF0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7364B5">
        <w:rPr>
          <w:rFonts w:asciiTheme="minorHAnsi" w:hAnsiTheme="minorHAnsi"/>
          <w:sz w:val="24"/>
          <w:szCs w:val="24"/>
          <w:lang w:eastAsia="pl-PL"/>
        </w:rPr>
        <w:t xml:space="preserve">Stężenie </w:t>
      </w:r>
      <w:proofErr w:type="spellStart"/>
      <w:r w:rsidRPr="007364B5">
        <w:rPr>
          <w:rFonts w:asciiTheme="minorHAnsi" w:hAnsiTheme="minorHAnsi"/>
          <w:sz w:val="24"/>
          <w:szCs w:val="24"/>
          <w:lang w:eastAsia="pl-PL"/>
        </w:rPr>
        <w:t>benzo</w:t>
      </w:r>
      <w:proofErr w:type="spellEnd"/>
      <w:r w:rsidRPr="007364B5">
        <w:rPr>
          <w:rFonts w:asciiTheme="minorHAnsi" w:hAnsiTheme="minorHAnsi"/>
          <w:sz w:val="24"/>
          <w:szCs w:val="24"/>
          <w:lang w:eastAsia="pl-PL"/>
        </w:rPr>
        <w:t>(a)</w:t>
      </w:r>
      <w:proofErr w:type="spellStart"/>
      <w:r w:rsidRPr="007364B5">
        <w:rPr>
          <w:rFonts w:asciiTheme="minorHAnsi" w:hAnsiTheme="minorHAnsi"/>
          <w:sz w:val="24"/>
          <w:szCs w:val="24"/>
          <w:lang w:eastAsia="pl-PL"/>
        </w:rPr>
        <w:t>pirenu</w:t>
      </w:r>
      <w:proofErr w:type="spellEnd"/>
      <w:r w:rsidRPr="007364B5">
        <w:rPr>
          <w:rFonts w:asciiTheme="minorHAnsi" w:hAnsiTheme="minorHAnsi"/>
          <w:sz w:val="24"/>
          <w:szCs w:val="24"/>
          <w:lang w:eastAsia="pl-PL"/>
        </w:rPr>
        <w:t xml:space="preserve"> </w:t>
      </w:r>
      <w:r>
        <w:rPr>
          <w:rFonts w:asciiTheme="minorHAnsi" w:hAnsiTheme="minorHAnsi"/>
          <w:sz w:val="24"/>
          <w:szCs w:val="24"/>
          <w:lang w:eastAsia="pl-PL"/>
        </w:rPr>
        <w:t xml:space="preserve">w otworach typu S na części polskiej MPS-2 występowało  na poziomie klasy V-tej jedynie w 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otworze S8 (II kw. 2018 r. i IV kw. 2021 r.) i dochodziło maksymalnie do 0,00038 mg/l (Tabela </w:t>
      </w:r>
      <w:r w:rsidR="00CC17F6" w:rsidRPr="00CC17F6">
        <w:rPr>
          <w:rFonts w:asciiTheme="minorHAnsi" w:hAnsiTheme="minorHAnsi"/>
          <w:sz w:val="24"/>
          <w:szCs w:val="24"/>
          <w:lang w:eastAsia="pl-PL"/>
        </w:rPr>
        <w:t>16</w:t>
      </w:r>
      <w:r w:rsidRPr="00CC17F6">
        <w:rPr>
          <w:rFonts w:asciiTheme="minorHAnsi" w:hAnsiTheme="minorHAnsi"/>
          <w:sz w:val="24"/>
          <w:szCs w:val="24"/>
          <w:lang w:eastAsia="pl-PL"/>
        </w:rPr>
        <w:t>).</w:t>
      </w:r>
    </w:p>
    <w:p w14:paraId="456C565B" w14:textId="3F6EFE28" w:rsidR="00225FF0" w:rsidRPr="00CC17F6" w:rsidRDefault="00225FF0" w:rsidP="00225FF0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CC17F6">
        <w:rPr>
          <w:rFonts w:asciiTheme="minorHAnsi" w:hAnsiTheme="minorHAnsi"/>
          <w:sz w:val="24"/>
          <w:szCs w:val="24"/>
          <w:lang w:eastAsia="pl-PL"/>
        </w:rPr>
        <w:t xml:space="preserve">Maksymalne stężenia odnotowane w otworach S, w części amerykańskiej MPS-2, były wyższe niż w części polskiej i dochodziły do 0,00144 mg/l (w otworze S24, IV kw. 2021 r.). Otworami w tej części obiektu, w których w co najmniej w 1 serii badawczej obserwowano  poziom </w:t>
      </w:r>
      <w:proofErr w:type="spellStart"/>
      <w:r w:rsidRPr="00CC17F6">
        <w:rPr>
          <w:rFonts w:asciiTheme="minorHAnsi" w:hAnsiTheme="minorHAnsi"/>
          <w:sz w:val="24"/>
          <w:szCs w:val="24"/>
          <w:lang w:eastAsia="pl-PL"/>
        </w:rPr>
        <w:t>benzo</w:t>
      </w:r>
      <w:proofErr w:type="spellEnd"/>
      <w:r w:rsidRPr="00CC17F6">
        <w:rPr>
          <w:rFonts w:asciiTheme="minorHAnsi" w:hAnsiTheme="minorHAnsi"/>
          <w:sz w:val="24"/>
          <w:szCs w:val="24"/>
          <w:lang w:eastAsia="pl-PL"/>
        </w:rPr>
        <w:t>(a)</w:t>
      </w:r>
      <w:proofErr w:type="spellStart"/>
      <w:r w:rsidRPr="00CC17F6">
        <w:rPr>
          <w:rFonts w:asciiTheme="minorHAnsi" w:hAnsiTheme="minorHAnsi"/>
          <w:sz w:val="24"/>
          <w:szCs w:val="24"/>
          <w:lang w:eastAsia="pl-PL"/>
        </w:rPr>
        <w:t>pirenu</w:t>
      </w:r>
      <w:proofErr w:type="spellEnd"/>
      <w:r w:rsidRPr="00CC17F6">
        <w:rPr>
          <w:rFonts w:asciiTheme="minorHAnsi" w:hAnsiTheme="minorHAnsi"/>
          <w:sz w:val="24"/>
          <w:szCs w:val="24"/>
          <w:lang w:eastAsia="pl-PL"/>
        </w:rPr>
        <w:t xml:space="preserve"> wyższy od wartości granicznej dla III klasy jakości wód (tj. powyżej 0,00003 mg/l) były: S15, S19, S20, S21, S22, S23, S24</w:t>
      </w:r>
      <w:r w:rsidR="000B200B" w:rsidRPr="00CC17F6">
        <w:rPr>
          <w:rFonts w:asciiTheme="minorHAnsi" w:hAnsiTheme="minorHAnsi"/>
          <w:sz w:val="24"/>
          <w:szCs w:val="24"/>
          <w:lang w:eastAsia="pl-PL"/>
        </w:rPr>
        <w:t xml:space="preserve">, 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S26, S27 i S28. Przy czym utrzymywanie stężeń </w:t>
      </w:r>
      <w:proofErr w:type="spellStart"/>
      <w:r w:rsidRPr="00CC17F6">
        <w:rPr>
          <w:rFonts w:asciiTheme="minorHAnsi" w:hAnsiTheme="minorHAnsi"/>
          <w:sz w:val="24"/>
          <w:szCs w:val="24"/>
          <w:lang w:eastAsia="pl-PL"/>
        </w:rPr>
        <w:t>benzo</w:t>
      </w:r>
      <w:proofErr w:type="spellEnd"/>
      <w:r w:rsidRPr="00CC17F6">
        <w:rPr>
          <w:rFonts w:asciiTheme="minorHAnsi" w:hAnsiTheme="minorHAnsi"/>
          <w:sz w:val="24"/>
          <w:szCs w:val="24"/>
          <w:lang w:eastAsia="pl-PL"/>
        </w:rPr>
        <w:t>(a)</w:t>
      </w:r>
      <w:proofErr w:type="spellStart"/>
      <w:r w:rsidRPr="00CC17F6">
        <w:rPr>
          <w:rFonts w:asciiTheme="minorHAnsi" w:hAnsiTheme="minorHAnsi"/>
          <w:sz w:val="24"/>
          <w:szCs w:val="24"/>
          <w:lang w:eastAsia="pl-PL"/>
        </w:rPr>
        <w:t>pirenu</w:t>
      </w:r>
      <w:proofErr w:type="spellEnd"/>
      <w:r w:rsidRPr="00CC17F6">
        <w:rPr>
          <w:rFonts w:asciiTheme="minorHAnsi" w:hAnsiTheme="minorHAnsi"/>
          <w:sz w:val="24"/>
          <w:szCs w:val="24"/>
          <w:lang w:eastAsia="pl-PL"/>
        </w:rPr>
        <w:t xml:space="preserve"> na poziomie IV-V klasy jakości w okresie ostatniego roku jest charakterystyczne dla otworów: S15, S23,  S24 i S26 (Tabela </w:t>
      </w:r>
      <w:r w:rsidR="00CC17F6" w:rsidRPr="00CC17F6">
        <w:rPr>
          <w:rFonts w:asciiTheme="minorHAnsi" w:hAnsiTheme="minorHAnsi"/>
          <w:sz w:val="24"/>
          <w:szCs w:val="24"/>
          <w:lang w:eastAsia="pl-PL"/>
        </w:rPr>
        <w:t>16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, Zał. </w:t>
      </w:r>
      <w:r w:rsidR="00CC17F6" w:rsidRPr="00CC17F6">
        <w:rPr>
          <w:rFonts w:asciiTheme="minorHAnsi" w:hAnsiTheme="minorHAnsi"/>
          <w:sz w:val="24"/>
          <w:szCs w:val="24"/>
          <w:lang w:eastAsia="pl-PL"/>
        </w:rPr>
        <w:t>7</w:t>
      </w:r>
      <w:r w:rsidR="00CC17F6">
        <w:rPr>
          <w:rFonts w:asciiTheme="minorHAnsi" w:hAnsiTheme="minorHAnsi"/>
          <w:sz w:val="24"/>
          <w:szCs w:val="24"/>
          <w:lang w:eastAsia="pl-PL"/>
        </w:rPr>
        <w:t>.</w:t>
      </w:r>
      <w:r w:rsidR="00CC17F6" w:rsidRPr="00CC17F6">
        <w:rPr>
          <w:rFonts w:asciiTheme="minorHAnsi" w:hAnsiTheme="minorHAnsi"/>
          <w:sz w:val="24"/>
          <w:szCs w:val="24"/>
          <w:lang w:eastAsia="pl-PL"/>
        </w:rPr>
        <w:t>2</w:t>
      </w:r>
      <w:r w:rsidRPr="00CC17F6">
        <w:rPr>
          <w:rFonts w:asciiTheme="minorHAnsi" w:hAnsiTheme="minorHAnsi"/>
          <w:sz w:val="24"/>
          <w:szCs w:val="24"/>
          <w:lang w:eastAsia="pl-PL"/>
        </w:rPr>
        <w:t>).</w:t>
      </w:r>
    </w:p>
    <w:p w14:paraId="6839C66F" w14:textId="72B39F03" w:rsidR="00225FF0" w:rsidRPr="00CC17F6" w:rsidRDefault="00225FF0" w:rsidP="00225FF0">
      <w:pPr>
        <w:autoSpaceDE w:val="0"/>
        <w:autoSpaceDN w:val="0"/>
        <w:adjustRightInd w:val="0"/>
        <w:spacing w:line="240" w:lineRule="auto"/>
        <w:jc w:val="both"/>
        <w:rPr>
          <w:rFonts w:asciiTheme="minorHAnsi" w:hAnsiTheme="minorHAnsi"/>
          <w:sz w:val="24"/>
          <w:szCs w:val="24"/>
          <w:lang w:eastAsia="pl-PL"/>
        </w:rPr>
      </w:pPr>
      <w:r w:rsidRPr="00CC17F6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Pr="00CC17F6">
        <w:rPr>
          <w:rFonts w:asciiTheme="minorHAnsi" w:hAnsiTheme="minorHAnsi"/>
          <w:sz w:val="24"/>
          <w:szCs w:val="24"/>
          <w:lang w:eastAsia="pl-PL"/>
        </w:rPr>
        <w:tab/>
        <w:t xml:space="preserve">Spośród otworów PT, poziom </w:t>
      </w:r>
      <w:proofErr w:type="spellStart"/>
      <w:r w:rsidRPr="00CC17F6">
        <w:rPr>
          <w:rFonts w:asciiTheme="minorHAnsi" w:hAnsiTheme="minorHAnsi"/>
          <w:sz w:val="24"/>
          <w:szCs w:val="24"/>
          <w:lang w:eastAsia="pl-PL"/>
        </w:rPr>
        <w:t>benzo</w:t>
      </w:r>
      <w:proofErr w:type="spellEnd"/>
      <w:r w:rsidRPr="00CC17F6">
        <w:rPr>
          <w:rFonts w:asciiTheme="minorHAnsi" w:hAnsiTheme="minorHAnsi"/>
          <w:sz w:val="24"/>
          <w:szCs w:val="24"/>
          <w:lang w:eastAsia="pl-PL"/>
        </w:rPr>
        <w:t>(a)</w:t>
      </w:r>
      <w:proofErr w:type="spellStart"/>
      <w:r w:rsidRPr="00CC17F6">
        <w:rPr>
          <w:rFonts w:asciiTheme="minorHAnsi" w:hAnsiTheme="minorHAnsi"/>
          <w:sz w:val="24"/>
          <w:szCs w:val="24"/>
          <w:lang w:eastAsia="pl-PL"/>
        </w:rPr>
        <w:t>pirenu</w:t>
      </w:r>
      <w:proofErr w:type="spellEnd"/>
      <w:r w:rsidRPr="00CC17F6">
        <w:rPr>
          <w:rFonts w:asciiTheme="minorHAnsi" w:hAnsiTheme="minorHAnsi"/>
          <w:sz w:val="24"/>
          <w:szCs w:val="24"/>
          <w:lang w:eastAsia="pl-PL"/>
        </w:rPr>
        <w:t xml:space="preserve"> w wartościach odpowiadających słabemu stanowi chemicznemu wód podziemnych, występował w 1 do 3 serii badawczych w otworach PT1, PT2 i PT3. W otworze PT4, w którym obecnie  znajduje się wolny produkt na zwierciadle wody, każdorazowo klasyfikowano stan wody na poziomie V klasy jakości.  Stężenie </w:t>
      </w:r>
      <w:proofErr w:type="spellStart"/>
      <w:r w:rsidRPr="00CC17F6">
        <w:rPr>
          <w:rFonts w:asciiTheme="minorHAnsi" w:hAnsiTheme="minorHAnsi"/>
          <w:sz w:val="24"/>
          <w:szCs w:val="24"/>
          <w:lang w:eastAsia="pl-PL"/>
        </w:rPr>
        <w:t>benzo</w:t>
      </w:r>
      <w:proofErr w:type="spellEnd"/>
      <w:r w:rsidRPr="00CC17F6">
        <w:rPr>
          <w:rFonts w:asciiTheme="minorHAnsi" w:hAnsiTheme="minorHAnsi"/>
          <w:sz w:val="24"/>
          <w:szCs w:val="24"/>
          <w:lang w:eastAsia="pl-PL"/>
        </w:rPr>
        <w:t>(a)</w:t>
      </w:r>
      <w:proofErr w:type="spellStart"/>
      <w:r w:rsidRPr="00CC17F6">
        <w:rPr>
          <w:rFonts w:asciiTheme="minorHAnsi" w:hAnsiTheme="minorHAnsi"/>
          <w:sz w:val="24"/>
          <w:szCs w:val="24"/>
          <w:lang w:eastAsia="pl-PL"/>
        </w:rPr>
        <w:t>pirenu</w:t>
      </w:r>
      <w:proofErr w:type="spellEnd"/>
      <w:r w:rsidRPr="00CC17F6">
        <w:rPr>
          <w:rFonts w:asciiTheme="minorHAnsi" w:hAnsiTheme="minorHAnsi"/>
          <w:sz w:val="24"/>
          <w:szCs w:val="24"/>
          <w:lang w:eastAsia="pl-PL"/>
        </w:rPr>
        <w:t xml:space="preserve"> w punkcie PT4 kształtowało się w przedziale 0,000059-0,00613 mg/l.</w:t>
      </w:r>
    </w:p>
    <w:p w14:paraId="0B7E8750" w14:textId="1A7A3C42" w:rsidR="00225FF0" w:rsidRPr="007364B5" w:rsidRDefault="00225FF0" w:rsidP="00225FF0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CC17F6">
        <w:rPr>
          <w:rFonts w:asciiTheme="minorHAnsi" w:hAnsiTheme="minorHAnsi"/>
          <w:sz w:val="24"/>
          <w:szCs w:val="24"/>
          <w:lang w:eastAsia="pl-PL"/>
        </w:rPr>
        <w:t xml:space="preserve">W otworach MR stanowiących monitoring osłonowy obiektu, </w:t>
      </w:r>
      <w:proofErr w:type="spellStart"/>
      <w:r w:rsidRPr="00CC17F6">
        <w:rPr>
          <w:rFonts w:asciiTheme="minorHAnsi" w:hAnsiTheme="minorHAnsi"/>
          <w:sz w:val="24"/>
          <w:szCs w:val="24"/>
          <w:lang w:eastAsia="pl-PL"/>
        </w:rPr>
        <w:t>benzo</w:t>
      </w:r>
      <w:proofErr w:type="spellEnd"/>
      <w:r w:rsidRPr="00CC17F6">
        <w:rPr>
          <w:rFonts w:asciiTheme="minorHAnsi" w:hAnsiTheme="minorHAnsi"/>
          <w:sz w:val="24"/>
          <w:szCs w:val="24"/>
          <w:lang w:eastAsia="pl-PL"/>
        </w:rPr>
        <w:t>(a)</w:t>
      </w:r>
      <w:proofErr w:type="spellStart"/>
      <w:r w:rsidRPr="00CC17F6">
        <w:rPr>
          <w:rFonts w:asciiTheme="minorHAnsi" w:hAnsiTheme="minorHAnsi"/>
          <w:sz w:val="24"/>
          <w:szCs w:val="24"/>
          <w:lang w:eastAsia="pl-PL"/>
        </w:rPr>
        <w:t>piren</w:t>
      </w:r>
      <w:proofErr w:type="spellEnd"/>
      <w:r w:rsidRPr="00CC17F6">
        <w:rPr>
          <w:rFonts w:asciiTheme="minorHAnsi" w:hAnsiTheme="minorHAnsi"/>
          <w:sz w:val="24"/>
          <w:szCs w:val="24"/>
          <w:lang w:eastAsia="pl-PL"/>
        </w:rPr>
        <w:t xml:space="preserve"> na poziomie słabego stanu chemicznego wód, w pierwszym roku prowadzenia </w:t>
      </w:r>
      <w:proofErr w:type="spellStart"/>
      <w:r w:rsidRPr="00CC17F6">
        <w:rPr>
          <w:rFonts w:asciiTheme="minorHAnsi" w:hAnsiTheme="minorHAnsi"/>
          <w:sz w:val="24"/>
          <w:szCs w:val="24"/>
          <w:lang w:eastAsia="pl-PL"/>
        </w:rPr>
        <w:t>remediacji</w:t>
      </w:r>
      <w:proofErr w:type="spellEnd"/>
      <w:r w:rsidRPr="00CC17F6">
        <w:rPr>
          <w:rFonts w:asciiTheme="minorHAnsi" w:hAnsiTheme="minorHAnsi"/>
          <w:sz w:val="24"/>
          <w:szCs w:val="24"/>
          <w:lang w:eastAsia="pl-PL"/>
        </w:rPr>
        <w:t xml:space="preserve"> (do I kw. 2019 r.), obserwowano w otworach MR1, MR2, MR4 i MR5. Pod koniec okresu trwania umowy wskaźnik ten wystąpił w klasie IV lub V w 3 otworach w I kw. 2023 r. (MR2, MR4 i MR5)  oraz w 1 otworze w II kw.2023 r. (MR4) (Tabela </w:t>
      </w:r>
      <w:r w:rsidR="00CC17F6" w:rsidRPr="00CC17F6">
        <w:rPr>
          <w:rFonts w:asciiTheme="minorHAnsi" w:hAnsiTheme="minorHAnsi"/>
          <w:sz w:val="24"/>
          <w:szCs w:val="24"/>
          <w:lang w:eastAsia="pl-PL"/>
        </w:rPr>
        <w:t>17</w:t>
      </w:r>
      <w:r w:rsidRPr="00CC17F6">
        <w:rPr>
          <w:rFonts w:asciiTheme="minorHAnsi" w:hAnsiTheme="minorHAnsi"/>
          <w:sz w:val="24"/>
          <w:szCs w:val="24"/>
          <w:lang w:eastAsia="pl-PL"/>
        </w:rPr>
        <w:t>).</w:t>
      </w:r>
      <w:r>
        <w:rPr>
          <w:rFonts w:asciiTheme="minorHAnsi" w:hAnsiTheme="minorHAnsi"/>
          <w:sz w:val="24"/>
          <w:szCs w:val="24"/>
          <w:lang w:eastAsia="pl-PL"/>
        </w:rPr>
        <w:t xml:space="preserve"> </w:t>
      </w:r>
    </w:p>
    <w:p w14:paraId="1019CCA0" w14:textId="77777777" w:rsidR="00225FF0" w:rsidRPr="00B5041E" w:rsidRDefault="00225FF0" w:rsidP="00225FF0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b/>
          <w:bCs/>
          <w:sz w:val="24"/>
          <w:szCs w:val="24"/>
          <w:lang w:eastAsia="pl-PL"/>
        </w:rPr>
      </w:pPr>
    </w:p>
    <w:p w14:paraId="48CBD151" w14:textId="77777777" w:rsidR="00225FF0" w:rsidRDefault="00225FF0" w:rsidP="00225FF0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b/>
          <w:bCs/>
          <w:sz w:val="24"/>
          <w:szCs w:val="24"/>
          <w:lang w:eastAsia="pl-PL"/>
        </w:rPr>
      </w:pPr>
      <w:r w:rsidRPr="00B5041E">
        <w:rPr>
          <w:rFonts w:asciiTheme="minorHAnsi" w:hAnsiTheme="minorHAnsi"/>
          <w:b/>
          <w:bCs/>
          <w:sz w:val="24"/>
          <w:szCs w:val="24"/>
          <w:lang w:eastAsia="pl-PL"/>
        </w:rPr>
        <w:t xml:space="preserve">suma WWA </w:t>
      </w:r>
    </w:p>
    <w:p w14:paraId="4E29FD4C" w14:textId="37A35AA4" w:rsidR="00225FF0" w:rsidRPr="00CC17F6" w:rsidRDefault="00225FF0" w:rsidP="00225FF0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7364B5">
        <w:rPr>
          <w:rFonts w:asciiTheme="minorHAnsi" w:hAnsiTheme="minorHAnsi"/>
          <w:sz w:val="24"/>
          <w:szCs w:val="24"/>
          <w:lang w:eastAsia="pl-PL"/>
        </w:rPr>
        <w:t xml:space="preserve">Stężenie </w:t>
      </w:r>
      <w:r>
        <w:rPr>
          <w:rFonts w:asciiTheme="minorHAnsi" w:hAnsiTheme="minorHAnsi"/>
          <w:sz w:val="24"/>
          <w:szCs w:val="24"/>
          <w:lang w:eastAsia="pl-PL"/>
        </w:rPr>
        <w:t>sumy WWA</w:t>
      </w:r>
      <w:r w:rsidRPr="007364B5">
        <w:rPr>
          <w:rFonts w:asciiTheme="minorHAnsi" w:hAnsiTheme="minorHAnsi"/>
          <w:sz w:val="24"/>
          <w:szCs w:val="24"/>
          <w:lang w:eastAsia="pl-PL"/>
        </w:rPr>
        <w:t xml:space="preserve"> </w:t>
      </w:r>
      <w:r>
        <w:rPr>
          <w:rFonts w:asciiTheme="minorHAnsi" w:hAnsiTheme="minorHAnsi"/>
          <w:sz w:val="24"/>
          <w:szCs w:val="24"/>
          <w:lang w:eastAsia="pl-PL"/>
        </w:rPr>
        <w:t>w otworach typu S, na części polskiej MPS-2 (w grupie zbadanych próbek), wystąpiło na poziomie klasy V-tej jedynie w otworze S8 (II kw. 2018 r.) i wynosiło 0,00238 mg/l, przy wartości granicznej dla III klasy jakości wynoszącej 0,0003 mg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/l(Tabela </w:t>
      </w:r>
      <w:r w:rsidR="00CC17F6" w:rsidRPr="00CC17F6">
        <w:rPr>
          <w:rFonts w:asciiTheme="minorHAnsi" w:hAnsiTheme="minorHAnsi"/>
          <w:sz w:val="24"/>
          <w:szCs w:val="24"/>
          <w:lang w:eastAsia="pl-PL"/>
        </w:rPr>
        <w:t>16</w:t>
      </w:r>
      <w:r w:rsidRPr="00CC17F6">
        <w:rPr>
          <w:rFonts w:asciiTheme="minorHAnsi" w:hAnsiTheme="minorHAnsi"/>
          <w:sz w:val="24"/>
          <w:szCs w:val="24"/>
          <w:lang w:eastAsia="pl-PL"/>
        </w:rPr>
        <w:t>). Poziom sumy WWA w punkcie S8 w serii końcowej, mieścił się w wartościach odpowiadających II klasie jakości.</w:t>
      </w:r>
    </w:p>
    <w:p w14:paraId="3BE72387" w14:textId="77777777" w:rsidR="00225FF0" w:rsidRPr="00CC17F6" w:rsidRDefault="00225FF0" w:rsidP="00225FF0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CC17F6">
        <w:rPr>
          <w:rFonts w:asciiTheme="minorHAnsi" w:hAnsiTheme="minorHAnsi"/>
          <w:sz w:val="24"/>
          <w:szCs w:val="24"/>
          <w:lang w:eastAsia="pl-PL"/>
        </w:rPr>
        <w:t xml:space="preserve">W otworach typu S po stronie amerykańskiej, stężenia sumy WWA były wyższe i dochodziły do max 0,00757 (w otworze S24 w I kw. 2021 r.). Suma WWA w stężeniach odpowiadających klasom IV i V wystąpiła co najmniej w jednej z wykonanych serii badawczych w otworach S15, S21, S22, S23 S24, S26 i S27 (Tabela XXX). </w:t>
      </w:r>
    </w:p>
    <w:p w14:paraId="2D4AC07F" w14:textId="6813572C" w:rsidR="00225FF0" w:rsidRPr="00CC17F6" w:rsidRDefault="00225FF0" w:rsidP="00225FF0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CC17F6">
        <w:rPr>
          <w:rFonts w:asciiTheme="minorHAnsi" w:hAnsiTheme="minorHAnsi"/>
          <w:sz w:val="24"/>
          <w:szCs w:val="24"/>
          <w:lang w:eastAsia="pl-PL"/>
        </w:rPr>
        <w:t xml:space="preserve">W latach 2021-2023 stężenie sumy WWA na poziomie IV-V klasy wystąpiło aż w 4-5 seriach badawczych w punktach S 23 i S24. S15, S23,  S24 i S26 (Tabela </w:t>
      </w:r>
      <w:r w:rsidR="00CC17F6" w:rsidRPr="00CC17F6">
        <w:rPr>
          <w:rFonts w:asciiTheme="minorHAnsi" w:hAnsiTheme="minorHAnsi"/>
          <w:sz w:val="24"/>
          <w:szCs w:val="24"/>
          <w:lang w:eastAsia="pl-PL"/>
        </w:rPr>
        <w:t>16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, Zał. </w:t>
      </w:r>
      <w:r w:rsidR="00CC17F6" w:rsidRPr="00CC17F6">
        <w:rPr>
          <w:rFonts w:asciiTheme="minorHAnsi" w:hAnsiTheme="minorHAnsi"/>
          <w:sz w:val="24"/>
          <w:szCs w:val="24"/>
          <w:lang w:eastAsia="pl-PL"/>
        </w:rPr>
        <w:t>7.2</w:t>
      </w:r>
      <w:r w:rsidRPr="00CC17F6">
        <w:rPr>
          <w:rFonts w:asciiTheme="minorHAnsi" w:hAnsiTheme="minorHAnsi"/>
          <w:sz w:val="24"/>
          <w:szCs w:val="24"/>
          <w:lang w:eastAsia="pl-PL"/>
        </w:rPr>
        <w:t>).</w:t>
      </w:r>
    </w:p>
    <w:p w14:paraId="27C7826F" w14:textId="77777777" w:rsidR="00225FF0" w:rsidRPr="00CC17F6" w:rsidRDefault="00225FF0" w:rsidP="00225FF0">
      <w:pPr>
        <w:autoSpaceDE w:val="0"/>
        <w:autoSpaceDN w:val="0"/>
        <w:adjustRightInd w:val="0"/>
        <w:spacing w:line="240" w:lineRule="auto"/>
        <w:jc w:val="both"/>
        <w:rPr>
          <w:rFonts w:asciiTheme="minorHAnsi" w:hAnsiTheme="minorHAnsi"/>
          <w:sz w:val="24"/>
          <w:szCs w:val="24"/>
          <w:lang w:eastAsia="pl-PL"/>
        </w:rPr>
      </w:pPr>
      <w:r w:rsidRPr="00CC17F6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Pr="00CC17F6">
        <w:rPr>
          <w:rFonts w:asciiTheme="minorHAnsi" w:hAnsiTheme="minorHAnsi"/>
          <w:sz w:val="24"/>
          <w:szCs w:val="24"/>
          <w:lang w:eastAsia="pl-PL"/>
        </w:rPr>
        <w:tab/>
        <w:t xml:space="preserve">Spośród otworów PT, wskaźnik sumy WWA był najwyższy w otworze PT4, gdzie </w:t>
      </w:r>
      <w:r w:rsidRPr="00CC17F6">
        <w:rPr>
          <w:rFonts w:asciiTheme="minorHAnsi" w:hAnsiTheme="minorHAnsi"/>
          <w:sz w:val="24"/>
          <w:szCs w:val="24"/>
          <w:lang w:eastAsia="pl-PL"/>
        </w:rPr>
        <w:br/>
        <w:t xml:space="preserve">w III kw. 2021 r. osiągnął wartość 0,033 mg/l a na poziomie V-tej klasy jakości utrzymywał się we wszystkich pięciu  seriach badawczych, w których punkt PT 4 został wytypowany do </w:t>
      </w:r>
      <w:proofErr w:type="spellStart"/>
      <w:r w:rsidRPr="00CC17F6">
        <w:rPr>
          <w:rFonts w:asciiTheme="minorHAnsi" w:hAnsiTheme="minorHAnsi"/>
          <w:sz w:val="24"/>
          <w:szCs w:val="24"/>
          <w:lang w:eastAsia="pl-PL"/>
        </w:rPr>
        <w:t>opróbowania</w:t>
      </w:r>
      <w:proofErr w:type="spellEnd"/>
      <w:r w:rsidRPr="00CC17F6">
        <w:rPr>
          <w:rFonts w:asciiTheme="minorHAnsi" w:hAnsiTheme="minorHAnsi"/>
          <w:sz w:val="24"/>
          <w:szCs w:val="24"/>
          <w:lang w:eastAsia="pl-PL"/>
        </w:rPr>
        <w:t>. Poza otworem PT4 suma WWA na poziomie IV-V klasy jakości wystąpiła jednorazowo w otworach PT 1 i PT3 , w I kw. 2023 r.</w:t>
      </w:r>
    </w:p>
    <w:p w14:paraId="2BE39BF1" w14:textId="67F802B0" w:rsidR="00225FF0" w:rsidRPr="00CC17F6" w:rsidRDefault="00225FF0" w:rsidP="00225FF0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CC17F6">
        <w:rPr>
          <w:rFonts w:asciiTheme="minorHAnsi" w:hAnsiTheme="minorHAnsi"/>
          <w:sz w:val="24"/>
          <w:szCs w:val="24"/>
          <w:lang w:eastAsia="pl-PL"/>
        </w:rPr>
        <w:lastRenderedPageBreak/>
        <w:t xml:space="preserve">W otworach MR, suma WWA na poziomie słabego stanu chemicznego wód podziemnych , wystąpiła w pojedynczych seriach badawczych w otworach MR 1 (w III kw. 2018 r.) i MR4 (w  III kw. 2022 r.) (Tabela </w:t>
      </w:r>
      <w:r w:rsidR="00CC17F6" w:rsidRPr="00CC17F6">
        <w:rPr>
          <w:rFonts w:asciiTheme="minorHAnsi" w:hAnsiTheme="minorHAnsi"/>
          <w:sz w:val="24"/>
          <w:szCs w:val="24"/>
          <w:lang w:eastAsia="pl-PL"/>
        </w:rPr>
        <w:t>17</w:t>
      </w:r>
      <w:r w:rsidRPr="00CC17F6">
        <w:rPr>
          <w:rFonts w:asciiTheme="minorHAnsi" w:hAnsiTheme="minorHAnsi"/>
          <w:sz w:val="24"/>
          <w:szCs w:val="24"/>
          <w:lang w:eastAsia="pl-PL"/>
        </w:rPr>
        <w:t>).</w:t>
      </w:r>
    </w:p>
    <w:p w14:paraId="602CD01E" w14:textId="77777777" w:rsidR="00225FF0" w:rsidRPr="00CC17F6" w:rsidRDefault="00225FF0" w:rsidP="00225FF0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b/>
          <w:bCs/>
          <w:sz w:val="24"/>
          <w:szCs w:val="24"/>
          <w:lang w:eastAsia="pl-PL"/>
        </w:rPr>
      </w:pPr>
      <w:r w:rsidRPr="00CC17F6">
        <w:rPr>
          <w:rFonts w:asciiTheme="minorHAnsi" w:hAnsiTheme="minorHAnsi"/>
          <w:b/>
          <w:bCs/>
          <w:sz w:val="24"/>
          <w:szCs w:val="24"/>
          <w:lang w:eastAsia="pl-PL"/>
        </w:rPr>
        <w:t>benzen</w:t>
      </w:r>
    </w:p>
    <w:p w14:paraId="3238F374" w14:textId="5474F7F9" w:rsidR="00225FF0" w:rsidRPr="00CC17F6" w:rsidRDefault="00225FF0" w:rsidP="00225FF0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CC17F6">
        <w:rPr>
          <w:rFonts w:asciiTheme="minorHAnsi" w:hAnsiTheme="minorHAnsi"/>
          <w:sz w:val="24"/>
          <w:szCs w:val="24"/>
          <w:lang w:eastAsia="pl-PL"/>
        </w:rPr>
        <w:t xml:space="preserve">Biorąc pod uwagę wyniki wszystkich serii badawczych (początkowej, serii wykonanych w toku </w:t>
      </w:r>
      <w:proofErr w:type="spellStart"/>
      <w:r w:rsidRPr="00CC17F6">
        <w:rPr>
          <w:rFonts w:asciiTheme="minorHAnsi" w:hAnsiTheme="minorHAnsi"/>
          <w:sz w:val="24"/>
          <w:szCs w:val="24"/>
          <w:lang w:eastAsia="pl-PL"/>
        </w:rPr>
        <w:t>remediacji</w:t>
      </w:r>
      <w:proofErr w:type="spellEnd"/>
      <w:r w:rsidRPr="00CC17F6">
        <w:rPr>
          <w:rFonts w:asciiTheme="minorHAnsi" w:hAnsiTheme="minorHAnsi"/>
          <w:sz w:val="24"/>
          <w:szCs w:val="24"/>
          <w:lang w:eastAsia="pl-PL"/>
        </w:rPr>
        <w:t xml:space="preserve"> oraz końcowej), we wszystkich typach otworów (Tabele </w:t>
      </w:r>
      <w:r w:rsidR="00CC17F6" w:rsidRPr="00CC17F6">
        <w:rPr>
          <w:rFonts w:asciiTheme="minorHAnsi" w:hAnsiTheme="minorHAnsi"/>
          <w:sz w:val="24"/>
          <w:szCs w:val="24"/>
          <w:lang w:eastAsia="pl-PL"/>
        </w:rPr>
        <w:t>15</w:t>
      </w:r>
      <w:r w:rsidR="00CC17F6" w:rsidRPr="00CC17F6">
        <w:rPr>
          <w:rFonts w:asciiTheme="minorHAnsi" w:hAnsiTheme="minorHAnsi" w:cstheme="minorHAnsi"/>
          <w:sz w:val="24"/>
          <w:szCs w:val="24"/>
          <w:lang w:eastAsia="pl-PL"/>
        </w:rPr>
        <w:t>÷</w:t>
      </w:r>
      <w:r w:rsidR="00CC17F6" w:rsidRPr="00CC17F6">
        <w:rPr>
          <w:rFonts w:asciiTheme="minorHAnsi" w:hAnsiTheme="minorHAnsi"/>
          <w:sz w:val="24"/>
          <w:szCs w:val="24"/>
          <w:lang w:eastAsia="pl-PL"/>
        </w:rPr>
        <w:t>18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) stężenie benzenu przekraczające wartość graniczną dla III klasy jakości wód podziemnych (0,01 mg/l) odnotowano jednorazowo w jednym otworze – S38 w I kw. 2018 r. Poziom benzenu </w:t>
      </w:r>
      <w:proofErr w:type="spellStart"/>
      <w:r w:rsidRPr="00CC17F6">
        <w:rPr>
          <w:rFonts w:asciiTheme="minorHAnsi" w:hAnsiTheme="minorHAnsi"/>
          <w:sz w:val="24"/>
          <w:szCs w:val="24"/>
          <w:lang w:eastAsia="pl-PL"/>
        </w:rPr>
        <w:t>wysiósł</w:t>
      </w:r>
      <w:proofErr w:type="spellEnd"/>
      <w:r w:rsidRPr="00CC17F6">
        <w:rPr>
          <w:rFonts w:asciiTheme="minorHAnsi" w:hAnsiTheme="minorHAnsi"/>
          <w:sz w:val="24"/>
          <w:szCs w:val="24"/>
          <w:lang w:eastAsia="pl-PL"/>
        </w:rPr>
        <w:t xml:space="preserve"> wówczas 0,0139 mg/l zatem nieznacznie przekraczał wartość graniczną dla III klasy jakości wód.</w:t>
      </w:r>
    </w:p>
    <w:p w14:paraId="4DE079D6" w14:textId="77777777" w:rsidR="00225FF0" w:rsidRPr="00CC17F6" w:rsidRDefault="00225FF0" w:rsidP="00225FF0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b/>
          <w:bCs/>
          <w:sz w:val="24"/>
          <w:szCs w:val="24"/>
          <w:lang w:eastAsia="pl-PL"/>
        </w:rPr>
      </w:pPr>
      <w:r w:rsidRPr="00CC17F6">
        <w:rPr>
          <w:rFonts w:asciiTheme="minorHAnsi" w:hAnsiTheme="minorHAnsi"/>
          <w:b/>
          <w:bCs/>
          <w:sz w:val="24"/>
          <w:szCs w:val="24"/>
          <w:lang w:eastAsia="pl-PL"/>
        </w:rPr>
        <w:t>suma BTEX</w:t>
      </w:r>
    </w:p>
    <w:p w14:paraId="202FB070" w14:textId="7D560250" w:rsidR="00B42CA7" w:rsidRPr="00CC17F6" w:rsidRDefault="00B42CA7" w:rsidP="00B42CA7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CC17F6">
        <w:rPr>
          <w:rFonts w:asciiTheme="minorHAnsi" w:hAnsiTheme="minorHAnsi"/>
          <w:sz w:val="24"/>
          <w:szCs w:val="24"/>
          <w:lang w:eastAsia="pl-PL"/>
        </w:rPr>
        <w:t xml:space="preserve">Stężenie sumy BTEX w otworach typu S, </w:t>
      </w:r>
      <w:r w:rsidR="00B701DB" w:rsidRPr="00CC17F6">
        <w:rPr>
          <w:rFonts w:asciiTheme="minorHAnsi" w:hAnsiTheme="minorHAnsi"/>
          <w:sz w:val="24"/>
          <w:szCs w:val="24"/>
          <w:lang w:eastAsia="pl-PL"/>
        </w:rPr>
        <w:t>w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 części polskiej MPS-2, wystąpiło na poziomie klasy V-tej</w:t>
      </w:r>
      <w:r w:rsidR="00B701DB" w:rsidRPr="00CC17F6">
        <w:rPr>
          <w:rFonts w:asciiTheme="minorHAnsi" w:hAnsiTheme="minorHAnsi"/>
          <w:sz w:val="24"/>
          <w:szCs w:val="24"/>
          <w:lang w:eastAsia="pl-PL"/>
        </w:rPr>
        <w:t>,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B701DB" w:rsidRPr="00CC17F6">
        <w:rPr>
          <w:rFonts w:asciiTheme="minorHAnsi" w:hAnsiTheme="minorHAnsi"/>
          <w:sz w:val="24"/>
          <w:szCs w:val="24"/>
          <w:lang w:eastAsia="pl-PL"/>
        </w:rPr>
        <w:t xml:space="preserve">w tylko w jednej serii badawczej w otworach S1, S6 i S10 oraz w trzech seriach badawczych w otworach S8 i S9.  Maksymalne stężenie sumy BTEX odnotowano w I kw. 2023 r. w otworze S9, gdzie wyniosło 0,499 mg/l , przy wartości granicznej dla III klasy jakości wód 0,1 mg/l (Tabela </w:t>
      </w:r>
      <w:r w:rsidR="00CC17F6" w:rsidRPr="00CC17F6">
        <w:rPr>
          <w:rFonts w:asciiTheme="minorHAnsi" w:hAnsiTheme="minorHAnsi"/>
          <w:sz w:val="24"/>
          <w:szCs w:val="24"/>
          <w:lang w:eastAsia="pl-PL"/>
        </w:rPr>
        <w:t>16</w:t>
      </w:r>
      <w:r w:rsidR="00B701DB" w:rsidRPr="00CC17F6">
        <w:rPr>
          <w:rFonts w:asciiTheme="minorHAnsi" w:hAnsiTheme="minorHAnsi"/>
          <w:sz w:val="24"/>
          <w:szCs w:val="24"/>
          <w:lang w:eastAsia="pl-PL"/>
        </w:rPr>
        <w:t>, Za</w:t>
      </w:r>
      <w:r w:rsidR="00CC17F6" w:rsidRPr="00CC17F6">
        <w:rPr>
          <w:rFonts w:asciiTheme="minorHAnsi" w:hAnsiTheme="minorHAnsi"/>
          <w:sz w:val="24"/>
          <w:szCs w:val="24"/>
          <w:lang w:eastAsia="pl-PL"/>
        </w:rPr>
        <w:t>ł</w:t>
      </w:r>
      <w:r w:rsidR="00B701DB" w:rsidRPr="00CC17F6">
        <w:rPr>
          <w:rFonts w:asciiTheme="minorHAnsi" w:hAnsiTheme="minorHAnsi"/>
          <w:sz w:val="24"/>
          <w:szCs w:val="24"/>
          <w:lang w:eastAsia="pl-PL"/>
        </w:rPr>
        <w:t xml:space="preserve">. </w:t>
      </w:r>
      <w:r w:rsidR="00CC17F6" w:rsidRPr="00CC17F6">
        <w:rPr>
          <w:rFonts w:asciiTheme="minorHAnsi" w:hAnsiTheme="minorHAnsi"/>
          <w:sz w:val="24"/>
          <w:szCs w:val="24"/>
          <w:lang w:eastAsia="pl-PL"/>
        </w:rPr>
        <w:t>7.2</w:t>
      </w:r>
      <w:r w:rsidR="00B701DB" w:rsidRPr="00CC17F6">
        <w:rPr>
          <w:rFonts w:asciiTheme="minorHAnsi" w:hAnsiTheme="minorHAnsi"/>
          <w:sz w:val="24"/>
          <w:szCs w:val="24"/>
          <w:lang w:eastAsia="pl-PL"/>
        </w:rPr>
        <w:t>).</w:t>
      </w:r>
    </w:p>
    <w:p w14:paraId="60908497" w14:textId="572F22F1" w:rsidR="00B42CA7" w:rsidRPr="00CC17F6" w:rsidRDefault="00B42CA7" w:rsidP="00B42CA7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CC17F6">
        <w:rPr>
          <w:rFonts w:asciiTheme="minorHAnsi" w:hAnsiTheme="minorHAnsi"/>
          <w:sz w:val="24"/>
          <w:szCs w:val="24"/>
          <w:lang w:eastAsia="pl-PL"/>
        </w:rPr>
        <w:t>W otworach typu S</w:t>
      </w:r>
      <w:r w:rsidR="00B701DB" w:rsidRPr="00CC17F6">
        <w:rPr>
          <w:rFonts w:asciiTheme="minorHAnsi" w:hAnsiTheme="minorHAnsi"/>
          <w:sz w:val="24"/>
          <w:szCs w:val="24"/>
          <w:lang w:eastAsia="pl-PL"/>
        </w:rPr>
        <w:t>,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B701DB" w:rsidRPr="00CC17F6">
        <w:rPr>
          <w:rFonts w:asciiTheme="minorHAnsi" w:hAnsiTheme="minorHAnsi"/>
          <w:sz w:val="24"/>
          <w:szCs w:val="24"/>
          <w:lang w:eastAsia="pl-PL"/>
        </w:rPr>
        <w:t>zlokalizowanych po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 stronie amerykańskiej, stężeni</w:t>
      </w:r>
      <w:r w:rsidR="00B701DB" w:rsidRPr="00CC17F6">
        <w:rPr>
          <w:rFonts w:asciiTheme="minorHAnsi" w:hAnsiTheme="minorHAnsi"/>
          <w:sz w:val="24"/>
          <w:szCs w:val="24"/>
          <w:lang w:eastAsia="pl-PL"/>
        </w:rPr>
        <w:t xml:space="preserve">e sumy BTEX 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 dochodził</w:t>
      </w:r>
      <w:r w:rsidR="00B701DB" w:rsidRPr="00CC17F6">
        <w:rPr>
          <w:rFonts w:asciiTheme="minorHAnsi" w:hAnsiTheme="minorHAnsi"/>
          <w:sz w:val="24"/>
          <w:szCs w:val="24"/>
          <w:lang w:eastAsia="pl-PL"/>
        </w:rPr>
        <w:t>o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 max </w:t>
      </w:r>
      <w:r w:rsidR="00B701DB" w:rsidRPr="00CC17F6">
        <w:rPr>
          <w:rFonts w:asciiTheme="minorHAnsi" w:hAnsiTheme="minorHAnsi"/>
          <w:sz w:val="24"/>
          <w:szCs w:val="24"/>
          <w:lang w:eastAsia="pl-PL"/>
        </w:rPr>
        <w:t>do wartości 0,491 mg/l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 (w otworze S2</w:t>
      </w:r>
      <w:r w:rsidR="00B701DB" w:rsidRPr="00CC17F6">
        <w:rPr>
          <w:rFonts w:asciiTheme="minorHAnsi" w:hAnsiTheme="minorHAnsi"/>
          <w:sz w:val="24"/>
          <w:szCs w:val="24"/>
          <w:lang w:eastAsia="pl-PL"/>
        </w:rPr>
        <w:t>8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 w I</w:t>
      </w:r>
      <w:r w:rsidR="00B701DB" w:rsidRPr="00CC17F6">
        <w:rPr>
          <w:rFonts w:asciiTheme="minorHAnsi" w:hAnsiTheme="minorHAnsi"/>
          <w:sz w:val="24"/>
          <w:szCs w:val="24"/>
          <w:lang w:eastAsia="pl-PL"/>
        </w:rPr>
        <w:t>I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 kw. 20</w:t>
      </w:r>
      <w:r w:rsidR="00B701DB" w:rsidRPr="00CC17F6">
        <w:rPr>
          <w:rFonts w:asciiTheme="minorHAnsi" w:hAnsiTheme="minorHAnsi"/>
          <w:sz w:val="24"/>
          <w:szCs w:val="24"/>
          <w:lang w:eastAsia="pl-PL"/>
        </w:rPr>
        <w:t>18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 r.). </w:t>
      </w:r>
      <w:r w:rsidR="00B701DB" w:rsidRPr="00CC17F6">
        <w:rPr>
          <w:rFonts w:asciiTheme="minorHAnsi" w:hAnsiTheme="minorHAnsi"/>
          <w:sz w:val="24"/>
          <w:szCs w:val="24"/>
          <w:lang w:eastAsia="pl-PL"/>
        </w:rPr>
        <w:t>Wskaźnik sumy BTEX,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 w stężeniach odpowiadających </w:t>
      </w:r>
      <w:r w:rsidR="00B701DB" w:rsidRPr="00CC17F6">
        <w:rPr>
          <w:rFonts w:asciiTheme="minorHAnsi" w:hAnsiTheme="minorHAnsi"/>
          <w:sz w:val="24"/>
          <w:szCs w:val="24"/>
          <w:lang w:eastAsia="pl-PL"/>
        </w:rPr>
        <w:t>słabemu stanowi chemicznemu, w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B701DB" w:rsidRPr="00CC17F6">
        <w:rPr>
          <w:rFonts w:asciiTheme="minorHAnsi" w:hAnsiTheme="minorHAnsi"/>
          <w:sz w:val="24"/>
          <w:szCs w:val="24"/>
          <w:lang w:eastAsia="pl-PL"/>
        </w:rPr>
        <w:t>jednej na wszystkie spośród wykonanych serii badawczych, w otworach S21, S26 i S27 oraz w dwóch seriach na wszystkie wykonane w otw</w:t>
      </w:r>
      <w:r w:rsidR="00CC17F6" w:rsidRPr="00CC17F6">
        <w:rPr>
          <w:rFonts w:asciiTheme="minorHAnsi" w:hAnsiTheme="minorHAnsi"/>
          <w:sz w:val="24"/>
          <w:szCs w:val="24"/>
          <w:lang w:eastAsia="pl-PL"/>
        </w:rPr>
        <w:t>o</w:t>
      </w:r>
      <w:r w:rsidR="00B701DB" w:rsidRPr="00CC17F6">
        <w:rPr>
          <w:rFonts w:asciiTheme="minorHAnsi" w:hAnsiTheme="minorHAnsi"/>
          <w:sz w:val="24"/>
          <w:szCs w:val="24"/>
          <w:lang w:eastAsia="pl-PL"/>
        </w:rPr>
        <w:t xml:space="preserve">rach S23 i S28. </w:t>
      </w:r>
    </w:p>
    <w:p w14:paraId="322C26E4" w14:textId="7187052C" w:rsidR="00B851DD" w:rsidRPr="00CC17F6" w:rsidRDefault="00B42CA7" w:rsidP="00B42CA7">
      <w:pPr>
        <w:autoSpaceDE w:val="0"/>
        <w:autoSpaceDN w:val="0"/>
        <w:adjustRightInd w:val="0"/>
        <w:spacing w:line="240" w:lineRule="auto"/>
        <w:jc w:val="both"/>
        <w:rPr>
          <w:rFonts w:asciiTheme="minorHAnsi" w:hAnsiTheme="minorHAnsi"/>
          <w:sz w:val="24"/>
          <w:szCs w:val="24"/>
          <w:lang w:eastAsia="pl-PL"/>
        </w:rPr>
      </w:pPr>
      <w:r w:rsidRPr="00CC17F6">
        <w:rPr>
          <w:rFonts w:asciiTheme="minorHAnsi" w:hAnsiTheme="minorHAnsi"/>
          <w:sz w:val="24"/>
          <w:szCs w:val="24"/>
          <w:lang w:eastAsia="pl-PL"/>
        </w:rPr>
        <w:tab/>
        <w:t>Spośród otworów PT, wskaźnik sumy BTX</w:t>
      </w:r>
      <w:r w:rsidR="00B851DD" w:rsidRPr="00CC17F6">
        <w:rPr>
          <w:rFonts w:asciiTheme="minorHAnsi" w:hAnsiTheme="minorHAnsi"/>
          <w:sz w:val="24"/>
          <w:szCs w:val="24"/>
          <w:lang w:eastAsia="pl-PL"/>
        </w:rPr>
        <w:t>E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 na poziomie V-tej klasy jakości występował w otworach PT1, PT2 i PT3 (</w:t>
      </w:r>
      <w:r w:rsidR="00B851DD" w:rsidRPr="00CC17F6">
        <w:rPr>
          <w:rFonts w:asciiTheme="minorHAnsi" w:hAnsiTheme="minorHAnsi"/>
          <w:sz w:val="24"/>
          <w:szCs w:val="24"/>
          <w:lang w:eastAsia="pl-PL"/>
        </w:rPr>
        <w:t xml:space="preserve">zmiennie w </w:t>
      </w:r>
      <w:r w:rsidRPr="00CC17F6">
        <w:rPr>
          <w:rFonts w:asciiTheme="minorHAnsi" w:hAnsiTheme="minorHAnsi"/>
          <w:sz w:val="24"/>
          <w:szCs w:val="24"/>
          <w:lang w:eastAsia="pl-PL"/>
        </w:rPr>
        <w:t>lata</w:t>
      </w:r>
      <w:r w:rsidR="00B851DD" w:rsidRPr="00CC17F6">
        <w:rPr>
          <w:rFonts w:asciiTheme="minorHAnsi" w:hAnsiTheme="minorHAnsi"/>
          <w:sz w:val="24"/>
          <w:szCs w:val="24"/>
          <w:lang w:eastAsia="pl-PL"/>
        </w:rPr>
        <w:t>ch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 2019-2023</w:t>
      </w:r>
      <w:r w:rsidR="00B851DD" w:rsidRPr="00CC17F6">
        <w:rPr>
          <w:rFonts w:asciiTheme="minorHAnsi" w:hAnsiTheme="minorHAnsi"/>
          <w:sz w:val="24"/>
          <w:szCs w:val="24"/>
          <w:lang w:eastAsia="pl-PL"/>
        </w:rPr>
        <w:t>, z okresowymi, nietrwałymi stanami spadków stężenia BTEX w PT1 i PT2)</w:t>
      </w:r>
      <w:r w:rsidRPr="00CC17F6">
        <w:rPr>
          <w:rFonts w:asciiTheme="minorHAnsi" w:hAnsiTheme="minorHAnsi"/>
          <w:sz w:val="24"/>
          <w:szCs w:val="24"/>
          <w:lang w:eastAsia="pl-PL"/>
        </w:rPr>
        <w:t>, przy czy</w:t>
      </w:r>
      <w:r w:rsidR="00B851DD" w:rsidRPr="00CC17F6">
        <w:rPr>
          <w:rFonts w:asciiTheme="minorHAnsi" w:hAnsiTheme="minorHAnsi"/>
          <w:sz w:val="24"/>
          <w:szCs w:val="24"/>
          <w:lang w:eastAsia="pl-PL"/>
        </w:rPr>
        <w:t>m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 najwyż</w:t>
      </w:r>
      <w:r w:rsidR="00B851DD" w:rsidRPr="00CC17F6">
        <w:rPr>
          <w:rFonts w:asciiTheme="minorHAnsi" w:hAnsiTheme="minorHAnsi"/>
          <w:sz w:val="24"/>
          <w:szCs w:val="24"/>
          <w:lang w:eastAsia="pl-PL"/>
        </w:rPr>
        <w:t>s</w:t>
      </w:r>
      <w:r w:rsidRPr="00CC17F6">
        <w:rPr>
          <w:rFonts w:asciiTheme="minorHAnsi" w:hAnsiTheme="minorHAnsi"/>
          <w:sz w:val="24"/>
          <w:szCs w:val="24"/>
          <w:lang w:eastAsia="pl-PL"/>
        </w:rPr>
        <w:t>zą wartość</w:t>
      </w:r>
      <w:r w:rsidR="00B851DD" w:rsidRPr="00CC17F6">
        <w:rPr>
          <w:rFonts w:asciiTheme="minorHAnsi" w:hAnsiTheme="minorHAnsi"/>
          <w:sz w:val="24"/>
          <w:szCs w:val="24"/>
          <w:lang w:eastAsia="pl-PL"/>
        </w:rPr>
        <w:t xml:space="preserve"> 1,14 mg/l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 osiągnął </w:t>
      </w:r>
      <w:r w:rsidR="00B851DD" w:rsidRPr="00CC17F6">
        <w:rPr>
          <w:rFonts w:asciiTheme="minorHAnsi" w:hAnsiTheme="minorHAnsi"/>
          <w:sz w:val="24"/>
          <w:szCs w:val="24"/>
          <w:lang w:eastAsia="pl-PL"/>
        </w:rPr>
        <w:t>w I kw. 2019 r. w otworze PT3.</w:t>
      </w:r>
    </w:p>
    <w:p w14:paraId="5F4C4A85" w14:textId="0BCF1F14" w:rsidR="00B42CA7" w:rsidRDefault="00B851DD" w:rsidP="00B851DD">
      <w:pPr>
        <w:autoSpaceDE w:val="0"/>
        <w:autoSpaceDN w:val="0"/>
        <w:adjustRightInd w:val="0"/>
        <w:spacing w:line="240" w:lineRule="auto"/>
        <w:jc w:val="both"/>
        <w:rPr>
          <w:rFonts w:asciiTheme="minorHAnsi" w:hAnsiTheme="minorHAnsi"/>
          <w:sz w:val="24"/>
          <w:szCs w:val="24"/>
          <w:lang w:eastAsia="pl-PL"/>
        </w:rPr>
      </w:pPr>
      <w:r w:rsidRPr="00CC17F6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B42CA7" w:rsidRPr="00CC17F6">
        <w:rPr>
          <w:rFonts w:asciiTheme="minorHAnsi" w:hAnsiTheme="minorHAnsi"/>
          <w:sz w:val="24"/>
          <w:szCs w:val="24"/>
          <w:lang w:eastAsia="pl-PL"/>
        </w:rPr>
        <w:t xml:space="preserve"> W otworach MR, suma </w:t>
      </w:r>
      <w:r w:rsidRPr="00CC17F6">
        <w:rPr>
          <w:rFonts w:asciiTheme="minorHAnsi" w:hAnsiTheme="minorHAnsi"/>
          <w:sz w:val="24"/>
          <w:szCs w:val="24"/>
          <w:lang w:eastAsia="pl-PL"/>
        </w:rPr>
        <w:t>BTEX</w:t>
      </w:r>
      <w:r w:rsidR="00B42CA7" w:rsidRPr="00CC17F6">
        <w:rPr>
          <w:rFonts w:asciiTheme="minorHAnsi" w:hAnsiTheme="minorHAnsi"/>
          <w:sz w:val="24"/>
          <w:szCs w:val="24"/>
          <w:lang w:eastAsia="pl-PL"/>
        </w:rPr>
        <w:t xml:space="preserve"> na poziomi</w:t>
      </w:r>
      <w:r w:rsidR="006F072D" w:rsidRPr="00CC17F6">
        <w:rPr>
          <w:rFonts w:asciiTheme="minorHAnsi" w:hAnsiTheme="minorHAnsi"/>
          <w:sz w:val="24"/>
          <w:szCs w:val="24"/>
          <w:lang w:eastAsia="pl-PL"/>
        </w:rPr>
        <w:t>e</w:t>
      </w:r>
      <w:r w:rsidR="00B42CA7" w:rsidRPr="00CC17F6">
        <w:rPr>
          <w:rFonts w:asciiTheme="minorHAnsi" w:hAnsiTheme="minorHAnsi"/>
          <w:sz w:val="24"/>
          <w:szCs w:val="24"/>
          <w:lang w:eastAsia="pl-PL"/>
        </w:rPr>
        <w:t xml:space="preserve"> słabego stanu chemicznego wód podziemnych, wystąpiła w </w:t>
      </w:r>
      <w:r w:rsidRPr="00CC17F6">
        <w:rPr>
          <w:rFonts w:asciiTheme="minorHAnsi" w:hAnsiTheme="minorHAnsi"/>
          <w:sz w:val="24"/>
          <w:szCs w:val="24"/>
          <w:lang w:eastAsia="pl-PL"/>
        </w:rPr>
        <w:t xml:space="preserve">jednym z otworów - </w:t>
      </w:r>
      <w:r w:rsidR="00B42CA7" w:rsidRPr="00CC17F6">
        <w:rPr>
          <w:rFonts w:asciiTheme="minorHAnsi" w:hAnsiTheme="minorHAnsi"/>
          <w:sz w:val="24"/>
          <w:szCs w:val="24"/>
          <w:lang w:eastAsia="pl-PL"/>
        </w:rPr>
        <w:t xml:space="preserve"> MR</w:t>
      </w:r>
      <w:r w:rsidRPr="00CC17F6">
        <w:rPr>
          <w:rFonts w:asciiTheme="minorHAnsi" w:hAnsiTheme="minorHAnsi"/>
          <w:sz w:val="24"/>
          <w:szCs w:val="24"/>
          <w:lang w:eastAsia="pl-PL"/>
        </w:rPr>
        <w:t>5,</w:t>
      </w:r>
      <w:r w:rsidR="00B42CA7" w:rsidRPr="00CC17F6">
        <w:rPr>
          <w:rFonts w:asciiTheme="minorHAnsi" w:hAnsiTheme="minorHAnsi"/>
          <w:sz w:val="24"/>
          <w:szCs w:val="24"/>
          <w:lang w:eastAsia="pl-PL"/>
        </w:rPr>
        <w:t xml:space="preserve"> w </w:t>
      </w:r>
      <w:r w:rsidRPr="00CC17F6">
        <w:rPr>
          <w:rFonts w:asciiTheme="minorHAnsi" w:hAnsiTheme="minorHAnsi"/>
          <w:sz w:val="24"/>
          <w:szCs w:val="24"/>
          <w:lang w:eastAsia="pl-PL"/>
        </w:rPr>
        <w:t>I</w:t>
      </w:r>
      <w:r w:rsidR="00B42CA7" w:rsidRPr="00CC17F6">
        <w:rPr>
          <w:rFonts w:asciiTheme="minorHAnsi" w:hAnsiTheme="minorHAnsi"/>
          <w:sz w:val="24"/>
          <w:szCs w:val="24"/>
          <w:lang w:eastAsia="pl-PL"/>
        </w:rPr>
        <w:t xml:space="preserve"> kw. 2018 r</w:t>
      </w:r>
      <w:r w:rsidRPr="00CC17F6">
        <w:rPr>
          <w:rFonts w:asciiTheme="minorHAnsi" w:hAnsiTheme="minorHAnsi"/>
          <w:sz w:val="24"/>
          <w:szCs w:val="24"/>
          <w:lang w:eastAsia="pl-PL"/>
        </w:rPr>
        <w:t>. (0,277 mg/l</w:t>
      </w:r>
      <w:r w:rsidR="00B42CA7" w:rsidRPr="00CC17F6">
        <w:rPr>
          <w:rFonts w:asciiTheme="minorHAnsi" w:hAnsiTheme="minorHAnsi"/>
          <w:sz w:val="24"/>
          <w:szCs w:val="24"/>
          <w:lang w:eastAsia="pl-PL"/>
        </w:rPr>
        <w:t xml:space="preserve"> (Tabela </w:t>
      </w:r>
      <w:r w:rsidR="00CC17F6" w:rsidRPr="00CC17F6">
        <w:rPr>
          <w:rFonts w:asciiTheme="minorHAnsi" w:hAnsiTheme="minorHAnsi"/>
          <w:sz w:val="24"/>
          <w:szCs w:val="24"/>
          <w:lang w:eastAsia="pl-PL"/>
        </w:rPr>
        <w:t>17</w:t>
      </w:r>
      <w:r w:rsidR="00B42CA7" w:rsidRPr="00CC17F6">
        <w:rPr>
          <w:rFonts w:asciiTheme="minorHAnsi" w:hAnsiTheme="minorHAnsi"/>
          <w:sz w:val="24"/>
          <w:szCs w:val="24"/>
          <w:lang w:eastAsia="pl-PL"/>
        </w:rPr>
        <w:t>).</w:t>
      </w:r>
    </w:p>
    <w:p w14:paraId="37AEF8A2" w14:textId="77777777" w:rsidR="00225FF0" w:rsidRDefault="00225FF0" w:rsidP="00225FF0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458B9799" w14:textId="77777777" w:rsidR="00225FF0" w:rsidRDefault="00225FF0" w:rsidP="00225FF0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23ABDBD0" w14:textId="77777777" w:rsidR="00225FF0" w:rsidRDefault="00225FF0" w:rsidP="00225FF0">
      <w:pPr>
        <w:pStyle w:val="Nagwek11"/>
        <w:spacing w:after="0" w:line="240" w:lineRule="auto"/>
        <w:ind w:left="0" w:firstLine="576"/>
        <w:jc w:val="both"/>
        <w:rPr>
          <w:sz w:val="24"/>
          <w:szCs w:val="24"/>
          <w:highlight w:val="green"/>
        </w:rPr>
      </w:pPr>
    </w:p>
    <w:p w14:paraId="340C2B19" w14:textId="77777777" w:rsidR="00225FF0" w:rsidRDefault="00225FF0" w:rsidP="00225FF0">
      <w:pPr>
        <w:pStyle w:val="TEKST"/>
        <w:spacing w:before="0" w:after="0" w:line="240" w:lineRule="auto"/>
        <w:rPr>
          <w:lang w:eastAsia="en-US"/>
        </w:rPr>
      </w:pPr>
    </w:p>
    <w:p w14:paraId="3519CE28" w14:textId="6B7A38F0" w:rsidR="004F2A92" w:rsidRDefault="004F2A92" w:rsidP="00D64DBA">
      <w:pPr>
        <w:pStyle w:val="TEKST"/>
        <w:spacing w:before="0" w:after="0" w:line="240" w:lineRule="auto"/>
        <w:rPr>
          <w:highlight w:val="green"/>
          <w:lang w:eastAsia="en-US"/>
        </w:rPr>
      </w:pPr>
    </w:p>
    <w:p w14:paraId="453ECA15" w14:textId="77777777" w:rsidR="00153B6D" w:rsidRPr="002D3A63" w:rsidRDefault="00153B6D" w:rsidP="00153B6D">
      <w:pPr>
        <w:pStyle w:val="TEKST"/>
        <w:rPr>
          <w:highlight w:val="yellow"/>
          <w:lang w:eastAsia="en-US"/>
        </w:rPr>
        <w:sectPr w:rsidR="00153B6D" w:rsidRPr="002D3A63" w:rsidSect="00957696">
          <w:pgSz w:w="11906" w:h="16838" w:code="9"/>
          <w:pgMar w:top="1520" w:right="1418" w:bottom="1418" w:left="1701" w:header="425" w:footer="709" w:gutter="0"/>
          <w:cols w:space="708"/>
          <w:docGrid w:linePitch="360"/>
        </w:sectPr>
      </w:pPr>
    </w:p>
    <w:p w14:paraId="10F12748" w14:textId="716AA77E" w:rsidR="006B4CC8" w:rsidRPr="00475CD4" w:rsidRDefault="00153B6D" w:rsidP="002A32ED">
      <w:pPr>
        <w:pStyle w:val="Nagwek2"/>
        <w:numPr>
          <w:ilvl w:val="2"/>
          <w:numId w:val="25"/>
        </w:numPr>
        <w:spacing w:line="240" w:lineRule="auto"/>
      </w:pPr>
      <w:r w:rsidRPr="006B4CC8">
        <w:lastRenderedPageBreak/>
        <w:t xml:space="preserve">  </w:t>
      </w:r>
      <w:r w:rsidR="006B4CC8" w:rsidRPr="00475CD4">
        <w:t xml:space="preserve">  </w:t>
      </w:r>
      <w:bookmarkStart w:id="58" w:name="_Toc143848260"/>
      <w:bookmarkStart w:id="59" w:name="_Toc144126826"/>
      <w:r w:rsidR="006B4CC8" w:rsidRPr="00475CD4">
        <w:t xml:space="preserve">Ocena średniorocznych </w:t>
      </w:r>
      <w:r w:rsidR="009E7835">
        <w:t xml:space="preserve">wartości </w:t>
      </w:r>
      <w:r w:rsidR="006B4CC8" w:rsidRPr="00475CD4">
        <w:t xml:space="preserve">stężeń badanych wskaźników </w:t>
      </w:r>
      <w:r w:rsidR="003921D8">
        <w:t xml:space="preserve"> </w:t>
      </w:r>
      <w:r w:rsidR="003921D8">
        <w:br/>
        <w:t xml:space="preserve">    </w:t>
      </w:r>
      <w:r w:rsidR="006B4CC8" w:rsidRPr="00475CD4">
        <w:t>zanieczyszczenia wód podziemnych</w:t>
      </w:r>
      <w:bookmarkEnd w:id="58"/>
      <w:bookmarkEnd w:id="59"/>
      <w:r w:rsidR="006B4CC8" w:rsidRPr="00475CD4">
        <w:t xml:space="preserve"> </w:t>
      </w:r>
    </w:p>
    <w:p w14:paraId="1ABF7950" w14:textId="0E7CA650" w:rsidR="00153B6D" w:rsidRPr="002D3A63" w:rsidRDefault="00153B6D" w:rsidP="00153B6D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18"/>
          <w:szCs w:val="18"/>
          <w:highlight w:val="yellow"/>
          <w:lang w:eastAsia="pl-PL"/>
        </w:rPr>
      </w:pPr>
    </w:p>
    <w:p w14:paraId="12AC33A6" w14:textId="5FA1BA82" w:rsidR="006B4CC8" w:rsidRDefault="006B4CC8" w:rsidP="00153B6D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Wyniki badań, opisane w rozdziałach 9.2.1 i 9.2.2 świadczą o dużej zmienności stanu chemicznego wód podziemnych w monitorowanych punktach (otworach)</w:t>
      </w:r>
      <w:r w:rsidR="009E7835">
        <w:rPr>
          <w:rFonts w:asciiTheme="minorHAnsi" w:hAnsiTheme="minorHAnsi"/>
          <w:sz w:val="24"/>
          <w:szCs w:val="24"/>
          <w:lang w:eastAsia="pl-PL"/>
        </w:rPr>
        <w:t xml:space="preserve"> na przestrzeni lat 2018-2023.</w:t>
      </w:r>
      <w:r>
        <w:rPr>
          <w:rFonts w:asciiTheme="minorHAnsi" w:hAnsiTheme="minorHAnsi"/>
          <w:sz w:val="24"/>
          <w:szCs w:val="24"/>
          <w:lang w:eastAsia="pl-PL"/>
        </w:rPr>
        <w:t xml:space="preserve">  </w:t>
      </w:r>
    </w:p>
    <w:p w14:paraId="183F5CBE" w14:textId="3B7C66AB" w:rsidR="002F6F30" w:rsidRPr="0070091C" w:rsidRDefault="006B4CC8" w:rsidP="002F6F30">
      <w:pPr>
        <w:autoSpaceDE w:val="0"/>
        <w:autoSpaceDN w:val="0"/>
        <w:adjustRightInd w:val="0"/>
        <w:spacing w:line="240" w:lineRule="auto"/>
        <w:ind w:firstLine="360"/>
        <w:jc w:val="both"/>
        <w:rPr>
          <w:sz w:val="24"/>
          <w:szCs w:val="24"/>
        </w:rPr>
      </w:pPr>
      <w:r>
        <w:rPr>
          <w:rFonts w:asciiTheme="minorHAnsi" w:hAnsiTheme="minorHAnsi"/>
          <w:sz w:val="24"/>
          <w:szCs w:val="24"/>
          <w:lang w:eastAsia="pl-PL"/>
        </w:rPr>
        <w:t>Stąd n</w:t>
      </w:r>
      <w:r w:rsidR="00153B6D" w:rsidRPr="00E91F5F">
        <w:rPr>
          <w:rFonts w:asciiTheme="minorHAnsi" w:hAnsiTheme="minorHAnsi"/>
          <w:sz w:val="24"/>
          <w:szCs w:val="24"/>
          <w:lang w:eastAsia="pl-PL"/>
        </w:rPr>
        <w:t>iezależnie od oceny wyników</w:t>
      </w:r>
      <w:r w:rsidR="00D27487" w:rsidRPr="00E91F5F">
        <w:rPr>
          <w:rFonts w:asciiTheme="minorHAnsi" w:hAnsiTheme="minorHAnsi"/>
          <w:sz w:val="24"/>
          <w:szCs w:val="24"/>
          <w:lang w:eastAsia="pl-PL"/>
        </w:rPr>
        <w:t>,</w:t>
      </w:r>
      <w:r w:rsidR="00153B6D" w:rsidRPr="00E91F5F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Pr="00E91F5F">
        <w:rPr>
          <w:rFonts w:asciiTheme="minorHAnsi" w:hAnsiTheme="minorHAnsi"/>
          <w:sz w:val="24"/>
          <w:szCs w:val="24"/>
          <w:lang w:eastAsia="pl-PL"/>
        </w:rPr>
        <w:t>dla</w:t>
      </w:r>
      <w:r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Pr="00E91F5F">
        <w:rPr>
          <w:rFonts w:asciiTheme="minorHAnsi" w:hAnsiTheme="minorHAnsi"/>
          <w:sz w:val="24"/>
          <w:szCs w:val="24"/>
          <w:lang w:eastAsia="pl-PL"/>
        </w:rPr>
        <w:t xml:space="preserve">poszczególnych wskaźników zanieczyszczeń </w:t>
      </w:r>
      <w:r w:rsidR="0070091C">
        <w:rPr>
          <w:rFonts w:asciiTheme="minorHAnsi" w:hAnsiTheme="minorHAnsi"/>
          <w:sz w:val="24"/>
          <w:szCs w:val="24"/>
          <w:lang w:eastAsia="pl-PL"/>
        </w:rPr>
        <w:br/>
      </w:r>
      <w:r>
        <w:rPr>
          <w:rFonts w:asciiTheme="minorHAnsi" w:hAnsiTheme="minorHAnsi"/>
          <w:sz w:val="24"/>
          <w:szCs w:val="24"/>
          <w:lang w:eastAsia="pl-PL"/>
        </w:rPr>
        <w:t>w</w:t>
      </w:r>
      <w:r w:rsidR="00153B6D" w:rsidRPr="00E91F5F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E91F5F" w:rsidRPr="00E91F5F">
        <w:rPr>
          <w:rFonts w:asciiTheme="minorHAnsi" w:hAnsiTheme="minorHAnsi"/>
          <w:sz w:val="24"/>
          <w:szCs w:val="24"/>
          <w:lang w:eastAsia="pl-PL"/>
        </w:rPr>
        <w:t>pojedynczych serii badawczych</w:t>
      </w:r>
      <w:r w:rsidR="00D27487" w:rsidRPr="00E91F5F">
        <w:rPr>
          <w:rFonts w:asciiTheme="minorHAnsi" w:hAnsiTheme="minorHAnsi"/>
          <w:sz w:val="24"/>
          <w:szCs w:val="24"/>
          <w:lang w:eastAsia="pl-PL"/>
        </w:rPr>
        <w:t>,</w:t>
      </w:r>
      <w:r w:rsidR="00153B6D" w:rsidRPr="00E91F5F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2F6F30">
        <w:rPr>
          <w:rFonts w:asciiTheme="minorHAnsi" w:hAnsiTheme="minorHAnsi"/>
          <w:sz w:val="24"/>
          <w:szCs w:val="24"/>
          <w:lang w:eastAsia="pl-PL"/>
        </w:rPr>
        <w:t>k</w:t>
      </w:r>
      <w:r w:rsidR="002F6F30" w:rsidRPr="0070091C">
        <w:rPr>
          <w:rFonts w:asciiTheme="minorHAnsi" w:hAnsiTheme="minorHAnsi"/>
          <w:sz w:val="24"/>
          <w:szCs w:val="24"/>
        </w:rPr>
        <w:t xml:space="preserve">orzystając z zapisów </w:t>
      </w:r>
      <w:r w:rsidR="002F6F30" w:rsidRPr="0070091C">
        <w:rPr>
          <w:rFonts w:asciiTheme="minorHAnsi" w:hAnsiTheme="minorHAnsi" w:cstheme="minorHAnsi"/>
          <w:sz w:val="24"/>
          <w:szCs w:val="24"/>
        </w:rPr>
        <w:t xml:space="preserve">§ 4 ust. 4. </w:t>
      </w:r>
      <w:r w:rsidR="002F6F30" w:rsidRPr="0070091C">
        <w:rPr>
          <w:i/>
          <w:iCs/>
          <w:sz w:val="24"/>
          <w:szCs w:val="24"/>
        </w:rPr>
        <w:t>Rozporządzenia Ministra Gospodarki Morskiej i Żeglugi Śródlądowej z dnia 11 października 2019 r. w sprawie kryteriów i sposobu oceny stanu jednolitych części wód podziemnych (Dz.U. 2019, poz. 2148)</w:t>
      </w:r>
      <w:r w:rsidR="002F6F30" w:rsidRPr="0070091C">
        <w:rPr>
          <w:sz w:val="24"/>
          <w:szCs w:val="24"/>
        </w:rPr>
        <w:t xml:space="preserve"> o następującej treści:</w:t>
      </w:r>
    </w:p>
    <w:p w14:paraId="51D5B499" w14:textId="5715E780" w:rsidR="002F6F30" w:rsidRPr="009E7835" w:rsidRDefault="002F6F30" w:rsidP="002F6F30">
      <w:pPr>
        <w:pStyle w:val="TEKST"/>
        <w:spacing w:before="0" w:after="120" w:line="240" w:lineRule="auto"/>
        <w:ind w:left="708" w:firstLine="0"/>
        <w:rPr>
          <w:i/>
          <w:iCs/>
        </w:rPr>
      </w:pPr>
      <w:r w:rsidRPr="003921D8">
        <w:rPr>
          <w:i/>
          <w:iCs/>
          <w:highlight w:val="lightGray"/>
        </w:rPr>
        <w:t xml:space="preserve">w przypadku więcej niż jednego badania monitoringowego przeprowadzonego </w:t>
      </w:r>
      <w:r w:rsidRPr="003921D8">
        <w:rPr>
          <w:i/>
          <w:iCs/>
          <w:highlight w:val="lightGray"/>
        </w:rPr>
        <w:br/>
        <w:t xml:space="preserve">w jednym roku w celu porównania, o którym mowa w ust.1 </w:t>
      </w:r>
      <w:r w:rsidRPr="003921D8">
        <w:rPr>
          <w:i/>
          <w:iCs/>
          <w:sz w:val="18"/>
          <w:szCs w:val="18"/>
          <w:highlight w:val="lightGray"/>
        </w:rPr>
        <w:t xml:space="preserve">(przypis: rozumianego jako ustalenie klasy jakości wód podziemnych poprzez porównanie wartości badanych elementów fizykochemicznych w punkcie pomiarowym z wartościami granicznymi w poszczególnych klasach jakości wód podziemnych od </w:t>
      </w:r>
      <w:r w:rsidRPr="003921D8">
        <w:rPr>
          <w:i/>
          <w:iCs/>
          <w:sz w:val="18"/>
          <w:szCs w:val="18"/>
          <w:highlight w:val="lightGray"/>
        </w:rPr>
        <w:br/>
        <w:t>I do V)</w:t>
      </w:r>
      <w:r w:rsidRPr="003921D8">
        <w:rPr>
          <w:i/>
          <w:iCs/>
          <w:highlight w:val="lightGray"/>
        </w:rPr>
        <w:t>, przyjmuje się wartość średniej arytmetycznej stężeń badanych elementów fizykochemicznych</w:t>
      </w:r>
      <w:r w:rsidR="009E7835" w:rsidRPr="003921D8">
        <w:rPr>
          <w:i/>
          <w:iCs/>
          <w:highlight w:val="lightGray"/>
        </w:rPr>
        <w:t>,</w:t>
      </w:r>
      <w:r w:rsidRPr="003921D8">
        <w:rPr>
          <w:i/>
          <w:iCs/>
          <w:highlight w:val="lightGray"/>
        </w:rPr>
        <w:t xml:space="preserve"> uzyskanych z rocznych wyników badań monitoringowych </w:t>
      </w:r>
      <w:r w:rsidRPr="003921D8">
        <w:rPr>
          <w:i/>
          <w:iCs/>
          <w:highlight w:val="lightGray"/>
        </w:rPr>
        <w:br/>
        <w:t>w punkcie pomiarowym</w:t>
      </w:r>
      <w:r w:rsidR="009E7835">
        <w:rPr>
          <w:i/>
          <w:iCs/>
        </w:rPr>
        <w:t>,</w:t>
      </w:r>
    </w:p>
    <w:p w14:paraId="0E7E27AE" w14:textId="2D67627E" w:rsidR="002F6F30" w:rsidRDefault="002F6F30" w:rsidP="002F6F30">
      <w:pPr>
        <w:autoSpaceDE w:val="0"/>
        <w:autoSpaceDN w:val="0"/>
        <w:adjustRightInd w:val="0"/>
        <w:spacing w:line="240" w:lineRule="auto"/>
        <w:jc w:val="both"/>
        <w:rPr>
          <w:rFonts w:asciiTheme="minorHAnsi" w:hAnsiTheme="minorHAnsi"/>
          <w:sz w:val="24"/>
          <w:szCs w:val="24"/>
          <w:lang w:eastAsia="pl-PL"/>
        </w:rPr>
      </w:pPr>
      <w:r w:rsidRPr="0070091C">
        <w:rPr>
          <w:rFonts w:asciiTheme="minorHAnsi" w:hAnsiTheme="minorHAnsi"/>
          <w:sz w:val="24"/>
          <w:szCs w:val="24"/>
          <w:lang w:eastAsia="pl-PL"/>
        </w:rPr>
        <w:t xml:space="preserve">dla każdego punktu pomiarowego (otworu monitoringowego) wyliczono wartość średniej arytmetycznej stężenia danego wskaźnika w </w:t>
      </w:r>
      <w:r>
        <w:rPr>
          <w:rFonts w:asciiTheme="minorHAnsi" w:hAnsiTheme="minorHAnsi"/>
          <w:sz w:val="24"/>
          <w:szCs w:val="24"/>
          <w:lang w:eastAsia="pl-PL"/>
        </w:rPr>
        <w:t>danym roku</w:t>
      </w:r>
      <w:r w:rsidRPr="0070091C">
        <w:rPr>
          <w:rFonts w:asciiTheme="minorHAnsi" w:hAnsiTheme="minorHAnsi"/>
          <w:sz w:val="24"/>
          <w:szCs w:val="24"/>
          <w:lang w:eastAsia="pl-PL"/>
        </w:rPr>
        <w:t>.  W przypadku pojedynczej wartości stężenia, na poziomie granicy oznaczalności, do wyliczenia średniej arytmetycznej  przyjmowano wartość ustaloną na poziomie połowy wartości tej granicy (</w:t>
      </w:r>
      <w:r w:rsidRPr="0070091C">
        <w:rPr>
          <w:rFonts w:asciiTheme="minorHAnsi" w:hAnsiTheme="minorHAnsi" w:cstheme="minorHAnsi"/>
          <w:sz w:val="24"/>
          <w:szCs w:val="24"/>
          <w:lang w:eastAsia="pl-PL"/>
        </w:rPr>
        <w:t>§</w:t>
      </w:r>
      <w:r w:rsidRPr="0070091C">
        <w:rPr>
          <w:rFonts w:asciiTheme="minorHAnsi" w:hAnsiTheme="minorHAnsi"/>
          <w:sz w:val="24"/>
          <w:szCs w:val="24"/>
          <w:lang w:eastAsia="pl-PL"/>
        </w:rPr>
        <w:t xml:space="preserve">7 ust.3 </w:t>
      </w:r>
      <w:r w:rsidRPr="0070091C">
        <w:rPr>
          <w:rFonts w:asciiTheme="minorHAnsi" w:hAnsiTheme="minorHAnsi"/>
          <w:i/>
          <w:iCs/>
          <w:sz w:val="24"/>
          <w:szCs w:val="24"/>
          <w:lang w:eastAsia="pl-PL"/>
        </w:rPr>
        <w:t>Rozporządzenia Ministra Gospodarki Morskiej i Żeglugi Śródlądowej z dnia 11 października 2019 r. w sprawie kryteriów i sposobu oceny stanu jednolitych części wód podziemnych</w:t>
      </w:r>
      <w:r w:rsidRPr="0070091C">
        <w:rPr>
          <w:rFonts w:asciiTheme="minorHAnsi" w:hAnsiTheme="minorHAnsi"/>
          <w:sz w:val="24"/>
          <w:szCs w:val="24"/>
          <w:lang w:eastAsia="pl-PL"/>
        </w:rPr>
        <w:t>).</w:t>
      </w:r>
    </w:p>
    <w:p w14:paraId="12681ECD" w14:textId="2A47C64B" w:rsidR="002F6F30" w:rsidRDefault="002F6F30" w:rsidP="003921D8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 xml:space="preserve">Dla roku 2018 wzięto pod uwagę wyniki z serii początkowej i kolejnych trzech serii kwartalnych. Dla lat 2019-2022 do wyliczenia wartości średnich uwzględniono 4 kwartalne serie badawcze. Dla roku 2023 wartości średnie wyliczono z dwóch serii monitoringowych z I </w:t>
      </w:r>
      <w:proofErr w:type="spellStart"/>
      <w:r>
        <w:rPr>
          <w:rFonts w:asciiTheme="minorHAnsi" w:hAnsiTheme="minorHAnsi"/>
          <w:sz w:val="24"/>
          <w:szCs w:val="24"/>
          <w:lang w:eastAsia="pl-PL"/>
        </w:rPr>
        <w:t>i</w:t>
      </w:r>
      <w:proofErr w:type="spellEnd"/>
      <w:r>
        <w:rPr>
          <w:rFonts w:asciiTheme="minorHAnsi" w:hAnsiTheme="minorHAnsi"/>
          <w:sz w:val="24"/>
          <w:szCs w:val="24"/>
          <w:lang w:eastAsia="pl-PL"/>
        </w:rPr>
        <w:t xml:space="preserve"> II kwartału 2023 r. </w:t>
      </w:r>
    </w:p>
    <w:p w14:paraId="0AB01427" w14:textId="23A42972" w:rsidR="002F6F30" w:rsidRDefault="002F6F30" w:rsidP="002F6F30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2F6F30">
        <w:rPr>
          <w:rFonts w:asciiTheme="minorHAnsi" w:hAnsiTheme="minorHAnsi"/>
          <w:sz w:val="24"/>
          <w:szCs w:val="24"/>
          <w:lang w:eastAsia="pl-PL"/>
        </w:rPr>
        <w:t xml:space="preserve">Uzyskane </w:t>
      </w:r>
      <w:r>
        <w:rPr>
          <w:rFonts w:asciiTheme="minorHAnsi" w:hAnsiTheme="minorHAnsi"/>
          <w:sz w:val="24"/>
          <w:szCs w:val="24"/>
          <w:lang w:eastAsia="pl-PL"/>
        </w:rPr>
        <w:t xml:space="preserve">wartości </w:t>
      </w:r>
      <w:r w:rsidRPr="002F6F30">
        <w:rPr>
          <w:rFonts w:asciiTheme="minorHAnsi" w:hAnsiTheme="minorHAnsi"/>
          <w:sz w:val="24"/>
          <w:szCs w:val="24"/>
          <w:lang w:eastAsia="pl-PL"/>
        </w:rPr>
        <w:t>średni</w:t>
      </w:r>
      <w:r>
        <w:rPr>
          <w:rFonts w:asciiTheme="minorHAnsi" w:hAnsiTheme="minorHAnsi"/>
          <w:sz w:val="24"/>
          <w:szCs w:val="24"/>
          <w:lang w:eastAsia="pl-PL"/>
        </w:rPr>
        <w:t>ch</w:t>
      </w:r>
      <w:r w:rsidRPr="002F6F30">
        <w:rPr>
          <w:rFonts w:asciiTheme="minorHAnsi" w:hAnsiTheme="minorHAnsi"/>
          <w:sz w:val="24"/>
          <w:szCs w:val="24"/>
          <w:lang w:eastAsia="pl-PL"/>
        </w:rPr>
        <w:t xml:space="preserve"> arytmetyczn</w:t>
      </w:r>
      <w:r>
        <w:rPr>
          <w:rFonts w:asciiTheme="minorHAnsi" w:hAnsiTheme="minorHAnsi"/>
          <w:sz w:val="24"/>
          <w:szCs w:val="24"/>
          <w:lang w:eastAsia="pl-PL"/>
        </w:rPr>
        <w:t>ych</w:t>
      </w:r>
      <w:r w:rsidRPr="002F6F30">
        <w:rPr>
          <w:rFonts w:asciiTheme="minorHAnsi" w:hAnsiTheme="minorHAnsi"/>
          <w:sz w:val="24"/>
          <w:szCs w:val="24"/>
          <w:lang w:eastAsia="pl-PL"/>
        </w:rPr>
        <w:t xml:space="preserve"> w poszczególnych latach porównano do wartości graniczn</w:t>
      </w:r>
      <w:r>
        <w:rPr>
          <w:rFonts w:asciiTheme="minorHAnsi" w:hAnsiTheme="minorHAnsi"/>
          <w:sz w:val="24"/>
          <w:szCs w:val="24"/>
          <w:lang w:eastAsia="pl-PL"/>
        </w:rPr>
        <w:t>ych</w:t>
      </w:r>
      <w:r w:rsidRPr="002F6F30">
        <w:rPr>
          <w:rFonts w:asciiTheme="minorHAnsi" w:hAnsiTheme="minorHAnsi"/>
          <w:sz w:val="24"/>
          <w:szCs w:val="24"/>
          <w:lang w:eastAsia="pl-PL"/>
        </w:rPr>
        <w:t xml:space="preserve"> </w:t>
      </w:r>
      <w:r>
        <w:rPr>
          <w:rFonts w:asciiTheme="minorHAnsi" w:hAnsiTheme="minorHAnsi"/>
          <w:sz w:val="24"/>
          <w:szCs w:val="24"/>
          <w:lang w:eastAsia="pl-PL"/>
        </w:rPr>
        <w:t>w poszczególnych klasach</w:t>
      </w:r>
      <w:r w:rsidRPr="002F6F30">
        <w:rPr>
          <w:rFonts w:asciiTheme="minorHAnsi" w:hAnsiTheme="minorHAnsi"/>
          <w:sz w:val="24"/>
          <w:szCs w:val="24"/>
          <w:lang w:eastAsia="pl-PL"/>
        </w:rPr>
        <w:t xml:space="preserve"> jakości wód podziemnych</w:t>
      </w:r>
      <w:r>
        <w:rPr>
          <w:rFonts w:asciiTheme="minorHAnsi" w:hAnsiTheme="minorHAnsi"/>
          <w:sz w:val="24"/>
          <w:szCs w:val="24"/>
          <w:lang w:eastAsia="pl-PL"/>
        </w:rPr>
        <w:t xml:space="preserve"> i</w:t>
      </w:r>
      <w:r w:rsidRPr="00E91F5F">
        <w:rPr>
          <w:rFonts w:asciiTheme="minorHAnsi" w:hAnsiTheme="minorHAnsi"/>
          <w:sz w:val="24"/>
          <w:szCs w:val="24"/>
          <w:lang w:eastAsia="pl-PL"/>
        </w:rPr>
        <w:t xml:space="preserve"> przyporządkowano odpowiedni</w:t>
      </w:r>
      <w:r>
        <w:rPr>
          <w:rFonts w:asciiTheme="minorHAnsi" w:hAnsiTheme="minorHAnsi"/>
          <w:sz w:val="24"/>
          <w:szCs w:val="24"/>
          <w:lang w:eastAsia="pl-PL"/>
        </w:rPr>
        <w:t>ą</w:t>
      </w:r>
      <w:r w:rsidRPr="00E91F5F">
        <w:rPr>
          <w:rFonts w:asciiTheme="minorHAnsi" w:hAnsiTheme="minorHAnsi"/>
          <w:sz w:val="24"/>
          <w:szCs w:val="24"/>
          <w:lang w:eastAsia="pl-PL"/>
        </w:rPr>
        <w:t xml:space="preserve"> klas</w:t>
      </w:r>
      <w:r>
        <w:rPr>
          <w:rFonts w:asciiTheme="minorHAnsi" w:hAnsiTheme="minorHAnsi"/>
          <w:sz w:val="24"/>
          <w:szCs w:val="24"/>
          <w:lang w:eastAsia="pl-PL"/>
        </w:rPr>
        <w:t>ę</w:t>
      </w:r>
      <w:r w:rsidRPr="00E91F5F">
        <w:rPr>
          <w:rFonts w:asciiTheme="minorHAnsi" w:hAnsiTheme="minorHAnsi"/>
          <w:sz w:val="24"/>
          <w:szCs w:val="24"/>
          <w:lang w:eastAsia="pl-PL"/>
        </w:rPr>
        <w:t xml:space="preserve"> jakości od I do V.</w:t>
      </w:r>
    </w:p>
    <w:p w14:paraId="18C4E660" w14:textId="6FE833D1" w:rsidR="002F6F30" w:rsidRPr="002F6F30" w:rsidRDefault="002F6F30" w:rsidP="002F6F30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2F6F30">
        <w:rPr>
          <w:rFonts w:asciiTheme="minorHAnsi" w:hAnsiTheme="minorHAnsi"/>
          <w:sz w:val="24"/>
          <w:szCs w:val="24"/>
          <w:lang w:eastAsia="pl-PL"/>
        </w:rPr>
        <w:t>Punkty, w których stężenia średnioroczne nie przekracza</w:t>
      </w:r>
      <w:r>
        <w:rPr>
          <w:rFonts w:asciiTheme="minorHAnsi" w:hAnsiTheme="minorHAnsi"/>
          <w:sz w:val="24"/>
          <w:szCs w:val="24"/>
          <w:lang w:eastAsia="pl-PL"/>
        </w:rPr>
        <w:t>ły</w:t>
      </w:r>
      <w:r w:rsidRPr="002F6F30">
        <w:rPr>
          <w:rFonts w:asciiTheme="minorHAnsi" w:hAnsiTheme="minorHAnsi"/>
          <w:sz w:val="24"/>
          <w:szCs w:val="24"/>
          <w:lang w:eastAsia="pl-PL"/>
        </w:rPr>
        <w:t xml:space="preserve"> wartości granicznych dla III klasy jakości wód podziemnych </w:t>
      </w:r>
      <w:r>
        <w:rPr>
          <w:rFonts w:asciiTheme="minorHAnsi" w:hAnsiTheme="minorHAnsi"/>
          <w:sz w:val="24"/>
          <w:szCs w:val="24"/>
          <w:lang w:eastAsia="pl-PL"/>
        </w:rPr>
        <w:t>o</w:t>
      </w:r>
      <w:r w:rsidR="000B200B">
        <w:rPr>
          <w:rFonts w:asciiTheme="minorHAnsi" w:hAnsiTheme="minorHAnsi"/>
          <w:sz w:val="24"/>
          <w:szCs w:val="24"/>
          <w:lang w:eastAsia="pl-PL"/>
        </w:rPr>
        <w:t>c</w:t>
      </w:r>
      <w:r>
        <w:rPr>
          <w:rFonts w:asciiTheme="minorHAnsi" w:hAnsiTheme="minorHAnsi"/>
          <w:sz w:val="24"/>
          <w:szCs w:val="24"/>
          <w:lang w:eastAsia="pl-PL"/>
        </w:rPr>
        <w:t>eniono</w:t>
      </w:r>
      <w:r w:rsidRPr="002F6F30">
        <w:rPr>
          <w:rFonts w:asciiTheme="minorHAnsi" w:hAnsiTheme="minorHAnsi"/>
          <w:sz w:val="24"/>
          <w:szCs w:val="24"/>
          <w:lang w:eastAsia="pl-PL"/>
        </w:rPr>
        <w:t xml:space="preserve"> jako punkty posiadające dobry stan chemiczny </w:t>
      </w:r>
      <w:r w:rsidRPr="002F6F30">
        <w:rPr>
          <w:rFonts w:asciiTheme="minorHAnsi" w:hAnsiTheme="minorHAnsi"/>
          <w:sz w:val="24"/>
          <w:szCs w:val="24"/>
          <w:lang w:eastAsia="pl-PL"/>
        </w:rPr>
        <w:br/>
        <w:t>w danym roku. Analogicznie punkty, w których wartości średnich rocznych stężeń zanieczyszczeń</w:t>
      </w:r>
      <w:r>
        <w:rPr>
          <w:rFonts w:asciiTheme="minorHAnsi" w:hAnsiTheme="minorHAnsi"/>
          <w:sz w:val="24"/>
          <w:szCs w:val="24"/>
          <w:lang w:eastAsia="pl-PL"/>
        </w:rPr>
        <w:t>,</w:t>
      </w:r>
      <w:r w:rsidRPr="002F6F30">
        <w:rPr>
          <w:rFonts w:asciiTheme="minorHAnsi" w:hAnsiTheme="minorHAnsi"/>
          <w:sz w:val="24"/>
          <w:szCs w:val="24"/>
          <w:lang w:eastAsia="pl-PL"/>
        </w:rPr>
        <w:t xml:space="preserve"> były wyższe od wartości granicznych dla III klasy jakości wód podziemnych, </w:t>
      </w:r>
      <w:r>
        <w:rPr>
          <w:rFonts w:asciiTheme="minorHAnsi" w:hAnsiTheme="minorHAnsi"/>
          <w:sz w:val="24"/>
          <w:szCs w:val="24"/>
          <w:lang w:eastAsia="pl-PL"/>
        </w:rPr>
        <w:t>oceniono</w:t>
      </w:r>
      <w:r w:rsidRPr="002F6F30">
        <w:rPr>
          <w:rFonts w:asciiTheme="minorHAnsi" w:hAnsiTheme="minorHAnsi"/>
          <w:sz w:val="24"/>
          <w:szCs w:val="24"/>
          <w:lang w:eastAsia="pl-PL"/>
        </w:rPr>
        <w:t xml:space="preserve"> jako punkty o słabym stanie chemicznym wód w danym roku.</w:t>
      </w:r>
    </w:p>
    <w:p w14:paraId="6FEA6D4E" w14:textId="2975D95F" w:rsidR="000C75F4" w:rsidRDefault="006B4CC8" w:rsidP="00153B6D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767742">
        <w:rPr>
          <w:rFonts w:asciiTheme="minorHAnsi" w:hAnsiTheme="minorHAnsi"/>
          <w:sz w:val="24"/>
          <w:szCs w:val="24"/>
          <w:lang w:eastAsia="pl-PL"/>
        </w:rPr>
        <w:t xml:space="preserve">Pod uwagę wzięto takie </w:t>
      </w:r>
      <w:r w:rsidR="00767742" w:rsidRPr="00767742">
        <w:rPr>
          <w:rFonts w:asciiTheme="minorHAnsi" w:hAnsiTheme="minorHAnsi"/>
          <w:sz w:val="24"/>
          <w:szCs w:val="24"/>
          <w:lang w:eastAsia="pl-PL"/>
        </w:rPr>
        <w:t>parametry</w:t>
      </w:r>
      <w:r w:rsidRPr="00767742">
        <w:rPr>
          <w:rFonts w:asciiTheme="minorHAnsi" w:hAnsiTheme="minorHAnsi"/>
          <w:sz w:val="24"/>
          <w:szCs w:val="24"/>
          <w:lang w:eastAsia="pl-PL"/>
        </w:rPr>
        <w:t xml:space="preserve"> jak</w:t>
      </w:r>
      <w:r w:rsidR="000C75F4" w:rsidRPr="009E7835">
        <w:rPr>
          <w:rFonts w:asciiTheme="minorHAnsi" w:hAnsiTheme="minorHAnsi"/>
          <w:sz w:val="24"/>
          <w:szCs w:val="24"/>
          <w:lang w:eastAsia="pl-PL"/>
        </w:rPr>
        <w:t>:</w:t>
      </w:r>
      <w:r w:rsidRPr="009E7835">
        <w:rPr>
          <w:rFonts w:asciiTheme="minorHAnsi" w:hAnsiTheme="minorHAnsi"/>
          <w:sz w:val="24"/>
          <w:szCs w:val="24"/>
          <w:lang w:eastAsia="pl-PL"/>
        </w:rPr>
        <w:t xml:space="preserve"> suma węglowodorów - indeks oleju mineralnego C10-C40, </w:t>
      </w:r>
      <w:proofErr w:type="spellStart"/>
      <w:r w:rsidRPr="009E7835">
        <w:rPr>
          <w:rFonts w:asciiTheme="minorHAnsi" w:hAnsiTheme="minorHAnsi"/>
          <w:sz w:val="24"/>
          <w:szCs w:val="24"/>
          <w:lang w:eastAsia="pl-PL"/>
        </w:rPr>
        <w:t>beno</w:t>
      </w:r>
      <w:proofErr w:type="spellEnd"/>
      <w:r w:rsidRPr="009E7835">
        <w:rPr>
          <w:rFonts w:asciiTheme="minorHAnsi" w:hAnsiTheme="minorHAnsi"/>
          <w:sz w:val="24"/>
          <w:szCs w:val="24"/>
          <w:lang w:eastAsia="pl-PL"/>
        </w:rPr>
        <w:t>(a)</w:t>
      </w:r>
      <w:proofErr w:type="spellStart"/>
      <w:r w:rsidRPr="009E7835">
        <w:rPr>
          <w:rFonts w:asciiTheme="minorHAnsi" w:hAnsiTheme="minorHAnsi"/>
          <w:sz w:val="24"/>
          <w:szCs w:val="24"/>
          <w:lang w:eastAsia="pl-PL"/>
        </w:rPr>
        <w:t>pire</w:t>
      </w:r>
      <w:r w:rsidR="000C75F4" w:rsidRPr="009E7835">
        <w:rPr>
          <w:rFonts w:asciiTheme="minorHAnsi" w:hAnsiTheme="minorHAnsi"/>
          <w:sz w:val="24"/>
          <w:szCs w:val="24"/>
          <w:lang w:eastAsia="pl-PL"/>
        </w:rPr>
        <w:t>n</w:t>
      </w:r>
      <w:proofErr w:type="spellEnd"/>
      <w:r w:rsidRPr="009E7835">
        <w:rPr>
          <w:rFonts w:asciiTheme="minorHAnsi" w:hAnsiTheme="minorHAnsi"/>
          <w:sz w:val="24"/>
          <w:szCs w:val="24"/>
          <w:lang w:eastAsia="pl-PL"/>
        </w:rPr>
        <w:t>, suma WWA oraz suma BTEX.</w:t>
      </w:r>
      <w:r>
        <w:rPr>
          <w:rFonts w:asciiTheme="minorHAnsi" w:hAnsiTheme="minorHAnsi"/>
          <w:sz w:val="24"/>
          <w:szCs w:val="24"/>
          <w:lang w:eastAsia="pl-PL"/>
        </w:rPr>
        <w:t xml:space="preserve"> </w:t>
      </w:r>
    </w:p>
    <w:p w14:paraId="1D5C0A25" w14:textId="1282DD8E" w:rsidR="00E91F5F" w:rsidRPr="00E91F5F" w:rsidRDefault="000C75F4" w:rsidP="00153B6D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Benzen</w:t>
      </w:r>
      <w:r w:rsidR="006B4CC8">
        <w:rPr>
          <w:rFonts w:asciiTheme="minorHAnsi" w:hAnsiTheme="minorHAnsi"/>
          <w:sz w:val="24"/>
          <w:szCs w:val="24"/>
          <w:lang w:eastAsia="pl-PL"/>
        </w:rPr>
        <w:t>, z uwag</w:t>
      </w:r>
      <w:r>
        <w:rPr>
          <w:rFonts w:asciiTheme="minorHAnsi" w:hAnsiTheme="minorHAnsi"/>
          <w:sz w:val="24"/>
          <w:szCs w:val="24"/>
          <w:lang w:eastAsia="pl-PL"/>
        </w:rPr>
        <w:t>i</w:t>
      </w:r>
      <w:r w:rsidR="006B4CC8">
        <w:rPr>
          <w:rFonts w:asciiTheme="minorHAnsi" w:hAnsiTheme="minorHAnsi"/>
          <w:sz w:val="24"/>
          <w:szCs w:val="24"/>
          <w:lang w:eastAsia="pl-PL"/>
        </w:rPr>
        <w:t xml:space="preserve"> na jednorazowe jego wystąpienie</w:t>
      </w:r>
      <w:r>
        <w:rPr>
          <w:rFonts w:asciiTheme="minorHAnsi" w:hAnsiTheme="minorHAnsi"/>
          <w:sz w:val="24"/>
          <w:szCs w:val="24"/>
          <w:lang w:eastAsia="pl-PL"/>
        </w:rPr>
        <w:t>,</w:t>
      </w:r>
      <w:r w:rsidR="006B4CC8">
        <w:rPr>
          <w:rFonts w:asciiTheme="minorHAnsi" w:hAnsiTheme="minorHAnsi"/>
          <w:sz w:val="24"/>
          <w:szCs w:val="24"/>
          <w:lang w:eastAsia="pl-PL"/>
        </w:rPr>
        <w:t xml:space="preserve"> </w:t>
      </w:r>
      <w:r>
        <w:rPr>
          <w:rFonts w:asciiTheme="minorHAnsi" w:hAnsiTheme="minorHAnsi"/>
          <w:sz w:val="24"/>
          <w:szCs w:val="24"/>
          <w:lang w:eastAsia="pl-PL"/>
        </w:rPr>
        <w:t xml:space="preserve">tylko w jednym punkcie, </w:t>
      </w:r>
      <w:r w:rsidR="006B4CC8">
        <w:rPr>
          <w:rFonts w:asciiTheme="minorHAnsi" w:hAnsiTheme="minorHAnsi"/>
          <w:sz w:val="24"/>
          <w:szCs w:val="24"/>
          <w:lang w:eastAsia="pl-PL"/>
        </w:rPr>
        <w:t xml:space="preserve">w </w:t>
      </w:r>
      <w:r>
        <w:rPr>
          <w:rFonts w:asciiTheme="minorHAnsi" w:hAnsiTheme="minorHAnsi"/>
          <w:sz w:val="24"/>
          <w:szCs w:val="24"/>
          <w:lang w:eastAsia="pl-PL"/>
        </w:rPr>
        <w:t>stężeniu</w:t>
      </w:r>
      <w:r w:rsidR="006B4CC8">
        <w:rPr>
          <w:rFonts w:asciiTheme="minorHAnsi" w:hAnsiTheme="minorHAnsi"/>
          <w:sz w:val="24"/>
          <w:szCs w:val="24"/>
          <w:lang w:eastAsia="pl-PL"/>
        </w:rPr>
        <w:t xml:space="preserve"> odpowiadając</w:t>
      </w:r>
      <w:r>
        <w:rPr>
          <w:rFonts w:asciiTheme="minorHAnsi" w:hAnsiTheme="minorHAnsi"/>
          <w:sz w:val="24"/>
          <w:szCs w:val="24"/>
          <w:lang w:eastAsia="pl-PL"/>
        </w:rPr>
        <w:t xml:space="preserve">ym </w:t>
      </w:r>
      <w:r w:rsidR="006B4CC8">
        <w:rPr>
          <w:rFonts w:asciiTheme="minorHAnsi" w:hAnsiTheme="minorHAnsi"/>
          <w:sz w:val="24"/>
          <w:szCs w:val="24"/>
          <w:lang w:eastAsia="pl-PL"/>
        </w:rPr>
        <w:t>słabemu stanowi chemicznemu</w:t>
      </w:r>
      <w:r>
        <w:rPr>
          <w:rFonts w:asciiTheme="minorHAnsi" w:hAnsiTheme="minorHAnsi"/>
          <w:sz w:val="24"/>
          <w:szCs w:val="24"/>
          <w:lang w:eastAsia="pl-PL"/>
        </w:rPr>
        <w:t>, nie został uwzględniony w ujęciu średniorocznym.</w:t>
      </w:r>
      <w:r w:rsidR="006B4CC8">
        <w:rPr>
          <w:rFonts w:asciiTheme="minorHAnsi" w:hAnsiTheme="minorHAnsi"/>
          <w:sz w:val="24"/>
          <w:szCs w:val="24"/>
          <w:lang w:eastAsia="pl-PL"/>
        </w:rPr>
        <w:t xml:space="preserve"> </w:t>
      </w:r>
    </w:p>
    <w:p w14:paraId="040B6EA5" w14:textId="712C35E9" w:rsidR="00767742" w:rsidRPr="002A32ED" w:rsidRDefault="002A32ED" w:rsidP="00153B6D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b/>
          <w:bCs/>
          <w:sz w:val="24"/>
          <w:szCs w:val="24"/>
          <w:lang w:eastAsia="pl-PL"/>
        </w:rPr>
      </w:pPr>
      <w:r w:rsidRPr="002A32ED">
        <w:rPr>
          <w:rFonts w:asciiTheme="minorHAnsi" w:hAnsiTheme="minorHAnsi"/>
          <w:b/>
          <w:bCs/>
          <w:sz w:val="24"/>
          <w:szCs w:val="24"/>
          <w:lang w:eastAsia="pl-PL"/>
        </w:rPr>
        <w:lastRenderedPageBreak/>
        <w:t>Suma węglowodorów – indeks oleju mineralnego C10-C40</w:t>
      </w:r>
    </w:p>
    <w:p w14:paraId="1FDB55E7" w14:textId="76327005" w:rsidR="0070091C" w:rsidRPr="00A236BD" w:rsidRDefault="00153B6D" w:rsidP="00A236BD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A236BD">
        <w:rPr>
          <w:rFonts w:asciiTheme="minorHAnsi" w:hAnsiTheme="minorHAnsi"/>
          <w:sz w:val="24"/>
          <w:szCs w:val="24"/>
          <w:lang w:eastAsia="pl-PL"/>
        </w:rPr>
        <w:t>Zestawieni</w:t>
      </w:r>
      <w:r w:rsidR="00E91F5F" w:rsidRPr="00A236BD">
        <w:rPr>
          <w:rFonts w:asciiTheme="minorHAnsi" w:hAnsiTheme="minorHAnsi"/>
          <w:sz w:val="24"/>
          <w:szCs w:val="24"/>
          <w:lang w:eastAsia="pl-PL"/>
        </w:rPr>
        <w:t>a</w:t>
      </w:r>
      <w:r w:rsidRPr="00A236BD">
        <w:rPr>
          <w:rFonts w:asciiTheme="minorHAnsi" w:hAnsiTheme="minorHAnsi"/>
          <w:sz w:val="24"/>
          <w:szCs w:val="24"/>
          <w:lang w:eastAsia="pl-PL"/>
        </w:rPr>
        <w:t xml:space="preserve"> średnich rocznych stężeń indeksu oleju mineralnego</w:t>
      </w:r>
      <w:r w:rsidR="00A236BD" w:rsidRPr="00A236BD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6F76C0">
        <w:rPr>
          <w:rFonts w:asciiTheme="minorHAnsi" w:hAnsiTheme="minorHAnsi"/>
          <w:sz w:val="24"/>
          <w:szCs w:val="24"/>
          <w:lang w:eastAsia="pl-PL"/>
        </w:rPr>
        <w:t xml:space="preserve">w punktach S, MR, PT, P i URS, </w:t>
      </w:r>
      <w:r w:rsidRPr="00A236BD">
        <w:rPr>
          <w:rFonts w:asciiTheme="minorHAnsi" w:hAnsiTheme="minorHAnsi"/>
          <w:sz w:val="24"/>
          <w:szCs w:val="24"/>
          <w:lang w:eastAsia="pl-PL"/>
        </w:rPr>
        <w:t xml:space="preserve">przedstawiono na </w:t>
      </w:r>
      <w:r w:rsidRPr="004C4EA4">
        <w:rPr>
          <w:rFonts w:asciiTheme="minorHAnsi" w:hAnsiTheme="minorHAnsi"/>
          <w:sz w:val="24"/>
          <w:szCs w:val="24"/>
          <w:lang w:eastAsia="pl-PL"/>
        </w:rPr>
        <w:t xml:space="preserve">Wykresach </w:t>
      </w:r>
      <w:r w:rsidR="004C4EA4" w:rsidRPr="004C4EA4">
        <w:rPr>
          <w:rFonts w:asciiTheme="minorHAnsi" w:hAnsiTheme="minorHAnsi"/>
          <w:sz w:val="24"/>
          <w:szCs w:val="24"/>
          <w:lang w:eastAsia="pl-PL"/>
        </w:rPr>
        <w:t>15</w:t>
      </w:r>
      <w:r w:rsidR="004C4EA4" w:rsidRPr="004C4EA4">
        <w:rPr>
          <w:rFonts w:asciiTheme="minorHAnsi" w:hAnsiTheme="minorHAnsi" w:cstheme="minorHAnsi"/>
          <w:sz w:val="24"/>
          <w:szCs w:val="24"/>
          <w:lang w:eastAsia="pl-PL"/>
        </w:rPr>
        <w:t>÷</w:t>
      </w:r>
      <w:r w:rsidR="004C4EA4" w:rsidRPr="004C4EA4">
        <w:rPr>
          <w:rFonts w:asciiTheme="minorHAnsi" w:hAnsiTheme="minorHAnsi"/>
          <w:sz w:val="24"/>
          <w:szCs w:val="24"/>
          <w:lang w:eastAsia="pl-PL"/>
        </w:rPr>
        <w:t>16</w:t>
      </w:r>
      <w:r w:rsidRPr="004C4EA4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2A32ED" w:rsidRPr="004C4EA4">
        <w:rPr>
          <w:rFonts w:asciiTheme="minorHAnsi" w:hAnsiTheme="minorHAnsi"/>
          <w:sz w:val="24"/>
          <w:szCs w:val="24"/>
          <w:lang w:eastAsia="pl-PL"/>
        </w:rPr>
        <w:t xml:space="preserve">i </w:t>
      </w:r>
      <w:r w:rsidR="00A236BD" w:rsidRPr="004C4EA4">
        <w:rPr>
          <w:rFonts w:asciiTheme="minorHAnsi" w:hAnsiTheme="minorHAnsi"/>
          <w:sz w:val="24"/>
          <w:szCs w:val="24"/>
          <w:lang w:eastAsia="pl-PL"/>
        </w:rPr>
        <w:t xml:space="preserve">w </w:t>
      </w:r>
      <w:r w:rsidR="002A32ED" w:rsidRPr="004C4EA4">
        <w:rPr>
          <w:rFonts w:asciiTheme="minorHAnsi" w:hAnsiTheme="minorHAnsi"/>
          <w:sz w:val="24"/>
          <w:szCs w:val="24"/>
          <w:lang w:eastAsia="pl-PL"/>
        </w:rPr>
        <w:t xml:space="preserve">Tabelach </w:t>
      </w:r>
      <w:r w:rsidR="004C4EA4" w:rsidRPr="004C4EA4">
        <w:rPr>
          <w:rFonts w:asciiTheme="minorHAnsi" w:hAnsiTheme="minorHAnsi"/>
          <w:sz w:val="24"/>
          <w:szCs w:val="24"/>
          <w:lang w:eastAsia="pl-PL"/>
        </w:rPr>
        <w:t>19</w:t>
      </w:r>
      <w:r w:rsidR="004C4EA4" w:rsidRPr="004C4EA4">
        <w:rPr>
          <w:rFonts w:asciiTheme="minorHAnsi" w:hAnsiTheme="minorHAnsi" w:cstheme="minorHAnsi"/>
          <w:sz w:val="24"/>
          <w:szCs w:val="24"/>
          <w:lang w:eastAsia="pl-PL"/>
        </w:rPr>
        <w:t>÷</w:t>
      </w:r>
      <w:r w:rsidR="004C4EA4" w:rsidRPr="004C4EA4">
        <w:rPr>
          <w:rFonts w:asciiTheme="minorHAnsi" w:hAnsiTheme="minorHAnsi"/>
          <w:sz w:val="24"/>
          <w:szCs w:val="24"/>
          <w:lang w:eastAsia="pl-PL"/>
        </w:rPr>
        <w:t>20</w:t>
      </w:r>
      <w:r w:rsidR="006F76C0" w:rsidRPr="004C4EA4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Pr="004C4EA4">
        <w:rPr>
          <w:rFonts w:asciiTheme="minorHAnsi" w:hAnsiTheme="minorHAnsi"/>
          <w:sz w:val="24"/>
          <w:szCs w:val="24"/>
          <w:lang w:eastAsia="pl-PL"/>
        </w:rPr>
        <w:t>poniżej.</w:t>
      </w:r>
      <w:r w:rsidR="00A236BD" w:rsidRPr="004C4EA4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70091C" w:rsidRPr="004C4EA4">
        <w:rPr>
          <w:rFonts w:asciiTheme="minorHAnsi" w:hAnsiTheme="minorHAnsi"/>
          <w:sz w:val="24"/>
          <w:szCs w:val="24"/>
          <w:lang w:eastAsia="pl-PL"/>
        </w:rPr>
        <w:t>By objąć pełen zakres wartości stężeń</w:t>
      </w:r>
      <w:r w:rsidR="00A236BD" w:rsidRPr="004C4EA4">
        <w:rPr>
          <w:rFonts w:asciiTheme="minorHAnsi" w:hAnsiTheme="minorHAnsi"/>
          <w:sz w:val="24"/>
          <w:szCs w:val="24"/>
          <w:lang w:eastAsia="pl-PL"/>
        </w:rPr>
        <w:t>,</w:t>
      </w:r>
      <w:r w:rsidR="0070091C" w:rsidRPr="004C4EA4">
        <w:rPr>
          <w:rFonts w:asciiTheme="minorHAnsi" w:hAnsiTheme="minorHAnsi"/>
          <w:sz w:val="24"/>
          <w:szCs w:val="24"/>
          <w:lang w:eastAsia="pl-PL"/>
        </w:rPr>
        <w:t xml:space="preserve"> na osi pionowej wykresów</w:t>
      </w:r>
      <w:r w:rsidR="00A236BD" w:rsidRPr="004C4EA4">
        <w:rPr>
          <w:rFonts w:asciiTheme="minorHAnsi" w:hAnsiTheme="minorHAnsi"/>
          <w:sz w:val="24"/>
          <w:szCs w:val="24"/>
          <w:lang w:eastAsia="pl-PL"/>
        </w:rPr>
        <w:t>,</w:t>
      </w:r>
      <w:r w:rsidR="0070091C" w:rsidRPr="004C4EA4">
        <w:rPr>
          <w:rFonts w:asciiTheme="minorHAnsi" w:hAnsiTheme="minorHAnsi"/>
          <w:sz w:val="24"/>
          <w:szCs w:val="24"/>
          <w:lang w:eastAsia="pl-PL"/>
        </w:rPr>
        <w:t xml:space="preserve"> zastosowano skalę logarytmiczną</w:t>
      </w:r>
      <w:r w:rsidR="0070091C" w:rsidRPr="00A236BD">
        <w:rPr>
          <w:rFonts w:asciiTheme="minorHAnsi" w:hAnsiTheme="minorHAnsi"/>
          <w:sz w:val="24"/>
          <w:szCs w:val="24"/>
          <w:lang w:eastAsia="pl-PL"/>
        </w:rPr>
        <w:t>.</w:t>
      </w:r>
    </w:p>
    <w:p w14:paraId="54F736B1" w14:textId="12551FDA" w:rsidR="00B76D5A" w:rsidRDefault="006F76C0" w:rsidP="00B76D5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 w:rsidRPr="006F76C0">
        <w:rPr>
          <w:rFonts w:asciiTheme="minorHAnsi" w:hAnsiTheme="minorHAnsi"/>
          <w:sz w:val="24"/>
          <w:szCs w:val="24"/>
          <w:lang w:eastAsia="pl-PL"/>
        </w:rPr>
        <w:t>Z wykonanych wykresów wynika, że indeks oleju mineralnego (jako wartość średnioroczna w punkcie)</w:t>
      </w:r>
      <w:r>
        <w:rPr>
          <w:rFonts w:asciiTheme="minorHAnsi" w:hAnsiTheme="minorHAnsi"/>
          <w:sz w:val="24"/>
          <w:szCs w:val="24"/>
          <w:lang w:eastAsia="pl-PL"/>
        </w:rPr>
        <w:t>,</w:t>
      </w:r>
      <w:r w:rsidRPr="006F76C0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Pr="00166D6F">
        <w:rPr>
          <w:rFonts w:asciiTheme="minorHAnsi" w:hAnsiTheme="minorHAnsi"/>
          <w:sz w:val="24"/>
          <w:szCs w:val="24"/>
          <w:u w:val="single"/>
          <w:lang w:eastAsia="pl-PL"/>
        </w:rPr>
        <w:t xml:space="preserve">w </w:t>
      </w:r>
      <w:r w:rsidR="00166D6F" w:rsidRPr="00166D6F">
        <w:rPr>
          <w:rFonts w:asciiTheme="minorHAnsi" w:hAnsiTheme="minorHAnsi"/>
          <w:sz w:val="24"/>
          <w:szCs w:val="24"/>
          <w:u w:val="single"/>
          <w:lang w:eastAsia="pl-PL"/>
        </w:rPr>
        <w:t>roku 2018</w:t>
      </w:r>
      <w:r w:rsidR="00166D6F">
        <w:rPr>
          <w:rFonts w:asciiTheme="minorHAnsi" w:hAnsiTheme="minorHAnsi"/>
          <w:sz w:val="24"/>
          <w:szCs w:val="24"/>
          <w:lang w:eastAsia="pl-PL"/>
        </w:rPr>
        <w:t xml:space="preserve"> (</w:t>
      </w:r>
      <w:r w:rsidR="009E7835">
        <w:rPr>
          <w:rFonts w:asciiTheme="minorHAnsi" w:hAnsiTheme="minorHAnsi"/>
          <w:sz w:val="24"/>
          <w:szCs w:val="24"/>
          <w:lang w:eastAsia="pl-PL"/>
        </w:rPr>
        <w:t xml:space="preserve">czyli </w:t>
      </w:r>
      <w:r w:rsidRPr="006F76C0">
        <w:rPr>
          <w:rFonts w:asciiTheme="minorHAnsi" w:hAnsiTheme="minorHAnsi"/>
          <w:sz w:val="24"/>
          <w:szCs w:val="24"/>
          <w:lang w:eastAsia="pl-PL"/>
        </w:rPr>
        <w:t xml:space="preserve">pierwszym roku prowadzenia </w:t>
      </w:r>
      <w:proofErr w:type="spellStart"/>
      <w:r w:rsidRPr="006F76C0">
        <w:rPr>
          <w:rFonts w:asciiTheme="minorHAnsi" w:hAnsiTheme="minorHAnsi"/>
          <w:sz w:val="24"/>
          <w:szCs w:val="24"/>
          <w:lang w:eastAsia="pl-PL"/>
        </w:rPr>
        <w:t>remediacji</w:t>
      </w:r>
      <w:proofErr w:type="spellEnd"/>
      <w:r w:rsidR="009E7835">
        <w:rPr>
          <w:rFonts w:asciiTheme="minorHAnsi" w:hAnsiTheme="minorHAnsi"/>
          <w:sz w:val="24"/>
          <w:szCs w:val="24"/>
          <w:lang w:eastAsia="pl-PL"/>
        </w:rPr>
        <w:t xml:space="preserve">) </w:t>
      </w:r>
      <w:r w:rsidRPr="006F76C0">
        <w:rPr>
          <w:rFonts w:asciiTheme="minorHAnsi" w:hAnsiTheme="minorHAnsi"/>
          <w:sz w:val="24"/>
          <w:szCs w:val="24"/>
          <w:lang w:eastAsia="pl-PL"/>
        </w:rPr>
        <w:t xml:space="preserve"> </w:t>
      </w:r>
      <w:r>
        <w:rPr>
          <w:rFonts w:asciiTheme="minorHAnsi" w:hAnsiTheme="minorHAnsi"/>
          <w:sz w:val="24"/>
          <w:szCs w:val="24"/>
          <w:lang w:eastAsia="pl-PL"/>
        </w:rPr>
        <w:t xml:space="preserve">miał wartość wyższą od stężenia granicznego dla III klasy jakości wód podziemnych (0,3 mg/l) w 16 punktach typu S (na 29 badanych). </w:t>
      </w:r>
      <w:r w:rsidR="00B76D5A">
        <w:rPr>
          <w:rFonts w:asciiTheme="minorHAnsi" w:hAnsiTheme="minorHAnsi"/>
          <w:sz w:val="24"/>
          <w:szCs w:val="24"/>
          <w:lang w:eastAsia="pl-PL"/>
        </w:rPr>
        <w:t>Wartości przekraczające poziom 0,3 mg/l mieściły się w przedziale od 0,353 mg/l do maksymalnie 5,137 mg/l.</w:t>
      </w:r>
    </w:p>
    <w:p w14:paraId="530245B8" w14:textId="7BB4042D" w:rsidR="006F76C0" w:rsidRDefault="006F76C0" w:rsidP="00B76D5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W otworach typu MR</w:t>
      </w:r>
      <w:r w:rsidR="00B76D5A">
        <w:rPr>
          <w:rFonts w:asciiTheme="minorHAnsi" w:hAnsiTheme="minorHAnsi"/>
          <w:sz w:val="24"/>
          <w:szCs w:val="24"/>
          <w:lang w:eastAsia="pl-PL"/>
        </w:rPr>
        <w:t xml:space="preserve"> i URS</w:t>
      </w:r>
      <w:r w:rsidR="009E7835">
        <w:rPr>
          <w:rFonts w:asciiTheme="minorHAnsi" w:hAnsiTheme="minorHAnsi"/>
          <w:sz w:val="24"/>
          <w:szCs w:val="24"/>
          <w:lang w:eastAsia="pl-PL"/>
        </w:rPr>
        <w:t xml:space="preserve"> (</w:t>
      </w:r>
      <w:r w:rsidR="00B76D5A">
        <w:rPr>
          <w:rFonts w:asciiTheme="minorHAnsi" w:hAnsiTheme="minorHAnsi"/>
          <w:sz w:val="24"/>
          <w:szCs w:val="24"/>
          <w:lang w:eastAsia="pl-PL"/>
        </w:rPr>
        <w:t>zlokalizowanych na obrzeżach MPS-2</w:t>
      </w:r>
      <w:r w:rsidR="009E7835">
        <w:rPr>
          <w:rFonts w:asciiTheme="minorHAnsi" w:hAnsiTheme="minorHAnsi"/>
          <w:sz w:val="24"/>
          <w:szCs w:val="24"/>
          <w:lang w:eastAsia="pl-PL"/>
        </w:rPr>
        <w:t>)</w:t>
      </w:r>
      <w:r w:rsidR="00B76D5A">
        <w:rPr>
          <w:rFonts w:asciiTheme="minorHAnsi" w:hAnsiTheme="minorHAnsi"/>
          <w:sz w:val="24"/>
          <w:szCs w:val="24"/>
          <w:lang w:eastAsia="pl-PL"/>
        </w:rPr>
        <w:t xml:space="preserve"> oraz w otworach typu</w:t>
      </w:r>
      <w:r w:rsidR="00D30CE2">
        <w:rPr>
          <w:rFonts w:asciiTheme="minorHAnsi" w:hAnsiTheme="minorHAnsi"/>
          <w:sz w:val="24"/>
          <w:szCs w:val="24"/>
          <w:lang w:eastAsia="pl-PL"/>
        </w:rPr>
        <w:t xml:space="preserve"> P</w:t>
      </w:r>
      <w:r w:rsidR="009E7835">
        <w:rPr>
          <w:rFonts w:asciiTheme="minorHAnsi" w:hAnsiTheme="minorHAnsi"/>
          <w:sz w:val="24"/>
          <w:szCs w:val="24"/>
          <w:lang w:eastAsia="pl-PL"/>
        </w:rPr>
        <w:t xml:space="preserve"> (umiejscowionych</w:t>
      </w:r>
      <w:r w:rsidR="00B76D5A">
        <w:rPr>
          <w:rFonts w:asciiTheme="minorHAnsi" w:hAnsiTheme="minorHAnsi"/>
          <w:sz w:val="24"/>
          <w:szCs w:val="24"/>
          <w:lang w:eastAsia="pl-PL"/>
        </w:rPr>
        <w:t xml:space="preserve"> w środkowej części MPS-2</w:t>
      </w:r>
      <w:r w:rsidR="009E7835">
        <w:rPr>
          <w:rFonts w:asciiTheme="minorHAnsi" w:hAnsiTheme="minorHAnsi"/>
          <w:sz w:val="24"/>
          <w:szCs w:val="24"/>
          <w:lang w:eastAsia="pl-PL"/>
        </w:rPr>
        <w:t>)</w:t>
      </w:r>
      <w:r w:rsidR="00B76D5A">
        <w:rPr>
          <w:rFonts w:asciiTheme="minorHAnsi" w:hAnsiTheme="minorHAnsi"/>
          <w:sz w:val="24"/>
          <w:szCs w:val="24"/>
          <w:lang w:eastAsia="pl-PL"/>
        </w:rPr>
        <w:t xml:space="preserve"> stężenia średnioroczne sumy węglowodorów odpowiadały dobremu stanowi chemicznemu wód.</w:t>
      </w:r>
    </w:p>
    <w:p w14:paraId="7E953EEF" w14:textId="67FB6E12" w:rsidR="00B76D5A" w:rsidRDefault="00B76D5A" w:rsidP="00B76D5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 xml:space="preserve">W roku 2018 otwory archiwalne PT nie były </w:t>
      </w:r>
      <w:proofErr w:type="spellStart"/>
      <w:r>
        <w:rPr>
          <w:rFonts w:asciiTheme="minorHAnsi" w:hAnsiTheme="minorHAnsi"/>
          <w:sz w:val="24"/>
          <w:szCs w:val="24"/>
          <w:lang w:eastAsia="pl-PL"/>
        </w:rPr>
        <w:t>opróbowywane</w:t>
      </w:r>
      <w:proofErr w:type="spellEnd"/>
      <w:r>
        <w:rPr>
          <w:rFonts w:asciiTheme="minorHAnsi" w:hAnsiTheme="minorHAnsi"/>
          <w:sz w:val="24"/>
          <w:szCs w:val="24"/>
          <w:lang w:eastAsia="pl-PL"/>
        </w:rPr>
        <w:t>.</w:t>
      </w:r>
    </w:p>
    <w:p w14:paraId="179858D9" w14:textId="77777777" w:rsidR="00B76D5A" w:rsidRDefault="00B76D5A" w:rsidP="00B76D5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5C508B7E" w14:textId="5DC886D9" w:rsidR="00B76D5A" w:rsidRDefault="00B76D5A" w:rsidP="00B76D5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 w:rsidRPr="00166D6F">
        <w:rPr>
          <w:rFonts w:asciiTheme="minorHAnsi" w:hAnsiTheme="minorHAnsi"/>
          <w:sz w:val="24"/>
          <w:szCs w:val="24"/>
          <w:u w:val="single"/>
          <w:lang w:eastAsia="pl-PL"/>
        </w:rPr>
        <w:t>W latach 2019-2020</w:t>
      </w:r>
      <w:r>
        <w:rPr>
          <w:rFonts w:asciiTheme="minorHAnsi" w:hAnsiTheme="minorHAnsi"/>
          <w:sz w:val="24"/>
          <w:szCs w:val="24"/>
          <w:lang w:eastAsia="pl-PL"/>
        </w:rPr>
        <w:t xml:space="preserve"> liczba otworów S, charakteryzujących się średnioroczn</w:t>
      </w:r>
      <w:r w:rsidR="00166D6F">
        <w:rPr>
          <w:rFonts w:asciiTheme="minorHAnsi" w:hAnsiTheme="minorHAnsi"/>
          <w:sz w:val="24"/>
          <w:szCs w:val="24"/>
          <w:lang w:eastAsia="pl-PL"/>
        </w:rPr>
        <w:t>ą</w:t>
      </w:r>
      <w:r>
        <w:rPr>
          <w:rFonts w:asciiTheme="minorHAnsi" w:hAnsiTheme="minorHAnsi"/>
          <w:sz w:val="24"/>
          <w:szCs w:val="24"/>
          <w:lang w:eastAsia="pl-PL"/>
        </w:rPr>
        <w:t xml:space="preserve"> wartością indeksu oleju mineralnego powyżej 0,3 mg/l</w:t>
      </w:r>
      <w:r w:rsidR="00166D6F">
        <w:rPr>
          <w:rFonts w:asciiTheme="minorHAnsi" w:hAnsiTheme="minorHAnsi"/>
          <w:sz w:val="24"/>
          <w:szCs w:val="24"/>
          <w:lang w:eastAsia="pl-PL"/>
        </w:rPr>
        <w:t>,</w:t>
      </w:r>
      <w:r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166D6F">
        <w:rPr>
          <w:rFonts w:asciiTheme="minorHAnsi" w:hAnsiTheme="minorHAnsi"/>
          <w:sz w:val="24"/>
          <w:szCs w:val="24"/>
          <w:lang w:eastAsia="pl-PL"/>
        </w:rPr>
        <w:t xml:space="preserve"> zmalała i wynosiła odpowiednio 6 sztuk na 23 zbadane punkty oraz 7 sztuk na 20 zbadanych. Maksymalne wartości opisywanego wskaźnika wynosiły </w:t>
      </w:r>
      <w:r w:rsidR="009E7835">
        <w:rPr>
          <w:rFonts w:asciiTheme="minorHAnsi" w:hAnsiTheme="minorHAnsi"/>
          <w:sz w:val="24"/>
          <w:szCs w:val="24"/>
          <w:lang w:eastAsia="pl-PL"/>
        </w:rPr>
        <w:t xml:space="preserve">na ogół </w:t>
      </w:r>
      <w:r w:rsidR="00166D6F">
        <w:rPr>
          <w:rFonts w:asciiTheme="minorHAnsi" w:hAnsiTheme="minorHAnsi"/>
          <w:sz w:val="24"/>
          <w:szCs w:val="24"/>
          <w:lang w:eastAsia="pl-PL"/>
        </w:rPr>
        <w:t xml:space="preserve">nie więcej niż 1,4 mg/l. Jedynie w otworze S18 </w:t>
      </w:r>
      <w:r w:rsidR="00166D6F">
        <w:rPr>
          <w:rFonts w:asciiTheme="minorHAnsi" w:hAnsiTheme="minorHAnsi"/>
          <w:sz w:val="24"/>
          <w:szCs w:val="24"/>
          <w:lang w:eastAsia="pl-PL"/>
        </w:rPr>
        <w:br/>
        <w:t>w roku 2019</w:t>
      </w:r>
      <w:r w:rsidR="009E7835">
        <w:rPr>
          <w:rFonts w:asciiTheme="minorHAnsi" w:hAnsiTheme="minorHAnsi"/>
          <w:sz w:val="24"/>
          <w:szCs w:val="24"/>
          <w:lang w:eastAsia="pl-PL"/>
        </w:rPr>
        <w:t>,</w:t>
      </w:r>
      <w:r w:rsidR="00166D6F">
        <w:rPr>
          <w:rFonts w:asciiTheme="minorHAnsi" w:hAnsiTheme="minorHAnsi"/>
          <w:sz w:val="24"/>
          <w:szCs w:val="24"/>
          <w:lang w:eastAsia="pl-PL"/>
        </w:rPr>
        <w:t xml:space="preserve"> średnia arytmetyczna indeksu oleju mineralnego była znacznie wyższa </w:t>
      </w:r>
      <w:r w:rsidR="009E7835">
        <w:rPr>
          <w:rFonts w:asciiTheme="minorHAnsi" w:hAnsiTheme="minorHAnsi"/>
          <w:sz w:val="24"/>
          <w:szCs w:val="24"/>
          <w:lang w:eastAsia="pl-PL"/>
        </w:rPr>
        <w:t xml:space="preserve">niż w pozostałych otworach </w:t>
      </w:r>
      <w:r w:rsidR="00166D6F">
        <w:rPr>
          <w:rFonts w:asciiTheme="minorHAnsi" w:hAnsiTheme="minorHAnsi"/>
          <w:sz w:val="24"/>
          <w:szCs w:val="24"/>
          <w:lang w:eastAsia="pl-PL"/>
        </w:rPr>
        <w:t>i wyniosła 27 mg/l.</w:t>
      </w:r>
    </w:p>
    <w:p w14:paraId="6B6AA573" w14:textId="70EA0DDE" w:rsidR="00166D6F" w:rsidRDefault="00166D6F" w:rsidP="00B76D5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W otworach PT1, PT2</w:t>
      </w:r>
      <w:r w:rsidR="00D30CE2">
        <w:rPr>
          <w:rFonts w:asciiTheme="minorHAnsi" w:hAnsiTheme="minorHAnsi"/>
          <w:sz w:val="24"/>
          <w:szCs w:val="24"/>
          <w:lang w:eastAsia="pl-PL"/>
        </w:rPr>
        <w:t>,</w:t>
      </w:r>
      <w:r>
        <w:rPr>
          <w:rFonts w:asciiTheme="minorHAnsi" w:hAnsiTheme="minorHAnsi"/>
          <w:sz w:val="24"/>
          <w:szCs w:val="24"/>
          <w:lang w:eastAsia="pl-PL"/>
        </w:rPr>
        <w:t xml:space="preserve"> PT3</w:t>
      </w:r>
      <w:r w:rsidR="00D30CE2">
        <w:rPr>
          <w:rFonts w:asciiTheme="minorHAnsi" w:hAnsiTheme="minorHAnsi"/>
          <w:sz w:val="24"/>
          <w:szCs w:val="24"/>
          <w:lang w:eastAsia="pl-PL"/>
        </w:rPr>
        <w:t xml:space="preserve"> i PT4</w:t>
      </w:r>
      <w:r>
        <w:rPr>
          <w:rFonts w:asciiTheme="minorHAnsi" w:hAnsiTheme="minorHAnsi"/>
          <w:sz w:val="24"/>
          <w:szCs w:val="24"/>
          <w:lang w:eastAsia="pl-PL"/>
        </w:rPr>
        <w:t xml:space="preserve"> uzyskane wartości średnie odpowiadały słabemu stanowi chemicznemu </w:t>
      </w:r>
      <w:r w:rsidR="00D30CE2">
        <w:rPr>
          <w:rFonts w:asciiTheme="minorHAnsi" w:hAnsiTheme="minorHAnsi"/>
          <w:sz w:val="24"/>
          <w:szCs w:val="24"/>
          <w:lang w:eastAsia="pl-PL"/>
        </w:rPr>
        <w:t>wód podziemnych (za wyjątkiem PT3 w roku 2018).</w:t>
      </w:r>
      <w:r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D30CE2">
        <w:rPr>
          <w:rFonts w:asciiTheme="minorHAnsi" w:hAnsiTheme="minorHAnsi"/>
          <w:sz w:val="24"/>
          <w:szCs w:val="24"/>
          <w:lang w:eastAsia="pl-PL"/>
        </w:rPr>
        <w:t xml:space="preserve">Wartości średnie stężeń </w:t>
      </w:r>
      <w:r w:rsidR="00D30CE2" w:rsidRPr="006F76C0">
        <w:rPr>
          <w:rFonts w:asciiTheme="minorHAnsi" w:hAnsiTheme="minorHAnsi"/>
          <w:sz w:val="24"/>
          <w:szCs w:val="24"/>
          <w:lang w:eastAsia="pl-PL"/>
        </w:rPr>
        <w:t>indeks</w:t>
      </w:r>
      <w:r w:rsidR="009E7835">
        <w:rPr>
          <w:rFonts w:asciiTheme="minorHAnsi" w:hAnsiTheme="minorHAnsi"/>
          <w:sz w:val="24"/>
          <w:szCs w:val="24"/>
          <w:lang w:eastAsia="pl-PL"/>
        </w:rPr>
        <w:t>u</w:t>
      </w:r>
      <w:r w:rsidR="00D30CE2" w:rsidRPr="006F76C0">
        <w:rPr>
          <w:rFonts w:asciiTheme="minorHAnsi" w:hAnsiTheme="minorHAnsi"/>
          <w:sz w:val="24"/>
          <w:szCs w:val="24"/>
          <w:lang w:eastAsia="pl-PL"/>
        </w:rPr>
        <w:t xml:space="preserve"> oleju mineralnego</w:t>
      </w:r>
      <w:r w:rsidR="00D30CE2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10031B">
        <w:rPr>
          <w:rFonts w:asciiTheme="minorHAnsi" w:hAnsiTheme="minorHAnsi"/>
          <w:sz w:val="24"/>
          <w:szCs w:val="24"/>
          <w:lang w:eastAsia="pl-PL"/>
        </w:rPr>
        <w:t xml:space="preserve">w tych otworach </w:t>
      </w:r>
      <w:r w:rsidR="00D30CE2">
        <w:rPr>
          <w:rFonts w:asciiTheme="minorHAnsi" w:hAnsiTheme="minorHAnsi"/>
          <w:sz w:val="24"/>
          <w:szCs w:val="24"/>
          <w:lang w:eastAsia="pl-PL"/>
        </w:rPr>
        <w:t>kształtowały się w przedziale od 1,1 do 2,85 mg/l.</w:t>
      </w:r>
    </w:p>
    <w:p w14:paraId="32A25543" w14:textId="5D25B0EB" w:rsidR="00D30CE2" w:rsidRPr="006F76C0" w:rsidRDefault="00D30CE2" w:rsidP="00B76D5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W punktach MR i URS</w:t>
      </w:r>
      <w:r w:rsidRPr="00D30CE2">
        <w:rPr>
          <w:rFonts w:asciiTheme="minorHAnsi" w:hAnsiTheme="minorHAnsi"/>
          <w:sz w:val="24"/>
          <w:szCs w:val="24"/>
          <w:lang w:eastAsia="pl-PL"/>
        </w:rPr>
        <w:t xml:space="preserve"> </w:t>
      </w:r>
      <w:r>
        <w:rPr>
          <w:rFonts w:asciiTheme="minorHAnsi" w:hAnsiTheme="minorHAnsi"/>
          <w:sz w:val="24"/>
          <w:szCs w:val="24"/>
          <w:lang w:eastAsia="pl-PL"/>
        </w:rPr>
        <w:t>stężenia średnioroczne sumy węglowodorów nadal odpowiadały dobremu stanowi chemicznemu wód.</w:t>
      </w:r>
    </w:p>
    <w:p w14:paraId="50747344" w14:textId="77777777" w:rsidR="006F76C0" w:rsidRDefault="006F76C0" w:rsidP="0070091C">
      <w:pPr>
        <w:autoSpaceDE w:val="0"/>
        <w:autoSpaceDN w:val="0"/>
        <w:adjustRightInd w:val="0"/>
        <w:spacing w:line="240" w:lineRule="auto"/>
        <w:ind w:firstLine="567"/>
        <w:jc w:val="both"/>
        <w:rPr>
          <w:rFonts w:asciiTheme="minorHAnsi" w:hAnsiTheme="minorHAnsi"/>
          <w:sz w:val="24"/>
          <w:szCs w:val="24"/>
          <w:highlight w:val="yellow"/>
          <w:lang w:eastAsia="pl-PL"/>
        </w:rPr>
      </w:pPr>
    </w:p>
    <w:p w14:paraId="5AC8B365" w14:textId="6394E16E" w:rsidR="0010031B" w:rsidRDefault="0070091C" w:rsidP="0070091C">
      <w:pPr>
        <w:autoSpaceDE w:val="0"/>
        <w:autoSpaceDN w:val="0"/>
        <w:adjustRightInd w:val="0"/>
        <w:spacing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 w:rsidRPr="0010031B">
        <w:rPr>
          <w:rFonts w:asciiTheme="minorHAnsi" w:hAnsiTheme="minorHAnsi"/>
          <w:sz w:val="24"/>
          <w:szCs w:val="24"/>
          <w:u w:val="single"/>
          <w:lang w:eastAsia="pl-PL"/>
        </w:rPr>
        <w:t>W latach 2021-2022</w:t>
      </w:r>
      <w:r w:rsidRPr="0010031B">
        <w:rPr>
          <w:rFonts w:asciiTheme="minorHAnsi" w:hAnsiTheme="minorHAnsi"/>
          <w:sz w:val="24"/>
          <w:szCs w:val="24"/>
          <w:lang w:eastAsia="pl-PL"/>
        </w:rPr>
        <w:t xml:space="preserve"> średnioroczne stężenia indeksu oleju mineralnego w otworach S, w szczególności po stronie amerykański</w:t>
      </w:r>
      <w:r w:rsidR="0010031B">
        <w:rPr>
          <w:rFonts w:asciiTheme="minorHAnsi" w:hAnsiTheme="minorHAnsi"/>
          <w:sz w:val="24"/>
          <w:szCs w:val="24"/>
          <w:lang w:eastAsia="pl-PL"/>
        </w:rPr>
        <w:t>ej</w:t>
      </w:r>
      <w:r w:rsidRPr="0010031B">
        <w:rPr>
          <w:rFonts w:asciiTheme="minorHAnsi" w:hAnsiTheme="minorHAnsi"/>
          <w:sz w:val="24"/>
          <w:szCs w:val="24"/>
          <w:lang w:eastAsia="pl-PL"/>
        </w:rPr>
        <w:t xml:space="preserve">, znacząco wzrosły </w:t>
      </w:r>
      <w:r w:rsidR="0010031B">
        <w:rPr>
          <w:rFonts w:asciiTheme="minorHAnsi" w:hAnsiTheme="minorHAnsi"/>
          <w:sz w:val="24"/>
          <w:szCs w:val="24"/>
          <w:lang w:eastAsia="pl-PL"/>
        </w:rPr>
        <w:t xml:space="preserve">osiągając </w:t>
      </w:r>
      <w:r w:rsidR="009E7835">
        <w:rPr>
          <w:rFonts w:asciiTheme="minorHAnsi" w:hAnsiTheme="minorHAnsi"/>
          <w:sz w:val="24"/>
          <w:szCs w:val="24"/>
          <w:lang w:eastAsia="pl-PL"/>
        </w:rPr>
        <w:t xml:space="preserve">w 2021 r. </w:t>
      </w:r>
      <w:r w:rsidR="0010031B">
        <w:rPr>
          <w:rFonts w:asciiTheme="minorHAnsi" w:hAnsiTheme="minorHAnsi"/>
          <w:sz w:val="24"/>
          <w:szCs w:val="24"/>
          <w:lang w:eastAsia="pl-PL"/>
        </w:rPr>
        <w:t>wartoś</w:t>
      </w:r>
      <w:r w:rsidR="009E7835">
        <w:rPr>
          <w:rFonts w:asciiTheme="minorHAnsi" w:hAnsiTheme="minorHAnsi"/>
          <w:sz w:val="24"/>
          <w:szCs w:val="24"/>
          <w:lang w:eastAsia="pl-PL"/>
        </w:rPr>
        <w:t>ć</w:t>
      </w:r>
      <w:r w:rsidR="0010031B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9E7835">
        <w:rPr>
          <w:rFonts w:asciiTheme="minorHAnsi" w:hAnsiTheme="minorHAnsi"/>
          <w:sz w:val="24"/>
          <w:szCs w:val="24"/>
          <w:lang w:eastAsia="pl-PL"/>
        </w:rPr>
        <w:t xml:space="preserve">maksymalną </w:t>
      </w:r>
      <w:r w:rsidR="0010031B">
        <w:rPr>
          <w:rFonts w:asciiTheme="minorHAnsi" w:hAnsiTheme="minorHAnsi"/>
          <w:sz w:val="24"/>
          <w:szCs w:val="24"/>
          <w:lang w:eastAsia="pl-PL"/>
        </w:rPr>
        <w:t xml:space="preserve">27,56 mg/l w otworze S24 i </w:t>
      </w:r>
      <w:r w:rsidR="009E7835">
        <w:rPr>
          <w:rFonts w:asciiTheme="minorHAnsi" w:hAnsiTheme="minorHAnsi"/>
          <w:sz w:val="24"/>
          <w:szCs w:val="24"/>
          <w:lang w:eastAsia="pl-PL"/>
        </w:rPr>
        <w:t xml:space="preserve">w roku 2022 wartość maksymalną na poziomie </w:t>
      </w:r>
      <w:r w:rsidR="0010031B">
        <w:rPr>
          <w:rFonts w:asciiTheme="minorHAnsi" w:hAnsiTheme="minorHAnsi"/>
          <w:sz w:val="24"/>
          <w:szCs w:val="24"/>
          <w:lang w:eastAsia="pl-PL"/>
        </w:rPr>
        <w:t>66,85 mg/l w otworze S23</w:t>
      </w:r>
      <w:r w:rsidRPr="0010031B">
        <w:rPr>
          <w:rFonts w:asciiTheme="minorHAnsi" w:hAnsiTheme="minorHAnsi"/>
          <w:sz w:val="24"/>
          <w:szCs w:val="24"/>
          <w:lang w:eastAsia="pl-PL"/>
        </w:rPr>
        <w:t xml:space="preserve">. </w:t>
      </w:r>
      <w:r w:rsidR="0010031B">
        <w:rPr>
          <w:rFonts w:asciiTheme="minorHAnsi" w:hAnsiTheme="minorHAnsi"/>
          <w:sz w:val="24"/>
          <w:szCs w:val="24"/>
          <w:lang w:eastAsia="pl-PL"/>
        </w:rPr>
        <w:t>Liczba otworów</w:t>
      </w:r>
      <w:r w:rsidR="009E7835">
        <w:rPr>
          <w:rFonts w:asciiTheme="minorHAnsi" w:hAnsiTheme="minorHAnsi"/>
          <w:sz w:val="24"/>
          <w:szCs w:val="24"/>
          <w:lang w:eastAsia="pl-PL"/>
        </w:rPr>
        <w:t>,</w:t>
      </w:r>
      <w:r w:rsidR="0010031B">
        <w:rPr>
          <w:rFonts w:asciiTheme="minorHAnsi" w:hAnsiTheme="minorHAnsi"/>
          <w:sz w:val="24"/>
          <w:szCs w:val="24"/>
          <w:lang w:eastAsia="pl-PL"/>
        </w:rPr>
        <w:t xml:space="preserve"> w których wartość średnioroczna węglowodorów ropopochodnych  była wyższa od 0,3 mg/l</w:t>
      </w:r>
      <w:r w:rsidR="009E7835">
        <w:rPr>
          <w:rFonts w:asciiTheme="minorHAnsi" w:hAnsiTheme="minorHAnsi"/>
          <w:sz w:val="24"/>
          <w:szCs w:val="24"/>
          <w:lang w:eastAsia="pl-PL"/>
        </w:rPr>
        <w:t>,</w:t>
      </w:r>
      <w:r w:rsidR="0010031B">
        <w:rPr>
          <w:rFonts w:asciiTheme="minorHAnsi" w:hAnsiTheme="minorHAnsi"/>
          <w:sz w:val="24"/>
          <w:szCs w:val="24"/>
          <w:lang w:eastAsia="pl-PL"/>
        </w:rPr>
        <w:t xml:space="preserve"> wyniosła w 2021</w:t>
      </w:r>
      <w:r w:rsidR="009E7835" w:rsidRPr="009E7835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9E7835">
        <w:rPr>
          <w:rFonts w:asciiTheme="minorHAnsi" w:hAnsiTheme="minorHAnsi"/>
          <w:sz w:val="24"/>
          <w:szCs w:val="24"/>
          <w:lang w:eastAsia="pl-PL"/>
        </w:rPr>
        <w:t>roku</w:t>
      </w:r>
      <w:r w:rsidR="0010031B">
        <w:rPr>
          <w:rFonts w:asciiTheme="minorHAnsi" w:hAnsiTheme="minorHAnsi"/>
          <w:sz w:val="24"/>
          <w:szCs w:val="24"/>
          <w:lang w:eastAsia="pl-PL"/>
        </w:rPr>
        <w:t xml:space="preserve"> 8 sztuk na 19 zbadanych </w:t>
      </w:r>
      <w:r w:rsidR="009E7835">
        <w:rPr>
          <w:rFonts w:asciiTheme="minorHAnsi" w:hAnsiTheme="minorHAnsi"/>
          <w:sz w:val="24"/>
          <w:szCs w:val="24"/>
          <w:lang w:eastAsia="pl-PL"/>
        </w:rPr>
        <w:t xml:space="preserve">a w 2022 r. </w:t>
      </w:r>
      <w:r w:rsidR="0010031B">
        <w:rPr>
          <w:rFonts w:asciiTheme="minorHAnsi" w:hAnsiTheme="minorHAnsi"/>
          <w:sz w:val="24"/>
          <w:szCs w:val="24"/>
          <w:lang w:eastAsia="pl-PL"/>
        </w:rPr>
        <w:t>7 sztuk na 21 zbadanych.</w:t>
      </w:r>
    </w:p>
    <w:p w14:paraId="6F69BB9A" w14:textId="46064445" w:rsidR="001A2535" w:rsidRDefault="0010031B" w:rsidP="0070091C">
      <w:pPr>
        <w:autoSpaceDE w:val="0"/>
        <w:autoSpaceDN w:val="0"/>
        <w:adjustRightInd w:val="0"/>
        <w:spacing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Słaby stan chemiczny wód utrzymywał się w otworach PT1, PT2 i PT</w:t>
      </w:r>
      <w:r w:rsidR="004F7240">
        <w:rPr>
          <w:rFonts w:asciiTheme="minorHAnsi" w:hAnsiTheme="minorHAnsi"/>
          <w:sz w:val="24"/>
          <w:szCs w:val="24"/>
          <w:lang w:eastAsia="pl-PL"/>
        </w:rPr>
        <w:t>4</w:t>
      </w:r>
      <w:r>
        <w:rPr>
          <w:rFonts w:asciiTheme="minorHAnsi" w:hAnsiTheme="minorHAnsi"/>
          <w:sz w:val="24"/>
          <w:szCs w:val="24"/>
          <w:lang w:eastAsia="pl-PL"/>
        </w:rPr>
        <w:t xml:space="preserve">, </w:t>
      </w:r>
      <w:r w:rsidR="00CA630A">
        <w:rPr>
          <w:rFonts w:asciiTheme="minorHAnsi" w:hAnsiTheme="minorHAnsi"/>
          <w:sz w:val="24"/>
          <w:szCs w:val="24"/>
          <w:lang w:eastAsia="pl-PL"/>
        </w:rPr>
        <w:t xml:space="preserve">w środkowej części MPS-2, </w:t>
      </w:r>
      <w:r>
        <w:rPr>
          <w:rFonts w:asciiTheme="minorHAnsi" w:hAnsiTheme="minorHAnsi"/>
          <w:sz w:val="24"/>
          <w:szCs w:val="24"/>
          <w:lang w:eastAsia="pl-PL"/>
        </w:rPr>
        <w:t xml:space="preserve">przy czym średnioroczne wartości </w:t>
      </w:r>
      <w:r w:rsidRPr="006F76C0">
        <w:rPr>
          <w:rFonts w:asciiTheme="minorHAnsi" w:hAnsiTheme="minorHAnsi"/>
          <w:sz w:val="24"/>
          <w:szCs w:val="24"/>
          <w:lang w:eastAsia="pl-PL"/>
        </w:rPr>
        <w:t>indeks oleju mineralnego</w:t>
      </w:r>
      <w:r>
        <w:rPr>
          <w:rFonts w:asciiTheme="minorHAnsi" w:hAnsiTheme="minorHAnsi"/>
          <w:sz w:val="24"/>
          <w:szCs w:val="24"/>
          <w:lang w:eastAsia="pl-PL"/>
        </w:rPr>
        <w:t xml:space="preserve"> w tych punktach były wyższe od wy</w:t>
      </w:r>
      <w:r w:rsidR="001A2535">
        <w:rPr>
          <w:rFonts w:asciiTheme="minorHAnsi" w:hAnsiTheme="minorHAnsi"/>
          <w:sz w:val="24"/>
          <w:szCs w:val="24"/>
          <w:lang w:eastAsia="pl-PL"/>
        </w:rPr>
        <w:t>l</w:t>
      </w:r>
      <w:r>
        <w:rPr>
          <w:rFonts w:asciiTheme="minorHAnsi" w:hAnsiTheme="minorHAnsi"/>
          <w:sz w:val="24"/>
          <w:szCs w:val="24"/>
          <w:lang w:eastAsia="pl-PL"/>
        </w:rPr>
        <w:t>iczonych dla lat 2019</w:t>
      </w:r>
      <w:r w:rsidR="001A2535">
        <w:rPr>
          <w:rFonts w:asciiTheme="minorHAnsi" w:hAnsiTheme="minorHAnsi"/>
          <w:sz w:val="24"/>
          <w:szCs w:val="24"/>
          <w:lang w:eastAsia="pl-PL"/>
        </w:rPr>
        <w:t xml:space="preserve">/2022 i wynosiły w 2021 r. od 4 do 158 mg/l i </w:t>
      </w:r>
      <w:r w:rsidR="00CA630A">
        <w:rPr>
          <w:rFonts w:asciiTheme="minorHAnsi" w:hAnsiTheme="minorHAnsi"/>
          <w:sz w:val="24"/>
          <w:szCs w:val="24"/>
          <w:lang w:eastAsia="pl-PL"/>
        </w:rPr>
        <w:br/>
      </w:r>
      <w:r w:rsidR="001A2535">
        <w:rPr>
          <w:rFonts w:asciiTheme="minorHAnsi" w:hAnsiTheme="minorHAnsi"/>
          <w:sz w:val="24"/>
          <w:szCs w:val="24"/>
          <w:lang w:eastAsia="pl-PL"/>
        </w:rPr>
        <w:t xml:space="preserve">w 2022 r. od 0,42 do 89,53 mg/l. </w:t>
      </w:r>
    </w:p>
    <w:p w14:paraId="5B26D349" w14:textId="4748C194" w:rsidR="001A2535" w:rsidRPr="0010031B" w:rsidRDefault="001A2535" w:rsidP="0070091C">
      <w:pPr>
        <w:autoSpaceDE w:val="0"/>
        <w:autoSpaceDN w:val="0"/>
        <w:adjustRightInd w:val="0"/>
        <w:spacing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W roku 2022, po raz pierwszy od początku prowadzeni</w:t>
      </w:r>
      <w:r w:rsidR="00CA630A">
        <w:rPr>
          <w:rFonts w:asciiTheme="minorHAnsi" w:hAnsiTheme="minorHAnsi"/>
          <w:sz w:val="24"/>
          <w:szCs w:val="24"/>
          <w:lang w:eastAsia="pl-PL"/>
        </w:rPr>
        <w:t xml:space="preserve">a </w:t>
      </w:r>
      <w:proofErr w:type="spellStart"/>
      <w:r w:rsidR="00CA630A">
        <w:rPr>
          <w:rFonts w:asciiTheme="minorHAnsi" w:hAnsiTheme="minorHAnsi"/>
          <w:sz w:val="24"/>
          <w:szCs w:val="24"/>
          <w:lang w:eastAsia="pl-PL"/>
        </w:rPr>
        <w:t>remediacji</w:t>
      </w:r>
      <w:proofErr w:type="spellEnd"/>
      <w:r w:rsidR="00CA630A">
        <w:rPr>
          <w:rFonts w:asciiTheme="minorHAnsi" w:hAnsiTheme="minorHAnsi"/>
          <w:sz w:val="24"/>
          <w:szCs w:val="24"/>
          <w:lang w:eastAsia="pl-PL"/>
        </w:rPr>
        <w:t xml:space="preserve"> i </w:t>
      </w:r>
      <w:r>
        <w:rPr>
          <w:rFonts w:asciiTheme="minorHAnsi" w:hAnsiTheme="minorHAnsi"/>
          <w:sz w:val="24"/>
          <w:szCs w:val="24"/>
          <w:lang w:eastAsia="pl-PL"/>
        </w:rPr>
        <w:t xml:space="preserve"> monitoringu na </w:t>
      </w:r>
      <w:r w:rsidR="00CA630A">
        <w:rPr>
          <w:rFonts w:asciiTheme="minorHAnsi" w:hAnsiTheme="minorHAnsi"/>
          <w:sz w:val="24"/>
          <w:szCs w:val="24"/>
          <w:lang w:eastAsia="pl-PL"/>
        </w:rPr>
        <w:t xml:space="preserve">przedmiotowym </w:t>
      </w:r>
      <w:r>
        <w:rPr>
          <w:rFonts w:asciiTheme="minorHAnsi" w:hAnsiTheme="minorHAnsi"/>
          <w:sz w:val="24"/>
          <w:szCs w:val="24"/>
          <w:lang w:eastAsia="pl-PL"/>
        </w:rPr>
        <w:t xml:space="preserve">obiekcie, słaby stan chemiczny wód wystąpił w otworze MR4 (średnia arytmetyczna </w:t>
      </w:r>
      <w:r w:rsidRPr="006F76C0">
        <w:rPr>
          <w:rFonts w:asciiTheme="minorHAnsi" w:hAnsiTheme="minorHAnsi"/>
          <w:sz w:val="24"/>
          <w:szCs w:val="24"/>
          <w:lang w:eastAsia="pl-PL"/>
        </w:rPr>
        <w:t>indeks</w:t>
      </w:r>
      <w:r>
        <w:rPr>
          <w:rFonts w:asciiTheme="minorHAnsi" w:hAnsiTheme="minorHAnsi"/>
          <w:sz w:val="24"/>
          <w:szCs w:val="24"/>
          <w:lang w:eastAsia="pl-PL"/>
        </w:rPr>
        <w:t>u</w:t>
      </w:r>
      <w:r w:rsidRPr="006F76C0">
        <w:rPr>
          <w:rFonts w:asciiTheme="minorHAnsi" w:hAnsiTheme="minorHAnsi"/>
          <w:sz w:val="24"/>
          <w:szCs w:val="24"/>
          <w:lang w:eastAsia="pl-PL"/>
        </w:rPr>
        <w:t xml:space="preserve"> oleju mineralnego</w:t>
      </w:r>
      <w:r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CA630A">
        <w:rPr>
          <w:rFonts w:asciiTheme="minorHAnsi" w:hAnsiTheme="minorHAnsi"/>
          <w:sz w:val="24"/>
          <w:szCs w:val="24"/>
          <w:lang w:eastAsia="pl-PL"/>
        </w:rPr>
        <w:t xml:space="preserve">w tym punkcie wyniosła </w:t>
      </w:r>
      <w:r>
        <w:rPr>
          <w:rFonts w:asciiTheme="minorHAnsi" w:hAnsiTheme="minorHAnsi"/>
          <w:sz w:val="24"/>
          <w:szCs w:val="24"/>
          <w:lang w:eastAsia="pl-PL"/>
        </w:rPr>
        <w:t>0,62 mg/l</w:t>
      </w:r>
      <w:r w:rsidR="00CA630A">
        <w:rPr>
          <w:rFonts w:asciiTheme="minorHAnsi" w:hAnsiTheme="minorHAnsi"/>
          <w:sz w:val="24"/>
          <w:szCs w:val="24"/>
          <w:lang w:eastAsia="pl-PL"/>
        </w:rPr>
        <w:t>, przy wartości granicznej dla dobrego stanu chemicznego wód podziemnych wynoszącej 0,3 mg/l)</w:t>
      </w:r>
      <w:r>
        <w:rPr>
          <w:rFonts w:asciiTheme="minorHAnsi" w:hAnsiTheme="minorHAnsi"/>
          <w:sz w:val="24"/>
          <w:szCs w:val="24"/>
          <w:lang w:eastAsia="pl-PL"/>
        </w:rPr>
        <w:t>). W pozostałych pięciu otworach typu MR, opisywany wskaźnik średniej arytmetycznej  węglowodorów ropopochodnych</w:t>
      </w:r>
      <w:r w:rsidR="00CA630A">
        <w:rPr>
          <w:rFonts w:asciiTheme="minorHAnsi" w:hAnsiTheme="minorHAnsi"/>
          <w:sz w:val="24"/>
          <w:szCs w:val="24"/>
          <w:lang w:eastAsia="pl-PL"/>
        </w:rPr>
        <w:t>,</w:t>
      </w:r>
      <w:r>
        <w:rPr>
          <w:rFonts w:asciiTheme="minorHAnsi" w:hAnsiTheme="minorHAnsi"/>
          <w:sz w:val="24"/>
          <w:szCs w:val="24"/>
          <w:lang w:eastAsia="pl-PL"/>
        </w:rPr>
        <w:t xml:space="preserve"> mieścił się w granicach przyjętych dla III klasy jakości wód podziemnych. </w:t>
      </w:r>
    </w:p>
    <w:p w14:paraId="6AC492C4" w14:textId="788FC8E3" w:rsidR="00E41A6F" w:rsidRPr="004C4EA4" w:rsidRDefault="001A2535" w:rsidP="00153B6D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1A2535">
        <w:rPr>
          <w:rFonts w:asciiTheme="minorHAnsi" w:hAnsiTheme="minorHAnsi"/>
          <w:sz w:val="24"/>
          <w:szCs w:val="24"/>
          <w:u w:val="single"/>
          <w:lang w:eastAsia="pl-PL"/>
        </w:rPr>
        <w:lastRenderedPageBreak/>
        <w:t xml:space="preserve">W </w:t>
      </w:r>
      <w:r w:rsidR="00CA630A">
        <w:rPr>
          <w:rFonts w:asciiTheme="minorHAnsi" w:hAnsiTheme="minorHAnsi"/>
          <w:sz w:val="24"/>
          <w:szCs w:val="24"/>
          <w:u w:val="single"/>
          <w:lang w:eastAsia="pl-PL"/>
        </w:rPr>
        <w:t>pierwszym półroczu</w:t>
      </w:r>
      <w:r w:rsidRPr="001A2535">
        <w:rPr>
          <w:rFonts w:asciiTheme="minorHAnsi" w:hAnsiTheme="minorHAnsi"/>
          <w:sz w:val="24"/>
          <w:szCs w:val="24"/>
          <w:u w:val="single"/>
          <w:lang w:eastAsia="pl-PL"/>
        </w:rPr>
        <w:t xml:space="preserve"> 2023</w:t>
      </w:r>
      <w:r w:rsidRPr="001A2535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CA630A">
        <w:rPr>
          <w:rFonts w:asciiTheme="minorHAnsi" w:hAnsiTheme="minorHAnsi"/>
          <w:sz w:val="24"/>
          <w:szCs w:val="24"/>
          <w:lang w:eastAsia="pl-PL"/>
        </w:rPr>
        <w:t xml:space="preserve">r. </w:t>
      </w:r>
      <w:r w:rsidRPr="001A2535">
        <w:rPr>
          <w:rFonts w:asciiTheme="minorHAnsi" w:hAnsiTheme="minorHAnsi"/>
          <w:sz w:val="24"/>
          <w:szCs w:val="24"/>
          <w:lang w:eastAsia="pl-PL"/>
        </w:rPr>
        <w:t>(</w:t>
      </w:r>
      <w:r w:rsidR="00CA630A">
        <w:rPr>
          <w:rFonts w:asciiTheme="minorHAnsi" w:hAnsiTheme="minorHAnsi"/>
          <w:sz w:val="24"/>
          <w:szCs w:val="24"/>
          <w:lang w:eastAsia="pl-PL"/>
        </w:rPr>
        <w:t>końcowym okresie realizacji umowy z RZI w Gdyni)</w:t>
      </w:r>
      <w:r>
        <w:rPr>
          <w:rFonts w:asciiTheme="minorHAnsi" w:hAnsiTheme="minorHAnsi"/>
          <w:sz w:val="24"/>
          <w:szCs w:val="24"/>
          <w:lang w:eastAsia="pl-PL"/>
        </w:rPr>
        <w:t xml:space="preserve"> liczba punktów S</w:t>
      </w:r>
      <w:r w:rsidR="004F7240">
        <w:rPr>
          <w:rFonts w:asciiTheme="minorHAnsi" w:hAnsiTheme="minorHAnsi"/>
          <w:sz w:val="24"/>
          <w:szCs w:val="24"/>
          <w:lang w:eastAsia="pl-PL"/>
        </w:rPr>
        <w:t>,</w:t>
      </w:r>
      <w:r>
        <w:rPr>
          <w:rFonts w:asciiTheme="minorHAnsi" w:hAnsiTheme="minorHAnsi"/>
          <w:sz w:val="24"/>
          <w:szCs w:val="24"/>
          <w:lang w:eastAsia="pl-PL"/>
        </w:rPr>
        <w:t xml:space="preserve"> z wartościami </w:t>
      </w:r>
      <w:r w:rsidRPr="0010031B">
        <w:rPr>
          <w:rFonts w:asciiTheme="minorHAnsi" w:hAnsiTheme="minorHAnsi"/>
          <w:sz w:val="24"/>
          <w:szCs w:val="24"/>
          <w:lang w:eastAsia="pl-PL"/>
        </w:rPr>
        <w:t>średnioroczn</w:t>
      </w:r>
      <w:r>
        <w:rPr>
          <w:rFonts w:asciiTheme="minorHAnsi" w:hAnsiTheme="minorHAnsi"/>
          <w:sz w:val="24"/>
          <w:szCs w:val="24"/>
          <w:lang w:eastAsia="pl-PL"/>
        </w:rPr>
        <w:t>ymi</w:t>
      </w:r>
      <w:r w:rsidRPr="0010031B">
        <w:rPr>
          <w:rFonts w:asciiTheme="minorHAnsi" w:hAnsiTheme="minorHAnsi"/>
          <w:sz w:val="24"/>
          <w:szCs w:val="24"/>
          <w:lang w:eastAsia="pl-PL"/>
        </w:rPr>
        <w:t xml:space="preserve"> stężenia indeksu oleju mineralnego</w:t>
      </w:r>
      <w:r>
        <w:rPr>
          <w:rFonts w:asciiTheme="minorHAnsi" w:hAnsiTheme="minorHAnsi"/>
          <w:sz w:val="24"/>
          <w:szCs w:val="24"/>
          <w:lang w:eastAsia="pl-PL"/>
        </w:rPr>
        <w:t xml:space="preserve"> powyżej 0,3 mg/l</w:t>
      </w:r>
      <w:r w:rsidR="004F7240">
        <w:rPr>
          <w:rFonts w:asciiTheme="minorHAnsi" w:hAnsiTheme="minorHAnsi"/>
          <w:sz w:val="24"/>
          <w:szCs w:val="24"/>
          <w:lang w:eastAsia="pl-PL"/>
        </w:rPr>
        <w:t>,</w:t>
      </w:r>
      <w:r>
        <w:rPr>
          <w:rFonts w:asciiTheme="minorHAnsi" w:hAnsiTheme="minorHAnsi"/>
          <w:sz w:val="24"/>
          <w:szCs w:val="24"/>
          <w:lang w:eastAsia="pl-PL"/>
        </w:rPr>
        <w:t xml:space="preserve"> wyniosła 17 sztuk na 29 punktów badawczych</w:t>
      </w:r>
      <w:r w:rsidR="004F7240" w:rsidRPr="004C4EA4">
        <w:rPr>
          <w:rFonts w:asciiTheme="minorHAnsi" w:hAnsiTheme="minorHAnsi"/>
          <w:sz w:val="24"/>
          <w:szCs w:val="24"/>
          <w:lang w:eastAsia="pl-PL"/>
        </w:rPr>
        <w:t>.</w:t>
      </w:r>
      <w:r w:rsidRPr="004C4EA4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4F7240" w:rsidRPr="004C4EA4">
        <w:rPr>
          <w:rFonts w:asciiTheme="minorHAnsi" w:hAnsiTheme="minorHAnsi"/>
          <w:sz w:val="24"/>
          <w:szCs w:val="24"/>
          <w:lang w:eastAsia="pl-PL"/>
        </w:rPr>
        <w:t xml:space="preserve">Dla porównania w roku początkowym </w:t>
      </w:r>
      <w:r w:rsidR="00CA630A" w:rsidRPr="004C4EA4">
        <w:rPr>
          <w:rFonts w:asciiTheme="minorHAnsi" w:hAnsiTheme="minorHAnsi"/>
          <w:sz w:val="24"/>
          <w:szCs w:val="24"/>
          <w:lang w:eastAsia="pl-PL"/>
        </w:rPr>
        <w:t>(</w:t>
      </w:r>
      <w:r w:rsidR="004F7240" w:rsidRPr="004C4EA4">
        <w:rPr>
          <w:rFonts w:asciiTheme="minorHAnsi" w:hAnsiTheme="minorHAnsi"/>
          <w:sz w:val="24"/>
          <w:szCs w:val="24"/>
          <w:lang w:eastAsia="pl-PL"/>
        </w:rPr>
        <w:t xml:space="preserve">2018 </w:t>
      </w:r>
      <w:r w:rsidR="00CA630A" w:rsidRPr="004C4EA4">
        <w:rPr>
          <w:rFonts w:asciiTheme="minorHAnsi" w:hAnsiTheme="minorHAnsi"/>
          <w:sz w:val="24"/>
          <w:szCs w:val="24"/>
          <w:lang w:eastAsia="pl-PL"/>
        </w:rPr>
        <w:t xml:space="preserve">) </w:t>
      </w:r>
      <w:r w:rsidR="004F7240" w:rsidRPr="004C4EA4">
        <w:rPr>
          <w:rFonts w:asciiTheme="minorHAnsi" w:hAnsiTheme="minorHAnsi"/>
          <w:sz w:val="24"/>
          <w:szCs w:val="24"/>
          <w:lang w:eastAsia="pl-PL"/>
        </w:rPr>
        <w:t>wynosiła 1</w:t>
      </w:r>
      <w:r w:rsidR="00CA630A" w:rsidRPr="004C4EA4">
        <w:rPr>
          <w:rFonts w:asciiTheme="minorHAnsi" w:hAnsiTheme="minorHAnsi"/>
          <w:sz w:val="24"/>
          <w:szCs w:val="24"/>
          <w:lang w:eastAsia="pl-PL"/>
        </w:rPr>
        <w:t>6</w:t>
      </w:r>
      <w:r w:rsidR="004F7240" w:rsidRPr="004C4EA4">
        <w:rPr>
          <w:rFonts w:asciiTheme="minorHAnsi" w:hAnsiTheme="minorHAnsi"/>
          <w:sz w:val="24"/>
          <w:szCs w:val="24"/>
          <w:lang w:eastAsia="pl-PL"/>
        </w:rPr>
        <w:t xml:space="preserve"> szt. na 29  otworów zbadanych</w:t>
      </w:r>
      <w:r w:rsidR="00CA630A" w:rsidRPr="004C4EA4">
        <w:rPr>
          <w:rFonts w:asciiTheme="minorHAnsi" w:hAnsiTheme="minorHAnsi"/>
          <w:sz w:val="24"/>
          <w:szCs w:val="24"/>
          <w:lang w:eastAsia="pl-PL"/>
        </w:rPr>
        <w:t xml:space="preserve"> (wykres </w:t>
      </w:r>
      <w:r w:rsidR="004C4EA4" w:rsidRPr="004C4EA4">
        <w:rPr>
          <w:rFonts w:asciiTheme="minorHAnsi" w:hAnsiTheme="minorHAnsi"/>
          <w:sz w:val="24"/>
          <w:szCs w:val="24"/>
          <w:lang w:eastAsia="pl-PL"/>
        </w:rPr>
        <w:t>15</w:t>
      </w:r>
      <w:r w:rsidR="004C4EA4">
        <w:rPr>
          <w:rFonts w:asciiTheme="minorHAnsi" w:hAnsiTheme="minorHAnsi"/>
          <w:sz w:val="24"/>
          <w:szCs w:val="24"/>
          <w:lang w:eastAsia="pl-PL"/>
        </w:rPr>
        <w:t>)</w:t>
      </w:r>
      <w:r w:rsidR="004F7240" w:rsidRPr="004C4EA4">
        <w:rPr>
          <w:rFonts w:asciiTheme="minorHAnsi" w:hAnsiTheme="minorHAnsi"/>
          <w:sz w:val="24"/>
          <w:szCs w:val="24"/>
          <w:lang w:eastAsia="pl-PL"/>
        </w:rPr>
        <w:t xml:space="preserve">. Stężenia średnioroczne indeksu oleju mineralnego, które przekraczały wartość 0,3 mg/l, kształtowały się generalnie w przedziale 0,32-9,20 mg/l. W jednym otworze (S29) uzyskano  </w:t>
      </w:r>
      <w:r w:rsidR="00CA630A" w:rsidRPr="004C4EA4">
        <w:rPr>
          <w:rFonts w:asciiTheme="minorHAnsi" w:hAnsiTheme="minorHAnsi"/>
          <w:sz w:val="24"/>
          <w:szCs w:val="24"/>
          <w:lang w:eastAsia="pl-PL"/>
        </w:rPr>
        <w:t xml:space="preserve">nawet </w:t>
      </w:r>
      <w:r w:rsidR="004F7240" w:rsidRPr="004C4EA4">
        <w:rPr>
          <w:rFonts w:asciiTheme="minorHAnsi" w:hAnsiTheme="minorHAnsi"/>
          <w:sz w:val="24"/>
          <w:szCs w:val="24"/>
          <w:lang w:eastAsia="pl-PL"/>
        </w:rPr>
        <w:t>wartość 130 mg/l.</w:t>
      </w:r>
    </w:p>
    <w:p w14:paraId="1E877553" w14:textId="4BA9012E" w:rsidR="004F7240" w:rsidRPr="004C4EA4" w:rsidRDefault="004F7240" w:rsidP="004F7240">
      <w:pPr>
        <w:autoSpaceDE w:val="0"/>
        <w:autoSpaceDN w:val="0"/>
        <w:adjustRightInd w:val="0"/>
        <w:spacing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 w:rsidRPr="004C4EA4">
        <w:rPr>
          <w:rFonts w:asciiTheme="minorHAnsi" w:hAnsiTheme="minorHAnsi"/>
          <w:sz w:val="24"/>
          <w:szCs w:val="24"/>
          <w:lang w:eastAsia="pl-PL"/>
        </w:rPr>
        <w:t xml:space="preserve">Słaby stan chemiczny wód utrzymywał się w otworach PT1, PT2 i PT4 </w:t>
      </w:r>
      <w:r w:rsidR="00CA630A" w:rsidRPr="004C4EA4">
        <w:rPr>
          <w:rFonts w:asciiTheme="minorHAnsi" w:hAnsiTheme="minorHAnsi"/>
          <w:sz w:val="24"/>
          <w:szCs w:val="24"/>
          <w:lang w:eastAsia="pl-PL"/>
        </w:rPr>
        <w:t xml:space="preserve">( w tym w PT4 obecny było wolny produkt, stąd taka ocena stanu wód dla tego punktu) </w:t>
      </w:r>
      <w:r w:rsidRPr="004C4EA4">
        <w:rPr>
          <w:rFonts w:asciiTheme="minorHAnsi" w:hAnsiTheme="minorHAnsi"/>
          <w:sz w:val="24"/>
          <w:szCs w:val="24"/>
          <w:lang w:eastAsia="pl-PL"/>
        </w:rPr>
        <w:t>oraz dodatkowo w PT3</w:t>
      </w:r>
      <w:r w:rsidR="00CA630A" w:rsidRPr="004C4EA4">
        <w:rPr>
          <w:rFonts w:asciiTheme="minorHAnsi" w:hAnsiTheme="minorHAnsi"/>
          <w:sz w:val="24"/>
          <w:szCs w:val="24"/>
          <w:lang w:eastAsia="pl-PL"/>
        </w:rPr>
        <w:t>,</w:t>
      </w:r>
      <w:r w:rsidRPr="004C4EA4">
        <w:rPr>
          <w:rFonts w:asciiTheme="minorHAnsi" w:hAnsiTheme="minorHAnsi"/>
          <w:sz w:val="24"/>
          <w:szCs w:val="24"/>
          <w:lang w:eastAsia="pl-PL"/>
        </w:rPr>
        <w:t xml:space="preserve"> a średnioroczne wartości indeks oleju mineralnego w tych punktach wynosiły od 3,30 do 23,34 mg/l. </w:t>
      </w:r>
    </w:p>
    <w:p w14:paraId="4DACBCD4" w14:textId="48D3988A" w:rsidR="004F7240" w:rsidRPr="0010031B" w:rsidRDefault="004F7240" w:rsidP="004F7240">
      <w:pPr>
        <w:autoSpaceDE w:val="0"/>
        <w:autoSpaceDN w:val="0"/>
        <w:adjustRightInd w:val="0"/>
        <w:spacing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 w:rsidRPr="004C4EA4">
        <w:rPr>
          <w:rFonts w:asciiTheme="minorHAnsi" w:hAnsiTheme="minorHAnsi"/>
          <w:sz w:val="24"/>
          <w:szCs w:val="24"/>
          <w:lang w:eastAsia="pl-PL"/>
        </w:rPr>
        <w:t>W roku 2023, stan chemiczny wód w otworze MR4 był dobry</w:t>
      </w:r>
      <w:r w:rsidR="006E7A0C" w:rsidRPr="004C4EA4">
        <w:rPr>
          <w:rFonts w:asciiTheme="minorHAnsi" w:hAnsiTheme="minorHAnsi"/>
          <w:sz w:val="24"/>
          <w:szCs w:val="24"/>
          <w:lang w:eastAsia="pl-PL"/>
        </w:rPr>
        <w:t>, natomiast słaby stan chemiczny wystąpił w otworach MR2 i MR3 (średnia arytmetyczna węglowodorów ropopochodnych odpowiednio 0,99 i 0,49 mg/l</w:t>
      </w:r>
      <w:r w:rsidR="00AB5243" w:rsidRPr="004C4EA4">
        <w:rPr>
          <w:rFonts w:asciiTheme="minorHAnsi" w:hAnsiTheme="minorHAnsi"/>
          <w:sz w:val="24"/>
          <w:szCs w:val="24"/>
          <w:lang w:eastAsia="pl-PL"/>
        </w:rPr>
        <w:t xml:space="preserve">, Wykres </w:t>
      </w:r>
      <w:r w:rsidR="004C4EA4" w:rsidRPr="004C4EA4">
        <w:rPr>
          <w:rFonts w:asciiTheme="minorHAnsi" w:hAnsiTheme="minorHAnsi"/>
          <w:sz w:val="24"/>
          <w:szCs w:val="24"/>
          <w:lang w:eastAsia="pl-PL"/>
        </w:rPr>
        <w:t>16</w:t>
      </w:r>
      <w:r w:rsidR="00AB5243" w:rsidRPr="004C4EA4">
        <w:rPr>
          <w:rFonts w:asciiTheme="minorHAnsi" w:hAnsiTheme="minorHAnsi"/>
          <w:sz w:val="24"/>
          <w:szCs w:val="24"/>
          <w:lang w:eastAsia="pl-PL"/>
        </w:rPr>
        <w:t>)</w:t>
      </w:r>
      <w:r w:rsidRPr="004C4EA4">
        <w:rPr>
          <w:rFonts w:asciiTheme="minorHAnsi" w:hAnsiTheme="minorHAnsi"/>
          <w:sz w:val="24"/>
          <w:szCs w:val="24"/>
          <w:lang w:eastAsia="pl-PL"/>
        </w:rPr>
        <w:t>.</w:t>
      </w:r>
      <w:r>
        <w:rPr>
          <w:rFonts w:asciiTheme="minorHAnsi" w:hAnsiTheme="minorHAnsi"/>
          <w:sz w:val="24"/>
          <w:szCs w:val="24"/>
          <w:lang w:eastAsia="pl-PL"/>
        </w:rPr>
        <w:t xml:space="preserve"> </w:t>
      </w:r>
    </w:p>
    <w:p w14:paraId="7F655EB5" w14:textId="77777777" w:rsidR="004F7240" w:rsidRPr="001A2535" w:rsidRDefault="004F7240" w:rsidP="00153B6D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1F44FD7F" w14:textId="77777777" w:rsidR="002A32ED" w:rsidRDefault="002A32ED" w:rsidP="00153B6D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highlight w:val="yellow"/>
          <w:lang w:eastAsia="pl-PL"/>
        </w:rPr>
        <w:sectPr w:rsidR="002A32ED" w:rsidSect="0024255A">
          <w:pgSz w:w="11907" w:h="16840" w:code="9"/>
          <w:pgMar w:top="1520" w:right="1418" w:bottom="1418" w:left="1701" w:header="425" w:footer="709" w:gutter="0"/>
          <w:cols w:space="708"/>
          <w:docGrid w:linePitch="360"/>
        </w:sectPr>
      </w:pPr>
    </w:p>
    <w:p w14:paraId="6E2F60DD" w14:textId="41988454" w:rsidR="00E41A6F" w:rsidRPr="003E3BD0" w:rsidRDefault="00E41A6F" w:rsidP="00E41A6F">
      <w:pPr>
        <w:pStyle w:val="Legenda"/>
        <w:spacing w:after="0"/>
      </w:pPr>
      <w:bookmarkStart w:id="60" w:name="_Toc144127123"/>
      <w:r>
        <w:lastRenderedPageBreak/>
        <w:t xml:space="preserve">Wykres </w:t>
      </w:r>
      <w:r w:rsidR="00E944FB">
        <w:fldChar w:fldCharType="begin"/>
      </w:r>
      <w:r w:rsidR="00E944FB">
        <w:instrText xml:space="preserve"> SEQ Wykres \* ARABIC </w:instrText>
      </w:r>
      <w:r w:rsidR="00E944FB">
        <w:fldChar w:fldCharType="separate"/>
      </w:r>
      <w:r w:rsidR="00E944FB">
        <w:rPr>
          <w:noProof/>
        </w:rPr>
        <w:t>15</w:t>
      </w:r>
      <w:r w:rsidR="00E944FB">
        <w:rPr>
          <w:noProof/>
        </w:rPr>
        <w:fldChar w:fldCharType="end"/>
      </w:r>
      <w:r w:rsidRPr="003E3BD0">
        <w:t xml:space="preserve"> Zmienność </w:t>
      </w:r>
      <w:r w:rsidR="00AB5243">
        <w:t xml:space="preserve">wartości </w:t>
      </w:r>
      <w:r w:rsidRPr="003E3BD0">
        <w:t>średniej arytmetycznej stężenia indeksu oleju mineralnego</w:t>
      </w:r>
      <w:r w:rsidR="00AB5243">
        <w:t>,</w:t>
      </w:r>
      <w:r w:rsidRPr="003E3BD0">
        <w:t xml:space="preserve"> w poszczególnych punktach </w:t>
      </w:r>
      <w:r>
        <w:t>badawczych</w:t>
      </w:r>
      <w:r w:rsidRPr="003E3BD0">
        <w:t xml:space="preserve"> typu S</w:t>
      </w:r>
      <w:r w:rsidR="00AB5243">
        <w:t>,</w:t>
      </w:r>
      <w:r w:rsidRPr="003E3BD0">
        <w:t xml:space="preserve"> w latach 2018-2023</w:t>
      </w:r>
      <w:bookmarkEnd w:id="60"/>
    </w:p>
    <w:p w14:paraId="2AA3EE14" w14:textId="77777777" w:rsidR="00E41A6F" w:rsidRPr="002D3A63" w:rsidRDefault="00E41A6F" w:rsidP="00E41A6F">
      <w:pPr>
        <w:jc w:val="center"/>
        <w:rPr>
          <w:highlight w:val="yellow"/>
        </w:rPr>
      </w:pPr>
      <w:r w:rsidRPr="003E3BD0">
        <w:rPr>
          <w:noProof/>
        </w:rPr>
        <w:drawing>
          <wp:inline distT="0" distB="0" distL="0" distR="0" wp14:anchorId="6DF14F67" wp14:editId="5D800FF6">
            <wp:extent cx="5250052" cy="11962765"/>
            <wp:effectExtent l="0" t="0" r="8255" b="635"/>
            <wp:docPr id="743613950" name="Obraz 743613950" descr="Obraz zawierający tekst, Czcionka, zrzut ekranu, desig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3613950" name="Obraz 743613950" descr="Obraz zawierający tekst, Czcionka, zrzut ekranu, design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4408" cy="119726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4D6F9A" w14:textId="77777777" w:rsidR="00E41A6F" w:rsidRDefault="00E41A6F" w:rsidP="00153B6D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  <w:sectPr w:rsidR="00E41A6F" w:rsidSect="00E41A6F">
          <w:pgSz w:w="16838" w:h="23811" w:code="8"/>
          <w:pgMar w:top="1520" w:right="1418" w:bottom="1418" w:left="1701" w:header="425" w:footer="709" w:gutter="0"/>
          <w:cols w:space="708"/>
          <w:docGrid w:linePitch="360"/>
        </w:sectPr>
      </w:pPr>
      <w:r w:rsidRPr="00E41A6F">
        <w:rPr>
          <w:noProof/>
        </w:rPr>
        <w:drawing>
          <wp:inline distT="0" distB="0" distL="0" distR="0" wp14:anchorId="2207EB7F" wp14:editId="527A68F7">
            <wp:extent cx="8709660" cy="944880"/>
            <wp:effectExtent l="0" t="0" r="0" b="0"/>
            <wp:docPr id="170701042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09660" cy="94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2AA43" w14:textId="290A3E32" w:rsidR="00E41A6F" w:rsidRDefault="00E41A6F" w:rsidP="00E41A6F">
      <w:pPr>
        <w:pStyle w:val="Legenda"/>
        <w:spacing w:after="0"/>
      </w:pPr>
      <w:bookmarkStart w:id="61" w:name="_Toc144127124"/>
      <w:r>
        <w:lastRenderedPageBreak/>
        <w:t xml:space="preserve">Wykres </w:t>
      </w:r>
      <w:r w:rsidR="00E944FB">
        <w:fldChar w:fldCharType="begin"/>
      </w:r>
      <w:r w:rsidR="00E944FB">
        <w:instrText xml:space="preserve"> SEQ Wykres \* ARABIC </w:instrText>
      </w:r>
      <w:r w:rsidR="00E944FB">
        <w:fldChar w:fldCharType="separate"/>
      </w:r>
      <w:r w:rsidR="00E944FB">
        <w:rPr>
          <w:noProof/>
        </w:rPr>
        <w:t>16</w:t>
      </w:r>
      <w:r w:rsidR="00E944FB">
        <w:rPr>
          <w:noProof/>
        </w:rPr>
        <w:fldChar w:fldCharType="end"/>
      </w:r>
      <w:r>
        <w:t xml:space="preserve"> </w:t>
      </w:r>
      <w:r w:rsidRPr="003E3BD0">
        <w:t>Zmienność</w:t>
      </w:r>
      <w:r w:rsidR="00AB5243">
        <w:t xml:space="preserve"> wartości</w:t>
      </w:r>
      <w:r w:rsidRPr="003E3BD0">
        <w:t xml:space="preserve"> średniej arytmetycznej stężenia indeksu oleju mineralnego</w:t>
      </w:r>
      <w:r w:rsidR="00AB5243">
        <w:t>,</w:t>
      </w:r>
      <w:r w:rsidRPr="003E3BD0">
        <w:t xml:space="preserve"> w poszczególnych punktach </w:t>
      </w:r>
      <w:r>
        <w:t>badawczych</w:t>
      </w:r>
      <w:r w:rsidRPr="003E3BD0">
        <w:t xml:space="preserve"> typu </w:t>
      </w:r>
      <w:r>
        <w:t>MR, PT, P i URS,</w:t>
      </w:r>
      <w:r w:rsidRPr="003E3BD0">
        <w:t xml:space="preserve"> w latach 2018-2023</w:t>
      </w:r>
      <w:bookmarkEnd w:id="61"/>
    </w:p>
    <w:p w14:paraId="2A9F6F50" w14:textId="2CC0FCBA" w:rsidR="00E41A6F" w:rsidRDefault="00E41A6F" w:rsidP="00E41A6F">
      <w:pPr>
        <w:jc w:val="center"/>
      </w:pPr>
      <w:r>
        <w:rPr>
          <w:noProof/>
        </w:rPr>
        <w:drawing>
          <wp:inline distT="0" distB="0" distL="0" distR="0" wp14:anchorId="1FF80792" wp14:editId="76A8C909">
            <wp:extent cx="4000500" cy="7386791"/>
            <wp:effectExtent l="0" t="0" r="0" b="5080"/>
            <wp:docPr id="263382720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2940" cy="73912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4ADEC0A" w14:textId="787C3B0A" w:rsidR="00E41A6F" w:rsidRPr="002D3A63" w:rsidRDefault="00E41A6F" w:rsidP="00153B6D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highlight w:val="yellow"/>
          <w:lang w:eastAsia="pl-PL"/>
        </w:rPr>
      </w:pPr>
      <w:r w:rsidRPr="00E41A6F">
        <w:rPr>
          <w:noProof/>
        </w:rPr>
        <w:drawing>
          <wp:inline distT="0" distB="0" distL="0" distR="0" wp14:anchorId="20BFE0BF" wp14:editId="78B020A2">
            <wp:extent cx="5580380" cy="609600"/>
            <wp:effectExtent l="0" t="0" r="0" b="0"/>
            <wp:docPr id="1522080439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250" b="3715"/>
                    <a:stretch/>
                  </pic:blipFill>
                  <pic:spPr bwMode="auto">
                    <a:xfrm>
                      <a:off x="0" y="0"/>
                      <a:ext cx="558038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C55EB6" w14:textId="44C51D05" w:rsidR="0018423A" w:rsidRPr="00E33B09" w:rsidRDefault="0018423A" w:rsidP="0018423A">
      <w:pPr>
        <w:pStyle w:val="Legenda"/>
      </w:pPr>
      <w:bookmarkStart w:id="62" w:name="_Toc144130205"/>
      <w:r>
        <w:lastRenderedPageBreak/>
        <w:t xml:space="preserve">Tabela </w:t>
      </w:r>
      <w:r w:rsidR="00E944FB">
        <w:fldChar w:fldCharType="begin"/>
      </w:r>
      <w:r w:rsidR="00E944FB">
        <w:instrText xml:space="preserve"> SEQ Tabela \* ARABIC </w:instrText>
      </w:r>
      <w:r w:rsidR="00E944FB">
        <w:fldChar w:fldCharType="separate"/>
      </w:r>
      <w:r w:rsidR="00E944FB">
        <w:rPr>
          <w:noProof/>
        </w:rPr>
        <w:t>13</w:t>
      </w:r>
      <w:r w:rsidR="00E944FB">
        <w:rPr>
          <w:noProof/>
        </w:rPr>
        <w:fldChar w:fldCharType="end"/>
      </w:r>
      <w:r>
        <w:t xml:space="preserve"> </w:t>
      </w:r>
      <w:r w:rsidRPr="00E33B09">
        <w:t>Porównanie wartości średniej arytmetycznej stężenia indeksu oleju mineralnego w poszczególnych punktach badawczych typu S, w latach 2018-2023</w:t>
      </w:r>
      <w:bookmarkEnd w:id="62"/>
      <w:r>
        <w:t xml:space="preserve"> </w:t>
      </w:r>
    </w:p>
    <w:p w14:paraId="0426A4AF" w14:textId="65137B48" w:rsidR="0018423A" w:rsidRDefault="0018423A" w:rsidP="00153B6D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6358D213" w14:textId="3BA3CB53" w:rsidR="0018423A" w:rsidRDefault="00AB5243" w:rsidP="00153B6D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AB5243">
        <w:rPr>
          <w:noProof/>
        </w:rPr>
        <w:drawing>
          <wp:inline distT="0" distB="0" distL="0" distR="0" wp14:anchorId="72596A63" wp14:editId="76F249F2">
            <wp:extent cx="5580380" cy="7943850"/>
            <wp:effectExtent l="0" t="0" r="1270" b="0"/>
            <wp:docPr id="50772660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380" cy="794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E93FC8" w14:textId="77777777" w:rsidR="0018423A" w:rsidRDefault="0018423A" w:rsidP="00153B6D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1B1E84C6" w14:textId="3C978C59" w:rsidR="0018423A" w:rsidRPr="00677D0D" w:rsidRDefault="0018423A" w:rsidP="0018423A">
      <w:pPr>
        <w:pStyle w:val="Legenda"/>
      </w:pPr>
      <w:bookmarkStart w:id="63" w:name="_Toc144130206"/>
      <w:r>
        <w:t xml:space="preserve">Tabela </w:t>
      </w:r>
      <w:r w:rsidR="00E944FB">
        <w:fldChar w:fldCharType="begin"/>
      </w:r>
      <w:r w:rsidR="00E944FB">
        <w:instrText xml:space="preserve"> SEQ Tabela \* ARABIC </w:instrText>
      </w:r>
      <w:r w:rsidR="00E944FB">
        <w:fldChar w:fldCharType="separate"/>
      </w:r>
      <w:r w:rsidR="00E944FB">
        <w:rPr>
          <w:noProof/>
        </w:rPr>
        <w:t>14</w:t>
      </w:r>
      <w:r w:rsidR="00E944FB">
        <w:rPr>
          <w:noProof/>
        </w:rPr>
        <w:fldChar w:fldCharType="end"/>
      </w:r>
      <w:r>
        <w:t xml:space="preserve"> </w:t>
      </w:r>
      <w:r w:rsidRPr="00677D0D">
        <w:t xml:space="preserve">Porównanie wartości średniej arytmetycznej stężenia indeksu oleju mineralnego w poszczególnych </w:t>
      </w:r>
      <w:r w:rsidRPr="00677D0D">
        <w:br/>
        <w:t xml:space="preserve">                punktach pomiarowych typu MR i PT, w latach 2018-2023</w:t>
      </w:r>
      <w:bookmarkEnd w:id="63"/>
    </w:p>
    <w:p w14:paraId="7CD86217" w14:textId="368E226B" w:rsidR="0018423A" w:rsidRPr="002D3A63" w:rsidRDefault="00AB5243" w:rsidP="0018423A">
      <w:pPr>
        <w:jc w:val="center"/>
        <w:rPr>
          <w:highlight w:val="yellow"/>
        </w:rPr>
      </w:pPr>
      <w:r w:rsidRPr="00AB5243">
        <w:rPr>
          <w:noProof/>
        </w:rPr>
        <w:drawing>
          <wp:inline distT="0" distB="0" distL="0" distR="0" wp14:anchorId="7397DC7F" wp14:editId="265C1B40">
            <wp:extent cx="5320030" cy="4412615"/>
            <wp:effectExtent l="0" t="0" r="0" b="6985"/>
            <wp:docPr id="198923257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0030" cy="441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BD16F9" w14:textId="77777777" w:rsidR="00ED156D" w:rsidRDefault="00ED156D" w:rsidP="00153B6D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  <w:sectPr w:rsidR="00ED156D" w:rsidSect="0024255A">
          <w:pgSz w:w="11907" w:h="16840" w:code="9"/>
          <w:pgMar w:top="1520" w:right="1418" w:bottom="1418" w:left="1701" w:header="425" w:footer="709" w:gutter="0"/>
          <w:cols w:space="708"/>
          <w:docGrid w:linePitch="360"/>
        </w:sectPr>
      </w:pPr>
    </w:p>
    <w:p w14:paraId="03FDDF9B" w14:textId="77777777" w:rsidR="002A32ED" w:rsidRPr="002A32ED" w:rsidRDefault="002A32ED" w:rsidP="002A32ED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b/>
          <w:bCs/>
          <w:sz w:val="24"/>
          <w:szCs w:val="24"/>
          <w:lang w:eastAsia="pl-PL"/>
        </w:rPr>
      </w:pPr>
      <w:proofErr w:type="spellStart"/>
      <w:r w:rsidRPr="002A32ED">
        <w:rPr>
          <w:rFonts w:asciiTheme="minorHAnsi" w:hAnsiTheme="minorHAnsi"/>
          <w:b/>
          <w:bCs/>
          <w:sz w:val="24"/>
          <w:szCs w:val="24"/>
          <w:lang w:eastAsia="pl-PL"/>
        </w:rPr>
        <w:lastRenderedPageBreak/>
        <w:t>Benzo</w:t>
      </w:r>
      <w:proofErr w:type="spellEnd"/>
      <w:r w:rsidRPr="002A32ED">
        <w:rPr>
          <w:rFonts w:asciiTheme="minorHAnsi" w:hAnsiTheme="minorHAnsi"/>
          <w:b/>
          <w:bCs/>
          <w:sz w:val="24"/>
          <w:szCs w:val="24"/>
          <w:lang w:eastAsia="pl-PL"/>
        </w:rPr>
        <w:t>(a)</w:t>
      </w:r>
      <w:proofErr w:type="spellStart"/>
      <w:r w:rsidRPr="002A32ED">
        <w:rPr>
          <w:rFonts w:asciiTheme="minorHAnsi" w:hAnsiTheme="minorHAnsi"/>
          <w:b/>
          <w:bCs/>
          <w:sz w:val="24"/>
          <w:szCs w:val="24"/>
          <w:lang w:eastAsia="pl-PL"/>
        </w:rPr>
        <w:t>piren</w:t>
      </w:r>
      <w:proofErr w:type="spellEnd"/>
      <w:r w:rsidRPr="002A32ED">
        <w:rPr>
          <w:rFonts w:asciiTheme="minorHAnsi" w:hAnsiTheme="minorHAnsi"/>
          <w:b/>
          <w:bCs/>
          <w:sz w:val="24"/>
          <w:szCs w:val="24"/>
          <w:lang w:eastAsia="pl-PL"/>
        </w:rPr>
        <w:t xml:space="preserve"> </w:t>
      </w:r>
    </w:p>
    <w:p w14:paraId="4538B004" w14:textId="408D7A52" w:rsidR="000B200B" w:rsidRPr="00153213" w:rsidRDefault="000B200B" w:rsidP="000B200B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 w:rsidRPr="000B200B">
        <w:rPr>
          <w:rFonts w:asciiTheme="minorHAnsi" w:hAnsiTheme="minorHAnsi"/>
          <w:sz w:val="24"/>
          <w:szCs w:val="24"/>
          <w:lang w:eastAsia="pl-PL"/>
        </w:rPr>
        <w:t xml:space="preserve">Zestawienia wartości średnich rocznych stężeń </w:t>
      </w:r>
      <w:proofErr w:type="spellStart"/>
      <w:r w:rsidRPr="000B200B">
        <w:rPr>
          <w:rFonts w:asciiTheme="minorHAnsi" w:hAnsiTheme="minorHAnsi"/>
          <w:sz w:val="24"/>
          <w:szCs w:val="24"/>
          <w:lang w:eastAsia="pl-PL"/>
        </w:rPr>
        <w:t>benzo</w:t>
      </w:r>
      <w:proofErr w:type="spellEnd"/>
      <w:r w:rsidRPr="000B200B">
        <w:rPr>
          <w:rFonts w:asciiTheme="minorHAnsi" w:hAnsiTheme="minorHAnsi"/>
          <w:sz w:val="24"/>
          <w:szCs w:val="24"/>
          <w:lang w:eastAsia="pl-PL"/>
        </w:rPr>
        <w:t>(a)</w:t>
      </w:r>
      <w:proofErr w:type="spellStart"/>
      <w:r w:rsidRPr="000B200B">
        <w:rPr>
          <w:rFonts w:asciiTheme="minorHAnsi" w:hAnsiTheme="minorHAnsi"/>
          <w:sz w:val="24"/>
          <w:szCs w:val="24"/>
          <w:lang w:eastAsia="pl-PL"/>
        </w:rPr>
        <w:t>pirenu</w:t>
      </w:r>
      <w:proofErr w:type="spellEnd"/>
      <w:r w:rsidRPr="000B200B">
        <w:rPr>
          <w:rFonts w:asciiTheme="minorHAnsi" w:hAnsiTheme="minorHAnsi"/>
          <w:sz w:val="24"/>
          <w:szCs w:val="24"/>
          <w:lang w:eastAsia="pl-PL"/>
        </w:rPr>
        <w:t xml:space="preserve"> w punktach S, MR, PT i P, przedstawiono </w:t>
      </w:r>
      <w:r w:rsidRPr="004C4EA4">
        <w:rPr>
          <w:rFonts w:asciiTheme="minorHAnsi" w:hAnsiTheme="minorHAnsi"/>
          <w:sz w:val="24"/>
          <w:szCs w:val="24"/>
          <w:lang w:eastAsia="pl-PL"/>
        </w:rPr>
        <w:t xml:space="preserve">na Wykresach </w:t>
      </w:r>
      <w:r w:rsidR="004C4EA4" w:rsidRPr="004C4EA4">
        <w:rPr>
          <w:rFonts w:asciiTheme="minorHAnsi" w:hAnsiTheme="minorHAnsi"/>
          <w:sz w:val="24"/>
          <w:szCs w:val="24"/>
          <w:lang w:eastAsia="pl-PL"/>
        </w:rPr>
        <w:t xml:space="preserve">17  18 </w:t>
      </w:r>
      <w:r w:rsidRPr="004C4EA4">
        <w:rPr>
          <w:rFonts w:asciiTheme="minorHAnsi" w:hAnsiTheme="minorHAnsi"/>
          <w:sz w:val="24"/>
          <w:szCs w:val="24"/>
          <w:lang w:eastAsia="pl-PL"/>
        </w:rPr>
        <w:t>poniżej. By objąć pełen zakres wartości stężeń, na osi pionowej wykresów, zastosowano skalę logarytmiczną.</w:t>
      </w:r>
    </w:p>
    <w:p w14:paraId="2AC562B2" w14:textId="6EB5D386" w:rsidR="000B200B" w:rsidRPr="00153213" w:rsidRDefault="00153213" w:rsidP="000B200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 w:rsidRPr="00153213">
        <w:rPr>
          <w:rFonts w:asciiTheme="minorHAnsi" w:hAnsiTheme="minorHAnsi"/>
          <w:sz w:val="24"/>
          <w:szCs w:val="24"/>
          <w:lang w:eastAsia="pl-PL"/>
        </w:rPr>
        <w:t>W</w:t>
      </w:r>
      <w:r w:rsidR="000B200B" w:rsidRPr="00153213">
        <w:rPr>
          <w:rFonts w:asciiTheme="minorHAnsi" w:hAnsiTheme="minorHAnsi"/>
          <w:sz w:val="24"/>
          <w:szCs w:val="24"/>
          <w:u w:val="single"/>
          <w:lang w:eastAsia="pl-PL"/>
        </w:rPr>
        <w:t xml:space="preserve"> roku 2018</w:t>
      </w:r>
      <w:r w:rsidR="000B200B" w:rsidRPr="00153213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Pr="00153213">
        <w:rPr>
          <w:rFonts w:asciiTheme="minorHAnsi" w:hAnsiTheme="minorHAnsi"/>
          <w:sz w:val="24"/>
          <w:szCs w:val="24"/>
          <w:lang w:eastAsia="pl-PL"/>
        </w:rPr>
        <w:t xml:space="preserve">średnia wartość stężenia </w:t>
      </w:r>
      <w:proofErr w:type="spellStart"/>
      <w:r w:rsidRPr="00153213">
        <w:rPr>
          <w:rFonts w:asciiTheme="minorHAnsi" w:hAnsiTheme="minorHAnsi"/>
          <w:sz w:val="24"/>
          <w:szCs w:val="24"/>
          <w:lang w:eastAsia="pl-PL"/>
        </w:rPr>
        <w:t>benzo</w:t>
      </w:r>
      <w:proofErr w:type="spellEnd"/>
      <w:r w:rsidRPr="00153213">
        <w:rPr>
          <w:rFonts w:asciiTheme="minorHAnsi" w:hAnsiTheme="minorHAnsi"/>
          <w:sz w:val="24"/>
          <w:szCs w:val="24"/>
          <w:lang w:eastAsia="pl-PL"/>
        </w:rPr>
        <w:t>(a)</w:t>
      </w:r>
      <w:proofErr w:type="spellStart"/>
      <w:r w:rsidRPr="00153213">
        <w:rPr>
          <w:rFonts w:asciiTheme="minorHAnsi" w:hAnsiTheme="minorHAnsi"/>
          <w:sz w:val="24"/>
          <w:szCs w:val="24"/>
          <w:lang w:eastAsia="pl-PL"/>
        </w:rPr>
        <w:t>pirenu</w:t>
      </w:r>
      <w:proofErr w:type="spellEnd"/>
      <w:r w:rsidRPr="00153213">
        <w:rPr>
          <w:rFonts w:asciiTheme="minorHAnsi" w:hAnsiTheme="minorHAnsi"/>
          <w:sz w:val="24"/>
          <w:szCs w:val="24"/>
          <w:lang w:eastAsia="pl-PL"/>
        </w:rPr>
        <w:t xml:space="preserve"> na poziomie słabego stanu chemicznego wód podziemnych </w:t>
      </w:r>
      <w:r w:rsidR="000B200B" w:rsidRPr="00153213">
        <w:rPr>
          <w:rFonts w:asciiTheme="minorHAnsi" w:hAnsiTheme="minorHAnsi"/>
          <w:sz w:val="24"/>
          <w:szCs w:val="24"/>
          <w:lang w:eastAsia="pl-PL"/>
        </w:rPr>
        <w:t xml:space="preserve"> (</w:t>
      </w:r>
      <w:r w:rsidRPr="00153213">
        <w:rPr>
          <w:rFonts w:asciiTheme="minorHAnsi" w:hAnsiTheme="minorHAnsi"/>
          <w:sz w:val="24"/>
          <w:szCs w:val="24"/>
          <w:lang w:eastAsia="pl-PL"/>
        </w:rPr>
        <w:t xml:space="preserve">powyżej </w:t>
      </w:r>
      <w:r w:rsidR="000B200B" w:rsidRPr="00153213">
        <w:rPr>
          <w:rFonts w:asciiTheme="minorHAnsi" w:hAnsiTheme="minorHAnsi"/>
          <w:sz w:val="24"/>
          <w:szCs w:val="24"/>
          <w:lang w:eastAsia="pl-PL"/>
        </w:rPr>
        <w:t>0,</w:t>
      </w:r>
      <w:r w:rsidRPr="00153213">
        <w:rPr>
          <w:rFonts w:asciiTheme="minorHAnsi" w:hAnsiTheme="minorHAnsi"/>
          <w:sz w:val="24"/>
          <w:szCs w:val="24"/>
          <w:lang w:eastAsia="pl-PL"/>
        </w:rPr>
        <w:t>0000</w:t>
      </w:r>
      <w:r w:rsidR="000B200B" w:rsidRPr="00153213">
        <w:rPr>
          <w:rFonts w:asciiTheme="minorHAnsi" w:hAnsiTheme="minorHAnsi"/>
          <w:sz w:val="24"/>
          <w:szCs w:val="24"/>
          <w:lang w:eastAsia="pl-PL"/>
        </w:rPr>
        <w:t xml:space="preserve">3 mg/l) </w:t>
      </w:r>
      <w:r w:rsidRPr="00153213">
        <w:rPr>
          <w:rFonts w:asciiTheme="minorHAnsi" w:hAnsiTheme="minorHAnsi"/>
          <w:sz w:val="24"/>
          <w:szCs w:val="24"/>
          <w:lang w:eastAsia="pl-PL"/>
        </w:rPr>
        <w:t xml:space="preserve">wystąpiła w 2 punktach typu </w:t>
      </w:r>
      <w:r w:rsidR="000B200B" w:rsidRPr="00153213">
        <w:rPr>
          <w:rFonts w:asciiTheme="minorHAnsi" w:hAnsiTheme="minorHAnsi"/>
          <w:sz w:val="24"/>
          <w:szCs w:val="24"/>
          <w:lang w:eastAsia="pl-PL"/>
        </w:rPr>
        <w:t>S (</w:t>
      </w:r>
      <w:r w:rsidRPr="00153213">
        <w:rPr>
          <w:rFonts w:asciiTheme="minorHAnsi" w:hAnsiTheme="minorHAnsi"/>
          <w:sz w:val="24"/>
          <w:szCs w:val="24"/>
          <w:lang w:eastAsia="pl-PL"/>
        </w:rPr>
        <w:t>w otworze S8 po stronie polskiej oraz S20 i S27 po stronie amerykańskiej)</w:t>
      </w:r>
      <w:r w:rsidR="000B200B" w:rsidRPr="00153213">
        <w:rPr>
          <w:rFonts w:asciiTheme="minorHAnsi" w:hAnsiTheme="minorHAnsi"/>
          <w:sz w:val="24"/>
          <w:szCs w:val="24"/>
          <w:lang w:eastAsia="pl-PL"/>
        </w:rPr>
        <w:t>. Wartości przekraczające poziom 0,</w:t>
      </w:r>
      <w:r w:rsidRPr="00153213">
        <w:rPr>
          <w:rFonts w:asciiTheme="minorHAnsi" w:hAnsiTheme="minorHAnsi"/>
          <w:sz w:val="24"/>
          <w:szCs w:val="24"/>
          <w:lang w:eastAsia="pl-PL"/>
        </w:rPr>
        <w:t>0000</w:t>
      </w:r>
      <w:r w:rsidR="000B200B" w:rsidRPr="00153213">
        <w:rPr>
          <w:rFonts w:asciiTheme="minorHAnsi" w:hAnsiTheme="minorHAnsi"/>
          <w:sz w:val="24"/>
          <w:szCs w:val="24"/>
          <w:lang w:eastAsia="pl-PL"/>
        </w:rPr>
        <w:t>3 mg/l mieściły się w przedziale od 0,</w:t>
      </w:r>
      <w:r w:rsidRPr="00153213">
        <w:rPr>
          <w:rFonts w:asciiTheme="minorHAnsi" w:hAnsiTheme="minorHAnsi"/>
          <w:sz w:val="24"/>
          <w:szCs w:val="24"/>
          <w:lang w:eastAsia="pl-PL"/>
        </w:rPr>
        <w:t>000032</w:t>
      </w:r>
      <w:r w:rsidR="000B200B" w:rsidRPr="00153213">
        <w:rPr>
          <w:rFonts w:asciiTheme="minorHAnsi" w:hAnsiTheme="minorHAnsi"/>
          <w:sz w:val="24"/>
          <w:szCs w:val="24"/>
          <w:lang w:eastAsia="pl-PL"/>
        </w:rPr>
        <w:t xml:space="preserve"> mg/l do maksymalnie </w:t>
      </w:r>
      <w:r w:rsidRPr="00153213">
        <w:rPr>
          <w:rFonts w:asciiTheme="minorHAnsi" w:hAnsiTheme="minorHAnsi"/>
          <w:sz w:val="24"/>
          <w:szCs w:val="24"/>
          <w:lang w:eastAsia="pl-PL"/>
        </w:rPr>
        <w:t>0,0000998</w:t>
      </w:r>
      <w:r w:rsidR="000B200B" w:rsidRPr="00153213">
        <w:rPr>
          <w:rFonts w:asciiTheme="minorHAnsi" w:hAnsiTheme="minorHAnsi"/>
          <w:sz w:val="24"/>
          <w:szCs w:val="24"/>
          <w:lang w:eastAsia="pl-PL"/>
        </w:rPr>
        <w:t xml:space="preserve"> mg/l.</w:t>
      </w:r>
    </w:p>
    <w:p w14:paraId="716806F3" w14:textId="7D0045AD" w:rsidR="000B200B" w:rsidRPr="00153213" w:rsidRDefault="000B200B" w:rsidP="000B200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 w:rsidRPr="00153213">
        <w:rPr>
          <w:rFonts w:asciiTheme="minorHAnsi" w:hAnsiTheme="minorHAnsi"/>
          <w:sz w:val="24"/>
          <w:szCs w:val="24"/>
          <w:lang w:eastAsia="pl-PL"/>
        </w:rPr>
        <w:t>W otworach typu MR stężeni</w:t>
      </w:r>
      <w:r w:rsidR="00153213" w:rsidRPr="00153213">
        <w:rPr>
          <w:rFonts w:asciiTheme="minorHAnsi" w:hAnsiTheme="minorHAnsi"/>
          <w:sz w:val="24"/>
          <w:szCs w:val="24"/>
          <w:lang w:eastAsia="pl-PL"/>
        </w:rPr>
        <w:t>e</w:t>
      </w:r>
      <w:r w:rsidRPr="00153213">
        <w:rPr>
          <w:rFonts w:asciiTheme="minorHAnsi" w:hAnsiTheme="minorHAnsi"/>
          <w:sz w:val="24"/>
          <w:szCs w:val="24"/>
          <w:lang w:eastAsia="pl-PL"/>
        </w:rPr>
        <w:t xml:space="preserve"> średnioroczne </w:t>
      </w:r>
      <w:r w:rsidR="00153213" w:rsidRPr="00153213">
        <w:rPr>
          <w:rFonts w:asciiTheme="minorHAnsi" w:hAnsiTheme="minorHAnsi"/>
          <w:sz w:val="24"/>
          <w:szCs w:val="24"/>
          <w:lang w:eastAsia="pl-PL"/>
        </w:rPr>
        <w:t>przekraczające wartość 0,00003 mg/l występowało w punktach MR1 i MR4</w:t>
      </w:r>
      <w:r w:rsidRPr="00153213">
        <w:rPr>
          <w:rFonts w:asciiTheme="minorHAnsi" w:hAnsiTheme="minorHAnsi"/>
          <w:sz w:val="24"/>
          <w:szCs w:val="24"/>
          <w:lang w:eastAsia="pl-PL"/>
        </w:rPr>
        <w:t>.</w:t>
      </w:r>
    </w:p>
    <w:p w14:paraId="3EDF92A3" w14:textId="77777777" w:rsidR="000B200B" w:rsidRPr="00153213" w:rsidRDefault="000B200B" w:rsidP="000B200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 w:rsidRPr="00153213">
        <w:rPr>
          <w:rFonts w:asciiTheme="minorHAnsi" w:hAnsiTheme="minorHAnsi"/>
          <w:sz w:val="24"/>
          <w:szCs w:val="24"/>
          <w:lang w:eastAsia="pl-PL"/>
        </w:rPr>
        <w:t xml:space="preserve">W roku 2018 otwory archiwalne PT nie były </w:t>
      </w:r>
      <w:proofErr w:type="spellStart"/>
      <w:r w:rsidRPr="00153213">
        <w:rPr>
          <w:rFonts w:asciiTheme="minorHAnsi" w:hAnsiTheme="minorHAnsi"/>
          <w:sz w:val="24"/>
          <w:szCs w:val="24"/>
          <w:lang w:eastAsia="pl-PL"/>
        </w:rPr>
        <w:t>opróbowywane</w:t>
      </w:r>
      <w:proofErr w:type="spellEnd"/>
      <w:r w:rsidRPr="00153213">
        <w:rPr>
          <w:rFonts w:asciiTheme="minorHAnsi" w:hAnsiTheme="minorHAnsi"/>
          <w:sz w:val="24"/>
          <w:szCs w:val="24"/>
          <w:lang w:eastAsia="pl-PL"/>
        </w:rPr>
        <w:t>.</w:t>
      </w:r>
    </w:p>
    <w:p w14:paraId="22094285" w14:textId="77777777" w:rsidR="000B200B" w:rsidRPr="00DA60BA" w:rsidRDefault="000B200B" w:rsidP="000B200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5849B0D9" w14:textId="1F23103A" w:rsidR="000B200B" w:rsidRPr="00DA60BA" w:rsidRDefault="000B200B" w:rsidP="000B200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 w:rsidRPr="00DA60BA">
        <w:rPr>
          <w:rFonts w:asciiTheme="minorHAnsi" w:hAnsiTheme="minorHAnsi"/>
          <w:sz w:val="24"/>
          <w:szCs w:val="24"/>
          <w:u w:val="single"/>
          <w:lang w:eastAsia="pl-PL"/>
        </w:rPr>
        <w:t xml:space="preserve">W </w:t>
      </w:r>
      <w:r w:rsidR="00153213" w:rsidRPr="00DA60BA">
        <w:rPr>
          <w:rFonts w:asciiTheme="minorHAnsi" w:hAnsiTheme="minorHAnsi"/>
          <w:sz w:val="24"/>
          <w:szCs w:val="24"/>
          <w:u w:val="single"/>
          <w:lang w:eastAsia="pl-PL"/>
        </w:rPr>
        <w:t>roku</w:t>
      </w:r>
      <w:r w:rsidRPr="00DA60BA">
        <w:rPr>
          <w:rFonts w:asciiTheme="minorHAnsi" w:hAnsiTheme="minorHAnsi"/>
          <w:sz w:val="24"/>
          <w:szCs w:val="24"/>
          <w:u w:val="single"/>
          <w:lang w:eastAsia="pl-PL"/>
        </w:rPr>
        <w:t xml:space="preserve"> 2019</w:t>
      </w:r>
      <w:r w:rsidRPr="00DA60BA">
        <w:rPr>
          <w:rFonts w:asciiTheme="minorHAnsi" w:hAnsiTheme="minorHAnsi"/>
          <w:sz w:val="24"/>
          <w:szCs w:val="24"/>
          <w:lang w:eastAsia="pl-PL"/>
        </w:rPr>
        <w:t xml:space="preserve"> średnioroczn</w:t>
      </w:r>
      <w:r w:rsidR="00DA60BA" w:rsidRPr="00DA60BA">
        <w:rPr>
          <w:rFonts w:asciiTheme="minorHAnsi" w:hAnsiTheme="minorHAnsi"/>
          <w:sz w:val="24"/>
          <w:szCs w:val="24"/>
          <w:lang w:eastAsia="pl-PL"/>
        </w:rPr>
        <w:t>ą</w:t>
      </w:r>
      <w:r w:rsidRPr="00DA60BA">
        <w:rPr>
          <w:rFonts w:asciiTheme="minorHAnsi" w:hAnsiTheme="minorHAnsi"/>
          <w:sz w:val="24"/>
          <w:szCs w:val="24"/>
          <w:lang w:eastAsia="pl-PL"/>
        </w:rPr>
        <w:t xml:space="preserve"> wartoś</w:t>
      </w:r>
      <w:r w:rsidR="00153213" w:rsidRPr="00DA60BA">
        <w:rPr>
          <w:rFonts w:asciiTheme="minorHAnsi" w:hAnsiTheme="minorHAnsi"/>
          <w:sz w:val="24"/>
          <w:szCs w:val="24"/>
          <w:lang w:eastAsia="pl-PL"/>
        </w:rPr>
        <w:t xml:space="preserve">ć stężenia </w:t>
      </w:r>
      <w:proofErr w:type="spellStart"/>
      <w:r w:rsidR="00153213" w:rsidRPr="00DA60BA">
        <w:rPr>
          <w:rFonts w:asciiTheme="minorHAnsi" w:hAnsiTheme="minorHAnsi"/>
          <w:sz w:val="24"/>
          <w:szCs w:val="24"/>
          <w:lang w:eastAsia="pl-PL"/>
        </w:rPr>
        <w:t>benzo</w:t>
      </w:r>
      <w:proofErr w:type="spellEnd"/>
      <w:r w:rsidR="00153213" w:rsidRPr="00DA60BA">
        <w:rPr>
          <w:rFonts w:asciiTheme="minorHAnsi" w:hAnsiTheme="minorHAnsi"/>
          <w:sz w:val="24"/>
          <w:szCs w:val="24"/>
          <w:lang w:eastAsia="pl-PL"/>
        </w:rPr>
        <w:t>(a)</w:t>
      </w:r>
      <w:proofErr w:type="spellStart"/>
      <w:r w:rsidR="00153213" w:rsidRPr="00DA60BA">
        <w:rPr>
          <w:rFonts w:asciiTheme="minorHAnsi" w:hAnsiTheme="minorHAnsi"/>
          <w:sz w:val="24"/>
          <w:szCs w:val="24"/>
          <w:lang w:eastAsia="pl-PL"/>
        </w:rPr>
        <w:t>pirenu</w:t>
      </w:r>
      <w:proofErr w:type="spellEnd"/>
      <w:r w:rsidR="00153213" w:rsidRPr="00DA60BA">
        <w:rPr>
          <w:rFonts w:asciiTheme="minorHAnsi" w:hAnsiTheme="minorHAnsi"/>
          <w:sz w:val="24"/>
          <w:szCs w:val="24"/>
          <w:lang w:eastAsia="pl-PL"/>
        </w:rPr>
        <w:t xml:space="preserve"> powyżej 0,00003 mg/l </w:t>
      </w:r>
      <w:r w:rsidR="00DA60BA" w:rsidRPr="00DA60BA">
        <w:rPr>
          <w:rFonts w:asciiTheme="minorHAnsi" w:hAnsiTheme="minorHAnsi"/>
          <w:sz w:val="24"/>
          <w:szCs w:val="24"/>
          <w:lang w:eastAsia="pl-PL"/>
        </w:rPr>
        <w:t>odnotowano w jednym otworze typu S (0,0000408 mg/</w:t>
      </w:r>
      <w:r w:rsidRPr="00DA60BA">
        <w:rPr>
          <w:rFonts w:asciiTheme="minorHAnsi" w:hAnsiTheme="minorHAnsi"/>
          <w:sz w:val="24"/>
          <w:szCs w:val="24"/>
          <w:lang w:eastAsia="pl-PL"/>
        </w:rPr>
        <w:t>l</w:t>
      </w:r>
      <w:r w:rsidR="00DA60BA" w:rsidRPr="00DA60BA">
        <w:rPr>
          <w:rFonts w:asciiTheme="minorHAnsi" w:hAnsiTheme="minorHAnsi"/>
          <w:sz w:val="24"/>
          <w:szCs w:val="24"/>
          <w:lang w:eastAsia="pl-PL"/>
        </w:rPr>
        <w:t>) oraz w otworach MR2 i PT4 (odpowiednio 0,000031 i 0,00059 mg/l)</w:t>
      </w:r>
      <w:r w:rsidRPr="00DA60BA">
        <w:rPr>
          <w:rFonts w:asciiTheme="minorHAnsi" w:hAnsiTheme="minorHAnsi"/>
          <w:sz w:val="24"/>
          <w:szCs w:val="24"/>
          <w:lang w:eastAsia="pl-PL"/>
        </w:rPr>
        <w:t>.</w:t>
      </w:r>
    </w:p>
    <w:p w14:paraId="1C68E78B" w14:textId="6D0B8E74" w:rsidR="000B200B" w:rsidRPr="00DA60BA" w:rsidRDefault="00DA60BA" w:rsidP="000B200B">
      <w:pPr>
        <w:autoSpaceDE w:val="0"/>
        <w:autoSpaceDN w:val="0"/>
        <w:adjustRightInd w:val="0"/>
        <w:spacing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 w:rsidRPr="00DA60BA">
        <w:rPr>
          <w:rFonts w:asciiTheme="minorHAnsi" w:hAnsiTheme="minorHAnsi"/>
          <w:sz w:val="24"/>
          <w:szCs w:val="24"/>
          <w:lang w:eastAsia="pl-PL"/>
        </w:rPr>
        <w:t xml:space="preserve">Jedynie w otworze PT4 (z obszaru węzła IV) średnia dla </w:t>
      </w:r>
      <w:proofErr w:type="spellStart"/>
      <w:r w:rsidRPr="00DA60BA">
        <w:rPr>
          <w:rFonts w:asciiTheme="minorHAnsi" w:hAnsiTheme="minorHAnsi"/>
          <w:sz w:val="24"/>
          <w:szCs w:val="24"/>
          <w:lang w:eastAsia="pl-PL"/>
        </w:rPr>
        <w:t>benzo</w:t>
      </w:r>
      <w:proofErr w:type="spellEnd"/>
      <w:r w:rsidRPr="00DA60BA">
        <w:rPr>
          <w:rFonts w:asciiTheme="minorHAnsi" w:hAnsiTheme="minorHAnsi"/>
          <w:sz w:val="24"/>
          <w:szCs w:val="24"/>
          <w:lang w:eastAsia="pl-PL"/>
        </w:rPr>
        <w:t>(a)</w:t>
      </w:r>
      <w:proofErr w:type="spellStart"/>
      <w:r w:rsidRPr="00DA60BA">
        <w:rPr>
          <w:rFonts w:asciiTheme="minorHAnsi" w:hAnsiTheme="minorHAnsi"/>
          <w:sz w:val="24"/>
          <w:szCs w:val="24"/>
          <w:lang w:eastAsia="pl-PL"/>
        </w:rPr>
        <w:t>pirenu</w:t>
      </w:r>
      <w:proofErr w:type="spellEnd"/>
      <w:r w:rsidRPr="00DA60BA">
        <w:rPr>
          <w:rFonts w:asciiTheme="minorHAnsi" w:hAnsiTheme="minorHAnsi"/>
          <w:sz w:val="24"/>
          <w:szCs w:val="24"/>
          <w:lang w:eastAsia="pl-PL"/>
        </w:rPr>
        <w:t xml:space="preserve"> przekraczała wartość 0,00003 mg/l i wynosiła 0,00016 mg/l.</w:t>
      </w:r>
    </w:p>
    <w:p w14:paraId="63983638" w14:textId="02291987" w:rsidR="00DA60BA" w:rsidRPr="00DA60BA" w:rsidRDefault="00DA60BA" w:rsidP="000B200B">
      <w:pPr>
        <w:autoSpaceDE w:val="0"/>
        <w:autoSpaceDN w:val="0"/>
        <w:adjustRightInd w:val="0"/>
        <w:spacing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 w:rsidRPr="00DA60BA">
        <w:rPr>
          <w:rFonts w:asciiTheme="minorHAnsi" w:hAnsiTheme="minorHAnsi"/>
          <w:sz w:val="24"/>
          <w:szCs w:val="24"/>
          <w:u w:val="single"/>
          <w:lang w:eastAsia="pl-PL"/>
        </w:rPr>
        <w:t>W kolejnym 2020 r.</w:t>
      </w:r>
      <w:r w:rsidRPr="00DA60BA">
        <w:rPr>
          <w:rFonts w:asciiTheme="minorHAnsi" w:hAnsiTheme="minorHAnsi"/>
          <w:sz w:val="24"/>
          <w:szCs w:val="24"/>
          <w:lang w:eastAsia="pl-PL"/>
        </w:rPr>
        <w:t xml:space="preserve"> we wszystkich otworach S i MR średnia wartość </w:t>
      </w:r>
      <w:proofErr w:type="spellStart"/>
      <w:r w:rsidRPr="00DA60BA">
        <w:rPr>
          <w:rFonts w:asciiTheme="minorHAnsi" w:hAnsiTheme="minorHAnsi"/>
          <w:sz w:val="24"/>
          <w:szCs w:val="24"/>
          <w:lang w:eastAsia="pl-PL"/>
        </w:rPr>
        <w:t>benzo</w:t>
      </w:r>
      <w:proofErr w:type="spellEnd"/>
      <w:r w:rsidRPr="00DA60BA">
        <w:rPr>
          <w:rFonts w:asciiTheme="minorHAnsi" w:hAnsiTheme="minorHAnsi"/>
          <w:sz w:val="24"/>
          <w:szCs w:val="24"/>
          <w:lang w:eastAsia="pl-PL"/>
        </w:rPr>
        <w:t>(a)</w:t>
      </w:r>
      <w:proofErr w:type="spellStart"/>
      <w:r w:rsidRPr="00DA60BA">
        <w:rPr>
          <w:rFonts w:asciiTheme="minorHAnsi" w:hAnsiTheme="minorHAnsi"/>
          <w:sz w:val="24"/>
          <w:szCs w:val="24"/>
          <w:lang w:eastAsia="pl-PL"/>
        </w:rPr>
        <w:t>pirenu</w:t>
      </w:r>
      <w:proofErr w:type="spellEnd"/>
      <w:r w:rsidRPr="00DA60BA">
        <w:rPr>
          <w:rFonts w:asciiTheme="minorHAnsi" w:hAnsiTheme="minorHAnsi"/>
          <w:sz w:val="24"/>
          <w:szCs w:val="24"/>
          <w:lang w:eastAsia="pl-PL"/>
        </w:rPr>
        <w:t xml:space="preserve"> mieściła się w granicach odpowiadających dobremu stanowi chemicznemu wód podziemnych.</w:t>
      </w:r>
    </w:p>
    <w:p w14:paraId="1BC54953" w14:textId="0A2D728D" w:rsidR="000B200B" w:rsidRPr="00270745" w:rsidRDefault="000B200B" w:rsidP="00270745">
      <w:pPr>
        <w:autoSpaceDE w:val="0"/>
        <w:autoSpaceDN w:val="0"/>
        <w:adjustRightInd w:val="0"/>
        <w:spacing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 w:rsidRPr="00270745">
        <w:rPr>
          <w:rFonts w:asciiTheme="minorHAnsi" w:hAnsiTheme="minorHAnsi"/>
          <w:sz w:val="24"/>
          <w:szCs w:val="24"/>
          <w:u w:val="single"/>
          <w:lang w:eastAsia="pl-PL"/>
        </w:rPr>
        <w:t>W latach 2021-202</w:t>
      </w:r>
      <w:r w:rsidR="00DA60BA" w:rsidRPr="00270745">
        <w:rPr>
          <w:rFonts w:asciiTheme="minorHAnsi" w:hAnsiTheme="minorHAnsi"/>
          <w:sz w:val="24"/>
          <w:szCs w:val="24"/>
          <w:u w:val="single"/>
          <w:lang w:eastAsia="pl-PL"/>
        </w:rPr>
        <w:t>3</w:t>
      </w:r>
      <w:r w:rsidRPr="00270745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DA60BA" w:rsidRPr="00270745">
        <w:rPr>
          <w:rFonts w:asciiTheme="minorHAnsi" w:hAnsiTheme="minorHAnsi"/>
          <w:sz w:val="24"/>
          <w:szCs w:val="24"/>
          <w:lang w:eastAsia="pl-PL"/>
        </w:rPr>
        <w:t>uwidacznia się wzrost liczby otworów</w:t>
      </w:r>
      <w:r w:rsidR="00270745" w:rsidRPr="00270745">
        <w:rPr>
          <w:rFonts w:asciiTheme="minorHAnsi" w:hAnsiTheme="minorHAnsi"/>
          <w:sz w:val="24"/>
          <w:szCs w:val="24"/>
          <w:lang w:eastAsia="pl-PL"/>
        </w:rPr>
        <w:t>,</w:t>
      </w:r>
      <w:r w:rsidR="00DA60BA" w:rsidRPr="00270745">
        <w:rPr>
          <w:rFonts w:asciiTheme="minorHAnsi" w:hAnsiTheme="minorHAnsi"/>
          <w:sz w:val="24"/>
          <w:szCs w:val="24"/>
          <w:lang w:eastAsia="pl-PL"/>
        </w:rPr>
        <w:t xml:space="preserve"> z poziomem stężenia średniorocznego </w:t>
      </w:r>
      <w:proofErr w:type="spellStart"/>
      <w:r w:rsidR="00DA60BA" w:rsidRPr="00270745">
        <w:rPr>
          <w:rFonts w:asciiTheme="minorHAnsi" w:hAnsiTheme="minorHAnsi"/>
          <w:sz w:val="24"/>
          <w:szCs w:val="24"/>
          <w:lang w:eastAsia="pl-PL"/>
        </w:rPr>
        <w:t>benzo</w:t>
      </w:r>
      <w:proofErr w:type="spellEnd"/>
      <w:r w:rsidR="00DA60BA" w:rsidRPr="00270745">
        <w:rPr>
          <w:rFonts w:asciiTheme="minorHAnsi" w:hAnsiTheme="minorHAnsi"/>
          <w:sz w:val="24"/>
          <w:szCs w:val="24"/>
          <w:lang w:eastAsia="pl-PL"/>
        </w:rPr>
        <w:t>(a)</w:t>
      </w:r>
      <w:proofErr w:type="spellStart"/>
      <w:r w:rsidR="00DA60BA" w:rsidRPr="00270745">
        <w:rPr>
          <w:rFonts w:asciiTheme="minorHAnsi" w:hAnsiTheme="minorHAnsi"/>
          <w:sz w:val="24"/>
          <w:szCs w:val="24"/>
          <w:lang w:eastAsia="pl-PL"/>
        </w:rPr>
        <w:t>pirenu</w:t>
      </w:r>
      <w:proofErr w:type="spellEnd"/>
      <w:r w:rsidR="00DA60BA" w:rsidRPr="00270745">
        <w:rPr>
          <w:rFonts w:asciiTheme="minorHAnsi" w:hAnsiTheme="minorHAnsi"/>
          <w:sz w:val="24"/>
          <w:szCs w:val="24"/>
          <w:lang w:eastAsia="pl-PL"/>
        </w:rPr>
        <w:t xml:space="preserve"> w słabym </w:t>
      </w:r>
      <w:r w:rsidR="00DA60BA" w:rsidRPr="004C4EA4">
        <w:rPr>
          <w:rFonts w:asciiTheme="minorHAnsi" w:hAnsiTheme="minorHAnsi"/>
          <w:sz w:val="24"/>
          <w:szCs w:val="24"/>
          <w:lang w:eastAsia="pl-PL"/>
        </w:rPr>
        <w:t>stanie chemicznym wód</w:t>
      </w:r>
      <w:r w:rsidR="00270745" w:rsidRPr="004C4EA4">
        <w:rPr>
          <w:rFonts w:asciiTheme="minorHAnsi" w:hAnsiTheme="minorHAnsi"/>
          <w:sz w:val="24"/>
          <w:szCs w:val="24"/>
          <w:lang w:eastAsia="pl-PL"/>
        </w:rPr>
        <w:t>: do 5-6 szt. w grupie otworów S i 2 szt. w grupie otworów MR, PT (Wykres</w:t>
      </w:r>
      <w:r w:rsidR="004C4EA4" w:rsidRPr="004C4EA4">
        <w:rPr>
          <w:rFonts w:asciiTheme="minorHAnsi" w:hAnsiTheme="minorHAnsi"/>
          <w:sz w:val="24"/>
          <w:szCs w:val="24"/>
          <w:lang w:eastAsia="pl-PL"/>
        </w:rPr>
        <w:t>y</w:t>
      </w:r>
      <w:r w:rsidR="00270745" w:rsidRPr="004C4EA4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4C4EA4" w:rsidRPr="004C4EA4">
        <w:rPr>
          <w:rFonts w:asciiTheme="minorHAnsi" w:hAnsiTheme="minorHAnsi"/>
          <w:sz w:val="24"/>
          <w:szCs w:val="24"/>
          <w:lang w:eastAsia="pl-PL"/>
        </w:rPr>
        <w:t>17 i 18</w:t>
      </w:r>
      <w:r w:rsidR="00270745" w:rsidRPr="004C4EA4">
        <w:rPr>
          <w:rFonts w:asciiTheme="minorHAnsi" w:hAnsiTheme="minorHAnsi"/>
          <w:sz w:val="24"/>
          <w:szCs w:val="24"/>
          <w:lang w:eastAsia="pl-PL"/>
        </w:rPr>
        <w:t>)</w:t>
      </w:r>
      <w:r w:rsidRPr="004C4EA4">
        <w:rPr>
          <w:rFonts w:asciiTheme="minorHAnsi" w:hAnsiTheme="minorHAnsi"/>
          <w:sz w:val="24"/>
          <w:szCs w:val="24"/>
          <w:lang w:eastAsia="pl-PL"/>
        </w:rPr>
        <w:t>.</w:t>
      </w:r>
      <w:r w:rsidR="00DA60BA" w:rsidRPr="004C4EA4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Pr="004C4EA4">
        <w:rPr>
          <w:rFonts w:asciiTheme="minorHAnsi" w:hAnsiTheme="minorHAnsi"/>
          <w:sz w:val="24"/>
          <w:szCs w:val="24"/>
          <w:lang w:eastAsia="pl-PL"/>
        </w:rPr>
        <w:t>W p</w:t>
      </w:r>
      <w:r w:rsidRPr="00270745">
        <w:rPr>
          <w:rFonts w:asciiTheme="minorHAnsi" w:hAnsiTheme="minorHAnsi"/>
          <w:sz w:val="24"/>
          <w:szCs w:val="24"/>
          <w:lang w:eastAsia="pl-PL"/>
        </w:rPr>
        <w:t xml:space="preserve">ierwszym półroczu 2023 r. </w:t>
      </w:r>
      <w:r w:rsidR="00270745" w:rsidRPr="00270745">
        <w:rPr>
          <w:rFonts w:asciiTheme="minorHAnsi" w:hAnsiTheme="minorHAnsi"/>
          <w:sz w:val="24"/>
          <w:szCs w:val="24"/>
          <w:lang w:eastAsia="pl-PL"/>
        </w:rPr>
        <w:t>s</w:t>
      </w:r>
      <w:r w:rsidRPr="00270745">
        <w:rPr>
          <w:rFonts w:asciiTheme="minorHAnsi" w:hAnsiTheme="minorHAnsi"/>
          <w:sz w:val="24"/>
          <w:szCs w:val="24"/>
          <w:lang w:eastAsia="pl-PL"/>
        </w:rPr>
        <w:t xml:space="preserve">tężenia średnioroczne </w:t>
      </w:r>
      <w:r w:rsidR="00270745" w:rsidRPr="00270745">
        <w:rPr>
          <w:rFonts w:asciiTheme="minorHAnsi" w:hAnsiTheme="minorHAnsi"/>
          <w:sz w:val="24"/>
          <w:szCs w:val="24"/>
          <w:lang w:eastAsia="pl-PL"/>
        </w:rPr>
        <w:t>benz(a)</w:t>
      </w:r>
      <w:proofErr w:type="spellStart"/>
      <w:r w:rsidR="00270745" w:rsidRPr="00270745">
        <w:rPr>
          <w:rFonts w:asciiTheme="minorHAnsi" w:hAnsiTheme="minorHAnsi"/>
          <w:sz w:val="24"/>
          <w:szCs w:val="24"/>
          <w:lang w:eastAsia="pl-PL"/>
        </w:rPr>
        <w:t>pirenu</w:t>
      </w:r>
      <w:proofErr w:type="spellEnd"/>
      <w:r w:rsidRPr="00270745">
        <w:rPr>
          <w:rFonts w:asciiTheme="minorHAnsi" w:hAnsiTheme="minorHAnsi"/>
          <w:sz w:val="24"/>
          <w:szCs w:val="24"/>
          <w:lang w:eastAsia="pl-PL"/>
        </w:rPr>
        <w:t>, które przekraczały wartość 0,</w:t>
      </w:r>
      <w:r w:rsidR="00270745" w:rsidRPr="00270745">
        <w:rPr>
          <w:rFonts w:asciiTheme="minorHAnsi" w:hAnsiTheme="minorHAnsi"/>
          <w:sz w:val="24"/>
          <w:szCs w:val="24"/>
          <w:lang w:eastAsia="pl-PL"/>
        </w:rPr>
        <w:t>0000</w:t>
      </w:r>
      <w:r w:rsidRPr="00270745">
        <w:rPr>
          <w:rFonts w:asciiTheme="minorHAnsi" w:hAnsiTheme="minorHAnsi"/>
          <w:sz w:val="24"/>
          <w:szCs w:val="24"/>
          <w:lang w:eastAsia="pl-PL"/>
        </w:rPr>
        <w:t xml:space="preserve">3 mg/l, </w:t>
      </w:r>
      <w:r w:rsidR="00270745" w:rsidRPr="00270745">
        <w:rPr>
          <w:rFonts w:asciiTheme="minorHAnsi" w:hAnsiTheme="minorHAnsi"/>
          <w:sz w:val="24"/>
          <w:szCs w:val="24"/>
          <w:lang w:eastAsia="pl-PL"/>
        </w:rPr>
        <w:t xml:space="preserve">występowały w otworach S1 i S2 po stronie polskiej oraz S23, S24, S28, S20 i MR4 po </w:t>
      </w:r>
      <w:proofErr w:type="spellStart"/>
      <w:r w:rsidR="00270745" w:rsidRPr="00270745">
        <w:rPr>
          <w:rFonts w:asciiTheme="minorHAnsi" w:hAnsiTheme="minorHAnsi"/>
          <w:sz w:val="24"/>
          <w:szCs w:val="24"/>
          <w:lang w:eastAsia="pl-PL"/>
        </w:rPr>
        <w:t>sronie</w:t>
      </w:r>
      <w:proofErr w:type="spellEnd"/>
      <w:r w:rsidR="00270745" w:rsidRPr="00270745">
        <w:rPr>
          <w:rFonts w:asciiTheme="minorHAnsi" w:hAnsiTheme="minorHAnsi"/>
          <w:sz w:val="24"/>
          <w:szCs w:val="24"/>
          <w:lang w:eastAsia="pl-PL"/>
        </w:rPr>
        <w:t xml:space="preserve"> amerykańskiej </w:t>
      </w:r>
      <w:r w:rsidRPr="00270745">
        <w:rPr>
          <w:rFonts w:asciiTheme="minorHAnsi" w:hAnsiTheme="minorHAnsi"/>
          <w:sz w:val="24"/>
          <w:szCs w:val="24"/>
          <w:lang w:eastAsia="pl-PL"/>
        </w:rPr>
        <w:t>.</w:t>
      </w:r>
    </w:p>
    <w:p w14:paraId="1B18B098" w14:textId="22CE0951" w:rsidR="000B200B" w:rsidRPr="0010031B" w:rsidRDefault="000B200B" w:rsidP="000B200B">
      <w:pPr>
        <w:autoSpaceDE w:val="0"/>
        <w:autoSpaceDN w:val="0"/>
        <w:adjustRightInd w:val="0"/>
        <w:spacing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 xml:space="preserve"> </w:t>
      </w:r>
    </w:p>
    <w:p w14:paraId="3D20C368" w14:textId="5B8F170C" w:rsidR="002A32ED" w:rsidRPr="002A32ED" w:rsidRDefault="002A32ED" w:rsidP="002A32ED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b/>
          <w:bCs/>
          <w:sz w:val="24"/>
          <w:szCs w:val="24"/>
          <w:lang w:eastAsia="pl-PL"/>
        </w:rPr>
      </w:pPr>
    </w:p>
    <w:p w14:paraId="0AEC7EB3" w14:textId="77777777" w:rsidR="0018423A" w:rsidRDefault="0018423A" w:rsidP="00153B6D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5698CAF7" w14:textId="77777777" w:rsidR="00ED156D" w:rsidRDefault="00ED156D" w:rsidP="00153B6D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highlight w:val="yellow"/>
          <w:lang w:eastAsia="pl-PL"/>
        </w:rPr>
      </w:pPr>
    </w:p>
    <w:p w14:paraId="3EAF3EAC" w14:textId="77777777" w:rsidR="00ED156D" w:rsidRDefault="00ED156D" w:rsidP="00153B6D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highlight w:val="yellow"/>
          <w:lang w:eastAsia="pl-PL"/>
        </w:rPr>
        <w:sectPr w:rsidR="00ED156D" w:rsidSect="0024255A">
          <w:pgSz w:w="11907" w:h="16840" w:code="9"/>
          <w:pgMar w:top="1520" w:right="1418" w:bottom="1418" w:left="1701" w:header="425" w:footer="709" w:gutter="0"/>
          <w:cols w:space="708"/>
          <w:docGrid w:linePitch="360"/>
        </w:sectPr>
      </w:pPr>
    </w:p>
    <w:p w14:paraId="3948E924" w14:textId="23EC1B57" w:rsidR="00153B6D" w:rsidRPr="00B01A77" w:rsidRDefault="00153B6D" w:rsidP="006960A0">
      <w:pPr>
        <w:pStyle w:val="Legenda"/>
        <w:spacing w:after="0"/>
      </w:pPr>
      <w:bookmarkStart w:id="64" w:name="_Toc144127125"/>
      <w:r w:rsidRPr="00B01A77">
        <w:lastRenderedPageBreak/>
        <w:t xml:space="preserve">Wykres </w:t>
      </w:r>
      <w:r w:rsidR="00E944FB">
        <w:fldChar w:fldCharType="begin"/>
      </w:r>
      <w:r w:rsidR="00E944FB">
        <w:instrText xml:space="preserve"> SEQ Wykres \* ARABIC </w:instrText>
      </w:r>
      <w:r w:rsidR="00E944FB">
        <w:fldChar w:fldCharType="separate"/>
      </w:r>
      <w:r w:rsidR="00E944FB">
        <w:rPr>
          <w:noProof/>
        </w:rPr>
        <w:t>17</w:t>
      </w:r>
      <w:r w:rsidR="00E944FB">
        <w:rPr>
          <w:noProof/>
        </w:rPr>
        <w:fldChar w:fldCharType="end"/>
      </w:r>
      <w:r w:rsidRPr="00B01A77">
        <w:t xml:space="preserve"> </w:t>
      </w:r>
      <w:r w:rsidR="00ED156D" w:rsidRPr="00B01A77">
        <w:t xml:space="preserve">Zmienność </w:t>
      </w:r>
      <w:r w:rsidR="00AB5243" w:rsidRPr="00B01A77">
        <w:t xml:space="preserve">wartości </w:t>
      </w:r>
      <w:r w:rsidR="00ED156D" w:rsidRPr="00B01A77">
        <w:t xml:space="preserve">średniej arytmetycznej stężenia </w:t>
      </w:r>
      <w:proofErr w:type="spellStart"/>
      <w:r w:rsidR="00ED156D" w:rsidRPr="00B01A77">
        <w:rPr>
          <w:color w:val="FF0000"/>
        </w:rPr>
        <w:t>benzo</w:t>
      </w:r>
      <w:proofErr w:type="spellEnd"/>
      <w:r w:rsidR="00ED156D" w:rsidRPr="00B01A77">
        <w:rPr>
          <w:color w:val="FF0000"/>
        </w:rPr>
        <w:t>(a)</w:t>
      </w:r>
      <w:proofErr w:type="spellStart"/>
      <w:r w:rsidR="00ED156D" w:rsidRPr="00B01A77">
        <w:rPr>
          <w:color w:val="FF0000"/>
        </w:rPr>
        <w:t>pirenu</w:t>
      </w:r>
      <w:proofErr w:type="spellEnd"/>
      <w:r w:rsidR="00ED156D" w:rsidRPr="00B01A77">
        <w:rPr>
          <w:color w:val="FF0000"/>
        </w:rPr>
        <w:t xml:space="preserve"> </w:t>
      </w:r>
      <w:r w:rsidR="00ED156D" w:rsidRPr="00B01A77">
        <w:t>w poszczególnych punktach badawczych typu S  w latach 2018-2023</w:t>
      </w:r>
      <w:bookmarkEnd w:id="64"/>
      <w:r w:rsidR="00ED156D" w:rsidRPr="00B01A77">
        <w:t xml:space="preserve"> </w:t>
      </w:r>
    </w:p>
    <w:p w14:paraId="3D24CC3E" w14:textId="1F723531" w:rsidR="00153B6D" w:rsidRPr="0018423A" w:rsidRDefault="006960A0" w:rsidP="00153B6D">
      <w:pPr>
        <w:pStyle w:val="TEKST"/>
        <w:spacing w:before="0" w:after="0" w:line="240" w:lineRule="auto"/>
        <w:ind w:left="426" w:firstLine="0"/>
        <w:jc w:val="center"/>
        <w:rPr>
          <w:highlight w:val="lightGray"/>
          <w:lang w:eastAsia="en-US"/>
        </w:rPr>
      </w:pPr>
      <w:r>
        <w:rPr>
          <w:noProof/>
          <w:highlight w:val="lightGray"/>
          <w:lang w:eastAsia="en-US"/>
        </w:rPr>
        <w:drawing>
          <wp:inline distT="0" distB="0" distL="0" distR="0" wp14:anchorId="5259CE7C" wp14:editId="7746DF64">
            <wp:extent cx="6151418" cy="12686291"/>
            <wp:effectExtent l="0" t="0" r="1905" b="1270"/>
            <wp:docPr id="1708344637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1793" cy="128108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7BC28E9" w14:textId="77777777" w:rsidR="00153B6D" w:rsidRPr="000101A8" w:rsidRDefault="00153B6D" w:rsidP="00153B6D">
      <w:pPr>
        <w:spacing w:after="0" w:line="240" w:lineRule="auto"/>
        <w:rPr>
          <w:i/>
          <w:iCs/>
          <w:sz w:val="16"/>
          <w:szCs w:val="16"/>
        </w:rPr>
      </w:pPr>
    </w:p>
    <w:p w14:paraId="187A49F0" w14:textId="77777777" w:rsidR="00153B6D" w:rsidRPr="000101A8" w:rsidRDefault="00153B6D" w:rsidP="00153B6D">
      <w:pPr>
        <w:spacing w:after="0" w:line="240" w:lineRule="auto"/>
        <w:rPr>
          <w:i/>
          <w:iCs/>
          <w:sz w:val="16"/>
          <w:szCs w:val="16"/>
        </w:rPr>
      </w:pPr>
      <w:r w:rsidRPr="000101A8">
        <w:rPr>
          <w:i/>
          <w:iCs/>
          <w:sz w:val="16"/>
          <w:szCs w:val="16"/>
        </w:rPr>
        <w:t xml:space="preserve">Uwagi: kolorem czerwonym zaznaczono stężenia przekraczające </w:t>
      </w:r>
      <w:r w:rsidRPr="000101A8">
        <w:rPr>
          <w:i/>
          <w:iCs/>
          <w:color w:val="FF0000"/>
          <w:sz w:val="16"/>
          <w:szCs w:val="16"/>
        </w:rPr>
        <w:t xml:space="preserve">0,00003 mg/dm3 </w:t>
      </w:r>
      <w:r w:rsidRPr="000101A8">
        <w:rPr>
          <w:i/>
          <w:iCs/>
          <w:sz w:val="16"/>
          <w:szCs w:val="16"/>
        </w:rPr>
        <w:t xml:space="preserve">, czyli wartość graniczną stężenia </w:t>
      </w:r>
      <w:proofErr w:type="spellStart"/>
      <w:r w:rsidRPr="000101A8">
        <w:rPr>
          <w:i/>
          <w:iCs/>
          <w:sz w:val="16"/>
          <w:szCs w:val="16"/>
        </w:rPr>
        <w:t>benzo</w:t>
      </w:r>
      <w:proofErr w:type="spellEnd"/>
      <w:r w:rsidRPr="000101A8">
        <w:rPr>
          <w:i/>
          <w:iCs/>
          <w:sz w:val="16"/>
          <w:szCs w:val="16"/>
        </w:rPr>
        <w:t>(a)</w:t>
      </w:r>
      <w:proofErr w:type="spellStart"/>
      <w:r w:rsidRPr="000101A8">
        <w:rPr>
          <w:i/>
          <w:iCs/>
          <w:sz w:val="16"/>
          <w:szCs w:val="16"/>
        </w:rPr>
        <w:t>pirenu</w:t>
      </w:r>
      <w:proofErr w:type="spellEnd"/>
      <w:r w:rsidRPr="000101A8">
        <w:rPr>
          <w:i/>
          <w:iCs/>
          <w:sz w:val="16"/>
          <w:szCs w:val="16"/>
        </w:rPr>
        <w:t xml:space="preserve"> dla III klasy jakości wód podziemnych</w:t>
      </w:r>
    </w:p>
    <w:p w14:paraId="2673471E" w14:textId="77777777" w:rsidR="00153B6D" w:rsidRPr="0018423A" w:rsidRDefault="00153B6D" w:rsidP="00153B6D">
      <w:pPr>
        <w:spacing w:after="0" w:line="240" w:lineRule="auto"/>
        <w:rPr>
          <w:i/>
          <w:iCs/>
          <w:sz w:val="16"/>
          <w:szCs w:val="16"/>
          <w:highlight w:val="lightGray"/>
        </w:rPr>
      </w:pPr>
    </w:p>
    <w:p w14:paraId="64041743" w14:textId="77777777" w:rsidR="00ED156D" w:rsidRDefault="00ED156D" w:rsidP="00153B6D">
      <w:pPr>
        <w:spacing w:after="0" w:line="240" w:lineRule="auto"/>
        <w:rPr>
          <w:i/>
          <w:iCs/>
          <w:sz w:val="16"/>
          <w:szCs w:val="16"/>
          <w:highlight w:val="lightGray"/>
        </w:rPr>
        <w:sectPr w:rsidR="00ED156D" w:rsidSect="00ED156D">
          <w:pgSz w:w="16838" w:h="23811" w:code="8"/>
          <w:pgMar w:top="1520" w:right="1418" w:bottom="1418" w:left="1701" w:header="425" w:footer="709" w:gutter="0"/>
          <w:cols w:space="708"/>
          <w:docGrid w:linePitch="360"/>
        </w:sectPr>
      </w:pPr>
    </w:p>
    <w:p w14:paraId="521E9DB6" w14:textId="77777777" w:rsidR="0018423A" w:rsidRPr="0018423A" w:rsidRDefault="0018423A" w:rsidP="00153B6D">
      <w:pPr>
        <w:spacing w:after="0" w:line="240" w:lineRule="auto"/>
        <w:rPr>
          <w:i/>
          <w:iCs/>
          <w:sz w:val="16"/>
          <w:szCs w:val="16"/>
          <w:highlight w:val="lightGray"/>
        </w:rPr>
      </w:pPr>
    </w:p>
    <w:p w14:paraId="14844DEB" w14:textId="5D1C4C0F" w:rsidR="0018423A" w:rsidRPr="00B01A77" w:rsidRDefault="0018423A" w:rsidP="00FA7C69">
      <w:pPr>
        <w:pStyle w:val="Legenda"/>
        <w:spacing w:after="0"/>
      </w:pPr>
      <w:bookmarkStart w:id="65" w:name="_Toc144127126"/>
      <w:r w:rsidRPr="00B01A77">
        <w:t xml:space="preserve">Wykres </w:t>
      </w:r>
      <w:r w:rsidR="00E944FB">
        <w:fldChar w:fldCharType="begin"/>
      </w:r>
      <w:r w:rsidR="00E944FB">
        <w:instrText xml:space="preserve"> SEQ Wykres \* ARABIC </w:instrText>
      </w:r>
      <w:r w:rsidR="00E944FB">
        <w:fldChar w:fldCharType="separate"/>
      </w:r>
      <w:r w:rsidR="00E944FB">
        <w:rPr>
          <w:noProof/>
        </w:rPr>
        <w:t>18</w:t>
      </w:r>
      <w:r w:rsidR="00E944FB">
        <w:rPr>
          <w:noProof/>
        </w:rPr>
        <w:fldChar w:fldCharType="end"/>
      </w:r>
      <w:r w:rsidRPr="00B01A77">
        <w:t xml:space="preserve"> </w:t>
      </w:r>
      <w:r w:rsidR="00ED156D" w:rsidRPr="00B01A77">
        <w:t>Zmienność</w:t>
      </w:r>
      <w:r w:rsidR="00AB5243" w:rsidRPr="00B01A77">
        <w:t xml:space="preserve"> wartości</w:t>
      </w:r>
      <w:r w:rsidR="00ED156D" w:rsidRPr="00B01A77">
        <w:t xml:space="preserve"> średniej arytmetycznej stężenia </w:t>
      </w:r>
      <w:proofErr w:type="spellStart"/>
      <w:r w:rsidR="00ED156D" w:rsidRPr="00B01A77">
        <w:rPr>
          <w:color w:val="FF0000"/>
        </w:rPr>
        <w:t>benzo</w:t>
      </w:r>
      <w:proofErr w:type="spellEnd"/>
      <w:r w:rsidR="00ED156D" w:rsidRPr="00B01A77">
        <w:rPr>
          <w:color w:val="FF0000"/>
        </w:rPr>
        <w:t>(a)</w:t>
      </w:r>
      <w:proofErr w:type="spellStart"/>
      <w:r w:rsidR="00ED156D" w:rsidRPr="00B01A77">
        <w:rPr>
          <w:color w:val="FF0000"/>
        </w:rPr>
        <w:t>pirenu</w:t>
      </w:r>
      <w:proofErr w:type="spellEnd"/>
      <w:r w:rsidR="00ED156D" w:rsidRPr="00B01A77">
        <w:rPr>
          <w:color w:val="FF0000"/>
        </w:rPr>
        <w:t xml:space="preserve"> </w:t>
      </w:r>
      <w:r w:rsidR="00ED156D" w:rsidRPr="00B01A77">
        <w:t xml:space="preserve">w poszczególnych punktach badawczych typu </w:t>
      </w:r>
      <w:r w:rsidRPr="00B01A77">
        <w:t>MR, PT</w:t>
      </w:r>
      <w:r w:rsidR="00E841F1" w:rsidRPr="00B01A77">
        <w:t xml:space="preserve"> i </w:t>
      </w:r>
      <w:r w:rsidRPr="00B01A77">
        <w:t>P,  w latach 2018-2023</w:t>
      </w:r>
      <w:bookmarkEnd w:id="65"/>
    </w:p>
    <w:p w14:paraId="7258800D" w14:textId="4EE16E63" w:rsidR="00ED156D" w:rsidRPr="00ED156D" w:rsidRDefault="00FA7C69" w:rsidP="00ED156D">
      <w:pPr>
        <w:rPr>
          <w:highlight w:val="lightGray"/>
        </w:rPr>
      </w:pPr>
      <w:r>
        <w:rPr>
          <w:noProof/>
          <w:highlight w:val="lightGray"/>
        </w:rPr>
        <w:drawing>
          <wp:inline distT="0" distB="0" distL="0" distR="0" wp14:anchorId="022F11A9" wp14:editId="74A75E2E">
            <wp:extent cx="4172136" cy="7772400"/>
            <wp:effectExtent l="0" t="0" r="0" b="0"/>
            <wp:docPr id="394350993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4776" cy="77773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2ADEA84" w14:textId="77777777" w:rsidR="0018423A" w:rsidRPr="0018423A" w:rsidRDefault="0018423A" w:rsidP="0018423A">
      <w:pPr>
        <w:spacing w:after="0" w:line="240" w:lineRule="auto"/>
        <w:rPr>
          <w:i/>
          <w:iCs/>
          <w:sz w:val="16"/>
          <w:szCs w:val="16"/>
          <w:highlight w:val="lightGray"/>
        </w:rPr>
      </w:pPr>
    </w:p>
    <w:p w14:paraId="550AA1FE" w14:textId="77777777" w:rsidR="0018423A" w:rsidRPr="000101A8" w:rsidRDefault="0018423A" w:rsidP="0018423A">
      <w:pPr>
        <w:spacing w:after="0" w:line="240" w:lineRule="auto"/>
        <w:rPr>
          <w:i/>
          <w:iCs/>
          <w:sz w:val="16"/>
          <w:szCs w:val="16"/>
        </w:rPr>
      </w:pPr>
      <w:r w:rsidRPr="000101A8">
        <w:rPr>
          <w:i/>
          <w:iCs/>
          <w:sz w:val="16"/>
          <w:szCs w:val="16"/>
        </w:rPr>
        <w:t xml:space="preserve">Uwagi: kolorem czerwonym zaznaczono stężenia przekraczające </w:t>
      </w:r>
      <w:r w:rsidRPr="000101A8">
        <w:rPr>
          <w:i/>
          <w:iCs/>
          <w:color w:val="FF0000"/>
          <w:sz w:val="16"/>
          <w:szCs w:val="16"/>
        </w:rPr>
        <w:t xml:space="preserve">0,00003 mg/dm3 </w:t>
      </w:r>
      <w:r w:rsidRPr="000101A8">
        <w:rPr>
          <w:i/>
          <w:iCs/>
          <w:sz w:val="16"/>
          <w:szCs w:val="16"/>
        </w:rPr>
        <w:t xml:space="preserve">, czyli wartość graniczną stężenia </w:t>
      </w:r>
      <w:proofErr w:type="spellStart"/>
      <w:r w:rsidRPr="000101A8">
        <w:rPr>
          <w:i/>
          <w:iCs/>
          <w:sz w:val="16"/>
          <w:szCs w:val="16"/>
        </w:rPr>
        <w:t>benzo</w:t>
      </w:r>
      <w:proofErr w:type="spellEnd"/>
      <w:r w:rsidRPr="000101A8">
        <w:rPr>
          <w:i/>
          <w:iCs/>
          <w:sz w:val="16"/>
          <w:szCs w:val="16"/>
        </w:rPr>
        <w:t>(a)</w:t>
      </w:r>
      <w:proofErr w:type="spellStart"/>
      <w:r w:rsidRPr="000101A8">
        <w:rPr>
          <w:i/>
          <w:iCs/>
          <w:sz w:val="16"/>
          <w:szCs w:val="16"/>
        </w:rPr>
        <w:t>pirenu</w:t>
      </w:r>
      <w:proofErr w:type="spellEnd"/>
      <w:r w:rsidRPr="000101A8">
        <w:rPr>
          <w:i/>
          <w:iCs/>
          <w:sz w:val="16"/>
          <w:szCs w:val="16"/>
        </w:rPr>
        <w:t xml:space="preserve"> dla III klasy jakości wód podziemnych</w:t>
      </w:r>
    </w:p>
    <w:p w14:paraId="48357207" w14:textId="77777777" w:rsidR="00ED156D" w:rsidRDefault="00ED156D" w:rsidP="0018423A">
      <w:pPr>
        <w:pStyle w:val="Legenda"/>
        <w:ind w:right="283"/>
        <w:rPr>
          <w:highlight w:val="lightGray"/>
        </w:rPr>
        <w:sectPr w:rsidR="00ED156D" w:rsidSect="0024255A">
          <w:pgSz w:w="11907" w:h="16840" w:code="9"/>
          <w:pgMar w:top="1520" w:right="1418" w:bottom="1418" w:left="1701" w:header="425" w:footer="709" w:gutter="0"/>
          <w:cols w:space="708"/>
          <w:docGrid w:linePitch="360"/>
        </w:sectPr>
      </w:pPr>
    </w:p>
    <w:p w14:paraId="739AF4B7" w14:textId="77777777" w:rsidR="0018423A" w:rsidRPr="0018423A" w:rsidRDefault="0018423A" w:rsidP="0018423A">
      <w:pPr>
        <w:pStyle w:val="Legenda"/>
        <w:ind w:right="283"/>
        <w:rPr>
          <w:highlight w:val="lightGray"/>
        </w:rPr>
      </w:pPr>
    </w:p>
    <w:p w14:paraId="1B73FE0E" w14:textId="77777777" w:rsidR="002A32ED" w:rsidRDefault="002A32ED" w:rsidP="002A32ED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b/>
          <w:bCs/>
          <w:sz w:val="24"/>
          <w:szCs w:val="24"/>
          <w:lang w:eastAsia="pl-PL"/>
        </w:rPr>
      </w:pPr>
      <w:r w:rsidRPr="00B5041E">
        <w:rPr>
          <w:rFonts w:asciiTheme="minorHAnsi" w:hAnsiTheme="minorHAnsi"/>
          <w:b/>
          <w:bCs/>
          <w:sz w:val="24"/>
          <w:szCs w:val="24"/>
          <w:lang w:eastAsia="pl-PL"/>
        </w:rPr>
        <w:t xml:space="preserve">suma WWA </w:t>
      </w:r>
    </w:p>
    <w:p w14:paraId="322DAB24" w14:textId="359D146A" w:rsidR="00ED156D" w:rsidRPr="004C4EA4" w:rsidRDefault="00270745" w:rsidP="00270745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 w:rsidRPr="00270745">
        <w:rPr>
          <w:rFonts w:asciiTheme="minorHAnsi" w:hAnsiTheme="minorHAnsi"/>
          <w:sz w:val="24"/>
          <w:szCs w:val="24"/>
          <w:lang w:eastAsia="pl-PL"/>
        </w:rPr>
        <w:t xml:space="preserve">Suma wielopierścieniowych </w:t>
      </w:r>
      <w:r w:rsidRPr="004C4EA4">
        <w:rPr>
          <w:rFonts w:asciiTheme="minorHAnsi" w:hAnsiTheme="minorHAnsi"/>
          <w:sz w:val="24"/>
          <w:szCs w:val="24"/>
          <w:lang w:eastAsia="pl-PL"/>
        </w:rPr>
        <w:t xml:space="preserve">węglowodorów aromatycznych WWA, w ujęciu dla wartości średniorocznych, </w:t>
      </w:r>
      <w:r w:rsidRPr="004C4EA4">
        <w:rPr>
          <w:rFonts w:asciiTheme="minorHAnsi" w:hAnsiTheme="minorHAnsi"/>
          <w:sz w:val="24"/>
          <w:szCs w:val="24"/>
          <w:u w:val="single"/>
          <w:lang w:eastAsia="pl-PL"/>
        </w:rPr>
        <w:t xml:space="preserve">w pierwszym roku prowadzenia prac (2018) </w:t>
      </w:r>
      <w:r w:rsidRPr="004C4EA4">
        <w:rPr>
          <w:rFonts w:asciiTheme="minorHAnsi" w:hAnsiTheme="minorHAnsi"/>
          <w:sz w:val="24"/>
          <w:szCs w:val="24"/>
          <w:lang w:eastAsia="pl-PL"/>
        </w:rPr>
        <w:t xml:space="preserve">w otworach </w:t>
      </w:r>
      <w:r w:rsidR="001071C7" w:rsidRPr="004C4EA4">
        <w:rPr>
          <w:rFonts w:asciiTheme="minorHAnsi" w:hAnsiTheme="minorHAnsi"/>
          <w:sz w:val="24"/>
          <w:szCs w:val="24"/>
          <w:lang w:eastAsia="pl-PL"/>
        </w:rPr>
        <w:t xml:space="preserve">typu </w:t>
      </w:r>
      <w:r w:rsidRPr="004C4EA4">
        <w:rPr>
          <w:rFonts w:asciiTheme="minorHAnsi" w:hAnsiTheme="minorHAnsi"/>
          <w:sz w:val="24"/>
          <w:szCs w:val="24"/>
          <w:lang w:eastAsia="pl-PL"/>
        </w:rPr>
        <w:t>S</w:t>
      </w:r>
      <w:r w:rsidR="004C4EA4" w:rsidRPr="004C4EA4">
        <w:rPr>
          <w:rFonts w:asciiTheme="minorHAnsi" w:hAnsiTheme="minorHAnsi"/>
          <w:sz w:val="24"/>
          <w:szCs w:val="24"/>
          <w:lang w:eastAsia="pl-PL"/>
        </w:rPr>
        <w:t xml:space="preserve"> (Wykres 19)</w:t>
      </w:r>
      <w:r w:rsidRPr="004C4EA4">
        <w:rPr>
          <w:rFonts w:asciiTheme="minorHAnsi" w:hAnsiTheme="minorHAnsi"/>
          <w:sz w:val="24"/>
          <w:szCs w:val="24"/>
          <w:lang w:eastAsia="pl-PL"/>
        </w:rPr>
        <w:t>, kształtowała się na poziomie słabego stanu chemicznego jedynie w punkcie S8</w:t>
      </w:r>
      <w:r w:rsidR="001071C7" w:rsidRPr="004C4EA4">
        <w:rPr>
          <w:rFonts w:asciiTheme="minorHAnsi" w:hAnsiTheme="minorHAnsi"/>
          <w:sz w:val="24"/>
          <w:szCs w:val="24"/>
          <w:lang w:eastAsia="pl-PL"/>
        </w:rPr>
        <w:t xml:space="preserve"> (w którym wartość graniczna dla III klasy jakości wód była przekroczona dwukrotnie). W punktach typu MR w jednym otworze – MR1- poziom sumy WWA był nieznacznie wyższy od 0,0003 mg/l bo wynosił 0,000303 mg/l (wykres </w:t>
      </w:r>
      <w:r w:rsidR="004C4EA4" w:rsidRPr="004C4EA4">
        <w:rPr>
          <w:rFonts w:asciiTheme="minorHAnsi" w:hAnsiTheme="minorHAnsi"/>
          <w:sz w:val="24"/>
          <w:szCs w:val="24"/>
          <w:lang w:eastAsia="pl-PL"/>
        </w:rPr>
        <w:t>20</w:t>
      </w:r>
      <w:r w:rsidR="001071C7" w:rsidRPr="004C4EA4">
        <w:rPr>
          <w:rFonts w:asciiTheme="minorHAnsi" w:hAnsiTheme="minorHAnsi"/>
          <w:sz w:val="24"/>
          <w:szCs w:val="24"/>
          <w:lang w:eastAsia="pl-PL"/>
        </w:rPr>
        <w:t>).</w:t>
      </w:r>
    </w:p>
    <w:p w14:paraId="2425D53A" w14:textId="56AC9EA3" w:rsidR="001071C7" w:rsidRDefault="001071C7" w:rsidP="00270745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 w:rsidRPr="004C4EA4">
        <w:rPr>
          <w:rFonts w:asciiTheme="minorHAnsi" w:hAnsiTheme="minorHAnsi"/>
          <w:sz w:val="24"/>
          <w:szCs w:val="24"/>
          <w:u w:val="single"/>
          <w:lang w:eastAsia="pl-PL"/>
        </w:rPr>
        <w:t>W latach 2019-2020</w:t>
      </w:r>
      <w:r w:rsidRPr="004C4EA4">
        <w:rPr>
          <w:rFonts w:asciiTheme="minorHAnsi" w:hAnsiTheme="minorHAnsi"/>
          <w:sz w:val="24"/>
          <w:szCs w:val="24"/>
          <w:lang w:eastAsia="pl-PL"/>
        </w:rPr>
        <w:t xml:space="preserve"> we wszystkich badanych punktach typu S i MR średnia wartość sumy WWA kształtowała się na poziomie</w:t>
      </w:r>
      <w:r>
        <w:rPr>
          <w:rFonts w:asciiTheme="minorHAnsi" w:hAnsiTheme="minorHAnsi"/>
          <w:sz w:val="24"/>
          <w:szCs w:val="24"/>
          <w:lang w:eastAsia="pl-PL"/>
        </w:rPr>
        <w:t xml:space="preserve"> dobrego stanu chemicznego wód podziemnych. </w:t>
      </w:r>
    </w:p>
    <w:p w14:paraId="64B2D152" w14:textId="590F77C8" w:rsidR="001071C7" w:rsidRPr="00270745" w:rsidRDefault="001071C7" w:rsidP="00270745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W otworze PT4 (obwód IV) była natomiast 3 -krotnie wyższa od wartości granicznej dla III klasy jakości wód.</w:t>
      </w:r>
    </w:p>
    <w:p w14:paraId="466122A8" w14:textId="77777777" w:rsidR="00ED156D" w:rsidRDefault="00ED156D" w:rsidP="0018423A">
      <w:pPr>
        <w:pStyle w:val="Legenda"/>
        <w:ind w:right="283"/>
        <w:rPr>
          <w:highlight w:val="lightGray"/>
        </w:rPr>
      </w:pPr>
    </w:p>
    <w:p w14:paraId="34BC50A2" w14:textId="77777777" w:rsidR="001071C7" w:rsidRDefault="001071C7" w:rsidP="001071C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 w:rsidRPr="00604FE6">
        <w:rPr>
          <w:rFonts w:asciiTheme="minorHAnsi" w:hAnsiTheme="minorHAnsi"/>
          <w:sz w:val="24"/>
          <w:szCs w:val="24"/>
          <w:u w:val="single"/>
          <w:lang w:eastAsia="pl-PL"/>
        </w:rPr>
        <w:t>W latach 2021-2023</w:t>
      </w:r>
      <w:r w:rsidRPr="001071C7">
        <w:rPr>
          <w:rFonts w:asciiTheme="minorHAnsi" w:hAnsiTheme="minorHAnsi"/>
          <w:sz w:val="24"/>
          <w:szCs w:val="24"/>
          <w:lang w:eastAsia="pl-PL"/>
        </w:rPr>
        <w:t xml:space="preserve"> w otworach zlokalizowanych na polskiej części MPS-2 wartości rocznej średniej arytmetycznej sumy WWA mieściły się w granicach III klasy jakości wód. Natomiast w </w:t>
      </w:r>
      <w:r w:rsidR="00604FE6">
        <w:rPr>
          <w:rFonts w:asciiTheme="minorHAnsi" w:hAnsiTheme="minorHAnsi"/>
          <w:sz w:val="24"/>
          <w:szCs w:val="24"/>
          <w:lang w:eastAsia="pl-PL"/>
        </w:rPr>
        <w:t xml:space="preserve">części </w:t>
      </w:r>
      <w:r w:rsidRPr="001071C7">
        <w:rPr>
          <w:rFonts w:asciiTheme="minorHAnsi" w:hAnsiTheme="minorHAnsi"/>
          <w:sz w:val="24"/>
          <w:szCs w:val="24"/>
          <w:lang w:eastAsia="pl-PL"/>
        </w:rPr>
        <w:t>otwor</w:t>
      </w:r>
      <w:r w:rsidR="00604FE6">
        <w:rPr>
          <w:rFonts w:asciiTheme="minorHAnsi" w:hAnsiTheme="minorHAnsi"/>
          <w:sz w:val="24"/>
          <w:szCs w:val="24"/>
          <w:lang w:eastAsia="pl-PL"/>
        </w:rPr>
        <w:t>ów</w:t>
      </w:r>
      <w:r w:rsidRPr="001071C7">
        <w:rPr>
          <w:rFonts w:asciiTheme="minorHAnsi" w:hAnsiTheme="minorHAnsi"/>
          <w:sz w:val="24"/>
          <w:szCs w:val="24"/>
          <w:lang w:eastAsia="pl-PL"/>
        </w:rPr>
        <w:t xml:space="preserve"> po stronie amerykańskiej</w:t>
      </w:r>
      <w:r w:rsidR="00604FE6">
        <w:rPr>
          <w:rFonts w:asciiTheme="minorHAnsi" w:hAnsiTheme="minorHAnsi"/>
          <w:sz w:val="24"/>
          <w:szCs w:val="24"/>
          <w:lang w:eastAsia="pl-PL"/>
        </w:rPr>
        <w:t xml:space="preserve"> (w tym S15, S21, S22, S23, S24, S28 i S29),</w:t>
      </w:r>
      <w:r w:rsidRPr="001071C7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604FE6">
        <w:rPr>
          <w:rFonts w:asciiTheme="minorHAnsi" w:hAnsiTheme="minorHAnsi"/>
          <w:sz w:val="24"/>
          <w:szCs w:val="24"/>
          <w:lang w:eastAsia="pl-PL"/>
        </w:rPr>
        <w:t>obserwowano przekroczenia wartości granicznej 0,0003 mg/l dla dobrego stanu chemicznego wód. Najwyższe stężenie sumy WWA  (wartości średniej) wystąpiło w punkcie S29 w pierwszym półroczu 2023 r. (0,00998 mg/l).</w:t>
      </w:r>
    </w:p>
    <w:p w14:paraId="08575480" w14:textId="77B94789" w:rsidR="00604FE6" w:rsidRDefault="00604FE6" w:rsidP="001071C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W otworach PT ponadnormatywne stężenia sumy WWA wystąpiły w punktach PT3 (w 2023 r) i PT4 (lata 2020-2023).</w:t>
      </w:r>
    </w:p>
    <w:p w14:paraId="19AAC3D6" w14:textId="77777777" w:rsidR="00604FE6" w:rsidRDefault="00604FE6" w:rsidP="001071C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2729FC4A" w14:textId="4C1B2E33" w:rsidR="00604FE6" w:rsidRPr="001071C7" w:rsidRDefault="00604FE6" w:rsidP="001071C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  <w:sectPr w:rsidR="00604FE6" w:rsidRPr="001071C7" w:rsidSect="0024255A">
          <w:pgSz w:w="11907" w:h="16840" w:code="9"/>
          <w:pgMar w:top="1520" w:right="1418" w:bottom="1418" w:left="1701" w:header="425" w:footer="709" w:gutter="0"/>
          <w:cols w:space="708"/>
          <w:docGrid w:linePitch="360"/>
        </w:sectPr>
      </w:pPr>
      <w:r>
        <w:rPr>
          <w:rFonts w:asciiTheme="minorHAnsi" w:hAnsiTheme="minorHAnsi"/>
          <w:sz w:val="24"/>
          <w:szCs w:val="24"/>
          <w:lang w:eastAsia="pl-PL"/>
        </w:rPr>
        <w:t xml:space="preserve">W otworach MR w latach 2021-2023 nie </w:t>
      </w:r>
      <w:r w:rsidRPr="004C4EA4">
        <w:rPr>
          <w:rFonts w:asciiTheme="minorHAnsi" w:hAnsiTheme="minorHAnsi"/>
          <w:sz w:val="24"/>
          <w:szCs w:val="24"/>
          <w:lang w:eastAsia="pl-PL"/>
        </w:rPr>
        <w:t xml:space="preserve">odnotowano przekroczeń średnich wartości stężeń  sumy WWA  dla III klasy jakości wód podziemnych (wykres </w:t>
      </w:r>
      <w:r w:rsidR="004C4EA4" w:rsidRPr="004C4EA4">
        <w:rPr>
          <w:rFonts w:asciiTheme="minorHAnsi" w:hAnsiTheme="minorHAnsi"/>
          <w:sz w:val="24"/>
          <w:szCs w:val="24"/>
          <w:lang w:eastAsia="pl-PL"/>
        </w:rPr>
        <w:t>20</w:t>
      </w:r>
      <w:r w:rsidRPr="004C4EA4">
        <w:rPr>
          <w:rFonts w:asciiTheme="minorHAnsi" w:hAnsiTheme="minorHAnsi"/>
          <w:sz w:val="24"/>
          <w:szCs w:val="24"/>
          <w:lang w:eastAsia="pl-PL"/>
        </w:rPr>
        <w:t>).</w:t>
      </w:r>
    </w:p>
    <w:p w14:paraId="17C38AAE" w14:textId="77777777" w:rsidR="0018423A" w:rsidRPr="0018423A" w:rsidRDefault="0018423A" w:rsidP="0018423A">
      <w:pPr>
        <w:pStyle w:val="Legenda"/>
        <w:ind w:right="283"/>
        <w:rPr>
          <w:highlight w:val="lightGray"/>
        </w:rPr>
      </w:pPr>
    </w:p>
    <w:p w14:paraId="05D6225D" w14:textId="257063E4" w:rsidR="0018423A" w:rsidRPr="00B01A77" w:rsidRDefault="00153B6D" w:rsidP="00C52A83">
      <w:pPr>
        <w:pStyle w:val="Legenda"/>
        <w:spacing w:after="0"/>
        <w:ind w:right="284"/>
      </w:pPr>
      <w:bookmarkStart w:id="66" w:name="_Toc144127127"/>
      <w:r w:rsidRPr="00B01A77">
        <w:t xml:space="preserve">Wykres </w:t>
      </w:r>
      <w:r w:rsidR="00E944FB">
        <w:fldChar w:fldCharType="begin"/>
      </w:r>
      <w:r w:rsidR="00E944FB">
        <w:instrText xml:space="preserve"> SEQ Wykres \* ARABIC </w:instrText>
      </w:r>
      <w:r w:rsidR="00E944FB">
        <w:fldChar w:fldCharType="separate"/>
      </w:r>
      <w:r w:rsidR="00E944FB">
        <w:rPr>
          <w:noProof/>
        </w:rPr>
        <w:t>19</w:t>
      </w:r>
      <w:r w:rsidR="00E944FB">
        <w:rPr>
          <w:noProof/>
        </w:rPr>
        <w:fldChar w:fldCharType="end"/>
      </w:r>
      <w:r w:rsidRPr="00B01A77">
        <w:t xml:space="preserve"> </w:t>
      </w:r>
      <w:r w:rsidR="00ED156D" w:rsidRPr="00B01A77">
        <w:t xml:space="preserve">Zmienność </w:t>
      </w:r>
      <w:r w:rsidR="00AB5243" w:rsidRPr="00B01A77">
        <w:t xml:space="preserve">wartości </w:t>
      </w:r>
      <w:r w:rsidR="00ED156D" w:rsidRPr="00B01A77">
        <w:t xml:space="preserve">średniej arytmetycznej stężenia </w:t>
      </w:r>
      <w:r w:rsidRPr="00B01A77">
        <w:rPr>
          <w:color w:val="FF0000"/>
        </w:rPr>
        <w:t xml:space="preserve">sumy WWA </w:t>
      </w:r>
      <w:r w:rsidR="00ED156D" w:rsidRPr="00B01A77">
        <w:t xml:space="preserve">w poszczególnych punktach badawczych typu S,  </w:t>
      </w:r>
      <w:r w:rsidR="0018423A" w:rsidRPr="00B01A77">
        <w:t>w latach 2018-2023</w:t>
      </w:r>
      <w:bookmarkEnd w:id="66"/>
    </w:p>
    <w:p w14:paraId="3034BAB4" w14:textId="4645FE09" w:rsidR="00C52A83" w:rsidRDefault="00C52A83" w:rsidP="00C52A83">
      <w:pPr>
        <w:jc w:val="center"/>
        <w:rPr>
          <w:highlight w:val="lightGray"/>
        </w:rPr>
      </w:pPr>
      <w:r>
        <w:rPr>
          <w:noProof/>
          <w:highlight w:val="lightGray"/>
        </w:rPr>
        <w:drawing>
          <wp:inline distT="0" distB="0" distL="0" distR="0" wp14:anchorId="27A15654" wp14:editId="27E4AABD">
            <wp:extent cx="6223172" cy="12420600"/>
            <wp:effectExtent l="0" t="0" r="6350" b="0"/>
            <wp:docPr id="1649373440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6410" cy="124270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D160963" w14:textId="767872B9" w:rsidR="00153B6D" w:rsidRPr="000101A8" w:rsidRDefault="00153B6D" w:rsidP="00C52A83">
      <w:pPr>
        <w:pStyle w:val="Legenda"/>
        <w:ind w:left="1134" w:right="283" w:firstLine="282"/>
        <w:rPr>
          <w:i/>
          <w:iCs/>
          <w:sz w:val="16"/>
          <w:szCs w:val="16"/>
        </w:rPr>
      </w:pPr>
      <w:r w:rsidRPr="000101A8">
        <w:rPr>
          <w:i/>
          <w:iCs/>
          <w:sz w:val="16"/>
          <w:szCs w:val="16"/>
        </w:rPr>
        <w:t xml:space="preserve">Uwagi: kolorem czerwonym zaznaczono stężenia przekraczające </w:t>
      </w:r>
      <w:r w:rsidRPr="000101A8">
        <w:rPr>
          <w:i/>
          <w:iCs/>
          <w:color w:val="FF0000"/>
          <w:sz w:val="16"/>
          <w:szCs w:val="16"/>
        </w:rPr>
        <w:t xml:space="preserve">0,0003 mg/dm3 </w:t>
      </w:r>
      <w:r w:rsidRPr="000101A8">
        <w:rPr>
          <w:i/>
          <w:iCs/>
          <w:sz w:val="16"/>
          <w:szCs w:val="16"/>
        </w:rPr>
        <w:t>, czyli wartość graniczną stężenia sumy WWA dla III klasy jakości wód podziemnych</w:t>
      </w:r>
    </w:p>
    <w:p w14:paraId="3090B210" w14:textId="77777777" w:rsidR="00ED156D" w:rsidRDefault="00ED156D" w:rsidP="00ED156D">
      <w:pPr>
        <w:rPr>
          <w:highlight w:val="lightGray"/>
        </w:rPr>
        <w:sectPr w:rsidR="00ED156D" w:rsidSect="00ED156D">
          <w:pgSz w:w="16838" w:h="23811" w:code="8"/>
          <w:pgMar w:top="1520" w:right="1418" w:bottom="1418" w:left="1701" w:header="425" w:footer="709" w:gutter="0"/>
          <w:cols w:space="708"/>
          <w:docGrid w:linePitch="360"/>
        </w:sectPr>
      </w:pPr>
    </w:p>
    <w:p w14:paraId="1F5115B2" w14:textId="6F24E96F" w:rsidR="0018423A" w:rsidRPr="00B01A77" w:rsidRDefault="0018423A" w:rsidP="00FA7C69">
      <w:pPr>
        <w:pStyle w:val="Legenda"/>
        <w:spacing w:after="0"/>
      </w:pPr>
      <w:bookmarkStart w:id="67" w:name="_Toc144127128"/>
      <w:r w:rsidRPr="00B01A77">
        <w:lastRenderedPageBreak/>
        <w:t xml:space="preserve">Wykres </w:t>
      </w:r>
      <w:r w:rsidR="00E944FB">
        <w:fldChar w:fldCharType="begin"/>
      </w:r>
      <w:r w:rsidR="00E944FB">
        <w:instrText xml:space="preserve"> SEQ Wykres \* ARABIC </w:instrText>
      </w:r>
      <w:r w:rsidR="00E944FB">
        <w:fldChar w:fldCharType="separate"/>
      </w:r>
      <w:r w:rsidR="00E944FB">
        <w:rPr>
          <w:noProof/>
        </w:rPr>
        <w:t>20</w:t>
      </w:r>
      <w:r w:rsidR="00E944FB">
        <w:rPr>
          <w:noProof/>
        </w:rPr>
        <w:fldChar w:fldCharType="end"/>
      </w:r>
      <w:r w:rsidRPr="00B01A77">
        <w:t xml:space="preserve"> </w:t>
      </w:r>
      <w:r w:rsidR="00ED156D" w:rsidRPr="00B01A77">
        <w:t xml:space="preserve">Zmienność </w:t>
      </w:r>
      <w:r w:rsidR="00AB5243" w:rsidRPr="00B01A77">
        <w:t xml:space="preserve">wartości </w:t>
      </w:r>
      <w:r w:rsidR="00ED156D" w:rsidRPr="00B01A77">
        <w:t xml:space="preserve">średniej arytmetycznej stężenia </w:t>
      </w:r>
      <w:r w:rsidRPr="00B01A77">
        <w:rPr>
          <w:color w:val="FF0000"/>
        </w:rPr>
        <w:t xml:space="preserve">sumy WWA </w:t>
      </w:r>
      <w:r w:rsidR="00ED156D" w:rsidRPr="00B01A77">
        <w:t xml:space="preserve">w poszczególnych punktach badawczych typu </w:t>
      </w:r>
      <w:r w:rsidRPr="00B01A77">
        <w:t>MR, PT</w:t>
      </w:r>
      <w:r w:rsidR="00E841F1" w:rsidRPr="00B01A77">
        <w:t xml:space="preserve"> i </w:t>
      </w:r>
      <w:r w:rsidRPr="00B01A77">
        <w:t>P,  w latach 2018-2023</w:t>
      </w:r>
      <w:bookmarkEnd w:id="67"/>
    </w:p>
    <w:p w14:paraId="2ECB87DC" w14:textId="15891AC7" w:rsidR="00FA7C69" w:rsidRPr="00FA7C69" w:rsidRDefault="00FA7C69" w:rsidP="00FA7C69">
      <w:pPr>
        <w:rPr>
          <w:highlight w:val="lightGray"/>
        </w:rPr>
      </w:pPr>
      <w:r>
        <w:rPr>
          <w:noProof/>
          <w:highlight w:val="lightGray"/>
        </w:rPr>
        <w:drawing>
          <wp:inline distT="0" distB="0" distL="0" distR="0" wp14:anchorId="7FDA2731" wp14:editId="6B356002">
            <wp:extent cx="4243343" cy="8077200"/>
            <wp:effectExtent l="0" t="0" r="5080" b="0"/>
            <wp:docPr id="253044995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9062" cy="80880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4BA1A8B" w14:textId="77777777" w:rsidR="0018423A" w:rsidRPr="00FA7C69" w:rsidRDefault="0018423A" w:rsidP="0018423A">
      <w:pPr>
        <w:pStyle w:val="Legenda"/>
        <w:ind w:left="426" w:right="283"/>
        <w:rPr>
          <w:i/>
          <w:iCs/>
          <w:sz w:val="16"/>
          <w:szCs w:val="16"/>
        </w:rPr>
      </w:pPr>
      <w:r w:rsidRPr="00FA7C69">
        <w:rPr>
          <w:i/>
          <w:iCs/>
          <w:sz w:val="16"/>
          <w:szCs w:val="16"/>
        </w:rPr>
        <w:t xml:space="preserve">Uwagi: kolorem czerwonym zaznaczono stężenia przekraczające </w:t>
      </w:r>
      <w:r w:rsidRPr="00FA7C69">
        <w:rPr>
          <w:i/>
          <w:iCs/>
          <w:color w:val="FF0000"/>
          <w:sz w:val="16"/>
          <w:szCs w:val="16"/>
        </w:rPr>
        <w:t xml:space="preserve">0,0003 mg/dm3 </w:t>
      </w:r>
      <w:r w:rsidRPr="00FA7C69">
        <w:rPr>
          <w:i/>
          <w:iCs/>
          <w:sz w:val="16"/>
          <w:szCs w:val="16"/>
        </w:rPr>
        <w:t>, czyli wartość graniczną stężenia sumy WWA dla III klasy jakości wód podziemnych</w:t>
      </w:r>
    </w:p>
    <w:p w14:paraId="2BCA965B" w14:textId="77777777" w:rsidR="002A32ED" w:rsidRPr="002A32ED" w:rsidRDefault="002A32ED" w:rsidP="002A32ED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b/>
          <w:bCs/>
          <w:sz w:val="24"/>
          <w:szCs w:val="24"/>
          <w:lang w:eastAsia="pl-PL"/>
        </w:rPr>
      </w:pPr>
      <w:r w:rsidRPr="002A32ED">
        <w:rPr>
          <w:rFonts w:asciiTheme="minorHAnsi" w:hAnsiTheme="minorHAnsi"/>
          <w:b/>
          <w:bCs/>
          <w:sz w:val="24"/>
          <w:szCs w:val="24"/>
          <w:lang w:eastAsia="pl-PL"/>
        </w:rPr>
        <w:lastRenderedPageBreak/>
        <w:t>suma BTEX</w:t>
      </w:r>
    </w:p>
    <w:p w14:paraId="382048F6" w14:textId="77777777" w:rsidR="004C4EA4" w:rsidRDefault="00870897" w:rsidP="0087089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 w:rsidRPr="00870897">
        <w:rPr>
          <w:rFonts w:asciiTheme="minorHAnsi" w:hAnsiTheme="minorHAnsi"/>
          <w:sz w:val="24"/>
          <w:szCs w:val="24"/>
          <w:lang w:eastAsia="pl-PL"/>
        </w:rPr>
        <w:t xml:space="preserve">W przypadku sumy węglowodorów lotnych BTEX - w ujęciu wartości średnich – stężenia powyżej wartości granicznej dla III klasy jakości wód podziemnych (0,1 mg/l) wystąpiły w po jednym otworze typu S </w:t>
      </w:r>
      <w:r w:rsidRPr="00870897">
        <w:rPr>
          <w:rFonts w:asciiTheme="minorHAnsi" w:hAnsiTheme="minorHAnsi"/>
          <w:sz w:val="24"/>
          <w:szCs w:val="24"/>
          <w:u w:val="single"/>
          <w:lang w:eastAsia="pl-PL"/>
        </w:rPr>
        <w:t>w latach 2018, 2021 i 2022</w:t>
      </w:r>
      <w:r w:rsidRPr="00870897">
        <w:rPr>
          <w:rFonts w:asciiTheme="minorHAnsi" w:hAnsiTheme="minorHAnsi"/>
          <w:sz w:val="24"/>
          <w:szCs w:val="24"/>
          <w:lang w:eastAsia="pl-PL"/>
        </w:rPr>
        <w:t xml:space="preserve">  (odpowiednio w S28, S9 i S27) oraz w trzech otworach </w:t>
      </w:r>
      <w:r w:rsidRPr="00870897">
        <w:rPr>
          <w:rFonts w:asciiTheme="minorHAnsi" w:hAnsiTheme="minorHAnsi"/>
          <w:sz w:val="24"/>
          <w:szCs w:val="24"/>
          <w:u w:val="single"/>
          <w:lang w:eastAsia="pl-PL"/>
        </w:rPr>
        <w:t>w roku 2023</w:t>
      </w:r>
      <w:r w:rsidRPr="00870897">
        <w:rPr>
          <w:rFonts w:asciiTheme="minorHAnsi" w:hAnsiTheme="minorHAnsi"/>
          <w:sz w:val="24"/>
          <w:szCs w:val="24"/>
          <w:lang w:eastAsia="pl-PL"/>
        </w:rPr>
        <w:t xml:space="preserve"> (S6, </w:t>
      </w:r>
      <w:r w:rsidRPr="004C4EA4">
        <w:rPr>
          <w:rFonts w:asciiTheme="minorHAnsi" w:hAnsiTheme="minorHAnsi"/>
          <w:sz w:val="24"/>
          <w:szCs w:val="24"/>
          <w:lang w:eastAsia="pl-PL"/>
        </w:rPr>
        <w:t>S9 i S21) (</w:t>
      </w:r>
      <w:r w:rsidR="004C4EA4" w:rsidRPr="004C4EA4">
        <w:rPr>
          <w:rFonts w:asciiTheme="minorHAnsi" w:hAnsiTheme="minorHAnsi"/>
          <w:sz w:val="24"/>
          <w:szCs w:val="24"/>
          <w:lang w:eastAsia="pl-PL"/>
        </w:rPr>
        <w:t>W</w:t>
      </w:r>
      <w:r w:rsidRPr="004C4EA4">
        <w:rPr>
          <w:rFonts w:asciiTheme="minorHAnsi" w:hAnsiTheme="minorHAnsi"/>
          <w:sz w:val="24"/>
          <w:szCs w:val="24"/>
          <w:lang w:eastAsia="pl-PL"/>
        </w:rPr>
        <w:t xml:space="preserve">ykres </w:t>
      </w:r>
      <w:r w:rsidR="004C4EA4" w:rsidRPr="004C4EA4">
        <w:rPr>
          <w:rFonts w:asciiTheme="minorHAnsi" w:hAnsiTheme="minorHAnsi"/>
          <w:sz w:val="24"/>
          <w:szCs w:val="24"/>
          <w:lang w:eastAsia="pl-PL"/>
        </w:rPr>
        <w:t>21</w:t>
      </w:r>
      <w:r w:rsidRPr="004C4EA4">
        <w:rPr>
          <w:rFonts w:asciiTheme="minorHAnsi" w:hAnsiTheme="minorHAnsi"/>
          <w:sz w:val="24"/>
          <w:szCs w:val="24"/>
          <w:lang w:eastAsia="pl-PL"/>
        </w:rPr>
        <w:t xml:space="preserve">).    </w:t>
      </w:r>
    </w:p>
    <w:p w14:paraId="5B256CE3" w14:textId="0FE0A4D5" w:rsidR="00ED156D" w:rsidRPr="004C4EA4" w:rsidRDefault="00870897" w:rsidP="004C4EA4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  <w:sz w:val="24"/>
          <w:szCs w:val="24"/>
          <w:lang w:eastAsia="pl-PL"/>
        </w:rPr>
      </w:pPr>
      <w:r w:rsidRPr="004C4EA4">
        <w:rPr>
          <w:rFonts w:asciiTheme="minorHAnsi" w:hAnsiTheme="minorHAnsi"/>
          <w:sz w:val="24"/>
          <w:szCs w:val="24"/>
          <w:lang w:eastAsia="pl-PL"/>
        </w:rPr>
        <w:t>W otworach, w których wartości sumy BTEX odpowiadały słabemu stanowi chemicznemu, wartości średnioroczne tego wskaźnika   kształtowały się w przedziale od 0,182 do  0,250 mg/l.</w:t>
      </w:r>
    </w:p>
    <w:p w14:paraId="043C11F7" w14:textId="77777777" w:rsidR="00870897" w:rsidRPr="004C4EA4" w:rsidRDefault="00870897" w:rsidP="0087089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0A2173C3" w14:textId="77777777" w:rsidR="00870897" w:rsidRPr="004C4EA4" w:rsidRDefault="00870897" w:rsidP="0087089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 w:rsidRPr="004C4EA4">
        <w:rPr>
          <w:rFonts w:asciiTheme="minorHAnsi" w:hAnsiTheme="minorHAnsi"/>
          <w:sz w:val="24"/>
          <w:szCs w:val="24"/>
          <w:lang w:eastAsia="pl-PL"/>
        </w:rPr>
        <w:t xml:space="preserve">W otworach typu MR wartość średnia sumy BTEX wyższa od 0,1 mg/l wystąpiła jedynie w 2018 r. w  otworze MR5 (0,13938 mg/l). </w:t>
      </w:r>
    </w:p>
    <w:p w14:paraId="243E4AD8" w14:textId="77777777" w:rsidR="00870897" w:rsidRPr="004C4EA4" w:rsidRDefault="00870897" w:rsidP="0087089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7D79DBB1" w14:textId="127AE645" w:rsidR="00870897" w:rsidRPr="00870897" w:rsidRDefault="007F3DF3" w:rsidP="0087089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  <w:sectPr w:rsidR="00870897" w:rsidRPr="00870897" w:rsidSect="0024255A">
          <w:pgSz w:w="11907" w:h="16840" w:code="9"/>
          <w:pgMar w:top="1520" w:right="1418" w:bottom="1418" w:left="1701" w:header="425" w:footer="709" w:gutter="0"/>
          <w:cols w:space="708"/>
          <w:docGrid w:linePitch="360"/>
        </w:sectPr>
      </w:pPr>
      <w:r w:rsidRPr="004C4EA4">
        <w:rPr>
          <w:rFonts w:asciiTheme="minorHAnsi" w:hAnsiTheme="minorHAnsi"/>
          <w:sz w:val="24"/>
          <w:szCs w:val="24"/>
          <w:lang w:eastAsia="pl-PL"/>
        </w:rPr>
        <w:t xml:space="preserve">Wśród otworów PT, w każdym z nich, co najmniej raz w latach 2019-2023, wartość  średnioroczna  sumy BTEX była wyższa od 0,1 mg/l  (od  0,128 do  1,06 mg/l, Wykres </w:t>
      </w:r>
      <w:r w:rsidR="004C4EA4" w:rsidRPr="004C4EA4">
        <w:rPr>
          <w:rFonts w:asciiTheme="minorHAnsi" w:hAnsiTheme="minorHAnsi"/>
          <w:sz w:val="24"/>
          <w:szCs w:val="24"/>
          <w:lang w:eastAsia="pl-PL"/>
        </w:rPr>
        <w:t>22</w:t>
      </w:r>
      <w:r w:rsidRPr="004C4EA4">
        <w:rPr>
          <w:rFonts w:asciiTheme="minorHAnsi" w:hAnsiTheme="minorHAnsi"/>
          <w:sz w:val="24"/>
          <w:szCs w:val="24"/>
          <w:lang w:eastAsia="pl-PL"/>
        </w:rPr>
        <w:t>).</w:t>
      </w:r>
    </w:p>
    <w:p w14:paraId="2728C388" w14:textId="77777777" w:rsidR="0018423A" w:rsidRDefault="0018423A" w:rsidP="0018423A">
      <w:pPr>
        <w:rPr>
          <w:highlight w:val="lightGray"/>
        </w:rPr>
      </w:pPr>
    </w:p>
    <w:p w14:paraId="0F009BAE" w14:textId="1855C4C1" w:rsidR="0018423A" w:rsidRPr="00B01A77" w:rsidRDefault="0018423A" w:rsidP="006349CD">
      <w:pPr>
        <w:pStyle w:val="Legenda"/>
        <w:spacing w:after="0"/>
        <w:ind w:right="284"/>
      </w:pPr>
      <w:bookmarkStart w:id="68" w:name="_Toc144127129"/>
      <w:r w:rsidRPr="00B01A77">
        <w:t xml:space="preserve">Wykres </w:t>
      </w:r>
      <w:r w:rsidR="00E944FB">
        <w:fldChar w:fldCharType="begin"/>
      </w:r>
      <w:r w:rsidR="00E944FB">
        <w:instrText xml:space="preserve"> SEQ Wykres \* ARABIC </w:instrText>
      </w:r>
      <w:r w:rsidR="00E944FB">
        <w:fldChar w:fldCharType="separate"/>
      </w:r>
      <w:r w:rsidR="00E944FB">
        <w:rPr>
          <w:noProof/>
        </w:rPr>
        <w:t>21</w:t>
      </w:r>
      <w:r w:rsidR="00E944FB">
        <w:rPr>
          <w:noProof/>
        </w:rPr>
        <w:fldChar w:fldCharType="end"/>
      </w:r>
      <w:r w:rsidRPr="00B01A77">
        <w:t xml:space="preserve"> </w:t>
      </w:r>
      <w:r w:rsidR="00ED156D" w:rsidRPr="00B01A77">
        <w:t xml:space="preserve">Zmienność </w:t>
      </w:r>
      <w:r w:rsidR="00AB5243" w:rsidRPr="00B01A77">
        <w:t xml:space="preserve">wartości </w:t>
      </w:r>
      <w:r w:rsidR="00ED156D" w:rsidRPr="00B01A77">
        <w:t xml:space="preserve">średniej arytmetycznej stężenia </w:t>
      </w:r>
      <w:r w:rsidRPr="00B01A77">
        <w:rPr>
          <w:color w:val="FF0000"/>
        </w:rPr>
        <w:t xml:space="preserve">sumy BTEX </w:t>
      </w:r>
      <w:r w:rsidR="00ED156D" w:rsidRPr="00B01A77">
        <w:t xml:space="preserve">w poszczególnych punktach badawczych typu S </w:t>
      </w:r>
      <w:r w:rsidRPr="00B01A77">
        <w:t>,  w latach 2018-2023</w:t>
      </w:r>
      <w:bookmarkEnd w:id="68"/>
    </w:p>
    <w:p w14:paraId="1D221052" w14:textId="37C91D2A" w:rsidR="00C52A83" w:rsidRPr="00B01A77" w:rsidRDefault="006349CD" w:rsidP="00FA7C69">
      <w:pPr>
        <w:pStyle w:val="Legenda"/>
        <w:ind w:left="426" w:right="283"/>
        <w:jc w:val="center"/>
        <w:rPr>
          <w:i/>
          <w:iCs/>
          <w:sz w:val="16"/>
          <w:szCs w:val="16"/>
        </w:rPr>
      </w:pPr>
      <w:r w:rsidRPr="00B01A77">
        <w:rPr>
          <w:i/>
          <w:iCs/>
          <w:noProof/>
          <w:sz w:val="16"/>
          <w:szCs w:val="16"/>
        </w:rPr>
        <w:drawing>
          <wp:inline distT="0" distB="0" distL="0" distR="0" wp14:anchorId="3ED7DD5B" wp14:editId="5FA8A847">
            <wp:extent cx="6730834" cy="12517623"/>
            <wp:effectExtent l="0" t="0" r="0" b="0"/>
            <wp:docPr id="1347493680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0834" cy="125176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56129B2" w14:textId="5DD3B05F" w:rsidR="0018423A" w:rsidRPr="006349CD" w:rsidRDefault="0018423A" w:rsidP="0018423A">
      <w:pPr>
        <w:pStyle w:val="Legenda"/>
        <w:ind w:left="426" w:right="283"/>
        <w:rPr>
          <w:i/>
          <w:iCs/>
          <w:sz w:val="16"/>
          <w:szCs w:val="16"/>
        </w:rPr>
      </w:pPr>
      <w:r w:rsidRPr="006349CD">
        <w:rPr>
          <w:i/>
          <w:iCs/>
          <w:sz w:val="16"/>
          <w:szCs w:val="16"/>
        </w:rPr>
        <w:t xml:space="preserve">Uwagi: kolorem czerwonym zaznaczono stężenia przekraczające </w:t>
      </w:r>
      <w:r w:rsidRPr="006349CD">
        <w:rPr>
          <w:i/>
          <w:iCs/>
          <w:color w:val="FF0000"/>
          <w:sz w:val="16"/>
          <w:szCs w:val="16"/>
        </w:rPr>
        <w:t xml:space="preserve">0,1 mg/dm3 </w:t>
      </w:r>
      <w:r w:rsidRPr="006349CD">
        <w:rPr>
          <w:i/>
          <w:iCs/>
          <w:sz w:val="16"/>
          <w:szCs w:val="16"/>
        </w:rPr>
        <w:t>, czyli wartość graniczną stężenia sumy WWA dla III klasy jakości wód podziemnych</w:t>
      </w:r>
    </w:p>
    <w:p w14:paraId="46EE070B" w14:textId="77777777" w:rsidR="00ED156D" w:rsidRPr="006349CD" w:rsidRDefault="00ED156D" w:rsidP="0018423A">
      <w:pPr>
        <w:spacing w:after="0" w:line="240" w:lineRule="auto"/>
        <w:rPr>
          <w:i/>
          <w:iCs/>
          <w:sz w:val="16"/>
          <w:szCs w:val="16"/>
        </w:rPr>
        <w:sectPr w:rsidR="00ED156D" w:rsidRPr="006349CD" w:rsidSect="00ED156D">
          <w:pgSz w:w="16838" w:h="23811" w:code="8"/>
          <w:pgMar w:top="1520" w:right="1418" w:bottom="1418" w:left="1701" w:header="425" w:footer="709" w:gutter="0"/>
          <w:cols w:space="708"/>
          <w:docGrid w:linePitch="360"/>
        </w:sectPr>
      </w:pPr>
    </w:p>
    <w:p w14:paraId="1B895015" w14:textId="77777777" w:rsidR="0018423A" w:rsidRPr="0018423A" w:rsidRDefault="0018423A" w:rsidP="0018423A">
      <w:pPr>
        <w:spacing w:after="0" w:line="240" w:lineRule="auto"/>
        <w:rPr>
          <w:i/>
          <w:iCs/>
          <w:sz w:val="16"/>
          <w:szCs w:val="16"/>
          <w:highlight w:val="lightGray"/>
        </w:rPr>
      </w:pPr>
    </w:p>
    <w:p w14:paraId="7DD1F4DD" w14:textId="2FAA47AE" w:rsidR="0018423A" w:rsidRPr="00B01A77" w:rsidRDefault="0018423A" w:rsidP="004B2BDD">
      <w:pPr>
        <w:pStyle w:val="Legenda"/>
        <w:spacing w:after="0"/>
      </w:pPr>
      <w:bookmarkStart w:id="69" w:name="_Toc144127130"/>
      <w:r w:rsidRPr="00B01A77">
        <w:t xml:space="preserve">Wykres </w:t>
      </w:r>
      <w:r w:rsidR="00E944FB">
        <w:fldChar w:fldCharType="begin"/>
      </w:r>
      <w:r w:rsidR="00E944FB">
        <w:instrText xml:space="preserve"> SEQ Wykres \* ARABIC </w:instrText>
      </w:r>
      <w:r w:rsidR="00E944FB">
        <w:fldChar w:fldCharType="separate"/>
      </w:r>
      <w:r w:rsidR="00E944FB">
        <w:rPr>
          <w:noProof/>
        </w:rPr>
        <w:t>22</w:t>
      </w:r>
      <w:r w:rsidR="00E944FB">
        <w:rPr>
          <w:noProof/>
        </w:rPr>
        <w:fldChar w:fldCharType="end"/>
      </w:r>
      <w:r w:rsidRPr="00B01A77">
        <w:t xml:space="preserve"> </w:t>
      </w:r>
      <w:r w:rsidR="00ED156D" w:rsidRPr="00B01A77">
        <w:t xml:space="preserve">Zmienność </w:t>
      </w:r>
      <w:r w:rsidR="00AB5243" w:rsidRPr="00B01A77">
        <w:t xml:space="preserve">wartości </w:t>
      </w:r>
      <w:r w:rsidR="00ED156D" w:rsidRPr="00B01A77">
        <w:t xml:space="preserve">średniej arytmetycznej stężenia </w:t>
      </w:r>
      <w:r w:rsidRPr="00B01A77">
        <w:rPr>
          <w:color w:val="FF0000"/>
        </w:rPr>
        <w:t xml:space="preserve">sumy BTEX </w:t>
      </w:r>
      <w:r w:rsidR="00ED156D" w:rsidRPr="00B01A77">
        <w:t xml:space="preserve">w poszczególnych punktach badawczych typu </w:t>
      </w:r>
      <w:r w:rsidRPr="00B01A77">
        <w:t>MR, PT</w:t>
      </w:r>
      <w:r w:rsidR="00E841F1" w:rsidRPr="00B01A77">
        <w:t xml:space="preserve"> i </w:t>
      </w:r>
      <w:r w:rsidRPr="00B01A77">
        <w:t>P  w latach 2018-2023</w:t>
      </w:r>
      <w:bookmarkEnd w:id="69"/>
    </w:p>
    <w:p w14:paraId="39D29701" w14:textId="739E41AC" w:rsidR="00ED156D" w:rsidRDefault="004B2BDD" w:rsidP="00ED156D">
      <w:pPr>
        <w:rPr>
          <w:highlight w:val="lightGray"/>
        </w:rPr>
      </w:pPr>
      <w:r>
        <w:rPr>
          <w:noProof/>
          <w:highlight w:val="lightGray"/>
        </w:rPr>
        <w:drawing>
          <wp:inline distT="0" distB="0" distL="0" distR="0" wp14:anchorId="6A82EC11" wp14:editId="4CE2F8D4">
            <wp:extent cx="4320312" cy="7959436"/>
            <wp:effectExtent l="0" t="0" r="4445" b="3810"/>
            <wp:docPr id="276266326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1703" cy="79804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AABCE2C" w14:textId="6D948ACC" w:rsidR="0018423A" w:rsidRPr="000101A8" w:rsidRDefault="0018423A" w:rsidP="004B2BDD">
      <w:pPr>
        <w:pStyle w:val="Legenda"/>
        <w:spacing w:after="0"/>
        <w:ind w:left="425" w:right="284"/>
        <w:rPr>
          <w:i/>
          <w:iCs/>
          <w:sz w:val="16"/>
          <w:szCs w:val="16"/>
        </w:rPr>
      </w:pPr>
      <w:r w:rsidRPr="000101A8">
        <w:rPr>
          <w:i/>
          <w:iCs/>
          <w:sz w:val="16"/>
          <w:szCs w:val="16"/>
        </w:rPr>
        <w:t xml:space="preserve">Uwagi: kolorem czerwonym zaznaczono stężenia przekraczające </w:t>
      </w:r>
      <w:r w:rsidRPr="000101A8">
        <w:rPr>
          <w:i/>
          <w:iCs/>
          <w:color w:val="FF0000"/>
          <w:sz w:val="16"/>
          <w:szCs w:val="16"/>
        </w:rPr>
        <w:t xml:space="preserve">0,1 mg/dm3 </w:t>
      </w:r>
      <w:r w:rsidRPr="000101A8">
        <w:rPr>
          <w:i/>
          <w:iCs/>
          <w:sz w:val="16"/>
          <w:szCs w:val="16"/>
        </w:rPr>
        <w:t>, czyli wartość graniczną stężenia sumy WWA dla III klasy jakości wód podziemnych</w:t>
      </w:r>
    </w:p>
    <w:p w14:paraId="77F09272" w14:textId="53CCDD82" w:rsidR="00527623" w:rsidRPr="007F3DF3" w:rsidRDefault="00C910AC" w:rsidP="00B14F8A">
      <w:pPr>
        <w:pStyle w:val="Nagwek1"/>
        <w:keepNext/>
        <w:numPr>
          <w:ilvl w:val="0"/>
          <w:numId w:val="25"/>
        </w:numPr>
        <w:ind w:left="284" w:hanging="284"/>
        <w:jc w:val="both"/>
      </w:pPr>
      <w:r w:rsidRPr="007F3DF3">
        <w:lastRenderedPageBreak/>
        <w:t xml:space="preserve"> </w:t>
      </w:r>
      <w:bookmarkStart w:id="70" w:name="_Toc144126827"/>
      <w:r w:rsidR="00527623" w:rsidRPr="007F3DF3">
        <w:t>OCENA SKUTECZNOŚCI PROWADZONYCH PRAC REMEDIACYJNYCH</w:t>
      </w:r>
      <w:bookmarkEnd w:id="70"/>
      <w:r w:rsidR="00527623" w:rsidRPr="007F3DF3">
        <w:t xml:space="preserve"> </w:t>
      </w:r>
    </w:p>
    <w:p w14:paraId="6C3FE62B" w14:textId="15FCDB3B" w:rsidR="00FB248B" w:rsidRPr="007D34C8" w:rsidRDefault="007D34C8" w:rsidP="00D34F50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Zgodnie z</w:t>
      </w:r>
      <w:r w:rsidRPr="007D34C8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Pr="00503933">
        <w:rPr>
          <w:rFonts w:asciiTheme="minorHAnsi" w:hAnsiTheme="minorHAnsi"/>
          <w:sz w:val="24"/>
          <w:szCs w:val="24"/>
          <w:lang w:eastAsia="pl-PL"/>
        </w:rPr>
        <w:t>decyzj</w:t>
      </w:r>
      <w:r>
        <w:rPr>
          <w:rFonts w:asciiTheme="minorHAnsi" w:hAnsiTheme="minorHAnsi"/>
          <w:sz w:val="24"/>
          <w:szCs w:val="24"/>
          <w:lang w:eastAsia="pl-PL"/>
        </w:rPr>
        <w:t>ą</w:t>
      </w:r>
      <w:r w:rsidRPr="00503933">
        <w:rPr>
          <w:rFonts w:asciiTheme="minorHAnsi" w:hAnsiTheme="minorHAnsi"/>
          <w:sz w:val="24"/>
          <w:szCs w:val="24"/>
          <w:lang w:eastAsia="pl-PL"/>
        </w:rPr>
        <w:t xml:space="preserve"> Regionalnego Dyrektora Ochrony Środowiska w Gdańsku</w:t>
      </w:r>
      <w:r w:rsidR="00ED6F92">
        <w:rPr>
          <w:rFonts w:asciiTheme="minorHAnsi" w:hAnsiTheme="minorHAnsi"/>
          <w:sz w:val="24"/>
          <w:szCs w:val="24"/>
          <w:lang w:eastAsia="pl-PL"/>
        </w:rPr>
        <w:t>,</w:t>
      </w:r>
      <w:r w:rsidRPr="00503933">
        <w:rPr>
          <w:rFonts w:asciiTheme="minorHAnsi" w:hAnsiTheme="minorHAnsi"/>
          <w:sz w:val="24"/>
          <w:szCs w:val="24"/>
          <w:lang w:eastAsia="pl-PL"/>
        </w:rPr>
        <w:t xml:space="preserve"> </w:t>
      </w:r>
      <w:r>
        <w:rPr>
          <w:rFonts w:asciiTheme="minorHAnsi" w:hAnsiTheme="minorHAnsi"/>
          <w:sz w:val="24"/>
          <w:szCs w:val="24"/>
          <w:lang w:eastAsia="pl-PL"/>
        </w:rPr>
        <w:br/>
      </w:r>
      <w:r w:rsidRPr="00503933">
        <w:rPr>
          <w:rFonts w:asciiTheme="minorHAnsi" w:hAnsiTheme="minorHAnsi"/>
          <w:sz w:val="24"/>
          <w:szCs w:val="24"/>
          <w:lang w:eastAsia="pl-PL"/>
        </w:rPr>
        <w:t>z dnia 27 września 2016 r., znak: RDOŚ-Gd-WSI-I.511.9.2016.AK.5</w:t>
      </w:r>
      <w:r>
        <w:rPr>
          <w:rFonts w:asciiTheme="minorHAnsi" w:hAnsiTheme="minorHAnsi"/>
          <w:sz w:val="24"/>
          <w:szCs w:val="24"/>
          <w:lang w:eastAsia="pl-PL"/>
        </w:rPr>
        <w:t xml:space="preserve"> (Zał. 1)  </w:t>
      </w:r>
      <w:r w:rsidRPr="007D34C8">
        <w:rPr>
          <w:sz w:val="24"/>
          <w:szCs w:val="24"/>
        </w:rPr>
        <w:t xml:space="preserve">działania </w:t>
      </w:r>
      <w:proofErr w:type="spellStart"/>
      <w:r w:rsidRPr="007D34C8">
        <w:rPr>
          <w:sz w:val="24"/>
          <w:szCs w:val="24"/>
        </w:rPr>
        <w:t>remediacyjne</w:t>
      </w:r>
      <w:proofErr w:type="spellEnd"/>
      <w:r w:rsidR="00ED6F92">
        <w:rPr>
          <w:sz w:val="24"/>
          <w:szCs w:val="24"/>
        </w:rPr>
        <w:t>,</w:t>
      </w:r>
      <w:r w:rsidRPr="007D34C8">
        <w:rPr>
          <w:sz w:val="24"/>
          <w:szCs w:val="24"/>
        </w:rPr>
        <w:t xml:space="preserve"> </w:t>
      </w:r>
      <w:r w:rsidRPr="007D34C8">
        <w:rPr>
          <w:rFonts w:asciiTheme="minorHAnsi" w:hAnsiTheme="minorHAnsi"/>
          <w:sz w:val="24"/>
          <w:szCs w:val="24"/>
          <w:lang w:eastAsia="pl-PL"/>
        </w:rPr>
        <w:t>prowadzone na</w:t>
      </w:r>
      <w:r w:rsidR="00503933" w:rsidRPr="007D34C8">
        <w:rPr>
          <w:rFonts w:asciiTheme="minorHAnsi" w:hAnsiTheme="minorHAnsi"/>
          <w:sz w:val="24"/>
          <w:szCs w:val="24"/>
          <w:lang w:eastAsia="pl-PL"/>
        </w:rPr>
        <w:t xml:space="preserve"> teren</w:t>
      </w:r>
      <w:r w:rsidRPr="007D34C8">
        <w:rPr>
          <w:rFonts w:asciiTheme="minorHAnsi" w:hAnsiTheme="minorHAnsi"/>
          <w:sz w:val="24"/>
          <w:szCs w:val="24"/>
          <w:lang w:eastAsia="pl-PL"/>
        </w:rPr>
        <w:t>ie</w:t>
      </w:r>
      <w:r w:rsidR="00503933" w:rsidRPr="007D34C8">
        <w:rPr>
          <w:rFonts w:asciiTheme="minorHAnsi" w:hAnsiTheme="minorHAnsi"/>
          <w:sz w:val="24"/>
          <w:szCs w:val="24"/>
          <w:lang w:eastAsia="pl-PL"/>
        </w:rPr>
        <w:t xml:space="preserve"> byłego MPS-2 lotniska wojskowego w Redzikowie, </w:t>
      </w:r>
      <w:r w:rsidRPr="007D34C8">
        <w:rPr>
          <w:rFonts w:asciiTheme="minorHAnsi" w:hAnsiTheme="minorHAnsi"/>
          <w:sz w:val="24"/>
          <w:szCs w:val="24"/>
          <w:lang w:eastAsia="pl-PL"/>
        </w:rPr>
        <w:t>winny doprowadzić do</w:t>
      </w:r>
      <w:r w:rsidR="00960C70" w:rsidRPr="007D34C8">
        <w:rPr>
          <w:rFonts w:asciiTheme="minorHAnsi" w:hAnsiTheme="minorHAnsi"/>
          <w:sz w:val="24"/>
          <w:szCs w:val="24"/>
          <w:lang w:eastAsia="pl-PL"/>
        </w:rPr>
        <w:t xml:space="preserve">:  </w:t>
      </w:r>
    </w:p>
    <w:p w14:paraId="7B4DFDB8" w14:textId="19BF12F4" w:rsidR="00503933" w:rsidRPr="00503933" w:rsidRDefault="00503933" w:rsidP="002A32ED">
      <w:pPr>
        <w:pStyle w:val="TEKST"/>
        <w:numPr>
          <w:ilvl w:val="0"/>
          <w:numId w:val="13"/>
        </w:numPr>
        <w:spacing w:before="0" w:after="0" w:line="240" w:lineRule="auto"/>
        <w:contextualSpacing/>
        <w:rPr>
          <w:sz w:val="22"/>
          <w:szCs w:val="22"/>
        </w:rPr>
      </w:pPr>
      <w:r w:rsidRPr="00503933">
        <w:rPr>
          <w:sz w:val="22"/>
          <w:szCs w:val="22"/>
        </w:rPr>
        <w:t>redukcj</w:t>
      </w:r>
      <w:r w:rsidR="007F3DF3">
        <w:rPr>
          <w:sz w:val="22"/>
          <w:szCs w:val="22"/>
        </w:rPr>
        <w:t>i</w:t>
      </w:r>
      <w:r w:rsidRPr="00503933">
        <w:rPr>
          <w:sz w:val="22"/>
          <w:szCs w:val="22"/>
        </w:rPr>
        <w:t xml:space="preserve"> zanieczyszczeń w gruntach do dopuszczalnych zawartości </w:t>
      </w:r>
      <w:r w:rsidRPr="00503933">
        <w:rPr>
          <w:i/>
          <w:sz w:val="22"/>
          <w:szCs w:val="22"/>
        </w:rPr>
        <w:t>substancji powodujących ryzyko</w:t>
      </w:r>
      <w:r w:rsidRPr="00503933">
        <w:rPr>
          <w:sz w:val="22"/>
          <w:szCs w:val="22"/>
        </w:rPr>
        <w:t xml:space="preserve"> dla grupy gruntów IV zgodnie z </w:t>
      </w:r>
      <w:r w:rsidRPr="00503933">
        <w:rPr>
          <w:i/>
          <w:sz w:val="22"/>
          <w:szCs w:val="22"/>
        </w:rPr>
        <w:t>Rozporządzeniem Ministra Środowiska z dnia 1 września 2016 r. w sprawie sposobu prowadzenia oceny zanieczyszczenia powierzchni ziemi (Dz.U. 2016 poz. 1395)</w:t>
      </w:r>
      <w:r w:rsidRPr="00503933">
        <w:rPr>
          <w:sz w:val="22"/>
          <w:szCs w:val="22"/>
        </w:rPr>
        <w:t xml:space="preserve">. </w:t>
      </w:r>
    </w:p>
    <w:p w14:paraId="1797A370" w14:textId="0197A3FD" w:rsidR="00FB248B" w:rsidRPr="00503933" w:rsidRDefault="007F3DF3" w:rsidP="002A32ED">
      <w:pPr>
        <w:pStyle w:val="TEKST"/>
        <w:numPr>
          <w:ilvl w:val="0"/>
          <w:numId w:val="13"/>
        </w:numPr>
        <w:spacing w:before="0" w:after="0" w:line="240" w:lineRule="auto"/>
        <w:contextualSpacing/>
        <w:rPr>
          <w:sz w:val="22"/>
          <w:szCs w:val="22"/>
        </w:rPr>
      </w:pPr>
      <w:r>
        <w:rPr>
          <w:sz w:val="22"/>
          <w:szCs w:val="22"/>
        </w:rPr>
        <w:t xml:space="preserve">oraz </w:t>
      </w:r>
      <w:r w:rsidR="00960C70" w:rsidRPr="00503933">
        <w:rPr>
          <w:sz w:val="22"/>
          <w:szCs w:val="22"/>
        </w:rPr>
        <w:t>oczyszczeni</w:t>
      </w:r>
      <w:r>
        <w:rPr>
          <w:sz w:val="22"/>
          <w:szCs w:val="22"/>
        </w:rPr>
        <w:t>a</w:t>
      </w:r>
      <w:r w:rsidR="00960C70" w:rsidRPr="00503933">
        <w:rPr>
          <w:sz w:val="22"/>
          <w:szCs w:val="22"/>
        </w:rPr>
        <w:t xml:space="preserve"> wód podziemnych do dobrego stanu chemicznego </w:t>
      </w:r>
      <w:r>
        <w:rPr>
          <w:sz w:val="22"/>
          <w:szCs w:val="22"/>
        </w:rPr>
        <w:br/>
      </w:r>
      <w:r w:rsidR="00960C70" w:rsidRPr="00503933">
        <w:rPr>
          <w:sz w:val="22"/>
          <w:szCs w:val="22"/>
        </w:rPr>
        <w:t xml:space="preserve">tj. do </w:t>
      </w:r>
      <w:r w:rsidR="00FF5364" w:rsidRPr="00503933">
        <w:rPr>
          <w:sz w:val="22"/>
          <w:szCs w:val="22"/>
        </w:rPr>
        <w:t xml:space="preserve">III </w:t>
      </w:r>
      <w:r w:rsidR="00960C70" w:rsidRPr="00503933">
        <w:rPr>
          <w:sz w:val="22"/>
          <w:szCs w:val="22"/>
        </w:rPr>
        <w:t>klasy jakości wód podziemnych</w:t>
      </w:r>
      <w:r w:rsidR="00FF5364" w:rsidRPr="00503933">
        <w:rPr>
          <w:sz w:val="22"/>
          <w:szCs w:val="22"/>
        </w:rPr>
        <w:t>,</w:t>
      </w:r>
      <w:r w:rsidR="00960C70" w:rsidRPr="00503933">
        <w:rPr>
          <w:sz w:val="22"/>
          <w:szCs w:val="22"/>
        </w:rPr>
        <w:t xml:space="preserve"> zgodnie z </w:t>
      </w:r>
      <w:r w:rsidR="00960C70" w:rsidRPr="00503933">
        <w:rPr>
          <w:i/>
          <w:sz w:val="22"/>
          <w:szCs w:val="22"/>
        </w:rPr>
        <w:t xml:space="preserve">Rozporządzeniem </w:t>
      </w:r>
      <w:r w:rsidR="00292D2A" w:rsidRPr="00503933">
        <w:rPr>
          <w:i/>
          <w:sz w:val="22"/>
          <w:szCs w:val="22"/>
        </w:rPr>
        <w:t xml:space="preserve">Ministra Gospodarki Morskiej i Żeglugi Śródlądowej z dnia 11 października </w:t>
      </w:r>
      <w:r w:rsidR="008B07F0" w:rsidRPr="00503933">
        <w:rPr>
          <w:i/>
          <w:sz w:val="22"/>
          <w:szCs w:val="22"/>
        </w:rPr>
        <w:t>2020</w:t>
      </w:r>
      <w:r w:rsidR="00292D2A" w:rsidRPr="00503933">
        <w:rPr>
          <w:i/>
          <w:sz w:val="22"/>
          <w:szCs w:val="22"/>
        </w:rPr>
        <w:t xml:space="preserve"> r. w sprawie kryteriów i sposobu oceny stanu jednolitych części wód podziemnych sposobu (Dz.U. </w:t>
      </w:r>
      <w:r w:rsidR="008B07F0" w:rsidRPr="00503933">
        <w:rPr>
          <w:i/>
          <w:sz w:val="22"/>
          <w:szCs w:val="22"/>
        </w:rPr>
        <w:t>2020</w:t>
      </w:r>
      <w:r w:rsidR="00292D2A" w:rsidRPr="00503933">
        <w:rPr>
          <w:i/>
          <w:sz w:val="22"/>
          <w:szCs w:val="22"/>
        </w:rPr>
        <w:t>, poz. 2148</w:t>
      </w:r>
      <w:r w:rsidR="00292D2A" w:rsidRPr="00503933">
        <w:rPr>
          <w:sz w:val="22"/>
          <w:szCs w:val="22"/>
        </w:rPr>
        <w:t>)</w:t>
      </w:r>
      <w:r w:rsidR="007D34C8">
        <w:rPr>
          <w:sz w:val="22"/>
          <w:szCs w:val="22"/>
        </w:rPr>
        <w:t>.</w:t>
      </w:r>
    </w:p>
    <w:p w14:paraId="344A196E" w14:textId="77777777" w:rsidR="002B73ED" w:rsidRDefault="002B73ED" w:rsidP="002B73ED">
      <w:pPr>
        <w:pStyle w:val="TEKST"/>
        <w:spacing w:before="0" w:after="0" w:line="240" w:lineRule="auto"/>
        <w:contextualSpacing/>
        <w:rPr>
          <w:sz w:val="22"/>
          <w:szCs w:val="22"/>
          <w:highlight w:val="yellow"/>
        </w:rPr>
      </w:pPr>
    </w:p>
    <w:p w14:paraId="088A7CB0" w14:textId="77777777" w:rsidR="002B73ED" w:rsidRDefault="002B73ED" w:rsidP="002B73ED">
      <w:pPr>
        <w:pStyle w:val="TEKST"/>
        <w:spacing w:before="0" w:after="0" w:line="240" w:lineRule="auto"/>
        <w:contextualSpacing/>
        <w:rPr>
          <w:sz w:val="22"/>
          <w:szCs w:val="22"/>
          <w:highlight w:val="yellow"/>
        </w:rPr>
      </w:pPr>
    </w:p>
    <w:p w14:paraId="13C62169" w14:textId="207334E3" w:rsidR="002B73ED" w:rsidRPr="0086346D" w:rsidRDefault="0086346D" w:rsidP="0086346D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P</w:t>
      </w:r>
      <w:r w:rsidRPr="0086346D">
        <w:rPr>
          <w:rFonts w:asciiTheme="minorHAnsi" w:hAnsiTheme="minorHAnsi"/>
          <w:sz w:val="24"/>
          <w:szCs w:val="24"/>
          <w:lang w:eastAsia="pl-PL"/>
        </w:rPr>
        <w:t>rzedstawion</w:t>
      </w:r>
      <w:r>
        <w:rPr>
          <w:rFonts w:asciiTheme="minorHAnsi" w:hAnsiTheme="minorHAnsi"/>
          <w:sz w:val="24"/>
          <w:szCs w:val="24"/>
          <w:lang w:eastAsia="pl-PL"/>
        </w:rPr>
        <w:t>e</w:t>
      </w:r>
      <w:r w:rsidRPr="0086346D">
        <w:rPr>
          <w:rFonts w:asciiTheme="minorHAnsi" w:hAnsiTheme="minorHAnsi"/>
          <w:sz w:val="24"/>
          <w:szCs w:val="24"/>
          <w:lang w:eastAsia="pl-PL"/>
        </w:rPr>
        <w:t xml:space="preserve"> </w:t>
      </w:r>
      <w:r>
        <w:rPr>
          <w:rFonts w:asciiTheme="minorHAnsi" w:hAnsiTheme="minorHAnsi"/>
          <w:sz w:val="24"/>
          <w:szCs w:val="24"/>
          <w:lang w:eastAsia="pl-PL"/>
        </w:rPr>
        <w:t>w niniejszym raporcie</w:t>
      </w:r>
      <w:r w:rsidR="00ED6F92">
        <w:rPr>
          <w:rFonts w:asciiTheme="minorHAnsi" w:hAnsiTheme="minorHAnsi"/>
          <w:sz w:val="24"/>
          <w:szCs w:val="24"/>
          <w:lang w:eastAsia="pl-PL"/>
        </w:rPr>
        <w:t>,</w:t>
      </w:r>
      <w:r w:rsidRPr="0086346D">
        <w:rPr>
          <w:rFonts w:asciiTheme="minorHAnsi" w:hAnsiTheme="minorHAnsi"/>
          <w:sz w:val="24"/>
          <w:szCs w:val="24"/>
          <w:lang w:eastAsia="pl-PL"/>
        </w:rPr>
        <w:t xml:space="preserve"> </w:t>
      </w:r>
      <w:r>
        <w:rPr>
          <w:rFonts w:asciiTheme="minorHAnsi" w:hAnsiTheme="minorHAnsi"/>
          <w:sz w:val="24"/>
          <w:szCs w:val="24"/>
          <w:lang w:eastAsia="pl-PL"/>
        </w:rPr>
        <w:t>w</w:t>
      </w:r>
      <w:r w:rsidR="002B73ED" w:rsidRPr="0086346D">
        <w:rPr>
          <w:rFonts w:asciiTheme="minorHAnsi" w:hAnsiTheme="minorHAnsi"/>
          <w:sz w:val="24"/>
          <w:szCs w:val="24"/>
          <w:lang w:eastAsia="pl-PL"/>
        </w:rPr>
        <w:t xml:space="preserve">yniki </w:t>
      </w:r>
      <w:r w:rsidRPr="0086346D">
        <w:rPr>
          <w:rFonts w:asciiTheme="minorHAnsi" w:hAnsiTheme="minorHAnsi"/>
          <w:sz w:val="24"/>
          <w:szCs w:val="24"/>
          <w:lang w:eastAsia="pl-PL"/>
        </w:rPr>
        <w:t>badań monitoringowych</w:t>
      </w:r>
      <w:r>
        <w:rPr>
          <w:rFonts w:asciiTheme="minorHAnsi" w:hAnsiTheme="minorHAnsi"/>
          <w:sz w:val="24"/>
          <w:szCs w:val="24"/>
          <w:lang w:eastAsia="pl-PL"/>
        </w:rPr>
        <w:t xml:space="preserve"> (</w:t>
      </w:r>
      <w:r w:rsidR="002B73ED" w:rsidRPr="0086346D">
        <w:rPr>
          <w:rFonts w:asciiTheme="minorHAnsi" w:hAnsiTheme="minorHAnsi"/>
          <w:sz w:val="24"/>
          <w:szCs w:val="24"/>
          <w:lang w:eastAsia="pl-PL"/>
        </w:rPr>
        <w:t xml:space="preserve">prowadzonych </w:t>
      </w:r>
      <w:r>
        <w:rPr>
          <w:rFonts w:asciiTheme="minorHAnsi" w:hAnsiTheme="minorHAnsi"/>
          <w:sz w:val="24"/>
          <w:szCs w:val="24"/>
          <w:lang w:eastAsia="pl-PL"/>
        </w:rPr>
        <w:t xml:space="preserve">od II kwartału 2018 r. </w:t>
      </w:r>
      <w:r w:rsidR="002B73ED" w:rsidRPr="0086346D">
        <w:rPr>
          <w:rFonts w:asciiTheme="minorHAnsi" w:hAnsiTheme="minorHAnsi"/>
          <w:sz w:val="24"/>
          <w:szCs w:val="24"/>
          <w:lang w:eastAsia="pl-PL"/>
        </w:rPr>
        <w:t>do I kwartału 2023 r. włącznie</w:t>
      </w:r>
      <w:r>
        <w:rPr>
          <w:rFonts w:asciiTheme="minorHAnsi" w:hAnsiTheme="minorHAnsi"/>
          <w:sz w:val="24"/>
          <w:szCs w:val="24"/>
          <w:lang w:eastAsia="pl-PL"/>
        </w:rPr>
        <w:t>)</w:t>
      </w:r>
      <w:r w:rsidR="002B73ED" w:rsidRPr="0086346D">
        <w:rPr>
          <w:rFonts w:asciiTheme="minorHAnsi" w:hAnsiTheme="minorHAnsi"/>
          <w:sz w:val="24"/>
          <w:szCs w:val="24"/>
          <w:lang w:eastAsia="pl-PL"/>
        </w:rPr>
        <w:t xml:space="preserve"> oraz badań końc</w:t>
      </w:r>
      <w:r w:rsidRPr="0086346D">
        <w:rPr>
          <w:rFonts w:asciiTheme="minorHAnsi" w:hAnsiTheme="minorHAnsi"/>
          <w:sz w:val="24"/>
          <w:szCs w:val="24"/>
          <w:lang w:eastAsia="pl-PL"/>
        </w:rPr>
        <w:t>owych</w:t>
      </w:r>
      <w:r>
        <w:rPr>
          <w:rFonts w:asciiTheme="minorHAnsi" w:hAnsiTheme="minorHAnsi"/>
          <w:sz w:val="24"/>
          <w:szCs w:val="24"/>
          <w:lang w:eastAsia="pl-PL"/>
        </w:rPr>
        <w:t xml:space="preserve"> (</w:t>
      </w:r>
      <w:r w:rsidRPr="0086346D">
        <w:rPr>
          <w:rFonts w:asciiTheme="minorHAnsi" w:hAnsiTheme="minorHAnsi"/>
          <w:sz w:val="24"/>
          <w:szCs w:val="24"/>
          <w:lang w:eastAsia="pl-PL"/>
        </w:rPr>
        <w:t>które wykonano w lipcu 2023 r.</w:t>
      </w:r>
      <w:r>
        <w:rPr>
          <w:rFonts w:asciiTheme="minorHAnsi" w:hAnsiTheme="minorHAnsi"/>
          <w:sz w:val="24"/>
          <w:szCs w:val="24"/>
          <w:lang w:eastAsia="pl-PL"/>
        </w:rPr>
        <w:t>)</w:t>
      </w:r>
      <w:r w:rsidRPr="0086346D">
        <w:rPr>
          <w:rFonts w:asciiTheme="minorHAnsi" w:hAnsiTheme="minorHAnsi"/>
          <w:sz w:val="24"/>
          <w:szCs w:val="24"/>
          <w:lang w:eastAsia="pl-PL"/>
        </w:rPr>
        <w:t xml:space="preserve"> wykazały, że:</w:t>
      </w:r>
    </w:p>
    <w:p w14:paraId="56E32C98" w14:textId="72CA553D" w:rsidR="00601BDB" w:rsidRPr="004C4EA4" w:rsidRDefault="00601BDB" w:rsidP="009948BB">
      <w:pPr>
        <w:pStyle w:val="TEKST"/>
        <w:numPr>
          <w:ilvl w:val="0"/>
          <w:numId w:val="51"/>
        </w:numPr>
        <w:spacing w:before="0" w:after="0" w:line="240" w:lineRule="auto"/>
        <w:contextualSpacing/>
      </w:pPr>
      <w:r w:rsidRPr="004C4EA4">
        <w:t xml:space="preserve">standardy jakości obowiązujące dla gruntów grupy IV zostały uzyskane jedynie </w:t>
      </w:r>
      <w:r w:rsidR="00ED6F92" w:rsidRPr="004C4EA4">
        <w:t>w</w:t>
      </w:r>
      <w:r w:rsidR="007F0522" w:rsidRPr="004C4EA4">
        <w:t xml:space="preserve"> zakresie </w:t>
      </w:r>
      <w:r w:rsidR="00ED6F92" w:rsidRPr="004C4EA4">
        <w:t xml:space="preserve"> </w:t>
      </w:r>
      <w:r w:rsidR="00B01A77" w:rsidRPr="004C4EA4">
        <w:t>o</w:t>
      </w:r>
      <w:r w:rsidR="007F0522" w:rsidRPr="004C4EA4">
        <w:t xml:space="preserve">graniczonym do </w:t>
      </w:r>
      <w:r w:rsidR="00ED6F92" w:rsidRPr="004C4EA4">
        <w:t xml:space="preserve">skali </w:t>
      </w:r>
      <w:r w:rsidRPr="004C4EA4">
        <w:t>punktow</w:t>
      </w:r>
      <w:r w:rsidR="00ED6F92" w:rsidRPr="004C4EA4">
        <w:t>ej</w:t>
      </w:r>
      <w:r w:rsidRPr="004C4EA4">
        <w:t xml:space="preserve"> (co wynika z zestawień w tabel</w:t>
      </w:r>
      <w:r w:rsidR="004C4EA4" w:rsidRPr="004C4EA4">
        <w:t>ach 11 i 12 -</w:t>
      </w:r>
      <w:r w:rsidR="00B01A77" w:rsidRPr="004C4EA4">
        <w:t xml:space="preserve"> </w:t>
      </w:r>
      <w:r w:rsidRPr="004C4EA4">
        <w:t xml:space="preserve">dla gruntów w trakcie </w:t>
      </w:r>
      <w:proofErr w:type="spellStart"/>
      <w:r w:rsidRPr="004C4EA4">
        <w:t>remed</w:t>
      </w:r>
      <w:proofErr w:type="spellEnd"/>
      <w:r w:rsidRPr="004C4EA4">
        <w:t xml:space="preserve">. </w:t>
      </w:r>
      <w:r w:rsidR="004C4EA4" w:rsidRPr="004C4EA4">
        <w:t>i</w:t>
      </w:r>
      <w:r w:rsidRPr="004C4EA4">
        <w:t xml:space="preserve"> na koniec </w:t>
      </w:r>
      <w:r w:rsidR="004C4EA4" w:rsidRPr="004C4EA4">
        <w:t xml:space="preserve">umowy </w:t>
      </w:r>
      <w:r w:rsidRPr="004C4EA4">
        <w:t>oraz map</w:t>
      </w:r>
      <w:r w:rsidR="004C4EA4" w:rsidRPr="004C4EA4">
        <w:t xml:space="preserve"> przedstawionych w </w:t>
      </w:r>
      <w:r w:rsidRPr="004C4EA4">
        <w:t xml:space="preserve"> </w:t>
      </w:r>
      <w:proofErr w:type="spellStart"/>
      <w:r w:rsidRPr="004C4EA4">
        <w:t>Zał</w:t>
      </w:r>
      <w:proofErr w:type="spellEnd"/>
      <w:r w:rsidRPr="004C4EA4">
        <w:t xml:space="preserve"> ,</w:t>
      </w:r>
      <w:r w:rsidR="00FF1B50">
        <w:t>5.1, 5.2 i 6</w:t>
      </w:r>
      <w:r w:rsidRPr="004C4EA4">
        <w:t>);</w:t>
      </w:r>
    </w:p>
    <w:p w14:paraId="56620DF1" w14:textId="77777777" w:rsidR="00601BDB" w:rsidRPr="00601BDB" w:rsidRDefault="00601BDB" w:rsidP="00601BDB">
      <w:pPr>
        <w:pStyle w:val="TEKST"/>
        <w:spacing w:before="0" w:after="0" w:line="240" w:lineRule="auto"/>
        <w:ind w:left="1452" w:firstLine="0"/>
        <w:contextualSpacing/>
      </w:pPr>
    </w:p>
    <w:p w14:paraId="6212B66B" w14:textId="24783C6F" w:rsidR="00601BDB" w:rsidRPr="00601BDB" w:rsidRDefault="00601BDB" w:rsidP="00601BDB">
      <w:pPr>
        <w:pStyle w:val="TEKST"/>
        <w:spacing w:before="0" w:after="0" w:line="240" w:lineRule="auto"/>
        <w:ind w:left="1452" w:firstLine="0"/>
        <w:contextualSpacing/>
      </w:pPr>
      <w:r w:rsidRPr="00601BDB">
        <w:t xml:space="preserve">w </w:t>
      </w:r>
      <w:r w:rsidR="00ED6F92">
        <w:t xml:space="preserve">skali obszarowej </w:t>
      </w:r>
      <w:r w:rsidR="0086346D" w:rsidRPr="00DA0E64">
        <w:rPr>
          <w:u w:val="single"/>
        </w:rPr>
        <w:t xml:space="preserve">zawartość </w:t>
      </w:r>
      <w:r w:rsidR="009948BB" w:rsidRPr="00DA0E64">
        <w:rPr>
          <w:u w:val="single"/>
        </w:rPr>
        <w:t>sumy węglowodorów C6-C12 składników frakcji benzyn</w:t>
      </w:r>
      <w:r w:rsidR="0086346D" w:rsidRPr="00601BDB">
        <w:t xml:space="preserve">, nadal </w:t>
      </w:r>
      <w:r w:rsidR="007F0522">
        <w:t xml:space="preserve">w wielu punktach kontrolnych </w:t>
      </w:r>
      <w:r w:rsidR="0086346D" w:rsidRPr="00DA0E64">
        <w:rPr>
          <w:u w:val="single"/>
        </w:rPr>
        <w:t xml:space="preserve">przekracza dopuszczalne zawartości </w:t>
      </w:r>
      <w:r w:rsidR="009948BB" w:rsidRPr="00DA0E64">
        <w:rPr>
          <w:u w:val="single"/>
        </w:rPr>
        <w:t xml:space="preserve">wymagane </w:t>
      </w:r>
      <w:r w:rsidR="0086346D" w:rsidRPr="00DA0E64">
        <w:rPr>
          <w:u w:val="single"/>
        </w:rPr>
        <w:t>dla grupy gruntów IV</w:t>
      </w:r>
      <w:r w:rsidR="009948BB" w:rsidRPr="00601BDB">
        <w:t xml:space="preserve">; </w:t>
      </w:r>
      <w:r w:rsidR="00ED6F92">
        <w:t xml:space="preserve">wartości </w:t>
      </w:r>
      <w:r w:rsidR="00ED6F92" w:rsidRPr="00601BDB">
        <w:t xml:space="preserve">sumy węglowodorów C6-C12 </w:t>
      </w:r>
      <w:r w:rsidR="007F0522">
        <w:t>są bardzo wysokie i dochodzą</w:t>
      </w:r>
      <w:r w:rsidR="00ED6F92">
        <w:t xml:space="preserve"> do</w:t>
      </w:r>
      <w:r w:rsidR="009948BB" w:rsidRPr="00601BDB">
        <w:t xml:space="preserve"> 13 200 mg/kg </w:t>
      </w:r>
      <w:r w:rsidRPr="00601BDB">
        <w:t>(</w:t>
      </w:r>
      <w:r w:rsidR="007F0522">
        <w:t xml:space="preserve">punkt T30, </w:t>
      </w:r>
      <w:r w:rsidRPr="00601BDB">
        <w:t xml:space="preserve">w obszarze </w:t>
      </w:r>
      <w:r w:rsidRPr="00FF1B50">
        <w:t xml:space="preserve">plamy węglowodorów), </w:t>
      </w:r>
      <w:r w:rsidR="009948BB" w:rsidRPr="00FF1B50">
        <w:t>co stanowi 264-krone przekroczenie zawartości dopuszczalnej</w:t>
      </w:r>
      <w:r w:rsidR="00B01A77" w:rsidRPr="00FF1B50">
        <w:t xml:space="preserve"> (Tabela </w:t>
      </w:r>
      <w:r w:rsidR="00FF1B50" w:rsidRPr="00FF1B50">
        <w:t>12</w:t>
      </w:r>
      <w:r w:rsidR="00B01A77" w:rsidRPr="00FF1B50">
        <w:t xml:space="preserve">, Zał. </w:t>
      </w:r>
      <w:r w:rsidR="00FF1B50">
        <w:t>6</w:t>
      </w:r>
      <w:r w:rsidR="00B01A77" w:rsidRPr="00FF1B50">
        <w:t>)</w:t>
      </w:r>
      <w:r w:rsidRPr="00FF1B50">
        <w:t>;</w:t>
      </w:r>
    </w:p>
    <w:p w14:paraId="15EC515F" w14:textId="77777777" w:rsidR="00ED6F92" w:rsidRDefault="00ED6F92" w:rsidP="00601BDB">
      <w:pPr>
        <w:pStyle w:val="TEKST"/>
        <w:spacing w:before="0" w:after="0" w:line="240" w:lineRule="auto"/>
        <w:ind w:left="1452" w:firstLine="0"/>
        <w:contextualSpacing/>
      </w:pPr>
    </w:p>
    <w:p w14:paraId="714DCB97" w14:textId="6411B226" w:rsidR="00ED6F92" w:rsidRDefault="009948BB" w:rsidP="00601BDB">
      <w:pPr>
        <w:pStyle w:val="TEKST"/>
        <w:spacing w:before="0" w:after="0" w:line="240" w:lineRule="auto"/>
        <w:ind w:left="1452" w:firstLine="0"/>
        <w:contextualSpacing/>
      </w:pPr>
      <w:r w:rsidRPr="00601BDB">
        <w:t>w próbkach końcowych nie stwierdzono przekroczeń dla</w:t>
      </w:r>
      <w:r w:rsidR="00601BDB" w:rsidRPr="00601BDB">
        <w:t xml:space="preserve"> </w:t>
      </w:r>
      <w:r w:rsidRPr="00601BDB">
        <w:rPr>
          <w:i/>
          <w:iCs/>
        </w:rPr>
        <w:t>sumy węglowodorów C12-C35 składników frakcji oleju</w:t>
      </w:r>
      <w:r w:rsidRPr="00601BDB">
        <w:t xml:space="preserve"> ani </w:t>
      </w:r>
      <w:r w:rsidRPr="00601BDB">
        <w:rPr>
          <w:i/>
          <w:iCs/>
        </w:rPr>
        <w:t>dla wielopierścieniowych węglowodorów aromatycznych WWA</w:t>
      </w:r>
      <w:r w:rsidRPr="00601BDB">
        <w:t xml:space="preserve">; </w:t>
      </w:r>
    </w:p>
    <w:p w14:paraId="164805C2" w14:textId="77777777" w:rsidR="00ED6F92" w:rsidRDefault="00ED6F92" w:rsidP="00601BDB">
      <w:pPr>
        <w:pStyle w:val="TEKST"/>
        <w:spacing w:before="0" w:after="0" w:line="240" w:lineRule="auto"/>
        <w:ind w:left="1452" w:firstLine="0"/>
        <w:contextualSpacing/>
      </w:pPr>
    </w:p>
    <w:p w14:paraId="04FE1ADA" w14:textId="77777777" w:rsidR="00ED6F92" w:rsidRDefault="009948BB" w:rsidP="00601BDB">
      <w:pPr>
        <w:pStyle w:val="TEKST"/>
        <w:spacing w:before="0" w:after="0" w:line="240" w:lineRule="auto"/>
        <w:ind w:left="1452" w:firstLine="0"/>
        <w:contextualSpacing/>
      </w:pPr>
      <w:r w:rsidRPr="00601BDB">
        <w:t xml:space="preserve">zawartość  </w:t>
      </w:r>
      <w:r w:rsidRPr="00601BDB">
        <w:rPr>
          <w:i/>
          <w:iCs/>
        </w:rPr>
        <w:t>lotnych węglowodorów aromatycznych BTEX</w:t>
      </w:r>
      <w:r w:rsidRPr="00601BDB">
        <w:t xml:space="preserve"> w pojedynczych próbkach nieznacznie przekracza zawartość dopuszczalną (max</w:t>
      </w:r>
      <w:r w:rsidR="00601BDB">
        <w:t>-</w:t>
      </w:r>
      <w:r w:rsidRPr="00601BDB">
        <w:t>4 k</w:t>
      </w:r>
      <w:r w:rsidR="00601BDB">
        <w:t>r</w:t>
      </w:r>
      <w:r w:rsidRPr="00601BDB">
        <w:t>otnie)</w:t>
      </w:r>
      <w:r w:rsidR="00ED6F92">
        <w:t>;</w:t>
      </w:r>
    </w:p>
    <w:p w14:paraId="1F617E25" w14:textId="77777777" w:rsidR="00ED6F92" w:rsidRDefault="00ED6F92" w:rsidP="00601BDB">
      <w:pPr>
        <w:pStyle w:val="TEKST"/>
        <w:spacing w:before="0" w:after="0" w:line="240" w:lineRule="auto"/>
        <w:ind w:left="1452" w:firstLine="0"/>
        <w:contextualSpacing/>
      </w:pPr>
    </w:p>
    <w:p w14:paraId="44013F89" w14:textId="2690EB78" w:rsidR="007F0522" w:rsidRPr="00FF1B50" w:rsidRDefault="007F0522" w:rsidP="007F0522">
      <w:pPr>
        <w:pStyle w:val="TEKST"/>
        <w:numPr>
          <w:ilvl w:val="0"/>
          <w:numId w:val="51"/>
        </w:numPr>
        <w:spacing w:before="0" w:after="0" w:line="240" w:lineRule="auto"/>
        <w:contextualSpacing/>
      </w:pPr>
      <w:r w:rsidRPr="00FF1B50">
        <w:t>wody podziemne na terenie MPS-2</w:t>
      </w:r>
      <w:r w:rsidR="00CE73BF" w:rsidRPr="00FF1B50">
        <w:t>,</w:t>
      </w:r>
      <w:r w:rsidRPr="00FF1B50">
        <w:t xml:space="preserve"> jedynie w części punktów badawczych </w:t>
      </w:r>
      <w:r w:rsidR="00EC7329" w:rsidRPr="00FF1B50">
        <w:t xml:space="preserve">(Zał. </w:t>
      </w:r>
      <w:r w:rsidR="00FF1B50" w:rsidRPr="00FF1B50">
        <w:t>7.1, 8.2</w:t>
      </w:r>
      <w:r w:rsidR="00EC7329" w:rsidRPr="00FF1B50">
        <w:t>)</w:t>
      </w:r>
      <w:r w:rsidR="00CE73BF" w:rsidRPr="00FF1B50">
        <w:t>,</w:t>
      </w:r>
      <w:r w:rsidR="00EC7329" w:rsidRPr="00FF1B50">
        <w:t xml:space="preserve"> </w:t>
      </w:r>
      <w:r w:rsidRPr="00FF1B50">
        <w:t>występują w dobrym stanie chemicznym;</w:t>
      </w:r>
    </w:p>
    <w:p w14:paraId="58B81264" w14:textId="77777777" w:rsidR="001C1D2C" w:rsidRPr="00FF1B50" w:rsidRDefault="001C1D2C" w:rsidP="001C1D2C">
      <w:pPr>
        <w:pStyle w:val="TEKST"/>
        <w:spacing w:before="0" w:after="0" w:line="240" w:lineRule="auto"/>
        <w:ind w:left="1452" w:firstLine="0"/>
        <w:contextualSpacing/>
      </w:pPr>
    </w:p>
    <w:p w14:paraId="1F471B24" w14:textId="6CCD2AC9" w:rsidR="00EC7329" w:rsidRDefault="00EC7329" w:rsidP="00EC7329">
      <w:pPr>
        <w:pStyle w:val="TEKST"/>
        <w:spacing w:before="0" w:after="0" w:line="240" w:lineRule="auto"/>
        <w:ind w:left="1452" w:firstLine="0"/>
        <w:contextualSpacing/>
      </w:pPr>
      <w:r w:rsidRPr="00FF1B50">
        <w:rPr>
          <w:u w:val="single"/>
        </w:rPr>
        <w:t xml:space="preserve">słaby stan chemiczny wód </w:t>
      </w:r>
      <w:r w:rsidR="00C604D0" w:rsidRPr="00FF1B50">
        <w:rPr>
          <w:u w:val="single"/>
        </w:rPr>
        <w:t xml:space="preserve">podziemnych nadal </w:t>
      </w:r>
      <w:r w:rsidRPr="00FF1B50">
        <w:rPr>
          <w:u w:val="single"/>
        </w:rPr>
        <w:t xml:space="preserve">obejmuje </w:t>
      </w:r>
      <w:r w:rsidR="00CE73BF" w:rsidRPr="00FF1B50">
        <w:rPr>
          <w:u w:val="single"/>
        </w:rPr>
        <w:t>znaczną część MPS-2</w:t>
      </w:r>
      <w:r w:rsidR="00CE73BF" w:rsidRPr="00FF1B50">
        <w:t xml:space="preserve"> i obecnie </w:t>
      </w:r>
      <w:r w:rsidR="001C1D2C" w:rsidRPr="00FF1B50">
        <w:t xml:space="preserve">w północnej </w:t>
      </w:r>
      <w:r w:rsidR="00C91B91" w:rsidRPr="00FF1B50">
        <w:t xml:space="preserve">części </w:t>
      </w:r>
      <w:r w:rsidR="001C1D2C" w:rsidRPr="00FF1B50">
        <w:t>magazynu</w:t>
      </w:r>
      <w:r w:rsidR="00C91B91" w:rsidRPr="00FF1B50">
        <w:t>,</w:t>
      </w:r>
      <w:r w:rsidR="001C1D2C" w:rsidRPr="00FF1B50">
        <w:t xml:space="preserve"> </w:t>
      </w:r>
      <w:r w:rsidR="00CE73BF" w:rsidRPr="00FF1B50">
        <w:t xml:space="preserve">związany jest z </w:t>
      </w:r>
      <w:r w:rsidRPr="00FF1B50">
        <w:t>obszar</w:t>
      </w:r>
      <w:r w:rsidR="00CE73BF" w:rsidRPr="00FF1B50">
        <w:t>ami</w:t>
      </w:r>
      <w:r w:rsidRPr="00FF1B50">
        <w:t xml:space="preserve"> odpowiadając</w:t>
      </w:r>
      <w:r w:rsidR="00CE73BF" w:rsidRPr="00FF1B50">
        <w:t>ymi</w:t>
      </w:r>
      <w:r w:rsidRPr="00FF1B50">
        <w:t xml:space="preserve"> lokalizacyjnie otworom </w:t>
      </w:r>
      <w:r w:rsidR="00C91B91" w:rsidRPr="00FF1B50">
        <w:t>S1-S2-</w:t>
      </w:r>
      <w:r w:rsidRPr="00FF1B50">
        <w:t>S4-PT2-S10</w:t>
      </w:r>
      <w:r w:rsidR="00CE73BF" w:rsidRPr="00FF1B50">
        <w:t xml:space="preserve"> i S6-PT1</w:t>
      </w:r>
      <w:r w:rsidRPr="00FF1B50">
        <w:t xml:space="preserve">, </w:t>
      </w:r>
      <w:r w:rsidR="00FF1B50">
        <w:br/>
      </w:r>
      <w:r w:rsidR="001C1D2C" w:rsidRPr="00FF1B50">
        <w:t xml:space="preserve">w części środkowej obiektu z </w:t>
      </w:r>
      <w:r w:rsidR="00C91B91" w:rsidRPr="00FF1B50">
        <w:t>o</w:t>
      </w:r>
      <w:r w:rsidR="001C1D2C" w:rsidRPr="00FF1B50">
        <w:t xml:space="preserve">tworami </w:t>
      </w:r>
      <w:r w:rsidRPr="00FF1B50">
        <w:t>P6-SD1</w:t>
      </w:r>
      <w:r w:rsidR="00C91B91" w:rsidRPr="00FF1B50">
        <w:t xml:space="preserve">, </w:t>
      </w:r>
      <w:r w:rsidRPr="00FF1B50">
        <w:t>SD2-</w:t>
      </w:r>
      <w:r w:rsidR="00C91B91" w:rsidRPr="00FF1B50">
        <w:t>T15-</w:t>
      </w:r>
      <w:r w:rsidRPr="00FF1B50">
        <w:t xml:space="preserve">SD4-SD5-SD6-SD7 </w:t>
      </w:r>
      <w:r w:rsidR="00CE73BF" w:rsidRPr="00FF1B50">
        <w:t xml:space="preserve">oraz </w:t>
      </w:r>
      <w:r w:rsidR="001C1D2C" w:rsidRPr="00FF1B50">
        <w:t xml:space="preserve">w części południowej z punktami </w:t>
      </w:r>
      <w:r w:rsidR="00CE73BF" w:rsidRPr="00FF1B50">
        <w:t>S28-S26-S23-S24-S16</w:t>
      </w:r>
      <w:r w:rsidR="00B01A77" w:rsidRPr="00FF1B50">
        <w:t xml:space="preserve"> (Zał. </w:t>
      </w:r>
      <w:r w:rsidR="00FF1B50" w:rsidRPr="00FF1B50">
        <w:t>8.2</w:t>
      </w:r>
      <w:r w:rsidR="00B01A77" w:rsidRPr="00FF1B50">
        <w:t>)</w:t>
      </w:r>
      <w:r w:rsidR="00CE73BF" w:rsidRPr="00FF1B50">
        <w:t>;</w:t>
      </w:r>
    </w:p>
    <w:p w14:paraId="666535A6" w14:textId="77777777" w:rsidR="00C91B91" w:rsidRDefault="00C91B91" w:rsidP="00EC7329">
      <w:pPr>
        <w:pStyle w:val="TEKST"/>
        <w:spacing w:before="0" w:after="0" w:line="240" w:lineRule="auto"/>
        <w:ind w:left="1452" w:firstLine="0"/>
        <w:contextualSpacing/>
      </w:pPr>
    </w:p>
    <w:p w14:paraId="23166DFE" w14:textId="12B619D6" w:rsidR="001C1D2C" w:rsidRDefault="001C1D2C" w:rsidP="00EC7329">
      <w:pPr>
        <w:pStyle w:val="TEKST"/>
        <w:spacing w:before="0" w:after="0" w:line="240" w:lineRule="auto"/>
        <w:ind w:left="1452" w:firstLine="0"/>
        <w:contextualSpacing/>
      </w:pPr>
      <w:r>
        <w:t xml:space="preserve">słaby stan chemiczny wód </w:t>
      </w:r>
      <w:r w:rsidRPr="00DA0E64">
        <w:rPr>
          <w:u w:val="single"/>
        </w:rPr>
        <w:t>zdeterminowany jest przede wszystkim stężeniami indeksu oleju mineralnego</w:t>
      </w:r>
      <w:r>
        <w:t xml:space="preserve">, w mniejszym stopniu (w mniej licznych punktach) również stężeniami </w:t>
      </w:r>
      <w:proofErr w:type="spellStart"/>
      <w:r>
        <w:t>benzo</w:t>
      </w:r>
      <w:proofErr w:type="spellEnd"/>
      <w:r>
        <w:t>(a)</w:t>
      </w:r>
      <w:proofErr w:type="spellStart"/>
      <w:r>
        <w:t>pirenu</w:t>
      </w:r>
      <w:proofErr w:type="spellEnd"/>
      <w:r>
        <w:t>, sumy WWA i sumy BTEX</w:t>
      </w:r>
      <w:r w:rsidR="00B01A77">
        <w:t>)</w:t>
      </w:r>
      <w:r>
        <w:t xml:space="preserve">; </w:t>
      </w:r>
    </w:p>
    <w:p w14:paraId="30E41A2F" w14:textId="77777777" w:rsidR="00C91B91" w:rsidRDefault="00C91B91" w:rsidP="00EC7329">
      <w:pPr>
        <w:pStyle w:val="TEKST"/>
        <w:spacing w:before="0" w:after="0" w:line="240" w:lineRule="auto"/>
        <w:ind w:left="1452" w:firstLine="0"/>
        <w:contextualSpacing/>
      </w:pPr>
    </w:p>
    <w:p w14:paraId="13449AF0" w14:textId="6CCDB11B" w:rsidR="00C91B91" w:rsidRDefault="00C91B91" w:rsidP="00EC7329">
      <w:pPr>
        <w:pStyle w:val="TEKST"/>
        <w:spacing w:before="0" w:after="0" w:line="240" w:lineRule="auto"/>
        <w:ind w:left="1452" w:firstLine="0"/>
        <w:contextualSpacing/>
      </w:pPr>
      <w:r>
        <w:t xml:space="preserve">wartości wskaźników zanieczyszczenia wód, liczone jako średnia arytmetyczna wyników w danym roku, również przekraczają wartości graniczne dla III klasy jakości </w:t>
      </w:r>
      <w:r w:rsidRPr="00FF1B50">
        <w:t>wód podziemnych</w:t>
      </w:r>
      <w:r w:rsidR="00B01A77" w:rsidRPr="00FF1B50">
        <w:t xml:space="preserve"> (wykresy </w:t>
      </w:r>
      <w:r w:rsidR="00FF1B50" w:rsidRPr="00FF1B50">
        <w:t>15</w:t>
      </w:r>
      <w:r w:rsidR="00FF1B50" w:rsidRPr="00FF1B50">
        <w:rPr>
          <w:rFonts w:cs="Calibri"/>
        </w:rPr>
        <w:t>÷</w:t>
      </w:r>
      <w:r w:rsidR="00FF1B50" w:rsidRPr="00FF1B50">
        <w:t>22</w:t>
      </w:r>
      <w:r w:rsidR="00B01A77" w:rsidRPr="00FF1B50">
        <w:t>)</w:t>
      </w:r>
      <w:r w:rsidRPr="00FF1B50">
        <w:t>;</w:t>
      </w:r>
      <w:r>
        <w:t xml:space="preserve"> </w:t>
      </w:r>
    </w:p>
    <w:p w14:paraId="3B2B3E68" w14:textId="77777777" w:rsidR="00C91B91" w:rsidRDefault="00C91B91" w:rsidP="00EC7329">
      <w:pPr>
        <w:pStyle w:val="TEKST"/>
        <w:spacing w:before="0" w:after="0" w:line="240" w:lineRule="auto"/>
        <w:ind w:left="1452" w:firstLine="0"/>
        <w:contextualSpacing/>
      </w:pPr>
    </w:p>
    <w:p w14:paraId="62E9F934" w14:textId="0741ACA2" w:rsidR="001C1D2C" w:rsidRDefault="00CE73BF" w:rsidP="007F0522">
      <w:pPr>
        <w:pStyle w:val="TEKST"/>
        <w:spacing w:before="0" w:after="0" w:line="240" w:lineRule="auto"/>
        <w:ind w:left="1452" w:firstLine="0"/>
        <w:contextualSpacing/>
      </w:pPr>
      <w:r>
        <w:t>wyniki bada</w:t>
      </w:r>
      <w:r w:rsidR="001C1D2C">
        <w:t>ń</w:t>
      </w:r>
      <w:r>
        <w:t xml:space="preserve"> wód </w:t>
      </w:r>
      <w:r w:rsidR="001C1D2C">
        <w:t xml:space="preserve">z ostatnich 6 lat </w:t>
      </w:r>
      <w:r>
        <w:t xml:space="preserve">wskazują na dużą zmienność stanu chemicznego wód w obszarze prowadzonej </w:t>
      </w:r>
      <w:proofErr w:type="spellStart"/>
      <w:r>
        <w:t>remediacji</w:t>
      </w:r>
      <w:proofErr w:type="spellEnd"/>
      <w:r>
        <w:t xml:space="preserve">; </w:t>
      </w:r>
    </w:p>
    <w:p w14:paraId="4E6240D1" w14:textId="77777777" w:rsidR="00C91B91" w:rsidRDefault="00C91B91" w:rsidP="007F0522">
      <w:pPr>
        <w:pStyle w:val="TEKST"/>
        <w:spacing w:before="0" w:after="0" w:line="240" w:lineRule="auto"/>
        <w:ind w:left="1452" w:firstLine="0"/>
        <w:contextualSpacing/>
      </w:pPr>
    </w:p>
    <w:p w14:paraId="47A20693" w14:textId="01B0369E" w:rsidR="001C1D2C" w:rsidRDefault="007F0522" w:rsidP="007F0522">
      <w:pPr>
        <w:pStyle w:val="TEKST"/>
        <w:spacing w:before="0" w:after="0" w:line="240" w:lineRule="auto"/>
        <w:ind w:left="1452" w:firstLine="0"/>
        <w:contextualSpacing/>
      </w:pPr>
      <w:r>
        <w:t xml:space="preserve">w </w:t>
      </w:r>
      <w:r w:rsidR="00CE73BF">
        <w:t>latach 2019-2020 widoczna była</w:t>
      </w:r>
      <w:r>
        <w:t xml:space="preserve"> okresow</w:t>
      </w:r>
      <w:r w:rsidR="00CE73BF">
        <w:t>a</w:t>
      </w:r>
      <w:r>
        <w:t xml:space="preserve"> popraw</w:t>
      </w:r>
      <w:r w:rsidR="00CE73BF">
        <w:t>a</w:t>
      </w:r>
      <w:r>
        <w:t xml:space="preserve"> stanu </w:t>
      </w:r>
      <w:r w:rsidR="00ED6F92">
        <w:t>wód</w:t>
      </w:r>
      <w:r w:rsidR="00CE73BF">
        <w:t>, po czym od roku 2021 obserwowano pogarszanie się ich jakości</w:t>
      </w:r>
      <w:r w:rsidR="001C1D2C">
        <w:t xml:space="preserve"> (w tym </w:t>
      </w:r>
      <w:r w:rsidR="00CE73BF">
        <w:t xml:space="preserve">zmienność </w:t>
      </w:r>
      <w:r w:rsidR="001C1D2C">
        <w:t xml:space="preserve">i niestabilność chemizmu </w:t>
      </w:r>
      <w:r w:rsidR="00CE73BF">
        <w:t xml:space="preserve">w </w:t>
      </w:r>
      <w:r w:rsidR="00C91B91">
        <w:t xml:space="preserve">monitorowanych </w:t>
      </w:r>
      <w:r w:rsidR="00CE73BF">
        <w:t>punktach badawczych</w:t>
      </w:r>
      <w:r w:rsidR="001C1D2C">
        <w:t>);</w:t>
      </w:r>
    </w:p>
    <w:p w14:paraId="11063E43" w14:textId="77777777" w:rsidR="00C91B91" w:rsidRDefault="00C91B91" w:rsidP="007F0522">
      <w:pPr>
        <w:pStyle w:val="TEKST"/>
        <w:spacing w:before="0" w:after="0" w:line="240" w:lineRule="auto"/>
        <w:ind w:left="1452" w:firstLine="0"/>
        <w:contextualSpacing/>
      </w:pPr>
    </w:p>
    <w:p w14:paraId="5AC649A2" w14:textId="3F86A877" w:rsidR="0086346D" w:rsidRDefault="001C1D2C" w:rsidP="007F0522">
      <w:pPr>
        <w:pStyle w:val="TEKST"/>
        <w:spacing w:before="0" w:after="0" w:line="240" w:lineRule="auto"/>
        <w:ind w:left="1452" w:firstLine="0"/>
        <w:contextualSpacing/>
      </w:pPr>
      <w:r>
        <w:t>w roku 2022 w kilku otworach technologicznych (w obrębie obwodów III i IV) ujawnił się wolny produkt ropopochodny, kt</w:t>
      </w:r>
      <w:r w:rsidR="00C91B91">
        <w:t>ó</w:t>
      </w:r>
      <w:r>
        <w:t xml:space="preserve">ry </w:t>
      </w:r>
      <w:r w:rsidR="00C91B91">
        <w:t xml:space="preserve">pomimo prowadzonego </w:t>
      </w:r>
      <w:proofErr w:type="spellStart"/>
      <w:r w:rsidR="00C91B91">
        <w:t>sczerpywania</w:t>
      </w:r>
      <w:proofErr w:type="spellEnd"/>
      <w:r w:rsidR="00C91B91">
        <w:t xml:space="preserve"> </w:t>
      </w:r>
      <w:r>
        <w:t>utrzymywał się na zwierciadle wody również w roku 2023</w:t>
      </w:r>
      <w:r w:rsidR="00DA0E64">
        <w:t>;</w:t>
      </w:r>
    </w:p>
    <w:p w14:paraId="262A7CA0" w14:textId="77777777" w:rsidR="00DA0E64" w:rsidRDefault="00DA0E64" w:rsidP="007F0522">
      <w:pPr>
        <w:pStyle w:val="TEKST"/>
        <w:spacing w:before="0" w:after="0" w:line="240" w:lineRule="auto"/>
        <w:ind w:left="1452" w:firstLine="0"/>
        <w:contextualSpacing/>
      </w:pPr>
    </w:p>
    <w:p w14:paraId="46E02302" w14:textId="184204EC" w:rsidR="00DA0E64" w:rsidRPr="00601BDB" w:rsidRDefault="00DA0E64" w:rsidP="007F0522">
      <w:pPr>
        <w:pStyle w:val="TEKST"/>
        <w:spacing w:before="0" w:after="0" w:line="240" w:lineRule="auto"/>
        <w:ind w:left="1452" w:firstLine="0"/>
        <w:contextualSpacing/>
      </w:pPr>
      <w:r>
        <w:t>słaby stan chemiczny wód w otworze MR 4 może wynikać z dopływu zanieczyszczonych wód spoza obiektu MPS-2</w:t>
      </w:r>
      <w:r w:rsidR="00B01A77">
        <w:t>.</w:t>
      </w:r>
    </w:p>
    <w:p w14:paraId="1BE89C41" w14:textId="77777777" w:rsidR="008A1CC0" w:rsidRPr="002D3A63" w:rsidRDefault="008A1CC0" w:rsidP="00457775">
      <w:pPr>
        <w:pStyle w:val="TEKST"/>
        <w:spacing w:before="0" w:after="0" w:line="240" w:lineRule="auto"/>
        <w:ind w:left="1452" w:firstLine="0"/>
        <w:contextualSpacing/>
        <w:rPr>
          <w:sz w:val="22"/>
          <w:szCs w:val="22"/>
          <w:highlight w:val="yellow"/>
        </w:rPr>
      </w:pPr>
    </w:p>
    <w:p w14:paraId="5F4B1A16" w14:textId="1B8EB0F8" w:rsidR="004359A0" w:rsidRDefault="003921D8" w:rsidP="004359A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 w:rsidRPr="003921D8">
        <w:rPr>
          <w:rFonts w:asciiTheme="minorHAnsi" w:hAnsiTheme="minorHAnsi"/>
          <w:sz w:val="24"/>
          <w:szCs w:val="24"/>
          <w:lang w:eastAsia="pl-PL"/>
        </w:rPr>
        <w:t xml:space="preserve">Z perspektywy wyników i pomiarów, prowadzonych </w:t>
      </w:r>
      <w:r w:rsidR="004359A0">
        <w:rPr>
          <w:rFonts w:asciiTheme="minorHAnsi" w:hAnsiTheme="minorHAnsi"/>
          <w:sz w:val="24"/>
          <w:szCs w:val="24"/>
          <w:lang w:eastAsia="pl-PL"/>
        </w:rPr>
        <w:t>na MPS-2</w:t>
      </w:r>
      <w:r w:rsidR="00287EDE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Pr="003921D8">
        <w:rPr>
          <w:rFonts w:asciiTheme="minorHAnsi" w:hAnsiTheme="minorHAnsi"/>
          <w:sz w:val="24"/>
          <w:szCs w:val="24"/>
          <w:lang w:eastAsia="pl-PL"/>
        </w:rPr>
        <w:t>w latach 20</w:t>
      </w:r>
      <w:r w:rsidR="004359A0">
        <w:rPr>
          <w:rFonts w:asciiTheme="minorHAnsi" w:hAnsiTheme="minorHAnsi"/>
          <w:sz w:val="24"/>
          <w:szCs w:val="24"/>
          <w:lang w:eastAsia="pl-PL"/>
        </w:rPr>
        <w:t>18</w:t>
      </w:r>
      <w:r w:rsidRPr="003921D8">
        <w:rPr>
          <w:rFonts w:asciiTheme="minorHAnsi" w:hAnsiTheme="minorHAnsi"/>
          <w:sz w:val="24"/>
          <w:szCs w:val="24"/>
          <w:lang w:eastAsia="pl-PL"/>
        </w:rPr>
        <w:t xml:space="preserve">-2023, wnioskować można, że </w:t>
      </w:r>
      <w:r w:rsidR="00A22D1D" w:rsidRPr="003921D8">
        <w:rPr>
          <w:rFonts w:asciiTheme="minorHAnsi" w:hAnsiTheme="minorHAnsi"/>
          <w:sz w:val="24"/>
          <w:szCs w:val="24"/>
          <w:lang w:eastAsia="pl-PL"/>
        </w:rPr>
        <w:t xml:space="preserve">przyczyną pogorszenia </w:t>
      </w:r>
      <w:r w:rsidRPr="003921D8">
        <w:rPr>
          <w:rFonts w:asciiTheme="minorHAnsi" w:hAnsiTheme="minorHAnsi"/>
          <w:sz w:val="24"/>
          <w:szCs w:val="24"/>
          <w:lang w:eastAsia="pl-PL"/>
        </w:rPr>
        <w:t xml:space="preserve">się </w:t>
      </w:r>
      <w:r w:rsidR="00A22D1D" w:rsidRPr="003921D8">
        <w:rPr>
          <w:rFonts w:asciiTheme="minorHAnsi" w:hAnsiTheme="minorHAnsi"/>
          <w:sz w:val="24"/>
          <w:szCs w:val="24"/>
          <w:lang w:eastAsia="pl-PL"/>
        </w:rPr>
        <w:t>jakości wód w latach 2021-202</w:t>
      </w:r>
      <w:r w:rsidRPr="003921D8">
        <w:rPr>
          <w:rFonts w:asciiTheme="minorHAnsi" w:hAnsiTheme="minorHAnsi"/>
          <w:sz w:val="24"/>
          <w:szCs w:val="24"/>
          <w:lang w:eastAsia="pl-PL"/>
        </w:rPr>
        <w:t>3</w:t>
      </w:r>
      <w:r w:rsidR="00A22D1D" w:rsidRPr="003921D8">
        <w:rPr>
          <w:rFonts w:asciiTheme="minorHAnsi" w:hAnsiTheme="minorHAnsi"/>
          <w:sz w:val="24"/>
          <w:szCs w:val="24"/>
          <w:lang w:eastAsia="pl-PL"/>
        </w:rPr>
        <w:t xml:space="preserve"> (pomimo prowadzonej </w:t>
      </w:r>
      <w:proofErr w:type="spellStart"/>
      <w:r>
        <w:rPr>
          <w:rFonts w:asciiTheme="minorHAnsi" w:hAnsiTheme="minorHAnsi"/>
          <w:sz w:val="24"/>
          <w:szCs w:val="24"/>
          <w:lang w:eastAsia="pl-PL"/>
        </w:rPr>
        <w:t>remediacji</w:t>
      </w:r>
      <w:proofErr w:type="spellEnd"/>
      <w:r w:rsidR="00A22D1D" w:rsidRPr="003921D8">
        <w:rPr>
          <w:rFonts w:asciiTheme="minorHAnsi" w:hAnsiTheme="minorHAnsi"/>
          <w:sz w:val="24"/>
          <w:szCs w:val="24"/>
          <w:lang w:eastAsia="pl-PL"/>
        </w:rPr>
        <w:t>) był</w:t>
      </w:r>
      <w:r w:rsidRPr="003921D8">
        <w:rPr>
          <w:rFonts w:asciiTheme="minorHAnsi" w:hAnsiTheme="minorHAnsi"/>
          <w:sz w:val="24"/>
          <w:szCs w:val="24"/>
          <w:lang w:eastAsia="pl-PL"/>
        </w:rPr>
        <w:t xml:space="preserve">a emisja do środowiska zanieczyszczeń pochodzących z tzw. wtórnych ognisk zanieczyszczenia.  </w:t>
      </w:r>
    </w:p>
    <w:p w14:paraId="0EE68648" w14:textId="7F313F0D" w:rsidR="003921D8" w:rsidRDefault="003921D8" w:rsidP="00287ED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 xml:space="preserve">O ile za pierwotne ogniska zanieczyszczeń </w:t>
      </w:r>
      <w:r w:rsidR="004359A0">
        <w:rPr>
          <w:rFonts w:asciiTheme="minorHAnsi" w:hAnsiTheme="minorHAnsi"/>
          <w:sz w:val="24"/>
          <w:szCs w:val="24"/>
          <w:lang w:eastAsia="pl-PL"/>
        </w:rPr>
        <w:t xml:space="preserve">środowiska </w:t>
      </w:r>
      <w:r>
        <w:rPr>
          <w:rFonts w:asciiTheme="minorHAnsi" w:hAnsiTheme="minorHAnsi"/>
          <w:sz w:val="24"/>
          <w:szCs w:val="24"/>
          <w:lang w:eastAsia="pl-PL"/>
        </w:rPr>
        <w:t>substancjami ropopochodnymi</w:t>
      </w:r>
      <w:r w:rsidR="004359A0">
        <w:rPr>
          <w:rFonts w:asciiTheme="minorHAnsi" w:hAnsiTheme="minorHAnsi"/>
          <w:sz w:val="24"/>
          <w:szCs w:val="24"/>
          <w:lang w:eastAsia="pl-PL"/>
        </w:rPr>
        <w:t>,</w:t>
      </w:r>
      <w:r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4359A0">
        <w:rPr>
          <w:rFonts w:asciiTheme="minorHAnsi" w:hAnsiTheme="minorHAnsi"/>
          <w:sz w:val="24"/>
          <w:szCs w:val="24"/>
          <w:lang w:eastAsia="pl-PL"/>
        </w:rPr>
        <w:t>należy uznać</w:t>
      </w:r>
      <w:r>
        <w:rPr>
          <w:rFonts w:asciiTheme="minorHAnsi" w:hAnsiTheme="minorHAnsi"/>
          <w:sz w:val="24"/>
          <w:szCs w:val="24"/>
          <w:lang w:eastAsia="pl-PL"/>
        </w:rPr>
        <w:t xml:space="preserve"> naziemną i podziemną infrastrukturę paliwową (zbiorniki, rurociągi, nalewaki</w:t>
      </w:r>
      <w:r w:rsidR="004359A0">
        <w:rPr>
          <w:rFonts w:asciiTheme="minorHAnsi" w:hAnsiTheme="minorHAnsi"/>
          <w:sz w:val="24"/>
          <w:szCs w:val="24"/>
          <w:lang w:eastAsia="pl-PL"/>
        </w:rPr>
        <w:t xml:space="preserve"> czy</w:t>
      </w:r>
      <w:r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4359A0">
        <w:rPr>
          <w:rFonts w:asciiTheme="minorHAnsi" w:hAnsiTheme="minorHAnsi"/>
          <w:sz w:val="24"/>
          <w:szCs w:val="24"/>
          <w:lang w:eastAsia="pl-PL"/>
        </w:rPr>
        <w:t xml:space="preserve">stanowiska </w:t>
      </w:r>
      <w:proofErr w:type="spellStart"/>
      <w:r w:rsidR="004359A0">
        <w:rPr>
          <w:rFonts w:asciiTheme="minorHAnsi" w:hAnsiTheme="minorHAnsi"/>
          <w:sz w:val="24"/>
          <w:szCs w:val="24"/>
          <w:lang w:eastAsia="pl-PL"/>
        </w:rPr>
        <w:t>przeładowcze</w:t>
      </w:r>
      <w:proofErr w:type="spellEnd"/>
      <w:r w:rsidR="004359A0">
        <w:rPr>
          <w:rFonts w:asciiTheme="minorHAnsi" w:hAnsiTheme="minorHAnsi"/>
          <w:sz w:val="24"/>
          <w:szCs w:val="24"/>
          <w:lang w:eastAsia="pl-PL"/>
        </w:rPr>
        <w:t>), z której w przypadku awarii czy nieprawidłowej eksploatacji uwalniane były ciekłe węglowodory, to paliwo (olej, benzyna), które już dostało się do gruntów w strefie aeracji oraz węglowodory, które osiągnęły głębokość odpowiadającą poziomowi wód podziemnych i utworzyły plamę produktu pływającą na zwierciadle wody – stanowią wtórne ogniska zanieczyszczenia wód i gruntów.</w:t>
      </w:r>
    </w:p>
    <w:p w14:paraId="62197272" w14:textId="77777777" w:rsidR="004359A0" w:rsidRDefault="004359A0" w:rsidP="004359A0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468EA204" w14:textId="6D79236F" w:rsidR="004359A0" w:rsidRDefault="004359A0" w:rsidP="00D5398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Na terenie MPS-2 w latach 2018-</w:t>
      </w:r>
      <w:r w:rsidR="00D53980">
        <w:rPr>
          <w:rFonts w:asciiTheme="minorHAnsi" w:hAnsiTheme="minorHAnsi"/>
          <w:sz w:val="24"/>
          <w:szCs w:val="24"/>
          <w:lang w:eastAsia="pl-PL"/>
        </w:rPr>
        <w:t xml:space="preserve">2021, praktycznie nie odnotowywano obecności wolnej fazy węglowodorów w otworach technologicznych (wyjątek stanowił otwór PT4, </w:t>
      </w:r>
      <w:r w:rsidR="00287EDE">
        <w:rPr>
          <w:rFonts w:asciiTheme="minorHAnsi" w:hAnsiTheme="minorHAnsi"/>
          <w:sz w:val="24"/>
          <w:szCs w:val="24"/>
          <w:lang w:eastAsia="pl-PL"/>
        </w:rPr>
        <w:br/>
      </w:r>
      <w:r w:rsidR="00D53980">
        <w:rPr>
          <w:rFonts w:asciiTheme="minorHAnsi" w:hAnsiTheme="minorHAnsi"/>
          <w:sz w:val="24"/>
          <w:szCs w:val="24"/>
          <w:lang w:eastAsia="pl-PL"/>
        </w:rPr>
        <w:t xml:space="preserve">w którym w jednym z miesięcy - w sierpniu  2019 r. – pomierzono 5 cm produktu). </w:t>
      </w:r>
    </w:p>
    <w:p w14:paraId="7A4873EF" w14:textId="4BDC6959" w:rsidR="004359A0" w:rsidRPr="00287EDE" w:rsidRDefault="00D53980" w:rsidP="00D5398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 w:rsidRPr="00287EDE">
        <w:rPr>
          <w:rFonts w:asciiTheme="minorHAnsi" w:hAnsiTheme="minorHAnsi"/>
          <w:sz w:val="24"/>
          <w:szCs w:val="24"/>
          <w:lang w:eastAsia="pl-PL"/>
        </w:rPr>
        <w:t xml:space="preserve">Dopiero w marcu 2022 w czterech otworach pojawił się wolny produkt (miąższość max w otworze wynosiła 11 cm) a w </w:t>
      </w:r>
      <w:r w:rsidR="00287EDE" w:rsidRPr="00287EDE">
        <w:rPr>
          <w:rFonts w:asciiTheme="minorHAnsi" w:hAnsiTheme="minorHAnsi"/>
          <w:sz w:val="24"/>
          <w:szCs w:val="24"/>
          <w:lang w:eastAsia="pl-PL"/>
        </w:rPr>
        <w:t>I kwartale 2023 r. liczba ta wynosiła już 12 szt.(max miąższość dochodziła do 63 cm).</w:t>
      </w:r>
    </w:p>
    <w:p w14:paraId="1137CA27" w14:textId="77777777" w:rsidR="00363857" w:rsidRDefault="00287EDE" w:rsidP="00D72663">
      <w:pPr>
        <w:autoSpaceDE w:val="0"/>
        <w:autoSpaceDN w:val="0"/>
        <w:adjustRightInd w:val="0"/>
        <w:spacing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 w:rsidRPr="00287EDE">
        <w:rPr>
          <w:rFonts w:asciiTheme="minorHAnsi" w:hAnsiTheme="minorHAnsi"/>
          <w:sz w:val="24"/>
          <w:szCs w:val="24"/>
          <w:lang w:eastAsia="pl-PL"/>
        </w:rPr>
        <w:t xml:space="preserve">Opisaną zmianę (obecność produktu w otworach) powiązano z sukcesywnym </w:t>
      </w:r>
      <w:r w:rsidR="00A22D1D" w:rsidRPr="00287EDE">
        <w:rPr>
          <w:rFonts w:asciiTheme="minorHAnsi" w:hAnsiTheme="minorHAnsi"/>
          <w:sz w:val="24"/>
          <w:szCs w:val="24"/>
          <w:lang w:eastAsia="pl-PL"/>
        </w:rPr>
        <w:t>obniżanie</w:t>
      </w:r>
      <w:r w:rsidRPr="00287EDE">
        <w:rPr>
          <w:rFonts w:asciiTheme="minorHAnsi" w:hAnsiTheme="minorHAnsi"/>
          <w:sz w:val="24"/>
          <w:szCs w:val="24"/>
          <w:lang w:eastAsia="pl-PL"/>
        </w:rPr>
        <w:t>m</w:t>
      </w:r>
      <w:r w:rsidR="00A22D1D" w:rsidRPr="00287EDE">
        <w:rPr>
          <w:rFonts w:asciiTheme="minorHAnsi" w:hAnsiTheme="minorHAnsi"/>
          <w:sz w:val="24"/>
          <w:szCs w:val="24"/>
          <w:lang w:eastAsia="pl-PL"/>
        </w:rPr>
        <w:t xml:space="preserve"> się poziomu wód podziemnych</w:t>
      </w:r>
      <w:r w:rsidRPr="00287EDE">
        <w:rPr>
          <w:rFonts w:asciiTheme="minorHAnsi" w:hAnsiTheme="minorHAnsi"/>
          <w:sz w:val="24"/>
          <w:szCs w:val="24"/>
          <w:lang w:eastAsia="pl-PL"/>
        </w:rPr>
        <w:t xml:space="preserve">, które miało miejsce w latach 2018-2023. Poziom zwierciadła wody </w:t>
      </w:r>
      <w:r>
        <w:rPr>
          <w:rFonts w:asciiTheme="minorHAnsi" w:hAnsiTheme="minorHAnsi"/>
          <w:sz w:val="24"/>
          <w:szCs w:val="24"/>
          <w:lang w:eastAsia="pl-PL"/>
        </w:rPr>
        <w:t xml:space="preserve">na MPS-2, </w:t>
      </w:r>
      <w:r w:rsidRPr="00287EDE">
        <w:rPr>
          <w:rFonts w:asciiTheme="minorHAnsi" w:hAnsiTheme="minorHAnsi"/>
          <w:sz w:val="24"/>
          <w:szCs w:val="24"/>
          <w:lang w:eastAsia="pl-PL"/>
        </w:rPr>
        <w:t>obniżył się w</w:t>
      </w:r>
      <w:r>
        <w:rPr>
          <w:rFonts w:asciiTheme="minorHAnsi" w:hAnsiTheme="minorHAnsi"/>
          <w:sz w:val="24"/>
          <w:szCs w:val="24"/>
          <w:lang w:eastAsia="pl-PL"/>
        </w:rPr>
        <w:t xml:space="preserve"> skali ostatnich 6 lat nawet o 2,38 m (wahania w pojedynczych </w:t>
      </w:r>
      <w:r w:rsidRPr="00287EDE">
        <w:rPr>
          <w:rFonts w:asciiTheme="minorHAnsi" w:hAnsiTheme="minorHAnsi"/>
          <w:sz w:val="24"/>
          <w:szCs w:val="24"/>
          <w:lang w:eastAsia="pl-PL"/>
        </w:rPr>
        <w:t>punktach pomiarowych</w:t>
      </w:r>
      <w:r>
        <w:rPr>
          <w:rFonts w:asciiTheme="minorHAnsi" w:hAnsiTheme="minorHAnsi"/>
          <w:sz w:val="24"/>
          <w:szCs w:val="24"/>
          <w:lang w:eastAsia="pl-PL"/>
        </w:rPr>
        <w:t xml:space="preserve"> mieściły się w przedziale wartości </w:t>
      </w:r>
      <w:r w:rsidRPr="00287EDE">
        <w:rPr>
          <w:rFonts w:asciiTheme="minorHAnsi" w:hAnsiTheme="minorHAnsi"/>
          <w:sz w:val="24"/>
          <w:szCs w:val="24"/>
          <w:lang w:eastAsia="pl-PL"/>
        </w:rPr>
        <w:t>1,35</w:t>
      </w:r>
      <w:r>
        <w:rPr>
          <w:rFonts w:asciiTheme="minorHAnsi" w:hAnsiTheme="minorHAnsi"/>
          <w:sz w:val="24"/>
          <w:szCs w:val="24"/>
          <w:lang w:eastAsia="pl-PL"/>
        </w:rPr>
        <w:t>-</w:t>
      </w:r>
      <w:r w:rsidRPr="00287EDE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Pr="00287EDE">
        <w:rPr>
          <w:rFonts w:asciiTheme="minorHAnsi" w:hAnsiTheme="minorHAnsi"/>
          <w:sz w:val="24"/>
          <w:szCs w:val="24"/>
          <w:lang w:eastAsia="pl-PL"/>
        </w:rPr>
        <w:lastRenderedPageBreak/>
        <w:t>2,38 m</w:t>
      </w:r>
      <w:r w:rsidR="00363857">
        <w:rPr>
          <w:rFonts w:asciiTheme="minorHAnsi" w:hAnsiTheme="minorHAnsi"/>
          <w:sz w:val="24"/>
          <w:szCs w:val="24"/>
          <w:lang w:eastAsia="pl-PL"/>
        </w:rPr>
        <w:t>)</w:t>
      </w:r>
      <w:r w:rsidRPr="00287EDE">
        <w:rPr>
          <w:rFonts w:asciiTheme="minorHAnsi" w:hAnsiTheme="minorHAnsi"/>
          <w:sz w:val="24"/>
          <w:szCs w:val="24"/>
          <w:lang w:eastAsia="pl-PL"/>
        </w:rPr>
        <w:t>.</w:t>
      </w:r>
      <w:r w:rsidR="00363857">
        <w:rPr>
          <w:rFonts w:asciiTheme="minorHAnsi" w:hAnsiTheme="minorHAnsi"/>
          <w:sz w:val="24"/>
          <w:szCs w:val="24"/>
          <w:lang w:eastAsia="pl-PL"/>
        </w:rPr>
        <w:t xml:space="preserve"> Doprowadziło to do uruchomienia i ujawnienia się wtórnych ognisk zanieczyszczeń. </w:t>
      </w:r>
    </w:p>
    <w:p w14:paraId="06832F74" w14:textId="2C417D56" w:rsidR="00363857" w:rsidRDefault="00363857" w:rsidP="00D72663">
      <w:pPr>
        <w:autoSpaceDE w:val="0"/>
        <w:autoSpaceDN w:val="0"/>
        <w:adjustRightInd w:val="0"/>
        <w:spacing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 xml:space="preserve">Powyższy scenariusz zakłada, że pozostawiona infrastruktura paliwowa, nie stanowi obecnie pierwotnych ognisk zanieczyszczenia wód i gruntów. </w:t>
      </w:r>
    </w:p>
    <w:p w14:paraId="5F145476" w14:textId="071D724F" w:rsidR="00BE626A" w:rsidRDefault="009654F1" w:rsidP="00D72663">
      <w:pPr>
        <w:autoSpaceDE w:val="0"/>
        <w:autoSpaceDN w:val="0"/>
        <w:adjustRightInd w:val="0"/>
        <w:spacing w:line="240" w:lineRule="auto"/>
        <w:ind w:firstLine="567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O</w:t>
      </w:r>
      <w:r w:rsidR="00363857">
        <w:rPr>
          <w:rFonts w:asciiTheme="minorHAnsi" w:hAnsiTheme="minorHAnsi"/>
          <w:sz w:val="24"/>
          <w:szCs w:val="24"/>
          <w:lang w:eastAsia="pl-PL"/>
        </w:rPr>
        <w:t>becny stan tj. występowanie wolnego produktu</w:t>
      </w:r>
      <w:r>
        <w:rPr>
          <w:rFonts w:asciiTheme="minorHAnsi" w:hAnsiTheme="minorHAnsi"/>
          <w:sz w:val="24"/>
          <w:szCs w:val="24"/>
          <w:lang w:eastAsia="pl-PL"/>
        </w:rPr>
        <w:t xml:space="preserve"> na zwierciadle wody,</w:t>
      </w:r>
      <w:r w:rsidR="00363857">
        <w:rPr>
          <w:rFonts w:asciiTheme="minorHAnsi" w:hAnsiTheme="minorHAnsi"/>
          <w:sz w:val="24"/>
          <w:szCs w:val="24"/>
          <w:lang w:eastAsia="pl-PL"/>
        </w:rPr>
        <w:t xml:space="preserve"> wpływa bezpośrednio na słaby stan chemiczny wó</w:t>
      </w:r>
      <w:r w:rsidR="00BE626A">
        <w:rPr>
          <w:rFonts w:asciiTheme="minorHAnsi" w:hAnsiTheme="minorHAnsi"/>
          <w:sz w:val="24"/>
          <w:szCs w:val="24"/>
          <w:lang w:eastAsia="pl-PL"/>
        </w:rPr>
        <w:t>d podziemnych oraz stopień zanieczyszczenia gruntów.</w:t>
      </w:r>
      <w:r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BE626A">
        <w:rPr>
          <w:rFonts w:asciiTheme="minorHAnsi" w:hAnsiTheme="minorHAnsi"/>
          <w:sz w:val="24"/>
          <w:szCs w:val="24"/>
          <w:lang w:eastAsia="pl-PL"/>
        </w:rPr>
        <w:t>Do czasu usunięcia wtórnego ogniska zanieczyszczenia (plamy węglowodorów) uzyskanie trwałych efektów oczyszczania na całym MPS-2 nie będzie możliwe.</w:t>
      </w:r>
    </w:p>
    <w:p w14:paraId="7888982B" w14:textId="77777777" w:rsidR="00457775" w:rsidRDefault="00457775" w:rsidP="0065669E">
      <w:pPr>
        <w:autoSpaceDE w:val="0"/>
        <w:autoSpaceDN w:val="0"/>
        <w:adjustRightInd w:val="0"/>
        <w:spacing w:line="240" w:lineRule="auto"/>
        <w:ind w:firstLine="360"/>
        <w:jc w:val="both"/>
        <w:rPr>
          <w:rFonts w:asciiTheme="minorHAnsi" w:hAnsiTheme="minorHAnsi"/>
          <w:sz w:val="24"/>
          <w:szCs w:val="24"/>
          <w:highlight w:val="yellow"/>
          <w:lang w:eastAsia="pl-PL"/>
        </w:rPr>
      </w:pPr>
    </w:p>
    <w:p w14:paraId="0C25CAC0" w14:textId="59D764A2" w:rsidR="00230AE4" w:rsidRPr="00B14F8A" w:rsidRDefault="000E13DE" w:rsidP="00B14F8A">
      <w:pPr>
        <w:pStyle w:val="Nagwek1"/>
        <w:keepNext/>
        <w:numPr>
          <w:ilvl w:val="0"/>
          <w:numId w:val="25"/>
        </w:numPr>
        <w:ind w:left="284" w:hanging="284"/>
        <w:jc w:val="both"/>
      </w:pPr>
      <w:r>
        <w:t xml:space="preserve"> </w:t>
      </w:r>
      <w:bookmarkStart w:id="71" w:name="_Toc144126828"/>
      <w:r w:rsidR="00230AE4" w:rsidRPr="00B14F8A">
        <w:t>podsumowanie</w:t>
      </w:r>
      <w:r>
        <w:t>,</w:t>
      </w:r>
      <w:r w:rsidR="003B53F8" w:rsidRPr="00B14F8A">
        <w:t xml:space="preserve"> </w:t>
      </w:r>
      <w:r w:rsidR="00BB1C03" w:rsidRPr="00B14F8A">
        <w:t>WNIOSKI</w:t>
      </w:r>
      <w:bookmarkEnd w:id="71"/>
      <w:r>
        <w:t xml:space="preserve"> </w:t>
      </w:r>
    </w:p>
    <w:p w14:paraId="0AF5F8D9" w14:textId="6110A9CD" w:rsidR="00F02408" w:rsidRPr="000E13DE" w:rsidRDefault="0019266F" w:rsidP="004D4757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 w:rsidRPr="000E13DE">
        <w:rPr>
          <w:rFonts w:asciiTheme="minorHAnsi" w:hAnsiTheme="minorHAnsi"/>
          <w:sz w:val="24"/>
          <w:szCs w:val="24"/>
          <w:lang w:eastAsia="pl-PL"/>
        </w:rPr>
        <w:t xml:space="preserve">W niniejszym sprawozdaniu </w:t>
      </w:r>
      <w:r w:rsidR="00FF1B50">
        <w:rPr>
          <w:rFonts w:asciiTheme="minorHAnsi" w:hAnsiTheme="minorHAnsi"/>
          <w:sz w:val="24"/>
          <w:szCs w:val="24"/>
          <w:lang w:eastAsia="pl-PL"/>
        </w:rPr>
        <w:t>końcowym</w:t>
      </w:r>
      <w:r w:rsidRPr="000E13DE">
        <w:rPr>
          <w:rFonts w:asciiTheme="minorHAnsi" w:hAnsiTheme="minorHAnsi"/>
          <w:sz w:val="24"/>
          <w:szCs w:val="24"/>
          <w:lang w:eastAsia="pl-PL"/>
        </w:rPr>
        <w:t xml:space="preserve"> przedstawiono </w:t>
      </w:r>
      <w:r w:rsidR="00BB40F2" w:rsidRPr="000E13DE">
        <w:rPr>
          <w:rFonts w:asciiTheme="minorHAnsi" w:hAnsiTheme="minorHAnsi"/>
          <w:sz w:val="24"/>
          <w:szCs w:val="24"/>
          <w:lang w:eastAsia="pl-PL"/>
        </w:rPr>
        <w:t xml:space="preserve">wyniki i opis prac </w:t>
      </w:r>
      <w:proofErr w:type="spellStart"/>
      <w:r w:rsidR="00BB40F2" w:rsidRPr="000E13DE">
        <w:rPr>
          <w:rFonts w:asciiTheme="minorHAnsi" w:hAnsiTheme="minorHAnsi"/>
          <w:sz w:val="24"/>
          <w:szCs w:val="24"/>
          <w:lang w:eastAsia="pl-PL"/>
        </w:rPr>
        <w:t>remediacyjnych</w:t>
      </w:r>
      <w:proofErr w:type="spellEnd"/>
      <w:r w:rsidR="00F02408" w:rsidRPr="000E13DE">
        <w:rPr>
          <w:rFonts w:asciiTheme="minorHAnsi" w:hAnsiTheme="minorHAnsi"/>
          <w:sz w:val="24"/>
          <w:szCs w:val="24"/>
          <w:lang w:eastAsia="pl-PL"/>
        </w:rPr>
        <w:t>,</w:t>
      </w:r>
      <w:r w:rsidR="00BB40F2" w:rsidRPr="000E13DE">
        <w:rPr>
          <w:rFonts w:asciiTheme="minorHAnsi" w:hAnsiTheme="minorHAnsi"/>
          <w:sz w:val="24"/>
          <w:szCs w:val="24"/>
          <w:lang w:eastAsia="pl-PL"/>
        </w:rPr>
        <w:t xml:space="preserve">  zrealizowanych na terenie </w:t>
      </w:r>
      <w:r w:rsidR="000E13DE" w:rsidRPr="000E13DE">
        <w:rPr>
          <w:rFonts w:asciiTheme="minorHAnsi" w:hAnsiTheme="minorHAnsi"/>
          <w:sz w:val="24"/>
          <w:szCs w:val="24"/>
          <w:lang w:eastAsia="pl-PL"/>
        </w:rPr>
        <w:t xml:space="preserve">byłego </w:t>
      </w:r>
      <w:r w:rsidR="00BB40F2" w:rsidRPr="000E13DE">
        <w:rPr>
          <w:rFonts w:asciiTheme="minorHAnsi" w:hAnsiTheme="minorHAnsi"/>
          <w:sz w:val="24"/>
          <w:szCs w:val="24"/>
          <w:lang w:eastAsia="pl-PL"/>
        </w:rPr>
        <w:t>MPS</w:t>
      </w:r>
      <w:r w:rsidR="000E13DE" w:rsidRPr="000E13DE">
        <w:rPr>
          <w:rFonts w:asciiTheme="minorHAnsi" w:hAnsiTheme="minorHAnsi"/>
          <w:sz w:val="24"/>
          <w:szCs w:val="24"/>
          <w:lang w:eastAsia="pl-PL"/>
        </w:rPr>
        <w:t>-2</w:t>
      </w:r>
      <w:r w:rsidR="00BB40F2" w:rsidRPr="000E13DE">
        <w:rPr>
          <w:rFonts w:asciiTheme="minorHAnsi" w:hAnsiTheme="minorHAnsi"/>
          <w:sz w:val="24"/>
          <w:szCs w:val="24"/>
          <w:lang w:eastAsia="pl-PL"/>
        </w:rPr>
        <w:t xml:space="preserve"> w Redzikowie</w:t>
      </w:r>
      <w:r w:rsidR="00FF1B50">
        <w:rPr>
          <w:rFonts w:asciiTheme="minorHAnsi" w:hAnsiTheme="minorHAnsi"/>
          <w:sz w:val="24"/>
          <w:szCs w:val="24"/>
          <w:lang w:eastAsia="pl-PL"/>
        </w:rPr>
        <w:t>,</w:t>
      </w:r>
      <w:r w:rsidR="00BB40F2" w:rsidRPr="000E13DE">
        <w:rPr>
          <w:rFonts w:asciiTheme="minorHAnsi" w:hAnsiTheme="minorHAnsi"/>
          <w:sz w:val="24"/>
          <w:szCs w:val="24"/>
          <w:lang w:eastAsia="pl-PL"/>
        </w:rPr>
        <w:t xml:space="preserve"> w </w:t>
      </w:r>
      <w:r w:rsidR="000E13DE" w:rsidRPr="000E13DE">
        <w:rPr>
          <w:rFonts w:asciiTheme="minorHAnsi" w:hAnsiTheme="minorHAnsi"/>
          <w:sz w:val="24"/>
          <w:szCs w:val="24"/>
          <w:lang w:eastAsia="pl-PL"/>
        </w:rPr>
        <w:t>latach 2018-2023</w:t>
      </w:r>
      <w:r w:rsidR="000E13DE">
        <w:rPr>
          <w:rFonts w:asciiTheme="minorHAnsi" w:hAnsiTheme="minorHAnsi"/>
          <w:sz w:val="24"/>
          <w:szCs w:val="24"/>
          <w:lang w:eastAsia="pl-PL"/>
        </w:rPr>
        <w:t>, w ramach umowy podpisanej z Rejonowym Zarządem Infrastruktury w Gdyni</w:t>
      </w:r>
      <w:r w:rsidR="00BB40F2" w:rsidRPr="000E13DE">
        <w:rPr>
          <w:rFonts w:asciiTheme="minorHAnsi" w:hAnsiTheme="minorHAnsi"/>
          <w:sz w:val="24"/>
          <w:szCs w:val="24"/>
          <w:lang w:eastAsia="pl-PL"/>
        </w:rPr>
        <w:t xml:space="preserve">. </w:t>
      </w:r>
    </w:p>
    <w:p w14:paraId="2E0F2555" w14:textId="77777777" w:rsidR="000E13DE" w:rsidRPr="000E13DE" w:rsidRDefault="000E13DE" w:rsidP="000E13DE">
      <w:pPr>
        <w:pStyle w:val="Akapitzlist"/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2FDCA231" w14:textId="6DACDB23" w:rsidR="000E13DE" w:rsidRPr="000E13DE" w:rsidRDefault="00F02408" w:rsidP="002A32ED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 w:rsidRPr="000E13DE">
        <w:rPr>
          <w:rFonts w:asciiTheme="minorHAnsi" w:hAnsiTheme="minorHAnsi"/>
          <w:sz w:val="24"/>
          <w:szCs w:val="24"/>
          <w:lang w:eastAsia="pl-PL"/>
        </w:rPr>
        <w:t xml:space="preserve">Prace </w:t>
      </w:r>
      <w:proofErr w:type="spellStart"/>
      <w:r w:rsidRPr="000E13DE">
        <w:rPr>
          <w:rFonts w:asciiTheme="minorHAnsi" w:hAnsiTheme="minorHAnsi"/>
          <w:sz w:val="24"/>
          <w:szCs w:val="24"/>
          <w:lang w:eastAsia="pl-PL"/>
        </w:rPr>
        <w:t>remediacyjne</w:t>
      </w:r>
      <w:proofErr w:type="spellEnd"/>
      <w:r w:rsidRPr="000E13DE">
        <w:rPr>
          <w:rFonts w:asciiTheme="minorHAnsi" w:hAnsiTheme="minorHAnsi"/>
          <w:sz w:val="24"/>
          <w:szCs w:val="24"/>
          <w:lang w:eastAsia="pl-PL"/>
        </w:rPr>
        <w:t xml:space="preserve"> polegały na stosowaniu metod oczyszczania in-situ, opartych na procesach</w:t>
      </w:r>
      <w:r w:rsidR="000E13DE" w:rsidRPr="000E13DE">
        <w:rPr>
          <w:rFonts w:asciiTheme="minorHAnsi" w:hAnsiTheme="minorHAnsi"/>
          <w:sz w:val="24"/>
          <w:szCs w:val="24"/>
          <w:lang w:eastAsia="pl-PL"/>
        </w:rPr>
        <w:t xml:space="preserve"> </w:t>
      </w:r>
      <w:proofErr w:type="spellStart"/>
      <w:r w:rsidR="000E13DE" w:rsidRPr="000E13DE">
        <w:rPr>
          <w:rFonts w:asciiTheme="minorHAnsi" w:hAnsiTheme="minorHAnsi"/>
          <w:sz w:val="24"/>
          <w:szCs w:val="24"/>
          <w:lang w:eastAsia="pl-PL"/>
        </w:rPr>
        <w:t>sczerpywania</w:t>
      </w:r>
      <w:proofErr w:type="spellEnd"/>
      <w:r w:rsidR="000E13DE" w:rsidRPr="000E13DE">
        <w:rPr>
          <w:rFonts w:asciiTheme="minorHAnsi" w:hAnsiTheme="minorHAnsi"/>
          <w:sz w:val="24"/>
          <w:szCs w:val="24"/>
          <w:lang w:eastAsia="pl-PL"/>
        </w:rPr>
        <w:t xml:space="preserve"> wolnego produktu ze zwierciadła wód podziemnych, </w:t>
      </w:r>
      <w:r w:rsidRPr="000E13DE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0E13DE" w:rsidRPr="000E13DE">
        <w:rPr>
          <w:rFonts w:asciiTheme="minorHAnsi" w:hAnsiTheme="minorHAnsi"/>
          <w:sz w:val="24"/>
          <w:szCs w:val="24"/>
          <w:lang w:eastAsia="pl-PL"/>
        </w:rPr>
        <w:t xml:space="preserve">pompowania wód podziemnych ich oczyszczania na powierzchni a następnie  ponownego wprowadzania do środowiska gruntowo-wodnego. Oczyszczanie było wspomagane poprzez </w:t>
      </w:r>
      <w:proofErr w:type="spellStart"/>
      <w:r w:rsidRPr="000E13DE">
        <w:rPr>
          <w:rFonts w:asciiTheme="minorHAnsi" w:hAnsiTheme="minorHAnsi"/>
          <w:sz w:val="24"/>
          <w:szCs w:val="24"/>
          <w:lang w:eastAsia="pl-PL"/>
        </w:rPr>
        <w:t>bioremediacj</w:t>
      </w:r>
      <w:r w:rsidR="000E13DE" w:rsidRPr="000E13DE">
        <w:rPr>
          <w:rFonts w:asciiTheme="minorHAnsi" w:hAnsiTheme="minorHAnsi"/>
          <w:sz w:val="24"/>
          <w:szCs w:val="24"/>
          <w:lang w:eastAsia="pl-PL"/>
        </w:rPr>
        <w:t>ę</w:t>
      </w:r>
      <w:proofErr w:type="spellEnd"/>
      <w:r w:rsidR="000E13DE" w:rsidRPr="000E13DE">
        <w:rPr>
          <w:rFonts w:asciiTheme="minorHAnsi" w:hAnsiTheme="minorHAnsi"/>
          <w:sz w:val="24"/>
          <w:szCs w:val="24"/>
          <w:lang w:eastAsia="pl-PL"/>
        </w:rPr>
        <w:t xml:space="preserve"> oraz </w:t>
      </w:r>
      <w:r w:rsidRPr="000E13DE">
        <w:rPr>
          <w:rFonts w:asciiTheme="minorHAnsi" w:hAnsiTheme="minorHAnsi"/>
          <w:sz w:val="24"/>
          <w:szCs w:val="24"/>
          <w:lang w:eastAsia="pl-PL"/>
        </w:rPr>
        <w:t>napowietrzani</w:t>
      </w:r>
      <w:r w:rsidR="000E13DE" w:rsidRPr="000E13DE">
        <w:rPr>
          <w:rFonts w:asciiTheme="minorHAnsi" w:hAnsiTheme="minorHAnsi"/>
          <w:sz w:val="24"/>
          <w:szCs w:val="24"/>
          <w:lang w:eastAsia="pl-PL"/>
        </w:rPr>
        <w:t xml:space="preserve">e w </w:t>
      </w:r>
      <w:proofErr w:type="spellStart"/>
      <w:r w:rsidR="000E13DE" w:rsidRPr="000E13DE">
        <w:rPr>
          <w:rFonts w:asciiTheme="minorHAnsi" w:hAnsiTheme="minorHAnsi"/>
          <w:sz w:val="24"/>
          <w:szCs w:val="24"/>
          <w:lang w:eastAsia="pl-PL"/>
        </w:rPr>
        <w:t>sterefach</w:t>
      </w:r>
      <w:proofErr w:type="spellEnd"/>
      <w:r w:rsidR="000E13DE" w:rsidRPr="000E13DE">
        <w:rPr>
          <w:rFonts w:asciiTheme="minorHAnsi" w:hAnsiTheme="minorHAnsi"/>
          <w:sz w:val="24"/>
          <w:szCs w:val="24"/>
          <w:lang w:eastAsia="pl-PL"/>
        </w:rPr>
        <w:t xml:space="preserve"> aeracji i saturacji.</w:t>
      </w:r>
    </w:p>
    <w:p w14:paraId="3E47051F" w14:textId="77777777" w:rsidR="000E13DE" w:rsidRPr="000E13DE" w:rsidRDefault="000E13DE" w:rsidP="000E13DE">
      <w:pPr>
        <w:pStyle w:val="Akapitzlist"/>
        <w:rPr>
          <w:rFonts w:asciiTheme="minorHAnsi" w:hAnsiTheme="minorHAnsi"/>
          <w:sz w:val="24"/>
          <w:szCs w:val="24"/>
          <w:highlight w:val="yellow"/>
          <w:lang w:eastAsia="pl-PL"/>
        </w:rPr>
      </w:pPr>
    </w:p>
    <w:p w14:paraId="088389A5" w14:textId="77777777" w:rsidR="0015034D" w:rsidRPr="00E725DA" w:rsidRDefault="00F02408" w:rsidP="002A32ED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 w:rsidRPr="00E725DA">
        <w:rPr>
          <w:rFonts w:asciiTheme="minorHAnsi" w:hAnsiTheme="minorHAnsi"/>
          <w:sz w:val="24"/>
          <w:szCs w:val="24"/>
          <w:lang w:eastAsia="pl-PL"/>
        </w:rPr>
        <w:t xml:space="preserve">Proces </w:t>
      </w:r>
      <w:proofErr w:type="spellStart"/>
      <w:r w:rsidRPr="00E725DA">
        <w:rPr>
          <w:rFonts w:asciiTheme="minorHAnsi" w:hAnsiTheme="minorHAnsi"/>
          <w:sz w:val="24"/>
          <w:szCs w:val="24"/>
          <w:lang w:eastAsia="pl-PL"/>
        </w:rPr>
        <w:t>remediacji</w:t>
      </w:r>
      <w:proofErr w:type="spellEnd"/>
      <w:r w:rsidRPr="00E725DA">
        <w:rPr>
          <w:rFonts w:asciiTheme="minorHAnsi" w:hAnsiTheme="minorHAnsi"/>
          <w:sz w:val="24"/>
          <w:szCs w:val="24"/>
          <w:lang w:eastAsia="pl-PL"/>
        </w:rPr>
        <w:t xml:space="preserve"> był monitorowany </w:t>
      </w:r>
      <w:r w:rsidR="0015034D" w:rsidRPr="00E725DA">
        <w:rPr>
          <w:rFonts w:asciiTheme="minorHAnsi" w:hAnsiTheme="minorHAnsi"/>
          <w:sz w:val="24"/>
          <w:szCs w:val="24"/>
          <w:lang w:eastAsia="pl-PL"/>
        </w:rPr>
        <w:t xml:space="preserve">poprzez:  </w:t>
      </w:r>
    </w:p>
    <w:p w14:paraId="1E77C8E0" w14:textId="3FDFD978" w:rsidR="0015034D" w:rsidRPr="00E725DA" w:rsidRDefault="0015034D" w:rsidP="002A32ED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  <w:sz w:val="24"/>
          <w:szCs w:val="24"/>
          <w:lang w:eastAsia="pl-PL"/>
        </w:rPr>
      </w:pPr>
      <w:r w:rsidRPr="00E725DA">
        <w:rPr>
          <w:rFonts w:asciiTheme="minorHAnsi" w:hAnsiTheme="minorHAnsi"/>
          <w:sz w:val="24"/>
          <w:szCs w:val="24"/>
          <w:lang w:eastAsia="pl-PL"/>
        </w:rPr>
        <w:t xml:space="preserve">prowadzenie comiesięcznych pomiarów głębokości do zwierciadła wód podziemnych oraz miąższości wolnego produktu w otworach; </w:t>
      </w:r>
    </w:p>
    <w:p w14:paraId="574D4ADF" w14:textId="41BE7325" w:rsidR="00727453" w:rsidRPr="00E725DA" w:rsidRDefault="00727453" w:rsidP="002A32ED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  <w:sz w:val="24"/>
          <w:szCs w:val="24"/>
          <w:lang w:eastAsia="pl-PL"/>
        </w:rPr>
      </w:pPr>
      <w:r w:rsidRPr="00E725DA">
        <w:rPr>
          <w:rFonts w:asciiTheme="minorHAnsi" w:hAnsiTheme="minorHAnsi"/>
          <w:sz w:val="24"/>
          <w:szCs w:val="24"/>
          <w:lang w:eastAsia="pl-PL"/>
        </w:rPr>
        <w:t>pomiary ilości wody wypompowywanej studniami depresyjnymi, którą kierowano do stacji oczyszczania SOW1R i SOW2R a po oczyszczeniu  wprowadzano do otworów</w:t>
      </w:r>
      <w:r w:rsidR="000E13DE" w:rsidRPr="00E725DA">
        <w:rPr>
          <w:rFonts w:asciiTheme="minorHAnsi" w:hAnsiTheme="minorHAnsi"/>
          <w:sz w:val="24"/>
          <w:szCs w:val="24"/>
          <w:lang w:eastAsia="pl-PL"/>
        </w:rPr>
        <w:t xml:space="preserve"> wielofunkcyjnych </w:t>
      </w:r>
      <w:r w:rsidRPr="00E725DA">
        <w:rPr>
          <w:rFonts w:asciiTheme="minorHAnsi" w:hAnsiTheme="minorHAnsi"/>
          <w:sz w:val="24"/>
          <w:szCs w:val="24"/>
          <w:lang w:eastAsia="pl-PL"/>
        </w:rPr>
        <w:t xml:space="preserve">typu S, </w:t>
      </w:r>
    </w:p>
    <w:p w14:paraId="4B3E3C94" w14:textId="77777777" w:rsidR="00727453" w:rsidRPr="00E725DA" w:rsidRDefault="00727453" w:rsidP="002A32ED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  <w:sz w:val="24"/>
          <w:szCs w:val="24"/>
          <w:lang w:eastAsia="pl-PL"/>
        </w:rPr>
      </w:pPr>
      <w:r w:rsidRPr="00E725DA">
        <w:rPr>
          <w:rFonts w:asciiTheme="minorHAnsi" w:hAnsiTheme="minorHAnsi"/>
          <w:sz w:val="24"/>
          <w:szCs w:val="24"/>
          <w:lang w:eastAsia="pl-PL"/>
        </w:rPr>
        <w:t xml:space="preserve">badania wody przed i po przejściu przez stacje oczyszczania SOW1R i SOW2R - w cyklach kwartalnych </w:t>
      </w:r>
    </w:p>
    <w:p w14:paraId="01331223" w14:textId="0017A165" w:rsidR="0015034D" w:rsidRPr="00E725DA" w:rsidRDefault="0015034D" w:rsidP="002A32ED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  <w:sz w:val="24"/>
          <w:szCs w:val="24"/>
          <w:lang w:eastAsia="pl-PL"/>
        </w:rPr>
      </w:pPr>
      <w:r w:rsidRPr="00E725DA">
        <w:rPr>
          <w:rFonts w:asciiTheme="minorHAnsi" w:hAnsiTheme="minorHAnsi"/>
          <w:sz w:val="24"/>
          <w:szCs w:val="24"/>
          <w:lang w:eastAsia="pl-PL"/>
        </w:rPr>
        <w:t xml:space="preserve">badania jakości wód podziemnych w piezometrach typu S (w cyklach kwartalnych) oraz w otworach typu MR i PT (2 razy do roku); </w:t>
      </w:r>
    </w:p>
    <w:p w14:paraId="1A1046EC" w14:textId="16D5986A" w:rsidR="0015034D" w:rsidRPr="00E725DA" w:rsidRDefault="00727453" w:rsidP="002A32ED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  <w:sz w:val="24"/>
          <w:szCs w:val="24"/>
          <w:lang w:eastAsia="pl-PL"/>
        </w:rPr>
      </w:pPr>
      <w:r w:rsidRPr="00E725DA">
        <w:rPr>
          <w:rFonts w:asciiTheme="minorHAnsi" w:hAnsiTheme="minorHAnsi"/>
          <w:sz w:val="24"/>
          <w:szCs w:val="24"/>
          <w:lang w:eastAsia="pl-PL"/>
        </w:rPr>
        <w:t>badania gruntów na głębokościach 6-9 m p.p.t. oraz 16-19 m p.p.t. w rejonach obwodów pompowych – 1 seria w roku.</w:t>
      </w:r>
    </w:p>
    <w:p w14:paraId="4D47C3A3" w14:textId="77777777" w:rsidR="00E725DA" w:rsidRPr="00E725DA" w:rsidRDefault="00E725DA" w:rsidP="00E725DA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  <w:sz w:val="24"/>
          <w:szCs w:val="24"/>
          <w:lang w:eastAsia="pl-PL"/>
        </w:rPr>
      </w:pPr>
      <w:r w:rsidRPr="00E725DA">
        <w:rPr>
          <w:rFonts w:asciiTheme="minorHAnsi" w:hAnsiTheme="minorHAnsi"/>
          <w:sz w:val="24"/>
          <w:szCs w:val="24"/>
          <w:lang w:eastAsia="pl-PL"/>
        </w:rPr>
        <w:t xml:space="preserve"> </w:t>
      </w:r>
    </w:p>
    <w:p w14:paraId="683CD883" w14:textId="3239646E" w:rsidR="00E725DA" w:rsidRPr="00E725DA" w:rsidRDefault="00E725DA" w:rsidP="00E725DA">
      <w:pPr>
        <w:autoSpaceDE w:val="0"/>
        <w:autoSpaceDN w:val="0"/>
        <w:adjustRightInd w:val="0"/>
        <w:spacing w:after="0" w:line="240" w:lineRule="auto"/>
        <w:jc w:val="both"/>
        <w:rPr>
          <w:rFonts w:asciiTheme="minorHAnsi" w:hAnsiTheme="minorHAnsi"/>
          <w:sz w:val="24"/>
          <w:szCs w:val="24"/>
          <w:lang w:eastAsia="pl-PL"/>
        </w:rPr>
      </w:pPr>
      <w:r w:rsidRPr="00E725DA">
        <w:rPr>
          <w:rFonts w:asciiTheme="minorHAnsi" w:hAnsiTheme="minorHAnsi"/>
          <w:sz w:val="24"/>
          <w:szCs w:val="24"/>
          <w:lang w:eastAsia="pl-PL"/>
        </w:rPr>
        <w:t>W czerwcu 2023 r. wykonano końcową serię badań wód podziemnych, we wszystkich istniejących otworach (bez wolnego produktu), a w lipcu końcową serią badań gruntów (20 szt. próbek po 10 sz. z gł. do 9,99 m p.p.t i poniżej gł. 9,99 m p.p.t.</w:t>
      </w:r>
    </w:p>
    <w:p w14:paraId="1B44DCBF" w14:textId="77777777" w:rsidR="00727453" w:rsidRDefault="00727453" w:rsidP="00727453">
      <w:pPr>
        <w:pStyle w:val="Akapitzlist"/>
        <w:autoSpaceDE w:val="0"/>
        <w:autoSpaceDN w:val="0"/>
        <w:adjustRightInd w:val="0"/>
        <w:spacing w:after="0" w:line="240" w:lineRule="auto"/>
        <w:ind w:left="1080"/>
        <w:jc w:val="both"/>
        <w:rPr>
          <w:rFonts w:asciiTheme="minorHAnsi" w:hAnsiTheme="minorHAnsi"/>
          <w:sz w:val="24"/>
          <w:szCs w:val="24"/>
          <w:highlight w:val="yellow"/>
          <w:lang w:eastAsia="pl-PL"/>
        </w:rPr>
      </w:pPr>
    </w:p>
    <w:p w14:paraId="572B099E" w14:textId="77777777" w:rsidR="000E13DE" w:rsidRPr="0044732A" w:rsidRDefault="000E13DE" w:rsidP="00727453">
      <w:pPr>
        <w:pStyle w:val="Akapitzlist"/>
        <w:autoSpaceDE w:val="0"/>
        <w:autoSpaceDN w:val="0"/>
        <w:adjustRightInd w:val="0"/>
        <w:spacing w:after="0" w:line="240" w:lineRule="auto"/>
        <w:ind w:left="1080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0ABBEA80" w14:textId="3119F618" w:rsidR="0044732A" w:rsidRPr="0044732A" w:rsidRDefault="00144A40" w:rsidP="003F2EBB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 w:rsidRPr="0044732A">
        <w:rPr>
          <w:rFonts w:asciiTheme="minorHAnsi" w:hAnsiTheme="minorHAnsi"/>
          <w:sz w:val="24"/>
          <w:szCs w:val="24"/>
          <w:lang w:eastAsia="pl-PL"/>
        </w:rPr>
        <w:t xml:space="preserve">W latach 2018-2021 system </w:t>
      </w:r>
      <w:proofErr w:type="spellStart"/>
      <w:r w:rsidRPr="0044732A">
        <w:rPr>
          <w:rFonts w:asciiTheme="minorHAnsi" w:hAnsiTheme="minorHAnsi"/>
          <w:sz w:val="24"/>
          <w:szCs w:val="24"/>
          <w:lang w:eastAsia="pl-PL"/>
        </w:rPr>
        <w:t>sczerywania</w:t>
      </w:r>
      <w:proofErr w:type="spellEnd"/>
      <w:r w:rsidRPr="0044732A">
        <w:rPr>
          <w:rFonts w:asciiTheme="minorHAnsi" w:hAnsiTheme="minorHAnsi"/>
          <w:sz w:val="24"/>
          <w:szCs w:val="24"/>
          <w:lang w:eastAsia="pl-PL"/>
        </w:rPr>
        <w:t xml:space="preserve"> paliwa nie był eksploatowany. </w:t>
      </w:r>
      <w:proofErr w:type="spellStart"/>
      <w:r w:rsidRPr="0044732A">
        <w:rPr>
          <w:rFonts w:asciiTheme="minorHAnsi" w:hAnsiTheme="minorHAnsi"/>
          <w:sz w:val="24"/>
          <w:szCs w:val="24"/>
          <w:lang w:eastAsia="pl-PL"/>
        </w:rPr>
        <w:t>Sczerpywanie</w:t>
      </w:r>
      <w:proofErr w:type="spellEnd"/>
      <w:r w:rsidRPr="0044732A">
        <w:rPr>
          <w:rFonts w:asciiTheme="minorHAnsi" w:hAnsiTheme="minorHAnsi"/>
          <w:sz w:val="24"/>
          <w:szCs w:val="24"/>
          <w:lang w:eastAsia="pl-PL"/>
        </w:rPr>
        <w:t xml:space="preserve"> rozpoczęto w marcu 2022, </w:t>
      </w:r>
      <w:r w:rsidR="0044732A" w:rsidRPr="0044732A">
        <w:rPr>
          <w:rFonts w:asciiTheme="minorHAnsi" w:hAnsiTheme="minorHAnsi"/>
          <w:sz w:val="24"/>
          <w:szCs w:val="24"/>
          <w:lang w:eastAsia="pl-PL"/>
        </w:rPr>
        <w:t xml:space="preserve">w związku z </w:t>
      </w:r>
      <w:r w:rsidRPr="0044732A">
        <w:rPr>
          <w:rFonts w:asciiTheme="minorHAnsi" w:hAnsiTheme="minorHAnsi"/>
          <w:sz w:val="24"/>
          <w:szCs w:val="24"/>
          <w:lang w:eastAsia="pl-PL"/>
        </w:rPr>
        <w:t>pojawienie</w:t>
      </w:r>
      <w:r w:rsidR="0044732A" w:rsidRPr="0044732A">
        <w:rPr>
          <w:rFonts w:asciiTheme="minorHAnsi" w:hAnsiTheme="minorHAnsi"/>
          <w:sz w:val="24"/>
          <w:szCs w:val="24"/>
          <w:lang w:eastAsia="pl-PL"/>
        </w:rPr>
        <w:t>m</w:t>
      </w:r>
      <w:r w:rsidRPr="0044732A">
        <w:rPr>
          <w:rFonts w:asciiTheme="minorHAnsi" w:hAnsiTheme="minorHAnsi"/>
          <w:sz w:val="24"/>
          <w:szCs w:val="24"/>
          <w:lang w:eastAsia="pl-PL"/>
        </w:rPr>
        <w:t xml:space="preserve"> się wolnego produktu w kilku piezometrach i studniach (SD4, SD7, PT4, T15, T24, T28, T29, T30). Liczba otworów </w:t>
      </w:r>
      <w:r w:rsidR="0044732A">
        <w:rPr>
          <w:rFonts w:asciiTheme="minorHAnsi" w:hAnsiTheme="minorHAnsi"/>
          <w:sz w:val="24"/>
          <w:szCs w:val="24"/>
          <w:lang w:eastAsia="pl-PL"/>
        </w:rPr>
        <w:br/>
      </w:r>
      <w:r w:rsidRPr="0044732A">
        <w:rPr>
          <w:rFonts w:asciiTheme="minorHAnsi" w:hAnsiTheme="minorHAnsi"/>
          <w:sz w:val="24"/>
          <w:szCs w:val="24"/>
          <w:lang w:eastAsia="pl-PL"/>
        </w:rPr>
        <w:t xml:space="preserve">z wolnym produktem w pojedynczych miesiącach wahała się od 1 szt. do 6 szt. otworów. Miąższość produktu w otworach kształtowała się od 0,01 m do 0,17 m. </w:t>
      </w:r>
      <w:r w:rsidR="0044732A" w:rsidRPr="0044732A">
        <w:rPr>
          <w:rFonts w:asciiTheme="minorHAnsi" w:hAnsiTheme="minorHAnsi"/>
          <w:sz w:val="24"/>
          <w:szCs w:val="24"/>
          <w:lang w:eastAsia="pl-PL"/>
        </w:rPr>
        <w:t xml:space="preserve">W roku 2023 liczba </w:t>
      </w:r>
      <w:r w:rsidR="0044732A" w:rsidRPr="0044732A">
        <w:rPr>
          <w:rFonts w:asciiTheme="minorHAnsi" w:hAnsiTheme="minorHAnsi"/>
          <w:sz w:val="24"/>
          <w:szCs w:val="24"/>
          <w:lang w:eastAsia="pl-PL"/>
        </w:rPr>
        <w:lastRenderedPageBreak/>
        <w:t>otworów z produktem wzrosła do 12 szt. a jego miąższość w otworach dochodziła maksymalnie do 0,63 m.</w:t>
      </w:r>
    </w:p>
    <w:p w14:paraId="74890AF6" w14:textId="77777777" w:rsidR="0044732A" w:rsidRPr="002D3A63" w:rsidRDefault="0044732A" w:rsidP="0044732A">
      <w:pPr>
        <w:pStyle w:val="Akapitzlist"/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highlight w:val="yellow"/>
          <w:lang w:eastAsia="pl-PL"/>
        </w:rPr>
      </w:pPr>
    </w:p>
    <w:p w14:paraId="027086B6" w14:textId="13C272E0" w:rsidR="000E13DE" w:rsidRPr="0044732A" w:rsidRDefault="00144A40" w:rsidP="0044732A">
      <w:pPr>
        <w:pStyle w:val="Akapitzlist"/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 w:rsidRPr="0044732A">
        <w:rPr>
          <w:rFonts w:asciiTheme="minorHAnsi" w:hAnsiTheme="minorHAnsi"/>
          <w:sz w:val="24"/>
          <w:szCs w:val="24"/>
          <w:lang w:eastAsia="pl-PL"/>
        </w:rPr>
        <w:t xml:space="preserve">Łącznie w okresie około 1,5 roku </w:t>
      </w:r>
      <w:r w:rsidR="0044732A">
        <w:rPr>
          <w:rFonts w:asciiTheme="minorHAnsi" w:hAnsiTheme="minorHAnsi"/>
          <w:sz w:val="24"/>
          <w:szCs w:val="24"/>
          <w:lang w:eastAsia="pl-PL"/>
        </w:rPr>
        <w:t xml:space="preserve">z otworów </w:t>
      </w:r>
      <w:proofErr w:type="spellStart"/>
      <w:r w:rsidR="0044732A">
        <w:rPr>
          <w:rFonts w:asciiTheme="minorHAnsi" w:hAnsiTheme="minorHAnsi"/>
          <w:sz w:val="24"/>
          <w:szCs w:val="24"/>
          <w:lang w:eastAsia="pl-PL"/>
        </w:rPr>
        <w:t>sczerpano</w:t>
      </w:r>
      <w:proofErr w:type="spellEnd"/>
      <w:r w:rsidR="0044732A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Pr="0044732A">
        <w:rPr>
          <w:rFonts w:asciiTheme="minorHAnsi" w:hAnsiTheme="minorHAnsi"/>
          <w:sz w:val="24"/>
          <w:szCs w:val="24"/>
          <w:lang w:eastAsia="pl-PL"/>
        </w:rPr>
        <w:t xml:space="preserve"> 980 litrów paliwa.</w:t>
      </w:r>
    </w:p>
    <w:p w14:paraId="51248E36" w14:textId="77777777" w:rsidR="000E13DE" w:rsidRPr="0044732A" w:rsidRDefault="000E13DE" w:rsidP="00727453">
      <w:pPr>
        <w:pStyle w:val="Akapitzlist"/>
        <w:autoSpaceDE w:val="0"/>
        <w:autoSpaceDN w:val="0"/>
        <w:adjustRightInd w:val="0"/>
        <w:spacing w:after="0" w:line="240" w:lineRule="auto"/>
        <w:ind w:left="1080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792BCFE4" w14:textId="65891DBF" w:rsidR="0044732A" w:rsidRPr="0044732A" w:rsidRDefault="0044732A" w:rsidP="0044732A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 w:rsidRPr="0044732A">
        <w:rPr>
          <w:rFonts w:asciiTheme="minorHAnsi" w:hAnsiTheme="minorHAnsi"/>
          <w:sz w:val="24"/>
          <w:szCs w:val="24"/>
          <w:lang w:eastAsia="pl-PL"/>
        </w:rPr>
        <w:t xml:space="preserve">Fakt obecności produktu w otworach w latach 2022-2023 oraz brak produktu w latach 2018-2021 (za wyjątkiem jednego otworu tj.  PT-4, w którym w sierpniu 2019 r. pomierzono 5 cm produktu) jest wynikiem znaczącego obniżenia się poziomu zwierciadła wód podziemnych w skali </w:t>
      </w:r>
      <w:proofErr w:type="spellStart"/>
      <w:r w:rsidRPr="0044732A">
        <w:rPr>
          <w:rFonts w:asciiTheme="minorHAnsi" w:hAnsiTheme="minorHAnsi"/>
          <w:sz w:val="24"/>
          <w:szCs w:val="24"/>
          <w:lang w:eastAsia="pl-PL"/>
        </w:rPr>
        <w:t>wielolecia</w:t>
      </w:r>
      <w:proofErr w:type="spellEnd"/>
      <w:r w:rsidRPr="0044732A">
        <w:rPr>
          <w:rFonts w:asciiTheme="minorHAnsi" w:hAnsiTheme="minorHAnsi"/>
          <w:sz w:val="24"/>
          <w:szCs w:val="24"/>
          <w:lang w:eastAsia="pl-PL"/>
        </w:rPr>
        <w:t xml:space="preserve">. </w:t>
      </w:r>
    </w:p>
    <w:p w14:paraId="25C01B51" w14:textId="3E5FE2A2" w:rsidR="00F02408" w:rsidRPr="0044732A" w:rsidRDefault="00727453" w:rsidP="0044732A">
      <w:pPr>
        <w:pStyle w:val="Akapitzlist"/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 w:rsidRPr="0044732A">
        <w:rPr>
          <w:rFonts w:asciiTheme="minorHAnsi" w:hAnsiTheme="minorHAnsi"/>
          <w:sz w:val="24"/>
          <w:szCs w:val="24"/>
          <w:lang w:eastAsia="pl-PL"/>
        </w:rPr>
        <w:t>P</w:t>
      </w:r>
      <w:r w:rsidR="00F02408" w:rsidRPr="0044732A">
        <w:rPr>
          <w:rFonts w:asciiTheme="minorHAnsi" w:hAnsiTheme="minorHAnsi"/>
          <w:sz w:val="24"/>
          <w:szCs w:val="24"/>
          <w:lang w:eastAsia="pl-PL"/>
        </w:rPr>
        <w:t xml:space="preserve">orównując średnie wartości rzędnych zwierciadła wody </w:t>
      </w:r>
      <w:r w:rsidR="0044732A">
        <w:rPr>
          <w:rFonts w:asciiTheme="minorHAnsi" w:hAnsiTheme="minorHAnsi"/>
          <w:sz w:val="24"/>
          <w:szCs w:val="24"/>
          <w:lang w:eastAsia="pl-PL"/>
        </w:rPr>
        <w:t>z ostatnich</w:t>
      </w:r>
      <w:r w:rsidRPr="0044732A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44732A" w:rsidRPr="0044732A">
        <w:rPr>
          <w:rFonts w:asciiTheme="minorHAnsi" w:hAnsiTheme="minorHAnsi"/>
          <w:sz w:val="24"/>
          <w:szCs w:val="24"/>
          <w:lang w:eastAsia="pl-PL"/>
        </w:rPr>
        <w:t>6 lat,</w:t>
      </w:r>
      <w:r w:rsidRPr="0044732A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7E6EC9">
        <w:rPr>
          <w:rFonts w:asciiTheme="minorHAnsi" w:hAnsiTheme="minorHAnsi"/>
          <w:sz w:val="24"/>
          <w:szCs w:val="24"/>
          <w:lang w:eastAsia="pl-PL"/>
        </w:rPr>
        <w:t xml:space="preserve">stwierdza się </w:t>
      </w:r>
      <w:r w:rsidRPr="0044732A">
        <w:rPr>
          <w:rFonts w:asciiTheme="minorHAnsi" w:hAnsiTheme="minorHAnsi"/>
          <w:sz w:val="24"/>
          <w:szCs w:val="24"/>
          <w:lang w:eastAsia="pl-PL"/>
        </w:rPr>
        <w:t xml:space="preserve">obniżenie poziomu wód podziemnych </w:t>
      </w:r>
      <w:r w:rsidR="007E6EC9">
        <w:rPr>
          <w:rFonts w:asciiTheme="minorHAnsi" w:hAnsiTheme="minorHAnsi"/>
          <w:sz w:val="24"/>
          <w:szCs w:val="24"/>
          <w:lang w:eastAsia="pl-PL"/>
        </w:rPr>
        <w:t xml:space="preserve">w pojedynczych </w:t>
      </w:r>
      <w:proofErr w:type="spellStart"/>
      <w:r w:rsidR="007E6EC9">
        <w:rPr>
          <w:rFonts w:asciiTheme="minorHAnsi" w:hAnsiTheme="minorHAnsi"/>
          <w:sz w:val="24"/>
          <w:szCs w:val="24"/>
          <w:lang w:eastAsia="pl-PL"/>
        </w:rPr>
        <w:t>otworach</w:t>
      </w:r>
      <w:r w:rsidR="00F02408" w:rsidRPr="0044732A">
        <w:rPr>
          <w:rFonts w:asciiTheme="minorHAnsi" w:hAnsiTheme="minorHAnsi"/>
          <w:sz w:val="24"/>
          <w:szCs w:val="24"/>
          <w:lang w:eastAsia="pl-PL"/>
        </w:rPr>
        <w:t>w</w:t>
      </w:r>
      <w:proofErr w:type="spellEnd"/>
      <w:r w:rsidR="00F02408" w:rsidRPr="0044732A">
        <w:rPr>
          <w:rFonts w:asciiTheme="minorHAnsi" w:hAnsiTheme="minorHAnsi"/>
          <w:sz w:val="24"/>
          <w:szCs w:val="24"/>
          <w:lang w:eastAsia="pl-PL"/>
        </w:rPr>
        <w:t xml:space="preserve"> roku 202</w:t>
      </w:r>
      <w:r w:rsidR="0044732A" w:rsidRPr="0044732A">
        <w:rPr>
          <w:rFonts w:asciiTheme="minorHAnsi" w:hAnsiTheme="minorHAnsi"/>
          <w:sz w:val="24"/>
          <w:szCs w:val="24"/>
          <w:lang w:eastAsia="pl-PL"/>
        </w:rPr>
        <w:t>3</w:t>
      </w:r>
      <w:r w:rsidR="00F02408" w:rsidRPr="0044732A">
        <w:rPr>
          <w:rFonts w:asciiTheme="minorHAnsi" w:hAnsiTheme="minorHAnsi"/>
          <w:sz w:val="24"/>
          <w:szCs w:val="24"/>
          <w:lang w:eastAsia="pl-PL"/>
        </w:rPr>
        <w:t xml:space="preserve"> względem roku 2018 od </w:t>
      </w:r>
      <w:r w:rsidR="0044732A" w:rsidRPr="0044732A">
        <w:rPr>
          <w:rFonts w:asciiTheme="minorHAnsi" w:hAnsiTheme="minorHAnsi"/>
          <w:sz w:val="24"/>
          <w:szCs w:val="24"/>
          <w:lang w:eastAsia="pl-PL"/>
        </w:rPr>
        <w:t>1,35</w:t>
      </w:r>
      <w:r w:rsidR="00F02408" w:rsidRPr="0044732A">
        <w:rPr>
          <w:rFonts w:asciiTheme="minorHAnsi" w:hAnsiTheme="minorHAnsi"/>
          <w:sz w:val="24"/>
          <w:szCs w:val="24"/>
          <w:lang w:eastAsia="pl-PL"/>
        </w:rPr>
        <w:t xml:space="preserve"> m do </w:t>
      </w:r>
      <w:r w:rsidR="0044732A" w:rsidRPr="0044732A">
        <w:rPr>
          <w:rFonts w:asciiTheme="minorHAnsi" w:hAnsiTheme="minorHAnsi"/>
          <w:sz w:val="24"/>
          <w:szCs w:val="24"/>
          <w:lang w:eastAsia="pl-PL"/>
        </w:rPr>
        <w:t>2,38</w:t>
      </w:r>
      <w:r w:rsidR="00F02408" w:rsidRPr="0044732A">
        <w:rPr>
          <w:rFonts w:asciiTheme="minorHAnsi" w:hAnsiTheme="minorHAnsi"/>
          <w:sz w:val="24"/>
          <w:szCs w:val="24"/>
          <w:lang w:eastAsia="pl-PL"/>
        </w:rPr>
        <w:t xml:space="preserve"> m</w:t>
      </w:r>
      <w:r w:rsidRPr="0044732A">
        <w:rPr>
          <w:rFonts w:asciiTheme="minorHAnsi" w:hAnsiTheme="minorHAnsi"/>
          <w:sz w:val="24"/>
          <w:szCs w:val="24"/>
          <w:lang w:eastAsia="pl-PL"/>
        </w:rPr>
        <w:t xml:space="preserve"> (w zależności od punktu pomiarowego)</w:t>
      </w:r>
      <w:r w:rsidR="00F02408" w:rsidRPr="0044732A">
        <w:rPr>
          <w:rFonts w:asciiTheme="minorHAnsi" w:hAnsiTheme="minorHAnsi"/>
          <w:sz w:val="24"/>
          <w:szCs w:val="24"/>
          <w:lang w:eastAsia="pl-PL"/>
        </w:rPr>
        <w:t>.</w:t>
      </w:r>
      <w:r w:rsidRPr="0044732A">
        <w:rPr>
          <w:rFonts w:asciiTheme="minorHAnsi" w:hAnsiTheme="minorHAnsi"/>
          <w:sz w:val="24"/>
          <w:szCs w:val="24"/>
          <w:lang w:eastAsia="pl-PL"/>
        </w:rPr>
        <w:t xml:space="preserve"> Proces sukcesywnego obniżania się lustra wód podziemnych jest związany z suszą hydrogeologiczną na poziomie regionalnym/globalnym.</w:t>
      </w:r>
    </w:p>
    <w:p w14:paraId="46BCD8E8" w14:textId="77777777" w:rsidR="00727453" w:rsidRPr="002D3A63" w:rsidRDefault="00727453" w:rsidP="00727453">
      <w:pPr>
        <w:pStyle w:val="Akapitzlist"/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highlight w:val="yellow"/>
          <w:lang w:eastAsia="pl-PL"/>
        </w:rPr>
      </w:pPr>
    </w:p>
    <w:p w14:paraId="40C0EFB4" w14:textId="77777777" w:rsidR="00F37FBE" w:rsidRPr="002D3A63" w:rsidRDefault="00F37FBE" w:rsidP="00F37FBE">
      <w:pPr>
        <w:pStyle w:val="Akapitzlist"/>
        <w:rPr>
          <w:rFonts w:asciiTheme="minorHAnsi" w:hAnsiTheme="minorHAnsi"/>
          <w:sz w:val="24"/>
          <w:szCs w:val="24"/>
          <w:highlight w:val="yellow"/>
          <w:lang w:eastAsia="pl-PL"/>
        </w:rPr>
      </w:pPr>
    </w:p>
    <w:p w14:paraId="7CB2C0E1" w14:textId="2F97D927" w:rsidR="007E6EC9" w:rsidRPr="00505500" w:rsidRDefault="00662760" w:rsidP="002A32ED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 w:rsidRPr="00505500">
        <w:rPr>
          <w:rFonts w:asciiTheme="minorHAnsi" w:hAnsiTheme="minorHAnsi"/>
          <w:sz w:val="24"/>
          <w:szCs w:val="24"/>
          <w:lang w:eastAsia="pl-PL"/>
        </w:rPr>
        <w:t xml:space="preserve">W okresie od </w:t>
      </w:r>
      <w:r w:rsidR="007E6EC9" w:rsidRPr="00505500">
        <w:rPr>
          <w:rFonts w:asciiTheme="minorHAnsi" w:hAnsiTheme="minorHAnsi"/>
          <w:sz w:val="24"/>
          <w:szCs w:val="24"/>
          <w:lang w:eastAsia="pl-PL"/>
        </w:rPr>
        <w:t>marca 2018 r. do sierpnia 2023 r.</w:t>
      </w:r>
      <w:r w:rsidR="00505500" w:rsidRPr="00505500">
        <w:rPr>
          <w:rFonts w:asciiTheme="minorHAnsi" w:hAnsiTheme="minorHAnsi"/>
          <w:sz w:val="24"/>
          <w:szCs w:val="24"/>
          <w:lang w:eastAsia="pl-PL"/>
        </w:rPr>
        <w:t>,</w:t>
      </w:r>
      <w:r w:rsidRPr="00505500">
        <w:rPr>
          <w:rFonts w:asciiTheme="minorHAnsi" w:hAnsiTheme="minorHAnsi"/>
          <w:sz w:val="24"/>
          <w:szCs w:val="24"/>
          <w:lang w:eastAsia="pl-PL"/>
        </w:rPr>
        <w:t xml:space="preserve"> przez stacje oczyszczania wód podziemnych SOW1R i SOW2R</w:t>
      </w:r>
      <w:r w:rsidR="00505500" w:rsidRPr="00505500">
        <w:rPr>
          <w:rFonts w:asciiTheme="minorHAnsi" w:hAnsiTheme="minorHAnsi"/>
          <w:sz w:val="24"/>
          <w:szCs w:val="24"/>
          <w:lang w:eastAsia="pl-PL"/>
        </w:rPr>
        <w:t>,</w:t>
      </w:r>
      <w:r w:rsidRPr="00505500">
        <w:rPr>
          <w:rFonts w:asciiTheme="minorHAnsi" w:hAnsiTheme="minorHAnsi"/>
          <w:sz w:val="24"/>
          <w:szCs w:val="24"/>
          <w:lang w:eastAsia="pl-PL"/>
        </w:rPr>
        <w:t xml:space="preserve"> przepłynęło łącznie </w:t>
      </w:r>
      <w:r w:rsidR="007E6EC9" w:rsidRPr="00505500">
        <w:rPr>
          <w:rFonts w:asciiTheme="minorHAnsi" w:hAnsiTheme="minorHAnsi"/>
          <w:sz w:val="24"/>
          <w:szCs w:val="24"/>
          <w:lang w:eastAsia="pl-PL"/>
        </w:rPr>
        <w:t>88 356</w:t>
      </w:r>
      <w:r w:rsidRPr="00505500">
        <w:rPr>
          <w:rFonts w:asciiTheme="minorHAnsi" w:hAnsiTheme="minorHAnsi"/>
          <w:sz w:val="24"/>
          <w:szCs w:val="24"/>
          <w:lang w:eastAsia="pl-PL"/>
        </w:rPr>
        <w:t xml:space="preserve"> m3 wody.</w:t>
      </w:r>
      <w:r w:rsidR="00F37FBE" w:rsidRPr="00505500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Pr="00505500">
        <w:rPr>
          <w:rFonts w:asciiTheme="minorHAnsi" w:hAnsiTheme="minorHAnsi"/>
          <w:sz w:val="24"/>
          <w:szCs w:val="24"/>
          <w:lang w:eastAsia="pl-PL"/>
        </w:rPr>
        <w:t xml:space="preserve">Wodę pompowano w celu utworzenia </w:t>
      </w:r>
      <w:r w:rsidR="00F37FBE" w:rsidRPr="00505500">
        <w:rPr>
          <w:rFonts w:asciiTheme="minorHAnsi" w:hAnsiTheme="minorHAnsi"/>
          <w:sz w:val="24"/>
          <w:szCs w:val="24"/>
          <w:lang w:eastAsia="pl-PL"/>
        </w:rPr>
        <w:t xml:space="preserve">lokalnych </w:t>
      </w:r>
      <w:r w:rsidRPr="00505500">
        <w:rPr>
          <w:rFonts w:asciiTheme="minorHAnsi" w:hAnsiTheme="minorHAnsi"/>
          <w:sz w:val="24"/>
          <w:szCs w:val="24"/>
          <w:lang w:eastAsia="pl-PL"/>
        </w:rPr>
        <w:t>lejów depresji</w:t>
      </w:r>
      <w:r w:rsidR="007E6EC9" w:rsidRPr="00505500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Pr="00505500">
        <w:rPr>
          <w:rFonts w:asciiTheme="minorHAnsi" w:hAnsiTheme="minorHAnsi"/>
          <w:sz w:val="24"/>
          <w:szCs w:val="24"/>
          <w:lang w:eastAsia="pl-PL"/>
        </w:rPr>
        <w:t xml:space="preserve"> a następnie kierowano na stacje oczyszczania</w:t>
      </w:r>
      <w:r w:rsidR="00F37FBE" w:rsidRPr="00505500">
        <w:rPr>
          <w:rFonts w:asciiTheme="minorHAnsi" w:hAnsiTheme="minorHAnsi"/>
          <w:sz w:val="24"/>
          <w:szCs w:val="24"/>
          <w:lang w:eastAsia="pl-PL"/>
        </w:rPr>
        <w:t>,</w:t>
      </w:r>
      <w:r w:rsidRPr="00505500">
        <w:rPr>
          <w:rFonts w:asciiTheme="minorHAnsi" w:hAnsiTheme="minorHAnsi"/>
          <w:sz w:val="24"/>
          <w:szCs w:val="24"/>
          <w:lang w:eastAsia="pl-PL"/>
        </w:rPr>
        <w:t xml:space="preserve"> w celu redukcji zanieczyszczeń rozpuszczonych w wodzie</w:t>
      </w:r>
      <w:r w:rsidR="007E6EC9" w:rsidRPr="00505500">
        <w:rPr>
          <w:rFonts w:asciiTheme="minorHAnsi" w:hAnsiTheme="minorHAnsi"/>
          <w:sz w:val="24"/>
          <w:szCs w:val="24"/>
          <w:lang w:eastAsia="pl-PL"/>
        </w:rPr>
        <w:t xml:space="preserve"> do poziomu odpowiadającego III klasie jakości wód podziemnych</w:t>
      </w:r>
      <w:r w:rsidRPr="00505500">
        <w:rPr>
          <w:rFonts w:asciiTheme="minorHAnsi" w:hAnsiTheme="minorHAnsi"/>
          <w:sz w:val="24"/>
          <w:szCs w:val="24"/>
          <w:lang w:eastAsia="pl-PL"/>
        </w:rPr>
        <w:t xml:space="preserve">. </w:t>
      </w:r>
    </w:p>
    <w:p w14:paraId="1C999A54" w14:textId="57914FE4" w:rsidR="00872CBB" w:rsidRPr="00505500" w:rsidRDefault="00F37FBE" w:rsidP="007E6EC9">
      <w:pPr>
        <w:pStyle w:val="Akapitzlist"/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 w:rsidRPr="00505500">
        <w:rPr>
          <w:rFonts w:asciiTheme="minorHAnsi" w:hAnsiTheme="minorHAnsi"/>
          <w:sz w:val="24"/>
          <w:szCs w:val="24"/>
          <w:lang w:eastAsia="pl-PL"/>
        </w:rPr>
        <w:t xml:space="preserve">Z uwagi na głębokość zawieszenia pomp w studniach, jakość wypompowywanej wody </w:t>
      </w:r>
      <w:r w:rsidR="007E6EC9" w:rsidRPr="00505500">
        <w:rPr>
          <w:rFonts w:asciiTheme="minorHAnsi" w:hAnsiTheme="minorHAnsi"/>
          <w:sz w:val="24"/>
          <w:szCs w:val="24"/>
          <w:lang w:eastAsia="pl-PL"/>
        </w:rPr>
        <w:t xml:space="preserve">była </w:t>
      </w:r>
      <w:r w:rsidRPr="00505500">
        <w:rPr>
          <w:rFonts w:asciiTheme="minorHAnsi" w:hAnsiTheme="minorHAnsi"/>
          <w:sz w:val="24"/>
          <w:szCs w:val="24"/>
          <w:lang w:eastAsia="pl-PL"/>
        </w:rPr>
        <w:t xml:space="preserve">lepsza od jakości wody badanej w ramach serii monitoringowych prowadzonych w piezometrach S, MR i PT .  </w:t>
      </w:r>
      <w:r w:rsidR="00872CBB" w:rsidRPr="00505500">
        <w:rPr>
          <w:rFonts w:asciiTheme="minorHAnsi" w:hAnsiTheme="minorHAnsi"/>
          <w:sz w:val="24"/>
          <w:szCs w:val="24"/>
          <w:lang w:eastAsia="pl-PL"/>
        </w:rPr>
        <w:t xml:space="preserve">Depresja w studniach </w:t>
      </w:r>
      <w:r w:rsidR="007E6EC9" w:rsidRPr="00505500">
        <w:rPr>
          <w:rFonts w:asciiTheme="minorHAnsi" w:hAnsiTheme="minorHAnsi"/>
          <w:sz w:val="24"/>
          <w:szCs w:val="24"/>
          <w:lang w:eastAsia="pl-PL"/>
        </w:rPr>
        <w:t>była</w:t>
      </w:r>
      <w:r w:rsidR="00872CBB" w:rsidRPr="00505500">
        <w:rPr>
          <w:rFonts w:asciiTheme="minorHAnsi" w:hAnsiTheme="minorHAnsi"/>
          <w:sz w:val="24"/>
          <w:szCs w:val="24"/>
          <w:lang w:eastAsia="pl-PL"/>
        </w:rPr>
        <w:t xml:space="preserve"> utrzymywana na poziomie nie przekraczającym 30 cm</w:t>
      </w:r>
      <w:r w:rsidRPr="00505500">
        <w:rPr>
          <w:rFonts w:asciiTheme="minorHAnsi" w:hAnsiTheme="minorHAnsi"/>
          <w:sz w:val="24"/>
          <w:szCs w:val="24"/>
          <w:lang w:eastAsia="pl-PL"/>
        </w:rPr>
        <w:t>, by nie „przeciągać” zanieczyszczeń w głąb warstwy wodonośnej</w:t>
      </w:r>
      <w:r w:rsidR="00872CBB" w:rsidRPr="00505500">
        <w:rPr>
          <w:rFonts w:asciiTheme="minorHAnsi" w:hAnsiTheme="minorHAnsi"/>
          <w:sz w:val="24"/>
          <w:szCs w:val="24"/>
          <w:lang w:eastAsia="pl-PL"/>
        </w:rPr>
        <w:t xml:space="preserve">. </w:t>
      </w:r>
    </w:p>
    <w:p w14:paraId="1B293D40" w14:textId="77777777" w:rsidR="00F37FBE" w:rsidRPr="00505500" w:rsidRDefault="00F37FBE" w:rsidP="00F37FBE">
      <w:pPr>
        <w:pStyle w:val="Akapitzlist"/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7D739B9A" w14:textId="7E6E0584" w:rsidR="00597CD9" w:rsidRDefault="007E6EC9" w:rsidP="002A32ED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 w:rsidRPr="00505500">
        <w:rPr>
          <w:rFonts w:asciiTheme="minorHAnsi" w:hAnsiTheme="minorHAnsi"/>
          <w:sz w:val="24"/>
          <w:szCs w:val="24"/>
          <w:lang w:eastAsia="pl-PL"/>
        </w:rPr>
        <w:t xml:space="preserve">Dla wspomagania procesu </w:t>
      </w:r>
      <w:proofErr w:type="spellStart"/>
      <w:r w:rsidRPr="00505500">
        <w:rPr>
          <w:rFonts w:asciiTheme="minorHAnsi" w:hAnsiTheme="minorHAnsi"/>
          <w:sz w:val="24"/>
          <w:szCs w:val="24"/>
          <w:lang w:eastAsia="pl-PL"/>
        </w:rPr>
        <w:t>remediacji</w:t>
      </w:r>
      <w:proofErr w:type="spellEnd"/>
      <w:r w:rsidR="00597CD9">
        <w:rPr>
          <w:rFonts w:asciiTheme="minorHAnsi" w:hAnsiTheme="minorHAnsi"/>
          <w:sz w:val="24"/>
          <w:szCs w:val="24"/>
          <w:lang w:eastAsia="pl-PL"/>
        </w:rPr>
        <w:t>,</w:t>
      </w:r>
      <w:r w:rsidRPr="00505500">
        <w:rPr>
          <w:rFonts w:asciiTheme="minorHAnsi" w:hAnsiTheme="minorHAnsi"/>
          <w:sz w:val="24"/>
          <w:szCs w:val="24"/>
          <w:lang w:eastAsia="pl-PL"/>
        </w:rPr>
        <w:t xml:space="preserve"> w sieci otworów wielofunkcyjnych typu S</w:t>
      </w:r>
      <w:r w:rsidR="00597CD9">
        <w:rPr>
          <w:rFonts w:asciiTheme="minorHAnsi" w:hAnsiTheme="minorHAnsi"/>
          <w:sz w:val="24"/>
          <w:szCs w:val="24"/>
          <w:lang w:eastAsia="pl-PL"/>
        </w:rPr>
        <w:t>,</w:t>
      </w:r>
      <w:r w:rsidRPr="00505500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597CD9">
        <w:rPr>
          <w:rFonts w:asciiTheme="minorHAnsi" w:hAnsiTheme="minorHAnsi"/>
          <w:sz w:val="24"/>
          <w:szCs w:val="24"/>
          <w:lang w:eastAsia="pl-PL"/>
        </w:rPr>
        <w:t>wykonano</w:t>
      </w:r>
      <w:r w:rsidRPr="00505500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597CD9">
        <w:rPr>
          <w:rFonts w:asciiTheme="minorHAnsi" w:hAnsiTheme="minorHAnsi"/>
          <w:sz w:val="24"/>
          <w:szCs w:val="24"/>
          <w:lang w:eastAsia="pl-PL"/>
        </w:rPr>
        <w:t xml:space="preserve">dwa razy w roku w latach 2018-2022 i jednokrotnie w 2023 r., </w:t>
      </w:r>
      <w:r w:rsidRPr="00505500">
        <w:rPr>
          <w:rFonts w:asciiTheme="minorHAnsi" w:hAnsiTheme="minorHAnsi"/>
          <w:sz w:val="24"/>
          <w:szCs w:val="24"/>
          <w:lang w:eastAsia="pl-PL"/>
        </w:rPr>
        <w:t xml:space="preserve">aplikacje </w:t>
      </w:r>
      <w:proofErr w:type="spellStart"/>
      <w:r w:rsidRPr="00505500">
        <w:rPr>
          <w:rFonts w:asciiTheme="minorHAnsi" w:hAnsiTheme="minorHAnsi"/>
          <w:sz w:val="24"/>
          <w:szCs w:val="24"/>
          <w:lang w:eastAsia="pl-PL"/>
        </w:rPr>
        <w:t>bioroztworów</w:t>
      </w:r>
      <w:proofErr w:type="spellEnd"/>
      <w:r w:rsidR="00597CD9">
        <w:rPr>
          <w:rFonts w:asciiTheme="minorHAnsi" w:hAnsiTheme="minorHAnsi"/>
          <w:sz w:val="24"/>
          <w:szCs w:val="24"/>
          <w:lang w:eastAsia="pl-PL"/>
        </w:rPr>
        <w:t xml:space="preserve">. </w:t>
      </w:r>
    </w:p>
    <w:p w14:paraId="39B47268" w14:textId="5E71AA89" w:rsidR="007E6EC9" w:rsidRPr="00505500" w:rsidRDefault="00597CD9" w:rsidP="00597CD9">
      <w:pPr>
        <w:pStyle w:val="Akapitzlist"/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W otworach typu S</w:t>
      </w:r>
      <w:r w:rsidR="007E6EC9" w:rsidRPr="00505500">
        <w:rPr>
          <w:rFonts w:asciiTheme="minorHAnsi" w:hAnsiTheme="minorHAnsi"/>
          <w:sz w:val="24"/>
          <w:szCs w:val="24"/>
          <w:lang w:eastAsia="pl-PL"/>
        </w:rPr>
        <w:t xml:space="preserve"> </w:t>
      </w:r>
      <w:r>
        <w:rPr>
          <w:rFonts w:asciiTheme="minorHAnsi" w:hAnsiTheme="minorHAnsi"/>
          <w:sz w:val="24"/>
          <w:szCs w:val="24"/>
          <w:lang w:eastAsia="pl-PL"/>
        </w:rPr>
        <w:t xml:space="preserve">prowadzono również </w:t>
      </w:r>
      <w:r w:rsidR="007E6EC9" w:rsidRPr="00505500">
        <w:rPr>
          <w:rFonts w:asciiTheme="minorHAnsi" w:hAnsiTheme="minorHAnsi"/>
          <w:sz w:val="24"/>
          <w:szCs w:val="24"/>
          <w:lang w:eastAsia="pl-PL"/>
        </w:rPr>
        <w:t>napowietrzanie gruntów.</w:t>
      </w:r>
    </w:p>
    <w:p w14:paraId="60C6D2D3" w14:textId="5A95C324" w:rsidR="007E6EC9" w:rsidRPr="00A27622" w:rsidRDefault="007E6EC9" w:rsidP="007E6EC9">
      <w:pPr>
        <w:pStyle w:val="Akapitzlist"/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0908485A" w14:textId="564CDBC4" w:rsidR="00597CD9" w:rsidRPr="00A27622" w:rsidRDefault="004F5081" w:rsidP="002A32ED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 w:rsidRPr="00A27622">
        <w:rPr>
          <w:rFonts w:asciiTheme="minorHAnsi" w:hAnsiTheme="minorHAnsi"/>
          <w:sz w:val="24"/>
          <w:szCs w:val="24"/>
          <w:lang w:eastAsia="pl-PL"/>
        </w:rPr>
        <w:t xml:space="preserve">Wyniki </w:t>
      </w:r>
      <w:r w:rsidR="00597CD9" w:rsidRPr="00A27622">
        <w:rPr>
          <w:rFonts w:asciiTheme="minorHAnsi" w:hAnsiTheme="minorHAnsi"/>
          <w:sz w:val="24"/>
          <w:szCs w:val="24"/>
          <w:lang w:eastAsia="pl-PL"/>
        </w:rPr>
        <w:t xml:space="preserve">końcowych </w:t>
      </w:r>
      <w:r w:rsidRPr="00A27622">
        <w:rPr>
          <w:rFonts w:asciiTheme="minorHAnsi" w:hAnsiTheme="minorHAnsi"/>
          <w:sz w:val="24"/>
          <w:szCs w:val="24"/>
          <w:lang w:eastAsia="pl-PL"/>
        </w:rPr>
        <w:t>badań monitoringowych</w:t>
      </w:r>
      <w:r w:rsidR="00597CD9" w:rsidRPr="00A27622">
        <w:rPr>
          <w:rFonts w:asciiTheme="minorHAnsi" w:hAnsiTheme="minorHAnsi"/>
          <w:sz w:val="24"/>
          <w:szCs w:val="24"/>
          <w:lang w:eastAsia="pl-PL"/>
        </w:rPr>
        <w:t xml:space="preserve"> dla gruntów</w:t>
      </w:r>
      <w:r w:rsidR="00A27622" w:rsidRPr="00A27622">
        <w:rPr>
          <w:rFonts w:asciiTheme="minorHAnsi" w:hAnsiTheme="minorHAnsi"/>
          <w:sz w:val="24"/>
          <w:szCs w:val="24"/>
          <w:lang w:eastAsia="pl-PL"/>
        </w:rPr>
        <w:t xml:space="preserve"> (z lipca 2023 r.)</w:t>
      </w:r>
      <w:r w:rsidRPr="00A27622"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597CD9" w:rsidRPr="00A27622">
        <w:rPr>
          <w:rFonts w:asciiTheme="minorHAnsi" w:hAnsiTheme="minorHAnsi"/>
          <w:sz w:val="24"/>
          <w:szCs w:val="24"/>
          <w:lang w:eastAsia="pl-PL"/>
        </w:rPr>
        <w:t>wykazały, że grunty na terenie MPS-2 są nadal zanieczyszczone węglowodorami ropopochodnymi C6-C12 składnikami frakcji benzyn, zarówno na głębokości do 9,99 m p.p.t. jak i poniżej 9,99 m p.p.t.</w:t>
      </w:r>
    </w:p>
    <w:p w14:paraId="58837302" w14:textId="32B1C9F1" w:rsidR="00264706" w:rsidRPr="00A27622" w:rsidRDefault="00597CD9" w:rsidP="00597CD9">
      <w:pPr>
        <w:pStyle w:val="Akapitzlist"/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 w:rsidRPr="00A27622">
        <w:rPr>
          <w:rFonts w:asciiTheme="minorHAnsi" w:hAnsiTheme="minorHAnsi"/>
          <w:sz w:val="24"/>
          <w:szCs w:val="24"/>
          <w:lang w:eastAsia="pl-PL"/>
        </w:rPr>
        <w:t>Zakładany efekt ekologiczny oczyszczania gruntu, do poziomu odpowiadającego IV grupie, nie został osiągnięty w czasie</w:t>
      </w:r>
      <w:r w:rsidR="00A27622" w:rsidRPr="00A27622">
        <w:rPr>
          <w:rFonts w:asciiTheme="minorHAnsi" w:hAnsiTheme="minorHAnsi"/>
          <w:sz w:val="24"/>
          <w:szCs w:val="24"/>
          <w:lang w:eastAsia="pl-PL"/>
        </w:rPr>
        <w:t>,</w:t>
      </w:r>
      <w:r w:rsidRPr="00A27622">
        <w:rPr>
          <w:rFonts w:asciiTheme="minorHAnsi" w:hAnsiTheme="minorHAnsi"/>
          <w:sz w:val="24"/>
          <w:szCs w:val="24"/>
          <w:lang w:eastAsia="pl-PL"/>
        </w:rPr>
        <w:t xml:space="preserve"> określonym decyzj</w:t>
      </w:r>
      <w:r w:rsidR="00A27622" w:rsidRPr="00A27622">
        <w:rPr>
          <w:rFonts w:asciiTheme="minorHAnsi" w:hAnsiTheme="minorHAnsi"/>
          <w:sz w:val="24"/>
          <w:szCs w:val="24"/>
          <w:lang w:eastAsia="pl-PL"/>
        </w:rPr>
        <w:t>ą</w:t>
      </w:r>
      <w:r w:rsidRPr="00A27622">
        <w:rPr>
          <w:rFonts w:asciiTheme="minorHAnsi" w:hAnsiTheme="minorHAnsi"/>
          <w:sz w:val="24"/>
          <w:szCs w:val="24"/>
          <w:lang w:eastAsia="pl-PL"/>
        </w:rPr>
        <w:t xml:space="preserve"> </w:t>
      </w:r>
      <w:proofErr w:type="spellStart"/>
      <w:r w:rsidRPr="00A27622">
        <w:rPr>
          <w:rFonts w:asciiTheme="minorHAnsi" w:hAnsiTheme="minorHAnsi"/>
          <w:sz w:val="24"/>
          <w:szCs w:val="24"/>
          <w:lang w:eastAsia="pl-PL"/>
        </w:rPr>
        <w:t>remediacyjną</w:t>
      </w:r>
      <w:proofErr w:type="spellEnd"/>
      <w:r w:rsidRPr="00A27622">
        <w:rPr>
          <w:rFonts w:asciiTheme="minorHAnsi" w:hAnsiTheme="minorHAnsi"/>
          <w:sz w:val="24"/>
          <w:szCs w:val="24"/>
          <w:lang w:eastAsia="pl-PL"/>
        </w:rPr>
        <w:t>.</w:t>
      </w:r>
    </w:p>
    <w:p w14:paraId="3F5FC529" w14:textId="77777777" w:rsidR="00597CD9" w:rsidRPr="00A27622" w:rsidRDefault="00597CD9" w:rsidP="00597CD9">
      <w:pPr>
        <w:pStyle w:val="Akapitzlist"/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667BF256" w14:textId="7F7B9B3D" w:rsidR="00597CD9" w:rsidRPr="00A27622" w:rsidRDefault="00597CD9" w:rsidP="002A32ED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 w:rsidRPr="00A27622">
        <w:rPr>
          <w:rFonts w:asciiTheme="minorHAnsi" w:hAnsiTheme="minorHAnsi"/>
          <w:sz w:val="24"/>
          <w:szCs w:val="24"/>
          <w:lang w:eastAsia="pl-PL"/>
        </w:rPr>
        <w:t xml:space="preserve">Wody podziemne na obiekcie charakteryzują się dużą zmiennością stężeń zanieczyszczeń w punktach badawczych. </w:t>
      </w:r>
      <w:r w:rsidR="00A27622" w:rsidRPr="00A27622">
        <w:rPr>
          <w:rFonts w:asciiTheme="minorHAnsi" w:hAnsiTheme="minorHAnsi"/>
          <w:sz w:val="24"/>
          <w:szCs w:val="24"/>
          <w:lang w:eastAsia="pl-PL"/>
        </w:rPr>
        <w:t>O ile w latach 2018-2020 obserwowano stopniową poprawę stanu chemicznego wód w monitorowanych punktach, to od roku 2021 oraz w latach 2022-2023 jakość wód uległa pogorszeniu.</w:t>
      </w:r>
    </w:p>
    <w:p w14:paraId="3747A792" w14:textId="226ECEC3" w:rsidR="00A27622" w:rsidRPr="00A27622" w:rsidRDefault="00A27622" w:rsidP="00A27622">
      <w:pPr>
        <w:pStyle w:val="Akapitzlist"/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 w:rsidRPr="00A27622">
        <w:rPr>
          <w:rFonts w:asciiTheme="minorHAnsi" w:hAnsiTheme="minorHAnsi"/>
          <w:sz w:val="24"/>
          <w:szCs w:val="24"/>
          <w:lang w:eastAsia="pl-PL"/>
        </w:rPr>
        <w:t>Badania stanu końcowego (z czerwca 2023 r.) wykazały dobry stan chemiczny wód podziemnych jedynie w części punktów badawczych.</w:t>
      </w:r>
    </w:p>
    <w:p w14:paraId="40A73317" w14:textId="0587D622" w:rsidR="00A27622" w:rsidRPr="00A27622" w:rsidRDefault="00A27622" w:rsidP="00A27622">
      <w:pPr>
        <w:pStyle w:val="Akapitzlist"/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 w:rsidRPr="00A27622">
        <w:rPr>
          <w:rFonts w:asciiTheme="minorHAnsi" w:hAnsiTheme="minorHAnsi"/>
          <w:sz w:val="24"/>
          <w:szCs w:val="24"/>
          <w:lang w:eastAsia="pl-PL"/>
        </w:rPr>
        <w:t xml:space="preserve">Słaby stan chemiczny wód występuje nadal w otworach zlokalizowanych w pasie grup zbiorników na polskiej części MPS-2, w pasie centralnym obiektu (po obydwu stronach </w:t>
      </w:r>
      <w:r w:rsidRPr="00A27622">
        <w:rPr>
          <w:rFonts w:asciiTheme="minorHAnsi" w:hAnsiTheme="minorHAnsi"/>
          <w:sz w:val="24"/>
          <w:szCs w:val="24"/>
          <w:lang w:eastAsia="pl-PL"/>
        </w:rPr>
        <w:lastRenderedPageBreak/>
        <w:t>obwodnicy lotniska) oraz w południowo-wschodniej części magazynu (w rejonie zbiorników benzyn).</w:t>
      </w:r>
    </w:p>
    <w:p w14:paraId="5CD8194D" w14:textId="5CD7B2BD" w:rsidR="00A27622" w:rsidRPr="00A27622" w:rsidRDefault="00A27622" w:rsidP="00A27622">
      <w:pPr>
        <w:pStyle w:val="Akapitzlist"/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 w:rsidRPr="00A27622">
        <w:rPr>
          <w:rFonts w:asciiTheme="minorHAnsi" w:hAnsiTheme="minorHAnsi"/>
          <w:sz w:val="24"/>
          <w:szCs w:val="24"/>
          <w:lang w:eastAsia="pl-PL"/>
        </w:rPr>
        <w:t xml:space="preserve">Wskaźnikami, które występują w wodach w stężeniach odpowiadających IV bądź V klasie jakości są: indeks oleju mineralnego C10-C40, suma WWA, </w:t>
      </w:r>
      <w:proofErr w:type="spellStart"/>
      <w:r w:rsidRPr="00A27622">
        <w:rPr>
          <w:rFonts w:asciiTheme="minorHAnsi" w:hAnsiTheme="minorHAnsi"/>
          <w:sz w:val="24"/>
          <w:szCs w:val="24"/>
          <w:lang w:eastAsia="pl-PL"/>
        </w:rPr>
        <w:t>benzo</w:t>
      </w:r>
      <w:proofErr w:type="spellEnd"/>
      <w:r w:rsidRPr="00A27622">
        <w:rPr>
          <w:rFonts w:asciiTheme="minorHAnsi" w:hAnsiTheme="minorHAnsi"/>
          <w:sz w:val="24"/>
          <w:szCs w:val="24"/>
          <w:lang w:eastAsia="pl-PL"/>
        </w:rPr>
        <w:t>(a)</w:t>
      </w:r>
      <w:proofErr w:type="spellStart"/>
      <w:r w:rsidRPr="00A27622">
        <w:rPr>
          <w:rFonts w:asciiTheme="minorHAnsi" w:hAnsiTheme="minorHAnsi"/>
          <w:sz w:val="24"/>
          <w:szCs w:val="24"/>
          <w:lang w:eastAsia="pl-PL"/>
        </w:rPr>
        <w:t>piren</w:t>
      </w:r>
      <w:proofErr w:type="spellEnd"/>
      <w:r w:rsidRPr="00A27622">
        <w:rPr>
          <w:rFonts w:asciiTheme="minorHAnsi" w:hAnsiTheme="minorHAnsi"/>
          <w:sz w:val="24"/>
          <w:szCs w:val="24"/>
          <w:lang w:eastAsia="pl-PL"/>
        </w:rPr>
        <w:t xml:space="preserve"> oraz suma BTEX.</w:t>
      </w:r>
    </w:p>
    <w:p w14:paraId="6611CB0F" w14:textId="77777777" w:rsidR="00E00C18" w:rsidRDefault="00E00C18" w:rsidP="0057393D">
      <w:pPr>
        <w:pStyle w:val="Akapitzlist"/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color w:val="000000" w:themeColor="text1"/>
          <w:sz w:val="24"/>
          <w:szCs w:val="24"/>
          <w:highlight w:val="yellow"/>
          <w:lang w:eastAsia="pl-PL"/>
        </w:rPr>
      </w:pPr>
    </w:p>
    <w:p w14:paraId="24CB822F" w14:textId="77777777" w:rsidR="00A27622" w:rsidRDefault="00A27622" w:rsidP="0057393D">
      <w:pPr>
        <w:pStyle w:val="Akapitzlist"/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color w:val="000000" w:themeColor="text1"/>
          <w:sz w:val="24"/>
          <w:szCs w:val="24"/>
          <w:highlight w:val="yellow"/>
          <w:lang w:eastAsia="pl-PL"/>
        </w:rPr>
      </w:pPr>
    </w:p>
    <w:p w14:paraId="0119C154" w14:textId="7F5E5F2D" w:rsidR="00A27622" w:rsidRPr="00A27622" w:rsidRDefault="00A27622" w:rsidP="00A27622">
      <w:pPr>
        <w:pStyle w:val="Nagwek1"/>
        <w:keepNext/>
        <w:numPr>
          <w:ilvl w:val="0"/>
          <w:numId w:val="25"/>
        </w:numPr>
        <w:ind w:left="284" w:hanging="284"/>
        <w:jc w:val="both"/>
      </w:pPr>
      <w:r>
        <w:t xml:space="preserve"> </w:t>
      </w:r>
      <w:bookmarkStart w:id="72" w:name="_Toc144126829"/>
      <w:r w:rsidRPr="00A27622">
        <w:t>ZALECENIA</w:t>
      </w:r>
      <w:bookmarkEnd w:id="72"/>
    </w:p>
    <w:p w14:paraId="6DE8AE1A" w14:textId="6A733EF1" w:rsidR="00A27622" w:rsidRDefault="00A27622" w:rsidP="0074196E">
      <w:pPr>
        <w:pStyle w:val="Akapitzlist"/>
        <w:numPr>
          <w:ilvl w:val="0"/>
          <w:numId w:val="52"/>
        </w:numPr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Zaleca się kont</w:t>
      </w:r>
      <w:r w:rsidR="0074196E">
        <w:rPr>
          <w:rFonts w:asciiTheme="minorHAnsi" w:hAnsiTheme="minorHAnsi"/>
          <w:sz w:val="24"/>
          <w:szCs w:val="24"/>
          <w:lang w:eastAsia="pl-PL"/>
        </w:rPr>
        <w:t>y</w:t>
      </w:r>
      <w:r>
        <w:rPr>
          <w:rFonts w:asciiTheme="minorHAnsi" w:hAnsiTheme="minorHAnsi"/>
          <w:sz w:val="24"/>
          <w:szCs w:val="24"/>
          <w:lang w:eastAsia="pl-PL"/>
        </w:rPr>
        <w:t xml:space="preserve">nuację procesu </w:t>
      </w:r>
      <w:proofErr w:type="spellStart"/>
      <w:r>
        <w:rPr>
          <w:rFonts w:asciiTheme="minorHAnsi" w:hAnsiTheme="minorHAnsi"/>
          <w:sz w:val="24"/>
          <w:szCs w:val="24"/>
          <w:lang w:eastAsia="pl-PL"/>
        </w:rPr>
        <w:t>sczerywania</w:t>
      </w:r>
      <w:proofErr w:type="spellEnd"/>
      <w:r>
        <w:rPr>
          <w:rFonts w:asciiTheme="minorHAnsi" w:hAnsiTheme="minorHAnsi"/>
          <w:sz w:val="24"/>
          <w:szCs w:val="24"/>
          <w:lang w:eastAsia="pl-PL"/>
        </w:rPr>
        <w:t xml:space="preserve"> wolnego produktu</w:t>
      </w:r>
      <w:r w:rsidR="0074196E">
        <w:rPr>
          <w:rFonts w:asciiTheme="minorHAnsi" w:hAnsiTheme="minorHAnsi"/>
          <w:sz w:val="24"/>
          <w:szCs w:val="24"/>
          <w:lang w:eastAsia="pl-PL"/>
        </w:rPr>
        <w:t xml:space="preserve">, który stanowi </w:t>
      </w:r>
      <w:r w:rsidR="002D547D">
        <w:rPr>
          <w:rFonts w:asciiTheme="minorHAnsi" w:hAnsiTheme="minorHAnsi"/>
          <w:sz w:val="24"/>
          <w:szCs w:val="24"/>
          <w:lang w:eastAsia="pl-PL"/>
        </w:rPr>
        <w:t xml:space="preserve">obecnie </w:t>
      </w:r>
      <w:r w:rsidR="0074196E">
        <w:rPr>
          <w:rFonts w:asciiTheme="minorHAnsi" w:hAnsiTheme="minorHAnsi"/>
          <w:sz w:val="24"/>
          <w:szCs w:val="24"/>
          <w:lang w:eastAsia="pl-PL"/>
        </w:rPr>
        <w:t>wtórne ognisko zanieczyszczenia środowiska gruntowo-wodnego.</w:t>
      </w:r>
    </w:p>
    <w:p w14:paraId="7DC70F64" w14:textId="77777777" w:rsidR="0074196E" w:rsidRDefault="0074196E" w:rsidP="0074196E">
      <w:pPr>
        <w:pStyle w:val="Akapitzlist"/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</w:p>
    <w:p w14:paraId="44843A28" w14:textId="191B263D" w:rsidR="000E13DE" w:rsidRDefault="0074196E" w:rsidP="0074196E">
      <w:pPr>
        <w:pStyle w:val="Akapitzlist"/>
        <w:numPr>
          <w:ilvl w:val="0"/>
          <w:numId w:val="52"/>
        </w:numPr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Zaleca się p</w:t>
      </w:r>
      <w:r w:rsidR="000E13DE" w:rsidRPr="00A27622">
        <w:rPr>
          <w:rFonts w:asciiTheme="minorHAnsi" w:hAnsiTheme="minorHAnsi"/>
          <w:sz w:val="24"/>
          <w:szCs w:val="24"/>
          <w:lang w:eastAsia="pl-PL"/>
        </w:rPr>
        <w:t>onown</w:t>
      </w:r>
      <w:r>
        <w:rPr>
          <w:rFonts w:asciiTheme="minorHAnsi" w:hAnsiTheme="minorHAnsi"/>
          <w:sz w:val="24"/>
          <w:szCs w:val="24"/>
          <w:lang w:eastAsia="pl-PL"/>
        </w:rPr>
        <w:t>ą</w:t>
      </w:r>
      <w:r w:rsidR="000E13DE" w:rsidRPr="00A27622">
        <w:rPr>
          <w:rFonts w:asciiTheme="minorHAnsi" w:hAnsiTheme="minorHAnsi"/>
          <w:sz w:val="24"/>
          <w:szCs w:val="24"/>
          <w:lang w:eastAsia="pl-PL"/>
        </w:rPr>
        <w:t xml:space="preserve"> analiz</w:t>
      </w:r>
      <w:r>
        <w:rPr>
          <w:rFonts w:asciiTheme="minorHAnsi" w:hAnsiTheme="minorHAnsi"/>
          <w:sz w:val="24"/>
          <w:szCs w:val="24"/>
          <w:lang w:eastAsia="pl-PL"/>
        </w:rPr>
        <w:t>ę</w:t>
      </w:r>
      <w:r w:rsidR="000E13DE" w:rsidRPr="00A27622">
        <w:rPr>
          <w:rFonts w:asciiTheme="minorHAnsi" w:hAnsiTheme="minorHAnsi"/>
          <w:sz w:val="24"/>
          <w:szCs w:val="24"/>
          <w:lang w:eastAsia="pl-PL"/>
        </w:rPr>
        <w:t xml:space="preserve"> możliwości uzyskania efektu ekologicznego </w:t>
      </w:r>
      <w:r w:rsidR="000E13DE" w:rsidRPr="00A27622">
        <w:rPr>
          <w:rFonts w:asciiTheme="minorHAnsi" w:hAnsiTheme="minorHAnsi"/>
          <w:sz w:val="24"/>
          <w:szCs w:val="24"/>
          <w:lang w:eastAsia="pl-PL"/>
        </w:rPr>
        <w:br/>
        <w:t xml:space="preserve">z zastosowaniem dotychczasowych metod </w:t>
      </w:r>
      <w:proofErr w:type="spellStart"/>
      <w:r>
        <w:rPr>
          <w:rFonts w:asciiTheme="minorHAnsi" w:hAnsiTheme="minorHAnsi"/>
          <w:sz w:val="24"/>
          <w:szCs w:val="24"/>
          <w:lang w:eastAsia="pl-PL"/>
        </w:rPr>
        <w:t>remediacji</w:t>
      </w:r>
      <w:proofErr w:type="spellEnd"/>
      <w:r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0E13DE" w:rsidRPr="00A27622">
        <w:rPr>
          <w:rFonts w:asciiTheme="minorHAnsi" w:hAnsiTheme="minorHAnsi"/>
          <w:sz w:val="24"/>
          <w:szCs w:val="24"/>
          <w:lang w:eastAsia="pl-PL"/>
        </w:rPr>
        <w:t>in-situ</w:t>
      </w:r>
      <w:r>
        <w:rPr>
          <w:rFonts w:asciiTheme="minorHAnsi" w:hAnsiTheme="minorHAnsi"/>
          <w:sz w:val="24"/>
          <w:szCs w:val="24"/>
          <w:lang w:eastAsia="pl-PL"/>
        </w:rPr>
        <w:t>, w tym</w:t>
      </w:r>
      <w:r w:rsidR="000E13DE" w:rsidRPr="00A27622">
        <w:rPr>
          <w:rFonts w:asciiTheme="minorHAnsi" w:hAnsiTheme="minorHAnsi"/>
          <w:sz w:val="24"/>
          <w:szCs w:val="24"/>
          <w:lang w:eastAsia="pl-PL"/>
        </w:rPr>
        <w:t xml:space="preserve"> wykorzystanie informacji pozyskanych w latach 2018-2023 (</w:t>
      </w:r>
      <w:r w:rsidR="002D547D">
        <w:rPr>
          <w:rFonts w:asciiTheme="minorHAnsi" w:hAnsiTheme="minorHAnsi"/>
          <w:sz w:val="24"/>
          <w:szCs w:val="24"/>
          <w:lang w:eastAsia="pl-PL"/>
        </w:rPr>
        <w:t xml:space="preserve">dotyczących </w:t>
      </w:r>
      <w:r>
        <w:rPr>
          <w:rFonts w:asciiTheme="minorHAnsi" w:hAnsiTheme="minorHAnsi"/>
          <w:sz w:val="24"/>
          <w:szCs w:val="24"/>
          <w:lang w:eastAsia="pl-PL"/>
        </w:rPr>
        <w:t>aktualn</w:t>
      </w:r>
      <w:r w:rsidR="002D547D">
        <w:rPr>
          <w:rFonts w:asciiTheme="minorHAnsi" w:hAnsiTheme="minorHAnsi"/>
          <w:sz w:val="24"/>
          <w:szCs w:val="24"/>
          <w:lang w:eastAsia="pl-PL"/>
        </w:rPr>
        <w:t>ego</w:t>
      </w:r>
      <w:r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0E13DE" w:rsidRPr="00A27622">
        <w:rPr>
          <w:rFonts w:asciiTheme="minorHAnsi" w:hAnsiTheme="minorHAnsi"/>
          <w:sz w:val="24"/>
          <w:szCs w:val="24"/>
          <w:lang w:eastAsia="pl-PL"/>
        </w:rPr>
        <w:t>poziom</w:t>
      </w:r>
      <w:r w:rsidR="002D547D">
        <w:rPr>
          <w:rFonts w:asciiTheme="minorHAnsi" w:hAnsiTheme="minorHAnsi"/>
          <w:sz w:val="24"/>
          <w:szCs w:val="24"/>
          <w:lang w:eastAsia="pl-PL"/>
        </w:rPr>
        <w:t>u</w:t>
      </w:r>
      <w:r w:rsidR="000E13DE" w:rsidRPr="00A27622">
        <w:rPr>
          <w:rFonts w:asciiTheme="minorHAnsi" w:hAnsiTheme="minorHAnsi"/>
          <w:sz w:val="24"/>
          <w:szCs w:val="24"/>
          <w:lang w:eastAsia="pl-PL"/>
        </w:rPr>
        <w:t xml:space="preserve"> zawartości substancji powodujących ryzyko w gruntach</w:t>
      </w:r>
      <w:r>
        <w:rPr>
          <w:rFonts w:asciiTheme="minorHAnsi" w:hAnsiTheme="minorHAnsi"/>
          <w:sz w:val="24"/>
          <w:szCs w:val="24"/>
          <w:lang w:eastAsia="pl-PL"/>
        </w:rPr>
        <w:t xml:space="preserve"> oraz  </w:t>
      </w:r>
      <w:r w:rsidR="000E13DE" w:rsidRPr="00A27622">
        <w:rPr>
          <w:rFonts w:asciiTheme="minorHAnsi" w:hAnsiTheme="minorHAnsi"/>
          <w:sz w:val="24"/>
          <w:szCs w:val="24"/>
          <w:lang w:eastAsia="pl-PL"/>
        </w:rPr>
        <w:t>poziom</w:t>
      </w:r>
      <w:r w:rsidR="002D547D">
        <w:rPr>
          <w:rFonts w:asciiTheme="minorHAnsi" w:hAnsiTheme="minorHAnsi"/>
          <w:sz w:val="24"/>
          <w:szCs w:val="24"/>
          <w:lang w:eastAsia="pl-PL"/>
        </w:rPr>
        <w:t>u</w:t>
      </w:r>
      <w:r w:rsidR="000E13DE" w:rsidRPr="00A27622">
        <w:rPr>
          <w:rFonts w:asciiTheme="minorHAnsi" w:hAnsiTheme="minorHAnsi"/>
          <w:sz w:val="24"/>
          <w:szCs w:val="24"/>
          <w:lang w:eastAsia="pl-PL"/>
        </w:rPr>
        <w:t xml:space="preserve"> stężeń zanieczyszczeń </w:t>
      </w:r>
      <w:r w:rsidR="002D547D">
        <w:rPr>
          <w:rFonts w:asciiTheme="minorHAnsi" w:hAnsiTheme="minorHAnsi"/>
          <w:sz w:val="24"/>
          <w:szCs w:val="24"/>
          <w:lang w:eastAsia="pl-PL"/>
        </w:rPr>
        <w:br/>
      </w:r>
      <w:r w:rsidR="000E13DE" w:rsidRPr="00A27622">
        <w:rPr>
          <w:rFonts w:asciiTheme="minorHAnsi" w:hAnsiTheme="minorHAnsi"/>
          <w:sz w:val="24"/>
          <w:szCs w:val="24"/>
          <w:lang w:eastAsia="pl-PL"/>
        </w:rPr>
        <w:t>w wodach podziemnych</w:t>
      </w:r>
      <w:r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2D547D">
        <w:rPr>
          <w:rFonts w:asciiTheme="minorHAnsi" w:hAnsiTheme="minorHAnsi"/>
          <w:sz w:val="24"/>
          <w:szCs w:val="24"/>
          <w:lang w:eastAsia="pl-PL"/>
        </w:rPr>
        <w:t>–</w:t>
      </w:r>
      <w:r>
        <w:rPr>
          <w:rFonts w:asciiTheme="minorHAnsi" w:hAnsiTheme="minorHAnsi"/>
          <w:sz w:val="24"/>
          <w:szCs w:val="24"/>
          <w:lang w:eastAsia="pl-PL"/>
        </w:rPr>
        <w:t xml:space="preserve"> </w:t>
      </w:r>
      <w:r w:rsidR="002D547D">
        <w:rPr>
          <w:rFonts w:asciiTheme="minorHAnsi" w:hAnsiTheme="minorHAnsi"/>
          <w:sz w:val="24"/>
          <w:szCs w:val="24"/>
          <w:lang w:eastAsia="pl-PL"/>
        </w:rPr>
        <w:t xml:space="preserve">które są </w:t>
      </w:r>
      <w:r>
        <w:rPr>
          <w:rFonts w:asciiTheme="minorHAnsi" w:hAnsiTheme="minorHAnsi"/>
          <w:sz w:val="24"/>
          <w:szCs w:val="24"/>
          <w:lang w:eastAsia="pl-PL"/>
        </w:rPr>
        <w:t xml:space="preserve">wyższe niż zakładane na etapie projektu planu </w:t>
      </w:r>
      <w:proofErr w:type="spellStart"/>
      <w:r>
        <w:rPr>
          <w:rFonts w:asciiTheme="minorHAnsi" w:hAnsiTheme="minorHAnsi"/>
          <w:sz w:val="24"/>
          <w:szCs w:val="24"/>
          <w:lang w:eastAsia="pl-PL"/>
        </w:rPr>
        <w:t>remediacji</w:t>
      </w:r>
      <w:proofErr w:type="spellEnd"/>
      <w:r>
        <w:rPr>
          <w:rFonts w:asciiTheme="minorHAnsi" w:hAnsiTheme="minorHAnsi"/>
          <w:sz w:val="24"/>
          <w:szCs w:val="24"/>
          <w:lang w:eastAsia="pl-PL"/>
        </w:rPr>
        <w:t xml:space="preserve"> z 2015 r</w:t>
      </w:r>
      <w:r w:rsidR="002D547D">
        <w:rPr>
          <w:rFonts w:asciiTheme="minorHAnsi" w:hAnsiTheme="minorHAnsi"/>
          <w:sz w:val="24"/>
          <w:szCs w:val="24"/>
          <w:lang w:eastAsia="pl-PL"/>
        </w:rPr>
        <w:t>.;</w:t>
      </w:r>
      <w:r w:rsidR="000E13DE" w:rsidRPr="00A27622">
        <w:rPr>
          <w:rFonts w:asciiTheme="minorHAnsi" w:hAnsiTheme="minorHAnsi"/>
          <w:sz w:val="24"/>
          <w:szCs w:val="24"/>
          <w:lang w:eastAsia="pl-PL"/>
        </w:rPr>
        <w:t xml:space="preserve"> zmienność stanu środowiska w lokalnych warunkach hydrogeologicznych</w:t>
      </w:r>
      <w:r w:rsidR="002D547D">
        <w:rPr>
          <w:rFonts w:asciiTheme="minorHAnsi" w:hAnsiTheme="minorHAnsi"/>
          <w:sz w:val="24"/>
          <w:szCs w:val="24"/>
          <w:lang w:eastAsia="pl-PL"/>
        </w:rPr>
        <w:t xml:space="preserve"> oraz</w:t>
      </w:r>
      <w:r>
        <w:rPr>
          <w:rFonts w:asciiTheme="minorHAnsi" w:hAnsiTheme="minorHAnsi"/>
          <w:sz w:val="24"/>
          <w:szCs w:val="24"/>
          <w:lang w:eastAsia="pl-PL"/>
        </w:rPr>
        <w:t xml:space="preserve"> niejednorodność gruntów i znaczne głębokości występowania zanieczyszczenia</w:t>
      </w:r>
      <w:r w:rsidR="000E13DE" w:rsidRPr="00A27622">
        <w:rPr>
          <w:rFonts w:asciiTheme="minorHAnsi" w:hAnsiTheme="minorHAnsi"/>
          <w:sz w:val="24"/>
          <w:szCs w:val="24"/>
          <w:lang w:eastAsia="pl-PL"/>
        </w:rPr>
        <w:t>).</w:t>
      </w:r>
    </w:p>
    <w:p w14:paraId="7A374D2D" w14:textId="77777777" w:rsidR="0074196E" w:rsidRPr="0074196E" w:rsidRDefault="0074196E" w:rsidP="0074196E">
      <w:pPr>
        <w:pStyle w:val="Akapitzlist"/>
        <w:rPr>
          <w:rFonts w:asciiTheme="minorHAnsi" w:hAnsiTheme="minorHAnsi"/>
          <w:sz w:val="24"/>
          <w:szCs w:val="24"/>
          <w:lang w:eastAsia="pl-PL"/>
        </w:rPr>
      </w:pPr>
    </w:p>
    <w:p w14:paraId="2BBFFFD7" w14:textId="3C1D7B6A" w:rsidR="002D547D" w:rsidRDefault="0074196E" w:rsidP="002D547D">
      <w:pPr>
        <w:pStyle w:val="Akapitzlist"/>
        <w:numPr>
          <w:ilvl w:val="0"/>
          <w:numId w:val="52"/>
        </w:numPr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Uzasadnione jest podjęcie działań</w:t>
      </w:r>
      <w:r w:rsidR="002D547D">
        <w:rPr>
          <w:rFonts w:asciiTheme="minorHAnsi" w:hAnsiTheme="minorHAnsi"/>
          <w:sz w:val="24"/>
          <w:szCs w:val="24"/>
          <w:lang w:eastAsia="pl-PL"/>
        </w:rPr>
        <w:t>,</w:t>
      </w:r>
      <w:r>
        <w:rPr>
          <w:rFonts w:asciiTheme="minorHAnsi" w:hAnsiTheme="minorHAnsi"/>
          <w:sz w:val="24"/>
          <w:szCs w:val="24"/>
          <w:lang w:eastAsia="pl-PL"/>
        </w:rPr>
        <w:t xml:space="preserve"> celem zmiany </w:t>
      </w:r>
      <w:r w:rsidR="000E13DE" w:rsidRPr="00A27622">
        <w:rPr>
          <w:rFonts w:asciiTheme="minorHAnsi" w:hAnsiTheme="minorHAnsi"/>
          <w:sz w:val="24"/>
          <w:szCs w:val="24"/>
          <w:lang w:eastAsia="pl-PL"/>
        </w:rPr>
        <w:t xml:space="preserve">obecnej decyzji </w:t>
      </w:r>
      <w:proofErr w:type="spellStart"/>
      <w:r w:rsidR="000E13DE" w:rsidRPr="00A27622">
        <w:rPr>
          <w:rFonts w:asciiTheme="minorHAnsi" w:hAnsiTheme="minorHAnsi"/>
          <w:sz w:val="24"/>
          <w:szCs w:val="24"/>
          <w:lang w:eastAsia="pl-PL"/>
        </w:rPr>
        <w:t>remediacyjnej</w:t>
      </w:r>
      <w:proofErr w:type="spellEnd"/>
      <w:r w:rsidR="000E13DE" w:rsidRPr="00A27622">
        <w:rPr>
          <w:rFonts w:asciiTheme="minorHAnsi" w:hAnsiTheme="minorHAnsi"/>
          <w:sz w:val="24"/>
          <w:szCs w:val="24"/>
          <w:lang w:eastAsia="pl-PL"/>
        </w:rPr>
        <w:t xml:space="preserve"> </w:t>
      </w:r>
      <w:r>
        <w:rPr>
          <w:rFonts w:asciiTheme="minorHAnsi" w:hAnsiTheme="minorHAnsi"/>
          <w:sz w:val="24"/>
          <w:szCs w:val="24"/>
          <w:lang w:eastAsia="pl-PL"/>
        </w:rPr>
        <w:br/>
      </w:r>
      <w:r w:rsidR="000E13DE" w:rsidRPr="00A27622">
        <w:rPr>
          <w:rFonts w:asciiTheme="minorHAnsi" w:hAnsiTheme="minorHAnsi"/>
          <w:sz w:val="24"/>
          <w:szCs w:val="24"/>
          <w:lang w:eastAsia="pl-PL"/>
        </w:rPr>
        <w:t xml:space="preserve">w zakresie metod i sposobów </w:t>
      </w:r>
      <w:proofErr w:type="spellStart"/>
      <w:r w:rsidR="000E13DE" w:rsidRPr="00A27622">
        <w:rPr>
          <w:rFonts w:asciiTheme="minorHAnsi" w:hAnsiTheme="minorHAnsi"/>
          <w:sz w:val="24"/>
          <w:szCs w:val="24"/>
          <w:lang w:eastAsia="pl-PL"/>
        </w:rPr>
        <w:t>remediacji</w:t>
      </w:r>
      <w:proofErr w:type="spellEnd"/>
      <w:r w:rsidR="002D547D">
        <w:rPr>
          <w:rFonts w:asciiTheme="minorHAnsi" w:hAnsiTheme="minorHAnsi"/>
          <w:sz w:val="24"/>
          <w:szCs w:val="24"/>
          <w:lang w:eastAsia="pl-PL"/>
        </w:rPr>
        <w:t xml:space="preserve">, w tym </w:t>
      </w:r>
      <w:r w:rsidR="002D547D" w:rsidRPr="002D547D">
        <w:rPr>
          <w:rFonts w:asciiTheme="minorHAnsi" w:hAnsiTheme="minorHAnsi"/>
          <w:sz w:val="24"/>
          <w:szCs w:val="24"/>
          <w:lang w:eastAsia="pl-PL"/>
        </w:rPr>
        <w:t>skorzystanie z metod i sposobów wskazanych w ustawie</w:t>
      </w:r>
      <w:r w:rsidR="002D547D">
        <w:rPr>
          <w:rFonts w:asciiTheme="minorHAnsi" w:hAnsiTheme="minorHAnsi"/>
          <w:sz w:val="24"/>
          <w:szCs w:val="24"/>
          <w:lang w:eastAsia="pl-PL"/>
        </w:rPr>
        <w:t>,</w:t>
      </w:r>
      <w:r w:rsidR="002D547D" w:rsidRPr="002D547D">
        <w:rPr>
          <w:rFonts w:asciiTheme="minorHAnsi" w:hAnsiTheme="minorHAnsi"/>
          <w:sz w:val="24"/>
          <w:szCs w:val="24"/>
          <w:lang w:eastAsia="pl-PL"/>
        </w:rPr>
        <w:t xml:space="preserve"> dla zanieczyszczeń historycznych</w:t>
      </w:r>
      <w:r w:rsidR="002D547D">
        <w:rPr>
          <w:rFonts w:asciiTheme="minorHAnsi" w:hAnsiTheme="minorHAnsi"/>
          <w:sz w:val="24"/>
          <w:szCs w:val="24"/>
          <w:lang w:eastAsia="pl-PL"/>
        </w:rPr>
        <w:t xml:space="preserve"> (takich jak </w:t>
      </w:r>
      <w:r w:rsidR="002D547D" w:rsidRPr="002D547D">
        <w:rPr>
          <w:rFonts w:asciiTheme="minorHAnsi" w:hAnsiTheme="minorHAnsi"/>
          <w:sz w:val="24"/>
          <w:szCs w:val="24"/>
          <w:lang w:eastAsia="pl-PL"/>
        </w:rPr>
        <w:t xml:space="preserve">ograniczenie migracji zanieczyszczeń, obniżenie stężeń zanieczyszczeń, samooczyszczanie wspomagane </w:t>
      </w:r>
      <w:proofErr w:type="spellStart"/>
      <w:r w:rsidR="002D547D" w:rsidRPr="002D547D">
        <w:rPr>
          <w:rFonts w:asciiTheme="minorHAnsi" w:hAnsiTheme="minorHAnsi"/>
          <w:sz w:val="24"/>
          <w:szCs w:val="24"/>
          <w:lang w:eastAsia="pl-PL"/>
        </w:rPr>
        <w:t>bioremediacją</w:t>
      </w:r>
      <w:proofErr w:type="spellEnd"/>
      <w:r w:rsidR="002D547D">
        <w:rPr>
          <w:rFonts w:asciiTheme="minorHAnsi" w:hAnsiTheme="minorHAnsi"/>
          <w:sz w:val="24"/>
          <w:szCs w:val="24"/>
          <w:lang w:eastAsia="pl-PL"/>
        </w:rPr>
        <w:t xml:space="preserve">), których zastosowanie zostanie uzasadnione ekonomicznie i środowiskowo. </w:t>
      </w:r>
    </w:p>
    <w:p w14:paraId="3AA8591C" w14:textId="4B9A238E" w:rsidR="002D547D" w:rsidRDefault="002D547D" w:rsidP="002D547D">
      <w:pPr>
        <w:pStyle w:val="Akapitzlist"/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 xml:space="preserve">Zmiany wymaga ponadto obecny </w:t>
      </w:r>
      <w:r w:rsidRPr="00A27622">
        <w:rPr>
          <w:rFonts w:asciiTheme="minorHAnsi" w:hAnsiTheme="minorHAnsi"/>
          <w:sz w:val="24"/>
          <w:szCs w:val="24"/>
          <w:lang w:eastAsia="pl-PL"/>
        </w:rPr>
        <w:t xml:space="preserve">termin </w:t>
      </w:r>
      <w:r>
        <w:rPr>
          <w:rFonts w:asciiTheme="minorHAnsi" w:hAnsiTheme="minorHAnsi"/>
          <w:sz w:val="24"/>
          <w:szCs w:val="24"/>
          <w:lang w:eastAsia="pl-PL"/>
        </w:rPr>
        <w:t xml:space="preserve">zakończenia </w:t>
      </w:r>
      <w:proofErr w:type="spellStart"/>
      <w:r>
        <w:rPr>
          <w:rFonts w:asciiTheme="minorHAnsi" w:hAnsiTheme="minorHAnsi"/>
          <w:sz w:val="24"/>
          <w:szCs w:val="24"/>
          <w:lang w:eastAsia="pl-PL"/>
        </w:rPr>
        <w:t>remediacji</w:t>
      </w:r>
      <w:proofErr w:type="spellEnd"/>
      <w:r>
        <w:rPr>
          <w:rFonts w:asciiTheme="minorHAnsi" w:hAnsiTheme="minorHAnsi"/>
          <w:sz w:val="24"/>
          <w:szCs w:val="24"/>
          <w:lang w:eastAsia="pl-PL"/>
        </w:rPr>
        <w:t>.</w:t>
      </w:r>
      <w:r w:rsidRPr="002D547D">
        <w:rPr>
          <w:rFonts w:asciiTheme="minorHAnsi" w:hAnsiTheme="minorHAnsi"/>
          <w:sz w:val="24"/>
          <w:szCs w:val="24"/>
          <w:lang w:eastAsia="pl-PL"/>
        </w:rPr>
        <w:t xml:space="preserve"> </w:t>
      </w:r>
    </w:p>
    <w:p w14:paraId="676F6C40" w14:textId="77777777" w:rsidR="002D547D" w:rsidRPr="002D547D" w:rsidRDefault="002D547D" w:rsidP="002D547D">
      <w:pPr>
        <w:pStyle w:val="Akapitzlist"/>
        <w:rPr>
          <w:rFonts w:asciiTheme="minorHAnsi" w:hAnsiTheme="minorHAnsi"/>
          <w:sz w:val="24"/>
          <w:szCs w:val="24"/>
          <w:lang w:eastAsia="pl-PL"/>
        </w:rPr>
      </w:pPr>
    </w:p>
    <w:p w14:paraId="6C4E1FB3" w14:textId="5B932F9E" w:rsidR="000E13DE" w:rsidRDefault="0074196E" w:rsidP="0074196E">
      <w:pPr>
        <w:pStyle w:val="Akapitzlist"/>
        <w:numPr>
          <w:ilvl w:val="0"/>
          <w:numId w:val="52"/>
        </w:numPr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Zasadnym jest podjęcie działań dla likwidacji (usunięcia)</w:t>
      </w:r>
      <w:r w:rsidR="000E13DE" w:rsidRPr="00A27622">
        <w:rPr>
          <w:rFonts w:asciiTheme="minorHAnsi" w:hAnsiTheme="minorHAnsi"/>
          <w:sz w:val="24"/>
          <w:szCs w:val="24"/>
          <w:lang w:eastAsia="pl-PL"/>
        </w:rPr>
        <w:t xml:space="preserve"> pierwotnych ognisk zanieczyszczenia środowiska gruntowo-wodnego</w:t>
      </w:r>
      <w:r>
        <w:rPr>
          <w:rFonts w:asciiTheme="minorHAnsi" w:hAnsiTheme="minorHAnsi"/>
          <w:sz w:val="24"/>
          <w:szCs w:val="24"/>
          <w:lang w:eastAsia="pl-PL"/>
        </w:rPr>
        <w:t xml:space="preserve">, </w:t>
      </w:r>
      <w:r w:rsidR="000E13DE" w:rsidRPr="00A27622">
        <w:rPr>
          <w:rFonts w:asciiTheme="minorHAnsi" w:hAnsiTheme="minorHAnsi"/>
          <w:sz w:val="24"/>
          <w:szCs w:val="24"/>
          <w:lang w:eastAsia="pl-PL"/>
        </w:rPr>
        <w:t xml:space="preserve">takich jak zbiorniki na benzyny, zlokalizowane w południowej części obiektu oraz dwie grupy zbiorników w części północnej. </w:t>
      </w:r>
    </w:p>
    <w:p w14:paraId="0FD17CDF" w14:textId="77777777" w:rsidR="002D547D" w:rsidRPr="002D547D" w:rsidRDefault="002D547D" w:rsidP="002D547D">
      <w:pPr>
        <w:pStyle w:val="Akapitzlist"/>
        <w:rPr>
          <w:rFonts w:asciiTheme="minorHAnsi" w:hAnsiTheme="minorHAnsi"/>
          <w:sz w:val="24"/>
          <w:szCs w:val="24"/>
          <w:lang w:eastAsia="pl-PL"/>
        </w:rPr>
      </w:pPr>
    </w:p>
    <w:p w14:paraId="0C231196" w14:textId="58BA5B3D" w:rsidR="000E13DE" w:rsidRDefault="002D547D" w:rsidP="002D547D">
      <w:pPr>
        <w:pStyle w:val="Akapitzlist"/>
        <w:numPr>
          <w:ilvl w:val="0"/>
          <w:numId w:val="52"/>
        </w:numPr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Zasadnym jest u</w:t>
      </w:r>
      <w:r w:rsidR="000E13DE" w:rsidRPr="002D547D">
        <w:rPr>
          <w:rFonts w:asciiTheme="minorHAnsi" w:hAnsiTheme="minorHAnsi"/>
          <w:sz w:val="24"/>
          <w:szCs w:val="24"/>
          <w:lang w:eastAsia="pl-PL"/>
        </w:rPr>
        <w:t>sunięcie zanieczyszczonych gruntów spod zbiorników (prawdopodobieństwo ich występowania graniczy z pewnością),  gdyż stanowią one wtórne, czynne ognisko zanieczyszczenia gruntów i wód podziemnych.</w:t>
      </w:r>
    </w:p>
    <w:p w14:paraId="49DB07B0" w14:textId="77777777" w:rsidR="002D547D" w:rsidRPr="002D547D" w:rsidRDefault="002D547D" w:rsidP="002D547D">
      <w:pPr>
        <w:pStyle w:val="Akapitzlist"/>
        <w:rPr>
          <w:rFonts w:asciiTheme="minorHAnsi" w:hAnsiTheme="minorHAnsi"/>
          <w:sz w:val="24"/>
          <w:szCs w:val="24"/>
          <w:lang w:eastAsia="pl-PL"/>
        </w:rPr>
      </w:pPr>
    </w:p>
    <w:p w14:paraId="38666F33" w14:textId="55769C59" w:rsidR="000E13DE" w:rsidRPr="002D547D" w:rsidRDefault="002D547D" w:rsidP="002D547D">
      <w:pPr>
        <w:pStyle w:val="Akapitzlist"/>
        <w:numPr>
          <w:ilvl w:val="0"/>
          <w:numId w:val="52"/>
        </w:numPr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sz w:val="24"/>
          <w:szCs w:val="24"/>
          <w:lang w:eastAsia="pl-PL"/>
        </w:rPr>
      </w:pPr>
      <w:r>
        <w:rPr>
          <w:rFonts w:asciiTheme="minorHAnsi" w:hAnsiTheme="minorHAnsi"/>
          <w:sz w:val="24"/>
          <w:szCs w:val="24"/>
          <w:lang w:eastAsia="pl-PL"/>
        </w:rPr>
        <w:t>Warto wykonać r</w:t>
      </w:r>
      <w:r w:rsidR="000E13DE" w:rsidRPr="002D547D">
        <w:rPr>
          <w:rFonts w:asciiTheme="minorHAnsi" w:hAnsiTheme="minorHAnsi"/>
          <w:sz w:val="24"/>
          <w:szCs w:val="24"/>
          <w:lang w:eastAsia="pl-PL"/>
        </w:rPr>
        <w:t>ozpoznanie zanieczyszczenia gruntu i wód podziemnych w rejonie starego rurociągu paliwowego, dochodzącego do MPS-2 od strony południowo-wschodniej</w:t>
      </w:r>
      <w:r>
        <w:rPr>
          <w:rFonts w:asciiTheme="minorHAnsi" w:hAnsiTheme="minorHAnsi"/>
          <w:sz w:val="24"/>
          <w:szCs w:val="24"/>
          <w:lang w:eastAsia="pl-PL"/>
        </w:rPr>
        <w:t xml:space="preserve">, </w:t>
      </w:r>
      <w:r w:rsidR="000E13DE" w:rsidRPr="002D547D">
        <w:rPr>
          <w:rFonts w:asciiTheme="minorHAnsi" w:hAnsiTheme="minorHAnsi"/>
          <w:sz w:val="24"/>
          <w:szCs w:val="24"/>
          <w:lang w:eastAsia="pl-PL"/>
        </w:rPr>
        <w:t xml:space="preserve"> </w:t>
      </w:r>
      <w:r>
        <w:rPr>
          <w:rFonts w:asciiTheme="minorHAnsi" w:hAnsiTheme="minorHAnsi"/>
          <w:sz w:val="24"/>
          <w:szCs w:val="24"/>
          <w:lang w:eastAsia="pl-PL"/>
        </w:rPr>
        <w:t>z uwagi na słaby stan chemiczny wód w otworze MR4, zlokalizowanym na dopływie wód</w:t>
      </w:r>
      <w:r w:rsidR="000E13DE" w:rsidRPr="002D547D">
        <w:rPr>
          <w:rFonts w:asciiTheme="minorHAnsi" w:hAnsiTheme="minorHAnsi"/>
          <w:sz w:val="24"/>
          <w:szCs w:val="24"/>
          <w:lang w:eastAsia="pl-PL"/>
        </w:rPr>
        <w:t xml:space="preserve"> podziemnych do terenu MPS-2.</w:t>
      </w:r>
    </w:p>
    <w:p w14:paraId="31628461" w14:textId="77777777" w:rsidR="00E00C18" w:rsidRDefault="00E00C18" w:rsidP="0057393D">
      <w:pPr>
        <w:pStyle w:val="Akapitzlist"/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color w:val="000000" w:themeColor="text1"/>
          <w:sz w:val="24"/>
          <w:szCs w:val="24"/>
          <w:highlight w:val="yellow"/>
          <w:lang w:eastAsia="pl-PL"/>
        </w:rPr>
      </w:pPr>
    </w:p>
    <w:p w14:paraId="497A9626" w14:textId="77777777" w:rsidR="00C336E8" w:rsidRDefault="00C336E8" w:rsidP="0057393D">
      <w:pPr>
        <w:pStyle w:val="Akapitzlist"/>
        <w:autoSpaceDE w:val="0"/>
        <w:autoSpaceDN w:val="0"/>
        <w:adjustRightInd w:val="0"/>
        <w:spacing w:line="240" w:lineRule="auto"/>
        <w:ind w:left="142"/>
        <w:jc w:val="both"/>
        <w:rPr>
          <w:rFonts w:asciiTheme="minorHAnsi" w:hAnsiTheme="minorHAnsi"/>
          <w:color w:val="000000" w:themeColor="text1"/>
          <w:sz w:val="24"/>
          <w:szCs w:val="24"/>
          <w:highlight w:val="yellow"/>
          <w:lang w:eastAsia="pl-PL"/>
        </w:rPr>
      </w:pPr>
    </w:p>
    <w:p w14:paraId="136B3F8F" w14:textId="2F5DB023" w:rsidR="00230AE4" w:rsidRPr="002B73ED" w:rsidRDefault="00C910AC" w:rsidP="007611DD">
      <w:pPr>
        <w:pStyle w:val="Nagwek1"/>
        <w:keepNext/>
        <w:numPr>
          <w:ilvl w:val="0"/>
          <w:numId w:val="25"/>
        </w:numPr>
        <w:ind w:left="284" w:hanging="284"/>
        <w:jc w:val="both"/>
      </w:pPr>
      <w:r w:rsidRPr="002B73ED">
        <w:lastRenderedPageBreak/>
        <w:t xml:space="preserve"> </w:t>
      </w:r>
      <w:bookmarkStart w:id="73" w:name="_Toc144126830"/>
      <w:r w:rsidR="00230AE4" w:rsidRPr="002B73ED">
        <w:t>wykorzystane materiały</w:t>
      </w:r>
      <w:bookmarkEnd w:id="73"/>
      <w:r w:rsidR="00230AE4" w:rsidRPr="002B73ED">
        <w:t xml:space="preserve"> </w:t>
      </w:r>
    </w:p>
    <w:p w14:paraId="632BBA46" w14:textId="297A0F7A" w:rsidR="00B0166E" w:rsidRPr="002D547D" w:rsidRDefault="00B0166E" w:rsidP="002A32ED">
      <w:pPr>
        <w:pStyle w:val="LITERATURA-NUMEROWANIE"/>
        <w:numPr>
          <w:ilvl w:val="0"/>
          <w:numId w:val="17"/>
        </w:numPr>
        <w:spacing w:after="120" w:line="240" w:lineRule="auto"/>
        <w:ind w:left="425" w:hanging="357"/>
        <w:jc w:val="both"/>
      </w:pPr>
      <w:r w:rsidRPr="002D547D">
        <w:rPr>
          <w:rFonts w:asciiTheme="minorHAnsi" w:hAnsiTheme="minorHAnsi"/>
        </w:rPr>
        <w:t xml:space="preserve">Projekt planu </w:t>
      </w:r>
      <w:proofErr w:type="spellStart"/>
      <w:r w:rsidRPr="002D547D">
        <w:rPr>
          <w:rFonts w:asciiTheme="minorHAnsi" w:hAnsiTheme="minorHAnsi"/>
        </w:rPr>
        <w:t>remediacji</w:t>
      </w:r>
      <w:proofErr w:type="spellEnd"/>
      <w:r w:rsidRPr="002D547D">
        <w:rPr>
          <w:rFonts w:asciiTheme="minorHAnsi" w:hAnsiTheme="minorHAnsi"/>
        </w:rPr>
        <w:t xml:space="preserve"> dla rejonu MPS-2 dawnego lotniska wojskowego </w:t>
      </w:r>
      <w:r w:rsidR="00CB3744" w:rsidRPr="002D547D">
        <w:rPr>
          <w:rFonts w:asciiTheme="minorHAnsi" w:hAnsiTheme="minorHAnsi"/>
        </w:rPr>
        <w:br/>
        <w:t>w Redzikowie,</w:t>
      </w:r>
      <w:r w:rsidRPr="002D547D">
        <w:rPr>
          <w:rFonts w:asciiTheme="minorHAnsi" w:hAnsiTheme="minorHAnsi"/>
        </w:rPr>
        <w:t xml:space="preserve"> </w:t>
      </w:r>
      <w:proofErr w:type="spellStart"/>
      <w:r w:rsidRPr="002D547D">
        <w:t>Hydrogeotechnika</w:t>
      </w:r>
      <w:proofErr w:type="spellEnd"/>
      <w:r w:rsidRPr="002D547D">
        <w:t xml:space="preserve"> Sp. z o.o. L. </w:t>
      </w:r>
      <w:proofErr w:type="spellStart"/>
      <w:r w:rsidRPr="002D547D">
        <w:t>Różak</w:t>
      </w:r>
      <w:proofErr w:type="spellEnd"/>
      <w:r w:rsidRPr="002D547D">
        <w:t xml:space="preserve">, M. </w:t>
      </w:r>
      <w:proofErr w:type="spellStart"/>
      <w:r w:rsidRPr="002D547D">
        <w:t>Szrek</w:t>
      </w:r>
      <w:proofErr w:type="spellEnd"/>
      <w:r w:rsidRPr="002D547D">
        <w:t>. Kielce, luty 2016 r.</w:t>
      </w:r>
    </w:p>
    <w:p w14:paraId="1F960631" w14:textId="5AADA56D" w:rsidR="00B0166E" w:rsidRPr="002D547D" w:rsidRDefault="00B0166E" w:rsidP="002A32ED">
      <w:pPr>
        <w:pStyle w:val="LITERATURA-NUMEROWANIE"/>
        <w:numPr>
          <w:ilvl w:val="0"/>
          <w:numId w:val="17"/>
        </w:numPr>
        <w:spacing w:after="120" w:line="240" w:lineRule="auto"/>
        <w:ind w:left="425" w:hanging="357"/>
        <w:jc w:val="both"/>
        <w:rPr>
          <w:rFonts w:asciiTheme="minorHAnsi" w:hAnsiTheme="minorHAnsi"/>
        </w:rPr>
      </w:pPr>
      <w:r w:rsidRPr="002D547D">
        <w:rPr>
          <w:rFonts w:asciiTheme="minorHAnsi" w:hAnsiTheme="minorHAnsi"/>
        </w:rPr>
        <w:t xml:space="preserve">Dokumentacja geologiczna z wykonania wielofunkcyjnych otworów technologicznych i monitoringowych na potrzeby planowanej </w:t>
      </w:r>
      <w:proofErr w:type="spellStart"/>
      <w:r w:rsidRPr="002D547D">
        <w:rPr>
          <w:rFonts w:asciiTheme="minorHAnsi" w:hAnsiTheme="minorHAnsi"/>
        </w:rPr>
        <w:t>remediacji</w:t>
      </w:r>
      <w:proofErr w:type="spellEnd"/>
      <w:r w:rsidRPr="002D547D">
        <w:rPr>
          <w:rFonts w:asciiTheme="minorHAnsi" w:hAnsiTheme="minorHAnsi"/>
        </w:rPr>
        <w:t xml:space="preserve"> obiektu MPS-2 zlokalizowanego na terenie dawnego lotniska wojskowego w Redzikowie. SEGI – AT Sp. z o.o., A. Urbaniak – Słoma, M. Pisarczyk. Warszawa, kwiecień 2018 r.  </w:t>
      </w:r>
    </w:p>
    <w:p w14:paraId="1DEF67AF" w14:textId="515FBA39" w:rsidR="00003ACD" w:rsidRPr="002D547D" w:rsidRDefault="00B0166E" w:rsidP="002A32ED">
      <w:pPr>
        <w:pStyle w:val="LITERATURA-NUMEROWANIE"/>
        <w:numPr>
          <w:ilvl w:val="0"/>
          <w:numId w:val="17"/>
        </w:numPr>
        <w:spacing w:after="120" w:line="240" w:lineRule="auto"/>
        <w:ind w:left="425" w:hanging="357"/>
        <w:jc w:val="both"/>
        <w:rPr>
          <w:rFonts w:asciiTheme="minorHAnsi" w:hAnsiTheme="minorHAnsi"/>
        </w:rPr>
      </w:pPr>
      <w:r w:rsidRPr="002D547D">
        <w:rPr>
          <w:rFonts w:asciiTheme="minorHAnsi" w:hAnsiTheme="minorHAnsi"/>
        </w:rPr>
        <w:t xml:space="preserve">Dokumentacja geologiczna z wykonania i </w:t>
      </w:r>
      <w:proofErr w:type="spellStart"/>
      <w:r w:rsidRPr="002D547D">
        <w:rPr>
          <w:rFonts w:asciiTheme="minorHAnsi" w:hAnsiTheme="minorHAnsi"/>
        </w:rPr>
        <w:t>opróbowania</w:t>
      </w:r>
      <w:proofErr w:type="spellEnd"/>
      <w:r w:rsidRPr="002D547D">
        <w:rPr>
          <w:rFonts w:asciiTheme="minorHAnsi" w:hAnsiTheme="minorHAnsi"/>
        </w:rPr>
        <w:t xml:space="preserve"> otworów badawczych, piezometrów technologicznych i monitoringowych w celu uszczegółowienia rozpoznania zanieczyszczenia środowiska gruntowo-wodnego w rejonie nieczynnej bazy paliw MPS-2 na terenie obiektu lotniskowego Redzikowo. </w:t>
      </w:r>
      <w:proofErr w:type="spellStart"/>
      <w:r w:rsidRPr="002D547D">
        <w:rPr>
          <w:rFonts w:asciiTheme="minorHAnsi" w:hAnsiTheme="minorHAnsi"/>
        </w:rPr>
        <w:t>Hydrogeotechnika</w:t>
      </w:r>
      <w:proofErr w:type="spellEnd"/>
      <w:r w:rsidRPr="002D547D">
        <w:rPr>
          <w:rFonts w:asciiTheme="minorHAnsi" w:hAnsiTheme="minorHAnsi"/>
        </w:rPr>
        <w:t xml:space="preserve"> Sp. z o.o. J. Szczepanek, R. </w:t>
      </w:r>
      <w:proofErr w:type="spellStart"/>
      <w:r w:rsidRPr="002D547D">
        <w:rPr>
          <w:rFonts w:asciiTheme="minorHAnsi" w:hAnsiTheme="minorHAnsi"/>
        </w:rPr>
        <w:t>Ołownia</w:t>
      </w:r>
      <w:proofErr w:type="spellEnd"/>
      <w:r w:rsidRPr="002D547D">
        <w:rPr>
          <w:rFonts w:asciiTheme="minorHAnsi" w:hAnsiTheme="minorHAnsi"/>
        </w:rPr>
        <w:t xml:space="preserve">. Kielce, </w:t>
      </w:r>
      <w:r w:rsidR="00003ACD" w:rsidRPr="002D547D">
        <w:rPr>
          <w:rFonts w:asciiTheme="minorHAnsi" w:hAnsiTheme="minorHAnsi"/>
        </w:rPr>
        <w:t>g</w:t>
      </w:r>
      <w:r w:rsidRPr="002D547D">
        <w:rPr>
          <w:rFonts w:asciiTheme="minorHAnsi" w:hAnsiTheme="minorHAnsi"/>
        </w:rPr>
        <w:t>rudzień 2015 r.</w:t>
      </w:r>
    </w:p>
    <w:p w14:paraId="2FE1577F" w14:textId="070AFF24" w:rsidR="00E00C18" w:rsidRPr="002D547D" w:rsidRDefault="00E00C18" w:rsidP="002A32ED">
      <w:pPr>
        <w:pStyle w:val="LITERATURA-NUMEROWANIE"/>
        <w:numPr>
          <w:ilvl w:val="0"/>
          <w:numId w:val="17"/>
        </w:numPr>
        <w:spacing w:after="120" w:line="240" w:lineRule="auto"/>
        <w:ind w:left="425" w:hanging="357"/>
        <w:jc w:val="both"/>
        <w:rPr>
          <w:rFonts w:asciiTheme="minorHAnsi" w:hAnsiTheme="minorHAnsi"/>
        </w:rPr>
      </w:pPr>
      <w:r w:rsidRPr="002D547D">
        <w:rPr>
          <w:rFonts w:asciiTheme="minorHAnsi" w:hAnsiTheme="minorHAnsi"/>
        </w:rPr>
        <w:t xml:space="preserve">Sprawozdania kwartalne i roczne z prowadzonych prac </w:t>
      </w:r>
      <w:proofErr w:type="spellStart"/>
      <w:r w:rsidRPr="002D547D">
        <w:rPr>
          <w:rFonts w:asciiTheme="minorHAnsi" w:hAnsiTheme="minorHAnsi"/>
        </w:rPr>
        <w:t>remediacyjnych</w:t>
      </w:r>
      <w:proofErr w:type="spellEnd"/>
      <w:r w:rsidRPr="002D547D">
        <w:rPr>
          <w:rFonts w:asciiTheme="minorHAnsi" w:hAnsiTheme="minorHAnsi"/>
        </w:rPr>
        <w:t xml:space="preserve"> z lat 2018-2023</w:t>
      </w:r>
      <w:r w:rsidR="002B73ED" w:rsidRPr="002D547D">
        <w:rPr>
          <w:rFonts w:asciiTheme="minorHAnsi" w:hAnsiTheme="minorHAnsi"/>
        </w:rPr>
        <w:t>, SEGI-AT Sp. z o.o.,</w:t>
      </w:r>
      <w:r w:rsidRPr="002D547D">
        <w:rPr>
          <w:rFonts w:asciiTheme="minorHAnsi" w:hAnsiTheme="minorHAnsi"/>
        </w:rPr>
        <w:t xml:space="preserve"> </w:t>
      </w:r>
      <w:r w:rsidR="002B73ED" w:rsidRPr="002D547D">
        <w:rPr>
          <w:rFonts w:asciiTheme="minorHAnsi" w:hAnsiTheme="minorHAnsi"/>
        </w:rPr>
        <w:t>A. Urbaniak – Słoma, M. Pisarczyk, Warszawa</w:t>
      </w:r>
    </w:p>
    <w:p w14:paraId="33E00792" w14:textId="51DCE0D1" w:rsidR="00B74D75" w:rsidRPr="001965C4" w:rsidRDefault="00B74D75" w:rsidP="00F56B21">
      <w:pPr>
        <w:pStyle w:val="LITERATURA-NUMEROWANIE"/>
        <w:numPr>
          <w:ilvl w:val="0"/>
          <w:numId w:val="0"/>
        </w:numPr>
        <w:ind w:left="720"/>
      </w:pPr>
    </w:p>
    <w:sectPr w:rsidR="00B74D75" w:rsidRPr="001965C4" w:rsidSect="00475B3C">
      <w:pgSz w:w="11907" w:h="16840" w:code="9"/>
      <w:pgMar w:top="1520" w:right="1418" w:bottom="1418" w:left="1701" w:header="425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2277A2" w14:textId="77777777" w:rsidR="00C121BF" w:rsidRDefault="00C121BF" w:rsidP="008524E4">
      <w:pPr>
        <w:spacing w:after="0" w:line="240" w:lineRule="auto"/>
      </w:pPr>
      <w:r>
        <w:separator/>
      </w:r>
    </w:p>
  </w:endnote>
  <w:endnote w:type="continuationSeparator" w:id="0">
    <w:p w14:paraId="7E0CF7FC" w14:textId="77777777" w:rsidR="00C121BF" w:rsidRDefault="00C121BF" w:rsidP="008524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NewRoman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2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EED2AC" w14:textId="533F6DB8" w:rsidR="00252EA8" w:rsidRPr="00F01D60" w:rsidRDefault="00252EA8" w:rsidP="009010D2">
    <w:pPr>
      <w:framePr w:wrap="around" w:vAnchor="text" w:hAnchor="margin" w:xAlign="right" w:y="1"/>
      <w:rPr>
        <w:sz w:val="24"/>
        <w:szCs w:val="24"/>
      </w:rPr>
    </w:pPr>
    <w:r w:rsidRPr="00F01D60">
      <w:rPr>
        <w:sz w:val="24"/>
        <w:szCs w:val="24"/>
      </w:rPr>
      <w:fldChar w:fldCharType="begin"/>
    </w:r>
    <w:r w:rsidRPr="00F01D60">
      <w:rPr>
        <w:sz w:val="24"/>
        <w:szCs w:val="24"/>
      </w:rPr>
      <w:instrText xml:space="preserve">PAGE  </w:instrText>
    </w:r>
    <w:r w:rsidRPr="00F01D60">
      <w:rPr>
        <w:sz w:val="24"/>
        <w:szCs w:val="24"/>
      </w:rPr>
      <w:fldChar w:fldCharType="separate"/>
    </w:r>
    <w:r w:rsidR="00471147">
      <w:rPr>
        <w:noProof/>
        <w:sz w:val="24"/>
        <w:szCs w:val="24"/>
      </w:rPr>
      <w:t>2</w:t>
    </w:r>
    <w:r w:rsidRPr="00F01D60">
      <w:rPr>
        <w:sz w:val="24"/>
        <w:szCs w:val="24"/>
      </w:rPr>
      <w:fldChar w:fldCharType="end"/>
    </w:r>
  </w:p>
  <w:p w14:paraId="4515005A" w14:textId="77777777" w:rsidR="00252EA8" w:rsidRPr="00321265" w:rsidRDefault="00252EA8" w:rsidP="00917D6E">
    <w:pPr>
      <w:pStyle w:val="STOPKA0"/>
      <w:pBdr>
        <w:top w:val="single" w:sz="8" w:space="7" w:color="000000"/>
      </w:pBdr>
      <w:rPr>
        <w:rFonts w:asciiTheme="minorHAnsi" w:hAnsiTheme="minorHAnsi" w:cstheme="minorHAnsi"/>
        <w:sz w:val="20"/>
      </w:rPr>
    </w:pPr>
    <w:r w:rsidRPr="00321265">
      <w:rPr>
        <w:rFonts w:asciiTheme="minorHAnsi" w:hAnsiTheme="minorHAnsi" w:cstheme="minorHAnsi"/>
        <w:caps/>
        <w:sz w:val="24"/>
      </w:rPr>
      <w:t>Segi–at</w:t>
    </w:r>
    <w:r w:rsidRPr="00321265">
      <w:rPr>
        <w:rFonts w:asciiTheme="minorHAnsi" w:hAnsiTheme="minorHAnsi" w:cstheme="minorHAnsi"/>
        <w:sz w:val="20"/>
      </w:rPr>
      <w:t xml:space="preserve"> </w:t>
    </w:r>
    <w:r w:rsidRPr="00321265">
      <w:rPr>
        <w:rFonts w:asciiTheme="minorHAnsi" w:hAnsiTheme="minorHAnsi" w:cstheme="minorHAnsi"/>
        <w:b w:val="0"/>
        <w:sz w:val="24"/>
      </w:rPr>
      <w:t>Sp. z o. o.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D432FB" w14:textId="77777777" w:rsidR="00C121BF" w:rsidRDefault="00C121BF" w:rsidP="008524E4">
      <w:pPr>
        <w:spacing w:after="0" w:line="240" w:lineRule="auto"/>
      </w:pPr>
      <w:r>
        <w:separator/>
      </w:r>
    </w:p>
  </w:footnote>
  <w:footnote w:type="continuationSeparator" w:id="0">
    <w:p w14:paraId="33D7063D" w14:textId="77777777" w:rsidR="00C121BF" w:rsidRDefault="00C121BF" w:rsidP="008524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3A6BE0" w14:textId="182B7462" w:rsidR="002D3A63" w:rsidRDefault="00252EA8" w:rsidP="00900F41">
    <w:pPr>
      <w:pStyle w:val="NAGWEKSEGI"/>
      <w:pBdr>
        <w:bottom w:val="single" w:sz="8" w:space="2" w:color="000000"/>
      </w:pBdr>
      <w:tabs>
        <w:tab w:val="left" w:pos="6105"/>
        <w:tab w:val="right" w:pos="9071"/>
      </w:tabs>
      <w:jc w:val="center"/>
    </w:pPr>
    <w:bookmarkStart w:id="0" w:name="_Hlk144122158"/>
    <w:bookmarkStart w:id="1" w:name="_Hlk144122159"/>
    <w:r w:rsidRPr="00254947">
      <w:t xml:space="preserve">Sprawozdanie z prac </w:t>
    </w:r>
    <w:proofErr w:type="spellStart"/>
    <w:r>
      <w:t>remediacyjnych</w:t>
    </w:r>
    <w:proofErr w:type="spellEnd"/>
    <w:r>
      <w:t xml:space="preserve"> środowiska gruntowo – wodnego, wykonanych </w:t>
    </w:r>
  </w:p>
  <w:p w14:paraId="50B29C55" w14:textId="76536BF2" w:rsidR="00252EA8" w:rsidRPr="00254947" w:rsidRDefault="00252EA8" w:rsidP="00900F41">
    <w:pPr>
      <w:pStyle w:val="NAGWEKSEGI"/>
      <w:pBdr>
        <w:bottom w:val="single" w:sz="8" w:space="2" w:color="000000"/>
      </w:pBdr>
      <w:tabs>
        <w:tab w:val="left" w:pos="6105"/>
        <w:tab w:val="right" w:pos="9071"/>
      </w:tabs>
      <w:jc w:val="center"/>
    </w:pPr>
    <w:r>
      <w:t xml:space="preserve">w </w:t>
    </w:r>
    <w:r w:rsidR="002D3A63">
      <w:t>latach 201</w:t>
    </w:r>
    <w:r w:rsidR="004C715A">
      <w:t>8</w:t>
    </w:r>
    <w:r w:rsidR="002D3A63">
      <w:t xml:space="preserve">-2023 </w:t>
    </w:r>
    <w:r>
      <w:t>r.</w:t>
    </w:r>
    <w:r w:rsidR="002D3A63">
      <w:t xml:space="preserve"> </w:t>
    </w:r>
    <w:r>
      <w:t xml:space="preserve"> na terenie MPS-2 dawnego lotniska wojskowego w Redzikowie</w:t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97367F"/>
    <w:multiLevelType w:val="hybridMultilevel"/>
    <w:tmpl w:val="BECC14BE"/>
    <w:lvl w:ilvl="0" w:tplc="47E23FE6">
      <w:start w:val="1"/>
      <w:numFmt w:val="bullet"/>
      <w:lvlText w:val="®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A93330"/>
    <w:multiLevelType w:val="multilevel"/>
    <w:tmpl w:val="7922B2C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ROZDZIA3POZIOM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pStyle w:val="ROZDZIA3POZIOM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  <w:sz w:val="24"/>
        <w:szCs w:val="24"/>
      </w:rPr>
    </w:lvl>
    <w:lvl w:ilvl="3">
      <w:start w:val="1"/>
      <w:numFmt w:val="decimal"/>
      <w:pStyle w:val="ROZDZIA4POZIOM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pStyle w:val="ROZDZIA4POZIOM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" w15:restartNumberingAfterBreak="0">
    <w:nsid w:val="0D691AF1"/>
    <w:multiLevelType w:val="hybridMultilevel"/>
    <w:tmpl w:val="8AFC5092"/>
    <w:lvl w:ilvl="0" w:tplc="47E23FE6">
      <w:start w:val="1"/>
      <w:numFmt w:val="bullet"/>
      <w:lvlText w:val="®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8E6FE0"/>
    <w:multiLevelType w:val="hybridMultilevel"/>
    <w:tmpl w:val="842AE310"/>
    <w:lvl w:ilvl="0" w:tplc="A1D032D2">
      <w:start w:val="1"/>
      <w:numFmt w:val="decimal"/>
      <w:pStyle w:val="RYSUNKI-NUMEROWANIE"/>
      <w:lvlText w:val="Rys. %1."/>
      <w:lvlJc w:val="left"/>
      <w:pPr>
        <w:ind w:left="7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1B4B7E"/>
    <w:multiLevelType w:val="hybridMultilevel"/>
    <w:tmpl w:val="645C9CAA"/>
    <w:lvl w:ilvl="0" w:tplc="C1AA2CD4">
      <w:start w:val="1"/>
      <w:numFmt w:val="lowerLetter"/>
      <w:lvlText w:val="%1)"/>
      <w:lvlJc w:val="left"/>
      <w:pPr>
        <w:ind w:left="1452" w:hanging="885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647" w:hanging="360"/>
      </w:pPr>
    </w:lvl>
    <w:lvl w:ilvl="2" w:tplc="FFFFFFFF" w:tentative="1">
      <w:start w:val="1"/>
      <w:numFmt w:val="lowerRoman"/>
      <w:lvlText w:val="%3."/>
      <w:lvlJc w:val="right"/>
      <w:pPr>
        <w:ind w:left="2367" w:hanging="180"/>
      </w:pPr>
    </w:lvl>
    <w:lvl w:ilvl="3" w:tplc="FFFFFFFF" w:tentative="1">
      <w:start w:val="1"/>
      <w:numFmt w:val="decimal"/>
      <w:lvlText w:val="%4."/>
      <w:lvlJc w:val="left"/>
      <w:pPr>
        <w:ind w:left="3087" w:hanging="360"/>
      </w:pPr>
    </w:lvl>
    <w:lvl w:ilvl="4" w:tplc="FFFFFFFF" w:tentative="1">
      <w:start w:val="1"/>
      <w:numFmt w:val="lowerLetter"/>
      <w:lvlText w:val="%5."/>
      <w:lvlJc w:val="left"/>
      <w:pPr>
        <w:ind w:left="3807" w:hanging="360"/>
      </w:pPr>
    </w:lvl>
    <w:lvl w:ilvl="5" w:tplc="FFFFFFFF" w:tentative="1">
      <w:start w:val="1"/>
      <w:numFmt w:val="lowerRoman"/>
      <w:lvlText w:val="%6."/>
      <w:lvlJc w:val="right"/>
      <w:pPr>
        <w:ind w:left="4527" w:hanging="180"/>
      </w:pPr>
    </w:lvl>
    <w:lvl w:ilvl="6" w:tplc="FFFFFFFF" w:tentative="1">
      <w:start w:val="1"/>
      <w:numFmt w:val="decimal"/>
      <w:lvlText w:val="%7."/>
      <w:lvlJc w:val="left"/>
      <w:pPr>
        <w:ind w:left="5247" w:hanging="360"/>
      </w:pPr>
    </w:lvl>
    <w:lvl w:ilvl="7" w:tplc="FFFFFFFF" w:tentative="1">
      <w:start w:val="1"/>
      <w:numFmt w:val="lowerLetter"/>
      <w:lvlText w:val="%8."/>
      <w:lvlJc w:val="left"/>
      <w:pPr>
        <w:ind w:left="5967" w:hanging="360"/>
      </w:pPr>
    </w:lvl>
    <w:lvl w:ilvl="8" w:tplc="FFFFFFFF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152677F2"/>
    <w:multiLevelType w:val="multilevel"/>
    <w:tmpl w:val="87229FB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162123D3"/>
    <w:multiLevelType w:val="hybridMultilevel"/>
    <w:tmpl w:val="FCDE9132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19244243"/>
    <w:multiLevelType w:val="hybridMultilevel"/>
    <w:tmpl w:val="99A4A52E"/>
    <w:lvl w:ilvl="0" w:tplc="67DE22AE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483B17"/>
    <w:multiLevelType w:val="hybridMultilevel"/>
    <w:tmpl w:val="62361A00"/>
    <w:lvl w:ilvl="0" w:tplc="F0A821CE">
      <w:start w:val="1"/>
      <w:numFmt w:val="bullet"/>
      <w:lvlText w:val="→"/>
      <w:lvlJc w:val="left"/>
      <w:pPr>
        <w:ind w:left="720" w:hanging="360"/>
      </w:pPr>
      <w:rPr>
        <w:rFonts w:ascii="Calibri" w:hAnsi="Calibri" w:cs="Calibri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5B4336"/>
    <w:multiLevelType w:val="hybridMultilevel"/>
    <w:tmpl w:val="51E89356"/>
    <w:lvl w:ilvl="0" w:tplc="47E23FE6">
      <w:start w:val="1"/>
      <w:numFmt w:val="bullet"/>
      <w:lvlText w:val="®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22C632BF"/>
    <w:multiLevelType w:val="hybridMultilevel"/>
    <w:tmpl w:val="2B98EE0C"/>
    <w:lvl w:ilvl="0" w:tplc="EC9A63E2">
      <w:start w:val="1"/>
      <w:numFmt w:val="decimal"/>
      <w:lvlText w:val="[%1]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53A6606"/>
    <w:multiLevelType w:val="hybridMultilevel"/>
    <w:tmpl w:val="9B300F88"/>
    <w:lvl w:ilvl="0" w:tplc="47E23FE6">
      <w:start w:val="1"/>
      <w:numFmt w:val="bullet"/>
      <w:lvlText w:val="®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26567E1D"/>
    <w:multiLevelType w:val="hybridMultilevel"/>
    <w:tmpl w:val="D43ECE42"/>
    <w:lvl w:ilvl="0" w:tplc="47E23FE6">
      <w:start w:val="1"/>
      <w:numFmt w:val="bullet"/>
      <w:lvlText w:val="®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6DE3DE6"/>
    <w:multiLevelType w:val="hybridMultilevel"/>
    <w:tmpl w:val="DD106AB4"/>
    <w:lvl w:ilvl="0" w:tplc="47E23FE6">
      <w:start w:val="1"/>
      <w:numFmt w:val="bullet"/>
      <w:lvlText w:val="®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C02162B"/>
    <w:multiLevelType w:val="hybridMultilevel"/>
    <w:tmpl w:val="2BB06690"/>
    <w:lvl w:ilvl="0" w:tplc="ECFE5520">
      <w:start w:val="1"/>
      <w:numFmt w:val="bullet"/>
      <w:lvlText w:val=""/>
      <w:lvlJc w:val="left"/>
      <w:pPr>
        <w:ind w:left="1287" w:hanging="360"/>
      </w:pPr>
      <w:rPr>
        <w:rFonts w:ascii="Symbol" w:hAnsi="Symbol" w:hint="default"/>
        <w:b w:val="0"/>
        <w:bCs w:val="0"/>
        <w:i w:val="0"/>
        <w:iCs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5" w15:restartNumberingAfterBreak="0">
    <w:nsid w:val="2E176BDC"/>
    <w:multiLevelType w:val="hybridMultilevel"/>
    <w:tmpl w:val="FBFA6EAA"/>
    <w:lvl w:ilvl="0" w:tplc="FFFFFFFF">
      <w:start w:val="1"/>
      <w:numFmt w:val="upperRoman"/>
      <w:lvlText w:val="%1."/>
      <w:lvlJc w:val="left"/>
      <w:pPr>
        <w:ind w:left="720" w:hanging="360"/>
      </w:pPr>
      <w:rPr>
        <w:rFonts w:ascii="Calibri" w:eastAsia="Times New Roman" w:hAnsi="Calibri" w:cs="Times New Roman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E4435E4"/>
    <w:multiLevelType w:val="hybridMultilevel"/>
    <w:tmpl w:val="4274DA92"/>
    <w:lvl w:ilvl="0" w:tplc="47E23FE6">
      <w:start w:val="1"/>
      <w:numFmt w:val="bullet"/>
      <w:lvlText w:val="®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7" w15:restartNumberingAfterBreak="0">
    <w:nsid w:val="308F2245"/>
    <w:multiLevelType w:val="multilevel"/>
    <w:tmpl w:val="16E83246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pStyle w:val="Nagwek21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Nagwek51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1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1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51"/>
      <w:lvlText w:val="%1.%2.%3.%4.%5.%6.%7.%8.%9"/>
      <w:lvlJc w:val="left"/>
      <w:pPr>
        <w:ind w:left="1584" w:hanging="1584"/>
      </w:pPr>
    </w:lvl>
  </w:abstractNum>
  <w:abstractNum w:abstractNumId="18" w15:restartNumberingAfterBreak="0">
    <w:nsid w:val="30C407F4"/>
    <w:multiLevelType w:val="multilevel"/>
    <w:tmpl w:val="7996D7F4"/>
    <w:lvl w:ilvl="0">
      <w:start w:val="1"/>
      <w:numFmt w:val="decimal"/>
      <w:pStyle w:val="NUMEROWANIEILISTYWIELOPOZIOMOWE"/>
      <w:lvlText w:val="%1."/>
      <w:lvlJc w:val="left"/>
      <w:pPr>
        <w:ind w:left="567" w:hanging="425"/>
      </w:pPr>
      <w:rPr>
        <w:rFonts w:ascii="Calibri" w:hAnsi="Calibri" w:hint="default"/>
        <w:b w:val="0"/>
        <w:i w:val="0"/>
        <w:sz w:val="24"/>
      </w:rPr>
    </w:lvl>
    <w:lvl w:ilvl="1">
      <w:start w:val="1"/>
      <w:numFmt w:val="decimal"/>
      <w:lvlText w:val="%1.%2."/>
      <w:lvlJc w:val="left"/>
      <w:pPr>
        <w:ind w:left="1134" w:hanging="567"/>
      </w:pPr>
      <w:rPr>
        <w:rFonts w:ascii="Calibri" w:hAnsi="Calibri" w:hint="default"/>
        <w:b w:val="0"/>
        <w:i w:val="0"/>
        <w:sz w:val="24"/>
      </w:rPr>
    </w:lvl>
    <w:lvl w:ilvl="2">
      <w:start w:val="1"/>
      <w:numFmt w:val="decimal"/>
      <w:lvlText w:val="%1.%2.%3."/>
      <w:lvlJc w:val="left"/>
      <w:pPr>
        <w:ind w:left="1985" w:hanging="851"/>
      </w:pPr>
      <w:rPr>
        <w:rFonts w:ascii="Calibri" w:hAnsi="Calibri" w:hint="default"/>
        <w:b w:val="0"/>
        <w:i w:val="0"/>
        <w:sz w:val="24"/>
      </w:rPr>
    </w:lvl>
    <w:lvl w:ilvl="3">
      <w:start w:val="1"/>
      <w:numFmt w:val="decimal"/>
      <w:lvlText w:val="%1.%2.%3.%4."/>
      <w:lvlJc w:val="left"/>
      <w:pPr>
        <w:ind w:left="2268" w:hanging="567"/>
      </w:pPr>
      <w:rPr>
        <w:rFonts w:ascii="Calibri" w:hAnsi="Calibri" w:hint="default"/>
        <w:b w:val="0"/>
        <w:i w:val="0"/>
        <w:sz w:val="24"/>
      </w:rPr>
    </w:lvl>
    <w:lvl w:ilvl="4">
      <w:start w:val="1"/>
      <w:numFmt w:val="decimal"/>
      <w:lvlText w:val="%1.%2.%3.%4.%5."/>
      <w:lvlJc w:val="left"/>
      <w:pPr>
        <w:ind w:left="2835" w:hanging="567"/>
      </w:pPr>
      <w:rPr>
        <w:rFonts w:ascii="Calibri" w:hAnsi="Calibri" w:hint="default"/>
        <w:b w:val="0"/>
        <w:i w:val="0"/>
        <w:sz w:val="24"/>
      </w:rPr>
    </w:lvl>
    <w:lvl w:ilvl="5">
      <w:start w:val="1"/>
      <w:numFmt w:val="decimal"/>
      <w:lvlText w:val="%1.%2.%3.%4.%5.%6."/>
      <w:lvlJc w:val="left"/>
      <w:pPr>
        <w:ind w:left="3402" w:hanging="567"/>
      </w:pPr>
      <w:rPr>
        <w:rFonts w:ascii="Calibri" w:hAnsi="Calibri" w:hint="default"/>
        <w:b w:val="0"/>
        <w:i w:val="0"/>
        <w:sz w:val="24"/>
      </w:rPr>
    </w:lvl>
    <w:lvl w:ilvl="6">
      <w:start w:val="1"/>
      <w:numFmt w:val="decimal"/>
      <w:lvlText w:val="%1.%2.%3.%4.%5.%6.%7."/>
      <w:lvlJc w:val="left"/>
      <w:pPr>
        <w:ind w:left="4536" w:hanging="1134"/>
      </w:pPr>
      <w:rPr>
        <w:rFonts w:ascii="Calibri" w:hAnsi="Calibri" w:hint="default"/>
        <w:b w:val="0"/>
        <w:i w:val="0"/>
        <w:sz w:val="24"/>
      </w:rPr>
    </w:lvl>
    <w:lvl w:ilvl="7">
      <w:start w:val="1"/>
      <w:numFmt w:val="decimal"/>
      <w:lvlText w:val="%1.%2.%3.%4.%5.%6.%7.%8."/>
      <w:lvlJc w:val="left"/>
      <w:pPr>
        <w:ind w:left="4536" w:hanging="567"/>
      </w:pPr>
      <w:rPr>
        <w:rFonts w:ascii="Calibri" w:hAnsi="Calibri" w:hint="default"/>
        <w:b w:val="0"/>
        <w:i w:val="0"/>
        <w:sz w:val="24"/>
      </w:rPr>
    </w:lvl>
    <w:lvl w:ilvl="8">
      <w:start w:val="1"/>
      <w:numFmt w:val="decimal"/>
      <w:lvlText w:val="%1.%2.%3.%4.%5.%6.%7.%8.%9."/>
      <w:lvlJc w:val="left"/>
      <w:pPr>
        <w:ind w:left="5103" w:hanging="567"/>
      </w:pPr>
      <w:rPr>
        <w:rFonts w:ascii="Calibri" w:hAnsi="Calibri" w:hint="default"/>
        <w:b w:val="0"/>
        <w:i w:val="0"/>
        <w:sz w:val="24"/>
      </w:rPr>
    </w:lvl>
  </w:abstractNum>
  <w:abstractNum w:abstractNumId="19" w15:restartNumberingAfterBreak="0">
    <w:nsid w:val="33475542"/>
    <w:multiLevelType w:val="hybridMultilevel"/>
    <w:tmpl w:val="38DCC896"/>
    <w:lvl w:ilvl="0" w:tplc="47E23FE6">
      <w:start w:val="1"/>
      <w:numFmt w:val="bullet"/>
      <w:lvlText w:val="®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38AB46C8"/>
    <w:multiLevelType w:val="hybridMultilevel"/>
    <w:tmpl w:val="3BE8ABE2"/>
    <w:lvl w:ilvl="0" w:tplc="47E23FE6">
      <w:start w:val="1"/>
      <w:numFmt w:val="bullet"/>
      <w:lvlText w:val="®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9CC7769"/>
    <w:multiLevelType w:val="multilevel"/>
    <w:tmpl w:val="74B0E1B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2" w15:restartNumberingAfterBreak="0">
    <w:nsid w:val="39EA15EC"/>
    <w:multiLevelType w:val="hybridMultilevel"/>
    <w:tmpl w:val="4C5604D4"/>
    <w:lvl w:ilvl="0" w:tplc="47E23FE6">
      <w:start w:val="1"/>
      <w:numFmt w:val="bullet"/>
      <w:lvlText w:val="®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 w15:restartNumberingAfterBreak="0">
    <w:nsid w:val="3A9D60DE"/>
    <w:multiLevelType w:val="hybridMultilevel"/>
    <w:tmpl w:val="04D80C74"/>
    <w:lvl w:ilvl="0" w:tplc="4E20778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3F531693"/>
    <w:multiLevelType w:val="hybridMultilevel"/>
    <w:tmpl w:val="9DB493EC"/>
    <w:lvl w:ilvl="0" w:tplc="50FA0DE0">
      <w:start w:val="1"/>
      <w:numFmt w:val="lowerLetter"/>
      <w:lvlText w:val="%1)"/>
      <w:lvlJc w:val="left"/>
      <w:pPr>
        <w:ind w:left="1452" w:hanging="88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5" w15:restartNumberingAfterBreak="0">
    <w:nsid w:val="4047312A"/>
    <w:multiLevelType w:val="hybridMultilevel"/>
    <w:tmpl w:val="BDA05690"/>
    <w:lvl w:ilvl="0" w:tplc="67DE22AE">
      <w:start w:val="1"/>
      <w:numFmt w:val="bullet"/>
      <w:lvlText w:val="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 w15:restartNumberingAfterBreak="0">
    <w:nsid w:val="41B15EF5"/>
    <w:multiLevelType w:val="hybridMultilevel"/>
    <w:tmpl w:val="50145DFE"/>
    <w:lvl w:ilvl="0" w:tplc="47E23FE6">
      <w:start w:val="1"/>
      <w:numFmt w:val="bullet"/>
      <w:lvlText w:val="®"/>
      <w:lvlJc w:val="left"/>
      <w:pPr>
        <w:ind w:left="1287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 w15:restartNumberingAfterBreak="0">
    <w:nsid w:val="41EC43A6"/>
    <w:multiLevelType w:val="multilevel"/>
    <w:tmpl w:val="F2AE95DC"/>
    <w:lvl w:ilvl="0">
      <w:start w:val="1"/>
      <w:numFmt w:val="bullet"/>
      <w:lvlText w:val=""/>
      <w:lvlJc w:val="left"/>
      <w:pPr>
        <w:tabs>
          <w:tab w:val="num" w:pos="726"/>
        </w:tabs>
        <w:ind w:left="726" w:hanging="360"/>
      </w:pPr>
      <w:rPr>
        <w:rFonts w:ascii="Symbol" w:hAnsi="Symbol" w:hint="default"/>
      </w:rPr>
    </w:lvl>
    <w:lvl w:ilvl="1">
      <w:start w:val="1"/>
      <w:numFmt w:val="bullet"/>
      <w:pStyle w:val="PUNKTORY2POZIOM"/>
      <w:lvlText w:val="o"/>
      <w:lvlJc w:val="left"/>
      <w:pPr>
        <w:tabs>
          <w:tab w:val="num" w:pos="1142"/>
        </w:tabs>
        <w:ind w:left="1142" w:hanging="432"/>
      </w:pPr>
      <w:rPr>
        <w:rFonts w:ascii="Courier New" w:hAnsi="Courier New" w:cs="Courier New" w:hint="default"/>
      </w:rPr>
    </w:lvl>
    <w:lvl w:ilvl="2">
      <w:start w:val="1"/>
      <w:numFmt w:val="decimal"/>
      <w:lvlText w:val="%1.%2.%3."/>
      <w:lvlJc w:val="left"/>
      <w:pPr>
        <w:tabs>
          <w:tab w:val="num" w:pos="1806"/>
        </w:tabs>
        <w:ind w:left="1590" w:hanging="504"/>
      </w:pPr>
      <w:rPr>
        <w:rFonts w:hint="default"/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2166"/>
        </w:tabs>
        <w:ind w:left="2094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6"/>
        </w:tabs>
        <w:ind w:left="2598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6"/>
        </w:tabs>
        <w:ind w:left="3102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6"/>
        </w:tabs>
        <w:ind w:left="3606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6"/>
        </w:tabs>
        <w:ind w:left="4110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6"/>
        </w:tabs>
        <w:ind w:left="4686" w:hanging="1440"/>
      </w:pPr>
      <w:rPr>
        <w:rFonts w:hint="default"/>
      </w:rPr>
    </w:lvl>
  </w:abstractNum>
  <w:abstractNum w:abstractNumId="28" w15:restartNumberingAfterBreak="0">
    <w:nsid w:val="42F87634"/>
    <w:multiLevelType w:val="hybridMultilevel"/>
    <w:tmpl w:val="D3B449D0"/>
    <w:lvl w:ilvl="0" w:tplc="47E23FE6">
      <w:start w:val="1"/>
      <w:numFmt w:val="bullet"/>
      <w:lvlText w:val="®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 w15:restartNumberingAfterBreak="0">
    <w:nsid w:val="438D3D5C"/>
    <w:multiLevelType w:val="hybridMultilevel"/>
    <w:tmpl w:val="71A8B638"/>
    <w:lvl w:ilvl="0" w:tplc="08A0658E">
      <w:start w:val="1"/>
      <w:numFmt w:val="decimal"/>
      <w:pStyle w:val="ZACZNIKI-NUMEROWANIE"/>
      <w:lvlText w:val="Zał. %1."/>
      <w:lvlJc w:val="left"/>
      <w:pPr>
        <w:ind w:left="360" w:hanging="360"/>
      </w:pPr>
      <w:rPr>
        <w:rFonts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806" w:hanging="360"/>
      </w:pPr>
    </w:lvl>
    <w:lvl w:ilvl="2" w:tplc="0415001B" w:tentative="1">
      <w:start w:val="1"/>
      <w:numFmt w:val="lowerRoman"/>
      <w:lvlText w:val="%3."/>
      <w:lvlJc w:val="right"/>
      <w:pPr>
        <w:ind w:left="2526" w:hanging="180"/>
      </w:pPr>
    </w:lvl>
    <w:lvl w:ilvl="3" w:tplc="0415000F" w:tentative="1">
      <w:start w:val="1"/>
      <w:numFmt w:val="decimal"/>
      <w:lvlText w:val="%4."/>
      <w:lvlJc w:val="left"/>
      <w:pPr>
        <w:ind w:left="3246" w:hanging="360"/>
      </w:pPr>
    </w:lvl>
    <w:lvl w:ilvl="4" w:tplc="04150019" w:tentative="1">
      <w:start w:val="1"/>
      <w:numFmt w:val="lowerLetter"/>
      <w:lvlText w:val="%5."/>
      <w:lvlJc w:val="left"/>
      <w:pPr>
        <w:ind w:left="3966" w:hanging="360"/>
      </w:pPr>
    </w:lvl>
    <w:lvl w:ilvl="5" w:tplc="0415001B" w:tentative="1">
      <w:start w:val="1"/>
      <w:numFmt w:val="lowerRoman"/>
      <w:lvlText w:val="%6."/>
      <w:lvlJc w:val="right"/>
      <w:pPr>
        <w:ind w:left="4686" w:hanging="180"/>
      </w:pPr>
    </w:lvl>
    <w:lvl w:ilvl="6" w:tplc="0415000F" w:tentative="1">
      <w:start w:val="1"/>
      <w:numFmt w:val="decimal"/>
      <w:lvlText w:val="%7."/>
      <w:lvlJc w:val="left"/>
      <w:pPr>
        <w:ind w:left="5406" w:hanging="360"/>
      </w:pPr>
    </w:lvl>
    <w:lvl w:ilvl="7" w:tplc="04150019" w:tentative="1">
      <w:start w:val="1"/>
      <w:numFmt w:val="lowerLetter"/>
      <w:lvlText w:val="%8."/>
      <w:lvlJc w:val="left"/>
      <w:pPr>
        <w:ind w:left="6126" w:hanging="360"/>
      </w:pPr>
    </w:lvl>
    <w:lvl w:ilvl="8" w:tplc="0415001B" w:tentative="1">
      <w:start w:val="1"/>
      <w:numFmt w:val="lowerRoman"/>
      <w:lvlText w:val="%9."/>
      <w:lvlJc w:val="right"/>
      <w:pPr>
        <w:ind w:left="6846" w:hanging="180"/>
      </w:pPr>
    </w:lvl>
  </w:abstractNum>
  <w:abstractNum w:abstractNumId="30" w15:restartNumberingAfterBreak="0">
    <w:nsid w:val="4612609B"/>
    <w:multiLevelType w:val="hybridMultilevel"/>
    <w:tmpl w:val="7730D63E"/>
    <w:lvl w:ilvl="0" w:tplc="C1766DF4">
      <w:start w:val="1"/>
      <w:numFmt w:val="bullet"/>
      <w:pStyle w:val="PUNKTORY3POZIOM"/>
      <w:lvlText w:val="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8843DBB"/>
    <w:multiLevelType w:val="multilevel"/>
    <w:tmpl w:val="FBDCA9C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4C6463A1"/>
    <w:multiLevelType w:val="hybridMultilevel"/>
    <w:tmpl w:val="7B224B5A"/>
    <w:lvl w:ilvl="0" w:tplc="FFFFFFFF">
      <w:start w:val="1"/>
      <w:numFmt w:val="bullet"/>
      <w:lvlText w:val="®"/>
      <w:lvlJc w:val="left"/>
      <w:pPr>
        <w:ind w:left="1287" w:hanging="360"/>
      </w:pPr>
      <w:rPr>
        <w:rFonts w:ascii="Symbol" w:hAnsi="Symbol" w:hint="default"/>
      </w:rPr>
    </w:lvl>
    <w:lvl w:ilvl="1" w:tplc="47E23FE6">
      <w:start w:val="1"/>
      <w:numFmt w:val="bullet"/>
      <w:lvlText w:val="®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3" w15:restartNumberingAfterBreak="0">
    <w:nsid w:val="51A86069"/>
    <w:multiLevelType w:val="hybridMultilevel"/>
    <w:tmpl w:val="F0269106"/>
    <w:lvl w:ilvl="0" w:tplc="67DE22AE">
      <w:start w:val="1"/>
      <w:numFmt w:val="bullet"/>
      <w:lvlText w:val="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4" w15:restartNumberingAfterBreak="0">
    <w:nsid w:val="52A0062B"/>
    <w:multiLevelType w:val="hybridMultilevel"/>
    <w:tmpl w:val="B1A8F2EE"/>
    <w:lvl w:ilvl="0" w:tplc="67DE22AE">
      <w:start w:val="1"/>
      <w:numFmt w:val="bullet"/>
      <w:lvlText w:val="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5" w15:restartNumberingAfterBreak="0">
    <w:nsid w:val="541C065D"/>
    <w:multiLevelType w:val="hybridMultilevel"/>
    <w:tmpl w:val="B3F8B87C"/>
    <w:lvl w:ilvl="0" w:tplc="67DE22AE">
      <w:start w:val="1"/>
      <w:numFmt w:val="bullet"/>
      <w:lvlText w:val=""/>
      <w:lvlJc w:val="left"/>
      <w:pPr>
        <w:ind w:left="108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54F461A2"/>
    <w:multiLevelType w:val="hybridMultilevel"/>
    <w:tmpl w:val="70F26E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56E258D"/>
    <w:multiLevelType w:val="hybridMultilevel"/>
    <w:tmpl w:val="866A2466"/>
    <w:lvl w:ilvl="0" w:tplc="47E23FE6">
      <w:start w:val="1"/>
      <w:numFmt w:val="bullet"/>
      <w:lvlText w:val="®"/>
      <w:lvlJc w:val="left"/>
      <w:pPr>
        <w:ind w:left="165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37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9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1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3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5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7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9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16" w:hanging="360"/>
      </w:pPr>
      <w:rPr>
        <w:rFonts w:ascii="Wingdings" w:hAnsi="Wingdings" w:hint="default"/>
      </w:rPr>
    </w:lvl>
  </w:abstractNum>
  <w:abstractNum w:abstractNumId="38" w15:restartNumberingAfterBreak="0">
    <w:nsid w:val="59B237CB"/>
    <w:multiLevelType w:val="multilevel"/>
    <w:tmpl w:val="0BA8A84E"/>
    <w:lvl w:ilvl="0">
      <w:start w:val="1"/>
      <w:numFmt w:val="bullet"/>
      <w:pStyle w:val="PUNKTORY1POZIOM"/>
      <w:lvlText w:val=""/>
      <w:lvlJc w:val="left"/>
      <w:pPr>
        <w:tabs>
          <w:tab w:val="num" w:pos="726"/>
        </w:tabs>
        <w:ind w:left="726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1158"/>
        </w:tabs>
        <w:ind w:left="1158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6"/>
        </w:tabs>
        <w:ind w:left="1590" w:hanging="504"/>
      </w:pPr>
      <w:rPr>
        <w:rFonts w:hint="default"/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2166"/>
        </w:tabs>
        <w:ind w:left="2094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6"/>
        </w:tabs>
        <w:ind w:left="2598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6"/>
        </w:tabs>
        <w:ind w:left="3102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6"/>
        </w:tabs>
        <w:ind w:left="3606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6"/>
        </w:tabs>
        <w:ind w:left="4110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6"/>
        </w:tabs>
        <w:ind w:left="4686" w:hanging="1440"/>
      </w:pPr>
      <w:rPr>
        <w:rFonts w:hint="default"/>
      </w:rPr>
    </w:lvl>
  </w:abstractNum>
  <w:abstractNum w:abstractNumId="39" w15:restartNumberingAfterBreak="0">
    <w:nsid w:val="59BD64C9"/>
    <w:multiLevelType w:val="hybridMultilevel"/>
    <w:tmpl w:val="82B03598"/>
    <w:lvl w:ilvl="0" w:tplc="47E23FE6">
      <w:start w:val="1"/>
      <w:numFmt w:val="bullet"/>
      <w:lvlText w:val="®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0" w15:restartNumberingAfterBreak="0">
    <w:nsid w:val="5A983CA8"/>
    <w:multiLevelType w:val="hybridMultilevel"/>
    <w:tmpl w:val="CC8226D4"/>
    <w:lvl w:ilvl="0" w:tplc="FBB4CF74">
      <w:start w:val="1"/>
      <w:numFmt w:val="decimal"/>
      <w:pStyle w:val="TABELA-NUMEROWANIE"/>
      <w:lvlText w:val="Tabela %1."/>
      <w:lvlJc w:val="left"/>
      <w:pPr>
        <w:ind w:left="72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5F551AC6"/>
    <w:multiLevelType w:val="hybridMultilevel"/>
    <w:tmpl w:val="A19EC9DA"/>
    <w:lvl w:ilvl="0" w:tplc="47E23FE6">
      <w:start w:val="1"/>
      <w:numFmt w:val="bullet"/>
      <w:lvlText w:val="®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3AC1113"/>
    <w:multiLevelType w:val="hybridMultilevel"/>
    <w:tmpl w:val="FBFA6EAA"/>
    <w:lvl w:ilvl="0" w:tplc="36FA7084">
      <w:start w:val="1"/>
      <w:numFmt w:val="upperRoman"/>
      <w:lvlText w:val="%1."/>
      <w:lvlJc w:val="left"/>
      <w:pPr>
        <w:ind w:left="720" w:hanging="360"/>
      </w:pPr>
      <w:rPr>
        <w:rFonts w:ascii="Calibri" w:eastAsia="Times New Roman" w:hAnsi="Calibri"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65D4D9E"/>
    <w:multiLevelType w:val="hybridMultilevel"/>
    <w:tmpl w:val="F8547A04"/>
    <w:lvl w:ilvl="0" w:tplc="47E23FE6">
      <w:start w:val="1"/>
      <w:numFmt w:val="bullet"/>
      <w:lvlText w:val="®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71D09FC"/>
    <w:multiLevelType w:val="hybridMultilevel"/>
    <w:tmpl w:val="693488F0"/>
    <w:lvl w:ilvl="0" w:tplc="67DE22AE">
      <w:start w:val="1"/>
      <w:numFmt w:val="bullet"/>
      <w:lvlText w:val="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5" w15:restartNumberingAfterBreak="0">
    <w:nsid w:val="6A187A10"/>
    <w:multiLevelType w:val="hybridMultilevel"/>
    <w:tmpl w:val="CCC2D772"/>
    <w:lvl w:ilvl="0" w:tplc="3E300E5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6" w15:restartNumberingAfterBreak="0">
    <w:nsid w:val="6A3B1955"/>
    <w:multiLevelType w:val="hybridMultilevel"/>
    <w:tmpl w:val="DD8A7638"/>
    <w:lvl w:ilvl="0" w:tplc="47E23FE6">
      <w:start w:val="1"/>
      <w:numFmt w:val="bullet"/>
      <w:lvlText w:val="®"/>
      <w:lvlJc w:val="left"/>
      <w:pPr>
        <w:ind w:left="1287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7" w15:restartNumberingAfterBreak="0">
    <w:nsid w:val="6B4513A2"/>
    <w:multiLevelType w:val="hybridMultilevel"/>
    <w:tmpl w:val="D3D298E2"/>
    <w:lvl w:ilvl="0" w:tplc="67DE22AE">
      <w:start w:val="1"/>
      <w:numFmt w:val="bullet"/>
      <w:lvlText w:val="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8" w15:restartNumberingAfterBreak="0">
    <w:nsid w:val="6EF90BB8"/>
    <w:multiLevelType w:val="multilevel"/>
    <w:tmpl w:val="74B0E1B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9" w15:restartNumberingAfterBreak="0">
    <w:nsid w:val="73710672"/>
    <w:multiLevelType w:val="hybridMultilevel"/>
    <w:tmpl w:val="EF589230"/>
    <w:lvl w:ilvl="0" w:tplc="47E23FE6">
      <w:start w:val="1"/>
      <w:numFmt w:val="bullet"/>
      <w:lvlText w:val="®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78C91BB7"/>
    <w:multiLevelType w:val="hybridMultilevel"/>
    <w:tmpl w:val="BFFCB19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7B0844B0"/>
    <w:multiLevelType w:val="hybridMultilevel"/>
    <w:tmpl w:val="4E266522"/>
    <w:lvl w:ilvl="0" w:tplc="4888E596">
      <w:start w:val="1"/>
      <w:numFmt w:val="decimal"/>
      <w:pStyle w:val="LITERATURA-NUMEROWANIE"/>
      <w:lvlText w:val="[%1]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6011957">
    <w:abstractNumId w:val="17"/>
  </w:num>
  <w:num w:numId="2" w16cid:durableId="413744238">
    <w:abstractNumId w:val="51"/>
  </w:num>
  <w:num w:numId="3" w16cid:durableId="1724451424">
    <w:abstractNumId w:val="18"/>
  </w:num>
  <w:num w:numId="4" w16cid:durableId="1207567632">
    <w:abstractNumId w:val="1"/>
  </w:num>
  <w:num w:numId="5" w16cid:durableId="6760871">
    <w:abstractNumId w:val="40"/>
  </w:num>
  <w:num w:numId="6" w16cid:durableId="1903523196">
    <w:abstractNumId w:val="38"/>
  </w:num>
  <w:num w:numId="7" w16cid:durableId="1951007391">
    <w:abstractNumId w:val="27"/>
  </w:num>
  <w:num w:numId="8" w16cid:durableId="477115963">
    <w:abstractNumId w:val="30"/>
  </w:num>
  <w:num w:numId="9" w16cid:durableId="2062511202">
    <w:abstractNumId w:val="3"/>
  </w:num>
  <w:num w:numId="10" w16cid:durableId="887451734">
    <w:abstractNumId w:val="29"/>
  </w:num>
  <w:num w:numId="11" w16cid:durableId="1252006812">
    <w:abstractNumId w:val="5"/>
  </w:num>
  <w:num w:numId="12" w16cid:durableId="667097800">
    <w:abstractNumId w:val="31"/>
  </w:num>
  <w:num w:numId="13" w16cid:durableId="167185125">
    <w:abstractNumId w:val="24"/>
  </w:num>
  <w:num w:numId="14" w16cid:durableId="511457864">
    <w:abstractNumId w:val="25"/>
  </w:num>
  <w:num w:numId="15" w16cid:durableId="1628704551">
    <w:abstractNumId w:val="7"/>
  </w:num>
  <w:num w:numId="16" w16cid:durableId="153306002">
    <w:abstractNumId w:val="44"/>
  </w:num>
  <w:num w:numId="17" w16cid:durableId="343627246">
    <w:abstractNumId w:val="10"/>
  </w:num>
  <w:num w:numId="18" w16cid:durableId="88240073">
    <w:abstractNumId w:val="34"/>
  </w:num>
  <w:num w:numId="19" w16cid:durableId="585268064">
    <w:abstractNumId w:val="47"/>
  </w:num>
  <w:num w:numId="20" w16cid:durableId="879897306">
    <w:abstractNumId w:val="23"/>
  </w:num>
  <w:num w:numId="21" w16cid:durableId="1517773295">
    <w:abstractNumId w:val="35"/>
  </w:num>
  <w:num w:numId="22" w16cid:durableId="1719818057">
    <w:abstractNumId w:val="50"/>
  </w:num>
  <w:num w:numId="23" w16cid:durableId="744570477">
    <w:abstractNumId w:val="14"/>
  </w:num>
  <w:num w:numId="24" w16cid:durableId="1977755276">
    <w:abstractNumId w:val="42"/>
  </w:num>
  <w:num w:numId="25" w16cid:durableId="2106724709">
    <w:abstractNumId w:val="21"/>
  </w:num>
  <w:num w:numId="26" w16cid:durableId="343823813">
    <w:abstractNumId w:val="12"/>
  </w:num>
  <w:num w:numId="27" w16cid:durableId="2027317956">
    <w:abstractNumId w:val="9"/>
  </w:num>
  <w:num w:numId="28" w16cid:durableId="511334707">
    <w:abstractNumId w:val="26"/>
  </w:num>
  <w:num w:numId="29" w16cid:durableId="483083710">
    <w:abstractNumId w:val="41"/>
  </w:num>
  <w:num w:numId="30" w16cid:durableId="2082828394">
    <w:abstractNumId w:val="46"/>
  </w:num>
  <w:num w:numId="31" w16cid:durableId="511456728">
    <w:abstractNumId w:val="15"/>
  </w:num>
  <w:num w:numId="32" w16cid:durableId="1078944722">
    <w:abstractNumId w:val="20"/>
  </w:num>
  <w:num w:numId="33" w16cid:durableId="1329793594">
    <w:abstractNumId w:val="49"/>
  </w:num>
  <w:num w:numId="34" w16cid:durableId="126824542">
    <w:abstractNumId w:val="33"/>
  </w:num>
  <w:num w:numId="35" w16cid:durableId="335885385">
    <w:abstractNumId w:val="11"/>
  </w:num>
  <w:num w:numId="36" w16cid:durableId="1781409427">
    <w:abstractNumId w:val="2"/>
  </w:num>
  <w:num w:numId="37" w16cid:durableId="1175340767">
    <w:abstractNumId w:val="16"/>
  </w:num>
  <w:num w:numId="38" w16cid:durableId="1860579338">
    <w:abstractNumId w:val="13"/>
  </w:num>
  <w:num w:numId="39" w16cid:durableId="1255211134">
    <w:abstractNumId w:val="0"/>
  </w:num>
  <w:num w:numId="40" w16cid:durableId="784077833">
    <w:abstractNumId w:val="37"/>
  </w:num>
  <w:num w:numId="41" w16cid:durableId="388264882">
    <w:abstractNumId w:val="8"/>
  </w:num>
  <w:num w:numId="42" w16cid:durableId="451478188">
    <w:abstractNumId w:val="36"/>
  </w:num>
  <w:num w:numId="43" w16cid:durableId="1427455558">
    <w:abstractNumId w:val="28"/>
  </w:num>
  <w:num w:numId="44" w16cid:durableId="1929658350">
    <w:abstractNumId w:val="39"/>
  </w:num>
  <w:num w:numId="45" w16cid:durableId="580529302">
    <w:abstractNumId w:val="22"/>
  </w:num>
  <w:num w:numId="46" w16cid:durableId="1615594741">
    <w:abstractNumId w:val="43"/>
  </w:num>
  <w:num w:numId="47" w16cid:durableId="1853451866">
    <w:abstractNumId w:val="32"/>
  </w:num>
  <w:num w:numId="48" w16cid:durableId="1052926389">
    <w:abstractNumId w:val="48"/>
  </w:num>
  <w:num w:numId="49" w16cid:durableId="1534808804">
    <w:abstractNumId w:val="19"/>
  </w:num>
  <w:num w:numId="50" w16cid:durableId="253128948">
    <w:abstractNumId w:val="6"/>
  </w:num>
  <w:num w:numId="51" w16cid:durableId="1437943857">
    <w:abstractNumId w:val="4"/>
  </w:num>
  <w:num w:numId="52" w16cid:durableId="2075396458">
    <w:abstractNumId w:val="45"/>
  </w:num>
  <w:numIdMacAtCleanup w:val="4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attachedTemplate r:id="rId1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4947"/>
    <w:rsid w:val="00003ACD"/>
    <w:rsid w:val="00007E15"/>
    <w:rsid w:val="000101A8"/>
    <w:rsid w:val="00012DC2"/>
    <w:rsid w:val="00013A19"/>
    <w:rsid w:val="00014269"/>
    <w:rsid w:val="000144A5"/>
    <w:rsid w:val="00014580"/>
    <w:rsid w:val="00016F76"/>
    <w:rsid w:val="000226CD"/>
    <w:rsid w:val="0002492A"/>
    <w:rsid w:val="00031EF6"/>
    <w:rsid w:val="00032DF4"/>
    <w:rsid w:val="0003445E"/>
    <w:rsid w:val="00035724"/>
    <w:rsid w:val="0003691D"/>
    <w:rsid w:val="00036A69"/>
    <w:rsid w:val="000433B3"/>
    <w:rsid w:val="000467A3"/>
    <w:rsid w:val="00050ACF"/>
    <w:rsid w:val="00051D88"/>
    <w:rsid w:val="00056D0F"/>
    <w:rsid w:val="0006452C"/>
    <w:rsid w:val="00067A4F"/>
    <w:rsid w:val="00072710"/>
    <w:rsid w:val="00072913"/>
    <w:rsid w:val="00073F16"/>
    <w:rsid w:val="00074C6E"/>
    <w:rsid w:val="000758D7"/>
    <w:rsid w:val="00077CBA"/>
    <w:rsid w:val="0008022E"/>
    <w:rsid w:val="00081FB3"/>
    <w:rsid w:val="0008481A"/>
    <w:rsid w:val="0008533E"/>
    <w:rsid w:val="00092FCD"/>
    <w:rsid w:val="000A1030"/>
    <w:rsid w:val="000A345B"/>
    <w:rsid w:val="000A769F"/>
    <w:rsid w:val="000B0789"/>
    <w:rsid w:val="000B200B"/>
    <w:rsid w:val="000B2F49"/>
    <w:rsid w:val="000B3EEC"/>
    <w:rsid w:val="000B4680"/>
    <w:rsid w:val="000B51A2"/>
    <w:rsid w:val="000C016D"/>
    <w:rsid w:val="000C069F"/>
    <w:rsid w:val="000C0DCF"/>
    <w:rsid w:val="000C182D"/>
    <w:rsid w:val="000C2290"/>
    <w:rsid w:val="000C4D94"/>
    <w:rsid w:val="000C5D8B"/>
    <w:rsid w:val="000C6579"/>
    <w:rsid w:val="000C66AD"/>
    <w:rsid w:val="000C6ECA"/>
    <w:rsid w:val="000C75F4"/>
    <w:rsid w:val="000D09B2"/>
    <w:rsid w:val="000D2208"/>
    <w:rsid w:val="000D2EB3"/>
    <w:rsid w:val="000D60DA"/>
    <w:rsid w:val="000D7A1D"/>
    <w:rsid w:val="000E13DE"/>
    <w:rsid w:val="000E1BD7"/>
    <w:rsid w:val="000E5D69"/>
    <w:rsid w:val="000E6517"/>
    <w:rsid w:val="000E793E"/>
    <w:rsid w:val="000F22F7"/>
    <w:rsid w:val="000F34B3"/>
    <w:rsid w:val="000F3DD1"/>
    <w:rsid w:val="000F5F57"/>
    <w:rsid w:val="000F6EB8"/>
    <w:rsid w:val="0010031B"/>
    <w:rsid w:val="0010222D"/>
    <w:rsid w:val="00103489"/>
    <w:rsid w:val="00104B1B"/>
    <w:rsid w:val="001071C7"/>
    <w:rsid w:val="0011307A"/>
    <w:rsid w:val="00113BC7"/>
    <w:rsid w:val="00115A97"/>
    <w:rsid w:val="00117C62"/>
    <w:rsid w:val="0012089E"/>
    <w:rsid w:val="0012269D"/>
    <w:rsid w:val="001226C2"/>
    <w:rsid w:val="00123FB8"/>
    <w:rsid w:val="00124826"/>
    <w:rsid w:val="00124931"/>
    <w:rsid w:val="001249B8"/>
    <w:rsid w:val="00124B87"/>
    <w:rsid w:val="00125DD7"/>
    <w:rsid w:val="001318A9"/>
    <w:rsid w:val="00131E59"/>
    <w:rsid w:val="0013351C"/>
    <w:rsid w:val="001341E5"/>
    <w:rsid w:val="00135E8B"/>
    <w:rsid w:val="001360D7"/>
    <w:rsid w:val="0013771B"/>
    <w:rsid w:val="0014326E"/>
    <w:rsid w:val="001432DD"/>
    <w:rsid w:val="00144A40"/>
    <w:rsid w:val="0014541C"/>
    <w:rsid w:val="0015034D"/>
    <w:rsid w:val="0015168F"/>
    <w:rsid w:val="00153213"/>
    <w:rsid w:val="0015349E"/>
    <w:rsid w:val="001536D7"/>
    <w:rsid w:val="00153B6D"/>
    <w:rsid w:val="00154449"/>
    <w:rsid w:val="00154F5B"/>
    <w:rsid w:val="0015544F"/>
    <w:rsid w:val="00155718"/>
    <w:rsid w:val="00156A3C"/>
    <w:rsid w:val="00157EDC"/>
    <w:rsid w:val="00160C30"/>
    <w:rsid w:val="00160D71"/>
    <w:rsid w:val="001628AF"/>
    <w:rsid w:val="00165F74"/>
    <w:rsid w:val="00166849"/>
    <w:rsid w:val="00166D6F"/>
    <w:rsid w:val="00170CF9"/>
    <w:rsid w:val="00171B87"/>
    <w:rsid w:val="0017379F"/>
    <w:rsid w:val="0017403F"/>
    <w:rsid w:val="00176534"/>
    <w:rsid w:val="00182A9D"/>
    <w:rsid w:val="0018423A"/>
    <w:rsid w:val="00185092"/>
    <w:rsid w:val="00185423"/>
    <w:rsid w:val="00185F4C"/>
    <w:rsid w:val="00187B96"/>
    <w:rsid w:val="00190713"/>
    <w:rsid w:val="001908FE"/>
    <w:rsid w:val="0019266F"/>
    <w:rsid w:val="00192E10"/>
    <w:rsid w:val="00194927"/>
    <w:rsid w:val="001965C4"/>
    <w:rsid w:val="00197D5B"/>
    <w:rsid w:val="001A0707"/>
    <w:rsid w:val="001A2535"/>
    <w:rsid w:val="001A3B19"/>
    <w:rsid w:val="001A3E8C"/>
    <w:rsid w:val="001A4ABB"/>
    <w:rsid w:val="001A5447"/>
    <w:rsid w:val="001A6270"/>
    <w:rsid w:val="001B0138"/>
    <w:rsid w:val="001B1044"/>
    <w:rsid w:val="001B3832"/>
    <w:rsid w:val="001B5E26"/>
    <w:rsid w:val="001B63FD"/>
    <w:rsid w:val="001B7E95"/>
    <w:rsid w:val="001C177A"/>
    <w:rsid w:val="001C1976"/>
    <w:rsid w:val="001C1D2C"/>
    <w:rsid w:val="001C2E78"/>
    <w:rsid w:val="001C3939"/>
    <w:rsid w:val="001C430D"/>
    <w:rsid w:val="001C493E"/>
    <w:rsid w:val="001C7820"/>
    <w:rsid w:val="001D06E4"/>
    <w:rsid w:val="001D3861"/>
    <w:rsid w:val="001D4360"/>
    <w:rsid w:val="001D75C4"/>
    <w:rsid w:val="001D7935"/>
    <w:rsid w:val="001E06F5"/>
    <w:rsid w:val="001E0C5B"/>
    <w:rsid w:val="001E31AB"/>
    <w:rsid w:val="001E588C"/>
    <w:rsid w:val="001E77FE"/>
    <w:rsid w:val="001E7928"/>
    <w:rsid w:val="001F2346"/>
    <w:rsid w:val="001F306C"/>
    <w:rsid w:val="001F6179"/>
    <w:rsid w:val="001F6BDA"/>
    <w:rsid w:val="002007B9"/>
    <w:rsid w:val="00203737"/>
    <w:rsid w:val="00203FFF"/>
    <w:rsid w:val="00206BD4"/>
    <w:rsid w:val="002164B8"/>
    <w:rsid w:val="002177BB"/>
    <w:rsid w:val="002218E4"/>
    <w:rsid w:val="00225797"/>
    <w:rsid w:val="00225C3B"/>
    <w:rsid w:val="00225FF0"/>
    <w:rsid w:val="00230AE4"/>
    <w:rsid w:val="00231DFD"/>
    <w:rsid w:val="0023424C"/>
    <w:rsid w:val="00234753"/>
    <w:rsid w:val="00235F76"/>
    <w:rsid w:val="0023627B"/>
    <w:rsid w:val="002406EA"/>
    <w:rsid w:val="00240EF9"/>
    <w:rsid w:val="00240FBA"/>
    <w:rsid w:val="0024255A"/>
    <w:rsid w:val="00242C4D"/>
    <w:rsid w:val="00243F3A"/>
    <w:rsid w:val="0024565A"/>
    <w:rsid w:val="00252E1F"/>
    <w:rsid w:val="00252EA8"/>
    <w:rsid w:val="0025301B"/>
    <w:rsid w:val="00254947"/>
    <w:rsid w:val="00255B8A"/>
    <w:rsid w:val="00260149"/>
    <w:rsid w:val="00264667"/>
    <w:rsid w:val="00264706"/>
    <w:rsid w:val="00265776"/>
    <w:rsid w:val="00266FB6"/>
    <w:rsid w:val="00267CA2"/>
    <w:rsid w:val="00270745"/>
    <w:rsid w:val="00271B89"/>
    <w:rsid w:val="00272B65"/>
    <w:rsid w:val="00273086"/>
    <w:rsid w:val="002736D9"/>
    <w:rsid w:val="002759D3"/>
    <w:rsid w:val="002763F1"/>
    <w:rsid w:val="00282A7B"/>
    <w:rsid w:val="00285CAD"/>
    <w:rsid w:val="00285EDF"/>
    <w:rsid w:val="00287C1A"/>
    <w:rsid w:val="00287EDE"/>
    <w:rsid w:val="00292188"/>
    <w:rsid w:val="0029222E"/>
    <w:rsid w:val="00292D2A"/>
    <w:rsid w:val="00292E80"/>
    <w:rsid w:val="0029365C"/>
    <w:rsid w:val="00293A5A"/>
    <w:rsid w:val="0029451C"/>
    <w:rsid w:val="0029753E"/>
    <w:rsid w:val="002A319B"/>
    <w:rsid w:val="002A32ED"/>
    <w:rsid w:val="002A3952"/>
    <w:rsid w:val="002A43DB"/>
    <w:rsid w:val="002A46D9"/>
    <w:rsid w:val="002A4907"/>
    <w:rsid w:val="002A4F70"/>
    <w:rsid w:val="002A751D"/>
    <w:rsid w:val="002B3522"/>
    <w:rsid w:val="002B3DF8"/>
    <w:rsid w:val="002B73ED"/>
    <w:rsid w:val="002C009A"/>
    <w:rsid w:val="002C1FFB"/>
    <w:rsid w:val="002C6A54"/>
    <w:rsid w:val="002D0255"/>
    <w:rsid w:val="002D22AD"/>
    <w:rsid w:val="002D3A63"/>
    <w:rsid w:val="002D547D"/>
    <w:rsid w:val="002D58AB"/>
    <w:rsid w:val="002D67FF"/>
    <w:rsid w:val="002E0686"/>
    <w:rsid w:val="002E0AD2"/>
    <w:rsid w:val="002E130E"/>
    <w:rsid w:val="002E1C91"/>
    <w:rsid w:val="002E4AEA"/>
    <w:rsid w:val="002E5C7C"/>
    <w:rsid w:val="002F26F6"/>
    <w:rsid w:val="002F2D70"/>
    <w:rsid w:val="002F48C5"/>
    <w:rsid w:val="002F4D19"/>
    <w:rsid w:val="002F5A80"/>
    <w:rsid w:val="002F61F9"/>
    <w:rsid w:val="002F6F30"/>
    <w:rsid w:val="0030052B"/>
    <w:rsid w:val="003038A6"/>
    <w:rsid w:val="00304034"/>
    <w:rsid w:val="003044A3"/>
    <w:rsid w:val="0030539C"/>
    <w:rsid w:val="003062E5"/>
    <w:rsid w:val="00317488"/>
    <w:rsid w:val="00321265"/>
    <w:rsid w:val="00321EC9"/>
    <w:rsid w:val="003238CA"/>
    <w:rsid w:val="00324CB1"/>
    <w:rsid w:val="00324D86"/>
    <w:rsid w:val="00325AC2"/>
    <w:rsid w:val="00330502"/>
    <w:rsid w:val="00333E57"/>
    <w:rsid w:val="00334C53"/>
    <w:rsid w:val="00337D41"/>
    <w:rsid w:val="00343E24"/>
    <w:rsid w:val="00344029"/>
    <w:rsid w:val="00345DB5"/>
    <w:rsid w:val="003500ED"/>
    <w:rsid w:val="00353B5A"/>
    <w:rsid w:val="003563FB"/>
    <w:rsid w:val="00356539"/>
    <w:rsid w:val="0035690B"/>
    <w:rsid w:val="003576A7"/>
    <w:rsid w:val="00361EA4"/>
    <w:rsid w:val="00362008"/>
    <w:rsid w:val="00363857"/>
    <w:rsid w:val="0036490A"/>
    <w:rsid w:val="00367629"/>
    <w:rsid w:val="00367C17"/>
    <w:rsid w:val="00370472"/>
    <w:rsid w:val="003728A0"/>
    <w:rsid w:val="0037293A"/>
    <w:rsid w:val="00372E53"/>
    <w:rsid w:val="00375736"/>
    <w:rsid w:val="00381C57"/>
    <w:rsid w:val="00382C1C"/>
    <w:rsid w:val="00384921"/>
    <w:rsid w:val="00386FC8"/>
    <w:rsid w:val="00387053"/>
    <w:rsid w:val="00387419"/>
    <w:rsid w:val="00391D01"/>
    <w:rsid w:val="003921D8"/>
    <w:rsid w:val="0039353E"/>
    <w:rsid w:val="00394F78"/>
    <w:rsid w:val="003964C5"/>
    <w:rsid w:val="003A3D63"/>
    <w:rsid w:val="003A5111"/>
    <w:rsid w:val="003A6ED0"/>
    <w:rsid w:val="003B0C11"/>
    <w:rsid w:val="003B3BAB"/>
    <w:rsid w:val="003B4BBD"/>
    <w:rsid w:val="003B53F8"/>
    <w:rsid w:val="003B58FE"/>
    <w:rsid w:val="003B7FAB"/>
    <w:rsid w:val="003C2F42"/>
    <w:rsid w:val="003C3EA9"/>
    <w:rsid w:val="003C4A4D"/>
    <w:rsid w:val="003C7234"/>
    <w:rsid w:val="003C7FF7"/>
    <w:rsid w:val="003D0D53"/>
    <w:rsid w:val="003D0EEA"/>
    <w:rsid w:val="003D1548"/>
    <w:rsid w:val="003D49FF"/>
    <w:rsid w:val="003D4E76"/>
    <w:rsid w:val="003D66E2"/>
    <w:rsid w:val="003D73AB"/>
    <w:rsid w:val="003E0F0C"/>
    <w:rsid w:val="003E3BD0"/>
    <w:rsid w:val="003E5175"/>
    <w:rsid w:val="003E65CA"/>
    <w:rsid w:val="003E78A7"/>
    <w:rsid w:val="003E79F6"/>
    <w:rsid w:val="003F0C27"/>
    <w:rsid w:val="003F526C"/>
    <w:rsid w:val="003F64E3"/>
    <w:rsid w:val="003F7547"/>
    <w:rsid w:val="0040193C"/>
    <w:rsid w:val="00401BBD"/>
    <w:rsid w:val="004020AC"/>
    <w:rsid w:val="004028D5"/>
    <w:rsid w:val="00404467"/>
    <w:rsid w:val="00404E91"/>
    <w:rsid w:val="004073A2"/>
    <w:rsid w:val="00413B08"/>
    <w:rsid w:val="00414648"/>
    <w:rsid w:val="00415135"/>
    <w:rsid w:val="0041790F"/>
    <w:rsid w:val="0042112D"/>
    <w:rsid w:val="00424AE9"/>
    <w:rsid w:val="00424D22"/>
    <w:rsid w:val="00426433"/>
    <w:rsid w:val="00427576"/>
    <w:rsid w:val="00427697"/>
    <w:rsid w:val="00427B38"/>
    <w:rsid w:val="00431FED"/>
    <w:rsid w:val="00432A48"/>
    <w:rsid w:val="004344A4"/>
    <w:rsid w:val="004359A0"/>
    <w:rsid w:val="004360D5"/>
    <w:rsid w:val="00437124"/>
    <w:rsid w:val="004374A0"/>
    <w:rsid w:val="004405BD"/>
    <w:rsid w:val="00440745"/>
    <w:rsid w:val="00443303"/>
    <w:rsid w:val="00444029"/>
    <w:rsid w:val="0044732A"/>
    <w:rsid w:val="00450ABF"/>
    <w:rsid w:val="00451A99"/>
    <w:rsid w:val="00451AD9"/>
    <w:rsid w:val="00451CE6"/>
    <w:rsid w:val="004532D3"/>
    <w:rsid w:val="004533B1"/>
    <w:rsid w:val="00454CA6"/>
    <w:rsid w:val="00456248"/>
    <w:rsid w:val="004567D7"/>
    <w:rsid w:val="00457194"/>
    <w:rsid w:val="00457775"/>
    <w:rsid w:val="004617C5"/>
    <w:rsid w:val="00463DD7"/>
    <w:rsid w:val="0046406C"/>
    <w:rsid w:val="00464F59"/>
    <w:rsid w:val="00465183"/>
    <w:rsid w:val="00467090"/>
    <w:rsid w:val="004710E0"/>
    <w:rsid w:val="00471147"/>
    <w:rsid w:val="00471A64"/>
    <w:rsid w:val="00475B3C"/>
    <w:rsid w:val="0047779A"/>
    <w:rsid w:val="0048063C"/>
    <w:rsid w:val="00480E46"/>
    <w:rsid w:val="0048113C"/>
    <w:rsid w:val="00481700"/>
    <w:rsid w:val="004829B8"/>
    <w:rsid w:val="00483134"/>
    <w:rsid w:val="0048318B"/>
    <w:rsid w:val="00485C05"/>
    <w:rsid w:val="004956DB"/>
    <w:rsid w:val="00496349"/>
    <w:rsid w:val="004A0127"/>
    <w:rsid w:val="004A04B6"/>
    <w:rsid w:val="004A04FA"/>
    <w:rsid w:val="004A2F3E"/>
    <w:rsid w:val="004A3642"/>
    <w:rsid w:val="004A714F"/>
    <w:rsid w:val="004A7736"/>
    <w:rsid w:val="004B1C64"/>
    <w:rsid w:val="004B2BDD"/>
    <w:rsid w:val="004B3E7C"/>
    <w:rsid w:val="004B77C0"/>
    <w:rsid w:val="004B7BC0"/>
    <w:rsid w:val="004C16D7"/>
    <w:rsid w:val="004C1EBF"/>
    <w:rsid w:val="004C389C"/>
    <w:rsid w:val="004C3B2E"/>
    <w:rsid w:val="004C4EA4"/>
    <w:rsid w:val="004C715A"/>
    <w:rsid w:val="004C7542"/>
    <w:rsid w:val="004D0251"/>
    <w:rsid w:val="004D056D"/>
    <w:rsid w:val="004D10A2"/>
    <w:rsid w:val="004E29F1"/>
    <w:rsid w:val="004E334B"/>
    <w:rsid w:val="004E38EB"/>
    <w:rsid w:val="004E3C4C"/>
    <w:rsid w:val="004E3F65"/>
    <w:rsid w:val="004E7657"/>
    <w:rsid w:val="004F0A49"/>
    <w:rsid w:val="004F0F8F"/>
    <w:rsid w:val="004F25A5"/>
    <w:rsid w:val="004F2A92"/>
    <w:rsid w:val="004F4420"/>
    <w:rsid w:val="004F4FF6"/>
    <w:rsid w:val="004F5081"/>
    <w:rsid w:val="004F6C13"/>
    <w:rsid w:val="004F7240"/>
    <w:rsid w:val="0050018E"/>
    <w:rsid w:val="00500386"/>
    <w:rsid w:val="00500416"/>
    <w:rsid w:val="005016CA"/>
    <w:rsid w:val="005028BD"/>
    <w:rsid w:val="00502AE6"/>
    <w:rsid w:val="00502C3F"/>
    <w:rsid w:val="00503624"/>
    <w:rsid w:val="00503933"/>
    <w:rsid w:val="00503F2E"/>
    <w:rsid w:val="00504545"/>
    <w:rsid w:val="00505500"/>
    <w:rsid w:val="00505B40"/>
    <w:rsid w:val="00505DE6"/>
    <w:rsid w:val="0051035C"/>
    <w:rsid w:val="00513480"/>
    <w:rsid w:val="005139EB"/>
    <w:rsid w:val="00513C2D"/>
    <w:rsid w:val="005154EF"/>
    <w:rsid w:val="005160AE"/>
    <w:rsid w:val="0051754F"/>
    <w:rsid w:val="005202BA"/>
    <w:rsid w:val="00520BBB"/>
    <w:rsid w:val="005212F7"/>
    <w:rsid w:val="00521BE2"/>
    <w:rsid w:val="00523329"/>
    <w:rsid w:val="00527623"/>
    <w:rsid w:val="0053699F"/>
    <w:rsid w:val="00540064"/>
    <w:rsid w:val="005425D4"/>
    <w:rsid w:val="005428A4"/>
    <w:rsid w:val="00543E0B"/>
    <w:rsid w:val="00551B53"/>
    <w:rsid w:val="005527E4"/>
    <w:rsid w:val="00552D28"/>
    <w:rsid w:val="005542B2"/>
    <w:rsid w:val="00555404"/>
    <w:rsid w:val="005556E1"/>
    <w:rsid w:val="005574E3"/>
    <w:rsid w:val="00560745"/>
    <w:rsid w:val="00560B4B"/>
    <w:rsid w:val="00562AFA"/>
    <w:rsid w:val="00562E68"/>
    <w:rsid w:val="005633A4"/>
    <w:rsid w:val="00567FCA"/>
    <w:rsid w:val="00572526"/>
    <w:rsid w:val="0057393D"/>
    <w:rsid w:val="00575A50"/>
    <w:rsid w:val="00576898"/>
    <w:rsid w:val="0057764C"/>
    <w:rsid w:val="00581046"/>
    <w:rsid w:val="00584700"/>
    <w:rsid w:val="00585395"/>
    <w:rsid w:val="005863C4"/>
    <w:rsid w:val="00586C4E"/>
    <w:rsid w:val="005872BC"/>
    <w:rsid w:val="005926CC"/>
    <w:rsid w:val="005953DD"/>
    <w:rsid w:val="0059544E"/>
    <w:rsid w:val="005973ED"/>
    <w:rsid w:val="00597CD9"/>
    <w:rsid w:val="005A1148"/>
    <w:rsid w:val="005A127A"/>
    <w:rsid w:val="005A199D"/>
    <w:rsid w:val="005A323C"/>
    <w:rsid w:val="005A389D"/>
    <w:rsid w:val="005A43B4"/>
    <w:rsid w:val="005A53CE"/>
    <w:rsid w:val="005A60EF"/>
    <w:rsid w:val="005B0918"/>
    <w:rsid w:val="005B4D2F"/>
    <w:rsid w:val="005B5827"/>
    <w:rsid w:val="005B5947"/>
    <w:rsid w:val="005B5F7A"/>
    <w:rsid w:val="005B62A8"/>
    <w:rsid w:val="005C0CE6"/>
    <w:rsid w:val="005C33B1"/>
    <w:rsid w:val="005C38E5"/>
    <w:rsid w:val="005D0481"/>
    <w:rsid w:val="005D2ED1"/>
    <w:rsid w:val="005D2F72"/>
    <w:rsid w:val="005D6151"/>
    <w:rsid w:val="005D707E"/>
    <w:rsid w:val="005E3FF4"/>
    <w:rsid w:val="005E524E"/>
    <w:rsid w:val="005E55D6"/>
    <w:rsid w:val="005E5C13"/>
    <w:rsid w:val="005E5CCD"/>
    <w:rsid w:val="005F064B"/>
    <w:rsid w:val="005F2BBB"/>
    <w:rsid w:val="005F35BC"/>
    <w:rsid w:val="005F5164"/>
    <w:rsid w:val="005F66DD"/>
    <w:rsid w:val="005F79CD"/>
    <w:rsid w:val="0060010D"/>
    <w:rsid w:val="00600834"/>
    <w:rsid w:val="00600AF3"/>
    <w:rsid w:val="006013D2"/>
    <w:rsid w:val="006016F5"/>
    <w:rsid w:val="00601A52"/>
    <w:rsid w:val="00601BDB"/>
    <w:rsid w:val="00603D27"/>
    <w:rsid w:val="00604FE6"/>
    <w:rsid w:val="00611AF2"/>
    <w:rsid w:val="00612425"/>
    <w:rsid w:val="006135F7"/>
    <w:rsid w:val="0061447C"/>
    <w:rsid w:val="00617E3B"/>
    <w:rsid w:val="00617F3D"/>
    <w:rsid w:val="00621105"/>
    <w:rsid w:val="00622388"/>
    <w:rsid w:val="0062345B"/>
    <w:rsid w:val="006238B9"/>
    <w:rsid w:val="00627616"/>
    <w:rsid w:val="00631523"/>
    <w:rsid w:val="006327BF"/>
    <w:rsid w:val="006333D1"/>
    <w:rsid w:val="006349CD"/>
    <w:rsid w:val="00641885"/>
    <w:rsid w:val="00641DBB"/>
    <w:rsid w:val="00643424"/>
    <w:rsid w:val="0064430E"/>
    <w:rsid w:val="006448BB"/>
    <w:rsid w:val="00644FA2"/>
    <w:rsid w:val="00646C52"/>
    <w:rsid w:val="00646F68"/>
    <w:rsid w:val="00651D20"/>
    <w:rsid w:val="006529D8"/>
    <w:rsid w:val="00654D50"/>
    <w:rsid w:val="00655C89"/>
    <w:rsid w:val="00655E44"/>
    <w:rsid w:val="0065669E"/>
    <w:rsid w:val="0065768D"/>
    <w:rsid w:val="006576D0"/>
    <w:rsid w:val="006603EA"/>
    <w:rsid w:val="00661A36"/>
    <w:rsid w:val="00662482"/>
    <w:rsid w:val="00662760"/>
    <w:rsid w:val="00664393"/>
    <w:rsid w:val="00664872"/>
    <w:rsid w:val="00665D15"/>
    <w:rsid w:val="00665D35"/>
    <w:rsid w:val="00667344"/>
    <w:rsid w:val="0067106B"/>
    <w:rsid w:val="00672001"/>
    <w:rsid w:val="00673B32"/>
    <w:rsid w:val="00673C78"/>
    <w:rsid w:val="006760F8"/>
    <w:rsid w:val="00677D0D"/>
    <w:rsid w:val="00680FBA"/>
    <w:rsid w:val="00683077"/>
    <w:rsid w:val="00683091"/>
    <w:rsid w:val="006830DC"/>
    <w:rsid w:val="00686013"/>
    <w:rsid w:val="00686101"/>
    <w:rsid w:val="00686CA2"/>
    <w:rsid w:val="00687CAD"/>
    <w:rsid w:val="006917B7"/>
    <w:rsid w:val="00691C11"/>
    <w:rsid w:val="00695954"/>
    <w:rsid w:val="006960A0"/>
    <w:rsid w:val="006A0795"/>
    <w:rsid w:val="006A16BF"/>
    <w:rsid w:val="006A66B5"/>
    <w:rsid w:val="006B08B4"/>
    <w:rsid w:val="006B132B"/>
    <w:rsid w:val="006B2922"/>
    <w:rsid w:val="006B3075"/>
    <w:rsid w:val="006B31F5"/>
    <w:rsid w:val="006B4ACE"/>
    <w:rsid w:val="006B4CC8"/>
    <w:rsid w:val="006B51FA"/>
    <w:rsid w:val="006C285E"/>
    <w:rsid w:val="006C375B"/>
    <w:rsid w:val="006C4B75"/>
    <w:rsid w:val="006C5741"/>
    <w:rsid w:val="006C6275"/>
    <w:rsid w:val="006C646B"/>
    <w:rsid w:val="006D4640"/>
    <w:rsid w:val="006D77C9"/>
    <w:rsid w:val="006E16CF"/>
    <w:rsid w:val="006E3437"/>
    <w:rsid w:val="006E3EF9"/>
    <w:rsid w:val="006E60D0"/>
    <w:rsid w:val="006E628D"/>
    <w:rsid w:val="006E7A0C"/>
    <w:rsid w:val="006F072D"/>
    <w:rsid w:val="006F2459"/>
    <w:rsid w:val="006F6994"/>
    <w:rsid w:val="006F76C0"/>
    <w:rsid w:val="0070091C"/>
    <w:rsid w:val="0070106D"/>
    <w:rsid w:val="007016DE"/>
    <w:rsid w:val="007029D4"/>
    <w:rsid w:val="00704630"/>
    <w:rsid w:val="0070531C"/>
    <w:rsid w:val="00706E5E"/>
    <w:rsid w:val="00707887"/>
    <w:rsid w:val="00711716"/>
    <w:rsid w:val="00711DFB"/>
    <w:rsid w:val="0071301A"/>
    <w:rsid w:val="00715F12"/>
    <w:rsid w:val="00720047"/>
    <w:rsid w:val="007207E5"/>
    <w:rsid w:val="00721A9C"/>
    <w:rsid w:val="00721DB0"/>
    <w:rsid w:val="0072410B"/>
    <w:rsid w:val="00724B9B"/>
    <w:rsid w:val="007260C5"/>
    <w:rsid w:val="00726A00"/>
    <w:rsid w:val="007271B7"/>
    <w:rsid w:val="00727453"/>
    <w:rsid w:val="007300DA"/>
    <w:rsid w:val="0073313A"/>
    <w:rsid w:val="00733AA0"/>
    <w:rsid w:val="00734EBF"/>
    <w:rsid w:val="007364B5"/>
    <w:rsid w:val="0073761F"/>
    <w:rsid w:val="0073773B"/>
    <w:rsid w:val="0074172E"/>
    <w:rsid w:val="0074196E"/>
    <w:rsid w:val="0074198B"/>
    <w:rsid w:val="007421C1"/>
    <w:rsid w:val="00742EBC"/>
    <w:rsid w:val="00744886"/>
    <w:rsid w:val="00744E6F"/>
    <w:rsid w:val="007450F5"/>
    <w:rsid w:val="00745262"/>
    <w:rsid w:val="007453A3"/>
    <w:rsid w:val="00746374"/>
    <w:rsid w:val="007471E3"/>
    <w:rsid w:val="00747C12"/>
    <w:rsid w:val="00750A68"/>
    <w:rsid w:val="00750CB5"/>
    <w:rsid w:val="00750E21"/>
    <w:rsid w:val="007523D6"/>
    <w:rsid w:val="00752814"/>
    <w:rsid w:val="007534CB"/>
    <w:rsid w:val="00754B34"/>
    <w:rsid w:val="00754F60"/>
    <w:rsid w:val="00761184"/>
    <w:rsid w:val="007611DD"/>
    <w:rsid w:val="00761667"/>
    <w:rsid w:val="00761DF2"/>
    <w:rsid w:val="00767742"/>
    <w:rsid w:val="007701E9"/>
    <w:rsid w:val="0077339B"/>
    <w:rsid w:val="00774821"/>
    <w:rsid w:val="007763EC"/>
    <w:rsid w:val="00776722"/>
    <w:rsid w:val="00776A03"/>
    <w:rsid w:val="00776BDE"/>
    <w:rsid w:val="00777A4F"/>
    <w:rsid w:val="00780ACE"/>
    <w:rsid w:val="00780EE6"/>
    <w:rsid w:val="007831A5"/>
    <w:rsid w:val="00783C03"/>
    <w:rsid w:val="00783F48"/>
    <w:rsid w:val="00784597"/>
    <w:rsid w:val="00785501"/>
    <w:rsid w:val="00786988"/>
    <w:rsid w:val="007869C6"/>
    <w:rsid w:val="00791B78"/>
    <w:rsid w:val="007921B4"/>
    <w:rsid w:val="007935BF"/>
    <w:rsid w:val="00795690"/>
    <w:rsid w:val="007970C9"/>
    <w:rsid w:val="007A0A06"/>
    <w:rsid w:val="007A1CA2"/>
    <w:rsid w:val="007A26BA"/>
    <w:rsid w:val="007A33F7"/>
    <w:rsid w:val="007A658B"/>
    <w:rsid w:val="007A6F62"/>
    <w:rsid w:val="007A7C46"/>
    <w:rsid w:val="007B08E1"/>
    <w:rsid w:val="007B09DA"/>
    <w:rsid w:val="007B1555"/>
    <w:rsid w:val="007B25FF"/>
    <w:rsid w:val="007B500D"/>
    <w:rsid w:val="007B5919"/>
    <w:rsid w:val="007B70B4"/>
    <w:rsid w:val="007C0782"/>
    <w:rsid w:val="007C2208"/>
    <w:rsid w:val="007C6664"/>
    <w:rsid w:val="007C6696"/>
    <w:rsid w:val="007C7172"/>
    <w:rsid w:val="007C73D3"/>
    <w:rsid w:val="007D0BCA"/>
    <w:rsid w:val="007D16E1"/>
    <w:rsid w:val="007D2A7A"/>
    <w:rsid w:val="007D2B19"/>
    <w:rsid w:val="007D2F52"/>
    <w:rsid w:val="007D34C8"/>
    <w:rsid w:val="007D68E6"/>
    <w:rsid w:val="007D6BAA"/>
    <w:rsid w:val="007D6F54"/>
    <w:rsid w:val="007D7551"/>
    <w:rsid w:val="007E0218"/>
    <w:rsid w:val="007E4569"/>
    <w:rsid w:val="007E5E1C"/>
    <w:rsid w:val="007E681F"/>
    <w:rsid w:val="007E6EC9"/>
    <w:rsid w:val="007E700C"/>
    <w:rsid w:val="007E725F"/>
    <w:rsid w:val="007F0522"/>
    <w:rsid w:val="007F1A46"/>
    <w:rsid w:val="007F23F6"/>
    <w:rsid w:val="007F3037"/>
    <w:rsid w:val="007F3DF3"/>
    <w:rsid w:val="007F578B"/>
    <w:rsid w:val="007F5C00"/>
    <w:rsid w:val="00800476"/>
    <w:rsid w:val="008007D4"/>
    <w:rsid w:val="00806057"/>
    <w:rsid w:val="00806A5A"/>
    <w:rsid w:val="00810AC3"/>
    <w:rsid w:val="00812C39"/>
    <w:rsid w:val="00823F62"/>
    <w:rsid w:val="00823FFB"/>
    <w:rsid w:val="00824920"/>
    <w:rsid w:val="00834B12"/>
    <w:rsid w:val="00837DB6"/>
    <w:rsid w:val="008405C4"/>
    <w:rsid w:val="00840801"/>
    <w:rsid w:val="0084256A"/>
    <w:rsid w:val="00842BF6"/>
    <w:rsid w:val="00845B6A"/>
    <w:rsid w:val="008465AD"/>
    <w:rsid w:val="00846AEC"/>
    <w:rsid w:val="00847628"/>
    <w:rsid w:val="008504A3"/>
    <w:rsid w:val="00851838"/>
    <w:rsid w:val="0085186C"/>
    <w:rsid w:val="00851A31"/>
    <w:rsid w:val="008524E4"/>
    <w:rsid w:val="0085478D"/>
    <w:rsid w:val="0085491A"/>
    <w:rsid w:val="00855554"/>
    <w:rsid w:val="008558B0"/>
    <w:rsid w:val="00856318"/>
    <w:rsid w:val="00857BA6"/>
    <w:rsid w:val="00861C9E"/>
    <w:rsid w:val="0086346D"/>
    <w:rsid w:val="00870897"/>
    <w:rsid w:val="00872CBB"/>
    <w:rsid w:val="00873E53"/>
    <w:rsid w:val="00874781"/>
    <w:rsid w:val="00882785"/>
    <w:rsid w:val="008829C8"/>
    <w:rsid w:val="00885BE2"/>
    <w:rsid w:val="0088679B"/>
    <w:rsid w:val="00894128"/>
    <w:rsid w:val="00895496"/>
    <w:rsid w:val="008956CA"/>
    <w:rsid w:val="00896F39"/>
    <w:rsid w:val="008970F5"/>
    <w:rsid w:val="00897EC3"/>
    <w:rsid w:val="008A0881"/>
    <w:rsid w:val="008A0EA2"/>
    <w:rsid w:val="008A0F8E"/>
    <w:rsid w:val="008A1CAD"/>
    <w:rsid w:val="008A1CC0"/>
    <w:rsid w:val="008A45F8"/>
    <w:rsid w:val="008A6F1C"/>
    <w:rsid w:val="008A72EB"/>
    <w:rsid w:val="008B07F0"/>
    <w:rsid w:val="008B0BD7"/>
    <w:rsid w:val="008B2002"/>
    <w:rsid w:val="008B3280"/>
    <w:rsid w:val="008B4962"/>
    <w:rsid w:val="008B5C86"/>
    <w:rsid w:val="008B5F10"/>
    <w:rsid w:val="008B7B32"/>
    <w:rsid w:val="008C0074"/>
    <w:rsid w:val="008C0221"/>
    <w:rsid w:val="008C346B"/>
    <w:rsid w:val="008C4347"/>
    <w:rsid w:val="008C4A98"/>
    <w:rsid w:val="008C4B1D"/>
    <w:rsid w:val="008C6593"/>
    <w:rsid w:val="008C79E0"/>
    <w:rsid w:val="008D0C6F"/>
    <w:rsid w:val="008D16E5"/>
    <w:rsid w:val="008D1DE6"/>
    <w:rsid w:val="008D7CCF"/>
    <w:rsid w:val="008E023F"/>
    <w:rsid w:val="008E0418"/>
    <w:rsid w:val="008E3924"/>
    <w:rsid w:val="008E6515"/>
    <w:rsid w:val="008F201A"/>
    <w:rsid w:val="008F24C1"/>
    <w:rsid w:val="008F3EC3"/>
    <w:rsid w:val="00900885"/>
    <w:rsid w:val="00900D61"/>
    <w:rsid w:val="00900F41"/>
    <w:rsid w:val="009010C4"/>
    <w:rsid w:val="009010D2"/>
    <w:rsid w:val="009034FE"/>
    <w:rsid w:val="00906A84"/>
    <w:rsid w:val="00906C60"/>
    <w:rsid w:val="00910C98"/>
    <w:rsid w:val="009112F2"/>
    <w:rsid w:val="00911641"/>
    <w:rsid w:val="00911744"/>
    <w:rsid w:val="00914061"/>
    <w:rsid w:val="009146AD"/>
    <w:rsid w:val="00915B39"/>
    <w:rsid w:val="00917B9C"/>
    <w:rsid w:val="00917D6E"/>
    <w:rsid w:val="00922D12"/>
    <w:rsid w:val="00925752"/>
    <w:rsid w:val="0092726C"/>
    <w:rsid w:val="009322CA"/>
    <w:rsid w:val="00933DC9"/>
    <w:rsid w:val="0093564E"/>
    <w:rsid w:val="0093581A"/>
    <w:rsid w:val="009365A9"/>
    <w:rsid w:val="00940131"/>
    <w:rsid w:val="00943440"/>
    <w:rsid w:val="00945D3E"/>
    <w:rsid w:val="00946CF9"/>
    <w:rsid w:val="00947C8C"/>
    <w:rsid w:val="009506DF"/>
    <w:rsid w:val="00951856"/>
    <w:rsid w:val="00952802"/>
    <w:rsid w:val="00953F51"/>
    <w:rsid w:val="00954830"/>
    <w:rsid w:val="00954909"/>
    <w:rsid w:val="00954936"/>
    <w:rsid w:val="00955C46"/>
    <w:rsid w:val="0095746D"/>
    <w:rsid w:val="00957696"/>
    <w:rsid w:val="0096014B"/>
    <w:rsid w:val="00960660"/>
    <w:rsid w:val="00960C70"/>
    <w:rsid w:val="0096254D"/>
    <w:rsid w:val="00963E17"/>
    <w:rsid w:val="009654F1"/>
    <w:rsid w:val="00965DE0"/>
    <w:rsid w:val="00965ECB"/>
    <w:rsid w:val="009731BE"/>
    <w:rsid w:val="00974190"/>
    <w:rsid w:val="0097526B"/>
    <w:rsid w:val="00975DE9"/>
    <w:rsid w:val="00977BB8"/>
    <w:rsid w:val="0098033D"/>
    <w:rsid w:val="009808EA"/>
    <w:rsid w:val="009815E4"/>
    <w:rsid w:val="00982E23"/>
    <w:rsid w:val="00985571"/>
    <w:rsid w:val="0098648B"/>
    <w:rsid w:val="00986D66"/>
    <w:rsid w:val="009912E0"/>
    <w:rsid w:val="00991AA0"/>
    <w:rsid w:val="009948BB"/>
    <w:rsid w:val="009954BC"/>
    <w:rsid w:val="009959B1"/>
    <w:rsid w:val="009972C5"/>
    <w:rsid w:val="009A0CBF"/>
    <w:rsid w:val="009A0CCA"/>
    <w:rsid w:val="009A2225"/>
    <w:rsid w:val="009A3762"/>
    <w:rsid w:val="009B05F2"/>
    <w:rsid w:val="009B21F1"/>
    <w:rsid w:val="009B3C60"/>
    <w:rsid w:val="009B4225"/>
    <w:rsid w:val="009B5723"/>
    <w:rsid w:val="009B6D9A"/>
    <w:rsid w:val="009C0384"/>
    <w:rsid w:val="009C2211"/>
    <w:rsid w:val="009C2226"/>
    <w:rsid w:val="009C2890"/>
    <w:rsid w:val="009C45CC"/>
    <w:rsid w:val="009C463B"/>
    <w:rsid w:val="009D052F"/>
    <w:rsid w:val="009D1C63"/>
    <w:rsid w:val="009D3531"/>
    <w:rsid w:val="009D45D6"/>
    <w:rsid w:val="009D74FA"/>
    <w:rsid w:val="009D7589"/>
    <w:rsid w:val="009D75E4"/>
    <w:rsid w:val="009E03C2"/>
    <w:rsid w:val="009E05C3"/>
    <w:rsid w:val="009E337E"/>
    <w:rsid w:val="009E4099"/>
    <w:rsid w:val="009E49BE"/>
    <w:rsid w:val="009E7835"/>
    <w:rsid w:val="00A01166"/>
    <w:rsid w:val="00A026C6"/>
    <w:rsid w:val="00A036F4"/>
    <w:rsid w:val="00A0446F"/>
    <w:rsid w:val="00A04E77"/>
    <w:rsid w:val="00A06920"/>
    <w:rsid w:val="00A112E1"/>
    <w:rsid w:val="00A1144C"/>
    <w:rsid w:val="00A167B7"/>
    <w:rsid w:val="00A176DA"/>
    <w:rsid w:val="00A179E3"/>
    <w:rsid w:val="00A2080C"/>
    <w:rsid w:val="00A21256"/>
    <w:rsid w:val="00A22D1D"/>
    <w:rsid w:val="00A236BD"/>
    <w:rsid w:val="00A25E1B"/>
    <w:rsid w:val="00A27622"/>
    <w:rsid w:val="00A27ECF"/>
    <w:rsid w:val="00A32381"/>
    <w:rsid w:val="00A34505"/>
    <w:rsid w:val="00A40211"/>
    <w:rsid w:val="00A40B16"/>
    <w:rsid w:val="00A41322"/>
    <w:rsid w:val="00A44529"/>
    <w:rsid w:val="00A44C4B"/>
    <w:rsid w:val="00A44EEF"/>
    <w:rsid w:val="00A5177D"/>
    <w:rsid w:val="00A555CD"/>
    <w:rsid w:val="00A56CEC"/>
    <w:rsid w:val="00A623AC"/>
    <w:rsid w:val="00A637B9"/>
    <w:rsid w:val="00A651ED"/>
    <w:rsid w:val="00A65CDA"/>
    <w:rsid w:val="00A66A7A"/>
    <w:rsid w:val="00A66F44"/>
    <w:rsid w:val="00A7064F"/>
    <w:rsid w:val="00A70B92"/>
    <w:rsid w:val="00A747B2"/>
    <w:rsid w:val="00A75D23"/>
    <w:rsid w:val="00A779DF"/>
    <w:rsid w:val="00A826FB"/>
    <w:rsid w:val="00A8341A"/>
    <w:rsid w:val="00A85DA3"/>
    <w:rsid w:val="00A86E53"/>
    <w:rsid w:val="00A9084C"/>
    <w:rsid w:val="00A92583"/>
    <w:rsid w:val="00A944DB"/>
    <w:rsid w:val="00AA0986"/>
    <w:rsid w:val="00AA1752"/>
    <w:rsid w:val="00AA1A6B"/>
    <w:rsid w:val="00AA2B3D"/>
    <w:rsid w:val="00AA2C1F"/>
    <w:rsid w:val="00AA3320"/>
    <w:rsid w:val="00AA3FA9"/>
    <w:rsid w:val="00AA6B44"/>
    <w:rsid w:val="00AA77DA"/>
    <w:rsid w:val="00AB0030"/>
    <w:rsid w:val="00AB40C4"/>
    <w:rsid w:val="00AB4EF4"/>
    <w:rsid w:val="00AB503B"/>
    <w:rsid w:val="00AB5243"/>
    <w:rsid w:val="00AB5EA4"/>
    <w:rsid w:val="00AB6E64"/>
    <w:rsid w:val="00AC2550"/>
    <w:rsid w:val="00AC292C"/>
    <w:rsid w:val="00AC3EFF"/>
    <w:rsid w:val="00AC44B4"/>
    <w:rsid w:val="00AD01A6"/>
    <w:rsid w:val="00AD0F8B"/>
    <w:rsid w:val="00AD2925"/>
    <w:rsid w:val="00AD38B3"/>
    <w:rsid w:val="00AD4F26"/>
    <w:rsid w:val="00AD54CA"/>
    <w:rsid w:val="00AD5711"/>
    <w:rsid w:val="00AD7074"/>
    <w:rsid w:val="00AF04C5"/>
    <w:rsid w:val="00AF1200"/>
    <w:rsid w:val="00B00335"/>
    <w:rsid w:val="00B0166E"/>
    <w:rsid w:val="00B01A00"/>
    <w:rsid w:val="00B01A77"/>
    <w:rsid w:val="00B05A50"/>
    <w:rsid w:val="00B066E8"/>
    <w:rsid w:val="00B06C54"/>
    <w:rsid w:val="00B07965"/>
    <w:rsid w:val="00B114B4"/>
    <w:rsid w:val="00B11F61"/>
    <w:rsid w:val="00B13984"/>
    <w:rsid w:val="00B13FAE"/>
    <w:rsid w:val="00B14913"/>
    <w:rsid w:val="00B14C34"/>
    <w:rsid w:val="00B14F8A"/>
    <w:rsid w:val="00B15446"/>
    <w:rsid w:val="00B16A5F"/>
    <w:rsid w:val="00B1705A"/>
    <w:rsid w:val="00B17D92"/>
    <w:rsid w:val="00B23AAE"/>
    <w:rsid w:val="00B23AF4"/>
    <w:rsid w:val="00B23C2B"/>
    <w:rsid w:val="00B307E4"/>
    <w:rsid w:val="00B3373F"/>
    <w:rsid w:val="00B339D1"/>
    <w:rsid w:val="00B33A05"/>
    <w:rsid w:val="00B33E25"/>
    <w:rsid w:val="00B35B37"/>
    <w:rsid w:val="00B35D0D"/>
    <w:rsid w:val="00B4093C"/>
    <w:rsid w:val="00B42CA7"/>
    <w:rsid w:val="00B43CAE"/>
    <w:rsid w:val="00B44DFD"/>
    <w:rsid w:val="00B4565A"/>
    <w:rsid w:val="00B46795"/>
    <w:rsid w:val="00B4789B"/>
    <w:rsid w:val="00B5041E"/>
    <w:rsid w:val="00B50D73"/>
    <w:rsid w:val="00B52D0A"/>
    <w:rsid w:val="00B53A3B"/>
    <w:rsid w:val="00B54030"/>
    <w:rsid w:val="00B55715"/>
    <w:rsid w:val="00B55C20"/>
    <w:rsid w:val="00B57BC9"/>
    <w:rsid w:val="00B6016D"/>
    <w:rsid w:val="00B6239F"/>
    <w:rsid w:val="00B64DBB"/>
    <w:rsid w:val="00B701DB"/>
    <w:rsid w:val="00B7120D"/>
    <w:rsid w:val="00B72E0D"/>
    <w:rsid w:val="00B74D75"/>
    <w:rsid w:val="00B76D5A"/>
    <w:rsid w:val="00B8122A"/>
    <w:rsid w:val="00B851DD"/>
    <w:rsid w:val="00B90122"/>
    <w:rsid w:val="00B93994"/>
    <w:rsid w:val="00B95561"/>
    <w:rsid w:val="00BA0647"/>
    <w:rsid w:val="00BA0CA3"/>
    <w:rsid w:val="00BA31A3"/>
    <w:rsid w:val="00BA3C7F"/>
    <w:rsid w:val="00BB1C03"/>
    <w:rsid w:val="00BB1C3C"/>
    <w:rsid w:val="00BB40F2"/>
    <w:rsid w:val="00BB4FAF"/>
    <w:rsid w:val="00BB55C5"/>
    <w:rsid w:val="00BB59E3"/>
    <w:rsid w:val="00BB5AAB"/>
    <w:rsid w:val="00BC0E1C"/>
    <w:rsid w:val="00BC31CF"/>
    <w:rsid w:val="00BC36DF"/>
    <w:rsid w:val="00BC42D0"/>
    <w:rsid w:val="00BC45B0"/>
    <w:rsid w:val="00BD0344"/>
    <w:rsid w:val="00BD16BA"/>
    <w:rsid w:val="00BD553B"/>
    <w:rsid w:val="00BD62CE"/>
    <w:rsid w:val="00BD6702"/>
    <w:rsid w:val="00BE2352"/>
    <w:rsid w:val="00BE47D9"/>
    <w:rsid w:val="00BE626A"/>
    <w:rsid w:val="00BE6ED3"/>
    <w:rsid w:val="00BF0914"/>
    <w:rsid w:val="00BF3136"/>
    <w:rsid w:val="00BF33DA"/>
    <w:rsid w:val="00C01CF9"/>
    <w:rsid w:val="00C0298B"/>
    <w:rsid w:val="00C048D8"/>
    <w:rsid w:val="00C04C5B"/>
    <w:rsid w:val="00C05DE1"/>
    <w:rsid w:val="00C0682E"/>
    <w:rsid w:val="00C06F7D"/>
    <w:rsid w:val="00C121BF"/>
    <w:rsid w:val="00C16485"/>
    <w:rsid w:val="00C16AAF"/>
    <w:rsid w:val="00C206BD"/>
    <w:rsid w:val="00C22D2E"/>
    <w:rsid w:val="00C2306E"/>
    <w:rsid w:val="00C24062"/>
    <w:rsid w:val="00C24C7E"/>
    <w:rsid w:val="00C2595C"/>
    <w:rsid w:val="00C30AAC"/>
    <w:rsid w:val="00C31CD8"/>
    <w:rsid w:val="00C322C9"/>
    <w:rsid w:val="00C336E8"/>
    <w:rsid w:val="00C339EA"/>
    <w:rsid w:val="00C37D90"/>
    <w:rsid w:val="00C4503F"/>
    <w:rsid w:val="00C47A40"/>
    <w:rsid w:val="00C52A83"/>
    <w:rsid w:val="00C5305A"/>
    <w:rsid w:val="00C604D0"/>
    <w:rsid w:val="00C60F9D"/>
    <w:rsid w:val="00C61A50"/>
    <w:rsid w:val="00C61D6B"/>
    <w:rsid w:val="00C6249B"/>
    <w:rsid w:val="00C62564"/>
    <w:rsid w:val="00C67E3A"/>
    <w:rsid w:val="00C71498"/>
    <w:rsid w:val="00C7149C"/>
    <w:rsid w:val="00C7285C"/>
    <w:rsid w:val="00C73B29"/>
    <w:rsid w:val="00C73D38"/>
    <w:rsid w:val="00C73F39"/>
    <w:rsid w:val="00C75C11"/>
    <w:rsid w:val="00C75FAE"/>
    <w:rsid w:val="00C77EC4"/>
    <w:rsid w:val="00C80AEA"/>
    <w:rsid w:val="00C8251C"/>
    <w:rsid w:val="00C83884"/>
    <w:rsid w:val="00C84A4B"/>
    <w:rsid w:val="00C84D9D"/>
    <w:rsid w:val="00C85B41"/>
    <w:rsid w:val="00C86133"/>
    <w:rsid w:val="00C8711F"/>
    <w:rsid w:val="00C877F6"/>
    <w:rsid w:val="00C9102A"/>
    <w:rsid w:val="00C910AC"/>
    <w:rsid w:val="00C91119"/>
    <w:rsid w:val="00C91B91"/>
    <w:rsid w:val="00C91F8D"/>
    <w:rsid w:val="00C93EEF"/>
    <w:rsid w:val="00C93F03"/>
    <w:rsid w:val="00C94276"/>
    <w:rsid w:val="00C946BB"/>
    <w:rsid w:val="00C95693"/>
    <w:rsid w:val="00CA5081"/>
    <w:rsid w:val="00CA630A"/>
    <w:rsid w:val="00CB04AF"/>
    <w:rsid w:val="00CB2CD8"/>
    <w:rsid w:val="00CB3744"/>
    <w:rsid w:val="00CB4CCA"/>
    <w:rsid w:val="00CB5293"/>
    <w:rsid w:val="00CB54B8"/>
    <w:rsid w:val="00CB7D83"/>
    <w:rsid w:val="00CC17F6"/>
    <w:rsid w:val="00CC22B2"/>
    <w:rsid w:val="00CC4DC4"/>
    <w:rsid w:val="00CC5010"/>
    <w:rsid w:val="00CC7DE6"/>
    <w:rsid w:val="00CC7E46"/>
    <w:rsid w:val="00CD1CCD"/>
    <w:rsid w:val="00CD4930"/>
    <w:rsid w:val="00CD6C96"/>
    <w:rsid w:val="00CE041F"/>
    <w:rsid w:val="00CE1FFE"/>
    <w:rsid w:val="00CE6FCF"/>
    <w:rsid w:val="00CE73AA"/>
    <w:rsid w:val="00CE73BF"/>
    <w:rsid w:val="00CE7AF1"/>
    <w:rsid w:val="00CF0E27"/>
    <w:rsid w:val="00CF5712"/>
    <w:rsid w:val="00CF7888"/>
    <w:rsid w:val="00D02B16"/>
    <w:rsid w:val="00D04CE3"/>
    <w:rsid w:val="00D07510"/>
    <w:rsid w:val="00D119A9"/>
    <w:rsid w:val="00D12582"/>
    <w:rsid w:val="00D14621"/>
    <w:rsid w:val="00D15650"/>
    <w:rsid w:val="00D20717"/>
    <w:rsid w:val="00D20BD9"/>
    <w:rsid w:val="00D2288A"/>
    <w:rsid w:val="00D24D6E"/>
    <w:rsid w:val="00D25340"/>
    <w:rsid w:val="00D2732B"/>
    <w:rsid w:val="00D27487"/>
    <w:rsid w:val="00D276D2"/>
    <w:rsid w:val="00D30CE2"/>
    <w:rsid w:val="00D3467C"/>
    <w:rsid w:val="00D348C7"/>
    <w:rsid w:val="00D34F50"/>
    <w:rsid w:val="00D369B9"/>
    <w:rsid w:val="00D37C28"/>
    <w:rsid w:val="00D411F5"/>
    <w:rsid w:val="00D41EFD"/>
    <w:rsid w:val="00D44FD2"/>
    <w:rsid w:val="00D456FD"/>
    <w:rsid w:val="00D46EC8"/>
    <w:rsid w:val="00D4773C"/>
    <w:rsid w:val="00D5209B"/>
    <w:rsid w:val="00D53980"/>
    <w:rsid w:val="00D53C04"/>
    <w:rsid w:val="00D542EF"/>
    <w:rsid w:val="00D554E6"/>
    <w:rsid w:val="00D56F76"/>
    <w:rsid w:val="00D5720D"/>
    <w:rsid w:val="00D60B42"/>
    <w:rsid w:val="00D63071"/>
    <w:rsid w:val="00D63AF2"/>
    <w:rsid w:val="00D64CD4"/>
    <w:rsid w:val="00D64DBA"/>
    <w:rsid w:val="00D660DC"/>
    <w:rsid w:val="00D66D12"/>
    <w:rsid w:val="00D66E61"/>
    <w:rsid w:val="00D67A15"/>
    <w:rsid w:val="00D70A93"/>
    <w:rsid w:val="00D72663"/>
    <w:rsid w:val="00D75E55"/>
    <w:rsid w:val="00D76095"/>
    <w:rsid w:val="00D774BB"/>
    <w:rsid w:val="00D77C03"/>
    <w:rsid w:val="00D77F1D"/>
    <w:rsid w:val="00D801E1"/>
    <w:rsid w:val="00D829C6"/>
    <w:rsid w:val="00D831B8"/>
    <w:rsid w:val="00D85A9F"/>
    <w:rsid w:val="00D85D8B"/>
    <w:rsid w:val="00D86E50"/>
    <w:rsid w:val="00D86EDB"/>
    <w:rsid w:val="00D8718E"/>
    <w:rsid w:val="00D9505E"/>
    <w:rsid w:val="00D954AB"/>
    <w:rsid w:val="00DA0163"/>
    <w:rsid w:val="00DA0E64"/>
    <w:rsid w:val="00DA17D1"/>
    <w:rsid w:val="00DA5244"/>
    <w:rsid w:val="00DA60BA"/>
    <w:rsid w:val="00DA6CEB"/>
    <w:rsid w:val="00DA7E84"/>
    <w:rsid w:val="00DB0518"/>
    <w:rsid w:val="00DB07C8"/>
    <w:rsid w:val="00DB0A8C"/>
    <w:rsid w:val="00DB10B7"/>
    <w:rsid w:val="00DB237E"/>
    <w:rsid w:val="00DB2AA9"/>
    <w:rsid w:val="00DB3265"/>
    <w:rsid w:val="00DB4D6F"/>
    <w:rsid w:val="00DB5605"/>
    <w:rsid w:val="00DC2358"/>
    <w:rsid w:val="00DC2FDE"/>
    <w:rsid w:val="00DC76E6"/>
    <w:rsid w:val="00DD0E68"/>
    <w:rsid w:val="00DD2205"/>
    <w:rsid w:val="00DD4DFC"/>
    <w:rsid w:val="00DD5C99"/>
    <w:rsid w:val="00DD6352"/>
    <w:rsid w:val="00DD7BC2"/>
    <w:rsid w:val="00DD7FE8"/>
    <w:rsid w:val="00DE06B1"/>
    <w:rsid w:val="00DE27F6"/>
    <w:rsid w:val="00DE2AE6"/>
    <w:rsid w:val="00DE3F66"/>
    <w:rsid w:val="00DE4966"/>
    <w:rsid w:val="00DE51D8"/>
    <w:rsid w:val="00DE7CF5"/>
    <w:rsid w:val="00DF0557"/>
    <w:rsid w:val="00DF203F"/>
    <w:rsid w:val="00DF223C"/>
    <w:rsid w:val="00DF4655"/>
    <w:rsid w:val="00DF5FFA"/>
    <w:rsid w:val="00DF7ECD"/>
    <w:rsid w:val="00E00C18"/>
    <w:rsid w:val="00E045CF"/>
    <w:rsid w:val="00E04957"/>
    <w:rsid w:val="00E04A83"/>
    <w:rsid w:val="00E05ECD"/>
    <w:rsid w:val="00E07D58"/>
    <w:rsid w:val="00E10F27"/>
    <w:rsid w:val="00E13558"/>
    <w:rsid w:val="00E143FE"/>
    <w:rsid w:val="00E1534E"/>
    <w:rsid w:val="00E1552C"/>
    <w:rsid w:val="00E2011F"/>
    <w:rsid w:val="00E20648"/>
    <w:rsid w:val="00E22D26"/>
    <w:rsid w:val="00E2328E"/>
    <w:rsid w:val="00E240CF"/>
    <w:rsid w:val="00E24FB1"/>
    <w:rsid w:val="00E26113"/>
    <w:rsid w:val="00E26F1C"/>
    <w:rsid w:val="00E27162"/>
    <w:rsid w:val="00E3007B"/>
    <w:rsid w:val="00E300B5"/>
    <w:rsid w:val="00E33B09"/>
    <w:rsid w:val="00E40AED"/>
    <w:rsid w:val="00E40F00"/>
    <w:rsid w:val="00E41A6F"/>
    <w:rsid w:val="00E424CC"/>
    <w:rsid w:val="00E437B9"/>
    <w:rsid w:val="00E46CA0"/>
    <w:rsid w:val="00E4715E"/>
    <w:rsid w:val="00E515F7"/>
    <w:rsid w:val="00E53172"/>
    <w:rsid w:val="00E53646"/>
    <w:rsid w:val="00E602F7"/>
    <w:rsid w:val="00E60767"/>
    <w:rsid w:val="00E619F1"/>
    <w:rsid w:val="00E62758"/>
    <w:rsid w:val="00E63063"/>
    <w:rsid w:val="00E6331C"/>
    <w:rsid w:val="00E6478C"/>
    <w:rsid w:val="00E64E81"/>
    <w:rsid w:val="00E65792"/>
    <w:rsid w:val="00E65A31"/>
    <w:rsid w:val="00E67E50"/>
    <w:rsid w:val="00E7114B"/>
    <w:rsid w:val="00E71CE5"/>
    <w:rsid w:val="00E725DA"/>
    <w:rsid w:val="00E726E1"/>
    <w:rsid w:val="00E73BF4"/>
    <w:rsid w:val="00E74193"/>
    <w:rsid w:val="00E75178"/>
    <w:rsid w:val="00E75615"/>
    <w:rsid w:val="00E804F2"/>
    <w:rsid w:val="00E841F1"/>
    <w:rsid w:val="00E84337"/>
    <w:rsid w:val="00E8466B"/>
    <w:rsid w:val="00E85A53"/>
    <w:rsid w:val="00E8627F"/>
    <w:rsid w:val="00E874D7"/>
    <w:rsid w:val="00E91BCA"/>
    <w:rsid w:val="00E91DA1"/>
    <w:rsid w:val="00E91F5F"/>
    <w:rsid w:val="00E921B5"/>
    <w:rsid w:val="00E92454"/>
    <w:rsid w:val="00E944FB"/>
    <w:rsid w:val="00E94B27"/>
    <w:rsid w:val="00E95DF4"/>
    <w:rsid w:val="00EA0394"/>
    <w:rsid w:val="00EA12A3"/>
    <w:rsid w:val="00EA3434"/>
    <w:rsid w:val="00EA44E6"/>
    <w:rsid w:val="00EA5DF7"/>
    <w:rsid w:val="00EA6DF0"/>
    <w:rsid w:val="00EB0DDC"/>
    <w:rsid w:val="00EB1122"/>
    <w:rsid w:val="00EB2D13"/>
    <w:rsid w:val="00EB3A9C"/>
    <w:rsid w:val="00EB3C5D"/>
    <w:rsid w:val="00EB3C8E"/>
    <w:rsid w:val="00EB4429"/>
    <w:rsid w:val="00EB68C7"/>
    <w:rsid w:val="00EB74CA"/>
    <w:rsid w:val="00EC0EBC"/>
    <w:rsid w:val="00EC7329"/>
    <w:rsid w:val="00ED156D"/>
    <w:rsid w:val="00ED440C"/>
    <w:rsid w:val="00ED6F92"/>
    <w:rsid w:val="00EE2443"/>
    <w:rsid w:val="00EE55A8"/>
    <w:rsid w:val="00EE63A6"/>
    <w:rsid w:val="00EF2EA4"/>
    <w:rsid w:val="00EF4037"/>
    <w:rsid w:val="00EF6A4D"/>
    <w:rsid w:val="00EF74B8"/>
    <w:rsid w:val="00EF7AD9"/>
    <w:rsid w:val="00F006C4"/>
    <w:rsid w:val="00F0117D"/>
    <w:rsid w:val="00F01666"/>
    <w:rsid w:val="00F02408"/>
    <w:rsid w:val="00F024B6"/>
    <w:rsid w:val="00F02E37"/>
    <w:rsid w:val="00F031BE"/>
    <w:rsid w:val="00F05A39"/>
    <w:rsid w:val="00F073C9"/>
    <w:rsid w:val="00F07CE7"/>
    <w:rsid w:val="00F11285"/>
    <w:rsid w:val="00F1220D"/>
    <w:rsid w:val="00F12ABE"/>
    <w:rsid w:val="00F136D0"/>
    <w:rsid w:val="00F16FE4"/>
    <w:rsid w:val="00F17585"/>
    <w:rsid w:val="00F20BFF"/>
    <w:rsid w:val="00F21059"/>
    <w:rsid w:val="00F22F0B"/>
    <w:rsid w:val="00F25579"/>
    <w:rsid w:val="00F270D7"/>
    <w:rsid w:val="00F30727"/>
    <w:rsid w:val="00F30C81"/>
    <w:rsid w:val="00F35F92"/>
    <w:rsid w:val="00F3716A"/>
    <w:rsid w:val="00F37FBE"/>
    <w:rsid w:val="00F40E63"/>
    <w:rsid w:val="00F4195C"/>
    <w:rsid w:val="00F45C33"/>
    <w:rsid w:val="00F51A5C"/>
    <w:rsid w:val="00F52054"/>
    <w:rsid w:val="00F53B06"/>
    <w:rsid w:val="00F543F3"/>
    <w:rsid w:val="00F545AC"/>
    <w:rsid w:val="00F568F5"/>
    <w:rsid w:val="00F56B21"/>
    <w:rsid w:val="00F661B1"/>
    <w:rsid w:val="00F66C9D"/>
    <w:rsid w:val="00F67B8C"/>
    <w:rsid w:val="00F72EAB"/>
    <w:rsid w:val="00F7327F"/>
    <w:rsid w:val="00F736AC"/>
    <w:rsid w:val="00F743CB"/>
    <w:rsid w:val="00F75787"/>
    <w:rsid w:val="00F75E8C"/>
    <w:rsid w:val="00F81A61"/>
    <w:rsid w:val="00F81CA6"/>
    <w:rsid w:val="00F834CB"/>
    <w:rsid w:val="00F83EAF"/>
    <w:rsid w:val="00F864BA"/>
    <w:rsid w:val="00F86572"/>
    <w:rsid w:val="00F87B04"/>
    <w:rsid w:val="00F914DD"/>
    <w:rsid w:val="00F91937"/>
    <w:rsid w:val="00F91CDE"/>
    <w:rsid w:val="00F922E8"/>
    <w:rsid w:val="00F92632"/>
    <w:rsid w:val="00F93109"/>
    <w:rsid w:val="00F9691E"/>
    <w:rsid w:val="00F97A0B"/>
    <w:rsid w:val="00FA010E"/>
    <w:rsid w:val="00FA03A2"/>
    <w:rsid w:val="00FA098D"/>
    <w:rsid w:val="00FA20C3"/>
    <w:rsid w:val="00FA5266"/>
    <w:rsid w:val="00FA57CB"/>
    <w:rsid w:val="00FA7C69"/>
    <w:rsid w:val="00FB0426"/>
    <w:rsid w:val="00FB248B"/>
    <w:rsid w:val="00FB3B5C"/>
    <w:rsid w:val="00FB3D93"/>
    <w:rsid w:val="00FB4681"/>
    <w:rsid w:val="00FB54C0"/>
    <w:rsid w:val="00FB69D7"/>
    <w:rsid w:val="00FB6A6B"/>
    <w:rsid w:val="00FC367F"/>
    <w:rsid w:val="00FC3964"/>
    <w:rsid w:val="00FC5F09"/>
    <w:rsid w:val="00FC7AE4"/>
    <w:rsid w:val="00FC7FE4"/>
    <w:rsid w:val="00FD00EA"/>
    <w:rsid w:val="00FD1988"/>
    <w:rsid w:val="00FD4E12"/>
    <w:rsid w:val="00FE2A04"/>
    <w:rsid w:val="00FE2FC8"/>
    <w:rsid w:val="00FF0EBE"/>
    <w:rsid w:val="00FF1B50"/>
    <w:rsid w:val="00FF2F17"/>
    <w:rsid w:val="00FF4712"/>
    <w:rsid w:val="00FF5364"/>
    <w:rsid w:val="00FF556A"/>
    <w:rsid w:val="00FF5C4A"/>
    <w:rsid w:val="00FF6509"/>
    <w:rsid w:val="00FF6F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4657F2"/>
  <w15:docId w15:val="{37767530-678C-4649-8F0B-8F5BE52870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rsid w:val="00521BE2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aliases w:val="SEGI NAGŁÓWEK 1"/>
    <w:basedOn w:val="Nagwek11"/>
    <w:next w:val="TEKST"/>
    <w:link w:val="Nagwek1Znak"/>
    <w:uiPriority w:val="9"/>
    <w:qFormat/>
    <w:rsid w:val="002C1FFB"/>
    <w:pPr>
      <w:spacing w:before="240" w:after="240" w:line="240" w:lineRule="auto"/>
      <w:ind w:left="431" w:hanging="431"/>
      <w:outlineLvl w:val="0"/>
    </w:pPr>
    <w:rPr>
      <w:b/>
      <w:caps/>
      <w:sz w:val="28"/>
      <w:szCs w:val="20"/>
    </w:rPr>
  </w:style>
  <w:style w:type="paragraph" w:styleId="Nagwek2">
    <w:name w:val="heading 2"/>
    <w:aliases w:val="SEGI NAGŁÓWEK 2"/>
    <w:basedOn w:val="Nagwek21"/>
    <w:next w:val="TEKST"/>
    <w:link w:val="Nagwek2Znak"/>
    <w:uiPriority w:val="9"/>
    <w:unhideWhenUsed/>
    <w:qFormat/>
    <w:rsid w:val="002C1FFB"/>
    <w:pPr>
      <w:spacing w:before="240" w:after="0" w:line="360" w:lineRule="auto"/>
      <w:outlineLvl w:val="1"/>
    </w:pPr>
    <w:rPr>
      <w:b/>
      <w:sz w:val="24"/>
      <w:szCs w:val="20"/>
    </w:rPr>
  </w:style>
  <w:style w:type="paragraph" w:styleId="Nagwek3">
    <w:name w:val="heading 3"/>
    <w:aliases w:val="SEGI NAGLOWEK 3"/>
    <w:basedOn w:val="Nagwek31"/>
    <w:next w:val="TEKST"/>
    <w:link w:val="Nagwek3Znak"/>
    <w:uiPriority w:val="9"/>
    <w:unhideWhenUsed/>
    <w:qFormat/>
    <w:rsid w:val="004B7BC0"/>
    <w:pPr>
      <w:keepNext/>
      <w:keepLines/>
      <w:spacing w:before="240" w:after="240" w:line="360" w:lineRule="auto"/>
      <w:outlineLvl w:val="2"/>
    </w:pPr>
    <w:rPr>
      <w:rFonts w:eastAsia="Times New Roman"/>
      <w:b/>
      <w:bCs/>
      <w:sz w:val="24"/>
      <w:szCs w:val="20"/>
    </w:rPr>
  </w:style>
  <w:style w:type="paragraph" w:styleId="Nagwek4">
    <w:name w:val="heading 4"/>
    <w:aliases w:val="SEGI NAGLOWEK 4"/>
    <w:basedOn w:val="Nagwek41"/>
    <w:next w:val="TEKST"/>
    <w:link w:val="Nagwek4Znak"/>
    <w:uiPriority w:val="9"/>
    <w:unhideWhenUsed/>
    <w:qFormat/>
    <w:rsid w:val="004B7BC0"/>
    <w:pPr>
      <w:spacing w:before="240" w:after="240"/>
      <w:ind w:left="862" w:hanging="862"/>
      <w:outlineLvl w:val="3"/>
    </w:pPr>
    <w:rPr>
      <w:b/>
      <w:sz w:val="24"/>
      <w:szCs w:val="20"/>
    </w:rPr>
  </w:style>
  <w:style w:type="paragraph" w:styleId="Nagwek5">
    <w:name w:val="heading 5"/>
    <w:basedOn w:val="Normalny"/>
    <w:next w:val="Normalny"/>
    <w:link w:val="Nagwek5Znak"/>
    <w:uiPriority w:val="9"/>
    <w:unhideWhenUsed/>
    <w:rsid w:val="008524E4"/>
    <w:pPr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agwek11">
    <w:name w:val="Nagłówek 11"/>
    <w:basedOn w:val="Normalny"/>
    <w:rsid w:val="00B23C2B"/>
    <w:pPr>
      <w:ind w:left="432" w:hanging="432"/>
    </w:pPr>
  </w:style>
  <w:style w:type="paragraph" w:customStyle="1" w:styleId="TEKST">
    <w:name w:val="TEKST"/>
    <w:link w:val="TEKSTZnak"/>
    <w:qFormat/>
    <w:rsid w:val="0011307A"/>
    <w:pPr>
      <w:tabs>
        <w:tab w:val="left" w:pos="567"/>
      </w:tabs>
      <w:spacing w:before="240" w:after="240" w:line="360" w:lineRule="auto"/>
      <w:ind w:firstLine="567"/>
      <w:jc w:val="both"/>
    </w:pPr>
    <w:rPr>
      <w:rFonts w:eastAsia="Times New Roman"/>
      <w:bCs/>
      <w:sz w:val="24"/>
      <w:szCs w:val="24"/>
    </w:rPr>
  </w:style>
  <w:style w:type="character" w:customStyle="1" w:styleId="TEKSTZnak">
    <w:name w:val="TEKST Znak"/>
    <w:link w:val="TEKST"/>
    <w:rsid w:val="0011307A"/>
    <w:rPr>
      <w:rFonts w:eastAsia="Times New Roman"/>
      <w:bCs/>
      <w:sz w:val="24"/>
      <w:szCs w:val="24"/>
    </w:rPr>
  </w:style>
  <w:style w:type="character" w:customStyle="1" w:styleId="Nagwek1Znak">
    <w:name w:val="Nagłówek 1 Znak"/>
    <w:aliases w:val="SEGI NAGŁÓWEK 1 Znak"/>
    <w:link w:val="Nagwek1"/>
    <w:uiPriority w:val="9"/>
    <w:rsid w:val="002C1FFB"/>
    <w:rPr>
      <w:b/>
      <w:caps/>
      <w:sz w:val="28"/>
      <w:lang w:eastAsia="en-US"/>
    </w:rPr>
  </w:style>
  <w:style w:type="paragraph" w:customStyle="1" w:styleId="Nagwek21">
    <w:name w:val="Nagłówek 21"/>
    <w:basedOn w:val="Normalny"/>
    <w:rsid w:val="00B23C2B"/>
    <w:pPr>
      <w:numPr>
        <w:ilvl w:val="1"/>
        <w:numId w:val="1"/>
      </w:numPr>
    </w:pPr>
  </w:style>
  <w:style w:type="character" w:customStyle="1" w:styleId="Nagwek2Znak">
    <w:name w:val="Nagłówek 2 Znak"/>
    <w:aliases w:val="SEGI NAGŁÓWEK 2 Znak"/>
    <w:link w:val="Nagwek2"/>
    <w:uiPriority w:val="9"/>
    <w:rsid w:val="002C1FFB"/>
    <w:rPr>
      <w:b/>
      <w:sz w:val="24"/>
      <w:lang w:eastAsia="en-US"/>
    </w:rPr>
  </w:style>
  <w:style w:type="paragraph" w:customStyle="1" w:styleId="Nagwek31">
    <w:name w:val="Nagłówek 31"/>
    <w:basedOn w:val="Normalny"/>
    <w:rsid w:val="00B23C2B"/>
    <w:pPr>
      <w:ind w:left="720" w:hanging="720"/>
    </w:pPr>
  </w:style>
  <w:style w:type="character" w:customStyle="1" w:styleId="Nagwek3Znak">
    <w:name w:val="Nagłówek 3 Znak"/>
    <w:aliases w:val="SEGI NAGLOWEK 3 Znak"/>
    <w:link w:val="Nagwek3"/>
    <w:uiPriority w:val="9"/>
    <w:rsid w:val="004B7BC0"/>
    <w:rPr>
      <w:rFonts w:eastAsia="Times New Roman" w:cs="Times New Roman"/>
      <w:b/>
      <w:bCs/>
      <w:sz w:val="24"/>
    </w:rPr>
  </w:style>
  <w:style w:type="paragraph" w:customStyle="1" w:styleId="Nagwek41">
    <w:name w:val="Nagłówek 41"/>
    <w:basedOn w:val="Normalny"/>
    <w:rsid w:val="00B23C2B"/>
    <w:pPr>
      <w:ind w:left="864" w:hanging="864"/>
    </w:pPr>
  </w:style>
  <w:style w:type="character" w:customStyle="1" w:styleId="Nagwek4Znak">
    <w:name w:val="Nagłówek 4 Znak"/>
    <w:aliases w:val="SEGI NAGLOWEK 4 Znak"/>
    <w:link w:val="Nagwek4"/>
    <w:uiPriority w:val="9"/>
    <w:rsid w:val="004B7BC0"/>
    <w:rPr>
      <w:b/>
      <w:sz w:val="24"/>
      <w:lang w:eastAsia="en-US"/>
    </w:rPr>
  </w:style>
  <w:style w:type="character" w:customStyle="1" w:styleId="Nagwek5Znak">
    <w:name w:val="Nagłówek 5 Znak"/>
    <w:link w:val="Nagwek5"/>
    <w:uiPriority w:val="9"/>
    <w:rsid w:val="008524E4"/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paragraph" w:customStyle="1" w:styleId="Nagwek51">
    <w:name w:val="Nagłówek 51"/>
    <w:basedOn w:val="Normalny"/>
    <w:rsid w:val="00B23C2B"/>
    <w:pPr>
      <w:numPr>
        <w:ilvl w:val="4"/>
        <w:numId w:val="1"/>
      </w:numPr>
    </w:pPr>
  </w:style>
  <w:style w:type="paragraph" w:customStyle="1" w:styleId="Nagwek61">
    <w:name w:val="Nagłówek 61"/>
    <w:basedOn w:val="Normalny"/>
    <w:rsid w:val="00B23C2B"/>
    <w:pPr>
      <w:ind w:left="1152" w:hanging="1152"/>
    </w:pPr>
  </w:style>
  <w:style w:type="paragraph" w:customStyle="1" w:styleId="Nagwek71">
    <w:name w:val="Nagłówek 71"/>
    <w:basedOn w:val="Normalny"/>
    <w:rsid w:val="00B23C2B"/>
    <w:pPr>
      <w:numPr>
        <w:ilvl w:val="6"/>
        <w:numId w:val="1"/>
      </w:numPr>
    </w:pPr>
  </w:style>
  <w:style w:type="paragraph" w:customStyle="1" w:styleId="Nagwek81">
    <w:name w:val="Nagłówek 81"/>
    <w:basedOn w:val="Normalny"/>
    <w:rsid w:val="00B23C2B"/>
    <w:pPr>
      <w:numPr>
        <w:ilvl w:val="7"/>
        <w:numId w:val="1"/>
      </w:numPr>
    </w:pPr>
  </w:style>
  <w:style w:type="paragraph" w:customStyle="1" w:styleId="Nagwek91">
    <w:name w:val="Nagłówek 91"/>
    <w:basedOn w:val="Normalny"/>
    <w:rsid w:val="00B23C2B"/>
    <w:pPr>
      <w:ind w:left="1584" w:hanging="1584"/>
    </w:pPr>
  </w:style>
  <w:style w:type="paragraph" w:styleId="Nagwek">
    <w:name w:val="header"/>
    <w:basedOn w:val="Normalny"/>
    <w:link w:val="NagwekZnak"/>
    <w:uiPriority w:val="99"/>
    <w:unhideWhenUsed/>
    <w:rsid w:val="008524E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8524E4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8524E4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8524E4"/>
    <w:rPr>
      <w:sz w:val="22"/>
      <w:szCs w:val="22"/>
      <w:lang w:eastAsia="en-US"/>
    </w:rPr>
  </w:style>
  <w:style w:type="paragraph" w:customStyle="1" w:styleId="NAGWEKSEGI">
    <w:name w:val="NAGŁÓWEK SEGI"/>
    <w:link w:val="NAGWEKSEGIChar"/>
    <w:rsid w:val="008524E4"/>
    <w:pPr>
      <w:pBdr>
        <w:bottom w:val="single" w:sz="8" w:space="0" w:color="000000"/>
      </w:pBdr>
      <w:spacing w:after="240"/>
      <w:contextualSpacing/>
      <w:jc w:val="right"/>
    </w:pPr>
    <w:rPr>
      <w:rFonts w:eastAsia="Times New Roman"/>
      <w:i/>
    </w:rPr>
  </w:style>
  <w:style w:type="character" w:customStyle="1" w:styleId="NAGWEKSEGIChar">
    <w:name w:val="NAGŁÓWEK SEGI Char"/>
    <w:link w:val="NAGWEKSEGI"/>
    <w:rsid w:val="008524E4"/>
    <w:rPr>
      <w:rFonts w:eastAsia="Times New Roman"/>
      <w:i/>
      <w:lang w:val="pl-PL" w:eastAsia="pl-PL" w:bidi="ar-SA"/>
    </w:rPr>
  </w:style>
  <w:style w:type="paragraph" w:styleId="Podtytu">
    <w:name w:val="Subtitle"/>
    <w:basedOn w:val="Normalny"/>
    <w:next w:val="Normalny"/>
    <w:link w:val="PodtytuZnak"/>
    <w:uiPriority w:val="11"/>
    <w:rsid w:val="008524E4"/>
    <w:pPr>
      <w:spacing w:after="60"/>
      <w:jc w:val="center"/>
      <w:outlineLvl w:val="1"/>
    </w:pPr>
    <w:rPr>
      <w:rFonts w:ascii="Cambria" w:eastAsia="Times New Roman" w:hAnsi="Cambria"/>
      <w:sz w:val="24"/>
      <w:szCs w:val="24"/>
    </w:rPr>
  </w:style>
  <w:style w:type="character" w:customStyle="1" w:styleId="PodtytuZnak">
    <w:name w:val="Podtytuł Znak"/>
    <w:link w:val="Podtytu"/>
    <w:uiPriority w:val="11"/>
    <w:rsid w:val="008524E4"/>
    <w:rPr>
      <w:rFonts w:ascii="Cambria" w:eastAsia="Times New Roman" w:hAnsi="Cambria" w:cs="Times New Roman"/>
      <w:sz w:val="24"/>
      <w:szCs w:val="24"/>
      <w:lang w:eastAsia="en-US"/>
    </w:rPr>
  </w:style>
  <w:style w:type="paragraph" w:customStyle="1" w:styleId="LITERATURA-NUMEROWANIE">
    <w:name w:val="LITERATURA - NUMEROWANIE"/>
    <w:link w:val="LITERATURA-NUMEROWANIEZnak"/>
    <w:qFormat/>
    <w:rsid w:val="00B0166E"/>
    <w:pPr>
      <w:numPr>
        <w:numId w:val="2"/>
      </w:numPr>
      <w:spacing w:line="360" w:lineRule="auto"/>
    </w:pPr>
    <w:rPr>
      <w:rFonts w:eastAsia="Times New Roman"/>
      <w:bCs/>
      <w:sz w:val="24"/>
      <w:szCs w:val="24"/>
    </w:rPr>
  </w:style>
  <w:style w:type="character" w:customStyle="1" w:styleId="LITERATURA-NUMEROWANIEZnak">
    <w:name w:val="LITERATURA - NUMEROWANIE Znak"/>
    <w:link w:val="LITERATURA-NUMEROWANIE"/>
    <w:rsid w:val="00B0166E"/>
    <w:rPr>
      <w:rFonts w:eastAsia="Times New Roman"/>
      <w:bCs/>
      <w:sz w:val="24"/>
      <w:szCs w:val="24"/>
    </w:rPr>
  </w:style>
  <w:style w:type="paragraph" w:customStyle="1" w:styleId="NUMEROWANIEILISTYWIELOPOZIOMOWE">
    <w:name w:val="NUMEROWANIE I LISTY WIELOPOZIOMOWE"/>
    <w:link w:val="NUMEROWANIEILISTYWIELOPOZIOMOWEZnak"/>
    <w:qFormat/>
    <w:rsid w:val="00711716"/>
    <w:pPr>
      <w:numPr>
        <w:numId w:val="3"/>
      </w:numPr>
    </w:pPr>
    <w:rPr>
      <w:rFonts w:eastAsia="Times New Roman"/>
      <w:bCs/>
      <w:sz w:val="24"/>
      <w:szCs w:val="24"/>
    </w:rPr>
  </w:style>
  <w:style w:type="character" w:customStyle="1" w:styleId="NUMEROWANIEILISTYWIELOPOZIOMOWEZnak">
    <w:name w:val="NUMEROWANIE I LISTY WIELOPOZIOMOWE Znak"/>
    <w:link w:val="NUMEROWANIEILISTYWIELOPOZIOMOWE"/>
    <w:rsid w:val="00711716"/>
    <w:rPr>
      <w:rFonts w:eastAsia="Times New Roman"/>
      <w:bCs/>
      <w:sz w:val="24"/>
      <w:szCs w:val="24"/>
    </w:rPr>
  </w:style>
  <w:style w:type="paragraph" w:customStyle="1" w:styleId="STOPKA0">
    <w:name w:val="STOPKA"/>
    <w:link w:val="STOPKAZnak0"/>
    <w:rsid w:val="009010D2"/>
    <w:pPr>
      <w:pBdr>
        <w:top w:val="single" w:sz="8" w:space="1" w:color="000000"/>
      </w:pBdr>
      <w:ind w:right="360"/>
    </w:pPr>
    <w:rPr>
      <w:rFonts w:eastAsia="Times New Roman"/>
      <w:b/>
      <w:sz w:val="22"/>
      <w:szCs w:val="22"/>
    </w:rPr>
  </w:style>
  <w:style w:type="character" w:customStyle="1" w:styleId="STOPKAZnak0">
    <w:name w:val="STOPKA Znak"/>
    <w:link w:val="STOPKA0"/>
    <w:rsid w:val="009010D2"/>
    <w:rPr>
      <w:rFonts w:eastAsia="Times New Roman"/>
      <w:b/>
      <w:sz w:val="22"/>
      <w:szCs w:val="22"/>
      <w:lang w:bidi="ar-SA"/>
    </w:rPr>
  </w:style>
  <w:style w:type="paragraph" w:customStyle="1" w:styleId="ROZDZIA4POZIOM">
    <w:name w:val="ROZDZIAŁ 4. POZIOM"/>
    <w:basedOn w:val="ROZDZIA3POZIOM"/>
    <w:rsid w:val="008F3EC3"/>
    <w:pPr>
      <w:numPr>
        <w:ilvl w:val="3"/>
      </w:numPr>
      <w:tabs>
        <w:tab w:val="clear" w:pos="709"/>
        <w:tab w:val="clear" w:pos="1800"/>
        <w:tab w:val="left" w:pos="993"/>
      </w:tabs>
      <w:ind w:left="0" w:firstLine="0"/>
    </w:pPr>
  </w:style>
  <w:style w:type="paragraph" w:customStyle="1" w:styleId="ROZDZIA3POZIOM">
    <w:name w:val="ROZDZIAŁ 3 POZIOM"/>
    <w:rsid w:val="008F3EC3"/>
    <w:pPr>
      <w:numPr>
        <w:ilvl w:val="2"/>
        <w:numId w:val="4"/>
      </w:numPr>
      <w:tabs>
        <w:tab w:val="clear" w:pos="1440"/>
        <w:tab w:val="left" w:pos="709"/>
      </w:tabs>
      <w:spacing w:before="240" w:after="60" w:line="360" w:lineRule="auto"/>
      <w:ind w:left="0" w:firstLine="0"/>
    </w:pPr>
    <w:rPr>
      <w:rFonts w:eastAsia="Times New Roman" w:cs="Calibri"/>
      <w:bCs/>
      <w:iCs/>
      <w:sz w:val="24"/>
      <w:szCs w:val="24"/>
    </w:rPr>
  </w:style>
  <w:style w:type="paragraph" w:customStyle="1" w:styleId="ROZDZIA5POZIOM">
    <w:name w:val="ROZDZIAŁ 5. POZIOM"/>
    <w:basedOn w:val="ROZDZIA3POZIOM"/>
    <w:rsid w:val="008F3EC3"/>
    <w:pPr>
      <w:numPr>
        <w:ilvl w:val="0"/>
        <w:numId w:val="0"/>
      </w:numPr>
      <w:tabs>
        <w:tab w:val="clear" w:pos="709"/>
        <w:tab w:val="num" w:pos="1134"/>
      </w:tabs>
    </w:pPr>
  </w:style>
  <w:style w:type="paragraph" w:customStyle="1" w:styleId="ROZDZIA2POZIOM">
    <w:name w:val="ROZDZIAŁ 2 POZIOM"/>
    <w:rsid w:val="008F3EC3"/>
    <w:pPr>
      <w:tabs>
        <w:tab w:val="left" w:pos="567"/>
      </w:tabs>
      <w:spacing w:before="240" w:after="60" w:line="360" w:lineRule="auto"/>
    </w:pPr>
    <w:rPr>
      <w:rFonts w:eastAsia="Times New Roman" w:cs="Calibri"/>
      <w:b/>
      <w:bCs/>
      <w:iCs/>
      <w:sz w:val="24"/>
      <w:szCs w:val="24"/>
    </w:rPr>
  </w:style>
  <w:style w:type="paragraph" w:customStyle="1" w:styleId="TABELA-NUMEROWANIE">
    <w:name w:val="TABELA - NUMEROWANIE"/>
    <w:next w:val="TEKST"/>
    <w:link w:val="TABELA-NUMEROWANIEZnak"/>
    <w:qFormat/>
    <w:rsid w:val="00386FC8"/>
    <w:pPr>
      <w:numPr>
        <w:numId w:val="5"/>
      </w:numPr>
      <w:tabs>
        <w:tab w:val="left" w:pos="1134"/>
      </w:tabs>
      <w:ind w:left="0" w:firstLine="0"/>
    </w:pPr>
    <w:rPr>
      <w:rFonts w:eastAsia="Times New Roman"/>
      <w:bCs/>
      <w:i/>
      <w:sz w:val="24"/>
      <w:szCs w:val="24"/>
    </w:rPr>
  </w:style>
  <w:style w:type="character" w:customStyle="1" w:styleId="TABELA-NUMEROWANIEZnak">
    <w:name w:val="TABELA - NUMEROWANIE Znak"/>
    <w:link w:val="TABELA-NUMEROWANIE"/>
    <w:rsid w:val="00386FC8"/>
    <w:rPr>
      <w:rFonts w:eastAsia="Times New Roman"/>
      <w:bCs/>
      <w:i/>
      <w:sz w:val="24"/>
      <w:szCs w:val="24"/>
    </w:rPr>
  </w:style>
  <w:style w:type="paragraph" w:styleId="Spisilustracji">
    <w:name w:val="table of figures"/>
    <w:aliases w:val="spis tabel"/>
    <w:basedOn w:val="Normalny"/>
    <w:next w:val="TABELA-NUMEROWANIE"/>
    <w:uiPriority w:val="99"/>
    <w:unhideWhenUsed/>
    <w:qFormat/>
    <w:rsid w:val="0035690B"/>
    <w:pPr>
      <w:spacing w:after="0"/>
      <w:ind w:left="440" w:hanging="440"/>
    </w:pPr>
    <w:rPr>
      <w:rFonts w:asciiTheme="minorHAnsi" w:hAnsiTheme="minorHAnsi" w:cstheme="minorHAnsi"/>
      <w:caps/>
      <w:sz w:val="20"/>
      <w:szCs w:val="20"/>
    </w:rPr>
  </w:style>
  <w:style w:type="character" w:styleId="Hipercze">
    <w:name w:val="Hyperlink"/>
    <w:uiPriority w:val="99"/>
    <w:unhideWhenUsed/>
    <w:rsid w:val="00DE51D8"/>
    <w:rPr>
      <w:color w:val="0000FF"/>
      <w:u w:val="single"/>
    </w:rPr>
  </w:style>
  <w:style w:type="paragraph" w:customStyle="1" w:styleId="PUNKTORY1POZIOM">
    <w:name w:val="PUNKTORY 1 POZIOM"/>
    <w:link w:val="PUNKTORY1POZIOMZnak"/>
    <w:qFormat/>
    <w:rsid w:val="00E874D7"/>
    <w:pPr>
      <w:numPr>
        <w:numId w:val="6"/>
      </w:numPr>
      <w:tabs>
        <w:tab w:val="left" w:pos="567"/>
      </w:tabs>
      <w:spacing w:line="360" w:lineRule="auto"/>
      <w:jc w:val="both"/>
    </w:pPr>
    <w:rPr>
      <w:rFonts w:eastAsia="Times New Roman"/>
      <w:sz w:val="24"/>
      <w:szCs w:val="24"/>
    </w:rPr>
  </w:style>
  <w:style w:type="character" w:customStyle="1" w:styleId="PUNKTORY1POZIOMZnak">
    <w:name w:val="PUNKTORY 1 POZIOM Znak"/>
    <w:link w:val="PUNKTORY1POZIOM"/>
    <w:rsid w:val="00E874D7"/>
    <w:rPr>
      <w:rFonts w:eastAsia="Times New Roman"/>
      <w:sz w:val="24"/>
      <w:szCs w:val="24"/>
    </w:rPr>
  </w:style>
  <w:style w:type="paragraph" w:customStyle="1" w:styleId="PUNKTORY2POZIOM">
    <w:name w:val="PUNKTORY 2 POZIOM"/>
    <w:link w:val="PUNKTORY2POZIOMZnak"/>
    <w:qFormat/>
    <w:rsid w:val="00E874D7"/>
    <w:pPr>
      <w:numPr>
        <w:ilvl w:val="1"/>
        <w:numId w:val="7"/>
      </w:numPr>
      <w:tabs>
        <w:tab w:val="clear" w:pos="1142"/>
      </w:tabs>
      <w:spacing w:line="360" w:lineRule="auto"/>
      <w:ind w:left="737" w:firstLine="0"/>
      <w:jc w:val="both"/>
    </w:pPr>
    <w:rPr>
      <w:rFonts w:eastAsia="Times New Roman"/>
      <w:sz w:val="24"/>
      <w:szCs w:val="24"/>
    </w:rPr>
  </w:style>
  <w:style w:type="character" w:customStyle="1" w:styleId="PUNKTORY2POZIOMZnak">
    <w:name w:val="PUNKTORY 2 POZIOM Znak"/>
    <w:link w:val="PUNKTORY2POZIOM"/>
    <w:rsid w:val="00E874D7"/>
    <w:rPr>
      <w:rFonts w:eastAsia="Times New Roman"/>
      <w:sz w:val="24"/>
      <w:szCs w:val="24"/>
    </w:rPr>
  </w:style>
  <w:style w:type="paragraph" w:customStyle="1" w:styleId="PUNKTORY3POZIOM">
    <w:name w:val="PUNKTORY 3. POZIOM"/>
    <w:basedOn w:val="TEKST"/>
    <w:link w:val="PUNKTORY3POZIOMZnak"/>
    <w:qFormat/>
    <w:rsid w:val="00E874D7"/>
    <w:pPr>
      <w:numPr>
        <w:numId w:val="8"/>
      </w:numPr>
      <w:tabs>
        <w:tab w:val="clear" w:pos="567"/>
      </w:tabs>
      <w:ind w:left="1701" w:hanging="425"/>
    </w:pPr>
  </w:style>
  <w:style w:type="character" w:customStyle="1" w:styleId="PUNKTORY3POZIOMZnak">
    <w:name w:val="PUNKTORY 3. POZIOM Znak"/>
    <w:link w:val="PUNKTORY3POZIOM"/>
    <w:rsid w:val="00E874D7"/>
    <w:rPr>
      <w:rFonts w:eastAsia="Times New Roman"/>
      <w:bCs/>
      <w:sz w:val="24"/>
      <w:szCs w:val="24"/>
    </w:rPr>
  </w:style>
  <w:style w:type="paragraph" w:customStyle="1" w:styleId="RYSUNKI-NUMEROWANIE">
    <w:name w:val="RYSUNKI - NUMEROWANIE"/>
    <w:next w:val="TEKST"/>
    <w:link w:val="RYSUNKI-NUMEROWANIEZnak"/>
    <w:qFormat/>
    <w:rsid w:val="00E2011F"/>
    <w:pPr>
      <w:numPr>
        <w:numId w:val="9"/>
      </w:numPr>
      <w:tabs>
        <w:tab w:val="left" w:pos="851"/>
      </w:tabs>
      <w:spacing w:after="360"/>
      <w:ind w:left="0" w:firstLine="0"/>
    </w:pPr>
    <w:rPr>
      <w:rFonts w:eastAsia="Times New Roman"/>
      <w:i/>
      <w:sz w:val="24"/>
      <w:szCs w:val="24"/>
    </w:rPr>
  </w:style>
  <w:style w:type="character" w:customStyle="1" w:styleId="RYSUNKI-NUMEROWANIEZnak">
    <w:name w:val="RYSUNKI - NUMEROWANIE Znak"/>
    <w:link w:val="RYSUNKI-NUMEROWANIE"/>
    <w:rsid w:val="00E2011F"/>
    <w:rPr>
      <w:rFonts w:eastAsia="Times New Roman"/>
      <w:i/>
      <w:sz w:val="24"/>
      <w:szCs w:val="24"/>
    </w:rPr>
  </w:style>
  <w:style w:type="paragraph" w:styleId="Spistreci1">
    <w:name w:val="toc 1"/>
    <w:aliases w:val="SPIS TREŚCI NAGŁÓWEK"/>
    <w:next w:val="TEKST"/>
    <w:autoRedefine/>
    <w:uiPriority w:val="39"/>
    <w:qFormat/>
    <w:rsid w:val="00CB4CCA"/>
    <w:pPr>
      <w:tabs>
        <w:tab w:val="left" w:pos="440"/>
        <w:tab w:val="right" w:leader="dot" w:pos="8778"/>
      </w:tabs>
      <w:spacing w:before="480" w:after="360"/>
      <w:jc w:val="both"/>
    </w:pPr>
    <w:rPr>
      <w:rFonts w:ascii="Cambria" w:hAnsi="Cambria"/>
      <w:b/>
      <w:bCs/>
      <w:caps/>
      <w:sz w:val="24"/>
      <w:szCs w:val="24"/>
      <w:lang w:eastAsia="en-US"/>
    </w:rPr>
  </w:style>
  <w:style w:type="paragraph" w:styleId="Spistreci2">
    <w:name w:val="toc 2"/>
    <w:aliases w:val="SPIS TREŚCI - ZAWARTOŚĆ"/>
    <w:basedOn w:val="TEKST"/>
    <w:next w:val="Normalny"/>
    <w:autoRedefine/>
    <w:uiPriority w:val="39"/>
    <w:unhideWhenUsed/>
    <w:qFormat/>
    <w:rsid w:val="00E75615"/>
    <w:pPr>
      <w:tabs>
        <w:tab w:val="clear" w:pos="567"/>
      </w:tabs>
      <w:spacing w:after="0" w:line="276" w:lineRule="auto"/>
    </w:pPr>
    <w:rPr>
      <w:rFonts w:eastAsia="Calibri" w:cs="Calibri"/>
      <w:b/>
      <w:sz w:val="20"/>
      <w:szCs w:val="20"/>
      <w:lang w:eastAsia="en-US"/>
    </w:rPr>
  </w:style>
  <w:style w:type="table" w:styleId="Tabela-Siatka">
    <w:name w:val="Table Grid"/>
    <w:basedOn w:val="Standardowy"/>
    <w:uiPriority w:val="59"/>
    <w:rsid w:val="007C7172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C0298B"/>
    <w:pPr>
      <w:keepNext/>
      <w:keepLines/>
      <w:spacing w:before="480" w:after="0" w:line="276" w:lineRule="auto"/>
      <w:ind w:left="0" w:firstLine="0"/>
      <w:outlineLvl w:val="9"/>
    </w:pPr>
    <w:rPr>
      <w:rFonts w:ascii="Cambria" w:eastAsia="Times New Roman" w:hAnsi="Cambria"/>
      <w:bCs/>
      <w:caps w:val="0"/>
      <w:color w:val="365F91"/>
      <w:szCs w:val="28"/>
    </w:rPr>
  </w:style>
  <w:style w:type="paragraph" w:styleId="Spistreci3">
    <w:name w:val="toc 3"/>
    <w:basedOn w:val="Normalny"/>
    <w:next w:val="Normalny"/>
    <w:autoRedefine/>
    <w:uiPriority w:val="39"/>
    <w:unhideWhenUsed/>
    <w:qFormat/>
    <w:rsid w:val="006917B7"/>
    <w:pPr>
      <w:spacing w:after="0"/>
      <w:ind w:left="220"/>
    </w:pPr>
    <w:rPr>
      <w:rFonts w:cs="Calibri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917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917B7"/>
    <w:rPr>
      <w:rFonts w:ascii="Tahoma" w:hAnsi="Tahoma" w:cs="Tahoma"/>
      <w:sz w:val="16"/>
      <w:szCs w:val="16"/>
      <w:lang w:eastAsia="en-US"/>
    </w:rPr>
  </w:style>
  <w:style w:type="paragraph" w:styleId="Spistreci4">
    <w:name w:val="toc 4"/>
    <w:basedOn w:val="Normalny"/>
    <w:next w:val="Normalny"/>
    <w:autoRedefine/>
    <w:uiPriority w:val="39"/>
    <w:unhideWhenUsed/>
    <w:rsid w:val="00711716"/>
    <w:pPr>
      <w:spacing w:after="0"/>
      <w:ind w:left="440"/>
    </w:pPr>
    <w:rPr>
      <w:rFonts w:cs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4F25A5"/>
    <w:pPr>
      <w:spacing w:after="0"/>
      <w:ind w:left="1540"/>
    </w:pPr>
    <w:rPr>
      <w:rFonts w:cs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711716"/>
    <w:pPr>
      <w:spacing w:after="0"/>
      <w:ind w:left="660"/>
    </w:pPr>
    <w:rPr>
      <w:rFonts w:cs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711716"/>
    <w:pPr>
      <w:spacing w:after="0"/>
      <w:ind w:left="880"/>
    </w:pPr>
    <w:rPr>
      <w:rFonts w:cs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711716"/>
    <w:pPr>
      <w:spacing w:after="0"/>
      <w:ind w:left="1100"/>
    </w:pPr>
    <w:rPr>
      <w:rFonts w:cs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711716"/>
    <w:pPr>
      <w:spacing w:after="0"/>
      <w:ind w:left="1320"/>
    </w:pPr>
    <w:rPr>
      <w:rFonts w:cs="Calibri"/>
      <w:sz w:val="20"/>
      <w:szCs w:val="2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91CDE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91CDE"/>
    <w:rPr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91CDE"/>
    <w:rPr>
      <w:vertAlign w:val="superscript"/>
    </w:rPr>
  </w:style>
  <w:style w:type="paragraph" w:styleId="Akapitzlist">
    <w:name w:val="List Paragraph"/>
    <w:basedOn w:val="Normalny"/>
    <w:uiPriority w:val="34"/>
    <w:qFormat/>
    <w:rsid w:val="003E79F6"/>
    <w:pPr>
      <w:ind w:left="720"/>
      <w:contextualSpacing/>
    </w:pPr>
  </w:style>
  <w:style w:type="paragraph" w:customStyle="1" w:styleId="ZACZNIKI-NUMEROWANIE">
    <w:name w:val="ZAŁĄCZNIKI - NUMEROWANIE"/>
    <w:link w:val="ZACZNIKI-NUMEROWANIEZnak"/>
    <w:qFormat/>
    <w:rsid w:val="00721DB0"/>
    <w:pPr>
      <w:numPr>
        <w:numId w:val="10"/>
      </w:numPr>
      <w:tabs>
        <w:tab w:val="left" w:pos="993"/>
      </w:tabs>
      <w:spacing w:line="360" w:lineRule="auto"/>
    </w:pPr>
    <w:rPr>
      <w:rFonts w:eastAsia="Times New Roman"/>
      <w:sz w:val="24"/>
      <w:szCs w:val="24"/>
    </w:rPr>
  </w:style>
  <w:style w:type="character" w:customStyle="1" w:styleId="ZACZNIKI-NUMEROWANIEZnak">
    <w:name w:val="ZAŁĄCZNIKI - NUMEROWANIE Znak"/>
    <w:link w:val="ZACZNIKI-NUMEROWANIE"/>
    <w:rsid w:val="00721DB0"/>
    <w:rPr>
      <w:rFonts w:eastAsia="Times New Roman"/>
      <w:sz w:val="24"/>
      <w:szCs w:val="24"/>
    </w:rPr>
  </w:style>
  <w:style w:type="character" w:customStyle="1" w:styleId="apple-converted-space">
    <w:name w:val="apple-converted-space"/>
    <w:basedOn w:val="Domylnaczcionkaakapitu"/>
    <w:rsid w:val="009D1C63"/>
  </w:style>
  <w:style w:type="paragraph" w:customStyle="1" w:styleId="TABELE-NUMEROWANIE">
    <w:name w:val="TABELE - NUMEROWANIE"/>
    <w:next w:val="TEKST"/>
    <w:qFormat/>
    <w:rsid w:val="00A637B9"/>
    <w:pPr>
      <w:tabs>
        <w:tab w:val="left" w:pos="993"/>
      </w:tabs>
      <w:spacing w:after="120"/>
      <w:ind w:left="426" w:hanging="426"/>
      <w:jc w:val="both"/>
    </w:pPr>
    <w:rPr>
      <w:rFonts w:eastAsia="Times New Roman"/>
      <w:bCs/>
      <w:i/>
      <w:sz w:val="22"/>
      <w:szCs w:val="22"/>
    </w:rPr>
  </w:style>
  <w:style w:type="table" w:customStyle="1" w:styleId="redniasiatka11">
    <w:name w:val="Średnia siatka 11"/>
    <w:basedOn w:val="Standardowy"/>
    <w:uiPriority w:val="67"/>
    <w:rsid w:val="0024255A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character" w:styleId="Odwoaniedokomentarza">
    <w:name w:val="annotation reference"/>
    <w:basedOn w:val="Domylnaczcionkaakapitu"/>
    <w:uiPriority w:val="99"/>
    <w:semiHidden/>
    <w:unhideWhenUsed/>
    <w:rsid w:val="001C2E7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C2E7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C2E78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C2E7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C2E78"/>
    <w:rPr>
      <w:b/>
      <w:bCs/>
      <w:lang w:eastAsia="en-US"/>
    </w:rPr>
  </w:style>
  <w:style w:type="paragraph" w:customStyle="1" w:styleId="Default">
    <w:name w:val="Default"/>
    <w:rsid w:val="00CB54B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1F6179"/>
    <w:pPr>
      <w:spacing w:after="0" w:line="240" w:lineRule="auto"/>
    </w:pPr>
    <w:rPr>
      <w:rFonts w:eastAsiaTheme="minorHAnsi" w:cstheme="minorBidi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1F6179"/>
    <w:rPr>
      <w:rFonts w:eastAsiaTheme="minorHAnsi" w:cstheme="minorBidi"/>
      <w:sz w:val="22"/>
      <w:szCs w:val="21"/>
      <w:lang w:eastAsia="en-US"/>
    </w:rPr>
  </w:style>
  <w:style w:type="paragraph" w:styleId="Legenda">
    <w:name w:val="caption"/>
    <w:basedOn w:val="Normalny"/>
    <w:next w:val="Normalny"/>
    <w:uiPriority w:val="35"/>
    <w:unhideWhenUsed/>
    <w:qFormat/>
    <w:rsid w:val="002C6A54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NormalnyWeb">
    <w:name w:val="Normal (Web)"/>
    <w:basedOn w:val="Normalny"/>
    <w:uiPriority w:val="99"/>
    <w:semiHidden/>
    <w:unhideWhenUsed/>
    <w:rsid w:val="008558B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h1">
    <w:name w:val="h1"/>
    <w:basedOn w:val="Domylnaczcionkaakapitu"/>
    <w:rsid w:val="00BF313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65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1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63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7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96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42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55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19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19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166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531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21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66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2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62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40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12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67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49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93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emf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emf"/><Relationship Id="rId34" Type="http://schemas.openxmlformats.org/officeDocument/2006/relationships/image" Target="media/image24.emf"/><Relationship Id="rId42" Type="http://schemas.openxmlformats.org/officeDocument/2006/relationships/image" Target="media/image32.png"/><Relationship Id="rId47" Type="http://schemas.openxmlformats.org/officeDocument/2006/relationships/image" Target="media/image37.emf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9" Type="http://schemas.openxmlformats.org/officeDocument/2006/relationships/image" Target="media/image19.png"/><Relationship Id="rId11" Type="http://schemas.openxmlformats.org/officeDocument/2006/relationships/image" Target="media/image2.png"/><Relationship Id="rId24" Type="http://schemas.openxmlformats.org/officeDocument/2006/relationships/image" Target="media/image14.png"/><Relationship Id="rId32" Type="http://schemas.openxmlformats.org/officeDocument/2006/relationships/image" Target="media/image22.emf"/><Relationship Id="rId37" Type="http://schemas.openxmlformats.org/officeDocument/2006/relationships/image" Target="media/image27.emf"/><Relationship Id="rId40" Type="http://schemas.openxmlformats.org/officeDocument/2006/relationships/image" Target="media/image30.png"/><Relationship Id="rId45" Type="http://schemas.openxmlformats.org/officeDocument/2006/relationships/image" Target="media/image35.emf"/><Relationship Id="rId53" Type="http://schemas.openxmlformats.org/officeDocument/2006/relationships/image" Target="media/image43.png"/><Relationship Id="rId5" Type="http://schemas.openxmlformats.org/officeDocument/2006/relationships/webSettings" Target="webSettings.xml"/><Relationship Id="rId19" Type="http://schemas.openxmlformats.org/officeDocument/2006/relationships/image" Target="media/image9.e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emf"/><Relationship Id="rId22" Type="http://schemas.openxmlformats.org/officeDocument/2006/relationships/image" Target="media/image12.emf"/><Relationship Id="rId27" Type="http://schemas.openxmlformats.org/officeDocument/2006/relationships/image" Target="media/image17.emf"/><Relationship Id="rId30" Type="http://schemas.openxmlformats.org/officeDocument/2006/relationships/image" Target="media/image20.png"/><Relationship Id="rId35" Type="http://schemas.openxmlformats.org/officeDocument/2006/relationships/image" Target="media/image25.emf"/><Relationship Id="rId43" Type="http://schemas.openxmlformats.org/officeDocument/2006/relationships/image" Target="media/image33.png"/><Relationship Id="rId48" Type="http://schemas.openxmlformats.org/officeDocument/2006/relationships/image" Target="media/image38.emf"/><Relationship Id="rId56" Type="http://schemas.openxmlformats.org/officeDocument/2006/relationships/fontTable" Target="fontTable.xml"/><Relationship Id="rId8" Type="http://schemas.openxmlformats.org/officeDocument/2006/relationships/header" Target="header1.xml"/><Relationship Id="rId51" Type="http://schemas.openxmlformats.org/officeDocument/2006/relationships/image" Target="media/image41.png"/><Relationship Id="rId3" Type="http://schemas.openxmlformats.org/officeDocument/2006/relationships/styles" Target="styles.xml"/><Relationship Id="rId12" Type="http://schemas.openxmlformats.org/officeDocument/2006/relationships/chart" Target="charts/chart1.xml"/><Relationship Id="rId17" Type="http://schemas.openxmlformats.org/officeDocument/2006/relationships/image" Target="media/image7.emf"/><Relationship Id="rId25" Type="http://schemas.openxmlformats.org/officeDocument/2006/relationships/image" Target="media/image15.png"/><Relationship Id="rId33" Type="http://schemas.openxmlformats.org/officeDocument/2006/relationships/image" Target="media/image23.emf"/><Relationship Id="rId38" Type="http://schemas.openxmlformats.org/officeDocument/2006/relationships/image" Target="media/image28.emf"/><Relationship Id="rId46" Type="http://schemas.openxmlformats.org/officeDocument/2006/relationships/image" Target="media/image36.png"/><Relationship Id="rId20" Type="http://schemas.openxmlformats.org/officeDocument/2006/relationships/image" Target="media/image10.emf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5.emf"/><Relationship Id="rId23" Type="http://schemas.openxmlformats.org/officeDocument/2006/relationships/image" Target="media/image13.png"/><Relationship Id="rId28" Type="http://schemas.openxmlformats.org/officeDocument/2006/relationships/image" Target="media/image18.emf"/><Relationship Id="rId36" Type="http://schemas.openxmlformats.org/officeDocument/2006/relationships/image" Target="media/image26.emf"/><Relationship Id="rId49" Type="http://schemas.openxmlformats.org/officeDocument/2006/relationships/image" Target="media/image39.emf"/><Relationship Id="rId57" Type="http://schemas.openxmlformats.org/officeDocument/2006/relationships/theme" Target="theme/theme1.xml"/><Relationship Id="rId10" Type="http://schemas.openxmlformats.org/officeDocument/2006/relationships/image" Target="media/image1.jpeg"/><Relationship Id="rId31" Type="http://schemas.openxmlformats.org/officeDocument/2006/relationships/image" Target="media/image21.emf"/><Relationship Id="rId44" Type="http://schemas.openxmlformats.org/officeDocument/2006/relationships/image" Target="media/image34.png"/><Relationship Id="rId52" Type="http://schemas.openxmlformats.org/officeDocument/2006/relationships/image" Target="media/image4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N:\SZABLONY\2%20dokumentacja\Dokumentacja%20-%20szablon%20-%20matryca.dot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segi.local\PROJEKTY\2017\32_17_RZI%20w%20Gdyni_Redzikowo_remediacja\07_Dokumentacja\03_Raport%20ko&#324;cowy\Ola_wykresy,%20tabele\wahania%20zw%202018-2023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lineChart>
        <c:grouping val="standard"/>
        <c:varyColors val="0"/>
        <c:ser>
          <c:idx val="0"/>
          <c:order val="0"/>
          <c:tx>
            <c:strRef>
              <c:f>'bez studni i otw z paliwem '!$BS$7</c:f>
              <c:strCache>
                <c:ptCount val="1"/>
                <c:pt idx="0">
                  <c:v>T1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'!$BT$7:$BY$7</c:f>
              <c:numCache>
                <c:formatCode>0.00</c:formatCode>
                <c:ptCount val="6"/>
                <c:pt idx="0">
                  <c:v>50.558000000000007</c:v>
                </c:pt>
                <c:pt idx="1">
                  <c:v>50.013333333333328</c:v>
                </c:pt>
                <c:pt idx="2">
                  <c:v>49.837949074074082</c:v>
                </c:pt>
                <c:pt idx="3">
                  <c:v>49.332916666666669</c:v>
                </c:pt>
                <c:pt idx="4">
                  <c:v>49.20333333333334</c:v>
                </c:pt>
                <c:pt idx="5">
                  <c:v>48.886666666666677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E971-4F6F-B9FC-682837174B8E}"/>
            </c:ext>
          </c:extLst>
        </c:ser>
        <c:ser>
          <c:idx val="1"/>
          <c:order val="1"/>
          <c:tx>
            <c:strRef>
              <c:f>'bez studni i otw z paliwem '!$BS$8</c:f>
              <c:strCache>
                <c:ptCount val="1"/>
                <c:pt idx="0">
                  <c:v>T2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'!$BT$8:$BY$8</c:f>
              <c:numCache>
                <c:formatCode>0.00</c:formatCode>
                <c:ptCount val="6"/>
                <c:pt idx="0">
                  <c:v>50.52</c:v>
                </c:pt>
                <c:pt idx="1">
                  <c:v>50.079999999999991</c:v>
                </c:pt>
                <c:pt idx="2">
                  <c:v>49.938851851851844</c:v>
                </c:pt>
                <c:pt idx="3">
                  <c:v>49.387499999999989</c:v>
                </c:pt>
                <c:pt idx="4">
                  <c:v>49.16</c:v>
                </c:pt>
                <c:pt idx="5">
                  <c:v>48.936666666666667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E971-4F6F-B9FC-682837174B8E}"/>
            </c:ext>
          </c:extLst>
        </c:ser>
        <c:ser>
          <c:idx val="2"/>
          <c:order val="2"/>
          <c:tx>
            <c:strRef>
              <c:f>'bez studni i otw z paliwem '!$BS$9</c:f>
              <c:strCache>
                <c:ptCount val="1"/>
                <c:pt idx="0">
                  <c:v>T3</c:v>
                </c:pt>
              </c:strCache>
            </c:strRef>
          </c:tx>
          <c:spPr>
            <a:ln w="28575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'!$BT$9:$BY$9</c:f>
              <c:numCache>
                <c:formatCode>0.00</c:formatCode>
                <c:ptCount val="6"/>
                <c:pt idx="0">
                  <c:v>50.588999999999992</c:v>
                </c:pt>
                <c:pt idx="1">
                  <c:v>50.087499999999999</c:v>
                </c:pt>
                <c:pt idx="2">
                  <c:v>49.924466049382723</c:v>
                </c:pt>
                <c:pt idx="3">
                  <c:v>49.503333333333323</c:v>
                </c:pt>
                <c:pt idx="4">
                  <c:v>49.25</c:v>
                </c:pt>
                <c:pt idx="5">
                  <c:v>49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E971-4F6F-B9FC-682837174B8E}"/>
            </c:ext>
          </c:extLst>
        </c:ser>
        <c:ser>
          <c:idx val="3"/>
          <c:order val="3"/>
          <c:tx>
            <c:strRef>
              <c:f>'bez studni i otw z paliwem '!$BS$10</c:f>
              <c:strCache>
                <c:ptCount val="1"/>
                <c:pt idx="0">
                  <c:v>T4</c:v>
                </c:pt>
              </c:strCache>
            </c:strRef>
          </c:tx>
          <c:spPr>
            <a:ln w="28575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'!$BT$10:$BY$10</c:f>
              <c:numCache>
                <c:formatCode>0.00</c:formatCode>
                <c:ptCount val="6"/>
                <c:pt idx="0">
                  <c:v>50.585000000000001</c:v>
                </c:pt>
                <c:pt idx="1">
                  <c:v>50.064166666666658</c:v>
                </c:pt>
                <c:pt idx="2">
                  <c:v>49.83676543209878</c:v>
                </c:pt>
                <c:pt idx="3">
                  <c:v>49.181250000000006</c:v>
                </c:pt>
                <c:pt idx="4">
                  <c:v>49.220833333333339</c:v>
                </c:pt>
                <c:pt idx="5">
                  <c:v>48.928333333333342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E971-4F6F-B9FC-682837174B8E}"/>
            </c:ext>
          </c:extLst>
        </c:ser>
        <c:ser>
          <c:idx val="4"/>
          <c:order val="4"/>
          <c:tx>
            <c:strRef>
              <c:f>'bez studni i otw z paliwem '!$BS$11</c:f>
              <c:strCache>
                <c:ptCount val="1"/>
                <c:pt idx="0">
                  <c:v>T5</c:v>
                </c:pt>
              </c:strCache>
            </c:strRef>
          </c:tx>
          <c:spPr>
            <a:ln w="28575" cap="rnd">
              <a:solidFill>
                <a:schemeClr val="accent5"/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'!$BT$11:$BY$11</c:f>
              <c:numCache>
                <c:formatCode>0.00</c:formatCode>
                <c:ptCount val="6"/>
                <c:pt idx="0">
                  <c:v>50.641999999999996</c:v>
                </c:pt>
                <c:pt idx="1">
                  <c:v>50.155833333333334</c:v>
                </c:pt>
                <c:pt idx="2">
                  <c:v>49.892757716049374</c:v>
                </c:pt>
                <c:pt idx="3">
                  <c:v>49.437916666666659</c:v>
                </c:pt>
                <c:pt idx="4">
                  <c:v>49.31583333333333</c:v>
                </c:pt>
                <c:pt idx="5">
                  <c:v>49.063333333333325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4-E971-4F6F-B9FC-682837174B8E}"/>
            </c:ext>
          </c:extLst>
        </c:ser>
        <c:ser>
          <c:idx val="5"/>
          <c:order val="5"/>
          <c:tx>
            <c:strRef>
              <c:f>'bez studni i otw z paliwem '!$BS$12</c:f>
              <c:strCache>
                <c:ptCount val="1"/>
                <c:pt idx="0">
                  <c:v>T6</c:v>
                </c:pt>
              </c:strCache>
            </c:strRef>
          </c:tx>
          <c:spPr>
            <a:ln w="28575" cap="rnd">
              <a:solidFill>
                <a:schemeClr val="accent6"/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'!$BT$12:$BY$12</c:f>
              <c:numCache>
                <c:formatCode>0.00</c:formatCode>
                <c:ptCount val="6"/>
                <c:pt idx="0">
                  <c:v>50.722999999999999</c:v>
                </c:pt>
                <c:pt idx="1">
                  <c:v>50.189166666666658</c:v>
                </c:pt>
                <c:pt idx="2">
                  <c:v>49.963043209876538</c:v>
                </c:pt>
                <c:pt idx="3">
                  <c:v>49.430416666666652</c:v>
                </c:pt>
                <c:pt idx="4">
                  <c:v>49.166666666666657</c:v>
                </c:pt>
                <c:pt idx="5">
                  <c:v>48.883333333333326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5-E971-4F6F-B9FC-682837174B8E}"/>
            </c:ext>
          </c:extLst>
        </c:ser>
        <c:ser>
          <c:idx val="6"/>
          <c:order val="6"/>
          <c:tx>
            <c:strRef>
              <c:f>'bez studni i otw z paliwem '!$BS$13</c:f>
              <c:strCache>
                <c:ptCount val="1"/>
                <c:pt idx="0">
                  <c:v>T7</c:v>
                </c:pt>
              </c:strCache>
            </c:strRef>
          </c:tx>
          <c:spPr>
            <a:ln w="28575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'!$BT$13:$BY$13</c:f>
              <c:numCache>
                <c:formatCode>0.00</c:formatCode>
                <c:ptCount val="6"/>
                <c:pt idx="0">
                  <c:v>50.653999999999996</c:v>
                </c:pt>
                <c:pt idx="1">
                  <c:v>50.07833333333334</c:v>
                </c:pt>
                <c:pt idx="2">
                  <c:v>49.986199074074072</c:v>
                </c:pt>
                <c:pt idx="3">
                  <c:v>49.393333333333324</c:v>
                </c:pt>
                <c:pt idx="4">
                  <c:v>49.335454545454539</c:v>
                </c:pt>
                <c:pt idx="5">
                  <c:v>49.009999999999991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6-E971-4F6F-B9FC-682837174B8E}"/>
            </c:ext>
          </c:extLst>
        </c:ser>
        <c:ser>
          <c:idx val="7"/>
          <c:order val="7"/>
          <c:tx>
            <c:strRef>
              <c:f>'bez studni i otw z paliwem '!$BS$14</c:f>
              <c:strCache>
                <c:ptCount val="1"/>
                <c:pt idx="0">
                  <c:v>T8</c:v>
                </c:pt>
              </c:strCache>
            </c:strRef>
          </c:tx>
          <c:spPr>
            <a:ln w="28575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'!$BT$14:$BY$14</c:f>
              <c:numCache>
                <c:formatCode>0.00</c:formatCode>
                <c:ptCount val="6"/>
                <c:pt idx="0">
                  <c:v>50.766999999999996</c:v>
                </c:pt>
                <c:pt idx="1">
                  <c:v>50.231666666666662</c:v>
                </c:pt>
                <c:pt idx="2">
                  <c:v>49.997618827160501</c:v>
                </c:pt>
                <c:pt idx="3">
                  <c:v>49.527916666666663</c:v>
                </c:pt>
                <c:pt idx="4">
                  <c:v>49.481666666666655</c:v>
                </c:pt>
                <c:pt idx="5">
                  <c:v>49.381666666666661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7-E971-4F6F-B9FC-682837174B8E}"/>
            </c:ext>
          </c:extLst>
        </c:ser>
        <c:ser>
          <c:idx val="8"/>
          <c:order val="8"/>
          <c:tx>
            <c:strRef>
              <c:f>'bez studni i otw z paliwem '!$BS$15</c:f>
              <c:strCache>
                <c:ptCount val="1"/>
                <c:pt idx="0">
                  <c:v>T9</c:v>
                </c:pt>
              </c:strCache>
            </c:strRef>
          </c:tx>
          <c:spPr>
            <a:ln w="28575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'!$BT$15:$BY$15</c:f>
              <c:numCache>
                <c:formatCode>0.00</c:formatCode>
                <c:ptCount val="6"/>
                <c:pt idx="0">
                  <c:v>50.701000000000001</c:v>
                </c:pt>
                <c:pt idx="1">
                  <c:v>50.255833333333335</c:v>
                </c:pt>
                <c:pt idx="2">
                  <c:v>49.884245370370358</c:v>
                </c:pt>
                <c:pt idx="3">
                  <c:v>49.591250000000002</c:v>
                </c:pt>
                <c:pt idx="4">
                  <c:v>49.411666666666669</c:v>
                </c:pt>
                <c:pt idx="5">
                  <c:v>49.151666666666678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8-E971-4F6F-B9FC-682837174B8E}"/>
            </c:ext>
          </c:extLst>
        </c:ser>
        <c:ser>
          <c:idx val="9"/>
          <c:order val="9"/>
          <c:tx>
            <c:strRef>
              <c:f>'bez studni i otw z paliwem '!$BS$16</c:f>
              <c:strCache>
                <c:ptCount val="1"/>
                <c:pt idx="0">
                  <c:v>T10</c:v>
                </c:pt>
              </c:strCache>
            </c:strRef>
          </c:tx>
          <c:spPr>
            <a:ln w="28575" cap="rnd">
              <a:solidFill>
                <a:schemeClr val="accent4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'!$BT$16:$BY$16</c:f>
              <c:numCache>
                <c:formatCode>0.00</c:formatCode>
                <c:ptCount val="6"/>
                <c:pt idx="0">
                  <c:v>50.645999999999994</c:v>
                </c:pt>
                <c:pt idx="1">
                  <c:v>50.12</c:v>
                </c:pt>
                <c:pt idx="2">
                  <c:v>49.953574074074083</c:v>
                </c:pt>
                <c:pt idx="3">
                  <c:v>49.387916666666662</c:v>
                </c:pt>
                <c:pt idx="4">
                  <c:v>49.310833333333335</c:v>
                </c:pt>
                <c:pt idx="5">
                  <c:v>49.058333333333337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9-E971-4F6F-B9FC-682837174B8E}"/>
            </c:ext>
          </c:extLst>
        </c:ser>
        <c:ser>
          <c:idx val="10"/>
          <c:order val="10"/>
          <c:tx>
            <c:strRef>
              <c:f>'bez studni i otw z paliwem '!$BS$17</c:f>
              <c:strCache>
                <c:ptCount val="1"/>
                <c:pt idx="0">
                  <c:v>T11</c:v>
                </c:pt>
              </c:strCache>
            </c:strRef>
          </c:tx>
          <c:spPr>
            <a:ln w="28575" cap="rnd">
              <a:solidFill>
                <a:schemeClr val="accent5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'!$BT$17:$BY$17</c:f>
              <c:numCache>
                <c:formatCode>0.00</c:formatCode>
                <c:ptCount val="6"/>
                <c:pt idx="0">
                  <c:v>50.859000000000002</c:v>
                </c:pt>
                <c:pt idx="1">
                  <c:v>50.278333333333329</c:v>
                </c:pt>
                <c:pt idx="2">
                  <c:v>50.058351851851853</c:v>
                </c:pt>
                <c:pt idx="3">
                  <c:v>49.607083333333321</c:v>
                </c:pt>
                <c:pt idx="4">
                  <c:v>49.557499999999983</c:v>
                </c:pt>
                <c:pt idx="5">
                  <c:v>49.261666666666656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A-E971-4F6F-B9FC-682837174B8E}"/>
            </c:ext>
          </c:extLst>
        </c:ser>
        <c:ser>
          <c:idx val="11"/>
          <c:order val="11"/>
          <c:tx>
            <c:strRef>
              <c:f>'bez studni i otw z paliwem '!$BS$18</c:f>
              <c:strCache>
                <c:ptCount val="1"/>
                <c:pt idx="0">
                  <c:v>T12</c:v>
                </c:pt>
              </c:strCache>
            </c:strRef>
          </c:tx>
          <c:spPr>
            <a:ln w="28575" cap="rnd">
              <a:solidFill>
                <a:schemeClr val="accent6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'!$BT$18:$BY$18</c:f>
              <c:numCache>
                <c:formatCode>0.00</c:formatCode>
                <c:ptCount val="6"/>
                <c:pt idx="0">
                  <c:v>50.843000000000004</c:v>
                </c:pt>
                <c:pt idx="1">
                  <c:v>50.292500000000011</c:v>
                </c:pt>
                <c:pt idx="2">
                  <c:v>50.067317901234581</c:v>
                </c:pt>
                <c:pt idx="3">
                  <c:v>49.568333333333349</c:v>
                </c:pt>
                <c:pt idx="4">
                  <c:v>49.491666666666667</c:v>
                </c:pt>
                <c:pt idx="5">
                  <c:v>49.240000000000009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B-E971-4F6F-B9FC-682837174B8E}"/>
            </c:ext>
          </c:extLst>
        </c:ser>
        <c:ser>
          <c:idx val="12"/>
          <c:order val="12"/>
          <c:tx>
            <c:strRef>
              <c:f>'bez studni i otw z paliwem '!$BS$19</c:f>
              <c:strCache>
                <c:ptCount val="1"/>
                <c:pt idx="0">
                  <c:v>T13</c:v>
                </c:pt>
              </c:strCache>
            </c:strRef>
          </c:tx>
          <c:spPr>
            <a:ln w="28575" cap="rnd">
              <a:solidFill>
                <a:schemeClr val="accent1">
                  <a:lumMod val="80000"/>
                  <a:lumOff val="2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'!$BT$19:$BY$19</c:f>
              <c:numCache>
                <c:formatCode>0.00</c:formatCode>
                <c:ptCount val="6"/>
                <c:pt idx="0">
                  <c:v>50.88000000000001</c:v>
                </c:pt>
                <c:pt idx="1">
                  <c:v>50.384999999999998</c:v>
                </c:pt>
                <c:pt idx="2">
                  <c:v>50.157438271604939</c:v>
                </c:pt>
                <c:pt idx="3">
                  <c:v>49.567083333333336</c:v>
                </c:pt>
                <c:pt idx="4">
                  <c:v>49.37916666666667</c:v>
                </c:pt>
                <c:pt idx="5">
                  <c:v>49.243333333333339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C-E971-4F6F-B9FC-682837174B8E}"/>
            </c:ext>
          </c:extLst>
        </c:ser>
        <c:ser>
          <c:idx val="13"/>
          <c:order val="13"/>
          <c:tx>
            <c:strRef>
              <c:f>'bez studni i otw z paliwem '!$BS$20</c:f>
              <c:strCache>
                <c:ptCount val="1"/>
                <c:pt idx="0">
                  <c:v>T14</c:v>
                </c:pt>
              </c:strCache>
            </c:strRef>
          </c:tx>
          <c:spPr>
            <a:ln w="28575" cap="rnd">
              <a:solidFill>
                <a:schemeClr val="accent2">
                  <a:lumMod val="80000"/>
                  <a:lumOff val="2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'!$BT$20:$BY$20</c:f>
              <c:numCache>
                <c:formatCode>0.00</c:formatCode>
                <c:ptCount val="6"/>
                <c:pt idx="0">
                  <c:v>50.86</c:v>
                </c:pt>
                <c:pt idx="1">
                  <c:v>50.275833333333331</c:v>
                </c:pt>
                <c:pt idx="2">
                  <c:v>50.134861111111114</c:v>
                </c:pt>
                <c:pt idx="3">
                  <c:v>49.613333333333337</c:v>
                </c:pt>
                <c:pt idx="4">
                  <c:v>49.528333333333336</c:v>
                </c:pt>
                <c:pt idx="5">
                  <c:v>49.276666666666671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D-E971-4F6F-B9FC-682837174B8E}"/>
            </c:ext>
          </c:extLst>
        </c:ser>
        <c:ser>
          <c:idx val="14"/>
          <c:order val="14"/>
          <c:tx>
            <c:strRef>
              <c:f>'bez studni i otw z paliwem '!$BS$21</c:f>
              <c:strCache>
                <c:ptCount val="1"/>
                <c:pt idx="0">
                  <c:v>T16</c:v>
                </c:pt>
              </c:strCache>
            </c:strRef>
          </c:tx>
          <c:spPr>
            <a:ln w="28575" cap="rnd">
              <a:solidFill>
                <a:schemeClr val="accent3">
                  <a:lumMod val="80000"/>
                  <a:lumOff val="2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'!$BT$21:$BY$21</c:f>
              <c:numCache>
                <c:formatCode>0.00</c:formatCode>
                <c:ptCount val="6"/>
                <c:pt idx="0">
                  <c:v>50.924999999999997</c:v>
                </c:pt>
                <c:pt idx="1">
                  <c:v>50.469166666666666</c:v>
                </c:pt>
                <c:pt idx="2">
                  <c:v>50.209949441504982</c:v>
                </c:pt>
                <c:pt idx="3">
                  <c:v>49.717499999999994</c:v>
                </c:pt>
                <c:pt idx="4">
                  <c:v>49.586666666666652</c:v>
                </c:pt>
                <c:pt idx="5">
                  <c:v>49.341666666666661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E-E971-4F6F-B9FC-682837174B8E}"/>
            </c:ext>
          </c:extLst>
        </c:ser>
        <c:ser>
          <c:idx val="15"/>
          <c:order val="15"/>
          <c:tx>
            <c:strRef>
              <c:f>'bez studni i otw z paliwem '!$BS$22</c:f>
              <c:strCache>
                <c:ptCount val="1"/>
                <c:pt idx="0">
                  <c:v>T17</c:v>
                </c:pt>
              </c:strCache>
            </c:strRef>
          </c:tx>
          <c:spPr>
            <a:ln w="28575" cap="rnd">
              <a:solidFill>
                <a:schemeClr val="accent4">
                  <a:lumMod val="80000"/>
                  <a:lumOff val="2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'!$BT$22:$BY$22</c:f>
              <c:numCache>
                <c:formatCode>0.00</c:formatCode>
                <c:ptCount val="6"/>
                <c:pt idx="0">
                  <c:v>50.977000000000011</c:v>
                </c:pt>
                <c:pt idx="1">
                  <c:v>50.488333333333323</c:v>
                </c:pt>
                <c:pt idx="2">
                  <c:v>49.993905423280431</c:v>
                </c:pt>
                <c:pt idx="3">
                  <c:v>49.787500000000001</c:v>
                </c:pt>
                <c:pt idx="4">
                  <c:v>49.635000000000012</c:v>
                </c:pt>
                <c:pt idx="5">
                  <c:v>49.408333333333339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F-E971-4F6F-B9FC-682837174B8E}"/>
            </c:ext>
          </c:extLst>
        </c:ser>
        <c:ser>
          <c:idx val="16"/>
          <c:order val="16"/>
          <c:tx>
            <c:strRef>
              <c:f>'bez studni i otw z paliwem '!$BS$23</c:f>
              <c:strCache>
                <c:ptCount val="1"/>
                <c:pt idx="0">
                  <c:v>T18</c:v>
                </c:pt>
              </c:strCache>
            </c:strRef>
          </c:tx>
          <c:spPr>
            <a:ln w="28575" cap="rnd">
              <a:solidFill>
                <a:schemeClr val="accent5">
                  <a:lumMod val="80000"/>
                  <a:lumOff val="2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'!$BT$23:$BY$23</c:f>
              <c:numCache>
                <c:formatCode>0.00</c:formatCode>
                <c:ptCount val="6"/>
                <c:pt idx="0">
                  <c:v>50.524000000000001</c:v>
                </c:pt>
                <c:pt idx="1">
                  <c:v>50.048333333333339</c:v>
                </c:pt>
                <c:pt idx="2">
                  <c:v>49.902407774838316</c:v>
                </c:pt>
                <c:pt idx="3">
                  <c:v>49.200833333333328</c:v>
                </c:pt>
                <c:pt idx="4">
                  <c:v>49.177500000000009</c:v>
                </c:pt>
                <c:pt idx="5">
                  <c:v>48.94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0-E971-4F6F-B9FC-682837174B8E}"/>
            </c:ext>
          </c:extLst>
        </c:ser>
        <c:ser>
          <c:idx val="17"/>
          <c:order val="17"/>
          <c:tx>
            <c:strRef>
              <c:f>'bez studni i otw z paliwem '!$BS$24</c:f>
              <c:strCache>
                <c:ptCount val="1"/>
                <c:pt idx="0">
                  <c:v>T19</c:v>
                </c:pt>
              </c:strCache>
            </c:strRef>
          </c:tx>
          <c:spPr>
            <a:ln w="28575" cap="rnd">
              <a:solidFill>
                <a:schemeClr val="accent6">
                  <a:lumMod val="80000"/>
                  <a:lumOff val="2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'!$BT$24:$BY$24</c:f>
              <c:numCache>
                <c:formatCode>0.00</c:formatCode>
                <c:ptCount val="6"/>
                <c:pt idx="0">
                  <c:v>50.777000000000001</c:v>
                </c:pt>
                <c:pt idx="1">
                  <c:v>50.294999999999995</c:v>
                </c:pt>
                <c:pt idx="2">
                  <c:v>50.098830761316869</c:v>
                </c:pt>
                <c:pt idx="3">
                  <c:v>49.493749999999984</c:v>
                </c:pt>
                <c:pt idx="4">
                  <c:v>49.414166666666667</c:v>
                </c:pt>
                <c:pt idx="5">
                  <c:v>49.189999999999991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1-E971-4F6F-B9FC-682837174B8E}"/>
            </c:ext>
          </c:extLst>
        </c:ser>
        <c:ser>
          <c:idx val="18"/>
          <c:order val="18"/>
          <c:tx>
            <c:strRef>
              <c:f>'bez studni i otw z paliwem '!$BS$25</c:f>
              <c:strCache>
                <c:ptCount val="1"/>
                <c:pt idx="0">
                  <c:v>T20</c:v>
                </c:pt>
              </c:strCache>
            </c:strRef>
          </c:tx>
          <c:spPr>
            <a:ln w="28575" cap="rnd">
              <a:solidFill>
                <a:schemeClr val="accent1">
                  <a:lumMod val="8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'!$BT$25:$BY$25</c:f>
              <c:numCache>
                <c:formatCode>0.00</c:formatCode>
                <c:ptCount val="6"/>
                <c:pt idx="0">
                  <c:v>50.856000000000009</c:v>
                </c:pt>
                <c:pt idx="1">
                  <c:v>50.435833333333342</c:v>
                </c:pt>
                <c:pt idx="2">
                  <c:v>50.085823486184587</c:v>
                </c:pt>
                <c:pt idx="3">
                  <c:v>49.945833333333333</c:v>
                </c:pt>
                <c:pt idx="4">
                  <c:v>49.625</c:v>
                </c:pt>
                <c:pt idx="5">
                  <c:v>49.243333333333339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2-E971-4F6F-B9FC-682837174B8E}"/>
            </c:ext>
          </c:extLst>
        </c:ser>
        <c:ser>
          <c:idx val="19"/>
          <c:order val="19"/>
          <c:tx>
            <c:strRef>
              <c:f>'bez studni i otw z paliwem '!$BS$26</c:f>
              <c:strCache>
                <c:ptCount val="1"/>
                <c:pt idx="0">
                  <c:v>T21</c:v>
                </c:pt>
              </c:strCache>
            </c:strRef>
          </c:tx>
          <c:spPr>
            <a:ln w="28575" cap="rnd">
              <a:solidFill>
                <a:schemeClr val="accent2">
                  <a:lumMod val="8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'!$BT$26:$BY$26</c:f>
              <c:numCache>
                <c:formatCode>0.00</c:formatCode>
                <c:ptCount val="6"/>
                <c:pt idx="0">
                  <c:v>50.777000000000001</c:v>
                </c:pt>
                <c:pt idx="1">
                  <c:v>50.270833333333336</c:v>
                </c:pt>
                <c:pt idx="2">
                  <c:v>49.884147192827733</c:v>
                </c:pt>
                <c:pt idx="3">
                  <c:v>49.450416666666655</c:v>
                </c:pt>
                <c:pt idx="4">
                  <c:v>49.319166666666661</c:v>
                </c:pt>
                <c:pt idx="5">
                  <c:v>49.044999999999995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3-E971-4F6F-B9FC-682837174B8E}"/>
            </c:ext>
          </c:extLst>
        </c:ser>
        <c:ser>
          <c:idx val="20"/>
          <c:order val="20"/>
          <c:tx>
            <c:strRef>
              <c:f>'bez studni i otw z paliwem '!$BS$27</c:f>
              <c:strCache>
                <c:ptCount val="1"/>
                <c:pt idx="0">
                  <c:v>T22</c:v>
                </c:pt>
              </c:strCache>
            </c:strRef>
          </c:tx>
          <c:spPr>
            <a:ln w="28575" cap="rnd">
              <a:solidFill>
                <a:schemeClr val="accent3">
                  <a:lumMod val="8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'!$BT$27:$BY$27</c:f>
              <c:numCache>
                <c:formatCode>0.00</c:formatCode>
                <c:ptCount val="6"/>
                <c:pt idx="0">
                  <c:v>50.763999999999996</c:v>
                </c:pt>
                <c:pt idx="1">
                  <c:v>50.117500000000007</c:v>
                </c:pt>
                <c:pt idx="2">
                  <c:v>49.787787037037027</c:v>
                </c:pt>
                <c:pt idx="3">
                  <c:v>49.324583333333329</c:v>
                </c:pt>
                <c:pt idx="4">
                  <c:v>49.349166666666669</c:v>
                </c:pt>
                <c:pt idx="5">
                  <c:v>49.22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4-E971-4F6F-B9FC-682837174B8E}"/>
            </c:ext>
          </c:extLst>
        </c:ser>
        <c:ser>
          <c:idx val="21"/>
          <c:order val="21"/>
          <c:tx>
            <c:strRef>
              <c:f>'bez studni i otw z paliwem '!$BS$28</c:f>
              <c:strCache>
                <c:ptCount val="1"/>
                <c:pt idx="0">
                  <c:v>T25</c:v>
                </c:pt>
              </c:strCache>
            </c:strRef>
          </c:tx>
          <c:spPr>
            <a:ln w="28575" cap="rnd">
              <a:solidFill>
                <a:schemeClr val="accent4">
                  <a:lumMod val="8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'!$BT$28:$BY$28</c:f>
              <c:numCache>
                <c:formatCode>0.00</c:formatCode>
                <c:ptCount val="6"/>
                <c:pt idx="0">
                  <c:v>50.814</c:v>
                </c:pt>
                <c:pt idx="1">
                  <c:v>50.280833333333334</c:v>
                </c:pt>
                <c:pt idx="2">
                  <c:v>50.198055555555555</c:v>
                </c:pt>
                <c:pt idx="3">
                  <c:v>49.59708333333333</c:v>
                </c:pt>
                <c:pt idx="4">
                  <c:v>49.485833333333318</c:v>
                </c:pt>
                <c:pt idx="5">
                  <c:v>49.231666666666662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5-E971-4F6F-B9FC-682837174B8E}"/>
            </c:ext>
          </c:extLst>
        </c:ser>
        <c:ser>
          <c:idx val="22"/>
          <c:order val="22"/>
          <c:tx>
            <c:strRef>
              <c:f>'bez studni i otw z paliwem '!$BS$29</c:f>
              <c:strCache>
                <c:ptCount val="1"/>
                <c:pt idx="0">
                  <c:v>T31</c:v>
                </c:pt>
              </c:strCache>
            </c:strRef>
          </c:tx>
          <c:spPr>
            <a:ln w="28575" cap="rnd">
              <a:solidFill>
                <a:schemeClr val="accent5">
                  <a:lumMod val="8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'!$BT$29:$BY$29</c:f>
              <c:numCache>
                <c:formatCode>0.00</c:formatCode>
                <c:ptCount val="6"/>
                <c:pt idx="0">
                  <c:v>50.941000000000003</c:v>
                </c:pt>
                <c:pt idx="1">
                  <c:v>50.39500000000001</c:v>
                </c:pt>
                <c:pt idx="2">
                  <c:v>50.096157407407425</c:v>
                </c:pt>
                <c:pt idx="3">
                  <c:v>49.526666666666678</c:v>
                </c:pt>
                <c:pt idx="4">
                  <c:v>49.670833333333341</c:v>
                </c:pt>
                <c:pt idx="5">
                  <c:v>49.346666666666685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6-E971-4F6F-B9FC-682837174B8E}"/>
            </c:ext>
          </c:extLst>
        </c:ser>
        <c:ser>
          <c:idx val="23"/>
          <c:order val="23"/>
          <c:tx>
            <c:strRef>
              <c:f>'bez studni i otw z paliwem '!$BS$30</c:f>
              <c:strCache>
                <c:ptCount val="1"/>
                <c:pt idx="0">
                  <c:v>T33</c:v>
                </c:pt>
              </c:strCache>
            </c:strRef>
          </c:tx>
          <c:spPr>
            <a:ln w="28575" cap="rnd">
              <a:solidFill>
                <a:schemeClr val="accent6">
                  <a:lumMod val="8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'!$BT$30:$BY$30</c:f>
              <c:numCache>
                <c:formatCode>0.00</c:formatCode>
                <c:ptCount val="6"/>
                <c:pt idx="0">
                  <c:v>51.073</c:v>
                </c:pt>
                <c:pt idx="1">
                  <c:v>50.622500000000002</c:v>
                </c:pt>
                <c:pt idx="2">
                  <c:v>50.418324074074086</c:v>
                </c:pt>
                <c:pt idx="3">
                  <c:v>49.905000000000001</c:v>
                </c:pt>
                <c:pt idx="4">
                  <c:v>49.792500000000011</c:v>
                </c:pt>
                <c:pt idx="5">
                  <c:v>49.483333333333341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7-E971-4F6F-B9FC-682837174B8E}"/>
            </c:ext>
          </c:extLst>
        </c:ser>
        <c:ser>
          <c:idx val="24"/>
          <c:order val="24"/>
          <c:tx>
            <c:strRef>
              <c:f>'bez studni i otw z paliwem '!$BS$31</c:f>
              <c:strCache>
                <c:ptCount val="1"/>
                <c:pt idx="0">
                  <c:v>T34</c:v>
                </c:pt>
              </c:strCache>
            </c:strRef>
          </c:tx>
          <c:spPr>
            <a:ln w="28575" cap="rnd">
              <a:solidFill>
                <a:schemeClr val="accent1">
                  <a:lumMod val="60000"/>
                  <a:lumOff val="4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'!$BT$31:$BY$31</c:f>
              <c:numCache>
                <c:formatCode>0.00</c:formatCode>
                <c:ptCount val="6"/>
                <c:pt idx="0">
                  <c:v>51.083999999999996</c:v>
                </c:pt>
                <c:pt idx="1">
                  <c:v>50.595833333333331</c:v>
                </c:pt>
                <c:pt idx="2">
                  <c:v>50.384263888888889</c:v>
                </c:pt>
                <c:pt idx="3">
                  <c:v>49.882916666666659</c:v>
                </c:pt>
                <c:pt idx="4">
                  <c:v>49.844999999999999</c:v>
                </c:pt>
                <c:pt idx="5">
                  <c:v>49.511666666666677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8-E971-4F6F-B9FC-682837174B8E}"/>
            </c:ext>
          </c:extLst>
        </c:ser>
        <c:ser>
          <c:idx val="25"/>
          <c:order val="25"/>
          <c:tx>
            <c:strRef>
              <c:f>'bez studni i otw z paliwem '!$BS$32</c:f>
              <c:strCache>
                <c:ptCount val="1"/>
                <c:pt idx="0">
                  <c:v>T35</c:v>
                </c:pt>
              </c:strCache>
            </c:strRef>
          </c:tx>
          <c:spPr>
            <a:ln w="28575" cap="rnd">
              <a:solidFill>
                <a:schemeClr val="accent2">
                  <a:lumMod val="60000"/>
                  <a:lumOff val="4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'!$BT$32:$BY$32</c:f>
              <c:numCache>
                <c:formatCode>0.00</c:formatCode>
                <c:ptCount val="6"/>
                <c:pt idx="0">
                  <c:v>50.99499999999999</c:v>
                </c:pt>
                <c:pt idx="1">
                  <c:v>50.435833333333328</c:v>
                </c:pt>
                <c:pt idx="2">
                  <c:v>50.442708333333336</c:v>
                </c:pt>
                <c:pt idx="3">
                  <c:v>49.794999999999995</c:v>
                </c:pt>
                <c:pt idx="4">
                  <c:v>49.700833333333343</c:v>
                </c:pt>
                <c:pt idx="5">
                  <c:v>49.333333333333336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9-E971-4F6F-B9FC-682837174B8E}"/>
            </c:ext>
          </c:extLst>
        </c:ser>
        <c:ser>
          <c:idx val="26"/>
          <c:order val="26"/>
          <c:tx>
            <c:strRef>
              <c:f>'bez studni i otw z paliwem '!$BS$33</c:f>
              <c:strCache>
                <c:ptCount val="1"/>
                <c:pt idx="0">
                  <c:v>T36</c:v>
                </c:pt>
              </c:strCache>
            </c:strRef>
          </c:tx>
          <c:spPr>
            <a:ln w="28575" cap="rnd">
              <a:solidFill>
                <a:schemeClr val="accent3">
                  <a:lumMod val="60000"/>
                  <a:lumOff val="4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'!$BT$33:$BY$33</c:f>
              <c:numCache>
                <c:formatCode>0.00</c:formatCode>
                <c:ptCount val="6"/>
                <c:pt idx="0">
                  <c:v>51.173000000000002</c:v>
                </c:pt>
                <c:pt idx="1">
                  <c:v>50.679166666666674</c:v>
                </c:pt>
                <c:pt idx="2">
                  <c:v>50.483777777777767</c:v>
                </c:pt>
                <c:pt idx="3">
                  <c:v>50.075416666666655</c:v>
                </c:pt>
                <c:pt idx="4">
                  <c:v>49.902499999999996</c:v>
                </c:pt>
                <c:pt idx="5">
                  <c:v>49.603333333333325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A-E971-4F6F-B9FC-682837174B8E}"/>
            </c:ext>
          </c:extLst>
        </c:ser>
        <c:ser>
          <c:idx val="27"/>
          <c:order val="27"/>
          <c:tx>
            <c:strRef>
              <c:f>'bez studni i otw z paliwem '!$BS$34</c:f>
              <c:strCache>
                <c:ptCount val="1"/>
                <c:pt idx="0">
                  <c:v>T37</c:v>
                </c:pt>
              </c:strCache>
            </c:strRef>
          </c:tx>
          <c:spPr>
            <a:ln w="28575" cap="rnd">
              <a:solidFill>
                <a:schemeClr val="accent4">
                  <a:lumMod val="60000"/>
                  <a:lumOff val="4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'!$BT$34:$BY$34</c:f>
              <c:numCache>
                <c:formatCode>0.00</c:formatCode>
                <c:ptCount val="6"/>
                <c:pt idx="0">
                  <c:v>51.3</c:v>
                </c:pt>
                <c:pt idx="1">
                  <c:v>50.789166666666667</c:v>
                </c:pt>
                <c:pt idx="2">
                  <c:v>50.507763888888896</c:v>
                </c:pt>
                <c:pt idx="3">
                  <c:v>50.016666666666659</c:v>
                </c:pt>
                <c:pt idx="4">
                  <c:v>49.969166666666659</c:v>
                </c:pt>
                <c:pt idx="5">
                  <c:v>49.513333333333328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B-E971-4F6F-B9FC-682837174B8E}"/>
            </c:ext>
          </c:extLst>
        </c:ser>
        <c:ser>
          <c:idx val="28"/>
          <c:order val="28"/>
          <c:tx>
            <c:strRef>
              <c:f>'bez studni i otw z paliwem '!$BS$35</c:f>
              <c:strCache>
                <c:ptCount val="1"/>
                <c:pt idx="0">
                  <c:v>T38</c:v>
                </c:pt>
              </c:strCache>
            </c:strRef>
          </c:tx>
          <c:spPr>
            <a:ln w="28575" cap="rnd">
              <a:solidFill>
                <a:schemeClr val="accent5">
                  <a:lumMod val="60000"/>
                  <a:lumOff val="4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'!$BT$35:$BY$35</c:f>
              <c:numCache>
                <c:formatCode>0.00</c:formatCode>
                <c:ptCount val="6"/>
                <c:pt idx="0">
                  <c:v>51.29</c:v>
                </c:pt>
                <c:pt idx="1">
                  <c:v>50.846666666666671</c:v>
                </c:pt>
                <c:pt idx="2">
                  <c:v>50.564319444444436</c:v>
                </c:pt>
                <c:pt idx="3">
                  <c:v>50.336250000000007</c:v>
                </c:pt>
                <c:pt idx="4">
                  <c:v>50.005833333333335</c:v>
                </c:pt>
                <c:pt idx="5">
                  <c:v>49.641666666666673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C-E971-4F6F-B9FC-682837174B8E}"/>
            </c:ext>
          </c:extLst>
        </c:ser>
        <c:ser>
          <c:idx val="29"/>
          <c:order val="29"/>
          <c:tx>
            <c:strRef>
              <c:f>'bez studni i otw z paliwem '!$BS$36</c:f>
              <c:strCache>
                <c:ptCount val="1"/>
                <c:pt idx="0">
                  <c:v>T39</c:v>
                </c:pt>
              </c:strCache>
            </c:strRef>
          </c:tx>
          <c:spPr>
            <a:ln w="28575" cap="rnd">
              <a:solidFill>
                <a:schemeClr val="accent6">
                  <a:lumMod val="60000"/>
                  <a:lumOff val="4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'!$BT$36:$BY$36</c:f>
              <c:numCache>
                <c:formatCode>0.00</c:formatCode>
                <c:ptCount val="6"/>
                <c:pt idx="0">
                  <c:v>51.347999999999999</c:v>
                </c:pt>
                <c:pt idx="1">
                  <c:v>50.884999999999998</c:v>
                </c:pt>
                <c:pt idx="2">
                  <c:v>50.47206944444445</c:v>
                </c:pt>
                <c:pt idx="3">
                  <c:v>50.133333333333347</c:v>
                </c:pt>
                <c:pt idx="4">
                  <c:v>49.956666666666678</c:v>
                </c:pt>
                <c:pt idx="5">
                  <c:v>49.773333333333341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D-E971-4F6F-B9FC-682837174B8E}"/>
            </c:ext>
          </c:extLst>
        </c:ser>
        <c:ser>
          <c:idx val="30"/>
          <c:order val="30"/>
          <c:tx>
            <c:strRef>
              <c:f>'bez studni i otw z paliwem '!$BS$37</c:f>
              <c:strCache>
                <c:ptCount val="1"/>
                <c:pt idx="0">
                  <c:v>T40</c:v>
                </c:pt>
              </c:strCache>
            </c:strRef>
          </c:tx>
          <c:spPr>
            <a:ln w="28575" cap="rnd">
              <a:solidFill>
                <a:schemeClr val="accent1">
                  <a:lumMod val="5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'!$BT$37:$BY$37</c:f>
              <c:numCache>
                <c:formatCode>0.00</c:formatCode>
                <c:ptCount val="6"/>
                <c:pt idx="0">
                  <c:v>51.117999999999995</c:v>
                </c:pt>
                <c:pt idx="1">
                  <c:v>50.865833333333342</c:v>
                </c:pt>
                <c:pt idx="2">
                  <c:v>50.321226851851854</c:v>
                </c:pt>
                <c:pt idx="3">
                  <c:v>50.080000000000005</c:v>
                </c:pt>
                <c:pt idx="4">
                  <c:v>49.941666666666663</c:v>
                </c:pt>
                <c:pt idx="5">
                  <c:v>50.354999999999997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E-E971-4F6F-B9FC-682837174B8E}"/>
            </c:ext>
          </c:extLst>
        </c:ser>
        <c:ser>
          <c:idx val="31"/>
          <c:order val="31"/>
          <c:tx>
            <c:strRef>
              <c:f>'bez studni i otw z paliwem '!$BS$38</c:f>
              <c:strCache>
                <c:ptCount val="1"/>
                <c:pt idx="0">
                  <c:v>S1</c:v>
                </c:pt>
              </c:strCache>
            </c:strRef>
          </c:tx>
          <c:spPr>
            <a:ln w="28575" cap="rnd">
              <a:solidFill>
                <a:schemeClr val="accent2">
                  <a:lumMod val="5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'!$BT$38:$BY$38</c:f>
              <c:numCache>
                <c:formatCode>0.00</c:formatCode>
                <c:ptCount val="6"/>
                <c:pt idx="0">
                  <c:v>50.507000000000005</c:v>
                </c:pt>
                <c:pt idx="1">
                  <c:v>50.193333333333335</c:v>
                </c:pt>
                <c:pt idx="2">
                  <c:v>50.268657407407424</c:v>
                </c:pt>
                <c:pt idx="3">
                  <c:v>50.149166666666673</c:v>
                </c:pt>
                <c:pt idx="4">
                  <c:v>49.435000000000002</c:v>
                </c:pt>
                <c:pt idx="5">
                  <c:v>49.006666666666682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1F-E971-4F6F-B9FC-682837174B8E}"/>
            </c:ext>
          </c:extLst>
        </c:ser>
        <c:ser>
          <c:idx val="32"/>
          <c:order val="32"/>
          <c:tx>
            <c:strRef>
              <c:f>'bez studni i otw z paliwem '!$BS$39</c:f>
              <c:strCache>
                <c:ptCount val="1"/>
                <c:pt idx="0">
                  <c:v>S2</c:v>
                </c:pt>
              </c:strCache>
            </c:strRef>
          </c:tx>
          <c:spPr>
            <a:ln w="28575" cap="rnd">
              <a:solidFill>
                <a:schemeClr val="accent3">
                  <a:lumMod val="5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'!$BT$39:$BY$39</c:f>
              <c:numCache>
                <c:formatCode>0.00</c:formatCode>
                <c:ptCount val="6"/>
                <c:pt idx="0">
                  <c:v>50.717000000000006</c:v>
                </c:pt>
                <c:pt idx="1">
                  <c:v>50.304444444444449</c:v>
                </c:pt>
                <c:pt idx="2">
                  <c:v>50.123240740740748</c:v>
                </c:pt>
                <c:pt idx="3">
                  <c:v>50.136249999999997</c:v>
                </c:pt>
                <c:pt idx="4">
                  <c:v>49.669166666666662</c:v>
                </c:pt>
                <c:pt idx="5">
                  <c:v>49.206666666666671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0-E971-4F6F-B9FC-682837174B8E}"/>
            </c:ext>
          </c:extLst>
        </c:ser>
        <c:ser>
          <c:idx val="33"/>
          <c:order val="33"/>
          <c:tx>
            <c:strRef>
              <c:f>'bez studni i otw z paliwem '!$BS$40</c:f>
              <c:strCache>
                <c:ptCount val="1"/>
                <c:pt idx="0">
                  <c:v>S3</c:v>
                </c:pt>
              </c:strCache>
            </c:strRef>
          </c:tx>
          <c:spPr>
            <a:ln w="28575" cap="rnd">
              <a:solidFill>
                <a:schemeClr val="accent4">
                  <a:lumMod val="5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'!$BT$40:$BY$40</c:f>
              <c:numCache>
                <c:formatCode>0.00</c:formatCode>
                <c:ptCount val="6"/>
                <c:pt idx="0">
                  <c:v>50.737999999999985</c:v>
                </c:pt>
                <c:pt idx="1">
                  <c:v>50.164166666666667</c:v>
                </c:pt>
                <c:pt idx="2">
                  <c:v>50.267277777777771</c:v>
                </c:pt>
                <c:pt idx="3">
                  <c:v>49.369583333333338</c:v>
                </c:pt>
                <c:pt idx="4">
                  <c:v>48.983333333333327</c:v>
                </c:pt>
                <c:pt idx="5">
                  <c:v>48.868333333333339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1-E971-4F6F-B9FC-682837174B8E}"/>
            </c:ext>
          </c:extLst>
        </c:ser>
        <c:ser>
          <c:idx val="34"/>
          <c:order val="34"/>
          <c:tx>
            <c:strRef>
              <c:f>'bez studni i otw z paliwem '!$BS$41</c:f>
              <c:strCache>
                <c:ptCount val="1"/>
                <c:pt idx="0">
                  <c:v>S4</c:v>
                </c:pt>
              </c:strCache>
            </c:strRef>
          </c:tx>
          <c:spPr>
            <a:ln w="28575" cap="rnd">
              <a:solidFill>
                <a:schemeClr val="accent5">
                  <a:lumMod val="5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'!$BT$41:$BY$41</c:f>
              <c:numCache>
                <c:formatCode>0.00</c:formatCode>
                <c:ptCount val="6"/>
                <c:pt idx="0">
                  <c:v>50.850999999999992</c:v>
                </c:pt>
                <c:pt idx="1">
                  <c:v>50.408333333333324</c:v>
                </c:pt>
                <c:pt idx="2">
                  <c:v>50.582643518518523</c:v>
                </c:pt>
                <c:pt idx="3">
                  <c:v>50.310416666666669</c:v>
                </c:pt>
                <c:pt idx="4">
                  <c:v>49.897500000000001</c:v>
                </c:pt>
                <c:pt idx="5">
                  <c:v>49.4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2-E971-4F6F-B9FC-682837174B8E}"/>
            </c:ext>
          </c:extLst>
        </c:ser>
        <c:ser>
          <c:idx val="35"/>
          <c:order val="35"/>
          <c:tx>
            <c:strRef>
              <c:f>'bez studni i otw z paliwem '!$BS$42</c:f>
              <c:strCache>
                <c:ptCount val="1"/>
                <c:pt idx="0">
                  <c:v>S5</c:v>
                </c:pt>
              </c:strCache>
            </c:strRef>
          </c:tx>
          <c:spPr>
            <a:ln w="28575" cap="rnd">
              <a:solidFill>
                <a:schemeClr val="accent6">
                  <a:lumMod val="5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'!$BT$42:$BY$42</c:f>
              <c:numCache>
                <c:formatCode>0.00</c:formatCode>
                <c:ptCount val="6"/>
                <c:pt idx="0">
                  <c:v>51.241</c:v>
                </c:pt>
                <c:pt idx="1">
                  <c:v>50.684166666666663</c:v>
                </c:pt>
                <c:pt idx="2">
                  <c:v>50.216509259259261</c:v>
                </c:pt>
                <c:pt idx="3">
                  <c:v>50.036666666666669</c:v>
                </c:pt>
                <c:pt idx="4">
                  <c:v>49.627500000000005</c:v>
                </c:pt>
                <c:pt idx="5">
                  <c:v>49.256666666666661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3-E971-4F6F-B9FC-682837174B8E}"/>
            </c:ext>
          </c:extLst>
        </c:ser>
        <c:ser>
          <c:idx val="36"/>
          <c:order val="36"/>
          <c:tx>
            <c:strRef>
              <c:f>'bez studni i otw z paliwem '!$BS$43</c:f>
              <c:strCache>
                <c:ptCount val="1"/>
                <c:pt idx="0">
                  <c:v>S6</c:v>
                </c:pt>
              </c:strCache>
            </c:strRef>
          </c:tx>
          <c:spPr>
            <a:ln w="28575" cap="rnd">
              <a:solidFill>
                <a:schemeClr val="accent1">
                  <a:lumMod val="70000"/>
                  <a:lumOff val="3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'!$BT$43:$BY$43</c:f>
              <c:numCache>
                <c:formatCode>0.00</c:formatCode>
                <c:ptCount val="6"/>
                <c:pt idx="0">
                  <c:v>50.636000000000003</c:v>
                </c:pt>
                <c:pt idx="1">
                  <c:v>50.12166666666667</c:v>
                </c:pt>
                <c:pt idx="2">
                  <c:v>49.627203703703707</c:v>
                </c:pt>
                <c:pt idx="3">
                  <c:v>49.476666666666659</c:v>
                </c:pt>
                <c:pt idx="4">
                  <c:v>49.360000000000007</c:v>
                </c:pt>
                <c:pt idx="5">
                  <c:v>49.064999999999998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4-E971-4F6F-B9FC-682837174B8E}"/>
            </c:ext>
          </c:extLst>
        </c:ser>
        <c:ser>
          <c:idx val="37"/>
          <c:order val="37"/>
          <c:tx>
            <c:strRef>
              <c:f>'bez studni i otw z paliwem '!$BS$44</c:f>
              <c:strCache>
                <c:ptCount val="1"/>
                <c:pt idx="0">
                  <c:v>S7</c:v>
                </c:pt>
              </c:strCache>
            </c:strRef>
          </c:tx>
          <c:spPr>
            <a:ln w="28575" cap="rnd">
              <a:solidFill>
                <a:schemeClr val="accent2">
                  <a:lumMod val="70000"/>
                  <a:lumOff val="3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'!$BT$44:$BY$44</c:f>
              <c:numCache>
                <c:formatCode>0.00</c:formatCode>
                <c:ptCount val="6"/>
                <c:pt idx="0">
                  <c:v>50.38600000000001</c:v>
                </c:pt>
                <c:pt idx="1">
                  <c:v>49.755000000000017</c:v>
                </c:pt>
                <c:pt idx="2">
                  <c:v>49.91108333333333</c:v>
                </c:pt>
                <c:pt idx="3">
                  <c:v>48.877916666666664</c:v>
                </c:pt>
                <c:pt idx="4">
                  <c:v>48.754999999999995</c:v>
                </c:pt>
                <c:pt idx="5">
                  <c:v>48.641666666666673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5-E971-4F6F-B9FC-682837174B8E}"/>
            </c:ext>
          </c:extLst>
        </c:ser>
        <c:ser>
          <c:idx val="38"/>
          <c:order val="38"/>
          <c:tx>
            <c:strRef>
              <c:f>'bez studni i otw z paliwem '!$BS$45</c:f>
              <c:strCache>
                <c:ptCount val="1"/>
                <c:pt idx="0">
                  <c:v>S8</c:v>
                </c:pt>
              </c:strCache>
            </c:strRef>
          </c:tx>
          <c:spPr>
            <a:ln w="28575" cap="rnd">
              <a:solidFill>
                <a:schemeClr val="accent3">
                  <a:lumMod val="70000"/>
                  <a:lumOff val="3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'!$BT$45:$BY$45</c:f>
              <c:numCache>
                <c:formatCode>0.00</c:formatCode>
                <c:ptCount val="6"/>
                <c:pt idx="0">
                  <c:v>50.518999999999998</c:v>
                </c:pt>
                <c:pt idx="1">
                  <c:v>50.137499999999989</c:v>
                </c:pt>
                <c:pt idx="2">
                  <c:v>50.198435185185168</c:v>
                </c:pt>
                <c:pt idx="3">
                  <c:v>49.884583333333332</c:v>
                </c:pt>
                <c:pt idx="4">
                  <c:v>49.482499999999987</c:v>
                </c:pt>
                <c:pt idx="5">
                  <c:v>49.079999999999991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6-E971-4F6F-B9FC-682837174B8E}"/>
            </c:ext>
          </c:extLst>
        </c:ser>
        <c:ser>
          <c:idx val="39"/>
          <c:order val="39"/>
          <c:tx>
            <c:strRef>
              <c:f>'bez studni i otw z paliwem '!$BS$46</c:f>
              <c:strCache>
                <c:ptCount val="1"/>
                <c:pt idx="0">
                  <c:v>S9</c:v>
                </c:pt>
              </c:strCache>
            </c:strRef>
          </c:tx>
          <c:spPr>
            <a:ln w="28575" cap="rnd">
              <a:solidFill>
                <a:schemeClr val="accent4">
                  <a:lumMod val="70000"/>
                  <a:lumOff val="3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'!$BT$46:$BY$46</c:f>
              <c:numCache>
                <c:formatCode>0.00</c:formatCode>
                <c:ptCount val="6"/>
                <c:pt idx="0">
                  <c:v>50.763999999999996</c:v>
                </c:pt>
                <c:pt idx="1">
                  <c:v>50.261666666666656</c:v>
                </c:pt>
                <c:pt idx="2">
                  <c:v>50.065425925925915</c:v>
                </c:pt>
                <c:pt idx="3">
                  <c:v>49.505000000000003</c:v>
                </c:pt>
                <c:pt idx="4">
                  <c:v>49.383333333333347</c:v>
                </c:pt>
                <c:pt idx="5">
                  <c:v>49.103333333333332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7-E971-4F6F-B9FC-682837174B8E}"/>
            </c:ext>
          </c:extLst>
        </c:ser>
        <c:ser>
          <c:idx val="40"/>
          <c:order val="40"/>
          <c:tx>
            <c:strRef>
              <c:f>'bez studni i otw z paliwem '!$BS$47</c:f>
              <c:strCache>
                <c:ptCount val="1"/>
                <c:pt idx="0">
                  <c:v>S10</c:v>
                </c:pt>
              </c:strCache>
            </c:strRef>
          </c:tx>
          <c:spPr>
            <a:ln w="28575" cap="rnd">
              <a:solidFill>
                <a:schemeClr val="accent5">
                  <a:lumMod val="70000"/>
                  <a:lumOff val="3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'!$BT$47:$BY$47</c:f>
              <c:numCache>
                <c:formatCode>0.00</c:formatCode>
                <c:ptCount val="6"/>
                <c:pt idx="0">
                  <c:v>51.003999999999998</c:v>
                </c:pt>
                <c:pt idx="1">
                  <c:v>50.4</c:v>
                </c:pt>
                <c:pt idx="2">
                  <c:v>49.934324074074077</c:v>
                </c:pt>
                <c:pt idx="3">
                  <c:v>49.835000000000001</c:v>
                </c:pt>
                <c:pt idx="4">
                  <c:v>49.595833333333324</c:v>
                </c:pt>
                <c:pt idx="5">
                  <c:v>49.338333333333331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8-E971-4F6F-B9FC-682837174B8E}"/>
            </c:ext>
          </c:extLst>
        </c:ser>
        <c:ser>
          <c:idx val="41"/>
          <c:order val="41"/>
          <c:tx>
            <c:strRef>
              <c:f>'bez studni i otw z paliwem '!$BS$48</c:f>
              <c:strCache>
                <c:ptCount val="1"/>
                <c:pt idx="0">
                  <c:v>S11</c:v>
                </c:pt>
              </c:strCache>
            </c:strRef>
          </c:tx>
          <c:spPr>
            <a:ln w="28575" cap="rnd">
              <a:solidFill>
                <a:schemeClr val="accent6">
                  <a:lumMod val="70000"/>
                  <a:lumOff val="3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'!$BT$48:$BY$48</c:f>
              <c:numCache>
                <c:formatCode>0.00</c:formatCode>
                <c:ptCount val="6"/>
                <c:pt idx="0">
                  <c:v>50.693999999999996</c:v>
                </c:pt>
                <c:pt idx="1">
                  <c:v>50.155833333333327</c:v>
                </c:pt>
                <c:pt idx="2">
                  <c:v>49.963231481481493</c:v>
                </c:pt>
                <c:pt idx="3">
                  <c:v>49.383333333333326</c:v>
                </c:pt>
                <c:pt idx="4">
                  <c:v>49.414999999999985</c:v>
                </c:pt>
                <c:pt idx="5">
                  <c:v>49.238333333333323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9-E971-4F6F-B9FC-682837174B8E}"/>
            </c:ext>
          </c:extLst>
        </c:ser>
        <c:ser>
          <c:idx val="42"/>
          <c:order val="42"/>
          <c:tx>
            <c:strRef>
              <c:f>'bez studni i otw z paliwem '!$BS$49</c:f>
              <c:strCache>
                <c:ptCount val="1"/>
                <c:pt idx="0">
                  <c:v>S12</c:v>
                </c:pt>
              </c:strCache>
            </c:strRef>
          </c:tx>
          <c:spPr>
            <a:ln w="28575" cap="rnd">
              <a:solidFill>
                <a:schemeClr val="accent1">
                  <a:lumMod val="7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'!$BT$49:$BY$49</c:f>
              <c:numCache>
                <c:formatCode>0.00</c:formatCode>
                <c:ptCount val="6"/>
                <c:pt idx="0">
                  <c:v>50.980000000000004</c:v>
                </c:pt>
                <c:pt idx="1">
                  <c:v>50.415000000000013</c:v>
                </c:pt>
                <c:pt idx="2">
                  <c:v>50.325597222222221</c:v>
                </c:pt>
                <c:pt idx="3">
                  <c:v>49.777916666666677</c:v>
                </c:pt>
                <c:pt idx="4">
                  <c:v>50.13750000000001</c:v>
                </c:pt>
                <c:pt idx="5">
                  <c:v>49.733333333333341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A-E971-4F6F-B9FC-682837174B8E}"/>
            </c:ext>
          </c:extLst>
        </c:ser>
        <c:ser>
          <c:idx val="43"/>
          <c:order val="43"/>
          <c:tx>
            <c:strRef>
              <c:f>'bez studni i otw z paliwem '!$BS$50</c:f>
              <c:strCache>
                <c:ptCount val="1"/>
                <c:pt idx="0">
                  <c:v>S13</c:v>
                </c:pt>
              </c:strCache>
            </c:strRef>
          </c:tx>
          <c:spPr>
            <a:ln w="28575" cap="rnd">
              <a:solidFill>
                <a:schemeClr val="accent2">
                  <a:lumMod val="7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'!$BT$50:$BY$50</c:f>
              <c:numCache>
                <c:formatCode>0.00</c:formatCode>
                <c:ptCount val="6"/>
                <c:pt idx="0">
                  <c:v>51.241999999999997</c:v>
                </c:pt>
                <c:pt idx="1">
                  <c:v>50.696666666666665</c:v>
                </c:pt>
                <c:pt idx="2">
                  <c:v>50.300106481481492</c:v>
                </c:pt>
                <c:pt idx="3">
                  <c:v>50.034583333333337</c:v>
                </c:pt>
                <c:pt idx="4">
                  <c:v>50.016666666666673</c:v>
                </c:pt>
                <c:pt idx="5">
                  <c:v>49.72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B-E971-4F6F-B9FC-682837174B8E}"/>
            </c:ext>
          </c:extLst>
        </c:ser>
        <c:ser>
          <c:idx val="44"/>
          <c:order val="44"/>
          <c:tx>
            <c:strRef>
              <c:f>'bez studni i otw z paliwem '!$BS$51</c:f>
              <c:strCache>
                <c:ptCount val="1"/>
                <c:pt idx="0">
                  <c:v>S14</c:v>
                </c:pt>
              </c:strCache>
            </c:strRef>
          </c:tx>
          <c:spPr>
            <a:ln w="28575" cap="rnd">
              <a:solidFill>
                <a:schemeClr val="accent3">
                  <a:lumMod val="7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'!$BT$51:$BY$51</c:f>
              <c:numCache>
                <c:formatCode>0.00</c:formatCode>
                <c:ptCount val="6"/>
                <c:pt idx="0">
                  <c:v>51.457000000000008</c:v>
                </c:pt>
                <c:pt idx="1">
                  <c:v>50.674166666666672</c:v>
                </c:pt>
                <c:pt idx="2">
                  <c:v>50.546773148148155</c:v>
                </c:pt>
                <c:pt idx="3">
                  <c:v>49.993333333333332</c:v>
                </c:pt>
                <c:pt idx="4">
                  <c:v>49.981666666666676</c:v>
                </c:pt>
                <c:pt idx="5">
                  <c:v>49.775000000000006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C-E971-4F6F-B9FC-682837174B8E}"/>
            </c:ext>
          </c:extLst>
        </c:ser>
        <c:ser>
          <c:idx val="45"/>
          <c:order val="45"/>
          <c:tx>
            <c:strRef>
              <c:f>'bez studni i otw z paliwem '!$BS$52</c:f>
              <c:strCache>
                <c:ptCount val="1"/>
                <c:pt idx="0">
                  <c:v>S15</c:v>
                </c:pt>
              </c:strCache>
            </c:strRef>
          </c:tx>
          <c:spPr>
            <a:ln w="28575" cap="rnd">
              <a:solidFill>
                <a:schemeClr val="accent4">
                  <a:lumMod val="7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'!$BT$52:$BY$52</c:f>
              <c:numCache>
                <c:formatCode>0.00</c:formatCode>
                <c:ptCount val="6"/>
                <c:pt idx="0">
                  <c:v>51.540999999999983</c:v>
                </c:pt>
                <c:pt idx="1">
                  <c:v>51.032499999999992</c:v>
                </c:pt>
                <c:pt idx="2">
                  <c:v>50.61154166666666</c:v>
                </c:pt>
                <c:pt idx="3">
                  <c:v>50.47208333333333</c:v>
                </c:pt>
                <c:pt idx="4">
                  <c:v>50.263333333333328</c:v>
                </c:pt>
                <c:pt idx="5">
                  <c:v>50.025000000000006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D-E971-4F6F-B9FC-682837174B8E}"/>
            </c:ext>
          </c:extLst>
        </c:ser>
        <c:ser>
          <c:idx val="46"/>
          <c:order val="46"/>
          <c:tx>
            <c:strRef>
              <c:f>'bez studni i otw z paliwem '!$BS$53</c:f>
              <c:strCache>
                <c:ptCount val="1"/>
                <c:pt idx="0">
                  <c:v>S16</c:v>
                </c:pt>
              </c:strCache>
            </c:strRef>
          </c:tx>
          <c:spPr>
            <a:ln w="28575" cap="rnd">
              <a:solidFill>
                <a:schemeClr val="accent5">
                  <a:lumMod val="7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'!$BT$53:$BY$53</c:f>
              <c:numCache>
                <c:formatCode>0.00</c:formatCode>
                <c:ptCount val="6"/>
                <c:pt idx="0">
                  <c:v>51.386000000000003</c:v>
                </c:pt>
                <c:pt idx="1">
                  <c:v>50.897500000000008</c:v>
                </c:pt>
                <c:pt idx="2">
                  <c:v>50.544365740740737</c:v>
                </c:pt>
                <c:pt idx="3">
                  <c:v>49.952083333333327</c:v>
                </c:pt>
                <c:pt idx="4">
                  <c:v>50.07833333333334</c:v>
                </c:pt>
                <c:pt idx="5">
                  <c:v>49.836666666666673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E-E971-4F6F-B9FC-682837174B8E}"/>
            </c:ext>
          </c:extLst>
        </c:ser>
        <c:ser>
          <c:idx val="47"/>
          <c:order val="47"/>
          <c:tx>
            <c:strRef>
              <c:f>'bez studni i otw z paliwem '!$BS$54</c:f>
              <c:strCache>
                <c:ptCount val="1"/>
                <c:pt idx="0">
                  <c:v>S17</c:v>
                </c:pt>
              </c:strCache>
            </c:strRef>
          </c:tx>
          <c:spPr>
            <a:ln w="28575" cap="rnd">
              <a:solidFill>
                <a:schemeClr val="accent6">
                  <a:lumMod val="7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'!$BT$54:$BY$54</c:f>
              <c:numCache>
                <c:formatCode>0.00</c:formatCode>
                <c:ptCount val="6"/>
                <c:pt idx="0">
                  <c:v>51.511000000000003</c:v>
                </c:pt>
                <c:pt idx="1">
                  <c:v>51.154166666666661</c:v>
                </c:pt>
                <c:pt idx="2">
                  <c:v>50.957277777777769</c:v>
                </c:pt>
                <c:pt idx="3">
                  <c:v>50.341249999999995</c:v>
                </c:pt>
                <c:pt idx="4">
                  <c:v>50.236666666666672</c:v>
                </c:pt>
                <c:pt idx="5">
                  <c:v>50.01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2F-E971-4F6F-B9FC-682837174B8E}"/>
            </c:ext>
          </c:extLst>
        </c:ser>
        <c:ser>
          <c:idx val="48"/>
          <c:order val="48"/>
          <c:tx>
            <c:strRef>
              <c:f>'bez studni i otw z paliwem '!$BS$55</c:f>
              <c:strCache>
                <c:ptCount val="1"/>
                <c:pt idx="0">
                  <c:v>S18</c:v>
                </c:pt>
              </c:strCache>
            </c:strRef>
          </c:tx>
          <c:spPr>
            <a:ln w="28575" cap="rnd">
              <a:solidFill>
                <a:schemeClr val="accent1">
                  <a:lumMod val="50000"/>
                  <a:lumOff val="5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'!$BT$55:$BY$55</c:f>
              <c:numCache>
                <c:formatCode>0.00</c:formatCode>
                <c:ptCount val="6"/>
                <c:pt idx="0">
                  <c:v>51.742999999999995</c:v>
                </c:pt>
                <c:pt idx="1">
                  <c:v>51.438333333333325</c:v>
                </c:pt>
                <c:pt idx="2">
                  <c:v>50.875824074074067</c:v>
                </c:pt>
                <c:pt idx="3">
                  <c:v>50.850833333333334</c:v>
                </c:pt>
                <c:pt idx="4">
                  <c:v>50.472500000000018</c:v>
                </c:pt>
                <c:pt idx="5">
                  <c:v>50.176666666666669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30-E971-4F6F-B9FC-682837174B8E}"/>
            </c:ext>
          </c:extLst>
        </c:ser>
        <c:ser>
          <c:idx val="49"/>
          <c:order val="49"/>
          <c:tx>
            <c:strRef>
              <c:f>'bez studni i otw z paliwem '!$BS$56</c:f>
              <c:strCache>
                <c:ptCount val="1"/>
                <c:pt idx="0">
                  <c:v>S19</c:v>
                </c:pt>
              </c:strCache>
            </c:strRef>
          </c:tx>
          <c:spPr>
            <a:ln w="28575" cap="rnd">
              <a:solidFill>
                <a:schemeClr val="accent2">
                  <a:lumMod val="50000"/>
                  <a:lumOff val="5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'!$BT$56:$BY$56</c:f>
              <c:numCache>
                <c:formatCode>0.00</c:formatCode>
                <c:ptCount val="6"/>
                <c:pt idx="0">
                  <c:v>51.225000000000001</c:v>
                </c:pt>
                <c:pt idx="1">
                  <c:v>50.846666666666671</c:v>
                </c:pt>
                <c:pt idx="2">
                  <c:v>50.613870370370357</c:v>
                </c:pt>
                <c:pt idx="3">
                  <c:v>50.239166666666655</c:v>
                </c:pt>
                <c:pt idx="4">
                  <c:v>50.295833333333327</c:v>
                </c:pt>
                <c:pt idx="5">
                  <c:v>50.346666666666664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31-E971-4F6F-B9FC-682837174B8E}"/>
            </c:ext>
          </c:extLst>
        </c:ser>
        <c:ser>
          <c:idx val="50"/>
          <c:order val="50"/>
          <c:tx>
            <c:strRef>
              <c:f>'bez studni i otw z paliwem '!$BS$57</c:f>
              <c:strCache>
                <c:ptCount val="1"/>
                <c:pt idx="0">
                  <c:v>S20</c:v>
                </c:pt>
              </c:strCache>
            </c:strRef>
          </c:tx>
          <c:spPr>
            <a:ln w="28575" cap="rnd">
              <a:solidFill>
                <a:schemeClr val="accent3">
                  <a:lumMod val="50000"/>
                  <a:lumOff val="5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'!$BT$57:$BY$57</c:f>
              <c:numCache>
                <c:formatCode>0.00</c:formatCode>
                <c:ptCount val="6"/>
                <c:pt idx="0">
                  <c:v>51.402000000000001</c:v>
                </c:pt>
                <c:pt idx="1">
                  <c:v>50.494166666666665</c:v>
                </c:pt>
                <c:pt idx="2">
                  <c:v>50.52898148148148</c:v>
                </c:pt>
                <c:pt idx="3">
                  <c:v>50.034166666666671</c:v>
                </c:pt>
                <c:pt idx="4">
                  <c:v>50.264166666666654</c:v>
                </c:pt>
                <c:pt idx="5">
                  <c:v>50.168333333333329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32-E971-4F6F-B9FC-682837174B8E}"/>
            </c:ext>
          </c:extLst>
        </c:ser>
        <c:ser>
          <c:idx val="51"/>
          <c:order val="51"/>
          <c:tx>
            <c:strRef>
              <c:f>'bez studni i otw z paliwem '!$BS$58</c:f>
              <c:strCache>
                <c:ptCount val="1"/>
                <c:pt idx="0">
                  <c:v>S21</c:v>
                </c:pt>
              </c:strCache>
            </c:strRef>
          </c:tx>
          <c:spPr>
            <a:ln w="28575" cap="rnd">
              <a:solidFill>
                <a:schemeClr val="accent4">
                  <a:lumMod val="50000"/>
                  <a:lumOff val="5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'!$BT$58:$BY$58</c:f>
              <c:numCache>
                <c:formatCode>0.00</c:formatCode>
                <c:ptCount val="6"/>
                <c:pt idx="0">
                  <c:v>51.19</c:v>
                </c:pt>
                <c:pt idx="1">
                  <c:v>50.722500000000004</c:v>
                </c:pt>
                <c:pt idx="2">
                  <c:v>50.273064814814823</c:v>
                </c:pt>
                <c:pt idx="3">
                  <c:v>50.039166666666667</c:v>
                </c:pt>
                <c:pt idx="4">
                  <c:v>50.103333333333353</c:v>
                </c:pt>
                <c:pt idx="5">
                  <c:v>50.171666666666681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33-E971-4F6F-B9FC-682837174B8E}"/>
            </c:ext>
          </c:extLst>
        </c:ser>
        <c:ser>
          <c:idx val="52"/>
          <c:order val="52"/>
          <c:tx>
            <c:strRef>
              <c:f>'bez studni i otw z paliwem '!$BS$59</c:f>
              <c:strCache>
                <c:ptCount val="1"/>
                <c:pt idx="0">
                  <c:v>S22</c:v>
                </c:pt>
              </c:strCache>
            </c:strRef>
          </c:tx>
          <c:spPr>
            <a:ln w="28575" cap="rnd">
              <a:solidFill>
                <a:schemeClr val="accent5">
                  <a:lumMod val="50000"/>
                  <a:lumOff val="5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'!$BT$59:$BY$59</c:f>
              <c:numCache>
                <c:formatCode>0.00</c:formatCode>
                <c:ptCount val="6"/>
                <c:pt idx="0">
                  <c:v>50.978999999999999</c:v>
                </c:pt>
                <c:pt idx="1">
                  <c:v>50.468333333333334</c:v>
                </c:pt>
                <c:pt idx="2">
                  <c:v>50.33885185185185</c:v>
                </c:pt>
                <c:pt idx="3">
                  <c:v>49.776666666666671</c:v>
                </c:pt>
                <c:pt idx="4">
                  <c:v>49.675833333333344</c:v>
                </c:pt>
                <c:pt idx="5">
                  <c:v>49.305000000000007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34-E971-4F6F-B9FC-682837174B8E}"/>
            </c:ext>
          </c:extLst>
        </c:ser>
        <c:ser>
          <c:idx val="53"/>
          <c:order val="53"/>
          <c:tx>
            <c:strRef>
              <c:f>'bez studni i otw z paliwem '!$BS$60</c:f>
              <c:strCache>
                <c:ptCount val="1"/>
                <c:pt idx="0">
                  <c:v>S23</c:v>
                </c:pt>
              </c:strCache>
            </c:strRef>
          </c:tx>
          <c:spPr>
            <a:ln w="28575" cap="rnd">
              <a:solidFill>
                <a:schemeClr val="accent6">
                  <a:lumMod val="50000"/>
                  <a:lumOff val="5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'!$BT$60:$BY$60</c:f>
              <c:numCache>
                <c:formatCode>0.00</c:formatCode>
                <c:ptCount val="6"/>
                <c:pt idx="0">
                  <c:v>50.866</c:v>
                </c:pt>
                <c:pt idx="1">
                  <c:v>50.381666666666668</c:v>
                </c:pt>
                <c:pt idx="2">
                  <c:v>50.457337962962953</c:v>
                </c:pt>
                <c:pt idx="3">
                  <c:v>50.330833333333338</c:v>
                </c:pt>
                <c:pt idx="4">
                  <c:v>49.644166666666678</c:v>
                </c:pt>
                <c:pt idx="5">
                  <c:v>49.300000000000011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35-E971-4F6F-B9FC-682837174B8E}"/>
            </c:ext>
          </c:extLst>
        </c:ser>
        <c:ser>
          <c:idx val="54"/>
          <c:order val="54"/>
          <c:tx>
            <c:strRef>
              <c:f>'bez studni i otw z paliwem '!$BS$61</c:f>
              <c:strCache>
                <c:ptCount val="1"/>
                <c:pt idx="0">
                  <c:v>S24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'!$BT$61:$BY$61</c:f>
              <c:numCache>
                <c:formatCode>0.00</c:formatCode>
                <c:ptCount val="6"/>
                <c:pt idx="0">
                  <c:v>50.89200000000001</c:v>
                </c:pt>
                <c:pt idx="1">
                  <c:v>50.397500000000001</c:v>
                </c:pt>
                <c:pt idx="2">
                  <c:v>50.157430555555557</c:v>
                </c:pt>
                <c:pt idx="3">
                  <c:v>49.780833333333334</c:v>
                </c:pt>
                <c:pt idx="4">
                  <c:v>49.540833333333346</c:v>
                </c:pt>
                <c:pt idx="5">
                  <c:v>49.006666666666668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36-E971-4F6F-B9FC-682837174B8E}"/>
            </c:ext>
          </c:extLst>
        </c:ser>
        <c:ser>
          <c:idx val="55"/>
          <c:order val="55"/>
          <c:tx>
            <c:strRef>
              <c:f>'bez studni i otw z paliwem '!$BS$62</c:f>
              <c:strCache>
                <c:ptCount val="1"/>
                <c:pt idx="0">
                  <c:v>S25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'!$BT$62:$BY$62</c:f>
              <c:numCache>
                <c:formatCode>0.00</c:formatCode>
                <c:ptCount val="6"/>
                <c:pt idx="0">
                  <c:v>50.81</c:v>
                </c:pt>
                <c:pt idx="1">
                  <c:v>50.614166666666677</c:v>
                </c:pt>
                <c:pt idx="2">
                  <c:v>50.147800925925914</c:v>
                </c:pt>
                <c:pt idx="3">
                  <c:v>49.763749999999995</c:v>
                </c:pt>
                <c:pt idx="4">
                  <c:v>49.565833333333337</c:v>
                </c:pt>
                <c:pt idx="5">
                  <c:v>49.236666666666679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37-E971-4F6F-B9FC-682837174B8E}"/>
            </c:ext>
          </c:extLst>
        </c:ser>
        <c:ser>
          <c:idx val="56"/>
          <c:order val="56"/>
          <c:tx>
            <c:strRef>
              <c:f>'bez studni i otw z paliwem '!$BS$63</c:f>
              <c:strCache>
                <c:ptCount val="1"/>
                <c:pt idx="0">
                  <c:v>S26</c:v>
                </c:pt>
              </c:strCache>
            </c:strRef>
          </c:tx>
          <c:spPr>
            <a:ln w="28575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'!$BT$63:$BY$63</c:f>
              <c:numCache>
                <c:formatCode>0.00</c:formatCode>
                <c:ptCount val="6"/>
                <c:pt idx="0">
                  <c:v>50.74799999999999</c:v>
                </c:pt>
                <c:pt idx="1">
                  <c:v>50.454999999999991</c:v>
                </c:pt>
                <c:pt idx="2">
                  <c:v>50.254760802469121</c:v>
                </c:pt>
                <c:pt idx="3">
                  <c:v>50.054166666666653</c:v>
                </c:pt>
                <c:pt idx="4">
                  <c:v>49.577499999999993</c:v>
                </c:pt>
                <c:pt idx="5">
                  <c:v>49.566666666666656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38-E971-4F6F-B9FC-682837174B8E}"/>
            </c:ext>
          </c:extLst>
        </c:ser>
        <c:ser>
          <c:idx val="57"/>
          <c:order val="57"/>
          <c:tx>
            <c:strRef>
              <c:f>'bez studni i otw z paliwem '!$BS$64</c:f>
              <c:strCache>
                <c:ptCount val="1"/>
                <c:pt idx="0">
                  <c:v>S27</c:v>
                </c:pt>
              </c:strCache>
            </c:strRef>
          </c:tx>
          <c:spPr>
            <a:ln w="28575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'!$BT$64:$BY$64</c:f>
              <c:numCache>
                <c:formatCode>0.00</c:formatCode>
                <c:ptCount val="6"/>
                <c:pt idx="0">
                  <c:v>50.855000000000004</c:v>
                </c:pt>
                <c:pt idx="1">
                  <c:v>50.348333333333336</c:v>
                </c:pt>
                <c:pt idx="2">
                  <c:v>50.001518518518516</c:v>
                </c:pt>
                <c:pt idx="3">
                  <c:v>50.117083333333333</c:v>
                </c:pt>
                <c:pt idx="4">
                  <c:v>49.609166666666674</c:v>
                </c:pt>
                <c:pt idx="5">
                  <c:v>49.294999999999995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39-E971-4F6F-B9FC-682837174B8E}"/>
            </c:ext>
          </c:extLst>
        </c:ser>
        <c:ser>
          <c:idx val="58"/>
          <c:order val="58"/>
          <c:tx>
            <c:strRef>
              <c:f>'bez studni i otw z paliwem '!$BS$65</c:f>
              <c:strCache>
                <c:ptCount val="1"/>
                <c:pt idx="0">
                  <c:v>S28</c:v>
                </c:pt>
              </c:strCache>
            </c:strRef>
          </c:tx>
          <c:spPr>
            <a:ln w="28575" cap="rnd">
              <a:solidFill>
                <a:schemeClr val="accent5"/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'!$BT$65:$BY$65</c:f>
              <c:numCache>
                <c:formatCode>0.00</c:formatCode>
                <c:ptCount val="6"/>
                <c:pt idx="0">
                  <c:v>50.62700000000001</c:v>
                </c:pt>
                <c:pt idx="1">
                  <c:v>50.139166666666661</c:v>
                </c:pt>
                <c:pt idx="2">
                  <c:v>49.916243827160507</c:v>
                </c:pt>
                <c:pt idx="3">
                  <c:v>49.45291666666666</c:v>
                </c:pt>
                <c:pt idx="4">
                  <c:v>49.388333333333343</c:v>
                </c:pt>
                <c:pt idx="5">
                  <c:v>49.131666666666668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3A-E971-4F6F-B9FC-682837174B8E}"/>
            </c:ext>
          </c:extLst>
        </c:ser>
        <c:ser>
          <c:idx val="59"/>
          <c:order val="59"/>
          <c:tx>
            <c:strRef>
              <c:f>'bez studni i otw z paliwem '!$BS$66</c:f>
              <c:strCache>
                <c:ptCount val="1"/>
                <c:pt idx="0">
                  <c:v>S29</c:v>
                </c:pt>
              </c:strCache>
            </c:strRef>
          </c:tx>
          <c:spPr>
            <a:ln w="28575" cap="rnd">
              <a:solidFill>
                <a:schemeClr val="accent6"/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'!$BT$66:$BY$66</c:f>
              <c:numCache>
                <c:formatCode>0.00</c:formatCode>
                <c:ptCount val="6"/>
                <c:pt idx="0">
                  <c:v>50.613000000000007</c:v>
                </c:pt>
                <c:pt idx="1">
                  <c:v>50.229166666666664</c:v>
                </c:pt>
                <c:pt idx="2">
                  <c:v>50.037675925925932</c:v>
                </c:pt>
                <c:pt idx="3">
                  <c:v>49.434583333333357</c:v>
                </c:pt>
                <c:pt idx="4">
                  <c:v>49.505000000000003</c:v>
                </c:pt>
                <c:pt idx="5">
                  <c:v>49.525000000000006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3B-E971-4F6F-B9FC-682837174B8E}"/>
            </c:ext>
          </c:extLst>
        </c:ser>
        <c:ser>
          <c:idx val="60"/>
          <c:order val="60"/>
          <c:tx>
            <c:strRef>
              <c:f>'bez studni i otw z paliwem '!$BS$67</c:f>
              <c:strCache>
                <c:ptCount val="1"/>
                <c:pt idx="0">
                  <c:v>MR1</c:v>
                </c:pt>
              </c:strCache>
            </c:strRef>
          </c:tx>
          <c:spPr>
            <a:ln w="28575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'!$BT$67:$BY$67</c:f>
              <c:numCache>
                <c:formatCode>0.00</c:formatCode>
                <c:ptCount val="6"/>
                <c:pt idx="0">
                  <c:v>50.732000000000006</c:v>
                </c:pt>
                <c:pt idx="1">
                  <c:v>50.248333333333335</c:v>
                </c:pt>
                <c:pt idx="2">
                  <c:v>49.958388888888884</c:v>
                </c:pt>
                <c:pt idx="3">
                  <c:v>49.49583333333333</c:v>
                </c:pt>
                <c:pt idx="4">
                  <c:v>49.38</c:v>
                </c:pt>
                <c:pt idx="5">
                  <c:v>49.076666666666661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3C-E971-4F6F-B9FC-682837174B8E}"/>
            </c:ext>
          </c:extLst>
        </c:ser>
        <c:ser>
          <c:idx val="61"/>
          <c:order val="61"/>
          <c:tx>
            <c:strRef>
              <c:f>'bez studni i otw z paliwem '!$BS$68</c:f>
              <c:strCache>
                <c:ptCount val="1"/>
                <c:pt idx="0">
                  <c:v>MR2</c:v>
                </c:pt>
              </c:strCache>
            </c:strRef>
          </c:tx>
          <c:spPr>
            <a:ln w="28575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'!$BT$68:$BY$68</c:f>
              <c:numCache>
                <c:formatCode>0.00</c:formatCode>
                <c:ptCount val="6"/>
                <c:pt idx="0">
                  <c:v>50.783000000000001</c:v>
                </c:pt>
                <c:pt idx="1">
                  <c:v>50.294999999999987</c:v>
                </c:pt>
                <c:pt idx="2">
                  <c:v>50.286537037037021</c:v>
                </c:pt>
                <c:pt idx="3">
                  <c:v>49.513333333333328</c:v>
                </c:pt>
                <c:pt idx="4">
                  <c:v>49.461666666666652</c:v>
                </c:pt>
                <c:pt idx="5">
                  <c:v>49.198333333333331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3D-E971-4F6F-B9FC-682837174B8E}"/>
            </c:ext>
          </c:extLst>
        </c:ser>
        <c:ser>
          <c:idx val="62"/>
          <c:order val="62"/>
          <c:tx>
            <c:strRef>
              <c:f>'bez studni i otw z paliwem '!$BS$69</c:f>
              <c:strCache>
                <c:ptCount val="1"/>
                <c:pt idx="0">
                  <c:v>MR3</c:v>
                </c:pt>
              </c:strCache>
            </c:strRef>
          </c:tx>
          <c:spPr>
            <a:ln w="28575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'!$BT$69:$BY$69</c:f>
              <c:numCache>
                <c:formatCode>0.00</c:formatCode>
                <c:ptCount val="6"/>
                <c:pt idx="0">
                  <c:v>51.305999999999997</c:v>
                </c:pt>
                <c:pt idx="1">
                  <c:v>50.789166666666667</c:v>
                </c:pt>
                <c:pt idx="2">
                  <c:v>50.766671296296288</c:v>
                </c:pt>
                <c:pt idx="3">
                  <c:v>50.125</c:v>
                </c:pt>
                <c:pt idx="4">
                  <c:v>50.01</c:v>
                </c:pt>
                <c:pt idx="5">
                  <c:v>49.786666666666662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3E-E971-4F6F-B9FC-682837174B8E}"/>
            </c:ext>
          </c:extLst>
        </c:ser>
        <c:ser>
          <c:idx val="63"/>
          <c:order val="63"/>
          <c:tx>
            <c:strRef>
              <c:f>'bez studni i otw z paliwem '!$BS$70</c:f>
              <c:strCache>
                <c:ptCount val="1"/>
                <c:pt idx="0">
                  <c:v>MR4</c:v>
                </c:pt>
              </c:strCache>
            </c:strRef>
          </c:tx>
          <c:spPr>
            <a:ln w="28575" cap="rnd">
              <a:solidFill>
                <a:schemeClr val="accent4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'!$BT$70:$BY$70</c:f>
              <c:numCache>
                <c:formatCode>0.00</c:formatCode>
                <c:ptCount val="6"/>
                <c:pt idx="0">
                  <c:v>51.863000000000014</c:v>
                </c:pt>
                <c:pt idx="1">
                  <c:v>51.345833333333339</c:v>
                </c:pt>
                <c:pt idx="2">
                  <c:v>51.075296296296294</c:v>
                </c:pt>
                <c:pt idx="3">
                  <c:v>50.754999999999995</c:v>
                </c:pt>
                <c:pt idx="4">
                  <c:v>50.644999999999989</c:v>
                </c:pt>
                <c:pt idx="5">
                  <c:v>50.368333333333339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3F-E971-4F6F-B9FC-682837174B8E}"/>
            </c:ext>
          </c:extLst>
        </c:ser>
        <c:ser>
          <c:idx val="64"/>
          <c:order val="64"/>
          <c:tx>
            <c:strRef>
              <c:f>'bez studni i otw z paliwem '!$BS$71</c:f>
              <c:strCache>
                <c:ptCount val="1"/>
                <c:pt idx="0">
                  <c:v>MR5</c:v>
                </c:pt>
              </c:strCache>
            </c:strRef>
          </c:tx>
          <c:spPr>
            <a:ln w="28575" cap="rnd">
              <a:solidFill>
                <a:schemeClr val="accent5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'!$BT$71:$BY$71</c:f>
              <c:numCache>
                <c:formatCode>0.00</c:formatCode>
                <c:ptCount val="6"/>
                <c:pt idx="0">
                  <c:v>51.991999999999997</c:v>
                </c:pt>
                <c:pt idx="1">
                  <c:v>51.465833333333336</c:v>
                </c:pt>
                <c:pt idx="2">
                  <c:v>51.002699074074066</c:v>
                </c:pt>
                <c:pt idx="3">
                  <c:v>50.763333333333321</c:v>
                </c:pt>
                <c:pt idx="4">
                  <c:v>50.715833333333329</c:v>
                </c:pt>
                <c:pt idx="5">
                  <c:v>50.501666666666658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40-E971-4F6F-B9FC-682837174B8E}"/>
            </c:ext>
          </c:extLst>
        </c:ser>
        <c:ser>
          <c:idx val="65"/>
          <c:order val="65"/>
          <c:tx>
            <c:strRef>
              <c:f>'bez studni i otw z paliwem '!$BS$72</c:f>
              <c:strCache>
                <c:ptCount val="1"/>
                <c:pt idx="0">
                  <c:v>MR6</c:v>
                </c:pt>
              </c:strCache>
            </c:strRef>
          </c:tx>
          <c:spPr>
            <a:ln w="28575" cap="rnd">
              <a:solidFill>
                <a:schemeClr val="accent6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'!$BT$72:$BY$72</c:f>
              <c:numCache>
                <c:formatCode>0.00</c:formatCode>
                <c:ptCount val="6"/>
                <c:pt idx="0">
                  <c:v>51.544000000000004</c:v>
                </c:pt>
                <c:pt idx="1">
                  <c:v>50.884999999999998</c:v>
                </c:pt>
                <c:pt idx="2">
                  <c:v>50.421615740740741</c:v>
                </c:pt>
                <c:pt idx="3">
                  <c:v>50.4</c:v>
                </c:pt>
                <c:pt idx="4">
                  <c:v>50.249166666666667</c:v>
                </c:pt>
                <c:pt idx="5">
                  <c:v>50.034999999999997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41-E971-4F6F-B9FC-682837174B8E}"/>
            </c:ext>
          </c:extLst>
        </c:ser>
        <c:ser>
          <c:idx val="66"/>
          <c:order val="66"/>
          <c:tx>
            <c:strRef>
              <c:f>'bez studni i otw z paliwem '!$BS$73</c:f>
              <c:strCache>
                <c:ptCount val="1"/>
                <c:pt idx="0">
                  <c:v>PT1</c:v>
                </c:pt>
              </c:strCache>
            </c:strRef>
          </c:tx>
          <c:spPr>
            <a:ln w="28575" cap="rnd">
              <a:solidFill>
                <a:schemeClr val="accent1">
                  <a:lumMod val="80000"/>
                  <a:lumOff val="2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'!$BT$73:$BY$73</c:f>
              <c:numCache>
                <c:formatCode>0.00</c:formatCode>
                <c:ptCount val="6"/>
                <c:pt idx="0">
                  <c:v>50.855000000000004</c:v>
                </c:pt>
                <c:pt idx="1">
                  <c:v>50.232499999999995</c:v>
                </c:pt>
                <c:pt idx="2">
                  <c:v>50.140046296296305</c:v>
                </c:pt>
                <c:pt idx="3">
                  <c:v>49.483749999999986</c:v>
                </c:pt>
                <c:pt idx="4">
                  <c:v>49.396666666666654</c:v>
                </c:pt>
                <c:pt idx="5">
                  <c:v>49.239999999999988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42-E971-4F6F-B9FC-682837174B8E}"/>
            </c:ext>
          </c:extLst>
        </c:ser>
        <c:ser>
          <c:idx val="67"/>
          <c:order val="67"/>
          <c:tx>
            <c:strRef>
              <c:f>'bez studni i otw z paliwem '!$BS$74</c:f>
              <c:strCache>
                <c:ptCount val="1"/>
                <c:pt idx="0">
                  <c:v>PT2</c:v>
                </c:pt>
              </c:strCache>
            </c:strRef>
          </c:tx>
          <c:spPr>
            <a:ln w="28575" cap="rnd">
              <a:solidFill>
                <a:schemeClr val="accent2">
                  <a:lumMod val="80000"/>
                  <a:lumOff val="2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'!$BT$74:$BY$74</c:f>
              <c:numCache>
                <c:formatCode>0.00</c:formatCode>
                <c:ptCount val="6"/>
                <c:pt idx="0">
                  <c:v>50.942</c:v>
                </c:pt>
                <c:pt idx="1">
                  <c:v>50.416666666666664</c:v>
                </c:pt>
                <c:pt idx="2">
                  <c:v>50.307175925925918</c:v>
                </c:pt>
                <c:pt idx="3">
                  <c:v>49.692083333333329</c:v>
                </c:pt>
                <c:pt idx="4">
                  <c:v>49.589166666666664</c:v>
                </c:pt>
                <c:pt idx="5">
                  <c:v>49.498333333333335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43-E971-4F6F-B9FC-682837174B8E}"/>
            </c:ext>
          </c:extLst>
        </c:ser>
        <c:ser>
          <c:idx val="68"/>
          <c:order val="68"/>
          <c:tx>
            <c:strRef>
              <c:f>'bez studni i otw z paliwem '!$BS$75</c:f>
              <c:strCache>
                <c:ptCount val="1"/>
                <c:pt idx="0">
                  <c:v>PT3</c:v>
                </c:pt>
              </c:strCache>
            </c:strRef>
          </c:tx>
          <c:spPr>
            <a:ln w="28575" cap="rnd">
              <a:solidFill>
                <a:schemeClr val="accent3">
                  <a:lumMod val="80000"/>
                  <a:lumOff val="2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'!$BT$75:$BY$75</c:f>
              <c:numCache>
                <c:formatCode>0.00</c:formatCode>
                <c:ptCount val="6"/>
                <c:pt idx="0">
                  <c:v>50.914999999999999</c:v>
                </c:pt>
                <c:pt idx="1">
                  <c:v>50.457500000000003</c:v>
                </c:pt>
                <c:pt idx="2">
                  <c:v>50.353055555555557</c:v>
                </c:pt>
                <c:pt idx="3">
                  <c:v>49.703750000000014</c:v>
                </c:pt>
                <c:pt idx="4">
                  <c:v>49.505833333333335</c:v>
                </c:pt>
                <c:pt idx="5">
                  <c:v>49.264999999999993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44-E971-4F6F-B9FC-682837174B8E}"/>
            </c:ext>
          </c:extLst>
        </c:ser>
        <c:ser>
          <c:idx val="69"/>
          <c:order val="69"/>
          <c:tx>
            <c:strRef>
              <c:f>'bez studni i otw z paliwem '!$BS$76</c:f>
              <c:strCache>
                <c:ptCount val="1"/>
                <c:pt idx="0">
                  <c:v>P1</c:v>
                </c:pt>
              </c:strCache>
            </c:strRef>
          </c:tx>
          <c:spPr>
            <a:ln w="28575" cap="rnd">
              <a:solidFill>
                <a:schemeClr val="accent4">
                  <a:lumMod val="80000"/>
                  <a:lumOff val="2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'!$BT$76:$BY$76</c:f>
              <c:numCache>
                <c:formatCode>0.00</c:formatCode>
                <c:ptCount val="6"/>
                <c:pt idx="0">
                  <c:v>51.405999999999992</c:v>
                </c:pt>
                <c:pt idx="1">
                  <c:v>50.434166666666677</c:v>
                </c:pt>
                <c:pt idx="2">
                  <c:v>50.225824074074076</c:v>
                </c:pt>
                <c:pt idx="3">
                  <c:v>50.012083333333329</c:v>
                </c:pt>
                <c:pt idx="4">
                  <c:v>49.908333333333331</c:v>
                </c:pt>
                <c:pt idx="5">
                  <c:v>49.639999999999993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45-E971-4F6F-B9FC-682837174B8E}"/>
            </c:ext>
          </c:extLst>
        </c:ser>
        <c:ser>
          <c:idx val="70"/>
          <c:order val="70"/>
          <c:tx>
            <c:strRef>
              <c:f>'bez studni i otw z paliwem '!$BS$77</c:f>
              <c:strCache>
                <c:ptCount val="1"/>
                <c:pt idx="0">
                  <c:v>P6</c:v>
                </c:pt>
              </c:strCache>
            </c:strRef>
          </c:tx>
          <c:spPr>
            <a:ln w="28575" cap="rnd">
              <a:solidFill>
                <a:schemeClr val="accent5">
                  <a:lumMod val="80000"/>
                  <a:lumOff val="20000"/>
                </a:schemeClr>
              </a:solidFill>
              <a:round/>
            </a:ln>
            <a:effectLst/>
          </c:spPr>
          <c:marker>
            <c:symbol val="none"/>
          </c:marker>
          <c:cat>
            <c:strRef>
              <c:f>'bez studni i otw z paliwem '!$BT$6:$BY$6</c:f>
              <c:strCache>
                <c:ptCount val="6"/>
                <c:pt idx="0">
                  <c:v>2018 r. (od marca)</c:v>
                </c:pt>
                <c:pt idx="1">
                  <c:v>2019 r.</c:v>
                </c:pt>
                <c:pt idx="2">
                  <c:v>2020 r.</c:v>
                </c:pt>
                <c:pt idx="3">
                  <c:v>2021 r.</c:v>
                </c:pt>
                <c:pt idx="4">
                  <c:v>2022 r.</c:v>
                </c:pt>
                <c:pt idx="5">
                  <c:v>2023 r. (do lipca)</c:v>
                </c:pt>
              </c:strCache>
            </c:strRef>
          </c:cat>
          <c:val>
            <c:numRef>
              <c:f>'bez studni i otw z paliwem '!$BT$77:$BY$77</c:f>
              <c:numCache>
                <c:formatCode>0.00</c:formatCode>
                <c:ptCount val="6"/>
                <c:pt idx="0">
                  <c:v>50.7</c:v>
                </c:pt>
                <c:pt idx="1">
                  <c:v>50.164999999999999</c:v>
                </c:pt>
                <c:pt idx="2">
                  <c:v>49.926972222222219</c:v>
                </c:pt>
                <c:pt idx="3">
                  <c:v>49.413749999999993</c:v>
                </c:pt>
                <c:pt idx="4">
                  <c:v>49.391666666666659</c:v>
                </c:pt>
                <c:pt idx="5">
                  <c:v>49.134999999999998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46-E971-4F6F-B9FC-682837174B8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283525887"/>
        <c:axId val="1611956079"/>
      </c:lineChart>
      <c:catAx>
        <c:axId val="1283525887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bg1"/>
              </a:solidFill>
              <a:round/>
            </a:ln>
            <a:effectLst/>
          </c:spPr>
        </c:majorGridlines>
        <c:minorGridlines>
          <c:spPr>
            <a:ln w="9525" cap="flat" cmpd="sng" algn="ctr">
              <a:solidFill>
                <a:srgbClr val="00B0F0"/>
              </a:solidFill>
              <a:round/>
            </a:ln>
            <a:effectLst/>
          </c:spPr>
        </c:min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1611956079"/>
        <c:crosses val="autoZero"/>
        <c:auto val="1"/>
        <c:lblAlgn val="ctr"/>
        <c:lblOffset val="100"/>
        <c:noMultiLvlLbl val="0"/>
      </c:catAx>
      <c:valAx>
        <c:axId val="1611956079"/>
        <c:scaling>
          <c:orientation val="minMax"/>
          <c:min val="48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pl-PL" b="1"/>
                  <a:t>wartość średnia rzędnej zwierciała wody w roku [ m npm]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l-PL"/>
            </a:p>
          </c:txPr>
        </c:title>
        <c:numFmt formatCode="0.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1283525887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l-PL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l-PL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4256470-447E-493A-9369-FF5ECFD9B5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Dokumentacja - szablon - matryca.dot</Template>
  <TotalTime>4356</TotalTime>
  <Pages>90</Pages>
  <Words>19460</Words>
  <Characters>116762</Characters>
  <Application>Microsoft Office Word</Application>
  <DocSecurity>0</DocSecurity>
  <Lines>973</Lines>
  <Paragraphs>271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monikaw</dc:creator>
  <cp:lastModifiedBy>Aleksandra Urbaniak-Słoma</cp:lastModifiedBy>
  <cp:revision>126</cp:revision>
  <cp:lastPrinted>2023-08-28T14:51:00Z</cp:lastPrinted>
  <dcterms:created xsi:type="dcterms:W3CDTF">2023-08-09T10:39:00Z</dcterms:created>
  <dcterms:modified xsi:type="dcterms:W3CDTF">2023-08-28T14:55:00Z</dcterms:modified>
</cp:coreProperties>
</file>