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8450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805630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6158F" w:rsidRPr="00B6158F" w:rsidRDefault="00A905EB" w:rsidP="00B615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A84508" w:rsidRPr="00A84508">
        <w:rPr>
          <w:rFonts w:ascii="Arial" w:hAnsi="Arial" w:cs="Arial"/>
          <w:b/>
          <w:color w:val="000000"/>
          <w:sz w:val="22"/>
          <w:szCs w:val="22"/>
        </w:rPr>
        <w:t>c</w:t>
      </w:r>
      <w:r w:rsidR="00A84508" w:rsidRPr="00A84508">
        <w:rPr>
          <w:rFonts w:ascii="Arial" w:hAnsi="Arial" w:cs="Arial"/>
          <w:b/>
          <w:sz w:val="22"/>
          <w:szCs w:val="22"/>
        </w:rPr>
        <w:t>ałodobowe usługi zbierania i utylizowania martwych zwierząt, w tym ptaków z terenu miasta Bydgoszczy</w:t>
      </w:r>
      <w:bookmarkStart w:id="0" w:name="_GoBack"/>
      <w:bookmarkEnd w:id="0"/>
    </w:p>
    <w:p w:rsidR="002875B7" w:rsidRPr="00E5069D" w:rsidRDefault="00DA658F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37" w:rsidRDefault="00324B37" w:rsidP="00C63813">
      <w:r>
        <w:separator/>
      </w:r>
    </w:p>
  </w:endnote>
  <w:endnote w:type="continuationSeparator" w:id="0">
    <w:p w:rsidR="00324B37" w:rsidRDefault="00324B3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47AD2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37" w:rsidRDefault="00324B37" w:rsidP="00C63813">
      <w:r>
        <w:separator/>
      </w:r>
    </w:p>
  </w:footnote>
  <w:footnote w:type="continuationSeparator" w:id="0">
    <w:p w:rsidR="00324B37" w:rsidRDefault="00324B3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4B37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47AD2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2477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05630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461C2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508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55F75"/>
    <w:rsid w:val="00B6158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5660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59CF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21</cp:revision>
  <cp:lastPrinted>2022-04-11T08:48:00Z</cp:lastPrinted>
  <dcterms:created xsi:type="dcterms:W3CDTF">2022-02-10T09:20:00Z</dcterms:created>
  <dcterms:modified xsi:type="dcterms:W3CDTF">2022-11-21T11:49:00Z</dcterms:modified>
</cp:coreProperties>
</file>