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7EF9" w14:textId="271CBB48" w:rsidR="005572C7" w:rsidRPr="005572C7" w:rsidRDefault="005572C7" w:rsidP="005572C7">
      <w:pPr>
        <w:tabs>
          <w:tab w:val="left" w:pos="6096"/>
        </w:tabs>
        <w:spacing w:line="276" w:lineRule="auto"/>
        <w:ind w:left="5795"/>
        <w:jc w:val="both"/>
        <w:rPr>
          <w:rFonts w:cs="Arial"/>
          <w:sz w:val="20"/>
          <w:szCs w:val="20"/>
        </w:rPr>
      </w:pPr>
      <w:r w:rsidRPr="005572C7">
        <w:rPr>
          <w:rFonts w:cs="Arial"/>
          <w:sz w:val="20"/>
          <w:szCs w:val="20"/>
        </w:rPr>
        <w:t xml:space="preserve">Wrocław, dnia </w:t>
      </w:r>
      <w:r w:rsidR="001F6BDF">
        <w:rPr>
          <w:rFonts w:cs="Arial"/>
          <w:sz w:val="20"/>
          <w:szCs w:val="20"/>
        </w:rPr>
        <w:t>1</w:t>
      </w:r>
      <w:r w:rsidR="00CE083A">
        <w:rPr>
          <w:rFonts w:cs="Arial"/>
          <w:sz w:val="20"/>
          <w:szCs w:val="20"/>
        </w:rPr>
        <w:t>5</w:t>
      </w:r>
      <w:r w:rsidR="005E750B">
        <w:rPr>
          <w:rFonts w:cs="Arial"/>
          <w:sz w:val="20"/>
          <w:szCs w:val="20"/>
        </w:rPr>
        <w:t>.</w:t>
      </w:r>
      <w:r w:rsidR="00D668EB">
        <w:rPr>
          <w:rFonts w:cs="Arial"/>
          <w:sz w:val="20"/>
          <w:szCs w:val="20"/>
        </w:rPr>
        <w:t>01.</w:t>
      </w:r>
      <w:r w:rsidR="001F6BDF">
        <w:rPr>
          <w:rFonts w:cs="Arial"/>
          <w:sz w:val="20"/>
          <w:szCs w:val="20"/>
        </w:rPr>
        <w:t>2024</w:t>
      </w:r>
      <w:r w:rsidRPr="005572C7">
        <w:rPr>
          <w:rFonts w:cs="Arial"/>
          <w:sz w:val="20"/>
          <w:szCs w:val="20"/>
        </w:rPr>
        <w:t xml:space="preserve"> r.</w:t>
      </w:r>
    </w:p>
    <w:p w14:paraId="70A6C762" w14:textId="77777777" w:rsidR="005572C7" w:rsidRPr="005572C7" w:rsidRDefault="005572C7" w:rsidP="005572C7">
      <w:pPr>
        <w:tabs>
          <w:tab w:val="left" w:pos="6096"/>
        </w:tabs>
        <w:spacing w:line="276" w:lineRule="auto"/>
        <w:jc w:val="both"/>
        <w:rPr>
          <w:rFonts w:cs="Arial"/>
          <w:sz w:val="20"/>
          <w:szCs w:val="20"/>
        </w:rPr>
      </w:pPr>
    </w:p>
    <w:p w14:paraId="5B1791A4" w14:textId="77777777" w:rsidR="005572C7" w:rsidRDefault="005572C7" w:rsidP="005572C7">
      <w:pPr>
        <w:spacing w:line="276" w:lineRule="auto"/>
        <w:ind w:left="434"/>
        <w:jc w:val="both"/>
        <w:rPr>
          <w:rFonts w:cs="Arial"/>
          <w:sz w:val="20"/>
          <w:szCs w:val="20"/>
        </w:rPr>
      </w:pPr>
    </w:p>
    <w:p w14:paraId="493BEBE5" w14:textId="6FA5F17E" w:rsidR="005572C7" w:rsidRPr="005572C7" w:rsidRDefault="005572C7" w:rsidP="005572C7">
      <w:pPr>
        <w:spacing w:line="276" w:lineRule="auto"/>
        <w:ind w:left="434"/>
        <w:jc w:val="both"/>
        <w:rPr>
          <w:rFonts w:cs="Arial"/>
          <w:sz w:val="20"/>
          <w:szCs w:val="20"/>
        </w:rPr>
      </w:pPr>
      <w:r w:rsidRPr="005572C7">
        <w:rPr>
          <w:rFonts w:cs="Arial"/>
          <w:sz w:val="20"/>
          <w:szCs w:val="20"/>
        </w:rPr>
        <w:t xml:space="preserve">nr postępowania: </w:t>
      </w:r>
      <w:bookmarkStart w:id="0" w:name="_Hlk65840109"/>
      <w:r w:rsidRPr="005572C7">
        <w:rPr>
          <w:rFonts w:cs="Arial"/>
          <w:b/>
          <w:color w:val="000000"/>
          <w:sz w:val="20"/>
        </w:rPr>
        <w:t>BZP.271</w:t>
      </w:r>
      <w:r w:rsidR="00B36E45">
        <w:rPr>
          <w:rFonts w:cs="Arial"/>
          <w:b/>
          <w:color w:val="000000"/>
          <w:sz w:val="20"/>
        </w:rPr>
        <w:t>0</w:t>
      </w:r>
      <w:r w:rsidRPr="005572C7">
        <w:rPr>
          <w:rFonts w:cs="Arial"/>
          <w:b/>
          <w:color w:val="000000"/>
          <w:sz w:val="20"/>
        </w:rPr>
        <w:t>.</w:t>
      </w:r>
      <w:r w:rsidR="001F6BDF">
        <w:rPr>
          <w:rFonts w:cs="Arial"/>
          <w:b/>
          <w:color w:val="000000"/>
          <w:sz w:val="20"/>
        </w:rPr>
        <w:t>5</w:t>
      </w:r>
      <w:r w:rsidR="00B36E45">
        <w:rPr>
          <w:rFonts w:cs="Arial"/>
          <w:b/>
          <w:color w:val="000000"/>
          <w:sz w:val="20"/>
        </w:rPr>
        <w:t>7</w:t>
      </w:r>
      <w:r w:rsidRPr="005572C7">
        <w:rPr>
          <w:rFonts w:cs="Arial"/>
          <w:b/>
          <w:color w:val="000000"/>
          <w:sz w:val="20"/>
        </w:rPr>
        <w:t>.202</w:t>
      </w:r>
      <w:bookmarkEnd w:id="0"/>
      <w:r w:rsidRPr="005572C7">
        <w:rPr>
          <w:rFonts w:cs="Arial"/>
          <w:b/>
          <w:color w:val="000000"/>
          <w:sz w:val="20"/>
        </w:rPr>
        <w:t>3.</w:t>
      </w:r>
      <w:r w:rsidR="00B36E45">
        <w:rPr>
          <w:rFonts w:cs="Arial"/>
          <w:b/>
          <w:color w:val="000000"/>
          <w:sz w:val="20"/>
        </w:rPr>
        <w:t>ECS</w:t>
      </w:r>
      <w:r w:rsidRPr="005572C7">
        <w:rPr>
          <w:rFonts w:cs="Arial"/>
          <w:sz w:val="20"/>
          <w:szCs w:val="20"/>
        </w:rPr>
        <w:t xml:space="preserve"> </w:t>
      </w:r>
    </w:p>
    <w:p w14:paraId="6E2816D3" w14:textId="77777777" w:rsidR="00D97D6C" w:rsidRDefault="00D97D6C" w:rsidP="00D97D6C">
      <w:pPr>
        <w:adjustRightInd w:val="0"/>
        <w:ind w:left="5103"/>
        <w:rPr>
          <w:b/>
          <w:sz w:val="20"/>
          <w:szCs w:val="20"/>
        </w:rPr>
      </w:pPr>
    </w:p>
    <w:p w14:paraId="56D32E41" w14:textId="7A3213A2" w:rsidR="00565C20" w:rsidRPr="00787CA6" w:rsidRDefault="00565C20" w:rsidP="00D97D6C">
      <w:pPr>
        <w:adjustRightInd w:val="0"/>
        <w:ind w:left="5103"/>
        <w:rPr>
          <w:b/>
          <w:sz w:val="20"/>
          <w:szCs w:val="20"/>
        </w:rPr>
      </w:pPr>
      <w:r w:rsidRPr="00787CA6">
        <w:rPr>
          <w:b/>
          <w:sz w:val="20"/>
          <w:szCs w:val="20"/>
        </w:rPr>
        <w:t>Wykonawcy</w:t>
      </w:r>
    </w:p>
    <w:p w14:paraId="7EA255FE" w14:textId="77777777" w:rsidR="00565C20" w:rsidRPr="00787CA6" w:rsidRDefault="00565C20" w:rsidP="00D97D6C">
      <w:pPr>
        <w:adjustRightInd w:val="0"/>
        <w:ind w:left="5103"/>
        <w:rPr>
          <w:i/>
          <w:iCs/>
          <w:sz w:val="16"/>
          <w:szCs w:val="16"/>
        </w:rPr>
      </w:pPr>
      <w:r w:rsidRPr="00787CA6">
        <w:rPr>
          <w:i/>
          <w:iCs/>
          <w:sz w:val="16"/>
          <w:szCs w:val="16"/>
        </w:rPr>
        <w:t>(informacja zamieszczona na stronie internetowej prowadzonego postępowania)</w:t>
      </w:r>
    </w:p>
    <w:p w14:paraId="1AD57C3F" w14:textId="77777777" w:rsidR="005572C7" w:rsidRPr="005572C7" w:rsidRDefault="005572C7" w:rsidP="005572C7">
      <w:pPr>
        <w:pStyle w:val="Stopka"/>
        <w:tabs>
          <w:tab w:val="clear" w:pos="4536"/>
          <w:tab w:val="clear" w:pos="9072"/>
        </w:tabs>
        <w:spacing w:line="276" w:lineRule="auto"/>
        <w:ind w:left="4634"/>
        <w:rPr>
          <w:rFonts w:ascii="Verdana" w:hAnsi="Verdana" w:cs="Arial"/>
          <w:b/>
          <w:bCs/>
          <w:sz w:val="20"/>
          <w:szCs w:val="20"/>
        </w:rPr>
      </w:pPr>
    </w:p>
    <w:p w14:paraId="59023016" w14:textId="08C2576F" w:rsidR="00906F03" w:rsidRDefault="00CE083A" w:rsidP="00565C20">
      <w:pPr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INFORMACJ</w:t>
      </w:r>
      <w:r w:rsidR="00B36E45">
        <w:rPr>
          <w:b/>
          <w:iCs/>
          <w:sz w:val="20"/>
          <w:szCs w:val="20"/>
        </w:rPr>
        <w:t>A</w:t>
      </w:r>
      <w:r w:rsidR="00565C20" w:rsidRPr="00787CA6">
        <w:rPr>
          <w:b/>
          <w:iCs/>
          <w:sz w:val="20"/>
          <w:szCs w:val="20"/>
        </w:rPr>
        <w:t xml:space="preserve"> Z OTWARCIA OFERT</w:t>
      </w:r>
    </w:p>
    <w:p w14:paraId="355CC1A0" w14:textId="77777777" w:rsidR="0018046D" w:rsidRPr="005572C7" w:rsidRDefault="0018046D" w:rsidP="0018046D">
      <w:pPr>
        <w:pStyle w:val="Stopka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</w:p>
    <w:p w14:paraId="378E2ED5" w14:textId="77777777" w:rsidR="00CE6C06" w:rsidRDefault="005572C7" w:rsidP="00CE6C06">
      <w:pPr>
        <w:jc w:val="center"/>
        <w:rPr>
          <w:rFonts w:cs="Arial"/>
          <w:sz w:val="20"/>
        </w:rPr>
      </w:pPr>
      <w:r w:rsidRPr="005572C7">
        <w:rPr>
          <w:rFonts w:cs="Arial"/>
          <w:bCs/>
          <w:sz w:val="20"/>
        </w:rPr>
        <w:t>Dotyczy:</w:t>
      </w:r>
      <w:r w:rsidRPr="005572C7">
        <w:rPr>
          <w:rFonts w:cs="Arial"/>
          <w:sz w:val="20"/>
        </w:rPr>
        <w:t xml:space="preserve"> Postępowania na realizację zadania pod nazwą: </w:t>
      </w:r>
      <w:bookmarkStart w:id="1" w:name="_Hlk109976940"/>
    </w:p>
    <w:p w14:paraId="7BA769C2" w14:textId="77777777" w:rsidR="00B36E45" w:rsidRDefault="00B36E45" w:rsidP="00CE6C06">
      <w:pPr>
        <w:jc w:val="center"/>
        <w:rPr>
          <w:rFonts w:cs="Arial"/>
          <w:sz w:val="20"/>
        </w:rPr>
      </w:pPr>
    </w:p>
    <w:p w14:paraId="561B241E" w14:textId="2F9222E1" w:rsidR="00CE083A" w:rsidRPr="00764036" w:rsidRDefault="00B36E45" w:rsidP="00CE083A">
      <w:pPr>
        <w:jc w:val="center"/>
        <w:rPr>
          <w:rFonts w:cs="Arial"/>
          <w:b/>
          <w:sz w:val="20"/>
        </w:rPr>
      </w:pPr>
      <w:r w:rsidRPr="00B36E45">
        <w:rPr>
          <w:rFonts w:cs="Arial"/>
          <w:b/>
          <w:sz w:val="20"/>
        </w:rPr>
        <w:t>„Zakup aparatury automatycznej preparatyki małych próbek do analizy izotopów skupionych -dostawa”</w:t>
      </w:r>
    </w:p>
    <w:p w14:paraId="0DA10586" w14:textId="22A0EF01" w:rsidR="00CE06E4" w:rsidRPr="00764036" w:rsidRDefault="00CE083A" w:rsidP="00B36E45">
      <w:pPr>
        <w:pStyle w:val="Bezodstpw"/>
        <w:rPr>
          <w:rFonts w:cs="Arial"/>
          <w:b/>
          <w:sz w:val="20"/>
        </w:rPr>
      </w:pPr>
      <w:bookmarkStart w:id="2" w:name="_Hlk128640896"/>
      <w:bookmarkStart w:id="3" w:name="_Hlk110504781"/>
      <w:r w:rsidRPr="00D42561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bookmarkEnd w:id="2"/>
      <w:bookmarkEnd w:id="3"/>
    </w:p>
    <w:bookmarkEnd w:id="1"/>
    <w:p w14:paraId="726CCEAF" w14:textId="3177765D" w:rsidR="00565C20" w:rsidRPr="00787CA6" w:rsidRDefault="00565C20" w:rsidP="00565C20">
      <w:pPr>
        <w:adjustRightInd w:val="0"/>
        <w:spacing w:line="276" w:lineRule="auto"/>
        <w:ind w:right="-3" w:firstLine="708"/>
        <w:jc w:val="both"/>
        <w:rPr>
          <w:b/>
          <w:sz w:val="20"/>
          <w:szCs w:val="20"/>
        </w:rPr>
      </w:pPr>
      <w:r w:rsidRPr="00787CA6">
        <w:rPr>
          <w:sz w:val="20"/>
          <w:szCs w:val="20"/>
        </w:rPr>
        <w:t xml:space="preserve">Na podstawie art. 222 ust. 5 </w:t>
      </w:r>
      <w:r w:rsidRPr="00787CA6">
        <w:rPr>
          <w:rFonts w:cs="Arial"/>
          <w:sz w:val="20"/>
          <w:szCs w:val="20"/>
        </w:rPr>
        <w:t>ustawy z dnia 11 września 2019 r. Prawo zamówień publicznych (tj. Dz.U. 202</w:t>
      </w:r>
      <w:r w:rsidR="001F6BDF">
        <w:rPr>
          <w:rFonts w:cs="Arial"/>
          <w:sz w:val="20"/>
          <w:szCs w:val="20"/>
        </w:rPr>
        <w:t>3</w:t>
      </w:r>
      <w:r w:rsidRPr="00787CA6">
        <w:rPr>
          <w:rFonts w:cs="Arial"/>
          <w:sz w:val="20"/>
          <w:szCs w:val="20"/>
        </w:rPr>
        <w:t xml:space="preserve"> r. poz. 1</w:t>
      </w:r>
      <w:r w:rsidR="001F6BDF">
        <w:rPr>
          <w:rFonts w:cs="Arial"/>
          <w:sz w:val="20"/>
          <w:szCs w:val="20"/>
        </w:rPr>
        <w:t>605</w:t>
      </w:r>
      <w:r w:rsidRPr="00787CA6">
        <w:rPr>
          <w:rFonts w:cs="Arial"/>
          <w:sz w:val="20"/>
          <w:szCs w:val="20"/>
        </w:rPr>
        <w:t xml:space="preserve"> ze zm.) Uniwersytet Wrocławski jako </w:t>
      </w:r>
      <w:r w:rsidRPr="00787CA6">
        <w:rPr>
          <w:sz w:val="20"/>
          <w:szCs w:val="20"/>
        </w:rPr>
        <w:t xml:space="preserve">Zamawiający przekazuje informacje z otwarcia ofert, które odbyło się w dniu </w:t>
      </w:r>
      <w:r w:rsidR="001F6BDF">
        <w:rPr>
          <w:b/>
          <w:sz w:val="20"/>
          <w:szCs w:val="20"/>
        </w:rPr>
        <w:t>1</w:t>
      </w:r>
      <w:r w:rsidR="00B36E4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</w:t>
      </w:r>
      <w:r w:rsidR="001F6BD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1F6BDF">
        <w:rPr>
          <w:b/>
          <w:sz w:val="20"/>
          <w:szCs w:val="20"/>
        </w:rPr>
        <w:t>4</w:t>
      </w:r>
      <w:r w:rsidRPr="00787CA6">
        <w:rPr>
          <w:b/>
          <w:sz w:val="20"/>
          <w:szCs w:val="20"/>
        </w:rPr>
        <w:t xml:space="preserve"> r. o godz. 1</w:t>
      </w:r>
      <w:r w:rsidR="00CE6C06">
        <w:rPr>
          <w:b/>
          <w:sz w:val="20"/>
          <w:szCs w:val="20"/>
        </w:rPr>
        <w:t>1</w:t>
      </w:r>
      <w:r w:rsidRPr="00787CA6">
        <w:rPr>
          <w:b/>
          <w:sz w:val="20"/>
          <w:szCs w:val="20"/>
        </w:rPr>
        <w:t>:</w:t>
      </w:r>
      <w:r w:rsidR="00CE6C06">
        <w:rPr>
          <w:b/>
          <w:sz w:val="20"/>
          <w:szCs w:val="20"/>
        </w:rPr>
        <w:t>0</w:t>
      </w:r>
      <w:r w:rsidRPr="00787CA6">
        <w:rPr>
          <w:b/>
          <w:sz w:val="20"/>
          <w:szCs w:val="20"/>
        </w:rPr>
        <w:t xml:space="preserve">0. </w:t>
      </w:r>
    </w:p>
    <w:p w14:paraId="534209B5" w14:textId="7C70BD6D" w:rsidR="00565C20" w:rsidRPr="00787CA6" w:rsidRDefault="00565C20" w:rsidP="00565C20">
      <w:pPr>
        <w:adjustRightInd w:val="0"/>
        <w:spacing w:line="276" w:lineRule="auto"/>
        <w:ind w:right="492"/>
        <w:jc w:val="both"/>
        <w:rPr>
          <w:sz w:val="20"/>
          <w:szCs w:val="20"/>
        </w:rPr>
      </w:pPr>
      <w:r w:rsidRPr="00787CA6">
        <w:rPr>
          <w:sz w:val="20"/>
          <w:szCs w:val="20"/>
        </w:rPr>
        <w:t>Zamawiający informuje, że złożone zostały następujące oferty:</w:t>
      </w:r>
    </w:p>
    <w:p w14:paraId="5FB6FBFB" w14:textId="2562AE85" w:rsidR="00565C20" w:rsidRPr="00787CA6" w:rsidRDefault="00565C20" w:rsidP="00565C20">
      <w:pPr>
        <w:adjustRightInd w:val="0"/>
        <w:spacing w:line="276" w:lineRule="auto"/>
        <w:ind w:right="492"/>
        <w:jc w:val="both"/>
        <w:rPr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3118"/>
      </w:tblGrid>
      <w:tr w:rsidR="00565C20" w:rsidRPr="00787CA6" w14:paraId="375617FD" w14:textId="77777777" w:rsidTr="00CE6C06">
        <w:trPr>
          <w:trHeight w:val="654"/>
        </w:trPr>
        <w:tc>
          <w:tcPr>
            <w:tcW w:w="1129" w:type="dxa"/>
            <w:vAlign w:val="center"/>
          </w:tcPr>
          <w:p w14:paraId="09EDAB45" w14:textId="77777777" w:rsidR="00565C20" w:rsidRPr="00787CA6" w:rsidRDefault="00565C20" w:rsidP="00F717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7CA6">
              <w:rPr>
                <w:sz w:val="18"/>
                <w:szCs w:val="18"/>
              </w:rPr>
              <w:t>Nr oferty</w:t>
            </w:r>
          </w:p>
        </w:tc>
        <w:tc>
          <w:tcPr>
            <w:tcW w:w="5529" w:type="dxa"/>
            <w:vAlign w:val="center"/>
          </w:tcPr>
          <w:p w14:paraId="7DD03CCC" w14:textId="77777777" w:rsidR="00565C20" w:rsidRPr="00787CA6" w:rsidRDefault="00565C20" w:rsidP="00F717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7CA6">
              <w:rPr>
                <w:sz w:val="18"/>
                <w:szCs w:val="18"/>
              </w:rPr>
              <w:t>Nazwa i adres Wykonawcy</w:t>
            </w:r>
          </w:p>
        </w:tc>
        <w:tc>
          <w:tcPr>
            <w:tcW w:w="3118" w:type="dxa"/>
            <w:vAlign w:val="center"/>
          </w:tcPr>
          <w:p w14:paraId="38B949EF" w14:textId="6FFD2EAE" w:rsidR="00565C20" w:rsidRPr="00787CA6" w:rsidRDefault="00CE6C06" w:rsidP="00CE6C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cena- 60 %</w:t>
            </w:r>
          </w:p>
        </w:tc>
      </w:tr>
      <w:tr w:rsidR="00565C20" w:rsidRPr="00787CA6" w14:paraId="40855CFB" w14:textId="77777777" w:rsidTr="00CE6C06">
        <w:trPr>
          <w:trHeight w:val="736"/>
        </w:trPr>
        <w:tc>
          <w:tcPr>
            <w:tcW w:w="1129" w:type="dxa"/>
            <w:vAlign w:val="center"/>
          </w:tcPr>
          <w:p w14:paraId="7CE3074B" w14:textId="77777777" w:rsidR="00565C20" w:rsidRPr="00787CA6" w:rsidRDefault="00565C20" w:rsidP="00F717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7CA6"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vAlign w:val="center"/>
          </w:tcPr>
          <w:p w14:paraId="349ACAF1" w14:textId="77777777" w:rsidR="001F6BDF" w:rsidRPr="00D668EB" w:rsidRDefault="001F6BDF" w:rsidP="004831C9">
            <w:pPr>
              <w:spacing w:line="276" w:lineRule="auto"/>
              <w:rPr>
                <w:sz w:val="20"/>
                <w:szCs w:val="20"/>
              </w:rPr>
            </w:pPr>
          </w:p>
          <w:p w14:paraId="456646B7" w14:textId="7BDC90C6" w:rsidR="001F6BDF" w:rsidRDefault="00B36E45" w:rsidP="001F6BD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36E45">
              <w:rPr>
                <w:sz w:val="20"/>
                <w:szCs w:val="20"/>
              </w:rPr>
              <w:t>Anchem</w:t>
            </w:r>
            <w:proofErr w:type="spellEnd"/>
            <w:r w:rsidRPr="00B36E45">
              <w:rPr>
                <w:sz w:val="20"/>
                <w:szCs w:val="20"/>
              </w:rPr>
              <w:t xml:space="preserve"> spółka z ograniczoną odpowiedzialnością</w:t>
            </w:r>
          </w:p>
          <w:p w14:paraId="5566985F" w14:textId="584897E0" w:rsidR="00B36E45" w:rsidRDefault="00B36E45" w:rsidP="001F6BDF">
            <w:pPr>
              <w:spacing w:line="276" w:lineRule="auto"/>
              <w:rPr>
                <w:sz w:val="20"/>
                <w:szCs w:val="20"/>
              </w:rPr>
            </w:pPr>
            <w:r w:rsidRPr="00B36E45">
              <w:rPr>
                <w:sz w:val="20"/>
                <w:szCs w:val="20"/>
              </w:rPr>
              <w:t>ul. Międzyborska 23, 04-041 Warszawa, woj. Mazowieckie</w:t>
            </w:r>
          </w:p>
          <w:p w14:paraId="77437F4E" w14:textId="77777777" w:rsidR="00B36E45" w:rsidRPr="001F6BDF" w:rsidRDefault="00B36E45" w:rsidP="001F6BDF">
            <w:pPr>
              <w:spacing w:line="276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4"/>
            </w:tblGrid>
            <w:tr w:rsidR="001F6BDF" w:rsidRPr="001F6BDF" w14:paraId="1287D41A" w14:textId="77777777">
              <w:trPr>
                <w:trHeight w:val="661"/>
              </w:trPr>
              <w:tc>
                <w:tcPr>
                  <w:tcW w:w="4114" w:type="dxa"/>
                </w:tcPr>
                <w:p w14:paraId="0E1759E4" w14:textId="77777777" w:rsidR="001F6BDF" w:rsidRDefault="00B36E45" w:rsidP="001F6BDF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NIP </w:t>
                  </w:r>
                  <w:r w:rsidRPr="00B36E45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521-24-21-660</w:t>
                  </w:r>
                </w:p>
                <w:p w14:paraId="74B025BA" w14:textId="442E80D8" w:rsidR="00B36E45" w:rsidRDefault="00B36E45" w:rsidP="001F6BDF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</w:rPr>
                    <w:t>Małe przed.</w:t>
                  </w:r>
                </w:p>
                <w:p w14:paraId="67967809" w14:textId="00ECFE71" w:rsidR="00B36E45" w:rsidRPr="00B36E45" w:rsidRDefault="00B36E45" w:rsidP="001F6BDF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BEC0D9" w14:textId="0C6F79AE" w:rsidR="004831C9" w:rsidRPr="00D668EB" w:rsidRDefault="004831C9" w:rsidP="001F6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5"/>
            </w:tblGrid>
            <w:tr w:rsidR="001F6BDF" w:rsidRPr="001F6BDF" w14:paraId="6D0D8CF3" w14:textId="77777777" w:rsidTr="00D668EB">
              <w:trPr>
                <w:trHeight w:val="167"/>
                <w:jc w:val="center"/>
              </w:trPr>
              <w:tc>
                <w:tcPr>
                  <w:tcW w:w="1865" w:type="dxa"/>
                </w:tcPr>
                <w:p w14:paraId="5513A0D2" w14:textId="580EDD48" w:rsidR="001F6BDF" w:rsidRPr="001F6BDF" w:rsidRDefault="00B36E45" w:rsidP="001F6BDF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B36E45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1 458 903,00 zł</w:t>
                  </w:r>
                </w:p>
              </w:tc>
            </w:tr>
          </w:tbl>
          <w:p w14:paraId="514AE022" w14:textId="6D1810B6" w:rsidR="002E1A6A" w:rsidRPr="00D668EB" w:rsidRDefault="002E1A6A" w:rsidP="00A205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E5EE624" w14:textId="77777777" w:rsidR="00790ADC" w:rsidRDefault="00790ADC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</w:p>
    <w:p w14:paraId="270A3F8A" w14:textId="77777777" w:rsidR="00E7336F" w:rsidRDefault="00E7336F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</w:p>
    <w:p w14:paraId="2407DD09" w14:textId="77777777" w:rsidR="00E7336F" w:rsidRDefault="00E7336F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</w:p>
    <w:p w14:paraId="29C0BBBF" w14:textId="4F344A01" w:rsidR="007A6C0B" w:rsidRDefault="00A2052B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Przewodnicząca Komisji Przetargowej </w:t>
      </w:r>
    </w:p>
    <w:p w14:paraId="36958D23" w14:textId="78F836DE" w:rsidR="00A2052B" w:rsidRPr="006A7A04" w:rsidRDefault="00A2052B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                                                                                  Iwona Wiśniewska-Kocjan</w:t>
      </w:r>
    </w:p>
    <w:p w14:paraId="1EC1C3A7" w14:textId="77777777" w:rsidR="006C174D" w:rsidRDefault="006C174D" w:rsidP="00565C20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14:paraId="152E706C" w14:textId="23457DA6" w:rsidR="00A2052B" w:rsidRPr="00A2052B" w:rsidRDefault="00A2052B" w:rsidP="00A2052B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sectPr w:rsidR="00A2052B" w:rsidRPr="00A2052B" w:rsidSect="005B76C7">
      <w:footerReference w:type="default" r:id="rId8"/>
      <w:headerReference w:type="first" r:id="rId9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EFD8" w14:textId="77777777" w:rsidR="007F7361" w:rsidRDefault="007F7361" w:rsidP="006858B6">
      <w:r>
        <w:separator/>
      </w:r>
    </w:p>
  </w:endnote>
  <w:endnote w:type="continuationSeparator" w:id="0">
    <w:p w14:paraId="6F80A474" w14:textId="77777777" w:rsidR="007F7361" w:rsidRDefault="007F7361" w:rsidP="0068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9B10" w14:textId="77777777" w:rsidR="007F7361" w:rsidRDefault="007F7361" w:rsidP="006858B6">
      <w:r>
        <w:separator/>
      </w:r>
    </w:p>
  </w:footnote>
  <w:footnote w:type="continuationSeparator" w:id="0">
    <w:p w14:paraId="5ED94B0C" w14:textId="77777777" w:rsidR="007F7361" w:rsidRDefault="007F7361" w:rsidP="0068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FA0" w14:textId="77777777" w:rsidR="008E325C" w:rsidRDefault="008E3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1734F3" wp14:editId="7D5715E8">
          <wp:simplePos x="0" y="0"/>
          <wp:positionH relativeFrom="margin">
            <wp:posOffset>-815340</wp:posOffset>
          </wp:positionH>
          <wp:positionV relativeFrom="paragraph">
            <wp:posOffset>-1836420</wp:posOffset>
          </wp:positionV>
          <wp:extent cx="7206615" cy="1057131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10571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6B2"/>
    <w:multiLevelType w:val="hybridMultilevel"/>
    <w:tmpl w:val="906C28FA"/>
    <w:lvl w:ilvl="0" w:tplc="3230C0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021ED"/>
    <w:multiLevelType w:val="hybridMultilevel"/>
    <w:tmpl w:val="C2BAEC66"/>
    <w:lvl w:ilvl="0" w:tplc="2ACAD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BF7"/>
    <w:multiLevelType w:val="hybridMultilevel"/>
    <w:tmpl w:val="F984DD7C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D61"/>
    <w:multiLevelType w:val="hybridMultilevel"/>
    <w:tmpl w:val="2136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1B85"/>
    <w:multiLevelType w:val="hybridMultilevel"/>
    <w:tmpl w:val="61B0232C"/>
    <w:lvl w:ilvl="0" w:tplc="7CBEF9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6AE0"/>
    <w:multiLevelType w:val="hybridMultilevel"/>
    <w:tmpl w:val="A47A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42AB"/>
    <w:multiLevelType w:val="hybridMultilevel"/>
    <w:tmpl w:val="16841528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2AD4"/>
    <w:multiLevelType w:val="hybridMultilevel"/>
    <w:tmpl w:val="F8A69914"/>
    <w:lvl w:ilvl="0" w:tplc="CC9C2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0413"/>
    <w:multiLevelType w:val="hybridMultilevel"/>
    <w:tmpl w:val="07DCF6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73461"/>
    <w:multiLevelType w:val="hybridMultilevel"/>
    <w:tmpl w:val="E74CD802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23AC"/>
    <w:multiLevelType w:val="hybridMultilevel"/>
    <w:tmpl w:val="5F7A22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6CC"/>
    <w:multiLevelType w:val="hybridMultilevel"/>
    <w:tmpl w:val="3F3C6C14"/>
    <w:lvl w:ilvl="0" w:tplc="A63493D4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3F360D"/>
    <w:multiLevelType w:val="hybridMultilevel"/>
    <w:tmpl w:val="35068316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43FB"/>
    <w:multiLevelType w:val="hybridMultilevel"/>
    <w:tmpl w:val="6616C4C6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7217E"/>
    <w:multiLevelType w:val="hybridMultilevel"/>
    <w:tmpl w:val="1EA4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0A96"/>
    <w:multiLevelType w:val="hybridMultilevel"/>
    <w:tmpl w:val="F68E6D46"/>
    <w:lvl w:ilvl="0" w:tplc="7C44D1FA">
      <w:start w:val="5"/>
      <w:numFmt w:val="bullet"/>
      <w:lvlText w:val=""/>
      <w:lvlJc w:val="left"/>
      <w:pPr>
        <w:ind w:left="121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553F"/>
    <w:multiLevelType w:val="hybridMultilevel"/>
    <w:tmpl w:val="2312C1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6684"/>
    <w:multiLevelType w:val="hybridMultilevel"/>
    <w:tmpl w:val="2152CDDA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75F7"/>
    <w:multiLevelType w:val="hybridMultilevel"/>
    <w:tmpl w:val="426A5996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1519"/>
    <w:multiLevelType w:val="hybridMultilevel"/>
    <w:tmpl w:val="5F7A22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3993">
    <w:abstractNumId w:val="16"/>
  </w:num>
  <w:num w:numId="2" w16cid:durableId="1293252306">
    <w:abstractNumId w:val="11"/>
  </w:num>
  <w:num w:numId="3" w16cid:durableId="617026626">
    <w:abstractNumId w:val="4"/>
  </w:num>
  <w:num w:numId="4" w16cid:durableId="1569683095">
    <w:abstractNumId w:val="1"/>
  </w:num>
  <w:num w:numId="5" w16cid:durableId="1720667273">
    <w:abstractNumId w:val="8"/>
  </w:num>
  <w:num w:numId="6" w16cid:durableId="1650552553">
    <w:abstractNumId w:val="2"/>
  </w:num>
  <w:num w:numId="7" w16cid:durableId="1036656712">
    <w:abstractNumId w:val="7"/>
  </w:num>
  <w:num w:numId="8" w16cid:durableId="304360925">
    <w:abstractNumId w:val="3"/>
  </w:num>
  <w:num w:numId="9" w16cid:durableId="1648628227">
    <w:abstractNumId w:val="14"/>
  </w:num>
  <w:num w:numId="10" w16cid:durableId="2044673955">
    <w:abstractNumId w:val="9"/>
  </w:num>
  <w:num w:numId="11" w16cid:durableId="1624116795">
    <w:abstractNumId w:val="15"/>
  </w:num>
  <w:num w:numId="12" w16cid:durableId="309796907">
    <w:abstractNumId w:val="12"/>
  </w:num>
  <w:num w:numId="13" w16cid:durableId="1850678328">
    <w:abstractNumId w:val="18"/>
  </w:num>
  <w:num w:numId="14" w16cid:durableId="317079048">
    <w:abstractNumId w:val="17"/>
  </w:num>
  <w:num w:numId="15" w16cid:durableId="899748106">
    <w:abstractNumId w:val="13"/>
  </w:num>
  <w:num w:numId="16" w16cid:durableId="403525900">
    <w:abstractNumId w:val="6"/>
  </w:num>
  <w:num w:numId="17" w16cid:durableId="1050615655">
    <w:abstractNumId w:val="5"/>
  </w:num>
  <w:num w:numId="18" w16cid:durableId="1728794242">
    <w:abstractNumId w:val="10"/>
  </w:num>
  <w:num w:numId="19" w16cid:durableId="2111508734">
    <w:abstractNumId w:val="19"/>
  </w:num>
  <w:num w:numId="20" w16cid:durableId="99145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21B44"/>
    <w:rsid w:val="00030BA1"/>
    <w:rsid w:val="00045F44"/>
    <w:rsid w:val="000B1708"/>
    <w:rsid w:val="000B233F"/>
    <w:rsid w:val="000C2CC7"/>
    <w:rsid w:val="000F53DC"/>
    <w:rsid w:val="001202C2"/>
    <w:rsid w:val="00130791"/>
    <w:rsid w:val="00152E16"/>
    <w:rsid w:val="001534BD"/>
    <w:rsid w:val="0018046D"/>
    <w:rsid w:val="001A3B30"/>
    <w:rsid w:val="001B130C"/>
    <w:rsid w:val="001B6B69"/>
    <w:rsid w:val="001F6BDF"/>
    <w:rsid w:val="00251101"/>
    <w:rsid w:val="002664E4"/>
    <w:rsid w:val="00297888"/>
    <w:rsid w:val="002E1A6A"/>
    <w:rsid w:val="002F5C0D"/>
    <w:rsid w:val="00351520"/>
    <w:rsid w:val="003A4135"/>
    <w:rsid w:val="003D3423"/>
    <w:rsid w:val="00472FDF"/>
    <w:rsid w:val="004831C9"/>
    <w:rsid w:val="004B1C3B"/>
    <w:rsid w:val="004C3BFB"/>
    <w:rsid w:val="004C4EFC"/>
    <w:rsid w:val="00507C1C"/>
    <w:rsid w:val="005572C7"/>
    <w:rsid w:val="00565C20"/>
    <w:rsid w:val="0057458E"/>
    <w:rsid w:val="00575BD6"/>
    <w:rsid w:val="005957C5"/>
    <w:rsid w:val="005A3D36"/>
    <w:rsid w:val="005B65AB"/>
    <w:rsid w:val="005B76C7"/>
    <w:rsid w:val="005E7338"/>
    <w:rsid w:val="005E750B"/>
    <w:rsid w:val="0060513B"/>
    <w:rsid w:val="0060623E"/>
    <w:rsid w:val="00617B9F"/>
    <w:rsid w:val="0066242C"/>
    <w:rsid w:val="006858B6"/>
    <w:rsid w:val="006872E3"/>
    <w:rsid w:val="006A7A04"/>
    <w:rsid w:val="006C174D"/>
    <w:rsid w:val="006C7EEC"/>
    <w:rsid w:val="006D0F72"/>
    <w:rsid w:val="00703454"/>
    <w:rsid w:val="00722B98"/>
    <w:rsid w:val="00734E0F"/>
    <w:rsid w:val="007637EA"/>
    <w:rsid w:val="00784CB7"/>
    <w:rsid w:val="00790ADC"/>
    <w:rsid w:val="007944B1"/>
    <w:rsid w:val="007A41DB"/>
    <w:rsid w:val="007A6C0B"/>
    <w:rsid w:val="007F7361"/>
    <w:rsid w:val="008079CA"/>
    <w:rsid w:val="0081315D"/>
    <w:rsid w:val="008855AB"/>
    <w:rsid w:val="00891E6C"/>
    <w:rsid w:val="008E325C"/>
    <w:rsid w:val="008F6DC5"/>
    <w:rsid w:val="00906F03"/>
    <w:rsid w:val="00924606"/>
    <w:rsid w:val="00981C3A"/>
    <w:rsid w:val="00994136"/>
    <w:rsid w:val="009946A0"/>
    <w:rsid w:val="009A7808"/>
    <w:rsid w:val="00A2052B"/>
    <w:rsid w:val="00A5639F"/>
    <w:rsid w:val="00A6661B"/>
    <w:rsid w:val="00B36E45"/>
    <w:rsid w:val="00B40415"/>
    <w:rsid w:val="00B72E3B"/>
    <w:rsid w:val="00B8337D"/>
    <w:rsid w:val="00B833AC"/>
    <w:rsid w:val="00B84371"/>
    <w:rsid w:val="00B94DA6"/>
    <w:rsid w:val="00BC2A55"/>
    <w:rsid w:val="00C730A8"/>
    <w:rsid w:val="00C954DA"/>
    <w:rsid w:val="00CD5FED"/>
    <w:rsid w:val="00CE06E4"/>
    <w:rsid w:val="00CE083A"/>
    <w:rsid w:val="00CE6C06"/>
    <w:rsid w:val="00D44F65"/>
    <w:rsid w:val="00D668EB"/>
    <w:rsid w:val="00D97D6C"/>
    <w:rsid w:val="00DB38C8"/>
    <w:rsid w:val="00DD5CA8"/>
    <w:rsid w:val="00E0273A"/>
    <w:rsid w:val="00E43182"/>
    <w:rsid w:val="00E64352"/>
    <w:rsid w:val="00E7336F"/>
    <w:rsid w:val="00E802BD"/>
    <w:rsid w:val="00E830EA"/>
    <w:rsid w:val="00EC0406"/>
    <w:rsid w:val="00ED048A"/>
    <w:rsid w:val="00ED48F8"/>
    <w:rsid w:val="00EE7B8D"/>
    <w:rsid w:val="00EF1995"/>
    <w:rsid w:val="00F93613"/>
    <w:rsid w:val="00FA018F"/>
    <w:rsid w:val="00FC1AF8"/>
    <w:rsid w:val="00FC3332"/>
    <w:rsid w:val="00FC6A28"/>
    <w:rsid w:val="00FC6C59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E45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widowControl/>
      <w:suppressAutoHyphens/>
      <w:autoSpaceDE/>
      <w:autoSpaceDN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widowControl/>
      <w:suppressAutoHyphens/>
      <w:autoSpaceDE/>
      <w:autoSpaceDN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widowControl/>
      <w:suppressAutoHyphens/>
      <w:autoSpaceDE/>
      <w:autoSpaceDN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84371"/>
    <w:pPr>
      <w:keepNext/>
      <w:widowControl/>
      <w:suppressAutoHyphens/>
      <w:autoSpaceDE/>
      <w:autoSpaceDN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widowControl/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widowControl/>
      <w:suppressAutoHyphens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widowControl/>
      <w:suppressAutoHyphens/>
      <w:autoSpaceDE/>
      <w:autoSpaceDN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widowControl/>
      <w:suppressAutoHyphens/>
      <w:autoSpaceDE/>
      <w:autoSpaceDN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widowControl/>
      <w:suppressAutoHyphens/>
      <w:autoSpaceDE/>
      <w:autoSpaceDN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nhideWhenUsed/>
    <w:rsid w:val="006858B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6858B6"/>
  </w:style>
  <w:style w:type="paragraph" w:customStyle="1" w:styleId="Tekstpodstawowy21">
    <w:name w:val="Tekst podstawowy 21"/>
    <w:basedOn w:val="Normalny"/>
    <w:rsid w:val="00CD5FED"/>
    <w:pPr>
      <w:widowControl/>
      <w:tabs>
        <w:tab w:val="left" w:pos="426"/>
      </w:tabs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99"/>
    <w:qFormat/>
    <w:rsid w:val="00CD5FED"/>
    <w:pPr>
      <w:widowControl/>
      <w:suppressAutoHyphens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widowControl/>
      <w:suppressAutoHyphens/>
      <w:autoSpaceDE/>
      <w:autoSpaceDN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widowControl/>
      <w:suppressAutoHyphens/>
      <w:autoSpaceDE/>
      <w:autoSpaceDN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widowControl/>
      <w:suppressAutoHyphens/>
      <w:autoSpaceDE/>
      <w:autoSpaceDN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B84371"/>
    <w:pPr>
      <w:widowControl/>
      <w:suppressAutoHyphens/>
      <w:autoSpaceDE/>
      <w:autoSpaceDN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B8437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65C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A2B0-986F-426B-B221-40F8B3F6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Iwona Wiśniewska-Kocjan</cp:lastModifiedBy>
  <cp:revision>3</cp:revision>
  <cp:lastPrinted>2024-01-15T12:58:00Z</cp:lastPrinted>
  <dcterms:created xsi:type="dcterms:W3CDTF">2024-01-15T12:50:00Z</dcterms:created>
  <dcterms:modified xsi:type="dcterms:W3CDTF">2024-01-15T12:59:00Z</dcterms:modified>
</cp:coreProperties>
</file>