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75E9C7" w14:textId="77777777" w:rsidR="00827DF6" w:rsidRPr="0059271A" w:rsidRDefault="00827DF6" w:rsidP="00827DF6">
      <w:pPr>
        <w:pStyle w:val="Standard"/>
        <w:tabs>
          <w:tab w:val="left" w:pos="0"/>
        </w:tabs>
        <w:jc w:val="center"/>
        <w:rPr>
          <w:b/>
          <w:bCs/>
          <w:sz w:val="40"/>
          <w:szCs w:val="40"/>
        </w:rPr>
      </w:pPr>
      <w:r w:rsidRPr="0059271A">
        <w:rPr>
          <w:b/>
          <w:bCs/>
          <w:sz w:val="40"/>
          <w:szCs w:val="40"/>
        </w:rPr>
        <w:t>SPECYFIKACJA TECHNICZNA WYKONANIA I ODBIORU ROBÓT BUDOWLANYCH</w:t>
      </w:r>
    </w:p>
    <w:p w14:paraId="6C966369" w14:textId="77777777" w:rsidR="00827DF6" w:rsidRPr="0059271A" w:rsidRDefault="00827DF6" w:rsidP="00827DF6">
      <w:pPr>
        <w:pStyle w:val="Standard"/>
        <w:tabs>
          <w:tab w:val="left" w:pos="0"/>
          <w:tab w:val="left" w:pos="709"/>
        </w:tabs>
        <w:ind w:left="567"/>
        <w:jc w:val="center"/>
        <w:rPr>
          <w:b/>
          <w:bCs/>
          <w:sz w:val="40"/>
          <w:szCs w:val="40"/>
        </w:rPr>
      </w:pPr>
    </w:p>
    <w:p w14:paraId="6070B777" w14:textId="29C08E75" w:rsidR="00827DF6" w:rsidRPr="0059271A" w:rsidRDefault="00827DF6" w:rsidP="00827DF6">
      <w:pPr>
        <w:pStyle w:val="Standard"/>
        <w:tabs>
          <w:tab w:val="left" w:pos="0"/>
        </w:tabs>
        <w:jc w:val="center"/>
        <w:rPr>
          <w:b/>
          <w:bCs/>
          <w:sz w:val="72"/>
          <w:szCs w:val="72"/>
        </w:rPr>
      </w:pPr>
      <w:r w:rsidRPr="0059271A">
        <w:rPr>
          <w:b/>
          <w:bCs/>
          <w:sz w:val="72"/>
          <w:szCs w:val="72"/>
        </w:rPr>
        <w:t>(ST-</w:t>
      </w:r>
      <w:r w:rsidR="00BF14A2">
        <w:rPr>
          <w:b/>
          <w:bCs/>
          <w:sz w:val="72"/>
          <w:szCs w:val="72"/>
        </w:rPr>
        <w:t>DOM</w:t>
      </w:r>
      <w:r w:rsidRPr="0059271A">
        <w:rPr>
          <w:b/>
          <w:bCs/>
          <w:sz w:val="72"/>
          <w:szCs w:val="72"/>
        </w:rPr>
        <w:t>-S-2)</w:t>
      </w:r>
    </w:p>
    <w:p w14:paraId="5F3B480A" w14:textId="77777777" w:rsidR="00827DF6" w:rsidRPr="0059271A" w:rsidRDefault="00827DF6" w:rsidP="00827DF6">
      <w:pPr>
        <w:pStyle w:val="Standard"/>
        <w:tabs>
          <w:tab w:val="left" w:pos="0"/>
        </w:tabs>
        <w:jc w:val="center"/>
        <w:rPr>
          <w:b/>
          <w:bCs/>
          <w:sz w:val="40"/>
          <w:szCs w:val="40"/>
        </w:rPr>
      </w:pPr>
    </w:p>
    <w:p w14:paraId="0047927C" w14:textId="77777777" w:rsidR="00827DF6" w:rsidRPr="0059271A" w:rsidRDefault="00827DF6" w:rsidP="00827DF6">
      <w:pPr>
        <w:pStyle w:val="Standard"/>
        <w:tabs>
          <w:tab w:val="left" w:pos="0"/>
        </w:tabs>
        <w:jc w:val="center"/>
        <w:rPr>
          <w:b/>
          <w:bCs/>
          <w:sz w:val="40"/>
          <w:szCs w:val="40"/>
        </w:rPr>
      </w:pPr>
      <w:r w:rsidRPr="0059271A">
        <w:rPr>
          <w:b/>
          <w:bCs/>
          <w:sz w:val="40"/>
          <w:szCs w:val="40"/>
        </w:rPr>
        <w:t>W ZAKRESIE:</w:t>
      </w:r>
    </w:p>
    <w:p w14:paraId="54CB5345" w14:textId="77777777" w:rsidR="00827DF6" w:rsidRPr="0059271A" w:rsidRDefault="00827DF6" w:rsidP="00827DF6">
      <w:pPr>
        <w:pStyle w:val="Standard"/>
        <w:tabs>
          <w:tab w:val="left" w:pos="0"/>
        </w:tabs>
        <w:jc w:val="center"/>
        <w:rPr>
          <w:b/>
          <w:bCs/>
          <w:sz w:val="40"/>
          <w:szCs w:val="40"/>
        </w:rPr>
      </w:pPr>
    </w:p>
    <w:p w14:paraId="17466F10" w14:textId="77777777" w:rsidR="00827DF6" w:rsidRPr="0059271A" w:rsidRDefault="00827DF6" w:rsidP="00827DF6">
      <w:pPr>
        <w:pStyle w:val="Standard"/>
        <w:tabs>
          <w:tab w:val="left" w:pos="0"/>
        </w:tabs>
        <w:jc w:val="center"/>
        <w:rPr>
          <w:b/>
          <w:bCs/>
          <w:sz w:val="40"/>
          <w:szCs w:val="40"/>
        </w:rPr>
      </w:pPr>
      <w:r w:rsidRPr="0059271A">
        <w:rPr>
          <w:b/>
          <w:bCs/>
          <w:sz w:val="40"/>
          <w:szCs w:val="40"/>
        </w:rPr>
        <w:t xml:space="preserve">INSTALACJI </w:t>
      </w:r>
    </w:p>
    <w:p w14:paraId="041F7762" w14:textId="77777777" w:rsidR="00827DF6" w:rsidRPr="0059271A" w:rsidRDefault="00827DF6" w:rsidP="00827DF6">
      <w:pPr>
        <w:pStyle w:val="Standard"/>
        <w:tabs>
          <w:tab w:val="left" w:pos="0"/>
        </w:tabs>
        <w:jc w:val="center"/>
        <w:rPr>
          <w:b/>
          <w:bCs/>
          <w:sz w:val="40"/>
          <w:szCs w:val="40"/>
        </w:rPr>
      </w:pPr>
      <w:r w:rsidRPr="0059271A">
        <w:rPr>
          <w:b/>
          <w:bCs/>
          <w:sz w:val="40"/>
          <w:szCs w:val="40"/>
        </w:rPr>
        <w:t>CENTRALNEGO OGRZEWANIA</w:t>
      </w:r>
    </w:p>
    <w:p w14:paraId="4633916A" w14:textId="77777777" w:rsidR="00827DF6" w:rsidRPr="0059271A" w:rsidRDefault="00827DF6" w:rsidP="00827DF6">
      <w:pPr>
        <w:pStyle w:val="Standard"/>
        <w:tabs>
          <w:tab w:val="left" w:pos="0"/>
        </w:tabs>
        <w:rPr>
          <w:b/>
          <w:bCs/>
        </w:rPr>
      </w:pPr>
    </w:p>
    <w:p w14:paraId="435E6CCB" w14:textId="77777777" w:rsidR="00827DF6" w:rsidRPr="0059271A" w:rsidRDefault="00827DF6" w:rsidP="00827DF6">
      <w:pPr>
        <w:pStyle w:val="Standard"/>
        <w:tabs>
          <w:tab w:val="left" w:pos="0"/>
        </w:tabs>
        <w:rPr>
          <w:b/>
          <w:bCs/>
        </w:rPr>
      </w:pPr>
    </w:p>
    <w:p w14:paraId="1880870F" w14:textId="77777777" w:rsidR="00827DF6" w:rsidRPr="0059271A" w:rsidRDefault="00827DF6" w:rsidP="00827DF6">
      <w:pPr>
        <w:pStyle w:val="Standard"/>
        <w:tabs>
          <w:tab w:val="left" w:pos="0"/>
        </w:tabs>
        <w:rPr>
          <w:b/>
          <w:bCs/>
        </w:rPr>
      </w:pPr>
    </w:p>
    <w:p w14:paraId="15C9FFBA" w14:textId="77777777" w:rsidR="00827DF6" w:rsidRPr="0059271A" w:rsidRDefault="00827DF6" w:rsidP="00827DF6">
      <w:pPr>
        <w:pStyle w:val="Standard"/>
        <w:tabs>
          <w:tab w:val="left" w:pos="0"/>
        </w:tabs>
        <w:rPr>
          <w:b/>
          <w:bCs/>
        </w:rPr>
      </w:pPr>
    </w:p>
    <w:p w14:paraId="01643BAB" w14:textId="77777777" w:rsidR="00827DF6" w:rsidRPr="0059271A" w:rsidRDefault="00827DF6" w:rsidP="00827DF6">
      <w:pPr>
        <w:pStyle w:val="Standard"/>
        <w:tabs>
          <w:tab w:val="left" w:pos="0"/>
        </w:tabs>
        <w:jc w:val="center"/>
        <w:rPr>
          <w:b/>
          <w:bCs/>
          <w:szCs w:val="18"/>
        </w:rPr>
      </w:pPr>
      <w:r w:rsidRPr="0059271A">
        <w:rPr>
          <w:b/>
          <w:bCs/>
          <w:szCs w:val="18"/>
        </w:rPr>
        <w:t>Kody CPV:</w:t>
      </w:r>
    </w:p>
    <w:p w14:paraId="7D51D254" w14:textId="77777777" w:rsidR="00827DF6" w:rsidRPr="0059271A" w:rsidRDefault="00827DF6" w:rsidP="00827DF6">
      <w:pPr>
        <w:pStyle w:val="Standard"/>
        <w:tabs>
          <w:tab w:val="left" w:pos="0"/>
        </w:tabs>
        <w:jc w:val="center"/>
        <w:rPr>
          <w:b/>
          <w:bCs/>
          <w:szCs w:val="18"/>
        </w:rPr>
      </w:pPr>
    </w:p>
    <w:p w14:paraId="53B303CD" w14:textId="77777777" w:rsidR="00827DF6" w:rsidRDefault="00827DF6" w:rsidP="00827DF6">
      <w:pPr>
        <w:pStyle w:val="Textbody"/>
        <w:spacing w:after="0"/>
        <w:ind w:right="79"/>
        <w:jc w:val="center"/>
        <w:rPr>
          <w:rFonts w:ascii="Verdana" w:hAnsi="Verdana" w:cs="Arial"/>
          <w:sz w:val="18"/>
          <w:szCs w:val="18"/>
          <w:lang w:eastAsia="pl-PL"/>
        </w:rPr>
      </w:pPr>
      <w:r>
        <w:rPr>
          <w:rFonts w:ascii="Verdana" w:hAnsi="Verdana" w:cs="Arial"/>
          <w:b/>
          <w:sz w:val="18"/>
          <w:szCs w:val="18"/>
          <w:lang w:eastAsia="pl-PL"/>
        </w:rPr>
        <w:t>45000000-7</w:t>
      </w:r>
    </w:p>
    <w:p w14:paraId="15A5C3D7" w14:textId="77777777" w:rsidR="00827DF6" w:rsidRDefault="00827DF6" w:rsidP="00827DF6">
      <w:pPr>
        <w:pStyle w:val="Textbody"/>
        <w:spacing w:after="0"/>
        <w:ind w:right="79"/>
        <w:jc w:val="center"/>
        <w:rPr>
          <w:rFonts w:ascii="Verdana" w:hAnsi="Verdana" w:cs="Arial"/>
          <w:sz w:val="18"/>
          <w:szCs w:val="18"/>
          <w:lang w:eastAsia="pl-PL"/>
        </w:rPr>
      </w:pPr>
      <w:r>
        <w:rPr>
          <w:rFonts w:ascii="Verdana" w:hAnsi="Verdana" w:cs="Arial"/>
          <w:sz w:val="18"/>
          <w:szCs w:val="18"/>
          <w:lang w:eastAsia="pl-PL"/>
        </w:rPr>
        <w:t>Roboty budowlane</w:t>
      </w:r>
    </w:p>
    <w:p w14:paraId="1356C5F5" w14:textId="77777777" w:rsidR="00827DF6" w:rsidRDefault="00827DF6" w:rsidP="00827DF6">
      <w:pPr>
        <w:pStyle w:val="Textbody"/>
        <w:spacing w:after="0"/>
        <w:ind w:left="1365" w:right="79" w:hanging="1276"/>
        <w:jc w:val="center"/>
        <w:rPr>
          <w:rFonts w:ascii="Verdana" w:hAnsi="Verdana" w:cs="Arial"/>
          <w:b/>
          <w:sz w:val="18"/>
          <w:szCs w:val="18"/>
          <w:lang w:eastAsia="pl-PL"/>
        </w:rPr>
      </w:pPr>
    </w:p>
    <w:p w14:paraId="02F4F9FC" w14:textId="77777777" w:rsidR="00827DF6" w:rsidRDefault="00827DF6" w:rsidP="00827DF6">
      <w:pPr>
        <w:pStyle w:val="Textbody"/>
        <w:spacing w:after="0"/>
        <w:ind w:left="1365" w:right="79" w:hanging="1276"/>
        <w:jc w:val="center"/>
        <w:rPr>
          <w:rFonts w:ascii="Verdana" w:hAnsi="Verdana" w:cs="Arial"/>
          <w:sz w:val="18"/>
          <w:szCs w:val="18"/>
          <w:lang w:eastAsia="pl-PL"/>
        </w:rPr>
      </w:pPr>
      <w:r>
        <w:rPr>
          <w:rFonts w:ascii="Verdana" w:hAnsi="Verdana" w:cs="Arial"/>
          <w:b/>
          <w:sz w:val="18"/>
          <w:szCs w:val="18"/>
          <w:lang w:eastAsia="pl-PL"/>
        </w:rPr>
        <w:t>45330000-9</w:t>
      </w:r>
      <w:r>
        <w:rPr>
          <w:rFonts w:ascii="Verdana" w:hAnsi="Verdana" w:cs="Arial"/>
          <w:sz w:val="18"/>
          <w:szCs w:val="18"/>
          <w:lang w:eastAsia="pl-PL"/>
        </w:rPr>
        <w:tab/>
      </w:r>
    </w:p>
    <w:p w14:paraId="0B26F1F2" w14:textId="77777777" w:rsidR="00827DF6" w:rsidRDefault="00827DF6" w:rsidP="00827DF6">
      <w:pPr>
        <w:pStyle w:val="Textbody"/>
        <w:spacing w:after="0"/>
        <w:ind w:left="432" w:right="79"/>
        <w:jc w:val="center"/>
        <w:rPr>
          <w:rFonts w:ascii="Verdana" w:hAnsi="Verdana" w:cs="Arial"/>
          <w:sz w:val="18"/>
          <w:szCs w:val="18"/>
          <w:lang w:eastAsia="pl-PL"/>
        </w:rPr>
      </w:pPr>
      <w:r>
        <w:rPr>
          <w:rFonts w:ascii="Verdana" w:hAnsi="Verdana" w:cs="Arial"/>
          <w:sz w:val="18"/>
          <w:szCs w:val="18"/>
          <w:lang w:eastAsia="pl-PL"/>
        </w:rPr>
        <w:t>Hydraulika i roboty sanitarne</w:t>
      </w:r>
    </w:p>
    <w:p w14:paraId="701C89A2" w14:textId="77777777" w:rsidR="00827DF6" w:rsidRDefault="00827DF6" w:rsidP="00827DF6">
      <w:pPr>
        <w:pStyle w:val="Textbody"/>
        <w:spacing w:after="0"/>
        <w:ind w:left="432" w:right="79"/>
        <w:jc w:val="center"/>
        <w:rPr>
          <w:rFonts w:ascii="Verdana" w:hAnsi="Verdana" w:cs="Arial"/>
          <w:b/>
          <w:sz w:val="18"/>
          <w:szCs w:val="18"/>
          <w:lang w:eastAsia="pl-PL"/>
        </w:rPr>
      </w:pPr>
    </w:p>
    <w:p w14:paraId="11D90FF2" w14:textId="77777777" w:rsidR="00827DF6" w:rsidRDefault="00827DF6" w:rsidP="00827DF6">
      <w:pPr>
        <w:pStyle w:val="Textbody"/>
        <w:spacing w:after="0"/>
        <w:ind w:right="79"/>
        <w:jc w:val="center"/>
        <w:rPr>
          <w:rFonts w:ascii="Verdana" w:hAnsi="Verdana" w:cs="Arial"/>
          <w:b/>
          <w:sz w:val="18"/>
          <w:szCs w:val="18"/>
          <w:lang w:eastAsia="pl-PL"/>
        </w:rPr>
      </w:pPr>
      <w:r>
        <w:rPr>
          <w:rFonts w:ascii="Verdana" w:hAnsi="Verdana" w:cs="Arial"/>
          <w:b/>
          <w:sz w:val="18"/>
          <w:szCs w:val="18"/>
          <w:lang w:eastAsia="pl-PL"/>
        </w:rPr>
        <w:t>45331000-6</w:t>
      </w:r>
    </w:p>
    <w:p w14:paraId="4F456418" w14:textId="77777777" w:rsidR="00827DF6" w:rsidRDefault="00827DF6">
      <w:pPr>
        <w:pStyle w:val="Textbody"/>
        <w:numPr>
          <w:ilvl w:val="0"/>
          <w:numId w:val="22"/>
        </w:numPr>
        <w:spacing w:after="0"/>
        <w:ind w:left="1367" w:right="79" w:hanging="1276"/>
        <w:jc w:val="center"/>
        <w:textAlignment w:val="auto"/>
        <w:rPr>
          <w:rFonts w:ascii="Verdana" w:hAnsi="Verdana" w:cs="Arial"/>
          <w:b/>
          <w:sz w:val="18"/>
          <w:szCs w:val="18"/>
        </w:rPr>
      </w:pPr>
      <w:r>
        <w:rPr>
          <w:rFonts w:ascii="Verdana" w:hAnsi="Verdana" w:cs="Arial"/>
          <w:sz w:val="18"/>
          <w:szCs w:val="18"/>
          <w:lang w:eastAsia="pl-PL"/>
        </w:rPr>
        <w:t>Instalowanie urządzeń grzewczych, wentylacyjnych i klimatyzacyjnych</w:t>
      </w:r>
    </w:p>
    <w:p w14:paraId="341DDADD" w14:textId="77777777" w:rsidR="00827DF6" w:rsidRDefault="00827DF6">
      <w:pPr>
        <w:pStyle w:val="Textbody"/>
        <w:numPr>
          <w:ilvl w:val="0"/>
          <w:numId w:val="22"/>
        </w:numPr>
        <w:spacing w:after="0"/>
        <w:ind w:left="1367" w:right="79" w:hanging="1276"/>
        <w:jc w:val="center"/>
        <w:textAlignment w:val="auto"/>
        <w:rPr>
          <w:rFonts w:ascii="Verdana" w:hAnsi="Verdana" w:cs="Arial"/>
          <w:b/>
          <w:sz w:val="18"/>
          <w:szCs w:val="18"/>
        </w:rPr>
      </w:pPr>
    </w:p>
    <w:p w14:paraId="78622A92" w14:textId="77777777" w:rsidR="00827DF6" w:rsidRDefault="00827DF6" w:rsidP="00827DF6">
      <w:pPr>
        <w:pStyle w:val="Textbody"/>
        <w:spacing w:after="0"/>
        <w:ind w:left="1367" w:right="79" w:hanging="1276"/>
        <w:jc w:val="center"/>
        <w:rPr>
          <w:rFonts w:ascii="Verdana" w:hAnsi="Verdana" w:cs="Arial"/>
          <w:sz w:val="18"/>
          <w:szCs w:val="18"/>
        </w:rPr>
      </w:pPr>
      <w:r>
        <w:rPr>
          <w:rFonts w:ascii="Verdana" w:hAnsi="Verdana" w:cs="Arial"/>
          <w:b/>
          <w:sz w:val="18"/>
          <w:szCs w:val="18"/>
        </w:rPr>
        <w:t>45331100-7</w:t>
      </w:r>
      <w:r>
        <w:rPr>
          <w:rFonts w:ascii="Verdana" w:hAnsi="Verdana" w:cs="Arial"/>
          <w:sz w:val="18"/>
          <w:szCs w:val="18"/>
        </w:rPr>
        <w:tab/>
      </w:r>
    </w:p>
    <w:p w14:paraId="69081E85" w14:textId="77777777" w:rsidR="00827DF6" w:rsidRDefault="00827DF6" w:rsidP="00827DF6">
      <w:pPr>
        <w:pStyle w:val="Textbody"/>
        <w:spacing w:after="0"/>
        <w:ind w:left="1367" w:right="79" w:hanging="1276"/>
        <w:jc w:val="center"/>
        <w:rPr>
          <w:rFonts w:ascii="Verdana" w:hAnsi="Verdana" w:cs="Arial"/>
          <w:sz w:val="18"/>
          <w:szCs w:val="18"/>
        </w:rPr>
      </w:pPr>
      <w:r>
        <w:rPr>
          <w:rFonts w:ascii="Verdana" w:hAnsi="Verdana" w:cs="Arial"/>
          <w:sz w:val="18"/>
          <w:szCs w:val="18"/>
        </w:rPr>
        <w:t>Instalowanie centralnego ogrzewania</w:t>
      </w:r>
    </w:p>
    <w:p w14:paraId="7787BB57" w14:textId="77777777" w:rsidR="00827DF6" w:rsidRDefault="00827DF6">
      <w:pPr>
        <w:pStyle w:val="Textbody"/>
        <w:numPr>
          <w:ilvl w:val="0"/>
          <w:numId w:val="22"/>
        </w:numPr>
        <w:spacing w:after="0"/>
        <w:ind w:left="1367" w:right="79" w:hanging="1276"/>
        <w:jc w:val="center"/>
        <w:textAlignment w:val="auto"/>
        <w:rPr>
          <w:rFonts w:ascii="Verdana" w:hAnsi="Verdana" w:cs="Arial"/>
          <w:b/>
          <w:sz w:val="18"/>
          <w:szCs w:val="18"/>
        </w:rPr>
      </w:pPr>
    </w:p>
    <w:p w14:paraId="2D2AEF71" w14:textId="77777777" w:rsidR="00827DF6" w:rsidRDefault="00827DF6" w:rsidP="00827DF6">
      <w:pPr>
        <w:pStyle w:val="Textbody"/>
        <w:spacing w:after="0"/>
        <w:ind w:left="1367" w:right="79" w:hanging="1276"/>
        <w:jc w:val="center"/>
        <w:rPr>
          <w:rFonts w:ascii="Verdana" w:hAnsi="Verdana" w:cs="Arial"/>
          <w:sz w:val="18"/>
          <w:szCs w:val="18"/>
        </w:rPr>
      </w:pPr>
      <w:r>
        <w:rPr>
          <w:rFonts w:ascii="Verdana" w:hAnsi="Verdana" w:cs="Arial"/>
          <w:b/>
          <w:sz w:val="18"/>
          <w:szCs w:val="18"/>
        </w:rPr>
        <w:t>45332400-7</w:t>
      </w:r>
      <w:r>
        <w:rPr>
          <w:rFonts w:ascii="Verdana" w:hAnsi="Verdana" w:cs="Arial"/>
          <w:sz w:val="18"/>
          <w:szCs w:val="18"/>
        </w:rPr>
        <w:tab/>
      </w:r>
    </w:p>
    <w:p w14:paraId="63309F2F" w14:textId="76866D69" w:rsidR="00827DF6" w:rsidRDefault="00827DF6">
      <w:pPr>
        <w:pStyle w:val="Textbody"/>
        <w:numPr>
          <w:ilvl w:val="0"/>
          <w:numId w:val="22"/>
        </w:numPr>
        <w:spacing w:after="0"/>
        <w:ind w:left="1367" w:right="79" w:hanging="1276"/>
        <w:jc w:val="center"/>
        <w:textAlignment w:val="auto"/>
        <w:rPr>
          <w:rFonts w:ascii="Verdana" w:hAnsi="Verdana" w:cs="Arial"/>
          <w:sz w:val="18"/>
          <w:szCs w:val="18"/>
          <w:lang w:eastAsia="pl-PL"/>
        </w:rPr>
      </w:pPr>
      <w:r w:rsidRPr="00FE0397">
        <w:rPr>
          <w:rFonts w:ascii="Verdana" w:hAnsi="Verdana" w:cs="Arial"/>
          <w:sz w:val="18"/>
          <w:szCs w:val="18"/>
          <w:lang w:eastAsia="pl-PL"/>
        </w:rPr>
        <w:t>Roboty instalacyjne w zakresie urządzeń sanitarnych</w:t>
      </w:r>
    </w:p>
    <w:p w14:paraId="5B57C5CF" w14:textId="77777777" w:rsidR="00827DF6" w:rsidRDefault="00827DF6" w:rsidP="00827DF6">
      <w:pPr>
        <w:pStyle w:val="Textbody"/>
        <w:spacing w:after="0"/>
        <w:ind w:left="1367" w:right="79" w:hanging="1276"/>
        <w:jc w:val="center"/>
        <w:rPr>
          <w:rFonts w:ascii="Verdana" w:hAnsi="Verdana" w:cs="Arial"/>
          <w:sz w:val="18"/>
          <w:szCs w:val="18"/>
          <w:lang w:eastAsia="pl-PL"/>
        </w:rPr>
      </w:pPr>
    </w:p>
    <w:p w14:paraId="514C7A14" w14:textId="77777777" w:rsidR="00827DF6" w:rsidRDefault="00827DF6" w:rsidP="00827DF6">
      <w:pPr>
        <w:pStyle w:val="Textbody"/>
        <w:spacing w:after="0"/>
        <w:ind w:left="1367" w:right="79" w:hanging="1276"/>
        <w:jc w:val="center"/>
        <w:rPr>
          <w:rFonts w:ascii="Verdana" w:hAnsi="Verdana" w:cs="Arial"/>
          <w:b/>
          <w:sz w:val="18"/>
          <w:szCs w:val="18"/>
        </w:rPr>
      </w:pPr>
      <w:r>
        <w:rPr>
          <w:rFonts w:ascii="Verdana" w:hAnsi="Verdana" w:cs="Arial"/>
          <w:b/>
          <w:sz w:val="18"/>
          <w:szCs w:val="18"/>
        </w:rPr>
        <w:t>45320000-6</w:t>
      </w:r>
    </w:p>
    <w:p w14:paraId="7DF42FF9" w14:textId="77777777" w:rsidR="00827DF6" w:rsidRDefault="00827DF6" w:rsidP="00827DF6">
      <w:pPr>
        <w:pStyle w:val="Textbody"/>
        <w:spacing w:after="0"/>
        <w:ind w:left="1367" w:right="79" w:hanging="1276"/>
        <w:jc w:val="center"/>
        <w:rPr>
          <w:rFonts w:ascii="Verdana" w:hAnsi="Verdana" w:cs="Arial"/>
          <w:sz w:val="18"/>
          <w:szCs w:val="18"/>
        </w:rPr>
      </w:pPr>
      <w:r>
        <w:rPr>
          <w:rFonts w:ascii="Verdana" w:hAnsi="Verdana" w:cs="Arial"/>
          <w:sz w:val="18"/>
          <w:szCs w:val="18"/>
        </w:rPr>
        <w:t>Roboty izolacyjne</w:t>
      </w:r>
    </w:p>
    <w:p w14:paraId="1BE15414" w14:textId="77777777" w:rsidR="00827DF6" w:rsidRDefault="00827DF6" w:rsidP="00827DF6">
      <w:pPr>
        <w:pStyle w:val="Textbody"/>
        <w:spacing w:after="0"/>
        <w:ind w:left="1367" w:right="79" w:hanging="1276"/>
        <w:jc w:val="center"/>
        <w:rPr>
          <w:rFonts w:ascii="Verdana" w:hAnsi="Verdana" w:cs="Arial"/>
          <w:sz w:val="18"/>
          <w:szCs w:val="18"/>
        </w:rPr>
      </w:pPr>
    </w:p>
    <w:p w14:paraId="2E63370B" w14:textId="77777777" w:rsidR="00827DF6" w:rsidRDefault="00827DF6" w:rsidP="00827DF6">
      <w:pPr>
        <w:pStyle w:val="Textbody"/>
        <w:spacing w:after="0"/>
        <w:ind w:left="1367" w:right="79" w:hanging="1276"/>
        <w:jc w:val="center"/>
        <w:rPr>
          <w:rFonts w:ascii="Verdana" w:hAnsi="Verdana" w:cs="Arial"/>
          <w:b/>
          <w:sz w:val="18"/>
          <w:szCs w:val="18"/>
        </w:rPr>
      </w:pPr>
      <w:r>
        <w:rPr>
          <w:rFonts w:ascii="Verdana" w:hAnsi="Verdana" w:cs="Arial"/>
          <w:b/>
          <w:sz w:val="18"/>
          <w:szCs w:val="18"/>
        </w:rPr>
        <w:t>45321000-3</w:t>
      </w:r>
    </w:p>
    <w:p w14:paraId="2F43682E" w14:textId="77777777" w:rsidR="00827DF6" w:rsidRDefault="00827DF6" w:rsidP="00827DF6">
      <w:pPr>
        <w:pStyle w:val="Textbody"/>
        <w:spacing w:after="0"/>
        <w:ind w:left="1367" w:right="79" w:hanging="1276"/>
        <w:jc w:val="center"/>
        <w:rPr>
          <w:rFonts w:ascii="Verdana" w:hAnsi="Verdana" w:cs="Arial"/>
          <w:sz w:val="18"/>
          <w:szCs w:val="18"/>
        </w:rPr>
      </w:pPr>
      <w:r>
        <w:rPr>
          <w:rFonts w:ascii="Verdana" w:hAnsi="Verdana" w:cs="Arial"/>
          <w:sz w:val="18"/>
          <w:szCs w:val="18"/>
        </w:rPr>
        <w:t xml:space="preserve">Izolacja cieplna </w:t>
      </w:r>
    </w:p>
    <w:p w14:paraId="4800759E" w14:textId="77777777" w:rsidR="00827DF6" w:rsidRDefault="00827DF6" w:rsidP="00827DF6">
      <w:pPr>
        <w:pStyle w:val="Textbody"/>
        <w:spacing w:after="0"/>
        <w:ind w:left="1367" w:right="79" w:hanging="1276"/>
        <w:jc w:val="center"/>
        <w:rPr>
          <w:rFonts w:ascii="Verdana" w:hAnsi="Verdana" w:cs="Arial"/>
          <w:sz w:val="18"/>
          <w:szCs w:val="18"/>
        </w:rPr>
      </w:pPr>
    </w:p>
    <w:p w14:paraId="43DA7FE4" w14:textId="77777777" w:rsidR="00827DF6" w:rsidRPr="0059271A" w:rsidRDefault="00827DF6" w:rsidP="00827DF6">
      <w:pPr>
        <w:pStyle w:val="Textbody"/>
        <w:spacing w:after="0"/>
        <w:ind w:left="1367" w:right="79" w:hanging="1276"/>
        <w:jc w:val="center"/>
        <w:rPr>
          <w:rFonts w:ascii="Verdana" w:hAnsi="Verdana" w:cs="Arial"/>
          <w:sz w:val="18"/>
          <w:szCs w:val="18"/>
        </w:rPr>
      </w:pPr>
    </w:p>
    <w:p w14:paraId="30692040" w14:textId="77777777" w:rsidR="00827DF6" w:rsidRPr="0059271A" w:rsidRDefault="00827DF6" w:rsidP="00827DF6">
      <w:pPr>
        <w:pStyle w:val="Standard"/>
        <w:tabs>
          <w:tab w:val="left" w:pos="709"/>
        </w:tabs>
        <w:ind w:left="567"/>
        <w:rPr>
          <w:b/>
          <w:bCs/>
        </w:rPr>
      </w:pPr>
    </w:p>
    <w:p w14:paraId="4C070999" w14:textId="77777777" w:rsidR="00827DF6" w:rsidRPr="0059271A" w:rsidRDefault="00827DF6" w:rsidP="00827DF6">
      <w:pPr>
        <w:pStyle w:val="Standard"/>
        <w:tabs>
          <w:tab w:val="left" w:pos="709"/>
        </w:tabs>
        <w:spacing w:line="24" w:lineRule="atLeast"/>
        <w:ind w:left="567"/>
        <w:rPr>
          <w:b/>
          <w:bCs/>
        </w:rPr>
      </w:pPr>
    </w:p>
    <w:p w14:paraId="0513AA38" w14:textId="4507FDF6" w:rsidR="00827DF6" w:rsidRDefault="00827DF6" w:rsidP="00827DF6">
      <w:pPr>
        <w:pStyle w:val="Standard"/>
        <w:ind w:left="567"/>
        <w:rPr>
          <w:b/>
          <w:bCs/>
        </w:rPr>
      </w:pPr>
      <w:r w:rsidRPr="0059271A">
        <w:rPr>
          <w:b/>
          <w:bCs/>
        </w:rPr>
        <w:br w:type="page"/>
      </w:r>
    </w:p>
    <w:p w14:paraId="62C5F0FF" w14:textId="59895877" w:rsidR="00DA50CB" w:rsidRDefault="00DA50CB" w:rsidP="00DA50CB">
      <w:pPr>
        <w:pStyle w:val="Standard"/>
        <w:ind w:left="567"/>
        <w:rPr>
          <w:b/>
          <w:bCs/>
        </w:rPr>
      </w:pPr>
      <w:r>
        <w:rPr>
          <w:b/>
          <w:bCs/>
        </w:rPr>
        <w:lastRenderedPageBreak/>
        <w:t>ZAWARTOŚĆ OPRACOWANIA:</w:t>
      </w:r>
    </w:p>
    <w:p w14:paraId="5EBB5980" w14:textId="77777777" w:rsidR="00DA50CB" w:rsidRPr="0099452A" w:rsidRDefault="00DA50CB">
      <w:pPr>
        <w:pStyle w:val="Standard"/>
        <w:ind w:left="567"/>
      </w:pPr>
    </w:p>
    <w:p w14:paraId="0D37E8A3" w14:textId="2E5E1285" w:rsidR="0095144D" w:rsidRDefault="006B44B0">
      <w:pPr>
        <w:pStyle w:val="Spistreci2"/>
        <w:rPr>
          <w:rFonts w:asciiTheme="minorHAnsi" w:eastAsiaTheme="minorEastAsia" w:hAnsiTheme="minorHAnsi" w:cstheme="minorBidi"/>
          <w:b w:val="0"/>
          <w:smallCaps w:val="0"/>
          <w:sz w:val="22"/>
          <w:szCs w:val="22"/>
        </w:rPr>
      </w:pPr>
      <w:r w:rsidRPr="0099452A">
        <w:rPr>
          <w:bCs/>
        </w:rPr>
        <w:fldChar w:fldCharType="begin"/>
      </w:r>
      <w:r w:rsidRPr="0099452A">
        <w:rPr>
          <w:bCs/>
        </w:rPr>
        <w:instrText xml:space="preserve"> TOC \o "1-3" \h \z </w:instrText>
      </w:r>
      <w:r w:rsidRPr="0099452A">
        <w:rPr>
          <w:bCs/>
        </w:rPr>
        <w:fldChar w:fldCharType="separate"/>
      </w:r>
      <w:hyperlink w:anchor="_Toc133565466" w:history="1">
        <w:r w:rsidR="0095144D" w:rsidRPr="000760CE">
          <w:rPr>
            <w:rStyle w:val="Hipercze"/>
          </w:rPr>
          <w:t>1.</w:t>
        </w:r>
        <w:r w:rsidR="0095144D">
          <w:rPr>
            <w:rFonts w:asciiTheme="minorHAnsi" w:eastAsiaTheme="minorEastAsia" w:hAnsiTheme="minorHAnsi" w:cstheme="minorBidi"/>
            <w:b w:val="0"/>
            <w:smallCaps w:val="0"/>
            <w:sz w:val="22"/>
            <w:szCs w:val="22"/>
          </w:rPr>
          <w:tab/>
        </w:r>
        <w:r w:rsidR="0095144D" w:rsidRPr="000760CE">
          <w:rPr>
            <w:rStyle w:val="Hipercze"/>
          </w:rPr>
          <w:t>Część ogólna</w:t>
        </w:r>
        <w:r w:rsidR="0095144D">
          <w:rPr>
            <w:webHidden/>
          </w:rPr>
          <w:tab/>
        </w:r>
        <w:r w:rsidR="0095144D">
          <w:rPr>
            <w:webHidden/>
          </w:rPr>
          <w:fldChar w:fldCharType="begin"/>
        </w:r>
        <w:r w:rsidR="0095144D">
          <w:rPr>
            <w:webHidden/>
          </w:rPr>
          <w:instrText xml:space="preserve"> PAGEREF _Toc133565466 \h </w:instrText>
        </w:r>
        <w:r w:rsidR="0095144D">
          <w:rPr>
            <w:webHidden/>
          </w:rPr>
        </w:r>
        <w:r w:rsidR="0095144D">
          <w:rPr>
            <w:webHidden/>
          </w:rPr>
          <w:fldChar w:fldCharType="separate"/>
        </w:r>
        <w:r w:rsidR="0095144D">
          <w:rPr>
            <w:webHidden/>
          </w:rPr>
          <w:t>4</w:t>
        </w:r>
        <w:r w:rsidR="0095144D">
          <w:rPr>
            <w:webHidden/>
          </w:rPr>
          <w:fldChar w:fldCharType="end"/>
        </w:r>
      </w:hyperlink>
    </w:p>
    <w:p w14:paraId="34E464A5" w14:textId="5B721B7C" w:rsidR="0095144D" w:rsidRDefault="002343CA">
      <w:pPr>
        <w:pStyle w:val="Spistreci3"/>
        <w:rPr>
          <w:rFonts w:asciiTheme="minorHAnsi" w:eastAsiaTheme="minorEastAsia" w:hAnsiTheme="minorHAnsi" w:cstheme="minorBidi"/>
          <w:sz w:val="22"/>
          <w:szCs w:val="22"/>
        </w:rPr>
      </w:pPr>
      <w:hyperlink w:anchor="_Toc133565467" w:history="1">
        <w:r w:rsidR="0095144D" w:rsidRPr="000760CE">
          <w:rPr>
            <w:rStyle w:val="Hipercze"/>
          </w:rPr>
          <w:t>1.1.</w:t>
        </w:r>
        <w:r w:rsidR="0095144D">
          <w:rPr>
            <w:rFonts w:asciiTheme="minorHAnsi" w:eastAsiaTheme="minorEastAsia" w:hAnsiTheme="minorHAnsi" w:cstheme="minorBidi"/>
            <w:sz w:val="22"/>
            <w:szCs w:val="22"/>
          </w:rPr>
          <w:tab/>
        </w:r>
        <w:r w:rsidR="0095144D" w:rsidRPr="000760CE">
          <w:rPr>
            <w:rStyle w:val="Hipercze"/>
          </w:rPr>
          <w:t>Wstęp</w:t>
        </w:r>
        <w:r w:rsidR="0095144D">
          <w:rPr>
            <w:webHidden/>
          </w:rPr>
          <w:tab/>
        </w:r>
        <w:r w:rsidR="0095144D">
          <w:rPr>
            <w:webHidden/>
          </w:rPr>
          <w:fldChar w:fldCharType="begin"/>
        </w:r>
        <w:r w:rsidR="0095144D">
          <w:rPr>
            <w:webHidden/>
          </w:rPr>
          <w:instrText xml:space="preserve"> PAGEREF _Toc133565467 \h </w:instrText>
        </w:r>
        <w:r w:rsidR="0095144D">
          <w:rPr>
            <w:webHidden/>
          </w:rPr>
        </w:r>
        <w:r w:rsidR="0095144D">
          <w:rPr>
            <w:webHidden/>
          </w:rPr>
          <w:fldChar w:fldCharType="separate"/>
        </w:r>
        <w:r w:rsidR="0095144D">
          <w:rPr>
            <w:webHidden/>
          </w:rPr>
          <w:t>4</w:t>
        </w:r>
        <w:r w:rsidR="0095144D">
          <w:rPr>
            <w:webHidden/>
          </w:rPr>
          <w:fldChar w:fldCharType="end"/>
        </w:r>
      </w:hyperlink>
    </w:p>
    <w:p w14:paraId="38F5E6F5" w14:textId="02DBE05B" w:rsidR="0095144D" w:rsidRDefault="002343CA">
      <w:pPr>
        <w:pStyle w:val="Spistreci3"/>
        <w:rPr>
          <w:rFonts w:asciiTheme="minorHAnsi" w:eastAsiaTheme="minorEastAsia" w:hAnsiTheme="minorHAnsi" w:cstheme="minorBidi"/>
          <w:sz w:val="22"/>
          <w:szCs w:val="22"/>
        </w:rPr>
      </w:pPr>
      <w:hyperlink w:anchor="_Toc133565468" w:history="1">
        <w:r w:rsidR="0095144D" w:rsidRPr="000760CE">
          <w:rPr>
            <w:rStyle w:val="Hipercze"/>
          </w:rPr>
          <w:t>1.2.</w:t>
        </w:r>
        <w:r w:rsidR="0095144D">
          <w:rPr>
            <w:rFonts w:asciiTheme="minorHAnsi" w:eastAsiaTheme="minorEastAsia" w:hAnsiTheme="minorHAnsi" w:cstheme="minorBidi"/>
            <w:sz w:val="22"/>
            <w:szCs w:val="22"/>
          </w:rPr>
          <w:tab/>
        </w:r>
        <w:r w:rsidR="0095144D" w:rsidRPr="000760CE">
          <w:rPr>
            <w:rStyle w:val="Hipercze"/>
          </w:rPr>
          <w:t>Przedmiot szczegółowej specyfikacji technicznej</w:t>
        </w:r>
        <w:r w:rsidR="0095144D">
          <w:rPr>
            <w:webHidden/>
          </w:rPr>
          <w:tab/>
        </w:r>
        <w:r w:rsidR="0095144D">
          <w:rPr>
            <w:webHidden/>
          </w:rPr>
          <w:fldChar w:fldCharType="begin"/>
        </w:r>
        <w:r w:rsidR="0095144D">
          <w:rPr>
            <w:webHidden/>
          </w:rPr>
          <w:instrText xml:space="preserve"> PAGEREF _Toc133565468 \h </w:instrText>
        </w:r>
        <w:r w:rsidR="0095144D">
          <w:rPr>
            <w:webHidden/>
          </w:rPr>
        </w:r>
        <w:r w:rsidR="0095144D">
          <w:rPr>
            <w:webHidden/>
          </w:rPr>
          <w:fldChar w:fldCharType="separate"/>
        </w:r>
        <w:r w:rsidR="0095144D">
          <w:rPr>
            <w:webHidden/>
          </w:rPr>
          <w:t>4</w:t>
        </w:r>
        <w:r w:rsidR="0095144D">
          <w:rPr>
            <w:webHidden/>
          </w:rPr>
          <w:fldChar w:fldCharType="end"/>
        </w:r>
      </w:hyperlink>
    </w:p>
    <w:p w14:paraId="4CAA16C0" w14:textId="28167FA7" w:rsidR="0095144D" w:rsidRDefault="002343CA">
      <w:pPr>
        <w:pStyle w:val="Spistreci3"/>
        <w:rPr>
          <w:rFonts w:asciiTheme="minorHAnsi" w:eastAsiaTheme="minorEastAsia" w:hAnsiTheme="minorHAnsi" w:cstheme="minorBidi"/>
          <w:sz w:val="22"/>
          <w:szCs w:val="22"/>
        </w:rPr>
      </w:pPr>
      <w:hyperlink w:anchor="_Toc133565469" w:history="1">
        <w:r w:rsidR="0095144D" w:rsidRPr="000760CE">
          <w:rPr>
            <w:rStyle w:val="Hipercze"/>
          </w:rPr>
          <w:t>1.3.</w:t>
        </w:r>
        <w:r w:rsidR="0095144D">
          <w:rPr>
            <w:rFonts w:asciiTheme="minorHAnsi" w:eastAsiaTheme="minorEastAsia" w:hAnsiTheme="minorHAnsi" w:cstheme="minorBidi"/>
            <w:sz w:val="22"/>
            <w:szCs w:val="22"/>
          </w:rPr>
          <w:tab/>
        </w:r>
        <w:r w:rsidR="0095144D" w:rsidRPr="000760CE">
          <w:rPr>
            <w:rStyle w:val="Hipercze"/>
          </w:rPr>
          <w:t>Zakres robót objęty specyfikacją</w:t>
        </w:r>
        <w:r w:rsidR="0095144D">
          <w:rPr>
            <w:webHidden/>
          </w:rPr>
          <w:tab/>
        </w:r>
        <w:r w:rsidR="0095144D">
          <w:rPr>
            <w:webHidden/>
          </w:rPr>
          <w:fldChar w:fldCharType="begin"/>
        </w:r>
        <w:r w:rsidR="0095144D">
          <w:rPr>
            <w:webHidden/>
          </w:rPr>
          <w:instrText xml:space="preserve"> PAGEREF _Toc133565469 \h </w:instrText>
        </w:r>
        <w:r w:rsidR="0095144D">
          <w:rPr>
            <w:webHidden/>
          </w:rPr>
        </w:r>
        <w:r w:rsidR="0095144D">
          <w:rPr>
            <w:webHidden/>
          </w:rPr>
          <w:fldChar w:fldCharType="separate"/>
        </w:r>
        <w:r w:rsidR="0095144D">
          <w:rPr>
            <w:webHidden/>
          </w:rPr>
          <w:t>4</w:t>
        </w:r>
        <w:r w:rsidR="0095144D">
          <w:rPr>
            <w:webHidden/>
          </w:rPr>
          <w:fldChar w:fldCharType="end"/>
        </w:r>
      </w:hyperlink>
    </w:p>
    <w:p w14:paraId="3437A41C" w14:textId="3F225024" w:rsidR="0095144D" w:rsidRDefault="002343CA">
      <w:pPr>
        <w:pStyle w:val="Spistreci3"/>
        <w:rPr>
          <w:rFonts w:asciiTheme="minorHAnsi" w:eastAsiaTheme="minorEastAsia" w:hAnsiTheme="minorHAnsi" w:cstheme="minorBidi"/>
          <w:sz w:val="22"/>
          <w:szCs w:val="22"/>
        </w:rPr>
      </w:pPr>
      <w:hyperlink w:anchor="_Toc133565470" w:history="1">
        <w:r w:rsidR="0095144D" w:rsidRPr="000760CE">
          <w:rPr>
            <w:rStyle w:val="Hipercze"/>
          </w:rPr>
          <w:t>1.4.</w:t>
        </w:r>
        <w:r w:rsidR="0095144D">
          <w:rPr>
            <w:rFonts w:asciiTheme="minorHAnsi" w:eastAsiaTheme="minorEastAsia" w:hAnsiTheme="minorHAnsi" w:cstheme="minorBidi"/>
            <w:sz w:val="22"/>
            <w:szCs w:val="22"/>
          </w:rPr>
          <w:tab/>
        </w:r>
        <w:r w:rsidR="0095144D" w:rsidRPr="000760CE">
          <w:rPr>
            <w:rStyle w:val="Hipercze"/>
          </w:rPr>
          <w:t>Ogólne wymagania dotyczące robót</w:t>
        </w:r>
        <w:r w:rsidR="0095144D">
          <w:rPr>
            <w:webHidden/>
          </w:rPr>
          <w:tab/>
        </w:r>
        <w:r w:rsidR="0095144D">
          <w:rPr>
            <w:webHidden/>
          </w:rPr>
          <w:fldChar w:fldCharType="begin"/>
        </w:r>
        <w:r w:rsidR="0095144D">
          <w:rPr>
            <w:webHidden/>
          </w:rPr>
          <w:instrText xml:space="preserve"> PAGEREF _Toc133565470 \h </w:instrText>
        </w:r>
        <w:r w:rsidR="0095144D">
          <w:rPr>
            <w:webHidden/>
          </w:rPr>
        </w:r>
        <w:r w:rsidR="0095144D">
          <w:rPr>
            <w:webHidden/>
          </w:rPr>
          <w:fldChar w:fldCharType="separate"/>
        </w:r>
        <w:r w:rsidR="0095144D">
          <w:rPr>
            <w:webHidden/>
          </w:rPr>
          <w:t>4</w:t>
        </w:r>
        <w:r w:rsidR="0095144D">
          <w:rPr>
            <w:webHidden/>
          </w:rPr>
          <w:fldChar w:fldCharType="end"/>
        </w:r>
      </w:hyperlink>
    </w:p>
    <w:p w14:paraId="559F9046" w14:textId="5AAB04AC" w:rsidR="0095144D" w:rsidRDefault="002343CA">
      <w:pPr>
        <w:pStyle w:val="Spistreci3"/>
        <w:rPr>
          <w:rFonts w:asciiTheme="minorHAnsi" w:eastAsiaTheme="minorEastAsia" w:hAnsiTheme="minorHAnsi" w:cstheme="minorBidi"/>
          <w:sz w:val="22"/>
          <w:szCs w:val="22"/>
        </w:rPr>
      </w:pPr>
      <w:hyperlink w:anchor="_Toc133565471" w:history="1">
        <w:r w:rsidR="0095144D" w:rsidRPr="000760CE">
          <w:rPr>
            <w:rStyle w:val="Hipercze"/>
          </w:rPr>
          <w:t>1.5.</w:t>
        </w:r>
        <w:r w:rsidR="0095144D">
          <w:rPr>
            <w:rFonts w:asciiTheme="minorHAnsi" w:eastAsiaTheme="minorEastAsia" w:hAnsiTheme="minorHAnsi" w:cstheme="minorBidi"/>
            <w:sz w:val="22"/>
            <w:szCs w:val="22"/>
          </w:rPr>
          <w:tab/>
        </w:r>
        <w:r w:rsidR="0095144D" w:rsidRPr="000760CE">
          <w:rPr>
            <w:rStyle w:val="Hipercze"/>
          </w:rPr>
          <w:t>Kody wspólnego słownika zamówień</w:t>
        </w:r>
        <w:r w:rsidR="0095144D">
          <w:rPr>
            <w:webHidden/>
          </w:rPr>
          <w:tab/>
        </w:r>
        <w:r w:rsidR="0095144D">
          <w:rPr>
            <w:webHidden/>
          </w:rPr>
          <w:fldChar w:fldCharType="begin"/>
        </w:r>
        <w:r w:rsidR="0095144D">
          <w:rPr>
            <w:webHidden/>
          </w:rPr>
          <w:instrText xml:space="preserve"> PAGEREF _Toc133565471 \h </w:instrText>
        </w:r>
        <w:r w:rsidR="0095144D">
          <w:rPr>
            <w:webHidden/>
          </w:rPr>
        </w:r>
        <w:r w:rsidR="0095144D">
          <w:rPr>
            <w:webHidden/>
          </w:rPr>
          <w:fldChar w:fldCharType="separate"/>
        </w:r>
        <w:r w:rsidR="0095144D">
          <w:rPr>
            <w:webHidden/>
          </w:rPr>
          <w:t>5</w:t>
        </w:r>
        <w:r w:rsidR="0095144D">
          <w:rPr>
            <w:webHidden/>
          </w:rPr>
          <w:fldChar w:fldCharType="end"/>
        </w:r>
      </w:hyperlink>
    </w:p>
    <w:p w14:paraId="656EBFEB" w14:textId="2E3EEF7C" w:rsidR="0095144D" w:rsidRDefault="002343CA">
      <w:pPr>
        <w:pStyle w:val="Spistreci3"/>
        <w:rPr>
          <w:rFonts w:asciiTheme="minorHAnsi" w:eastAsiaTheme="minorEastAsia" w:hAnsiTheme="minorHAnsi" w:cstheme="minorBidi"/>
          <w:sz w:val="22"/>
          <w:szCs w:val="22"/>
        </w:rPr>
      </w:pPr>
      <w:hyperlink w:anchor="_Toc133565472" w:history="1">
        <w:r w:rsidR="0095144D" w:rsidRPr="000760CE">
          <w:rPr>
            <w:rStyle w:val="Hipercze"/>
          </w:rPr>
          <w:t>1.6.</w:t>
        </w:r>
        <w:r w:rsidR="0095144D">
          <w:rPr>
            <w:rFonts w:asciiTheme="minorHAnsi" w:eastAsiaTheme="minorEastAsia" w:hAnsiTheme="minorHAnsi" w:cstheme="minorBidi"/>
            <w:sz w:val="22"/>
            <w:szCs w:val="22"/>
          </w:rPr>
          <w:tab/>
        </w:r>
        <w:r w:rsidR="0095144D" w:rsidRPr="000760CE">
          <w:rPr>
            <w:rStyle w:val="Hipercze"/>
          </w:rPr>
          <w:t>Definicje podstawowych pojęć odnośnie instalacji centralnego ogrzewania</w:t>
        </w:r>
        <w:r w:rsidR="0095144D">
          <w:rPr>
            <w:webHidden/>
          </w:rPr>
          <w:tab/>
        </w:r>
        <w:r w:rsidR="0095144D">
          <w:rPr>
            <w:webHidden/>
          </w:rPr>
          <w:fldChar w:fldCharType="begin"/>
        </w:r>
        <w:r w:rsidR="0095144D">
          <w:rPr>
            <w:webHidden/>
          </w:rPr>
          <w:instrText xml:space="preserve"> PAGEREF _Toc133565472 \h </w:instrText>
        </w:r>
        <w:r w:rsidR="0095144D">
          <w:rPr>
            <w:webHidden/>
          </w:rPr>
        </w:r>
        <w:r w:rsidR="0095144D">
          <w:rPr>
            <w:webHidden/>
          </w:rPr>
          <w:fldChar w:fldCharType="separate"/>
        </w:r>
        <w:r w:rsidR="0095144D">
          <w:rPr>
            <w:webHidden/>
          </w:rPr>
          <w:t>5</w:t>
        </w:r>
        <w:r w:rsidR="0095144D">
          <w:rPr>
            <w:webHidden/>
          </w:rPr>
          <w:fldChar w:fldCharType="end"/>
        </w:r>
      </w:hyperlink>
    </w:p>
    <w:p w14:paraId="64C58930" w14:textId="3FA469AB" w:rsidR="0095144D" w:rsidRDefault="002343CA">
      <w:pPr>
        <w:pStyle w:val="Spistreci2"/>
        <w:rPr>
          <w:rFonts w:asciiTheme="minorHAnsi" w:eastAsiaTheme="minorEastAsia" w:hAnsiTheme="minorHAnsi" w:cstheme="minorBidi"/>
          <w:b w:val="0"/>
          <w:smallCaps w:val="0"/>
          <w:sz w:val="22"/>
          <w:szCs w:val="22"/>
        </w:rPr>
      </w:pPr>
      <w:hyperlink w:anchor="_Toc133565473" w:history="1">
        <w:r w:rsidR="0095144D" w:rsidRPr="000760CE">
          <w:rPr>
            <w:rStyle w:val="Hipercze"/>
          </w:rPr>
          <w:t>2.</w:t>
        </w:r>
        <w:r w:rsidR="0095144D">
          <w:rPr>
            <w:rFonts w:asciiTheme="minorHAnsi" w:eastAsiaTheme="minorEastAsia" w:hAnsiTheme="minorHAnsi" w:cstheme="minorBidi"/>
            <w:b w:val="0"/>
            <w:smallCaps w:val="0"/>
            <w:sz w:val="22"/>
            <w:szCs w:val="22"/>
          </w:rPr>
          <w:tab/>
        </w:r>
        <w:r w:rsidR="0095144D" w:rsidRPr="000760CE">
          <w:rPr>
            <w:rStyle w:val="Hipercze"/>
          </w:rPr>
          <w:t>Materiały</w:t>
        </w:r>
        <w:r w:rsidR="0095144D">
          <w:rPr>
            <w:webHidden/>
          </w:rPr>
          <w:tab/>
        </w:r>
        <w:r w:rsidR="0095144D">
          <w:rPr>
            <w:webHidden/>
          </w:rPr>
          <w:fldChar w:fldCharType="begin"/>
        </w:r>
        <w:r w:rsidR="0095144D">
          <w:rPr>
            <w:webHidden/>
          </w:rPr>
          <w:instrText xml:space="preserve"> PAGEREF _Toc133565473 \h </w:instrText>
        </w:r>
        <w:r w:rsidR="0095144D">
          <w:rPr>
            <w:webHidden/>
          </w:rPr>
        </w:r>
        <w:r w:rsidR="0095144D">
          <w:rPr>
            <w:webHidden/>
          </w:rPr>
          <w:fldChar w:fldCharType="separate"/>
        </w:r>
        <w:r w:rsidR="0095144D">
          <w:rPr>
            <w:webHidden/>
          </w:rPr>
          <w:t>7</w:t>
        </w:r>
        <w:r w:rsidR="0095144D">
          <w:rPr>
            <w:webHidden/>
          </w:rPr>
          <w:fldChar w:fldCharType="end"/>
        </w:r>
      </w:hyperlink>
    </w:p>
    <w:p w14:paraId="092CE915" w14:textId="7550B1DD" w:rsidR="0095144D" w:rsidRDefault="002343CA">
      <w:pPr>
        <w:pStyle w:val="Spistreci3"/>
        <w:rPr>
          <w:rFonts w:asciiTheme="minorHAnsi" w:eastAsiaTheme="minorEastAsia" w:hAnsiTheme="minorHAnsi" w:cstheme="minorBidi"/>
          <w:sz w:val="22"/>
          <w:szCs w:val="22"/>
        </w:rPr>
      </w:pPr>
      <w:hyperlink w:anchor="_Toc133565474" w:history="1">
        <w:r w:rsidR="0095144D" w:rsidRPr="000760CE">
          <w:rPr>
            <w:rStyle w:val="Hipercze"/>
          </w:rPr>
          <w:t>2.1.</w:t>
        </w:r>
        <w:r w:rsidR="0095144D">
          <w:rPr>
            <w:rFonts w:asciiTheme="minorHAnsi" w:eastAsiaTheme="minorEastAsia" w:hAnsiTheme="minorHAnsi" w:cstheme="minorBidi"/>
            <w:sz w:val="22"/>
            <w:szCs w:val="22"/>
          </w:rPr>
          <w:tab/>
        </w:r>
        <w:r w:rsidR="0095144D" w:rsidRPr="000760CE">
          <w:rPr>
            <w:rStyle w:val="Hipercze"/>
          </w:rPr>
          <w:t>Wymagania ogólne</w:t>
        </w:r>
        <w:r w:rsidR="0095144D">
          <w:rPr>
            <w:webHidden/>
          </w:rPr>
          <w:tab/>
        </w:r>
        <w:r w:rsidR="0095144D">
          <w:rPr>
            <w:webHidden/>
          </w:rPr>
          <w:fldChar w:fldCharType="begin"/>
        </w:r>
        <w:r w:rsidR="0095144D">
          <w:rPr>
            <w:webHidden/>
          </w:rPr>
          <w:instrText xml:space="preserve"> PAGEREF _Toc133565474 \h </w:instrText>
        </w:r>
        <w:r w:rsidR="0095144D">
          <w:rPr>
            <w:webHidden/>
          </w:rPr>
        </w:r>
        <w:r w:rsidR="0095144D">
          <w:rPr>
            <w:webHidden/>
          </w:rPr>
          <w:fldChar w:fldCharType="separate"/>
        </w:r>
        <w:r w:rsidR="0095144D">
          <w:rPr>
            <w:webHidden/>
          </w:rPr>
          <w:t>7</w:t>
        </w:r>
        <w:r w:rsidR="0095144D">
          <w:rPr>
            <w:webHidden/>
          </w:rPr>
          <w:fldChar w:fldCharType="end"/>
        </w:r>
      </w:hyperlink>
    </w:p>
    <w:p w14:paraId="1AF67AA9" w14:textId="355174EF" w:rsidR="0095144D" w:rsidRDefault="002343CA">
      <w:pPr>
        <w:pStyle w:val="Spistreci3"/>
        <w:rPr>
          <w:rFonts w:asciiTheme="minorHAnsi" w:eastAsiaTheme="minorEastAsia" w:hAnsiTheme="minorHAnsi" w:cstheme="minorBidi"/>
          <w:sz w:val="22"/>
          <w:szCs w:val="22"/>
        </w:rPr>
      </w:pPr>
      <w:hyperlink w:anchor="_Toc133565475" w:history="1">
        <w:r w:rsidR="0095144D" w:rsidRPr="000760CE">
          <w:rPr>
            <w:rStyle w:val="Hipercze"/>
          </w:rPr>
          <w:t>2.2.</w:t>
        </w:r>
        <w:r w:rsidR="0095144D">
          <w:rPr>
            <w:rFonts w:asciiTheme="minorHAnsi" w:eastAsiaTheme="minorEastAsia" w:hAnsiTheme="minorHAnsi" w:cstheme="minorBidi"/>
            <w:sz w:val="22"/>
            <w:szCs w:val="22"/>
          </w:rPr>
          <w:tab/>
        </w:r>
        <w:r w:rsidR="0095144D" w:rsidRPr="000760CE">
          <w:rPr>
            <w:rStyle w:val="Hipercze"/>
          </w:rPr>
          <w:t>Wymagania szczegółowe</w:t>
        </w:r>
        <w:r w:rsidR="0095144D">
          <w:rPr>
            <w:webHidden/>
          </w:rPr>
          <w:tab/>
        </w:r>
        <w:r w:rsidR="0095144D">
          <w:rPr>
            <w:webHidden/>
          </w:rPr>
          <w:fldChar w:fldCharType="begin"/>
        </w:r>
        <w:r w:rsidR="0095144D">
          <w:rPr>
            <w:webHidden/>
          </w:rPr>
          <w:instrText xml:space="preserve"> PAGEREF _Toc133565475 \h </w:instrText>
        </w:r>
        <w:r w:rsidR="0095144D">
          <w:rPr>
            <w:webHidden/>
          </w:rPr>
        </w:r>
        <w:r w:rsidR="0095144D">
          <w:rPr>
            <w:webHidden/>
          </w:rPr>
          <w:fldChar w:fldCharType="separate"/>
        </w:r>
        <w:r w:rsidR="0095144D">
          <w:rPr>
            <w:webHidden/>
          </w:rPr>
          <w:t>8</w:t>
        </w:r>
        <w:r w:rsidR="0095144D">
          <w:rPr>
            <w:webHidden/>
          </w:rPr>
          <w:fldChar w:fldCharType="end"/>
        </w:r>
      </w:hyperlink>
    </w:p>
    <w:p w14:paraId="7CCC696D" w14:textId="48561831" w:rsidR="0095144D" w:rsidRDefault="002343CA">
      <w:pPr>
        <w:pStyle w:val="Spistreci2"/>
        <w:rPr>
          <w:rFonts w:asciiTheme="minorHAnsi" w:eastAsiaTheme="minorEastAsia" w:hAnsiTheme="minorHAnsi" w:cstheme="minorBidi"/>
          <w:b w:val="0"/>
          <w:smallCaps w:val="0"/>
          <w:sz w:val="22"/>
          <w:szCs w:val="22"/>
        </w:rPr>
      </w:pPr>
      <w:hyperlink w:anchor="_Toc133565476" w:history="1">
        <w:r w:rsidR="0095144D" w:rsidRPr="000760CE">
          <w:rPr>
            <w:rStyle w:val="Hipercze"/>
          </w:rPr>
          <w:t>3.</w:t>
        </w:r>
        <w:r w:rsidR="0095144D">
          <w:rPr>
            <w:rFonts w:asciiTheme="minorHAnsi" w:eastAsiaTheme="minorEastAsia" w:hAnsiTheme="minorHAnsi" w:cstheme="minorBidi"/>
            <w:b w:val="0"/>
            <w:smallCaps w:val="0"/>
            <w:sz w:val="22"/>
            <w:szCs w:val="22"/>
          </w:rPr>
          <w:tab/>
        </w:r>
        <w:r w:rsidR="0095144D" w:rsidRPr="000760CE">
          <w:rPr>
            <w:rStyle w:val="Hipercze"/>
          </w:rPr>
          <w:t>Sprzęt</w:t>
        </w:r>
        <w:r w:rsidR="0095144D">
          <w:rPr>
            <w:webHidden/>
          </w:rPr>
          <w:tab/>
        </w:r>
        <w:r w:rsidR="0095144D">
          <w:rPr>
            <w:webHidden/>
          </w:rPr>
          <w:fldChar w:fldCharType="begin"/>
        </w:r>
        <w:r w:rsidR="0095144D">
          <w:rPr>
            <w:webHidden/>
          </w:rPr>
          <w:instrText xml:space="preserve"> PAGEREF _Toc133565476 \h </w:instrText>
        </w:r>
        <w:r w:rsidR="0095144D">
          <w:rPr>
            <w:webHidden/>
          </w:rPr>
        </w:r>
        <w:r w:rsidR="0095144D">
          <w:rPr>
            <w:webHidden/>
          </w:rPr>
          <w:fldChar w:fldCharType="separate"/>
        </w:r>
        <w:r w:rsidR="0095144D">
          <w:rPr>
            <w:webHidden/>
          </w:rPr>
          <w:t>12</w:t>
        </w:r>
        <w:r w:rsidR="0095144D">
          <w:rPr>
            <w:webHidden/>
          </w:rPr>
          <w:fldChar w:fldCharType="end"/>
        </w:r>
      </w:hyperlink>
    </w:p>
    <w:p w14:paraId="48F5781A" w14:textId="238B9ACF" w:rsidR="0095144D" w:rsidRDefault="002343CA">
      <w:pPr>
        <w:pStyle w:val="Spistreci2"/>
        <w:rPr>
          <w:rFonts w:asciiTheme="minorHAnsi" w:eastAsiaTheme="minorEastAsia" w:hAnsiTheme="minorHAnsi" w:cstheme="minorBidi"/>
          <w:b w:val="0"/>
          <w:smallCaps w:val="0"/>
          <w:sz w:val="22"/>
          <w:szCs w:val="22"/>
        </w:rPr>
      </w:pPr>
      <w:hyperlink w:anchor="_Toc133565477" w:history="1">
        <w:r w:rsidR="0095144D" w:rsidRPr="000760CE">
          <w:rPr>
            <w:rStyle w:val="Hipercze"/>
          </w:rPr>
          <w:t>4.</w:t>
        </w:r>
        <w:r w:rsidR="0095144D">
          <w:rPr>
            <w:rFonts w:asciiTheme="minorHAnsi" w:eastAsiaTheme="minorEastAsia" w:hAnsiTheme="minorHAnsi" w:cstheme="minorBidi"/>
            <w:b w:val="0"/>
            <w:smallCaps w:val="0"/>
            <w:sz w:val="22"/>
            <w:szCs w:val="22"/>
          </w:rPr>
          <w:tab/>
        </w:r>
        <w:r w:rsidR="0095144D" w:rsidRPr="000760CE">
          <w:rPr>
            <w:rStyle w:val="Hipercze"/>
          </w:rPr>
          <w:t>Transport i składowanie</w:t>
        </w:r>
        <w:r w:rsidR="0095144D">
          <w:rPr>
            <w:webHidden/>
          </w:rPr>
          <w:tab/>
        </w:r>
        <w:r w:rsidR="0095144D">
          <w:rPr>
            <w:webHidden/>
          </w:rPr>
          <w:fldChar w:fldCharType="begin"/>
        </w:r>
        <w:r w:rsidR="0095144D">
          <w:rPr>
            <w:webHidden/>
          </w:rPr>
          <w:instrText xml:space="preserve"> PAGEREF _Toc133565477 \h </w:instrText>
        </w:r>
        <w:r w:rsidR="0095144D">
          <w:rPr>
            <w:webHidden/>
          </w:rPr>
        </w:r>
        <w:r w:rsidR="0095144D">
          <w:rPr>
            <w:webHidden/>
          </w:rPr>
          <w:fldChar w:fldCharType="separate"/>
        </w:r>
        <w:r w:rsidR="0095144D">
          <w:rPr>
            <w:webHidden/>
          </w:rPr>
          <w:t>12</w:t>
        </w:r>
        <w:r w:rsidR="0095144D">
          <w:rPr>
            <w:webHidden/>
          </w:rPr>
          <w:fldChar w:fldCharType="end"/>
        </w:r>
      </w:hyperlink>
    </w:p>
    <w:p w14:paraId="0C0D60E1" w14:textId="53BC6388" w:rsidR="0095144D" w:rsidRDefault="002343CA">
      <w:pPr>
        <w:pStyle w:val="Spistreci2"/>
        <w:rPr>
          <w:rFonts w:asciiTheme="minorHAnsi" w:eastAsiaTheme="minorEastAsia" w:hAnsiTheme="minorHAnsi" w:cstheme="minorBidi"/>
          <w:b w:val="0"/>
          <w:smallCaps w:val="0"/>
          <w:sz w:val="22"/>
          <w:szCs w:val="22"/>
        </w:rPr>
      </w:pPr>
      <w:hyperlink w:anchor="_Toc133565478" w:history="1">
        <w:r w:rsidR="0095144D" w:rsidRPr="000760CE">
          <w:rPr>
            <w:rStyle w:val="Hipercze"/>
          </w:rPr>
          <w:t>5.</w:t>
        </w:r>
        <w:r w:rsidR="0095144D">
          <w:rPr>
            <w:rFonts w:asciiTheme="minorHAnsi" w:eastAsiaTheme="minorEastAsia" w:hAnsiTheme="minorHAnsi" w:cstheme="minorBidi"/>
            <w:b w:val="0"/>
            <w:smallCaps w:val="0"/>
            <w:sz w:val="22"/>
            <w:szCs w:val="22"/>
          </w:rPr>
          <w:tab/>
        </w:r>
        <w:r w:rsidR="0095144D" w:rsidRPr="000760CE">
          <w:rPr>
            <w:rStyle w:val="Hipercze"/>
          </w:rPr>
          <w:t>Wykonanie robót</w:t>
        </w:r>
        <w:r w:rsidR="0095144D">
          <w:rPr>
            <w:webHidden/>
          </w:rPr>
          <w:tab/>
        </w:r>
        <w:r w:rsidR="0095144D">
          <w:rPr>
            <w:webHidden/>
          </w:rPr>
          <w:fldChar w:fldCharType="begin"/>
        </w:r>
        <w:r w:rsidR="0095144D">
          <w:rPr>
            <w:webHidden/>
          </w:rPr>
          <w:instrText xml:space="preserve"> PAGEREF _Toc133565478 \h </w:instrText>
        </w:r>
        <w:r w:rsidR="0095144D">
          <w:rPr>
            <w:webHidden/>
          </w:rPr>
        </w:r>
        <w:r w:rsidR="0095144D">
          <w:rPr>
            <w:webHidden/>
          </w:rPr>
          <w:fldChar w:fldCharType="separate"/>
        </w:r>
        <w:r w:rsidR="0095144D">
          <w:rPr>
            <w:webHidden/>
          </w:rPr>
          <w:t>13</w:t>
        </w:r>
        <w:r w:rsidR="0095144D">
          <w:rPr>
            <w:webHidden/>
          </w:rPr>
          <w:fldChar w:fldCharType="end"/>
        </w:r>
      </w:hyperlink>
    </w:p>
    <w:p w14:paraId="784A4CA2" w14:textId="3C2E9971" w:rsidR="0095144D" w:rsidRDefault="002343CA">
      <w:pPr>
        <w:pStyle w:val="Spistreci3"/>
        <w:rPr>
          <w:rFonts w:asciiTheme="minorHAnsi" w:eastAsiaTheme="minorEastAsia" w:hAnsiTheme="minorHAnsi" w:cstheme="minorBidi"/>
          <w:sz w:val="22"/>
          <w:szCs w:val="22"/>
        </w:rPr>
      </w:pPr>
      <w:hyperlink w:anchor="_Toc133565479" w:history="1">
        <w:r w:rsidR="0095144D" w:rsidRPr="000760CE">
          <w:rPr>
            <w:rStyle w:val="Hipercze"/>
          </w:rPr>
          <w:t>5.1.</w:t>
        </w:r>
        <w:r w:rsidR="0095144D">
          <w:rPr>
            <w:rFonts w:asciiTheme="minorHAnsi" w:eastAsiaTheme="minorEastAsia" w:hAnsiTheme="minorHAnsi" w:cstheme="minorBidi"/>
            <w:sz w:val="22"/>
            <w:szCs w:val="22"/>
          </w:rPr>
          <w:tab/>
        </w:r>
        <w:r w:rsidR="0095144D" w:rsidRPr="000760CE">
          <w:rPr>
            <w:rStyle w:val="Hipercze"/>
          </w:rPr>
          <w:t>Montaż urządzeń i elementów instalacji centralnego ogrzewania</w:t>
        </w:r>
        <w:r w:rsidR="0095144D">
          <w:rPr>
            <w:webHidden/>
          </w:rPr>
          <w:tab/>
        </w:r>
        <w:r w:rsidR="0095144D">
          <w:rPr>
            <w:webHidden/>
          </w:rPr>
          <w:fldChar w:fldCharType="begin"/>
        </w:r>
        <w:r w:rsidR="0095144D">
          <w:rPr>
            <w:webHidden/>
          </w:rPr>
          <w:instrText xml:space="preserve"> PAGEREF _Toc133565479 \h </w:instrText>
        </w:r>
        <w:r w:rsidR="0095144D">
          <w:rPr>
            <w:webHidden/>
          </w:rPr>
        </w:r>
        <w:r w:rsidR="0095144D">
          <w:rPr>
            <w:webHidden/>
          </w:rPr>
          <w:fldChar w:fldCharType="separate"/>
        </w:r>
        <w:r w:rsidR="0095144D">
          <w:rPr>
            <w:webHidden/>
          </w:rPr>
          <w:t>13</w:t>
        </w:r>
        <w:r w:rsidR="0095144D">
          <w:rPr>
            <w:webHidden/>
          </w:rPr>
          <w:fldChar w:fldCharType="end"/>
        </w:r>
      </w:hyperlink>
    </w:p>
    <w:p w14:paraId="556AEC32" w14:textId="620209C0" w:rsidR="0095144D" w:rsidRDefault="002343CA">
      <w:pPr>
        <w:pStyle w:val="Spistreci2"/>
        <w:rPr>
          <w:rFonts w:asciiTheme="minorHAnsi" w:eastAsiaTheme="minorEastAsia" w:hAnsiTheme="minorHAnsi" w:cstheme="minorBidi"/>
          <w:b w:val="0"/>
          <w:smallCaps w:val="0"/>
          <w:sz w:val="22"/>
          <w:szCs w:val="22"/>
        </w:rPr>
      </w:pPr>
      <w:hyperlink w:anchor="_Toc133565480" w:history="1">
        <w:r w:rsidR="0095144D" w:rsidRPr="000760CE">
          <w:rPr>
            <w:rStyle w:val="Hipercze"/>
          </w:rPr>
          <w:t>6.</w:t>
        </w:r>
        <w:r w:rsidR="0095144D">
          <w:rPr>
            <w:rFonts w:asciiTheme="minorHAnsi" w:eastAsiaTheme="minorEastAsia" w:hAnsiTheme="minorHAnsi" w:cstheme="minorBidi"/>
            <w:b w:val="0"/>
            <w:smallCaps w:val="0"/>
            <w:sz w:val="22"/>
            <w:szCs w:val="22"/>
          </w:rPr>
          <w:tab/>
        </w:r>
        <w:r w:rsidR="0095144D" w:rsidRPr="000760CE">
          <w:rPr>
            <w:rStyle w:val="Hipercze"/>
          </w:rPr>
          <w:t>Kontrola jakości robót</w:t>
        </w:r>
        <w:r w:rsidR="0095144D">
          <w:rPr>
            <w:webHidden/>
          </w:rPr>
          <w:tab/>
        </w:r>
        <w:r w:rsidR="0095144D">
          <w:rPr>
            <w:webHidden/>
          </w:rPr>
          <w:fldChar w:fldCharType="begin"/>
        </w:r>
        <w:r w:rsidR="0095144D">
          <w:rPr>
            <w:webHidden/>
          </w:rPr>
          <w:instrText xml:space="preserve"> PAGEREF _Toc133565480 \h </w:instrText>
        </w:r>
        <w:r w:rsidR="0095144D">
          <w:rPr>
            <w:webHidden/>
          </w:rPr>
        </w:r>
        <w:r w:rsidR="0095144D">
          <w:rPr>
            <w:webHidden/>
          </w:rPr>
          <w:fldChar w:fldCharType="separate"/>
        </w:r>
        <w:r w:rsidR="0095144D">
          <w:rPr>
            <w:webHidden/>
          </w:rPr>
          <w:t>17</w:t>
        </w:r>
        <w:r w:rsidR="0095144D">
          <w:rPr>
            <w:webHidden/>
          </w:rPr>
          <w:fldChar w:fldCharType="end"/>
        </w:r>
      </w:hyperlink>
    </w:p>
    <w:p w14:paraId="01F4120F" w14:textId="4B1199B0" w:rsidR="0095144D" w:rsidRDefault="002343CA">
      <w:pPr>
        <w:pStyle w:val="Spistreci3"/>
        <w:rPr>
          <w:rFonts w:asciiTheme="minorHAnsi" w:eastAsiaTheme="minorEastAsia" w:hAnsiTheme="minorHAnsi" w:cstheme="minorBidi"/>
          <w:sz w:val="22"/>
          <w:szCs w:val="22"/>
        </w:rPr>
      </w:pPr>
      <w:hyperlink w:anchor="_Toc133565481" w:history="1">
        <w:r w:rsidR="0095144D" w:rsidRPr="000760CE">
          <w:rPr>
            <w:rStyle w:val="Hipercze"/>
          </w:rPr>
          <w:t>6.1.</w:t>
        </w:r>
        <w:r w:rsidR="0095144D">
          <w:rPr>
            <w:rFonts w:asciiTheme="minorHAnsi" w:eastAsiaTheme="minorEastAsia" w:hAnsiTheme="minorHAnsi" w:cstheme="minorBidi"/>
            <w:sz w:val="22"/>
            <w:szCs w:val="22"/>
          </w:rPr>
          <w:tab/>
        </w:r>
        <w:r w:rsidR="0095144D" w:rsidRPr="000760CE">
          <w:rPr>
            <w:rStyle w:val="Hipercze"/>
          </w:rPr>
          <w:t>Informacja ogólna</w:t>
        </w:r>
        <w:r w:rsidR="0095144D">
          <w:rPr>
            <w:webHidden/>
          </w:rPr>
          <w:tab/>
        </w:r>
        <w:r w:rsidR="0095144D">
          <w:rPr>
            <w:webHidden/>
          </w:rPr>
          <w:fldChar w:fldCharType="begin"/>
        </w:r>
        <w:r w:rsidR="0095144D">
          <w:rPr>
            <w:webHidden/>
          </w:rPr>
          <w:instrText xml:space="preserve"> PAGEREF _Toc133565481 \h </w:instrText>
        </w:r>
        <w:r w:rsidR="0095144D">
          <w:rPr>
            <w:webHidden/>
          </w:rPr>
        </w:r>
        <w:r w:rsidR="0095144D">
          <w:rPr>
            <w:webHidden/>
          </w:rPr>
          <w:fldChar w:fldCharType="separate"/>
        </w:r>
        <w:r w:rsidR="0095144D">
          <w:rPr>
            <w:webHidden/>
          </w:rPr>
          <w:t>17</w:t>
        </w:r>
        <w:r w:rsidR="0095144D">
          <w:rPr>
            <w:webHidden/>
          </w:rPr>
          <w:fldChar w:fldCharType="end"/>
        </w:r>
      </w:hyperlink>
    </w:p>
    <w:p w14:paraId="0B657F67" w14:textId="28A25DE6" w:rsidR="0095144D" w:rsidRDefault="002343CA">
      <w:pPr>
        <w:pStyle w:val="Spistreci3"/>
        <w:rPr>
          <w:rFonts w:asciiTheme="minorHAnsi" w:eastAsiaTheme="minorEastAsia" w:hAnsiTheme="minorHAnsi" w:cstheme="minorBidi"/>
          <w:sz w:val="22"/>
          <w:szCs w:val="22"/>
        </w:rPr>
      </w:pPr>
      <w:hyperlink w:anchor="_Toc133565482" w:history="1">
        <w:r w:rsidR="0095144D" w:rsidRPr="000760CE">
          <w:rPr>
            <w:rStyle w:val="Hipercze"/>
          </w:rPr>
          <w:t>6.2.</w:t>
        </w:r>
        <w:r w:rsidR="0095144D">
          <w:rPr>
            <w:rFonts w:asciiTheme="minorHAnsi" w:eastAsiaTheme="minorEastAsia" w:hAnsiTheme="minorHAnsi" w:cstheme="minorBidi"/>
            <w:sz w:val="22"/>
            <w:szCs w:val="22"/>
          </w:rPr>
          <w:tab/>
        </w:r>
        <w:r w:rsidR="0095144D" w:rsidRPr="000760CE">
          <w:rPr>
            <w:rStyle w:val="Hipercze"/>
          </w:rPr>
          <w:t>Kontrola działania instalacji</w:t>
        </w:r>
        <w:r w:rsidR="0095144D">
          <w:rPr>
            <w:webHidden/>
          </w:rPr>
          <w:tab/>
        </w:r>
        <w:r w:rsidR="0095144D">
          <w:rPr>
            <w:webHidden/>
          </w:rPr>
          <w:fldChar w:fldCharType="begin"/>
        </w:r>
        <w:r w:rsidR="0095144D">
          <w:rPr>
            <w:webHidden/>
          </w:rPr>
          <w:instrText xml:space="preserve"> PAGEREF _Toc133565482 \h </w:instrText>
        </w:r>
        <w:r w:rsidR="0095144D">
          <w:rPr>
            <w:webHidden/>
          </w:rPr>
        </w:r>
        <w:r w:rsidR="0095144D">
          <w:rPr>
            <w:webHidden/>
          </w:rPr>
          <w:fldChar w:fldCharType="separate"/>
        </w:r>
        <w:r w:rsidR="0095144D">
          <w:rPr>
            <w:webHidden/>
          </w:rPr>
          <w:t>17</w:t>
        </w:r>
        <w:r w:rsidR="0095144D">
          <w:rPr>
            <w:webHidden/>
          </w:rPr>
          <w:fldChar w:fldCharType="end"/>
        </w:r>
      </w:hyperlink>
    </w:p>
    <w:p w14:paraId="4FD53D81" w14:textId="0FF79BFA" w:rsidR="0095144D" w:rsidRDefault="002343CA">
      <w:pPr>
        <w:pStyle w:val="Spistreci2"/>
        <w:rPr>
          <w:rFonts w:asciiTheme="minorHAnsi" w:eastAsiaTheme="minorEastAsia" w:hAnsiTheme="minorHAnsi" w:cstheme="minorBidi"/>
          <w:b w:val="0"/>
          <w:smallCaps w:val="0"/>
          <w:sz w:val="22"/>
          <w:szCs w:val="22"/>
        </w:rPr>
      </w:pPr>
      <w:hyperlink w:anchor="_Toc133565483" w:history="1">
        <w:r w:rsidR="0095144D" w:rsidRPr="000760CE">
          <w:rPr>
            <w:rStyle w:val="Hipercze"/>
          </w:rPr>
          <w:t>7.</w:t>
        </w:r>
        <w:r w:rsidR="0095144D">
          <w:rPr>
            <w:rFonts w:asciiTheme="minorHAnsi" w:eastAsiaTheme="minorEastAsia" w:hAnsiTheme="minorHAnsi" w:cstheme="minorBidi"/>
            <w:b w:val="0"/>
            <w:smallCaps w:val="0"/>
            <w:sz w:val="22"/>
            <w:szCs w:val="22"/>
          </w:rPr>
          <w:tab/>
        </w:r>
        <w:r w:rsidR="0095144D" w:rsidRPr="000760CE">
          <w:rPr>
            <w:rStyle w:val="Hipercze"/>
          </w:rPr>
          <w:t>Odbiór robót</w:t>
        </w:r>
        <w:r w:rsidR="0095144D">
          <w:rPr>
            <w:webHidden/>
          </w:rPr>
          <w:tab/>
        </w:r>
        <w:r w:rsidR="0095144D">
          <w:rPr>
            <w:webHidden/>
          </w:rPr>
          <w:fldChar w:fldCharType="begin"/>
        </w:r>
        <w:r w:rsidR="0095144D">
          <w:rPr>
            <w:webHidden/>
          </w:rPr>
          <w:instrText xml:space="preserve"> PAGEREF _Toc133565483 \h </w:instrText>
        </w:r>
        <w:r w:rsidR="0095144D">
          <w:rPr>
            <w:webHidden/>
          </w:rPr>
        </w:r>
        <w:r w:rsidR="0095144D">
          <w:rPr>
            <w:webHidden/>
          </w:rPr>
          <w:fldChar w:fldCharType="separate"/>
        </w:r>
        <w:r w:rsidR="0095144D">
          <w:rPr>
            <w:webHidden/>
          </w:rPr>
          <w:t>18</w:t>
        </w:r>
        <w:r w:rsidR="0095144D">
          <w:rPr>
            <w:webHidden/>
          </w:rPr>
          <w:fldChar w:fldCharType="end"/>
        </w:r>
      </w:hyperlink>
    </w:p>
    <w:p w14:paraId="42A55957" w14:textId="7F0E6FFF" w:rsidR="0095144D" w:rsidRDefault="002343CA">
      <w:pPr>
        <w:pStyle w:val="Spistreci3"/>
        <w:rPr>
          <w:rFonts w:asciiTheme="minorHAnsi" w:eastAsiaTheme="minorEastAsia" w:hAnsiTheme="minorHAnsi" w:cstheme="minorBidi"/>
          <w:sz w:val="22"/>
          <w:szCs w:val="22"/>
        </w:rPr>
      </w:pPr>
      <w:hyperlink w:anchor="_Toc133565484" w:history="1">
        <w:r w:rsidR="0095144D" w:rsidRPr="000760CE">
          <w:rPr>
            <w:rStyle w:val="Hipercze"/>
          </w:rPr>
          <w:t>7.1.</w:t>
        </w:r>
        <w:r w:rsidR="0095144D">
          <w:rPr>
            <w:rFonts w:asciiTheme="minorHAnsi" w:eastAsiaTheme="minorEastAsia" w:hAnsiTheme="minorHAnsi" w:cstheme="minorBidi"/>
            <w:sz w:val="22"/>
            <w:szCs w:val="22"/>
          </w:rPr>
          <w:tab/>
        </w:r>
        <w:r w:rsidR="0095144D" w:rsidRPr="000760CE">
          <w:rPr>
            <w:rStyle w:val="Hipercze"/>
          </w:rPr>
          <w:t>Sprawdzenie kompletności wykonanych prac</w:t>
        </w:r>
        <w:r w:rsidR="0095144D">
          <w:rPr>
            <w:webHidden/>
          </w:rPr>
          <w:tab/>
        </w:r>
        <w:r w:rsidR="0095144D">
          <w:rPr>
            <w:webHidden/>
          </w:rPr>
          <w:fldChar w:fldCharType="begin"/>
        </w:r>
        <w:r w:rsidR="0095144D">
          <w:rPr>
            <w:webHidden/>
          </w:rPr>
          <w:instrText xml:space="preserve"> PAGEREF _Toc133565484 \h </w:instrText>
        </w:r>
        <w:r w:rsidR="0095144D">
          <w:rPr>
            <w:webHidden/>
          </w:rPr>
        </w:r>
        <w:r w:rsidR="0095144D">
          <w:rPr>
            <w:webHidden/>
          </w:rPr>
          <w:fldChar w:fldCharType="separate"/>
        </w:r>
        <w:r w:rsidR="0095144D">
          <w:rPr>
            <w:webHidden/>
          </w:rPr>
          <w:t>18</w:t>
        </w:r>
        <w:r w:rsidR="0095144D">
          <w:rPr>
            <w:webHidden/>
          </w:rPr>
          <w:fldChar w:fldCharType="end"/>
        </w:r>
      </w:hyperlink>
    </w:p>
    <w:p w14:paraId="5C614734" w14:textId="11C2CC90" w:rsidR="0095144D" w:rsidRDefault="002343CA">
      <w:pPr>
        <w:pStyle w:val="Spistreci3"/>
        <w:rPr>
          <w:rFonts w:asciiTheme="minorHAnsi" w:eastAsiaTheme="minorEastAsia" w:hAnsiTheme="minorHAnsi" w:cstheme="minorBidi"/>
          <w:sz w:val="22"/>
          <w:szCs w:val="22"/>
        </w:rPr>
      </w:pPr>
      <w:hyperlink w:anchor="_Toc133565485" w:history="1">
        <w:r w:rsidR="0095144D" w:rsidRPr="000760CE">
          <w:rPr>
            <w:rStyle w:val="Hipercze"/>
          </w:rPr>
          <w:t>7.2.</w:t>
        </w:r>
        <w:r w:rsidR="0095144D">
          <w:rPr>
            <w:rFonts w:asciiTheme="minorHAnsi" w:eastAsiaTheme="minorEastAsia" w:hAnsiTheme="minorHAnsi" w:cstheme="minorBidi"/>
            <w:sz w:val="22"/>
            <w:szCs w:val="22"/>
          </w:rPr>
          <w:tab/>
        </w:r>
        <w:r w:rsidR="0095144D" w:rsidRPr="000760CE">
          <w:rPr>
            <w:rStyle w:val="Hipercze"/>
          </w:rPr>
          <w:t>Odbiory częściowe</w:t>
        </w:r>
        <w:r w:rsidR="0095144D">
          <w:rPr>
            <w:webHidden/>
          </w:rPr>
          <w:tab/>
        </w:r>
        <w:r w:rsidR="0095144D">
          <w:rPr>
            <w:webHidden/>
          </w:rPr>
          <w:fldChar w:fldCharType="begin"/>
        </w:r>
        <w:r w:rsidR="0095144D">
          <w:rPr>
            <w:webHidden/>
          </w:rPr>
          <w:instrText xml:space="preserve"> PAGEREF _Toc133565485 \h </w:instrText>
        </w:r>
        <w:r w:rsidR="0095144D">
          <w:rPr>
            <w:webHidden/>
          </w:rPr>
        </w:r>
        <w:r w:rsidR="0095144D">
          <w:rPr>
            <w:webHidden/>
          </w:rPr>
          <w:fldChar w:fldCharType="separate"/>
        </w:r>
        <w:r w:rsidR="0095144D">
          <w:rPr>
            <w:webHidden/>
          </w:rPr>
          <w:t>18</w:t>
        </w:r>
        <w:r w:rsidR="0095144D">
          <w:rPr>
            <w:webHidden/>
          </w:rPr>
          <w:fldChar w:fldCharType="end"/>
        </w:r>
      </w:hyperlink>
    </w:p>
    <w:p w14:paraId="1AF5859C" w14:textId="26197A75" w:rsidR="0095144D" w:rsidRDefault="002343CA">
      <w:pPr>
        <w:pStyle w:val="Spistreci3"/>
        <w:rPr>
          <w:rFonts w:asciiTheme="minorHAnsi" w:eastAsiaTheme="minorEastAsia" w:hAnsiTheme="minorHAnsi" w:cstheme="minorBidi"/>
          <w:sz w:val="22"/>
          <w:szCs w:val="22"/>
        </w:rPr>
      </w:pPr>
      <w:hyperlink w:anchor="_Toc133565486" w:history="1">
        <w:r w:rsidR="0095144D" w:rsidRPr="000760CE">
          <w:rPr>
            <w:rStyle w:val="Hipercze"/>
          </w:rPr>
          <w:t>7.3.</w:t>
        </w:r>
        <w:r w:rsidR="0095144D">
          <w:rPr>
            <w:rFonts w:asciiTheme="minorHAnsi" w:eastAsiaTheme="minorEastAsia" w:hAnsiTheme="minorHAnsi" w:cstheme="minorBidi"/>
            <w:sz w:val="22"/>
            <w:szCs w:val="22"/>
          </w:rPr>
          <w:tab/>
        </w:r>
        <w:r w:rsidR="0095144D" w:rsidRPr="000760CE">
          <w:rPr>
            <w:rStyle w:val="Hipercze"/>
          </w:rPr>
          <w:t>Odbiór końcowy</w:t>
        </w:r>
        <w:r w:rsidR="0095144D">
          <w:rPr>
            <w:webHidden/>
          </w:rPr>
          <w:tab/>
        </w:r>
        <w:r w:rsidR="0095144D">
          <w:rPr>
            <w:webHidden/>
          </w:rPr>
          <w:fldChar w:fldCharType="begin"/>
        </w:r>
        <w:r w:rsidR="0095144D">
          <w:rPr>
            <w:webHidden/>
          </w:rPr>
          <w:instrText xml:space="preserve"> PAGEREF _Toc133565486 \h </w:instrText>
        </w:r>
        <w:r w:rsidR="0095144D">
          <w:rPr>
            <w:webHidden/>
          </w:rPr>
        </w:r>
        <w:r w:rsidR="0095144D">
          <w:rPr>
            <w:webHidden/>
          </w:rPr>
          <w:fldChar w:fldCharType="separate"/>
        </w:r>
        <w:r w:rsidR="0095144D">
          <w:rPr>
            <w:webHidden/>
          </w:rPr>
          <w:t>18</w:t>
        </w:r>
        <w:r w:rsidR="0095144D">
          <w:rPr>
            <w:webHidden/>
          </w:rPr>
          <w:fldChar w:fldCharType="end"/>
        </w:r>
      </w:hyperlink>
    </w:p>
    <w:p w14:paraId="581384D7" w14:textId="0AF4E2C0" w:rsidR="0095144D" w:rsidRDefault="002343CA">
      <w:pPr>
        <w:pStyle w:val="Spistreci2"/>
        <w:rPr>
          <w:rFonts w:asciiTheme="minorHAnsi" w:eastAsiaTheme="minorEastAsia" w:hAnsiTheme="minorHAnsi" w:cstheme="minorBidi"/>
          <w:b w:val="0"/>
          <w:smallCaps w:val="0"/>
          <w:sz w:val="22"/>
          <w:szCs w:val="22"/>
        </w:rPr>
      </w:pPr>
      <w:hyperlink w:anchor="_Toc133565487" w:history="1">
        <w:r w:rsidR="0095144D" w:rsidRPr="000760CE">
          <w:rPr>
            <w:rStyle w:val="Hipercze"/>
          </w:rPr>
          <w:t>8.</w:t>
        </w:r>
        <w:r w:rsidR="0095144D">
          <w:rPr>
            <w:rFonts w:asciiTheme="minorHAnsi" w:eastAsiaTheme="minorEastAsia" w:hAnsiTheme="minorHAnsi" w:cstheme="minorBidi"/>
            <w:b w:val="0"/>
            <w:smallCaps w:val="0"/>
            <w:sz w:val="22"/>
            <w:szCs w:val="22"/>
          </w:rPr>
          <w:tab/>
        </w:r>
        <w:r w:rsidR="0095144D" w:rsidRPr="000760CE">
          <w:rPr>
            <w:rStyle w:val="Hipercze"/>
          </w:rPr>
          <w:t>Obmiar robót</w:t>
        </w:r>
        <w:r w:rsidR="0095144D">
          <w:rPr>
            <w:webHidden/>
          </w:rPr>
          <w:tab/>
        </w:r>
        <w:r w:rsidR="0095144D">
          <w:rPr>
            <w:webHidden/>
          </w:rPr>
          <w:fldChar w:fldCharType="begin"/>
        </w:r>
        <w:r w:rsidR="0095144D">
          <w:rPr>
            <w:webHidden/>
          </w:rPr>
          <w:instrText xml:space="preserve"> PAGEREF _Toc133565487 \h </w:instrText>
        </w:r>
        <w:r w:rsidR="0095144D">
          <w:rPr>
            <w:webHidden/>
          </w:rPr>
        </w:r>
        <w:r w:rsidR="0095144D">
          <w:rPr>
            <w:webHidden/>
          </w:rPr>
          <w:fldChar w:fldCharType="separate"/>
        </w:r>
        <w:r w:rsidR="0095144D">
          <w:rPr>
            <w:webHidden/>
          </w:rPr>
          <w:t>19</w:t>
        </w:r>
        <w:r w:rsidR="0095144D">
          <w:rPr>
            <w:webHidden/>
          </w:rPr>
          <w:fldChar w:fldCharType="end"/>
        </w:r>
      </w:hyperlink>
    </w:p>
    <w:p w14:paraId="7FDC1DC5" w14:textId="16019A80" w:rsidR="0095144D" w:rsidRDefault="002343CA">
      <w:pPr>
        <w:pStyle w:val="Spistreci2"/>
        <w:rPr>
          <w:rFonts w:asciiTheme="minorHAnsi" w:eastAsiaTheme="minorEastAsia" w:hAnsiTheme="minorHAnsi" w:cstheme="minorBidi"/>
          <w:b w:val="0"/>
          <w:smallCaps w:val="0"/>
          <w:sz w:val="22"/>
          <w:szCs w:val="22"/>
        </w:rPr>
      </w:pPr>
      <w:hyperlink w:anchor="_Toc133565488" w:history="1">
        <w:r w:rsidR="0095144D" w:rsidRPr="000760CE">
          <w:rPr>
            <w:rStyle w:val="Hipercze"/>
          </w:rPr>
          <w:t>9.</w:t>
        </w:r>
        <w:r w:rsidR="0095144D">
          <w:rPr>
            <w:rFonts w:asciiTheme="minorHAnsi" w:eastAsiaTheme="minorEastAsia" w:hAnsiTheme="minorHAnsi" w:cstheme="minorBidi"/>
            <w:b w:val="0"/>
            <w:smallCaps w:val="0"/>
            <w:sz w:val="22"/>
            <w:szCs w:val="22"/>
          </w:rPr>
          <w:tab/>
        </w:r>
        <w:r w:rsidR="0095144D" w:rsidRPr="000760CE">
          <w:rPr>
            <w:rStyle w:val="Hipercze"/>
          </w:rPr>
          <w:t>Podstawa płatności</w:t>
        </w:r>
        <w:r w:rsidR="0095144D">
          <w:rPr>
            <w:webHidden/>
          </w:rPr>
          <w:tab/>
        </w:r>
        <w:r w:rsidR="0095144D">
          <w:rPr>
            <w:webHidden/>
          </w:rPr>
          <w:fldChar w:fldCharType="begin"/>
        </w:r>
        <w:r w:rsidR="0095144D">
          <w:rPr>
            <w:webHidden/>
          </w:rPr>
          <w:instrText xml:space="preserve"> PAGEREF _Toc133565488 \h </w:instrText>
        </w:r>
        <w:r w:rsidR="0095144D">
          <w:rPr>
            <w:webHidden/>
          </w:rPr>
        </w:r>
        <w:r w:rsidR="0095144D">
          <w:rPr>
            <w:webHidden/>
          </w:rPr>
          <w:fldChar w:fldCharType="separate"/>
        </w:r>
        <w:r w:rsidR="0095144D">
          <w:rPr>
            <w:webHidden/>
          </w:rPr>
          <w:t>20</w:t>
        </w:r>
        <w:r w:rsidR="0095144D">
          <w:rPr>
            <w:webHidden/>
          </w:rPr>
          <w:fldChar w:fldCharType="end"/>
        </w:r>
      </w:hyperlink>
    </w:p>
    <w:p w14:paraId="3A6EFD76" w14:textId="49645776" w:rsidR="0095144D" w:rsidRDefault="002343CA">
      <w:pPr>
        <w:pStyle w:val="Spistreci2"/>
        <w:rPr>
          <w:rFonts w:asciiTheme="minorHAnsi" w:eastAsiaTheme="minorEastAsia" w:hAnsiTheme="minorHAnsi" w:cstheme="minorBidi"/>
          <w:b w:val="0"/>
          <w:smallCaps w:val="0"/>
          <w:sz w:val="22"/>
          <w:szCs w:val="22"/>
        </w:rPr>
      </w:pPr>
      <w:hyperlink w:anchor="_Toc133565489" w:history="1">
        <w:r w:rsidR="0095144D" w:rsidRPr="000760CE">
          <w:rPr>
            <w:rStyle w:val="Hipercze"/>
          </w:rPr>
          <w:t>10.</w:t>
        </w:r>
        <w:r w:rsidR="0095144D">
          <w:rPr>
            <w:rFonts w:asciiTheme="minorHAnsi" w:eastAsiaTheme="minorEastAsia" w:hAnsiTheme="minorHAnsi" w:cstheme="minorBidi"/>
            <w:b w:val="0"/>
            <w:smallCaps w:val="0"/>
            <w:sz w:val="22"/>
            <w:szCs w:val="22"/>
          </w:rPr>
          <w:tab/>
        </w:r>
        <w:r w:rsidR="0095144D" w:rsidRPr="000760CE">
          <w:rPr>
            <w:rStyle w:val="Hipercze"/>
          </w:rPr>
          <w:t>Przepisy zwiazane</w:t>
        </w:r>
        <w:r w:rsidR="0095144D">
          <w:rPr>
            <w:webHidden/>
          </w:rPr>
          <w:tab/>
        </w:r>
        <w:r w:rsidR="0095144D">
          <w:rPr>
            <w:webHidden/>
          </w:rPr>
          <w:fldChar w:fldCharType="begin"/>
        </w:r>
        <w:r w:rsidR="0095144D">
          <w:rPr>
            <w:webHidden/>
          </w:rPr>
          <w:instrText xml:space="preserve"> PAGEREF _Toc133565489 \h </w:instrText>
        </w:r>
        <w:r w:rsidR="0095144D">
          <w:rPr>
            <w:webHidden/>
          </w:rPr>
        </w:r>
        <w:r w:rsidR="0095144D">
          <w:rPr>
            <w:webHidden/>
          </w:rPr>
          <w:fldChar w:fldCharType="separate"/>
        </w:r>
        <w:r w:rsidR="0095144D">
          <w:rPr>
            <w:webHidden/>
          </w:rPr>
          <w:t>20</w:t>
        </w:r>
        <w:r w:rsidR="0095144D">
          <w:rPr>
            <w:webHidden/>
          </w:rPr>
          <w:fldChar w:fldCharType="end"/>
        </w:r>
      </w:hyperlink>
    </w:p>
    <w:p w14:paraId="70168C1D" w14:textId="4EFE6B1D" w:rsidR="006B44B0" w:rsidRPr="0099452A" w:rsidRDefault="006B44B0">
      <w:pPr>
        <w:pStyle w:val="Standard"/>
        <w:ind w:left="567"/>
        <w:rPr>
          <w:bCs/>
        </w:rPr>
      </w:pPr>
      <w:r w:rsidRPr="0099452A">
        <w:rPr>
          <w:bCs/>
        </w:rPr>
        <w:fldChar w:fldCharType="end"/>
      </w:r>
    </w:p>
    <w:p w14:paraId="2C0A3903" w14:textId="77777777" w:rsidR="006B44B0" w:rsidRPr="0099452A" w:rsidRDefault="006B44B0">
      <w:pPr>
        <w:pStyle w:val="Standard"/>
        <w:ind w:left="567"/>
        <w:rPr>
          <w:bCs/>
        </w:rPr>
        <w:sectPr w:rsidR="006B44B0" w:rsidRPr="0099452A" w:rsidSect="00285867">
          <w:headerReference w:type="default" r:id="rId8"/>
          <w:footerReference w:type="default" r:id="rId9"/>
          <w:type w:val="continuous"/>
          <w:pgSz w:w="11906" w:h="16838" w:code="9"/>
          <w:pgMar w:top="1418" w:right="992" w:bottom="1418" w:left="1134" w:header="709" w:footer="709" w:gutter="284"/>
          <w:pgNumType w:start="2"/>
          <w:cols w:space="708"/>
        </w:sectPr>
      </w:pPr>
    </w:p>
    <w:p w14:paraId="1F39E0F6" w14:textId="77777777" w:rsidR="006B44B0" w:rsidRPr="0099452A" w:rsidRDefault="006B44B0">
      <w:pPr>
        <w:pStyle w:val="Standard"/>
        <w:ind w:left="567"/>
        <w:rPr>
          <w:bCs/>
        </w:rPr>
      </w:pPr>
    </w:p>
    <w:p w14:paraId="0A78120A" w14:textId="77777777" w:rsidR="006B44B0" w:rsidRPr="0099452A" w:rsidRDefault="006B44B0">
      <w:pPr>
        <w:pStyle w:val="Tekstpodstawowywcity"/>
        <w:ind w:firstLine="0"/>
      </w:pPr>
    </w:p>
    <w:p w14:paraId="3B58C6DA" w14:textId="77777777" w:rsidR="006B44B0" w:rsidRPr="0099452A" w:rsidRDefault="006B44B0">
      <w:pPr>
        <w:pStyle w:val="Nagwek2"/>
      </w:pPr>
      <w:bookmarkStart w:id="0" w:name="_Toc109202345"/>
      <w:bookmarkStart w:id="1" w:name="_Toc124773928"/>
      <w:r w:rsidRPr="0099452A">
        <w:br w:type="page"/>
      </w:r>
      <w:bookmarkStart w:id="2" w:name="_Toc133565466"/>
      <w:r w:rsidRPr="0099452A">
        <w:lastRenderedPageBreak/>
        <w:t>Część ogólna</w:t>
      </w:r>
      <w:bookmarkEnd w:id="0"/>
      <w:bookmarkEnd w:id="1"/>
      <w:bookmarkEnd w:id="2"/>
    </w:p>
    <w:p w14:paraId="57D15C08" w14:textId="77777777" w:rsidR="006B44B0" w:rsidRPr="007C0CCD" w:rsidRDefault="006B44B0">
      <w:pPr>
        <w:pStyle w:val="Nagwek3"/>
      </w:pPr>
      <w:bookmarkStart w:id="3" w:name="_Toc133565467"/>
      <w:r w:rsidRPr="007C0CCD">
        <w:t>Wstęp</w:t>
      </w:r>
      <w:bookmarkEnd w:id="3"/>
    </w:p>
    <w:p w14:paraId="15C479A6" w14:textId="24E9616B" w:rsidR="005426B5" w:rsidRPr="007C0CCD" w:rsidRDefault="00F71CFF" w:rsidP="00FE0397">
      <w:pPr>
        <w:ind w:left="851" w:firstLine="567"/>
      </w:pPr>
      <w:r w:rsidRPr="007C0CCD">
        <w:t>Szczegółowa Specyfikacja Techniczna (SST) wykonania i odbioru robót budowlanych dotycząca instalacji</w:t>
      </w:r>
      <w:r w:rsidR="00BD6D04" w:rsidRPr="007C0CCD">
        <w:t xml:space="preserve"> </w:t>
      </w:r>
      <w:r w:rsidR="001525F4" w:rsidRPr="007C0CCD">
        <w:t>centralnego ogrzewania</w:t>
      </w:r>
      <w:r w:rsidR="00EB0C2D" w:rsidRPr="007C0CCD">
        <w:t xml:space="preserve"> </w:t>
      </w:r>
      <w:r w:rsidR="004B74FD" w:rsidRPr="007C0CCD">
        <w:t xml:space="preserve">została opracowana w związku </w:t>
      </w:r>
      <w:r w:rsidR="007C0CCD" w:rsidRPr="007C0CCD">
        <w:t xml:space="preserve">z planowaną realizacją </w:t>
      </w:r>
      <w:r w:rsidR="00B51FEE">
        <w:t>b</w:t>
      </w:r>
      <w:r w:rsidR="00B51FEE" w:rsidRPr="00B51FEE">
        <w:t xml:space="preserve">udowy </w:t>
      </w:r>
      <w:r w:rsidR="00B93512">
        <w:t xml:space="preserve">budynku </w:t>
      </w:r>
      <w:bookmarkStart w:id="4" w:name="_Hlk89082151"/>
      <w:r w:rsidR="00FE0397">
        <w:t>Posterunku Policji</w:t>
      </w:r>
      <w:r w:rsidR="005344B7">
        <w:t>.</w:t>
      </w:r>
      <w:bookmarkEnd w:id="4"/>
    </w:p>
    <w:p w14:paraId="2D7B8782" w14:textId="2E0E0EBE" w:rsidR="006B44B0" w:rsidRPr="007C0CCD" w:rsidRDefault="006B44B0">
      <w:pPr>
        <w:pStyle w:val="Nagwek3"/>
      </w:pPr>
      <w:bookmarkStart w:id="5" w:name="_Toc133565468"/>
      <w:r w:rsidRPr="007C0CCD">
        <w:t>Przedmiot szczegółowej specyfikacji technicznej</w:t>
      </w:r>
      <w:bookmarkEnd w:id="5"/>
    </w:p>
    <w:p w14:paraId="770A5486" w14:textId="4007A515" w:rsidR="00933780" w:rsidRDefault="00F71CFF" w:rsidP="00617248">
      <w:pPr>
        <w:ind w:left="851" w:firstLine="567"/>
      </w:pPr>
      <w:r w:rsidRPr="007C0CCD">
        <w:t>Przedmiotem niniejszej Szczegółowej Specyfikacji Technicznej s</w:t>
      </w:r>
      <w:r w:rsidRPr="007C0CCD">
        <w:rPr>
          <w:rFonts w:hint="eastAsia"/>
        </w:rPr>
        <w:t>ą</w:t>
      </w:r>
      <w:r w:rsidRPr="007C0CCD">
        <w:t xml:space="preserve"> wymagania dotycz</w:t>
      </w:r>
      <w:r w:rsidRPr="007C0CCD">
        <w:rPr>
          <w:rFonts w:hint="eastAsia"/>
        </w:rPr>
        <w:t>ą</w:t>
      </w:r>
      <w:r w:rsidRPr="007C0CCD">
        <w:t>ce wykonania i odbioru rob</w:t>
      </w:r>
      <w:r w:rsidRPr="007C0CCD">
        <w:rPr>
          <w:rFonts w:hint="eastAsia"/>
        </w:rPr>
        <w:t>ó</w:t>
      </w:r>
      <w:r w:rsidRPr="007C0CCD">
        <w:t>t w zakresie instalacji</w:t>
      </w:r>
      <w:r w:rsidR="00BD6D04" w:rsidRPr="007C0CCD">
        <w:t xml:space="preserve"> </w:t>
      </w:r>
      <w:r w:rsidR="001525F4" w:rsidRPr="007C0CCD">
        <w:t>centralnego ogrzewania</w:t>
      </w:r>
      <w:r w:rsidR="00A05B67">
        <w:t xml:space="preserve"> </w:t>
      </w:r>
      <w:r w:rsidR="00BD6D04" w:rsidRPr="007C0CCD">
        <w:t>dla</w:t>
      </w:r>
      <w:r w:rsidR="00EB08F7" w:rsidRPr="007C0CCD">
        <w:t xml:space="preserve"> </w:t>
      </w:r>
      <w:r w:rsidR="007C0CCD" w:rsidRPr="007C0CCD">
        <w:t xml:space="preserve">planowanej realizacji </w:t>
      </w:r>
      <w:r w:rsidR="00B51FEE">
        <w:t>b</w:t>
      </w:r>
      <w:r w:rsidR="00B51FEE" w:rsidRPr="00B51FEE">
        <w:t xml:space="preserve">udowy </w:t>
      </w:r>
      <w:r w:rsidR="00B93512">
        <w:t>budynku</w:t>
      </w:r>
      <w:r w:rsidR="00A05B67">
        <w:t xml:space="preserve"> </w:t>
      </w:r>
      <w:r w:rsidR="00BF09CF">
        <w:t>Posterunku Policji</w:t>
      </w:r>
      <w:r w:rsidR="005344B7">
        <w:t>.</w:t>
      </w:r>
      <w:bookmarkStart w:id="6" w:name="_GoBack"/>
      <w:bookmarkEnd w:id="6"/>
    </w:p>
    <w:p w14:paraId="0B4811E6" w14:textId="0136EDB7" w:rsidR="00FF1CC7" w:rsidRPr="007C0CCD" w:rsidRDefault="00FF1CC7" w:rsidP="00FF1CC7">
      <w:pPr>
        <w:pStyle w:val="Nagwek3"/>
      </w:pPr>
      <w:bookmarkStart w:id="7" w:name="_Toc133565469"/>
      <w:r>
        <w:t>Zakres robót objęty specyfikacją</w:t>
      </w:r>
      <w:bookmarkEnd w:id="7"/>
    </w:p>
    <w:p w14:paraId="2139D410" w14:textId="5F143E17" w:rsidR="00EB08F7" w:rsidRDefault="006B44B0" w:rsidP="00F474E9">
      <w:pPr>
        <w:ind w:left="851" w:firstLine="567"/>
      </w:pPr>
      <w:r w:rsidRPr="007C0CCD">
        <w:t>Roboty, kt</w:t>
      </w:r>
      <w:r w:rsidRPr="007C0CCD">
        <w:rPr>
          <w:rFonts w:hint="eastAsia"/>
        </w:rPr>
        <w:t>ó</w:t>
      </w:r>
      <w:r w:rsidRPr="007C0CCD">
        <w:t>rych dotyczy specyfikacja, obejmuj</w:t>
      </w:r>
      <w:r w:rsidRPr="007C0CCD">
        <w:rPr>
          <w:rFonts w:hint="eastAsia"/>
        </w:rPr>
        <w:t>ą</w:t>
      </w:r>
      <w:r w:rsidRPr="007C0CCD">
        <w:t xml:space="preserve"> wszystkie czynno</w:t>
      </w:r>
      <w:r w:rsidRPr="007C0CCD">
        <w:rPr>
          <w:rFonts w:hint="eastAsia"/>
        </w:rPr>
        <w:t>ś</w:t>
      </w:r>
      <w:r w:rsidRPr="007C0CCD">
        <w:t>ci umo</w:t>
      </w:r>
      <w:r w:rsidRPr="007C0CCD">
        <w:rPr>
          <w:rFonts w:hint="eastAsia"/>
        </w:rPr>
        <w:t>ż</w:t>
      </w:r>
      <w:r w:rsidRPr="007C0CCD">
        <w:t>liwiaj</w:t>
      </w:r>
      <w:r w:rsidRPr="007C0CCD">
        <w:rPr>
          <w:rFonts w:hint="eastAsia"/>
        </w:rPr>
        <w:t>ą</w:t>
      </w:r>
      <w:r w:rsidRPr="007C0CCD">
        <w:t>ce i</w:t>
      </w:r>
      <w:r w:rsidR="001C178D" w:rsidRPr="007C0CCD">
        <w:t> </w:t>
      </w:r>
      <w:r w:rsidRPr="007C0CCD">
        <w:t>maj</w:t>
      </w:r>
      <w:r w:rsidRPr="007C0CCD">
        <w:rPr>
          <w:rFonts w:hint="eastAsia"/>
        </w:rPr>
        <w:t>ą</w:t>
      </w:r>
      <w:r w:rsidRPr="007C0CCD">
        <w:t xml:space="preserve">ce na celu </w:t>
      </w:r>
      <w:r w:rsidR="00842553" w:rsidRPr="007C0CCD">
        <w:t>wykonanie instalacji</w:t>
      </w:r>
      <w:r w:rsidR="00BD6D04" w:rsidRPr="007C0CCD">
        <w:t xml:space="preserve"> </w:t>
      </w:r>
      <w:r w:rsidR="0050608D" w:rsidRPr="007C0CCD">
        <w:t>centralnego ogrzewania</w:t>
      </w:r>
      <w:r w:rsidR="00A05B67">
        <w:t xml:space="preserve"> </w:t>
      </w:r>
      <w:r w:rsidR="00EB08F7" w:rsidRPr="007C0CCD">
        <w:t xml:space="preserve">w </w:t>
      </w:r>
      <w:r w:rsidR="007C0CCD" w:rsidRPr="007C0CCD">
        <w:t xml:space="preserve">planowanej budowie </w:t>
      </w:r>
      <w:r w:rsidR="00B93512">
        <w:t xml:space="preserve">budynku </w:t>
      </w:r>
      <w:r w:rsidR="00BF09CF">
        <w:t>Posterunku Policji</w:t>
      </w:r>
      <w:r w:rsidR="00A05B67" w:rsidRPr="007C0CCD">
        <w:t xml:space="preserve"> </w:t>
      </w:r>
      <w:r w:rsidR="007C0CCD" w:rsidRPr="007C0CCD">
        <w:t>w</w:t>
      </w:r>
      <w:r w:rsidR="00CB0733">
        <w:t>ykonanego w systemie modułowym</w:t>
      </w:r>
      <w:r w:rsidR="00EB08F7" w:rsidRPr="007C0CCD">
        <w:t>.</w:t>
      </w:r>
    </w:p>
    <w:p w14:paraId="3D3126FC" w14:textId="77777777" w:rsidR="00CB0733" w:rsidRPr="007C0CCD" w:rsidRDefault="00CB0733" w:rsidP="00F474E9">
      <w:pPr>
        <w:ind w:left="851" w:firstLine="567"/>
      </w:pPr>
    </w:p>
    <w:p w14:paraId="428924B5" w14:textId="77777777" w:rsidR="006B44B0" w:rsidRPr="007C0CCD" w:rsidRDefault="006B44B0" w:rsidP="00F474E9">
      <w:pPr>
        <w:ind w:left="851" w:firstLine="567"/>
      </w:pPr>
      <w:r w:rsidRPr="007C0CCD">
        <w:t>Niniejsza specyfikacja techniczna zwi</w:t>
      </w:r>
      <w:r w:rsidRPr="007C0CCD">
        <w:rPr>
          <w:rFonts w:hint="eastAsia"/>
        </w:rPr>
        <w:t>ą</w:t>
      </w:r>
      <w:r w:rsidRPr="007C0CCD">
        <w:t>zana jest z wykonaniem następujących rob</w:t>
      </w:r>
      <w:r w:rsidRPr="007C0CCD">
        <w:rPr>
          <w:rFonts w:hint="eastAsia"/>
        </w:rPr>
        <w:t>ó</w:t>
      </w:r>
      <w:r w:rsidRPr="007C0CCD">
        <w:t>t:</w:t>
      </w:r>
    </w:p>
    <w:p w14:paraId="225204C1" w14:textId="77777777" w:rsidR="007572A3" w:rsidRPr="007C0CCD" w:rsidRDefault="007572A3" w:rsidP="007572A3">
      <w:pPr>
        <w:pStyle w:val="Tekstpodstawowywcity3"/>
        <w:numPr>
          <w:ilvl w:val="0"/>
          <w:numId w:val="3"/>
        </w:numPr>
        <w:tabs>
          <w:tab w:val="clear" w:pos="1208"/>
          <w:tab w:val="num" w:pos="1418"/>
        </w:tabs>
        <w:ind w:left="1418" w:hanging="284"/>
        <w:rPr>
          <w:bCs/>
        </w:rPr>
      </w:pPr>
      <w:r w:rsidRPr="007C0CCD">
        <w:rPr>
          <w:bCs/>
        </w:rPr>
        <w:t xml:space="preserve">montaż </w:t>
      </w:r>
      <w:r w:rsidR="00772081" w:rsidRPr="007C0CCD">
        <w:rPr>
          <w:bCs/>
        </w:rPr>
        <w:t>urządzeń</w:t>
      </w:r>
      <w:r w:rsidRPr="007C0CCD">
        <w:rPr>
          <w:bCs/>
        </w:rPr>
        <w:t>,</w:t>
      </w:r>
    </w:p>
    <w:p w14:paraId="3F8D2127" w14:textId="77777777" w:rsidR="00772081" w:rsidRPr="0099452A" w:rsidRDefault="00772081" w:rsidP="00772081">
      <w:pPr>
        <w:pStyle w:val="Tekstpodstawowywcity3"/>
        <w:numPr>
          <w:ilvl w:val="0"/>
          <w:numId w:val="3"/>
        </w:numPr>
        <w:tabs>
          <w:tab w:val="clear" w:pos="1208"/>
          <w:tab w:val="num" w:pos="1418"/>
        </w:tabs>
        <w:ind w:left="1418" w:hanging="284"/>
        <w:rPr>
          <w:bCs/>
        </w:rPr>
      </w:pPr>
      <w:r w:rsidRPr="0099452A">
        <w:rPr>
          <w:bCs/>
        </w:rPr>
        <w:t>montaż rurociągów,</w:t>
      </w:r>
    </w:p>
    <w:p w14:paraId="243DA21F" w14:textId="77777777" w:rsidR="0038529F" w:rsidRPr="0099452A" w:rsidRDefault="0038529F" w:rsidP="00933780">
      <w:pPr>
        <w:pStyle w:val="Tekstpodstawowywcity3"/>
        <w:numPr>
          <w:ilvl w:val="0"/>
          <w:numId w:val="3"/>
        </w:numPr>
        <w:tabs>
          <w:tab w:val="clear" w:pos="1208"/>
          <w:tab w:val="num" w:pos="1418"/>
        </w:tabs>
        <w:ind w:left="1418" w:hanging="284"/>
        <w:rPr>
          <w:bCs/>
        </w:rPr>
      </w:pPr>
      <w:r w:rsidRPr="0099452A">
        <w:rPr>
          <w:bCs/>
        </w:rPr>
        <w:t>montaż armatury,</w:t>
      </w:r>
    </w:p>
    <w:p w14:paraId="6B8147A4" w14:textId="77777777" w:rsidR="008B0EE6" w:rsidRPr="0099452A" w:rsidRDefault="007D6DC2" w:rsidP="00842553">
      <w:pPr>
        <w:pStyle w:val="Tekstpodstawowywcity3"/>
        <w:numPr>
          <w:ilvl w:val="0"/>
          <w:numId w:val="3"/>
        </w:numPr>
        <w:tabs>
          <w:tab w:val="clear" w:pos="1208"/>
          <w:tab w:val="num" w:pos="1418"/>
        </w:tabs>
        <w:ind w:left="1418" w:hanging="284"/>
        <w:rPr>
          <w:bCs/>
        </w:rPr>
      </w:pPr>
      <w:r w:rsidRPr="0099452A">
        <w:rPr>
          <w:bCs/>
        </w:rPr>
        <w:t xml:space="preserve">wykonanie </w:t>
      </w:r>
      <w:r w:rsidR="008B0EE6" w:rsidRPr="0099452A">
        <w:rPr>
          <w:bCs/>
        </w:rPr>
        <w:t>izolacj</w:t>
      </w:r>
      <w:r w:rsidRPr="0099452A">
        <w:rPr>
          <w:bCs/>
        </w:rPr>
        <w:t>i</w:t>
      </w:r>
      <w:r w:rsidR="008B0EE6" w:rsidRPr="0099452A">
        <w:rPr>
          <w:bCs/>
        </w:rPr>
        <w:t xml:space="preserve"> termiczn</w:t>
      </w:r>
      <w:r w:rsidRPr="0099452A">
        <w:rPr>
          <w:bCs/>
        </w:rPr>
        <w:t>ej</w:t>
      </w:r>
      <w:r w:rsidR="00935188" w:rsidRPr="0099452A">
        <w:rPr>
          <w:bCs/>
        </w:rPr>
        <w:t xml:space="preserve"> przewodów</w:t>
      </w:r>
      <w:r w:rsidR="008B0EE6" w:rsidRPr="0099452A">
        <w:rPr>
          <w:bCs/>
        </w:rPr>
        <w:t>,</w:t>
      </w:r>
    </w:p>
    <w:p w14:paraId="59A64A40" w14:textId="77777777" w:rsidR="008B0EE6" w:rsidRPr="0099452A" w:rsidRDefault="0080378B" w:rsidP="00842553">
      <w:pPr>
        <w:pStyle w:val="Tekstpodstawowywcity3"/>
        <w:numPr>
          <w:ilvl w:val="0"/>
          <w:numId w:val="3"/>
        </w:numPr>
        <w:tabs>
          <w:tab w:val="clear" w:pos="1208"/>
          <w:tab w:val="num" w:pos="1418"/>
        </w:tabs>
        <w:ind w:left="1418" w:hanging="284"/>
        <w:rPr>
          <w:bCs/>
        </w:rPr>
      </w:pPr>
      <w:r w:rsidRPr="0099452A">
        <w:rPr>
          <w:bCs/>
        </w:rPr>
        <w:t>badania</w:t>
      </w:r>
      <w:r w:rsidR="008B0EE6" w:rsidRPr="0099452A">
        <w:rPr>
          <w:bCs/>
        </w:rPr>
        <w:t xml:space="preserve"> instalacji,</w:t>
      </w:r>
    </w:p>
    <w:p w14:paraId="5B7B53D6" w14:textId="61C85CE6" w:rsidR="008B66C7" w:rsidRDefault="009C0899" w:rsidP="0038529F">
      <w:pPr>
        <w:pStyle w:val="Tekstpodstawowywcity3"/>
        <w:numPr>
          <w:ilvl w:val="0"/>
          <w:numId w:val="3"/>
        </w:numPr>
        <w:tabs>
          <w:tab w:val="clear" w:pos="1208"/>
          <w:tab w:val="num" w:pos="1418"/>
        </w:tabs>
        <w:ind w:left="1418" w:hanging="284"/>
        <w:rPr>
          <w:bCs/>
        </w:rPr>
      </w:pPr>
      <w:r w:rsidRPr="0099452A">
        <w:rPr>
          <w:bCs/>
        </w:rPr>
        <w:t>regulacja instalacji</w:t>
      </w:r>
      <w:r w:rsidR="0080378B" w:rsidRPr="0099452A">
        <w:rPr>
          <w:bCs/>
        </w:rPr>
        <w:t>,</w:t>
      </w:r>
    </w:p>
    <w:p w14:paraId="254C29BC" w14:textId="21B16060" w:rsidR="0080378B" w:rsidRPr="00CB0733" w:rsidRDefault="0080378B" w:rsidP="0038529F">
      <w:pPr>
        <w:pStyle w:val="Tekstpodstawowywcity3"/>
        <w:numPr>
          <w:ilvl w:val="0"/>
          <w:numId w:val="3"/>
        </w:numPr>
        <w:tabs>
          <w:tab w:val="clear" w:pos="1208"/>
          <w:tab w:val="num" w:pos="1418"/>
        </w:tabs>
        <w:ind w:left="1418" w:hanging="284"/>
        <w:rPr>
          <w:bCs/>
        </w:rPr>
      </w:pPr>
      <w:r w:rsidRPr="0099452A">
        <w:rPr>
          <w:szCs w:val="18"/>
        </w:rPr>
        <w:t>zakup i dostarczenie materiałów, urządzeń oraz ich składowanie.</w:t>
      </w:r>
    </w:p>
    <w:p w14:paraId="1C096199" w14:textId="5D481BA1" w:rsidR="00CB0733" w:rsidRDefault="00FF1CC7">
      <w:pPr>
        <w:pStyle w:val="Nagwek3"/>
      </w:pPr>
      <w:bookmarkStart w:id="8" w:name="_Toc133565470"/>
      <w:r>
        <w:t>Ogólne wymagania dotyczące robót</w:t>
      </w:r>
      <w:bookmarkEnd w:id="8"/>
    </w:p>
    <w:p w14:paraId="4C47E8A6" w14:textId="77777777" w:rsidR="00FF1CC7" w:rsidRDefault="00FF1CC7" w:rsidP="00FF1CC7">
      <w:pPr>
        <w:pStyle w:val="Tekstpodstawowywcity3"/>
        <w:numPr>
          <w:ilvl w:val="0"/>
          <w:numId w:val="24"/>
        </w:numPr>
        <w:tabs>
          <w:tab w:val="clear" w:pos="1211"/>
          <w:tab w:val="num" w:pos="1418"/>
        </w:tabs>
        <w:ind w:left="1418" w:hanging="567"/>
        <w:textAlignment w:val="auto"/>
      </w:pPr>
      <w:r>
        <w:t>Wykonawca jest odpowiedzialny za realizację robót zgodnie z:</w:t>
      </w:r>
    </w:p>
    <w:p w14:paraId="7DB4FA33" w14:textId="77777777" w:rsidR="00FF1CC7" w:rsidRDefault="00FF1CC7" w:rsidP="00FF1CC7">
      <w:pPr>
        <w:pStyle w:val="Tekstpodstawowywcity3"/>
        <w:numPr>
          <w:ilvl w:val="0"/>
          <w:numId w:val="25"/>
        </w:numPr>
        <w:tabs>
          <w:tab w:val="clear" w:pos="1208"/>
          <w:tab w:val="num" w:pos="1418"/>
        </w:tabs>
        <w:ind w:left="1418" w:hanging="284"/>
        <w:textAlignment w:val="auto"/>
      </w:pPr>
      <w:r>
        <w:t>Dokumentacją projektową,</w:t>
      </w:r>
    </w:p>
    <w:p w14:paraId="22EF64D3" w14:textId="77777777" w:rsidR="00FF1CC7" w:rsidRDefault="00FF1CC7" w:rsidP="00FF1CC7">
      <w:pPr>
        <w:pStyle w:val="Tekstpodstawowywcity3"/>
        <w:numPr>
          <w:ilvl w:val="0"/>
          <w:numId w:val="25"/>
        </w:numPr>
        <w:tabs>
          <w:tab w:val="clear" w:pos="1208"/>
          <w:tab w:val="num" w:pos="1418"/>
        </w:tabs>
        <w:ind w:left="1418" w:hanging="284"/>
        <w:textAlignment w:val="auto"/>
      </w:pPr>
      <w:r>
        <w:t>Specyfikacją techniczną,</w:t>
      </w:r>
    </w:p>
    <w:p w14:paraId="54FBB483" w14:textId="55F341BD" w:rsidR="00FF1CC7" w:rsidRDefault="00FF1CC7" w:rsidP="00FF1CC7">
      <w:pPr>
        <w:pStyle w:val="Tekstpodstawowywcity3"/>
        <w:numPr>
          <w:ilvl w:val="0"/>
          <w:numId w:val="25"/>
        </w:numPr>
        <w:tabs>
          <w:tab w:val="clear" w:pos="1208"/>
          <w:tab w:val="num" w:pos="1418"/>
        </w:tabs>
        <w:ind w:left="1418" w:hanging="284"/>
        <w:textAlignment w:val="auto"/>
      </w:pPr>
      <w:r>
        <w:t>Obowiązującymi przepisami oraz wymagania BHP i przeciwpożarowymi,</w:t>
      </w:r>
    </w:p>
    <w:p w14:paraId="5458A75F" w14:textId="540C9AA2" w:rsidR="00FF1CC7" w:rsidRDefault="00FF1CC7" w:rsidP="008C0F99">
      <w:pPr>
        <w:pStyle w:val="Tekstpodstawowywcity3"/>
        <w:numPr>
          <w:ilvl w:val="0"/>
          <w:numId w:val="25"/>
        </w:numPr>
        <w:tabs>
          <w:tab w:val="clear" w:pos="1208"/>
          <w:tab w:val="num" w:pos="1418"/>
        </w:tabs>
        <w:ind w:left="1418" w:hanging="284"/>
        <w:textAlignment w:val="auto"/>
      </w:pPr>
      <w:r>
        <w:t>Wymaganiami Technicznymi COBRTI INSTAL, Zeszyt nr 6. - Warunki Techniczne wykonania i odbioru instalacji ogrzewczych (wyd. I, maj 2003 r.),</w:t>
      </w:r>
    </w:p>
    <w:p w14:paraId="26DFBD7D" w14:textId="77777777" w:rsidR="00FF1CC7" w:rsidRDefault="00FF1CC7" w:rsidP="00FF1CC7">
      <w:pPr>
        <w:pStyle w:val="Tekstpodstawowywcity3"/>
        <w:numPr>
          <w:ilvl w:val="0"/>
          <w:numId w:val="25"/>
        </w:numPr>
        <w:tabs>
          <w:tab w:val="clear" w:pos="1208"/>
          <w:tab w:val="num" w:pos="1418"/>
        </w:tabs>
        <w:ind w:left="1418" w:hanging="284"/>
        <w:textAlignment w:val="auto"/>
      </w:pPr>
      <w:r>
        <w:rPr>
          <w:bCs/>
        </w:rPr>
        <w:t>Zasadami wiedzy technicznej.</w:t>
      </w:r>
    </w:p>
    <w:p w14:paraId="70752B97" w14:textId="77777777" w:rsidR="00FF1CC7" w:rsidRDefault="00FF1CC7" w:rsidP="00FF1CC7">
      <w:pPr>
        <w:pStyle w:val="Tekstpodstawowywcity3"/>
        <w:numPr>
          <w:ilvl w:val="0"/>
          <w:numId w:val="24"/>
        </w:numPr>
        <w:tabs>
          <w:tab w:val="clear" w:pos="1211"/>
          <w:tab w:val="num" w:pos="1418"/>
        </w:tabs>
        <w:ind w:left="1418" w:hanging="567"/>
        <w:textAlignment w:val="auto"/>
      </w:pPr>
      <w:r>
        <w:t xml:space="preserve">Odstępstwa od projektu mogą dotyczyć jedynie dostosowania instalacji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instalacji. </w:t>
      </w:r>
    </w:p>
    <w:p w14:paraId="5A162F1F" w14:textId="77777777" w:rsidR="00FF1CC7" w:rsidRDefault="00FF1CC7" w:rsidP="00FF1CC7">
      <w:pPr>
        <w:pStyle w:val="Tekstpodstawowywcity3"/>
        <w:numPr>
          <w:ilvl w:val="0"/>
          <w:numId w:val="24"/>
        </w:numPr>
        <w:tabs>
          <w:tab w:val="clear" w:pos="1211"/>
          <w:tab w:val="num" w:pos="1418"/>
        </w:tabs>
        <w:ind w:left="1418" w:hanging="567"/>
        <w:textAlignment w:val="auto"/>
      </w:pPr>
      <w:r>
        <w:lastRenderedPageBreak/>
        <w:t xml:space="preserve">Wykonawca proponujący urządzenia i materiały zamienne jest odpowiedzialny za sprawdzenie możliwości ich zastosowania w obiekcie pod każdym względem, między innymi: wymiarów, ciężaru, sposobu transportu, montażu, podłączeń, parametrów zasilenia energetycznego, sterowania, gwarancji itp. </w:t>
      </w:r>
      <w:r>
        <w:rPr>
          <w:rFonts w:cs="Arial"/>
        </w:rPr>
        <w:t>Decyzję o zatwierdzeniu materiału zamiennego podejmuje inspektor nadzoru inwestorskiego po konsultacji z projektantem.</w:t>
      </w:r>
    </w:p>
    <w:p w14:paraId="510C21B1" w14:textId="77777777" w:rsidR="00A81225" w:rsidRPr="0099452A" w:rsidRDefault="00A81225">
      <w:pPr>
        <w:pStyle w:val="Nagwek3"/>
      </w:pPr>
      <w:bookmarkStart w:id="9" w:name="_Toc312064033"/>
      <w:bookmarkStart w:id="10" w:name="_Toc133565471"/>
      <w:r w:rsidRPr="0099452A">
        <w:t>Kody wspólnego słownika zamówień</w:t>
      </w:r>
      <w:bookmarkEnd w:id="9"/>
      <w:bookmarkEnd w:id="10"/>
    </w:p>
    <w:p w14:paraId="678E19E2" w14:textId="77777777" w:rsidR="00925E2A" w:rsidRDefault="00925E2A" w:rsidP="00E472E6">
      <w:pPr>
        <w:ind w:left="874" w:firstLine="272"/>
      </w:pPr>
    </w:p>
    <w:p w14:paraId="2040D3C2" w14:textId="1E320B42" w:rsidR="00925E2A" w:rsidRPr="0099452A" w:rsidRDefault="00925E2A" w:rsidP="00925E2A">
      <w:pPr>
        <w:ind w:left="874" w:firstLine="272"/>
      </w:pPr>
      <w:r w:rsidRPr="0099452A">
        <w:t>- 4500</w:t>
      </w:r>
      <w:r>
        <w:t>00</w:t>
      </w:r>
      <w:r w:rsidRPr="0099452A">
        <w:t>00-</w:t>
      </w:r>
      <w:r>
        <w:t>7</w:t>
      </w:r>
      <w:r w:rsidRPr="0099452A">
        <w:t xml:space="preserve"> </w:t>
      </w:r>
      <w:r>
        <w:t>Roboty budowlane</w:t>
      </w:r>
    </w:p>
    <w:p w14:paraId="59757484" w14:textId="5183DE79" w:rsidR="00E472E6" w:rsidRPr="0099452A" w:rsidRDefault="00E472E6" w:rsidP="00E472E6">
      <w:pPr>
        <w:ind w:left="874" w:firstLine="272"/>
      </w:pPr>
      <w:r w:rsidRPr="0099452A">
        <w:t>- 45330000-9 Hydraulika i roboty sanitarne</w:t>
      </w:r>
    </w:p>
    <w:p w14:paraId="0A03D767" w14:textId="77777777" w:rsidR="00D84435" w:rsidRPr="0099452A" w:rsidRDefault="00D84435" w:rsidP="00D84435">
      <w:pPr>
        <w:ind w:left="874" w:firstLine="272"/>
      </w:pPr>
      <w:r w:rsidRPr="0099452A">
        <w:t xml:space="preserve">- 45331000-6 </w:t>
      </w:r>
      <w:hyperlink r:id="rId10" w:history="1">
        <w:r w:rsidRPr="0099452A">
          <w:t>Instalowanie urządzeń grzewczych, wentylacyjnych i klimatyzacyjnych</w:t>
        </w:r>
      </w:hyperlink>
    </w:p>
    <w:p w14:paraId="506B5007" w14:textId="77777777" w:rsidR="00D84435" w:rsidRPr="0099452A" w:rsidRDefault="00D84435" w:rsidP="00D84435">
      <w:pPr>
        <w:ind w:left="874" w:firstLine="272"/>
      </w:pPr>
      <w:r w:rsidRPr="0099452A">
        <w:t>- 45331100-7 Instalowanie centralnego ogrzewania</w:t>
      </w:r>
    </w:p>
    <w:p w14:paraId="3FE9EC91" w14:textId="77777777" w:rsidR="009A2292" w:rsidRPr="0099452A" w:rsidRDefault="009A2292" w:rsidP="009A2292">
      <w:pPr>
        <w:ind w:left="874" w:firstLine="272"/>
      </w:pPr>
      <w:r w:rsidRPr="0099452A">
        <w:t xml:space="preserve">- 45332400-7 </w:t>
      </w:r>
      <w:hyperlink r:id="rId11" w:history="1">
        <w:r w:rsidRPr="0099452A">
          <w:t>Roboty instalacyjne w zakresie urządzeń sanitarnych</w:t>
        </w:r>
      </w:hyperlink>
    </w:p>
    <w:p w14:paraId="0C255038" w14:textId="77777777" w:rsidR="00D40156" w:rsidRPr="0099452A" w:rsidRDefault="00D40156" w:rsidP="00D40156">
      <w:pPr>
        <w:ind w:left="874" w:firstLine="272"/>
      </w:pPr>
      <w:r w:rsidRPr="0099452A">
        <w:t>- 45320000-6 Roboty izolacyjne</w:t>
      </w:r>
    </w:p>
    <w:p w14:paraId="0E832A25" w14:textId="77777777" w:rsidR="00D40156" w:rsidRPr="0099452A" w:rsidRDefault="00D40156" w:rsidP="00D40156">
      <w:pPr>
        <w:ind w:left="874" w:firstLine="272"/>
      </w:pPr>
      <w:r w:rsidRPr="0099452A">
        <w:t xml:space="preserve">- 45321000-3 Izolacja cieplna </w:t>
      </w:r>
    </w:p>
    <w:p w14:paraId="58F490F3" w14:textId="1C48426E" w:rsidR="004F005E" w:rsidRPr="0099452A" w:rsidRDefault="008C0F99">
      <w:pPr>
        <w:pStyle w:val="Nagwek3"/>
      </w:pPr>
      <w:bookmarkStart w:id="11" w:name="_Toc133565472"/>
      <w:r>
        <w:t>D</w:t>
      </w:r>
      <w:r w:rsidR="00925E2A">
        <w:t>efinicje p</w:t>
      </w:r>
      <w:r>
        <w:t>odstawowych p</w:t>
      </w:r>
      <w:r w:rsidR="00925E2A">
        <w:t>ojęć</w:t>
      </w:r>
      <w:r>
        <w:t xml:space="preserve"> odnośnie instalacji centralnego ogrzewania</w:t>
      </w:r>
      <w:bookmarkEnd w:id="11"/>
    </w:p>
    <w:p w14:paraId="3969AD5E" w14:textId="77777777" w:rsidR="005158D9" w:rsidRPr="0099452A" w:rsidRDefault="005158D9">
      <w:pPr>
        <w:pStyle w:val="Nagwek4"/>
      </w:pPr>
      <w:r w:rsidRPr="0099452A">
        <w:t>Instalacja ogrzewcza wodna</w:t>
      </w:r>
    </w:p>
    <w:p w14:paraId="262CC8FD" w14:textId="77777777" w:rsidR="00CB4F0D" w:rsidRPr="0099452A" w:rsidRDefault="005158D9" w:rsidP="00CB4F0D">
      <w:pPr>
        <w:ind w:left="851" w:firstLine="567"/>
      </w:pPr>
      <w:r w:rsidRPr="0099452A">
        <w:t xml:space="preserve">Instalację ogrzewczą wodną stanowi układ połączonych przewodów napełnionych wodą instalacyjną, wraz z armaturą, pompami obiegowymi i innymi urządzeniami (w tym grzejnikami, wymiennikami do przygotowania wody ciepłej, nagrzewnicami wentylacyjnymi itp.), oddzielony zaworami od źródła ciepła. </w:t>
      </w:r>
    </w:p>
    <w:p w14:paraId="1F276396" w14:textId="77777777" w:rsidR="00CB4F0D" w:rsidRPr="0099452A" w:rsidRDefault="00CB4F0D" w:rsidP="00CB4F0D">
      <w:pPr>
        <w:ind w:left="851" w:firstLine="567"/>
      </w:pPr>
      <w:r w:rsidRPr="0099452A">
        <w:t>W szczególnej sytuacji, instalacja ogrzewcza może składać się z części wewnętrznej i części zewnętrznej.</w:t>
      </w:r>
    </w:p>
    <w:p w14:paraId="7161D339" w14:textId="0D0BDFA7" w:rsidR="00D84435" w:rsidRPr="0099452A" w:rsidRDefault="00D84435">
      <w:pPr>
        <w:pStyle w:val="Nagwek4"/>
      </w:pPr>
      <w:r w:rsidRPr="0099452A">
        <w:t>Instalacja ogrzewcza systemu zamkniętego</w:t>
      </w:r>
    </w:p>
    <w:p w14:paraId="50F138F4" w14:textId="1587AA6D" w:rsidR="00D84435" w:rsidRPr="0099452A" w:rsidRDefault="00D84435" w:rsidP="00D84435">
      <w:pPr>
        <w:ind w:left="851" w:firstLine="567"/>
      </w:pPr>
      <w:r w:rsidRPr="0099452A">
        <w:t>Instalacja ogrzewcza, w której przestrzeń wodna (zład) nie ma swobodnego połączenia z atmosferą.</w:t>
      </w:r>
    </w:p>
    <w:p w14:paraId="5122BD3C" w14:textId="77777777" w:rsidR="005158D9" w:rsidRPr="0099452A" w:rsidRDefault="005158D9">
      <w:pPr>
        <w:pStyle w:val="Nagwek4"/>
      </w:pPr>
      <w:r w:rsidRPr="0099452A">
        <w:t>Instalacja centralnego ogrzewania wodna</w:t>
      </w:r>
    </w:p>
    <w:p w14:paraId="3CC28369" w14:textId="77777777" w:rsidR="005158D9" w:rsidRPr="0099452A" w:rsidRDefault="005158D9" w:rsidP="005158D9">
      <w:pPr>
        <w:ind w:left="851" w:firstLine="567"/>
      </w:pPr>
      <w:r w:rsidRPr="0099452A">
        <w:t>Instalacja stanowiąca część lub całość instalacji ogrzewczej wodnej, służąca do rozprowadzenia wody instalacyjnej między grzejnikami zainstalowanymi w pomieszczeniach obsługiwanego budynku, w celu ogrzewania tych pomieszczeń.</w:t>
      </w:r>
    </w:p>
    <w:p w14:paraId="0D381A1B" w14:textId="77777777" w:rsidR="004F005E" w:rsidRPr="0099452A" w:rsidRDefault="00F916B8">
      <w:pPr>
        <w:pStyle w:val="Nagwek4"/>
      </w:pPr>
      <w:r w:rsidRPr="0099452A">
        <w:t>Woda instalacyjna</w:t>
      </w:r>
    </w:p>
    <w:p w14:paraId="3C4E31CF" w14:textId="77777777" w:rsidR="004F005E" w:rsidRPr="0099452A" w:rsidRDefault="004F005E" w:rsidP="001D7279">
      <w:pPr>
        <w:ind w:left="851" w:firstLine="567"/>
      </w:pPr>
      <w:r w:rsidRPr="0099452A">
        <w:t>(czynnik grzejny</w:t>
      </w:r>
      <w:r w:rsidR="00563AD7">
        <w:t>/chłodniczy</w:t>
      </w:r>
      <w:r w:rsidRPr="0099452A">
        <w:t>) Woda lub wodny roztwór substancji zapobiegających korozji lub obniżających temperaturę zamarzania wody, napełniający instalację ogrzewczą wodną.</w:t>
      </w:r>
    </w:p>
    <w:p w14:paraId="1ED9AE4A" w14:textId="77777777" w:rsidR="00D84435" w:rsidRPr="0099452A" w:rsidRDefault="00D84435">
      <w:pPr>
        <w:pStyle w:val="Nagwek4"/>
      </w:pPr>
      <w:r w:rsidRPr="0099452A">
        <w:t>Źródło ciepła</w:t>
      </w:r>
    </w:p>
    <w:p w14:paraId="2000096D" w14:textId="77777777" w:rsidR="00D84435" w:rsidRDefault="00D84435" w:rsidP="00D84435">
      <w:pPr>
        <w:ind w:left="851" w:firstLine="567"/>
      </w:pPr>
      <w:r w:rsidRPr="0099452A">
        <w:t>Kotłownia, węzeł ciepłowniczy (indywidualny lub grupowy), układ z pompą ciepła, układ z kolektorami słonecznymi, działające samodzielnie lub w zaprogramowanej współpracy.</w:t>
      </w:r>
    </w:p>
    <w:p w14:paraId="215B05EF" w14:textId="77777777" w:rsidR="005158D9" w:rsidRPr="0099452A" w:rsidRDefault="005158D9">
      <w:pPr>
        <w:pStyle w:val="Nagwek4"/>
      </w:pPr>
      <w:r w:rsidRPr="0099452A">
        <w:lastRenderedPageBreak/>
        <w:t>Grzejnik</w:t>
      </w:r>
    </w:p>
    <w:p w14:paraId="3BFF6975" w14:textId="77777777" w:rsidR="005158D9" w:rsidRPr="0099452A" w:rsidRDefault="005158D9" w:rsidP="005158D9">
      <w:pPr>
        <w:ind w:left="851" w:firstLine="567"/>
      </w:pPr>
      <w:r w:rsidRPr="0099452A">
        <w:t>Wymiennik ciepła typu woda–powietrze służący do ogrzewania powietrza w pomieszczeniu.</w:t>
      </w:r>
    </w:p>
    <w:p w14:paraId="507D79DB" w14:textId="77777777" w:rsidR="005158D9" w:rsidRPr="0099452A" w:rsidRDefault="005158D9">
      <w:pPr>
        <w:pStyle w:val="Nagwek4"/>
      </w:pPr>
      <w:r w:rsidRPr="0099452A">
        <w:t>Armatura regulacyjna grzejnikowa.</w:t>
      </w:r>
    </w:p>
    <w:p w14:paraId="78B8A3EB" w14:textId="77777777" w:rsidR="005158D9" w:rsidRPr="0099452A" w:rsidRDefault="005158D9" w:rsidP="005158D9">
      <w:pPr>
        <w:ind w:left="851" w:firstLine="567"/>
      </w:pPr>
      <w:r w:rsidRPr="0099452A">
        <w:t>Podstawowy organ miejscowej regulacji mocy cieplnej grzejnika w instalacji centralnego ogrzewania.</w:t>
      </w:r>
    </w:p>
    <w:p w14:paraId="5E7554A6" w14:textId="77777777" w:rsidR="004F005E" w:rsidRPr="0099452A" w:rsidRDefault="00F916B8">
      <w:pPr>
        <w:pStyle w:val="Nagwek4"/>
      </w:pPr>
      <w:r w:rsidRPr="0099452A">
        <w:t>Ciśnienie robocze instalacji</w:t>
      </w:r>
    </w:p>
    <w:p w14:paraId="563D3BE5" w14:textId="77777777" w:rsidR="004F005E" w:rsidRPr="0099452A" w:rsidRDefault="004F005E" w:rsidP="001D7279">
      <w:pPr>
        <w:ind w:left="851" w:firstLine="567"/>
      </w:pPr>
      <w:r w:rsidRPr="0099452A">
        <w:t>Obliczeniowe (projektowe) ciśnienie pracy instalacji (podczas krążenia czynnika grzejnego) przewidziane w dokumentacji projektowej, które dla zachowania zakładanej trwałości instalacji nie może być przekroczone w żadnym jej punkcie.</w:t>
      </w:r>
    </w:p>
    <w:p w14:paraId="062FA6FF" w14:textId="77777777" w:rsidR="004F005E" w:rsidRPr="0099452A" w:rsidRDefault="004F005E">
      <w:pPr>
        <w:pStyle w:val="Nagwek4"/>
      </w:pPr>
      <w:r w:rsidRPr="0099452A">
        <w:t>Ci</w:t>
      </w:r>
      <w:r w:rsidR="00F916B8" w:rsidRPr="0099452A">
        <w:t>śnienie dopuszczalne instalacji</w:t>
      </w:r>
    </w:p>
    <w:p w14:paraId="6D264034" w14:textId="77777777" w:rsidR="004F005E" w:rsidRPr="0099452A" w:rsidRDefault="004F005E" w:rsidP="001D7279">
      <w:pPr>
        <w:ind w:left="851" w:firstLine="567"/>
      </w:pPr>
      <w:r w:rsidRPr="0099452A">
        <w:t>Najwyższa wartość ciśnienia statycznego czynnika grzejnego (przy braku jego krążenia) w najniższym punkcie instalacji.</w:t>
      </w:r>
    </w:p>
    <w:p w14:paraId="6F79F43D" w14:textId="77777777" w:rsidR="004F005E" w:rsidRPr="0099452A" w:rsidRDefault="00F916B8">
      <w:pPr>
        <w:pStyle w:val="Nagwek4"/>
      </w:pPr>
      <w:r w:rsidRPr="0099452A">
        <w:t>Ciśnienie próbne</w:t>
      </w:r>
    </w:p>
    <w:p w14:paraId="349BB0FC" w14:textId="77777777" w:rsidR="004F005E" w:rsidRPr="0099452A" w:rsidRDefault="004F005E" w:rsidP="001D7279">
      <w:pPr>
        <w:ind w:left="851" w:firstLine="567"/>
      </w:pPr>
      <w:r w:rsidRPr="0099452A">
        <w:t>Ciśnienie w najniższym punkcie instalacji, przy którym dokonywane jest badanie jej szczelności.</w:t>
      </w:r>
    </w:p>
    <w:p w14:paraId="53E191E1" w14:textId="77777777" w:rsidR="004F005E" w:rsidRPr="0099452A" w:rsidRDefault="00F916B8">
      <w:pPr>
        <w:pStyle w:val="Nagwek4"/>
      </w:pPr>
      <w:r w:rsidRPr="0099452A">
        <w:t>Ciśnienie nominalne</w:t>
      </w:r>
    </w:p>
    <w:p w14:paraId="0FA658E1" w14:textId="77777777" w:rsidR="004F005E" w:rsidRPr="0099452A" w:rsidRDefault="004F005E" w:rsidP="001D7279">
      <w:pPr>
        <w:ind w:left="851" w:firstLine="567"/>
      </w:pPr>
      <w:r w:rsidRPr="0099452A">
        <w:t>Ciśnienie charakteryzujące wymiary i wytrzymałość elementu instalacji w temperaturze odniesienia równej 20°C.</w:t>
      </w:r>
    </w:p>
    <w:p w14:paraId="7BAC780A" w14:textId="77777777" w:rsidR="004F005E" w:rsidRPr="0099452A" w:rsidRDefault="00F916B8">
      <w:pPr>
        <w:pStyle w:val="Nagwek4"/>
      </w:pPr>
      <w:r w:rsidRPr="0099452A">
        <w:t>Ciśnienie robocze urządzenia</w:t>
      </w:r>
    </w:p>
    <w:p w14:paraId="228622B4" w14:textId="77777777" w:rsidR="004F005E" w:rsidRPr="0099452A" w:rsidRDefault="004F005E" w:rsidP="001D7279">
      <w:pPr>
        <w:ind w:left="851" w:firstLine="567"/>
      </w:pPr>
      <w:r w:rsidRPr="0099452A">
        <w:t>Obliczeniowe (projektowe) ciśnienie w miejscu zainstalowania urządzenia w instalacji (to znaczy z uwzględnieniem wpływu wysokości ciśnienia słupa wody instalacyjnej na poziomie spodu zainstalowanego w instalacji urządzenia), przy ciśnieniu roboczym instalacji.</w:t>
      </w:r>
    </w:p>
    <w:p w14:paraId="0EEE0BAA" w14:textId="77777777" w:rsidR="004F005E" w:rsidRPr="0099452A" w:rsidRDefault="00F916B8">
      <w:pPr>
        <w:pStyle w:val="Nagwek4"/>
      </w:pPr>
      <w:r w:rsidRPr="0099452A">
        <w:t>Temperatura robocza</w:t>
      </w:r>
    </w:p>
    <w:p w14:paraId="5D423C0B" w14:textId="77777777" w:rsidR="0038529F" w:rsidRPr="0099452A" w:rsidRDefault="004F005E" w:rsidP="0038529F">
      <w:pPr>
        <w:ind w:left="851" w:firstLine="567"/>
      </w:pPr>
      <w:r w:rsidRPr="0099452A">
        <w:t>Obliczeniowa (projektowa) temperatura pracy instalacji przewidziana w dokumentacji projektowej, która dla zachowania zakładanej trwałości instalacji nie może być przekroczona w</w:t>
      </w:r>
      <w:r w:rsidR="001C178D" w:rsidRPr="0099452A">
        <w:t> </w:t>
      </w:r>
      <w:r w:rsidRPr="0099452A">
        <w:t>żadnym jej punkcie.</w:t>
      </w:r>
    </w:p>
    <w:p w14:paraId="5106502E" w14:textId="77777777" w:rsidR="0038529F" w:rsidRPr="0099452A" w:rsidRDefault="00F916B8">
      <w:pPr>
        <w:pStyle w:val="Nagwek4"/>
      </w:pPr>
      <w:r w:rsidRPr="0099452A">
        <w:t xml:space="preserve">Średnica nominalna (DN lub </w:t>
      </w:r>
      <w:proofErr w:type="spellStart"/>
      <w:r w:rsidRPr="0099452A">
        <w:t>dn</w:t>
      </w:r>
      <w:proofErr w:type="spellEnd"/>
      <w:r w:rsidRPr="0099452A">
        <w:t>)</w:t>
      </w:r>
    </w:p>
    <w:p w14:paraId="7A3EDAE9" w14:textId="77777777" w:rsidR="0038529F" w:rsidRPr="0099452A" w:rsidRDefault="0038529F" w:rsidP="0038529F">
      <w:pPr>
        <w:shd w:val="clear" w:color="auto" w:fill="FFFFFF"/>
        <w:ind w:left="851" w:right="29" w:firstLine="567"/>
      </w:pPr>
      <w:r w:rsidRPr="0099452A">
        <w:t>Średnica, która jest dogodnie zaokrągloną liczbą, w przybliżeniu równą średnicy rzeczywistej (dla rur - średnicy zewnętrznej, dla kielichów kształtek - średnicy wewnętrznej) wyrażonej w milimetrach.</w:t>
      </w:r>
    </w:p>
    <w:p w14:paraId="5861138E" w14:textId="77777777" w:rsidR="005158D9" w:rsidRPr="0099452A" w:rsidRDefault="005158D9">
      <w:pPr>
        <w:pStyle w:val="Nagwek4"/>
      </w:pPr>
      <w:r w:rsidRPr="0099452A">
        <w:lastRenderedPageBreak/>
        <w:t>Część wewnętrzna instalacji.</w:t>
      </w:r>
    </w:p>
    <w:p w14:paraId="1F38129E" w14:textId="77777777" w:rsidR="005158D9" w:rsidRPr="0099452A" w:rsidRDefault="005158D9" w:rsidP="005158D9">
      <w:pPr>
        <w:shd w:val="clear" w:color="auto" w:fill="FFFFFF"/>
        <w:ind w:left="562"/>
      </w:pPr>
      <w:r w:rsidRPr="0099452A">
        <w:t>Instalacja ogrzewcza znajdująca się w ogrzewanym budynku.</w:t>
      </w:r>
    </w:p>
    <w:p w14:paraId="452EFDAE" w14:textId="77777777" w:rsidR="005158D9" w:rsidRPr="0099452A" w:rsidRDefault="005158D9">
      <w:pPr>
        <w:pStyle w:val="Nagwek4"/>
      </w:pPr>
      <w:r w:rsidRPr="0099452A">
        <w:t>Część zewnętrzna instalacji.</w:t>
      </w:r>
    </w:p>
    <w:p w14:paraId="36C6E496" w14:textId="00E6B687" w:rsidR="005158D9" w:rsidRDefault="005158D9" w:rsidP="005158D9">
      <w:pPr>
        <w:shd w:val="clear" w:color="auto" w:fill="FFFFFF"/>
        <w:ind w:left="851" w:right="23" w:firstLine="567"/>
      </w:pPr>
      <w:r w:rsidRPr="0099452A">
        <w:t>Część instalacji ogrzewczej znajdująca się poza ogrzewanym budynkiem, występująca w przypadku gdy źródło ciepła (węzeł ciepłowniczy, kotłownia) znajduje się poza tym budynkiem i nie ma przetwarzania parametrów czynnika grzejnego pomiędzy tym źródłem i częścią wewnętrzną instalacji.</w:t>
      </w:r>
    </w:p>
    <w:p w14:paraId="00582DFE" w14:textId="433CD004" w:rsidR="00925E2A" w:rsidRPr="0099452A" w:rsidRDefault="00925E2A">
      <w:pPr>
        <w:pStyle w:val="Nagwek4"/>
      </w:pPr>
      <w:r>
        <w:t>Dziennik budowy</w:t>
      </w:r>
      <w:r w:rsidRPr="0099452A">
        <w:t>.</w:t>
      </w:r>
    </w:p>
    <w:p w14:paraId="02DC67C3" w14:textId="77777777" w:rsidR="00925E2A" w:rsidRDefault="00925E2A" w:rsidP="00925E2A">
      <w:pPr>
        <w:ind w:left="709" w:firstLine="425"/>
        <w:rPr>
          <w:rFonts w:cs="ArialMT"/>
          <w:szCs w:val="18"/>
        </w:rPr>
      </w:pPr>
      <w:r>
        <w:rPr>
          <w:rFonts w:cs="ArialMT"/>
          <w:szCs w:val="18"/>
        </w:rPr>
        <w:t>Urzędowy dokument przebiegu robót budowlanych oraz zdarzeń i okoliczności zachodzących w toku wykonywania robót, rejestrowania dokonywanych odbiorów robót, przekazywania poleceń i innej korespondencji technicznej, między Inwestorem, Wykonawcą i projektantem.</w:t>
      </w:r>
    </w:p>
    <w:p w14:paraId="508F8C92" w14:textId="5037D642" w:rsidR="00925E2A" w:rsidRPr="0099452A" w:rsidRDefault="00925E2A">
      <w:pPr>
        <w:pStyle w:val="Nagwek4"/>
      </w:pPr>
      <w:r>
        <w:t>Inspektor nadzoru</w:t>
      </w:r>
      <w:r w:rsidRPr="0099452A">
        <w:t>.</w:t>
      </w:r>
    </w:p>
    <w:p w14:paraId="59EADFAD" w14:textId="77777777" w:rsidR="00925E2A" w:rsidRPr="00B51FEE" w:rsidRDefault="00925E2A" w:rsidP="00B51FEE">
      <w:pPr>
        <w:widowControl/>
        <w:autoSpaceDE w:val="0"/>
        <w:autoSpaceDN w:val="0"/>
        <w:ind w:left="709" w:right="140" w:firstLine="425"/>
        <w:rPr>
          <w:rFonts w:cs="ArialMT"/>
          <w:szCs w:val="18"/>
        </w:rPr>
      </w:pPr>
      <w:r>
        <w:rPr>
          <w:szCs w:val="18"/>
        </w:rPr>
        <w:t>Osoba wymieniona w danych kontraktowych (wyznaczona przez Zamawiaj</w:t>
      </w:r>
      <w:r>
        <w:rPr>
          <w:rFonts w:eastAsia="TimesNewRoman" w:cs="TimesNewRoman"/>
          <w:szCs w:val="18"/>
        </w:rPr>
        <w:t>ą</w:t>
      </w:r>
      <w:r>
        <w:rPr>
          <w:szCs w:val="18"/>
        </w:rPr>
        <w:t xml:space="preserve">cego, o której </w:t>
      </w:r>
      <w:r w:rsidRPr="00B51FEE">
        <w:rPr>
          <w:rFonts w:cs="ArialMT"/>
          <w:szCs w:val="18"/>
        </w:rPr>
        <w:t>wyznaczeniu poinformowany jest Wykonawca), odpowiedzialna w szczególności za nadzorowanie robót i kontrolowanie rozliczeń budowy.</w:t>
      </w:r>
    </w:p>
    <w:p w14:paraId="4C1FFF79" w14:textId="476FDBB6" w:rsidR="00925E2A" w:rsidRPr="0099452A" w:rsidRDefault="00925E2A">
      <w:pPr>
        <w:pStyle w:val="Nagwek4"/>
      </w:pPr>
      <w:r>
        <w:t>Kierownik budowy</w:t>
      </w:r>
      <w:r w:rsidRPr="0099452A">
        <w:t>.</w:t>
      </w:r>
    </w:p>
    <w:p w14:paraId="21869381" w14:textId="77777777" w:rsidR="00925E2A" w:rsidRDefault="00925E2A" w:rsidP="00925E2A">
      <w:pPr>
        <w:ind w:left="709" w:right="140" w:firstLine="425"/>
        <w:rPr>
          <w:rFonts w:cs="ArialMT"/>
          <w:szCs w:val="18"/>
        </w:rPr>
      </w:pPr>
      <w:r>
        <w:rPr>
          <w:szCs w:val="18"/>
        </w:rPr>
        <w:t>Osoba wyznaczona przez Wykonawc</w:t>
      </w:r>
      <w:r>
        <w:rPr>
          <w:rFonts w:eastAsia="TimesNewRoman" w:cs="TimesNewRoman"/>
          <w:szCs w:val="18"/>
        </w:rPr>
        <w:t>ę</w:t>
      </w:r>
      <w:r>
        <w:rPr>
          <w:szCs w:val="18"/>
        </w:rPr>
        <w:t>, upowa</w:t>
      </w:r>
      <w:r>
        <w:rPr>
          <w:rFonts w:eastAsia="TimesNewRoman" w:cs="TimesNewRoman"/>
          <w:szCs w:val="18"/>
        </w:rPr>
        <w:t>ż</w:t>
      </w:r>
      <w:r>
        <w:rPr>
          <w:szCs w:val="18"/>
        </w:rPr>
        <w:t>niona do kierowania robotami i do wyst</w:t>
      </w:r>
      <w:r>
        <w:rPr>
          <w:rFonts w:eastAsia="TimesNewRoman" w:cs="TimesNewRoman"/>
          <w:szCs w:val="18"/>
        </w:rPr>
        <w:t>ę</w:t>
      </w:r>
      <w:r>
        <w:rPr>
          <w:szCs w:val="18"/>
        </w:rPr>
        <w:t>powania w jego imieniu w sprawach realizacji robót.</w:t>
      </w:r>
    </w:p>
    <w:p w14:paraId="131FE805" w14:textId="670FF628" w:rsidR="00925E2A" w:rsidRPr="0099452A" w:rsidRDefault="00925E2A">
      <w:pPr>
        <w:pStyle w:val="Nagwek4"/>
      </w:pPr>
      <w:r>
        <w:t>Teren budowy</w:t>
      </w:r>
      <w:r w:rsidRPr="0099452A">
        <w:t>.</w:t>
      </w:r>
    </w:p>
    <w:p w14:paraId="2C06BDE7" w14:textId="77777777" w:rsidR="00925E2A" w:rsidRDefault="00925E2A" w:rsidP="00925E2A">
      <w:pPr>
        <w:ind w:left="709" w:right="140" w:firstLine="425"/>
        <w:rPr>
          <w:szCs w:val="18"/>
        </w:rPr>
      </w:pPr>
      <w:r>
        <w:rPr>
          <w:szCs w:val="18"/>
        </w:rPr>
        <w:t>Teren udost</w:t>
      </w:r>
      <w:r>
        <w:rPr>
          <w:rFonts w:eastAsia="TimesNewRoman" w:cs="TimesNewRoman"/>
          <w:szCs w:val="18"/>
        </w:rPr>
        <w:t>ę</w:t>
      </w:r>
      <w:r>
        <w:rPr>
          <w:szCs w:val="18"/>
        </w:rPr>
        <w:t>pniony przez Zamawiaj</w:t>
      </w:r>
      <w:r>
        <w:rPr>
          <w:rFonts w:eastAsia="TimesNewRoman" w:cs="TimesNewRoman"/>
          <w:szCs w:val="18"/>
        </w:rPr>
        <w:t>ą</w:t>
      </w:r>
      <w:r>
        <w:rPr>
          <w:szCs w:val="18"/>
        </w:rPr>
        <w:t>cego dla wykonania na nim robót oraz inne miejsca wymienione w kontrakcie jako tworz</w:t>
      </w:r>
      <w:r>
        <w:rPr>
          <w:rFonts w:eastAsia="TimesNewRoman" w:cs="TimesNewRoman"/>
          <w:szCs w:val="18"/>
        </w:rPr>
        <w:t>ą</w:t>
      </w:r>
      <w:r>
        <w:rPr>
          <w:szCs w:val="18"/>
        </w:rPr>
        <w:t>ce cz</w:t>
      </w:r>
      <w:r>
        <w:rPr>
          <w:rFonts w:eastAsia="TimesNewRoman" w:cs="TimesNewRoman"/>
          <w:szCs w:val="18"/>
        </w:rPr>
        <w:t xml:space="preserve">ęść </w:t>
      </w:r>
      <w:r>
        <w:rPr>
          <w:szCs w:val="18"/>
        </w:rPr>
        <w:t>terenu budowy.</w:t>
      </w:r>
    </w:p>
    <w:p w14:paraId="073C294F" w14:textId="79FF582A" w:rsidR="006B44B0" w:rsidRPr="0099452A" w:rsidRDefault="008C0F99">
      <w:pPr>
        <w:pStyle w:val="Nagwek2"/>
      </w:pPr>
      <w:bookmarkStart w:id="12" w:name="_Toc133565473"/>
      <w:r>
        <w:t>Materiały</w:t>
      </w:r>
      <w:bookmarkEnd w:id="12"/>
    </w:p>
    <w:p w14:paraId="2A0974DF" w14:textId="77777777" w:rsidR="006B44B0" w:rsidRPr="0099452A" w:rsidRDefault="006B44B0">
      <w:pPr>
        <w:pStyle w:val="Nagwek3"/>
      </w:pPr>
      <w:bookmarkStart w:id="13" w:name="_Toc133565474"/>
      <w:r w:rsidRPr="0099452A">
        <w:t>Wymagania ogólne</w:t>
      </w:r>
      <w:bookmarkEnd w:id="13"/>
    </w:p>
    <w:p w14:paraId="26829001" w14:textId="77777777" w:rsidR="008C0F99" w:rsidRPr="00586D74" w:rsidRDefault="008C0F99" w:rsidP="00586D74">
      <w:pPr>
        <w:ind w:left="709" w:right="140" w:firstLine="425"/>
        <w:rPr>
          <w:szCs w:val="18"/>
        </w:rPr>
      </w:pPr>
      <w:r w:rsidRPr="00586D74">
        <w:rPr>
          <w:szCs w:val="18"/>
        </w:rPr>
        <w:t>Instalacje należy wykonać stosując wyroby, które zostały wprowadzone do obrotu zgodnie z obowiązującymi przepisami. Wskazane jest by posiadały stosowne atesty dopuszczające do stosowania w obiektach budowlanych.</w:t>
      </w:r>
    </w:p>
    <w:p w14:paraId="79DB34DA" w14:textId="77777777" w:rsidR="008C0F99" w:rsidRPr="00586D74" w:rsidRDefault="008C0F99" w:rsidP="00586D74">
      <w:pPr>
        <w:ind w:left="709" w:right="140" w:firstLine="425"/>
        <w:rPr>
          <w:szCs w:val="18"/>
        </w:rPr>
      </w:pPr>
      <w:r w:rsidRPr="00586D74">
        <w:rPr>
          <w:szCs w:val="18"/>
        </w:rPr>
        <w:t>Wykonawcy przysługuje prawo zastąpienia podanych w projekcie urządzeń i elementów przez materiały i urządzenia o porównywalnej jakości, o co najmniej równoważnych parametrach technicznych, charakteryzujących min. sprawność, zużycie energii, wymiary, emisję hałasu. Wykonawca proponujący urządzenia i materiały zamienne jest odpowiedzialny za sprawdzenie możliwości ich zastosowania w obiekcie pod każdym względem, między innymi: wymiarów, ciężaru, sposobu transportu, montażu, podłączeń, parametrów zasilenia energetycznego, sterowania, gwarancji itp. Zmiany materiałowe zaproponowane przez Wykonawcę nie mogą powodować zmniejszenia trwałości eksploatacyjnej instalacji.</w:t>
      </w:r>
    </w:p>
    <w:p w14:paraId="69877BC4" w14:textId="77777777" w:rsidR="008C0F99" w:rsidRPr="00586D74" w:rsidRDefault="008C0F99" w:rsidP="00586D74">
      <w:pPr>
        <w:ind w:left="709" w:right="140" w:firstLine="425"/>
        <w:rPr>
          <w:szCs w:val="18"/>
        </w:rPr>
      </w:pPr>
      <w:r w:rsidRPr="00586D74">
        <w:rPr>
          <w:szCs w:val="18"/>
        </w:rPr>
        <w:t xml:space="preserve">Decyzję o zatwierdzeniu materiału zamiennego podejmuje inspektor nadzoru </w:t>
      </w:r>
      <w:r w:rsidRPr="00586D74">
        <w:rPr>
          <w:szCs w:val="18"/>
        </w:rPr>
        <w:lastRenderedPageBreak/>
        <w:t>inwestorskiego po konsultacji z projektantem.</w:t>
      </w:r>
    </w:p>
    <w:p w14:paraId="0DA3EFB0" w14:textId="77777777" w:rsidR="008C0F99" w:rsidRPr="00586D74" w:rsidRDefault="008C0F99" w:rsidP="00586D74">
      <w:pPr>
        <w:ind w:left="709" w:right="140" w:firstLine="425"/>
        <w:rPr>
          <w:szCs w:val="18"/>
        </w:rPr>
      </w:pPr>
      <w:r w:rsidRPr="00586D74">
        <w:rPr>
          <w:szCs w:val="18"/>
        </w:rPr>
        <w:t xml:space="preserve">Wszystkie urządzenia powinny posiadać oznaczenia (np. tabliczki znamionowe lub naklejki) umożliwiające ich łatwą identyfikację. </w:t>
      </w:r>
    </w:p>
    <w:p w14:paraId="31AECA8E" w14:textId="77777777" w:rsidR="006B44B0" w:rsidRPr="0099452A" w:rsidRDefault="006B44B0">
      <w:pPr>
        <w:pStyle w:val="Nagwek3"/>
      </w:pPr>
      <w:bookmarkStart w:id="14" w:name="_Toc133565475"/>
      <w:r w:rsidRPr="0099452A">
        <w:t>Wymagania szczegółowe</w:t>
      </w:r>
      <w:bookmarkEnd w:id="14"/>
    </w:p>
    <w:p w14:paraId="199D7F62" w14:textId="77777777" w:rsidR="00253BE6" w:rsidRPr="0099452A" w:rsidRDefault="00253BE6">
      <w:pPr>
        <w:pStyle w:val="Nagwek4"/>
      </w:pPr>
      <w:r w:rsidRPr="0099452A">
        <w:t>Instalacja centralnego ogrzewania.</w:t>
      </w:r>
    </w:p>
    <w:p w14:paraId="1068811F" w14:textId="77777777" w:rsidR="001E217A" w:rsidRPr="0099452A" w:rsidRDefault="001E217A">
      <w:pPr>
        <w:pStyle w:val="Nagwek5"/>
      </w:pPr>
      <w:r w:rsidRPr="0099452A">
        <w:t>Grzejniki.</w:t>
      </w:r>
    </w:p>
    <w:p w14:paraId="142E336B" w14:textId="25B9230A" w:rsidR="001E217A" w:rsidRDefault="001E217A" w:rsidP="001E217A">
      <w:pPr>
        <w:ind w:left="851" w:firstLine="567"/>
        <w:rPr>
          <w:rFonts w:cs="Myriad Pro"/>
        </w:rPr>
      </w:pPr>
      <w:r w:rsidRPr="0099452A">
        <w:rPr>
          <w:rFonts w:cs="Myriad Pro"/>
        </w:rPr>
        <w:t>W pomieszczeniach stanowiących zakres opracowania zaprojektowano następujące grzejniki:</w:t>
      </w:r>
    </w:p>
    <w:p w14:paraId="4A81EBFB" w14:textId="77777777" w:rsidR="00586D74" w:rsidRPr="0099452A" w:rsidRDefault="00586D74" w:rsidP="001E217A">
      <w:pPr>
        <w:ind w:left="851" w:firstLine="567"/>
        <w:rPr>
          <w:rFonts w:cs="Myriad Pro"/>
        </w:rPr>
      </w:pPr>
    </w:p>
    <w:p w14:paraId="6F02E804" w14:textId="15A9D524" w:rsidR="00586D74" w:rsidRDefault="00586D74" w:rsidP="00586D74">
      <w:pPr>
        <w:pStyle w:val="Tekstpodstawowywcity3"/>
        <w:widowControl/>
        <w:numPr>
          <w:ilvl w:val="0"/>
          <w:numId w:val="29"/>
        </w:numPr>
        <w:adjustRightInd/>
        <w:ind w:left="1418" w:hanging="567"/>
        <w:textAlignment w:val="auto"/>
      </w:pPr>
      <w:r>
        <w:rPr>
          <w:rFonts w:cs="Myriad Pro"/>
        </w:rPr>
        <w:t xml:space="preserve">grzejniki stalowe płytowe kompaktowe, z przetłoczeniami i elementami konwekcyjnymi. </w:t>
      </w:r>
      <w:r>
        <w:t>Podłączenie grzejników z boku,</w:t>
      </w:r>
    </w:p>
    <w:p w14:paraId="3D1594C3" w14:textId="7FF8D7E0" w:rsidR="0038520A" w:rsidRDefault="0038520A" w:rsidP="0038520A">
      <w:pPr>
        <w:pStyle w:val="Tekstpodstawowywcity3"/>
        <w:widowControl/>
        <w:adjustRightInd/>
        <w:textAlignment w:val="auto"/>
      </w:pPr>
    </w:p>
    <w:p w14:paraId="5C7542EC" w14:textId="77777777" w:rsidR="0038520A" w:rsidRDefault="0038520A" w:rsidP="0038520A">
      <w:pPr>
        <w:pStyle w:val="Tekstpodstawowywcity3"/>
        <w:widowControl/>
        <w:adjustRightInd/>
        <w:ind w:left="1778" w:firstLine="709"/>
        <w:rPr>
          <w:u w:val="single"/>
        </w:rPr>
      </w:pPr>
      <w:r>
        <w:rPr>
          <w:u w:val="single"/>
        </w:rPr>
        <w:t>Parametry pracy:</w:t>
      </w:r>
    </w:p>
    <w:p w14:paraId="0F1C7DBA" w14:textId="77777777" w:rsidR="0038520A" w:rsidRDefault="0038520A">
      <w:pPr>
        <w:pStyle w:val="Tekstpodstawowywcity3"/>
        <w:widowControl/>
        <w:numPr>
          <w:ilvl w:val="0"/>
          <w:numId w:val="18"/>
        </w:numPr>
        <w:adjustRightInd/>
        <w:textAlignment w:val="auto"/>
      </w:pPr>
      <w:r>
        <w:t>Temperatura max robocza: 110°C,</w:t>
      </w:r>
    </w:p>
    <w:p w14:paraId="53100E2E" w14:textId="77777777" w:rsidR="0038520A" w:rsidRDefault="0038520A">
      <w:pPr>
        <w:pStyle w:val="Tekstpodstawowywcity3"/>
        <w:widowControl/>
        <w:numPr>
          <w:ilvl w:val="0"/>
          <w:numId w:val="18"/>
        </w:numPr>
        <w:adjustRightInd/>
        <w:textAlignment w:val="auto"/>
      </w:pPr>
      <w:r>
        <w:t xml:space="preserve">Ciśnienie robocze max: 10bar, </w:t>
      </w:r>
    </w:p>
    <w:p w14:paraId="29FCCABC" w14:textId="77777777" w:rsidR="0038520A" w:rsidRDefault="0038520A">
      <w:pPr>
        <w:pStyle w:val="Tekstpodstawowywcity3"/>
        <w:widowControl/>
        <w:numPr>
          <w:ilvl w:val="0"/>
          <w:numId w:val="18"/>
        </w:numPr>
        <w:adjustRightInd/>
        <w:textAlignment w:val="auto"/>
      </w:pPr>
      <w:r>
        <w:t>Ciśnienie próbne max: 13bar.</w:t>
      </w:r>
    </w:p>
    <w:p w14:paraId="61FA67D6" w14:textId="77777777" w:rsidR="0038520A" w:rsidRDefault="0038520A" w:rsidP="0038520A">
      <w:pPr>
        <w:pStyle w:val="Tekstpodstawowywcity3"/>
        <w:widowControl/>
        <w:adjustRightInd/>
        <w:ind w:left="1778" w:firstLine="709"/>
        <w:rPr>
          <w:u w:val="single"/>
        </w:rPr>
      </w:pPr>
      <w:r>
        <w:rPr>
          <w:u w:val="single"/>
        </w:rPr>
        <w:t>Wyposażenie:</w:t>
      </w:r>
    </w:p>
    <w:p w14:paraId="4ABE5DBB" w14:textId="5D43D5C6" w:rsidR="00847195" w:rsidRDefault="00847195">
      <w:pPr>
        <w:pStyle w:val="Tekstpodstawowywcity3"/>
        <w:widowControl/>
        <w:numPr>
          <w:ilvl w:val="0"/>
          <w:numId w:val="19"/>
        </w:numPr>
        <w:adjustRightInd/>
        <w:textAlignment w:val="auto"/>
      </w:pPr>
      <w:r>
        <w:t>Zaślepka z odpowietrznikiem,</w:t>
      </w:r>
    </w:p>
    <w:p w14:paraId="343B5F85" w14:textId="77777777" w:rsidR="00586D74" w:rsidRDefault="00586D74" w:rsidP="00586D74">
      <w:pPr>
        <w:pStyle w:val="Tekstpodstawowywcity3"/>
        <w:widowControl/>
        <w:numPr>
          <w:ilvl w:val="0"/>
          <w:numId w:val="19"/>
        </w:numPr>
        <w:adjustRightInd/>
        <w:textAlignment w:val="auto"/>
      </w:pPr>
      <w:r>
        <w:t>Produkt fabrycznie dostarczony z górną pokrywą i osłonami bocznymi.</w:t>
      </w:r>
    </w:p>
    <w:p w14:paraId="21060ACC" w14:textId="5FD9CC33" w:rsidR="0038520A" w:rsidRDefault="0038520A" w:rsidP="0038520A">
      <w:pPr>
        <w:pStyle w:val="Tekstpodstawowywcity3"/>
        <w:widowControl/>
        <w:adjustRightInd/>
        <w:ind w:left="2487"/>
        <w:textAlignment w:val="auto"/>
        <w:rPr>
          <w:u w:val="single"/>
        </w:rPr>
      </w:pPr>
      <w:r>
        <w:rPr>
          <w:u w:val="single"/>
        </w:rPr>
        <w:t>Dane ogólne:</w:t>
      </w:r>
    </w:p>
    <w:p w14:paraId="7FD905C7" w14:textId="77777777" w:rsidR="0038520A" w:rsidRDefault="0038520A">
      <w:pPr>
        <w:pStyle w:val="Tekstpodstawowywcity3"/>
        <w:widowControl/>
        <w:numPr>
          <w:ilvl w:val="0"/>
          <w:numId w:val="20"/>
        </w:numPr>
        <w:adjustRightInd/>
        <w:textAlignment w:val="auto"/>
      </w:pPr>
      <w:r>
        <w:t xml:space="preserve">Materiał: walcowana na zimno blacha stalowa zgodna z normą EN 442-1, z przetłoczeniami z krokiem 40mm, </w:t>
      </w:r>
    </w:p>
    <w:p w14:paraId="43BFA30C" w14:textId="3C964F5D" w:rsidR="0038520A" w:rsidRDefault="0038520A">
      <w:pPr>
        <w:pStyle w:val="Tekstpodstawowywcity3"/>
        <w:widowControl/>
        <w:numPr>
          <w:ilvl w:val="0"/>
          <w:numId w:val="20"/>
        </w:numPr>
        <w:adjustRightInd/>
        <w:textAlignment w:val="auto"/>
      </w:pPr>
      <w:r>
        <w:t>Malowanie: powłoka gruntująca wg DIN 55900 cz. 1, utwardzana termicznie; powłoka wykończeniowa wg DIN 55900 cz. 2., kolor RAL 9016.</w:t>
      </w:r>
    </w:p>
    <w:p w14:paraId="6D6F840A" w14:textId="77777777" w:rsidR="00586D74" w:rsidRDefault="00586D74" w:rsidP="00586D74">
      <w:pPr>
        <w:pStyle w:val="Tekstpodstawowywcity3"/>
        <w:widowControl/>
        <w:adjustRightInd/>
        <w:textAlignment w:val="auto"/>
      </w:pPr>
    </w:p>
    <w:p w14:paraId="21F10D02" w14:textId="77777777" w:rsidR="00586D74" w:rsidRDefault="00586D74" w:rsidP="00586D74">
      <w:pPr>
        <w:pStyle w:val="Tekstpodstawowywcity3"/>
        <w:widowControl/>
        <w:numPr>
          <w:ilvl w:val="0"/>
          <w:numId w:val="29"/>
        </w:numPr>
        <w:adjustRightInd/>
        <w:ind w:left="1418" w:hanging="567"/>
        <w:textAlignment w:val="auto"/>
      </w:pPr>
      <w:r>
        <w:rPr>
          <w:rFonts w:cs="Myriad Pro"/>
        </w:rPr>
        <w:t xml:space="preserve">Grzejniki stalowe płytowe kompaktowe ocynkowane z przetłoczeniami i elementami konwekcyjnymi </w:t>
      </w:r>
      <w:r>
        <w:t>w wersji z dodatkowym zabezpieczeniem antykorozyjnym</w:t>
      </w:r>
      <w:r>
        <w:rPr>
          <w:rFonts w:cs="Myriad Pro"/>
        </w:rPr>
        <w:t xml:space="preserve">. </w:t>
      </w:r>
      <w:r>
        <w:t>Podłączenie grzejników z boku,</w:t>
      </w:r>
    </w:p>
    <w:p w14:paraId="378CD9F2" w14:textId="77777777" w:rsidR="00586D74" w:rsidRDefault="00586D74" w:rsidP="00586D74">
      <w:pPr>
        <w:pStyle w:val="Tekstpodstawowywcity3"/>
        <w:widowControl/>
        <w:adjustRightInd/>
      </w:pPr>
    </w:p>
    <w:p w14:paraId="3191F90C" w14:textId="77777777" w:rsidR="00586D74" w:rsidRDefault="00586D74" w:rsidP="00586D74">
      <w:pPr>
        <w:pStyle w:val="Tekstpodstawowywcity3"/>
        <w:widowControl/>
        <w:adjustRightInd/>
        <w:ind w:left="1778" w:firstLine="709"/>
        <w:rPr>
          <w:u w:val="single"/>
        </w:rPr>
      </w:pPr>
      <w:r>
        <w:rPr>
          <w:u w:val="single"/>
        </w:rPr>
        <w:t>Parametry pracy:</w:t>
      </w:r>
    </w:p>
    <w:p w14:paraId="480C1CEC" w14:textId="77777777" w:rsidR="00586D74" w:rsidRDefault="00586D74" w:rsidP="00586D74">
      <w:pPr>
        <w:pStyle w:val="Tekstpodstawowywcity3"/>
        <w:widowControl/>
        <w:numPr>
          <w:ilvl w:val="0"/>
          <w:numId w:val="31"/>
        </w:numPr>
        <w:adjustRightInd/>
        <w:textAlignment w:val="auto"/>
      </w:pPr>
      <w:r>
        <w:t>Temperatura max robocza: 110°C,</w:t>
      </w:r>
    </w:p>
    <w:p w14:paraId="13BE623A" w14:textId="77777777" w:rsidR="00586D74" w:rsidRDefault="00586D74" w:rsidP="00586D74">
      <w:pPr>
        <w:pStyle w:val="Tekstpodstawowywcity3"/>
        <w:widowControl/>
        <w:numPr>
          <w:ilvl w:val="0"/>
          <w:numId w:val="31"/>
        </w:numPr>
        <w:adjustRightInd/>
        <w:textAlignment w:val="auto"/>
      </w:pPr>
      <w:r>
        <w:t xml:space="preserve">Ciśnienie robocze max: 10bar, </w:t>
      </w:r>
    </w:p>
    <w:p w14:paraId="09CB1268" w14:textId="77777777" w:rsidR="00586D74" w:rsidRDefault="00586D74" w:rsidP="00586D74">
      <w:pPr>
        <w:pStyle w:val="Tekstpodstawowywcity3"/>
        <w:widowControl/>
        <w:numPr>
          <w:ilvl w:val="0"/>
          <w:numId w:val="31"/>
        </w:numPr>
        <w:adjustRightInd/>
        <w:textAlignment w:val="auto"/>
      </w:pPr>
      <w:r>
        <w:t>Ciśnienie próbne max: 13bar.</w:t>
      </w:r>
    </w:p>
    <w:p w14:paraId="4E8DD042" w14:textId="77777777" w:rsidR="00586D74" w:rsidRDefault="00586D74" w:rsidP="00586D74">
      <w:pPr>
        <w:pStyle w:val="Tekstpodstawowywcity3"/>
        <w:widowControl/>
        <w:adjustRightInd/>
        <w:ind w:left="1778" w:firstLine="709"/>
        <w:rPr>
          <w:u w:val="single"/>
        </w:rPr>
      </w:pPr>
      <w:r>
        <w:rPr>
          <w:u w:val="single"/>
        </w:rPr>
        <w:t>Wyposażenie:</w:t>
      </w:r>
    </w:p>
    <w:p w14:paraId="65649A11" w14:textId="77777777" w:rsidR="00586D74" w:rsidRDefault="00586D74" w:rsidP="00586D74">
      <w:pPr>
        <w:pStyle w:val="Tekstpodstawowywcity3"/>
        <w:widowControl/>
        <w:numPr>
          <w:ilvl w:val="0"/>
          <w:numId w:val="30"/>
        </w:numPr>
        <w:adjustRightInd/>
        <w:textAlignment w:val="auto"/>
      </w:pPr>
      <w:r>
        <w:t>Zaślepka z odpowietrznikiem,</w:t>
      </w:r>
    </w:p>
    <w:p w14:paraId="5F7763C7" w14:textId="77777777" w:rsidR="00586D74" w:rsidRDefault="00586D74" w:rsidP="00586D74">
      <w:pPr>
        <w:pStyle w:val="Tekstpodstawowywcity3"/>
        <w:widowControl/>
        <w:numPr>
          <w:ilvl w:val="0"/>
          <w:numId w:val="30"/>
        </w:numPr>
        <w:adjustRightInd/>
        <w:textAlignment w:val="auto"/>
      </w:pPr>
      <w:r>
        <w:t>Produkt fabrycznie dostarczony z górną pokrywą i osłonami bocznymi.</w:t>
      </w:r>
    </w:p>
    <w:p w14:paraId="023BAED3" w14:textId="77777777" w:rsidR="00586D74" w:rsidRDefault="00586D74" w:rsidP="00586D74">
      <w:pPr>
        <w:pStyle w:val="Tekstpodstawowywcity3"/>
        <w:widowControl/>
        <w:adjustRightInd/>
        <w:ind w:left="2487"/>
        <w:rPr>
          <w:u w:val="single"/>
        </w:rPr>
      </w:pPr>
      <w:r>
        <w:rPr>
          <w:u w:val="single"/>
        </w:rPr>
        <w:t>Dane ogólne:</w:t>
      </w:r>
    </w:p>
    <w:p w14:paraId="46AE8CD9" w14:textId="77777777" w:rsidR="00586D74" w:rsidRDefault="00586D74" w:rsidP="00586D74">
      <w:pPr>
        <w:pStyle w:val="Tekstpodstawowywcity3"/>
        <w:widowControl/>
        <w:numPr>
          <w:ilvl w:val="0"/>
          <w:numId w:val="32"/>
        </w:numPr>
        <w:adjustRightInd/>
        <w:textAlignment w:val="auto"/>
      </w:pPr>
      <w:r>
        <w:lastRenderedPageBreak/>
        <w:t xml:space="preserve">Materiał: walcowana na zimno blacha stalowa zgodna z normą EN 442-1 ocynkowana z dodatkowym zabezpieczeniem antykorozyjnym, z przetłoczeniami z krokiem 40mm, </w:t>
      </w:r>
    </w:p>
    <w:p w14:paraId="315E4384" w14:textId="77777777" w:rsidR="00586D74" w:rsidRDefault="00586D74" w:rsidP="00586D74">
      <w:pPr>
        <w:pStyle w:val="Tekstpodstawowywcity3"/>
        <w:widowControl/>
        <w:numPr>
          <w:ilvl w:val="0"/>
          <w:numId w:val="32"/>
        </w:numPr>
        <w:adjustRightInd/>
        <w:textAlignment w:val="auto"/>
      </w:pPr>
      <w:r>
        <w:t>Malowanie: powłoka gruntująca wg DIN 55900 cz. 1, utwardzana termicznie; powłoka wykończeniowa wg DIN 55900 cz. 2., kolor RAL 9016.</w:t>
      </w:r>
    </w:p>
    <w:p w14:paraId="3EF788E7" w14:textId="77777777" w:rsidR="00847195" w:rsidRDefault="00847195" w:rsidP="00847195">
      <w:pPr>
        <w:pStyle w:val="Tekstpodstawowywcity3"/>
        <w:widowControl/>
        <w:adjustRightInd/>
        <w:textAlignment w:val="auto"/>
      </w:pPr>
    </w:p>
    <w:p w14:paraId="541BAB30" w14:textId="77777777" w:rsidR="008C0F99" w:rsidRDefault="008C0F99" w:rsidP="008C0F99">
      <w:pPr>
        <w:pStyle w:val="Tekstpodstawowywcity3"/>
        <w:widowControl/>
        <w:adjustRightInd/>
        <w:textAlignment w:val="auto"/>
      </w:pPr>
    </w:p>
    <w:p w14:paraId="1B432C02" w14:textId="6A296AFE" w:rsidR="00350C38" w:rsidRPr="0099452A" w:rsidRDefault="00350C38" w:rsidP="00350C38">
      <w:pPr>
        <w:ind w:left="851" w:firstLine="567"/>
        <w:rPr>
          <w:rFonts w:cs="Myriad Pro"/>
        </w:rPr>
      </w:pPr>
      <w:r w:rsidRPr="0099452A">
        <w:rPr>
          <w:rFonts w:cs="Myriad Pro"/>
        </w:rPr>
        <w:t xml:space="preserve">Grzejniki </w:t>
      </w:r>
      <w:r w:rsidRPr="0099452A">
        <w:t>stalowe płytowe</w:t>
      </w:r>
      <w:r>
        <w:t xml:space="preserve"> </w:t>
      </w:r>
      <w:r w:rsidRPr="0099452A">
        <w:t>należy</w:t>
      </w:r>
      <w:r w:rsidRPr="0099452A">
        <w:rPr>
          <w:rFonts w:cs="Myriad Pro"/>
        </w:rPr>
        <w:t xml:space="preserve"> montować zachowując następujące odległości:</w:t>
      </w:r>
    </w:p>
    <w:p w14:paraId="7AFBFCB9" w14:textId="35F720BF" w:rsidR="00350C38" w:rsidRPr="0099452A" w:rsidRDefault="00350C38">
      <w:pPr>
        <w:pStyle w:val="Tekstpodstawowywcity3"/>
        <w:widowControl/>
        <w:numPr>
          <w:ilvl w:val="0"/>
          <w:numId w:val="6"/>
        </w:numPr>
        <w:adjustRightInd/>
        <w:ind w:left="851" w:firstLine="567"/>
        <w:textAlignment w:val="auto"/>
      </w:pPr>
      <w:r w:rsidRPr="0099452A">
        <w:t xml:space="preserve">od wykończonej podłogi </w:t>
      </w:r>
      <w:r>
        <w:t xml:space="preserve">min. </w:t>
      </w:r>
      <w:r w:rsidR="00586D74">
        <w:t xml:space="preserve">5 </w:t>
      </w:r>
      <w:r w:rsidRPr="0099452A">
        <w:t>cm,</w:t>
      </w:r>
    </w:p>
    <w:p w14:paraId="301B47A9" w14:textId="64B00511" w:rsidR="00350C38" w:rsidRDefault="00350C38">
      <w:pPr>
        <w:pStyle w:val="Tekstpodstawowywcity3"/>
        <w:widowControl/>
        <w:numPr>
          <w:ilvl w:val="0"/>
          <w:numId w:val="6"/>
        </w:numPr>
        <w:adjustRightInd/>
        <w:ind w:left="851" w:firstLine="567"/>
        <w:textAlignment w:val="auto"/>
      </w:pPr>
      <w:r w:rsidRPr="0099452A">
        <w:t xml:space="preserve">od lica wykończonej ściany min. </w:t>
      </w:r>
      <w:r>
        <w:t xml:space="preserve">10 </w:t>
      </w:r>
      <w:r w:rsidRPr="0099452A">
        <w:t>cm.</w:t>
      </w:r>
    </w:p>
    <w:p w14:paraId="4FBF5A88" w14:textId="77777777" w:rsidR="00586D74" w:rsidRPr="0099452A" w:rsidRDefault="00586D74" w:rsidP="00586D74">
      <w:pPr>
        <w:pStyle w:val="Tekstpodstawowywcity3"/>
        <w:widowControl/>
        <w:adjustRightInd/>
        <w:textAlignment w:val="auto"/>
      </w:pPr>
    </w:p>
    <w:p w14:paraId="3AE7348E" w14:textId="2978BB97" w:rsidR="001E217A" w:rsidRDefault="001E217A" w:rsidP="001E217A">
      <w:pPr>
        <w:keepLines/>
        <w:widowControl/>
        <w:ind w:left="851" w:firstLine="567"/>
        <w:rPr>
          <w:rFonts w:cs="Myriad Pro"/>
        </w:rPr>
      </w:pPr>
      <w:r w:rsidRPr="0099452A">
        <w:t>W pomieszczeniach grzejniki należy montować zgodnie z wytycznymi producentów grzejników. Mocowanie grzejników do ścian</w:t>
      </w:r>
      <w:r w:rsidRPr="0099452A">
        <w:rPr>
          <w:rFonts w:cs="Myriad Pro"/>
        </w:rPr>
        <w:t>. Wymiary i minimalne moce grzejników zostały naniesione na rysunkach będących częścią opracowania.</w:t>
      </w:r>
    </w:p>
    <w:p w14:paraId="6D5A98E0" w14:textId="77777777" w:rsidR="003B0E5F" w:rsidRPr="0099452A" w:rsidRDefault="003B0E5F">
      <w:pPr>
        <w:pStyle w:val="Nagwek5"/>
      </w:pPr>
      <w:bookmarkStart w:id="15" w:name="_Toc296522435"/>
      <w:r w:rsidRPr="0099452A">
        <w:t>Armatura.</w:t>
      </w:r>
      <w:bookmarkEnd w:id="15"/>
    </w:p>
    <w:p w14:paraId="47A7B4E6" w14:textId="77777777" w:rsidR="003B0E5F" w:rsidRPr="0099452A" w:rsidRDefault="003B0E5F" w:rsidP="008500D6">
      <w:pPr>
        <w:ind w:firstLine="851"/>
        <w:rPr>
          <w:rFonts w:cs="Myriad Pro"/>
        </w:rPr>
      </w:pPr>
      <w:r w:rsidRPr="0099452A">
        <w:rPr>
          <w:rFonts w:cs="Myriad Pro"/>
        </w:rPr>
        <w:t>Przy grzejnikach stalowych płytowych z podłączeniem bocznym należy montować:</w:t>
      </w:r>
    </w:p>
    <w:p w14:paraId="07D3A836" w14:textId="7699AE1C" w:rsidR="003B0E5F" w:rsidRPr="0099452A" w:rsidRDefault="003B0E5F">
      <w:pPr>
        <w:pStyle w:val="Tekstpodstawowywcity3"/>
        <w:widowControl/>
        <w:numPr>
          <w:ilvl w:val="0"/>
          <w:numId w:val="10"/>
        </w:numPr>
        <w:adjustRightInd/>
        <w:ind w:left="1418" w:hanging="567"/>
        <w:textAlignment w:val="auto"/>
      </w:pPr>
      <w:r w:rsidRPr="0099452A">
        <w:rPr>
          <w:rFonts w:cs="Myriad Pro"/>
        </w:rPr>
        <w:t xml:space="preserve">Zawór termostatyczny kątowy </w:t>
      </w:r>
      <w:r w:rsidR="0045068C">
        <w:rPr>
          <w:rFonts w:cs="Myriad Pro"/>
        </w:rPr>
        <w:t xml:space="preserve">osiowy </w:t>
      </w:r>
      <w:proofErr w:type="spellStart"/>
      <w:r w:rsidR="0045068C">
        <w:rPr>
          <w:rFonts w:cs="Myriad Pro"/>
        </w:rPr>
        <w:t>aksjalny</w:t>
      </w:r>
      <w:proofErr w:type="spellEnd"/>
      <w:r w:rsidR="0045068C">
        <w:rPr>
          <w:rFonts w:cs="Myriad Pro"/>
        </w:rPr>
        <w:t xml:space="preserve"> </w:t>
      </w:r>
      <w:r w:rsidRPr="0099452A">
        <w:rPr>
          <w:rFonts w:cs="Myriad Pro"/>
        </w:rPr>
        <w:t xml:space="preserve">z nastawą wstępną. Wymagania minimalne: max. ciśnienie robocze p=10bar, </w:t>
      </w:r>
      <w:proofErr w:type="spellStart"/>
      <w:r w:rsidRPr="0099452A">
        <w:rPr>
          <w:rFonts w:cs="Myriad Pro"/>
        </w:rPr>
        <w:t>Tmax</w:t>
      </w:r>
      <w:proofErr w:type="spellEnd"/>
      <w:r w:rsidRPr="0099452A">
        <w:rPr>
          <w:rFonts w:cs="Myriad Pro"/>
        </w:rPr>
        <w:t xml:space="preserve">=130°C, </w:t>
      </w:r>
    </w:p>
    <w:p w14:paraId="5DE8CC20" w14:textId="7B00E8D2" w:rsidR="003B0E5F" w:rsidRPr="0099452A" w:rsidRDefault="003B0E5F">
      <w:pPr>
        <w:pStyle w:val="Tekstpodstawowywcity3"/>
        <w:widowControl/>
        <w:numPr>
          <w:ilvl w:val="0"/>
          <w:numId w:val="10"/>
        </w:numPr>
        <w:adjustRightInd/>
        <w:ind w:left="1418" w:hanging="567"/>
        <w:textAlignment w:val="auto"/>
      </w:pPr>
      <w:r w:rsidRPr="0099452A">
        <w:rPr>
          <w:rFonts w:cs="Myriad Pro"/>
        </w:rPr>
        <w:t>Głowicę termostatyczną</w:t>
      </w:r>
      <w:r w:rsidR="0045068C">
        <w:rPr>
          <w:rFonts w:cs="Myriad Pro"/>
        </w:rPr>
        <w:t xml:space="preserve"> </w:t>
      </w:r>
      <w:r w:rsidR="0045068C">
        <w:t>z wbudowanym cieczowym czujnikiem temperatury, bez poz. 0</w:t>
      </w:r>
      <w:r w:rsidRPr="0099452A">
        <w:rPr>
          <w:rFonts w:cs="Myriad Pro"/>
        </w:rPr>
        <w:t>, wykonanie białe. Minimalny zakres regulacji – 6÷28°C</w:t>
      </w:r>
      <w:r w:rsidR="00474B8C">
        <w:rPr>
          <w:rFonts w:cs="Myriad Pro"/>
        </w:rPr>
        <w:t>.</w:t>
      </w:r>
      <w:r w:rsidR="00474B8C" w:rsidRPr="00474B8C">
        <w:rPr>
          <w:lang w:eastAsia="x-none"/>
        </w:rPr>
        <w:t xml:space="preserve"> </w:t>
      </w:r>
      <w:r w:rsidR="00474B8C">
        <w:rPr>
          <w:lang w:eastAsia="x-none"/>
        </w:rPr>
        <w:t>Na głowicach grzejników montowanych na korytarzach należy zamontować kołpaki instytucjonalne zabezpieczające przed kradzieżą. Przed montażem głowic termostatycznych należy upewnić się, czy są rekomendowane do współpracy z wkładkami termostatycznymi montowanymi w grzejnikach,</w:t>
      </w:r>
    </w:p>
    <w:p w14:paraId="46EBBD6B" w14:textId="0430C656" w:rsidR="003B0E5F" w:rsidRPr="00474B8C" w:rsidRDefault="003B0E5F">
      <w:pPr>
        <w:pStyle w:val="Tekstpodstawowywcity3"/>
        <w:widowControl/>
        <w:numPr>
          <w:ilvl w:val="0"/>
          <w:numId w:val="10"/>
        </w:numPr>
        <w:adjustRightInd/>
        <w:ind w:left="1418" w:hanging="567"/>
        <w:textAlignment w:val="auto"/>
      </w:pPr>
      <w:r w:rsidRPr="0099452A">
        <w:rPr>
          <w:rFonts w:cs="Myriad Pro"/>
        </w:rPr>
        <w:t xml:space="preserve">Zawór grzejnikowy powrotny kątowy </w:t>
      </w:r>
      <w:r w:rsidR="00586D74">
        <w:rPr>
          <w:rFonts w:cs="Myriad Pro"/>
        </w:rPr>
        <w:t>z nastawą wstępną</w:t>
      </w:r>
      <w:r w:rsidRPr="0099452A">
        <w:rPr>
          <w:rFonts w:cs="Myriad Pro"/>
        </w:rPr>
        <w:t xml:space="preserve"> umożliwiający odcięcie, opróżnienie i napełnienie grzejnika. Wymagania minimalne: max. ciśnienie robocze p=10bar, </w:t>
      </w:r>
      <w:proofErr w:type="spellStart"/>
      <w:r w:rsidRPr="0099452A">
        <w:rPr>
          <w:rFonts w:cs="Myriad Pro"/>
        </w:rPr>
        <w:t>Tmax</w:t>
      </w:r>
      <w:proofErr w:type="spellEnd"/>
      <w:r w:rsidRPr="0099452A">
        <w:rPr>
          <w:rFonts w:cs="Myriad Pro"/>
        </w:rPr>
        <w:t>=130°C.</w:t>
      </w:r>
    </w:p>
    <w:p w14:paraId="53EB2AA9" w14:textId="2DCD661F" w:rsidR="008500D6" w:rsidRDefault="008500D6" w:rsidP="00474B8C">
      <w:pPr>
        <w:pStyle w:val="Tekstpodstawowywcity3"/>
        <w:widowControl/>
        <w:adjustRightInd/>
        <w:textAlignment w:val="auto"/>
        <w:rPr>
          <w:rFonts w:cs="Myriad Pro"/>
        </w:rPr>
      </w:pPr>
    </w:p>
    <w:p w14:paraId="7755B353" w14:textId="77777777" w:rsidR="008C0F99" w:rsidRPr="0099452A" w:rsidRDefault="008C0F99" w:rsidP="00474B8C">
      <w:pPr>
        <w:pStyle w:val="Tekstpodstawowywcity3"/>
        <w:widowControl/>
        <w:adjustRightInd/>
        <w:textAlignment w:val="auto"/>
      </w:pPr>
    </w:p>
    <w:p w14:paraId="5CCE8AE2" w14:textId="0E1659E1" w:rsidR="003B0E5F" w:rsidRPr="0099452A" w:rsidRDefault="003B0E5F" w:rsidP="003B0E5F">
      <w:pPr>
        <w:widowControl/>
        <w:tabs>
          <w:tab w:val="num" w:pos="1418"/>
        </w:tabs>
        <w:ind w:firstLine="851"/>
        <w:rPr>
          <w:lang w:eastAsia="x-none"/>
        </w:rPr>
      </w:pPr>
      <w:r w:rsidRPr="0099452A">
        <w:rPr>
          <w:lang w:eastAsia="x-none"/>
        </w:rPr>
        <w:t>Jako armaturę na instalacji należy stosować:</w:t>
      </w:r>
    </w:p>
    <w:p w14:paraId="7AB2F835" w14:textId="4070BB6C" w:rsidR="003B0E5F" w:rsidRPr="0099452A" w:rsidRDefault="003B0E5F">
      <w:pPr>
        <w:widowControl/>
        <w:numPr>
          <w:ilvl w:val="0"/>
          <w:numId w:val="8"/>
        </w:numPr>
        <w:tabs>
          <w:tab w:val="clear" w:pos="720"/>
          <w:tab w:val="num" w:pos="1418"/>
        </w:tabs>
        <w:adjustRightInd/>
        <w:ind w:left="1418" w:hanging="567"/>
        <w:textAlignment w:val="auto"/>
      </w:pPr>
      <w:r w:rsidRPr="0099452A">
        <w:t>Odpowietrzniki automatyczne</w:t>
      </w:r>
      <w:r w:rsidR="00474B8C">
        <w:t xml:space="preserve"> wraz z zaworami odpowietrzającymi</w:t>
      </w:r>
      <w:r w:rsidRPr="0099452A">
        <w:t>, montowane w najwyższych punktach instalacji, dokładna lokalizacja określona przez Wykonawcę na etapie budowy.</w:t>
      </w:r>
    </w:p>
    <w:p w14:paraId="3EE90FFA" w14:textId="0A170DF5" w:rsidR="003B0E5F" w:rsidRDefault="003B0E5F">
      <w:pPr>
        <w:widowControl/>
        <w:numPr>
          <w:ilvl w:val="0"/>
          <w:numId w:val="8"/>
        </w:numPr>
        <w:tabs>
          <w:tab w:val="clear" w:pos="720"/>
          <w:tab w:val="num" w:pos="1418"/>
        </w:tabs>
        <w:adjustRightInd/>
        <w:ind w:left="1418" w:hanging="567"/>
        <w:textAlignment w:val="auto"/>
      </w:pPr>
      <w:r w:rsidRPr="0099452A">
        <w:t>Separatory powietrza montowane na przewodzie zasilającym, powrotnym pętli w przestrzeni sufitu przed ostatnim grzejnikiem.</w:t>
      </w:r>
    </w:p>
    <w:p w14:paraId="1CA3835C" w14:textId="77777777" w:rsidR="00DE6A88" w:rsidRDefault="00DE6A88" w:rsidP="00DE6A88">
      <w:pPr>
        <w:widowControl/>
        <w:numPr>
          <w:ilvl w:val="0"/>
          <w:numId w:val="8"/>
        </w:numPr>
        <w:tabs>
          <w:tab w:val="clear" w:pos="720"/>
          <w:tab w:val="num" w:pos="1418"/>
        </w:tabs>
        <w:adjustRightInd/>
        <w:ind w:left="1418" w:hanging="567"/>
        <w:textAlignment w:val="auto"/>
      </w:pPr>
      <w:r w:rsidRPr="00DE6A88">
        <w:rPr>
          <w:szCs w:val="18"/>
          <w:lang w:val="x-none"/>
        </w:rPr>
        <w:t>Jako armaturę odcinającą należy stosować zawory kulowe gwintowane (do DN50 włącznie) na ciśnienie min. 1,0</w:t>
      </w:r>
      <w:r w:rsidRPr="00DE6A88">
        <w:rPr>
          <w:szCs w:val="18"/>
        </w:rPr>
        <w:t>.</w:t>
      </w:r>
    </w:p>
    <w:p w14:paraId="27EE2F8E" w14:textId="7FDCDD55" w:rsidR="008500D6" w:rsidRDefault="008500D6" w:rsidP="008500D6">
      <w:pPr>
        <w:widowControl/>
        <w:adjustRightInd/>
        <w:textAlignment w:val="auto"/>
      </w:pPr>
    </w:p>
    <w:p w14:paraId="5723FE83" w14:textId="77777777" w:rsidR="00EB6705" w:rsidRDefault="00EB6705" w:rsidP="008500D6">
      <w:pPr>
        <w:widowControl/>
        <w:adjustRightInd/>
        <w:textAlignment w:val="auto"/>
      </w:pPr>
    </w:p>
    <w:p w14:paraId="5C2703A1" w14:textId="77777777" w:rsidR="008C0F99" w:rsidRDefault="008C0F99" w:rsidP="008500D6">
      <w:pPr>
        <w:widowControl/>
        <w:adjustRightInd/>
        <w:textAlignment w:val="auto"/>
      </w:pPr>
    </w:p>
    <w:p w14:paraId="19EA177D" w14:textId="77777777" w:rsidR="008500D6" w:rsidRDefault="008500D6" w:rsidP="008500D6">
      <w:pPr>
        <w:ind w:left="142" w:firstLine="709"/>
        <w:rPr>
          <w:lang w:eastAsia="x-none"/>
        </w:rPr>
      </w:pPr>
      <w:r>
        <w:rPr>
          <w:lang w:eastAsia="x-none"/>
        </w:rPr>
        <w:t>W pomieszczeniu technicznym przyjęto montaż armatury regulacyjnej:</w:t>
      </w:r>
    </w:p>
    <w:p w14:paraId="4493D1D4" w14:textId="641AE701" w:rsidR="008500D6" w:rsidRDefault="008500D6">
      <w:pPr>
        <w:pStyle w:val="Tekstpodstawowywcity3"/>
        <w:widowControl/>
        <w:numPr>
          <w:ilvl w:val="0"/>
          <w:numId w:val="21"/>
        </w:numPr>
        <w:adjustRightInd/>
        <w:ind w:left="1418" w:hanging="567"/>
        <w:textAlignment w:val="auto"/>
        <w:rPr>
          <w:lang w:eastAsia="x-none"/>
        </w:rPr>
      </w:pPr>
      <w:r>
        <w:lastRenderedPageBreak/>
        <w:t>Zawory regulacyjne dwudrogowe mieszające z siłownikiem elektrycznym zasilanym napięciem 24V/50Hz, sterowanym sygnałem 0-10V,</w:t>
      </w:r>
    </w:p>
    <w:p w14:paraId="75E58D6D" w14:textId="495AA70A" w:rsidR="008500D6" w:rsidRDefault="008500D6">
      <w:pPr>
        <w:pStyle w:val="Tekstpodstawowywcity3"/>
        <w:widowControl/>
        <w:numPr>
          <w:ilvl w:val="0"/>
          <w:numId w:val="21"/>
        </w:numPr>
        <w:adjustRightInd/>
        <w:ind w:left="1418" w:hanging="567"/>
        <w:textAlignment w:val="auto"/>
      </w:pPr>
      <w:r>
        <w:t>Zawory równoważące, z płynną nastawą wstępną, z króćcami pomiarowymi umożliwiającymi pomiar spadku ciśnienia, przepływu i temperatury, z możliwością wykonania blokady nastawy oraz z funkcją odcięcia.</w:t>
      </w:r>
    </w:p>
    <w:p w14:paraId="52D80739" w14:textId="77777777" w:rsidR="00253BE6" w:rsidRPr="0099452A" w:rsidRDefault="00253BE6">
      <w:pPr>
        <w:pStyle w:val="Nagwek5"/>
      </w:pPr>
      <w:r w:rsidRPr="0099452A">
        <w:t>Przewody.</w:t>
      </w:r>
    </w:p>
    <w:p w14:paraId="4499F52A" w14:textId="6FB015B7" w:rsidR="00ED7BFF" w:rsidRPr="0099452A" w:rsidRDefault="00ED7BFF" w:rsidP="00ED7BFF">
      <w:pPr>
        <w:autoSpaceDE w:val="0"/>
        <w:autoSpaceDN w:val="0"/>
        <w:ind w:left="851" w:firstLine="567"/>
        <w:rPr>
          <w:rFonts w:eastAsia="ArialNarrow" w:cs="ArialNarrow"/>
        </w:rPr>
      </w:pPr>
      <w:r w:rsidRPr="0099452A">
        <w:t xml:space="preserve">Przewody </w:t>
      </w:r>
      <w:r w:rsidR="00DE6A88">
        <w:t xml:space="preserve">w pomieszczeniu technicznym </w:t>
      </w:r>
      <w:r w:rsidRPr="0099452A">
        <w:t>należy wykonać z rur polipropylenowych PP-R PN20</w:t>
      </w:r>
      <w:r w:rsidR="0071742C">
        <w:t xml:space="preserve"> (ciśnienie robocze do 6 bar, temperatura robocza 80</w:t>
      </w:r>
      <w:r w:rsidR="0071742C">
        <w:sym w:font="Symbol" w:char="F0B0"/>
      </w:r>
      <w:r w:rsidR="0071742C">
        <w:t>C, temperatura pracy maksymalna 90</w:t>
      </w:r>
      <w:r w:rsidR="0071742C">
        <w:sym w:font="Symbol" w:char="F0B0"/>
      </w:r>
      <w:r w:rsidR="0071742C">
        <w:t>C, ciśnienie max 20bar)</w:t>
      </w:r>
      <w:r w:rsidRPr="0099452A">
        <w:t xml:space="preserve"> zespolonych stabilizowanych, łączonych poprzez połączenia zgrzewane </w:t>
      </w:r>
      <w:proofErr w:type="spellStart"/>
      <w:r w:rsidRPr="0099452A">
        <w:t>mufowo</w:t>
      </w:r>
      <w:proofErr w:type="spellEnd"/>
      <w:r w:rsidRPr="0099452A">
        <w:t xml:space="preserve">. </w:t>
      </w:r>
      <w:r w:rsidR="007833C3">
        <w:t xml:space="preserve">Przewody </w:t>
      </w:r>
      <w:r w:rsidR="007833C3" w:rsidRPr="0099452A">
        <w:t xml:space="preserve">rozprowadzające czynnik grzewczy w przestrzeni sufitu podwieszanego </w:t>
      </w:r>
      <w:r w:rsidR="007833C3">
        <w:t>oraz p</w:t>
      </w:r>
      <w:r w:rsidRPr="0099452A">
        <w:t>odejścia do grzejników prowadzone w ściankach działowych bądź zabudowach należy wykonać z rur polietylenowych wielowarstwowych z wkładką aluminiową PE-</w:t>
      </w:r>
      <w:proofErr w:type="spellStart"/>
      <w:r w:rsidRPr="0099452A">
        <w:t>Xc</w:t>
      </w:r>
      <w:proofErr w:type="spellEnd"/>
      <w:r w:rsidRPr="0099452A">
        <w:t>/AL/PE-RT</w:t>
      </w:r>
      <w:r w:rsidR="0071742C">
        <w:t xml:space="preserve"> (ciśnienie robocze do 6 bar, temperatura robocza 80</w:t>
      </w:r>
      <w:r w:rsidR="0071742C">
        <w:sym w:font="Symbol" w:char="F0B0"/>
      </w:r>
      <w:r w:rsidR="0071742C">
        <w:t>C, temperatura pracy maksymalna 90</w:t>
      </w:r>
      <w:r w:rsidR="0071742C">
        <w:sym w:font="Symbol" w:char="F0B0"/>
      </w:r>
      <w:r w:rsidR="0071742C">
        <w:t xml:space="preserve">C, ciśnienie max 10bar) </w:t>
      </w:r>
      <w:r w:rsidRPr="0099452A">
        <w:t xml:space="preserve">łączonych poprzez połączenia zaprasowywane typu Press. </w:t>
      </w:r>
      <w:r w:rsidRPr="0099452A">
        <w:rPr>
          <w:rFonts w:eastAsia="ArialNarrow" w:cs="ArialNarrow"/>
        </w:rPr>
        <w:t xml:space="preserve">Dostarczone na budowę rury powinny być czyste od zewnątrz i wewnątrz, bez widocznych wgnieceń i ubytków spowodowanych uszkodzeniami. </w:t>
      </w:r>
    </w:p>
    <w:p w14:paraId="615F35D4" w14:textId="77777777" w:rsidR="00253BE6" w:rsidRPr="0099452A" w:rsidRDefault="00253BE6">
      <w:pPr>
        <w:pStyle w:val="Nagwek5"/>
      </w:pPr>
      <w:r w:rsidRPr="0099452A">
        <w:t>Izolacja.</w:t>
      </w:r>
    </w:p>
    <w:p w14:paraId="1CA10399" w14:textId="207900DC" w:rsidR="001E217A" w:rsidRDefault="001E217A" w:rsidP="001E217A">
      <w:pPr>
        <w:ind w:left="851" w:firstLine="567"/>
      </w:pPr>
      <w:r w:rsidRPr="0099452A">
        <w:t xml:space="preserve">Roboty izolacyjne należy rozpocząć po zakończeniu montażu przewodów, urządzeń </w:t>
      </w:r>
      <w:r w:rsidRPr="0099452A">
        <w:br/>
        <w:t xml:space="preserve">i armatury oraz przeprowadzeniu prób szczelności. Powierzchnie izolowane powinny być suche i czyste. </w:t>
      </w:r>
    </w:p>
    <w:p w14:paraId="5D22C433" w14:textId="77777777" w:rsidR="00FA6988" w:rsidRPr="0099452A" w:rsidRDefault="00FA6988" w:rsidP="001E217A">
      <w:pPr>
        <w:ind w:left="851" w:firstLine="567"/>
      </w:pPr>
    </w:p>
    <w:p w14:paraId="6813C88A" w14:textId="5B0BF3D3" w:rsidR="001E217A" w:rsidRDefault="001E217A">
      <w:pPr>
        <w:pStyle w:val="Tekstpodstawowywcity3"/>
        <w:numPr>
          <w:ilvl w:val="0"/>
          <w:numId w:val="9"/>
        </w:numPr>
        <w:tabs>
          <w:tab w:val="left" w:pos="1418"/>
        </w:tabs>
        <w:adjustRightInd/>
        <w:ind w:left="851" w:firstLine="0"/>
        <w:contextualSpacing/>
        <w:textAlignment w:val="auto"/>
      </w:pPr>
      <w:r w:rsidRPr="0099452A">
        <w:t xml:space="preserve">Przewody prowadzone pod stropem w przestrzeni sufitu należy zaizolować otulinami z wełny mineralnej </w:t>
      </w:r>
      <w:r w:rsidR="00875CCE">
        <w:t>z okładziną ze wzmocnionej zbrojeniem folii aluminiowej z zakładką samoprzylepną</w:t>
      </w:r>
      <w:r w:rsidRPr="0099452A">
        <w:t>.</w:t>
      </w:r>
    </w:p>
    <w:p w14:paraId="6604CD75" w14:textId="614AE83B" w:rsidR="0071742C" w:rsidRDefault="0071742C" w:rsidP="0071742C">
      <w:pPr>
        <w:pStyle w:val="Tekstpodstawowywcity3"/>
        <w:tabs>
          <w:tab w:val="left" w:pos="1418"/>
        </w:tabs>
        <w:adjustRightInd/>
        <w:contextualSpacing/>
        <w:textAlignment w:val="auto"/>
      </w:pPr>
    </w:p>
    <w:p w14:paraId="4F0237EA" w14:textId="5BCF9257" w:rsidR="0071742C" w:rsidRDefault="0071742C" w:rsidP="00A216FA">
      <w:pPr>
        <w:ind w:firstLine="1276"/>
        <w:rPr>
          <w:sz w:val="16"/>
          <w:szCs w:val="16"/>
        </w:rPr>
      </w:pPr>
      <w:r>
        <w:rPr>
          <w:sz w:val="16"/>
          <w:szCs w:val="16"/>
        </w:rPr>
        <w:t xml:space="preserve">Wymagania minimalne izolacji termicznej </w:t>
      </w:r>
      <w:r w:rsidR="005A0B74">
        <w:rPr>
          <w:sz w:val="16"/>
          <w:szCs w:val="16"/>
        </w:rPr>
        <w:t>z wełny mineralnej</w:t>
      </w:r>
      <w:r>
        <w:rPr>
          <w:sz w:val="16"/>
          <w:szCs w:val="16"/>
        </w:rPr>
        <w:t>.</w:t>
      </w:r>
    </w:p>
    <w:tbl>
      <w:tblPr>
        <w:tblW w:w="0" w:type="auto"/>
        <w:tblInd w:w="1306" w:type="dxa"/>
        <w:tblLayout w:type="fixed"/>
        <w:tblCellMar>
          <w:left w:w="30" w:type="dxa"/>
          <w:right w:w="30" w:type="dxa"/>
        </w:tblCellMar>
        <w:tblLook w:val="04A0" w:firstRow="1" w:lastRow="0" w:firstColumn="1" w:lastColumn="0" w:noHBand="0" w:noVBand="1"/>
      </w:tblPr>
      <w:tblGrid>
        <w:gridCol w:w="4253"/>
        <w:gridCol w:w="3260"/>
      </w:tblGrid>
      <w:tr w:rsidR="0071742C" w14:paraId="484568FC" w14:textId="77777777" w:rsidTr="0071742C">
        <w:trPr>
          <w:trHeight w:val="307"/>
        </w:trPr>
        <w:tc>
          <w:tcPr>
            <w:tcW w:w="4253" w:type="dxa"/>
            <w:tcBorders>
              <w:top w:val="single" w:sz="6" w:space="0" w:color="auto"/>
              <w:left w:val="single" w:sz="6" w:space="0" w:color="auto"/>
              <w:bottom w:val="single" w:sz="6" w:space="0" w:color="auto"/>
              <w:right w:val="single" w:sz="6" w:space="0" w:color="auto"/>
            </w:tcBorders>
            <w:vAlign w:val="center"/>
            <w:hideMark/>
          </w:tcPr>
          <w:p w14:paraId="2327DF2E" w14:textId="1E97AA94" w:rsidR="0071742C" w:rsidRDefault="0071742C">
            <w:pPr>
              <w:spacing w:line="240" w:lineRule="auto"/>
              <w:ind w:firstLine="0"/>
              <w:jc w:val="left"/>
              <w:rPr>
                <w:rFonts w:cs="Arial"/>
                <w:sz w:val="16"/>
                <w:szCs w:val="16"/>
              </w:rPr>
            </w:pPr>
            <w:r>
              <w:rPr>
                <w:rFonts w:cs="Arial"/>
                <w:sz w:val="16"/>
                <w:szCs w:val="16"/>
              </w:rPr>
              <w:t xml:space="preserve">Współczynnik przewodzenia ciepła λ </w:t>
            </w:r>
            <w:r w:rsidR="005A0B74">
              <w:rPr>
                <w:rFonts w:cs="Arial"/>
                <w:sz w:val="16"/>
                <w:szCs w:val="16"/>
              </w:rPr>
              <w:t xml:space="preserve">dla 50 </w:t>
            </w:r>
            <w:proofErr w:type="spellStart"/>
            <w:r w:rsidR="005A0B74" w:rsidRPr="005A0B74">
              <w:rPr>
                <w:rFonts w:cs="Arial"/>
                <w:sz w:val="16"/>
                <w:szCs w:val="16"/>
                <w:vertAlign w:val="superscript"/>
              </w:rPr>
              <w:t>o</w:t>
            </w:r>
            <w:r w:rsidR="005A0B74">
              <w:rPr>
                <w:rFonts w:cs="Arial"/>
                <w:sz w:val="16"/>
                <w:szCs w:val="16"/>
              </w:rPr>
              <w:t>C</w:t>
            </w:r>
            <w:proofErr w:type="spellEnd"/>
            <w:r w:rsidR="005A0B74">
              <w:rPr>
                <w:rFonts w:cs="Arial"/>
                <w:sz w:val="16"/>
                <w:szCs w:val="16"/>
              </w:rPr>
              <w:t xml:space="preserve"> </w:t>
            </w:r>
            <w:r>
              <w:rPr>
                <w:rFonts w:cs="Arial"/>
                <w:sz w:val="16"/>
                <w:szCs w:val="16"/>
              </w:rPr>
              <w:t>[W/(</w:t>
            </w:r>
            <w:proofErr w:type="spellStart"/>
            <w:r>
              <w:rPr>
                <w:rFonts w:cs="Arial"/>
                <w:sz w:val="16"/>
                <w:szCs w:val="16"/>
              </w:rPr>
              <w:t>m·K</w:t>
            </w:r>
            <w:proofErr w:type="spellEnd"/>
            <w:r>
              <w:rPr>
                <w:rFonts w:cs="Arial"/>
                <w:sz w:val="16"/>
                <w:szCs w:val="16"/>
              </w:rPr>
              <w:t>)]</w:t>
            </w:r>
          </w:p>
        </w:tc>
        <w:tc>
          <w:tcPr>
            <w:tcW w:w="3260" w:type="dxa"/>
            <w:tcBorders>
              <w:top w:val="single" w:sz="6" w:space="0" w:color="auto"/>
              <w:left w:val="single" w:sz="6" w:space="0" w:color="auto"/>
              <w:bottom w:val="single" w:sz="6" w:space="0" w:color="auto"/>
              <w:right w:val="single" w:sz="6" w:space="0" w:color="auto"/>
            </w:tcBorders>
            <w:vAlign w:val="center"/>
            <w:hideMark/>
          </w:tcPr>
          <w:p w14:paraId="4BA9B303" w14:textId="2765119D" w:rsidR="0071742C" w:rsidRDefault="0071742C">
            <w:pPr>
              <w:spacing w:line="240" w:lineRule="auto"/>
              <w:ind w:firstLine="0"/>
              <w:jc w:val="center"/>
              <w:rPr>
                <w:rFonts w:cs="Arial"/>
                <w:sz w:val="16"/>
                <w:szCs w:val="16"/>
              </w:rPr>
            </w:pPr>
            <w:r>
              <w:rPr>
                <w:rFonts w:cs="Arial"/>
                <w:sz w:val="16"/>
                <w:szCs w:val="16"/>
              </w:rPr>
              <w:t>≤ 0,0</w:t>
            </w:r>
            <w:r w:rsidR="00875CCE">
              <w:rPr>
                <w:rFonts w:cs="Arial"/>
                <w:sz w:val="16"/>
                <w:szCs w:val="16"/>
              </w:rPr>
              <w:t>3</w:t>
            </w:r>
            <w:r w:rsidR="005A0B74">
              <w:rPr>
                <w:rFonts w:cs="Arial"/>
                <w:sz w:val="16"/>
                <w:szCs w:val="16"/>
              </w:rPr>
              <w:t>7</w:t>
            </w:r>
          </w:p>
        </w:tc>
      </w:tr>
      <w:tr w:rsidR="0071742C" w14:paraId="5D07D839" w14:textId="77777777" w:rsidTr="0071742C">
        <w:trPr>
          <w:trHeight w:val="307"/>
        </w:trPr>
        <w:tc>
          <w:tcPr>
            <w:tcW w:w="4253" w:type="dxa"/>
            <w:tcBorders>
              <w:top w:val="single" w:sz="6" w:space="0" w:color="auto"/>
              <w:left w:val="single" w:sz="6" w:space="0" w:color="auto"/>
              <w:bottom w:val="single" w:sz="6" w:space="0" w:color="auto"/>
              <w:right w:val="single" w:sz="6" w:space="0" w:color="auto"/>
            </w:tcBorders>
            <w:vAlign w:val="center"/>
            <w:hideMark/>
          </w:tcPr>
          <w:p w14:paraId="29D95ECB" w14:textId="77777777" w:rsidR="0071742C" w:rsidRDefault="0071742C">
            <w:pPr>
              <w:spacing w:line="240" w:lineRule="auto"/>
              <w:ind w:firstLine="0"/>
              <w:jc w:val="left"/>
              <w:rPr>
                <w:rFonts w:cs="Arial"/>
                <w:sz w:val="16"/>
                <w:szCs w:val="16"/>
              </w:rPr>
            </w:pPr>
            <w:r>
              <w:rPr>
                <w:rFonts w:cs="Arial"/>
                <w:sz w:val="16"/>
                <w:szCs w:val="16"/>
              </w:rPr>
              <w:t>Gęstość [kg/m</w:t>
            </w:r>
            <w:r>
              <w:rPr>
                <w:rFonts w:cs="Arial"/>
                <w:sz w:val="16"/>
                <w:szCs w:val="16"/>
                <w:vertAlign w:val="superscript"/>
              </w:rPr>
              <w:t>3</w:t>
            </w:r>
            <w:r>
              <w:rPr>
                <w:rFonts w:cs="Arial"/>
                <w:sz w:val="16"/>
                <w:szCs w:val="16"/>
              </w:rPr>
              <w:t>]</w:t>
            </w:r>
          </w:p>
        </w:tc>
        <w:tc>
          <w:tcPr>
            <w:tcW w:w="3260" w:type="dxa"/>
            <w:tcBorders>
              <w:top w:val="single" w:sz="6" w:space="0" w:color="auto"/>
              <w:left w:val="single" w:sz="6" w:space="0" w:color="auto"/>
              <w:bottom w:val="single" w:sz="6" w:space="0" w:color="auto"/>
              <w:right w:val="single" w:sz="6" w:space="0" w:color="auto"/>
            </w:tcBorders>
            <w:vAlign w:val="center"/>
            <w:hideMark/>
          </w:tcPr>
          <w:p w14:paraId="13166405" w14:textId="27EB5E91" w:rsidR="0071742C" w:rsidRDefault="00875CCE">
            <w:pPr>
              <w:spacing w:line="240" w:lineRule="auto"/>
              <w:ind w:firstLine="0"/>
              <w:jc w:val="center"/>
              <w:rPr>
                <w:rFonts w:cs="Arial"/>
                <w:sz w:val="16"/>
                <w:szCs w:val="16"/>
              </w:rPr>
            </w:pPr>
            <w:r>
              <w:rPr>
                <w:rFonts w:cs="Arial"/>
                <w:sz w:val="16"/>
                <w:szCs w:val="16"/>
              </w:rPr>
              <w:t>≥</w:t>
            </w:r>
            <w:r w:rsidR="0071742C">
              <w:rPr>
                <w:rFonts w:cs="Arial"/>
                <w:sz w:val="16"/>
                <w:szCs w:val="16"/>
              </w:rPr>
              <w:t xml:space="preserve"> </w:t>
            </w:r>
            <w:r w:rsidR="00ED0CB5">
              <w:rPr>
                <w:rFonts w:cs="Arial"/>
                <w:sz w:val="16"/>
                <w:szCs w:val="16"/>
              </w:rPr>
              <w:t>10</w:t>
            </w:r>
            <w:r w:rsidR="0071742C">
              <w:rPr>
                <w:rFonts w:cs="Arial"/>
                <w:sz w:val="16"/>
                <w:szCs w:val="16"/>
              </w:rPr>
              <w:t>0</w:t>
            </w:r>
          </w:p>
        </w:tc>
      </w:tr>
      <w:tr w:rsidR="0071742C" w14:paraId="6B3685E3" w14:textId="77777777" w:rsidTr="0071742C">
        <w:trPr>
          <w:trHeight w:val="307"/>
        </w:trPr>
        <w:tc>
          <w:tcPr>
            <w:tcW w:w="4253" w:type="dxa"/>
            <w:tcBorders>
              <w:top w:val="single" w:sz="6" w:space="0" w:color="auto"/>
              <w:left w:val="single" w:sz="6" w:space="0" w:color="auto"/>
              <w:bottom w:val="single" w:sz="6" w:space="0" w:color="auto"/>
              <w:right w:val="single" w:sz="6" w:space="0" w:color="auto"/>
            </w:tcBorders>
            <w:vAlign w:val="center"/>
            <w:hideMark/>
          </w:tcPr>
          <w:p w14:paraId="10FEFCB2" w14:textId="77777777" w:rsidR="0071742C" w:rsidRDefault="0071742C">
            <w:pPr>
              <w:spacing w:line="240" w:lineRule="auto"/>
              <w:ind w:firstLine="0"/>
              <w:jc w:val="left"/>
              <w:rPr>
                <w:rFonts w:cs="Arial"/>
                <w:sz w:val="16"/>
                <w:szCs w:val="16"/>
              </w:rPr>
            </w:pPr>
            <w:r>
              <w:rPr>
                <w:rFonts w:cs="Arial"/>
                <w:sz w:val="16"/>
                <w:szCs w:val="16"/>
              </w:rPr>
              <w:t>Odporność na temperaturę [</w:t>
            </w:r>
            <w:proofErr w:type="spellStart"/>
            <w:r>
              <w:rPr>
                <w:rFonts w:cs="Arial"/>
                <w:sz w:val="16"/>
                <w:szCs w:val="16"/>
                <w:vertAlign w:val="superscript"/>
              </w:rPr>
              <w:t>o</w:t>
            </w:r>
            <w:r>
              <w:rPr>
                <w:rFonts w:cs="Arial"/>
                <w:sz w:val="16"/>
                <w:szCs w:val="16"/>
              </w:rPr>
              <w:t>C</w:t>
            </w:r>
            <w:proofErr w:type="spellEnd"/>
            <w:r>
              <w:rPr>
                <w:rFonts w:cs="Arial"/>
                <w:sz w:val="16"/>
                <w:szCs w:val="16"/>
              </w:rPr>
              <w:t>]</w:t>
            </w:r>
          </w:p>
        </w:tc>
        <w:tc>
          <w:tcPr>
            <w:tcW w:w="3260" w:type="dxa"/>
            <w:tcBorders>
              <w:top w:val="single" w:sz="6" w:space="0" w:color="auto"/>
              <w:left w:val="single" w:sz="6" w:space="0" w:color="auto"/>
              <w:bottom w:val="single" w:sz="6" w:space="0" w:color="auto"/>
              <w:right w:val="single" w:sz="6" w:space="0" w:color="auto"/>
            </w:tcBorders>
            <w:vAlign w:val="center"/>
            <w:hideMark/>
          </w:tcPr>
          <w:p w14:paraId="2130E10D" w14:textId="37EDE3D8" w:rsidR="0071742C" w:rsidRDefault="00ED0CB5">
            <w:pPr>
              <w:spacing w:line="240" w:lineRule="auto"/>
              <w:ind w:firstLine="0"/>
              <w:jc w:val="center"/>
              <w:rPr>
                <w:rFonts w:cs="Arial"/>
                <w:sz w:val="16"/>
                <w:szCs w:val="16"/>
              </w:rPr>
            </w:pPr>
            <w:r>
              <w:rPr>
                <w:rFonts w:cs="Arial"/>
                <w:sz w:val="16"/>
                <w:szCs w:val="16"/>
              </w:rPr>
              <w:t>≤ 250</w:t>
            </w:r>
          </w:p>
        </w:tc>
      </w:tr>
      <w:tr w:rsidR="0071742C" w14:paraId="09CDF15A" w14:textId="77777777" w:rsidTr="0071742C">
        <w:trPr>
          <w:trHeight w:val="307"/>
        </w:trPr>
        <w:tc>
          <w:tcPr>
            <w:tcW w:w="4253" w:type="dxa"/>
            <w:tcBorders>
              <w:top w:val="single" w:sz="6" w:space="0" w:color="auto"/>
              <w:left w:val="single" w:sz="6" w:space="0" w:color="auto"/>
              <w:bottom w:val="single" w:sz="6" w:space="0" w:color="auto"/>
              <w:right w:val="single" w:sz="6" w:space="0" w:color="auto"/>
            </w:tcBorders>
            <w:vAlign w:val="center"/>
            <w:hideMark/>
          </w:tcPr>
          <w:p w14:paraId="25BB5153" w14:textId="117F7E01" w:rsidR="0071742C" w:rsidRDefault="00752204">
            <w:pPr>
              <w:spacing w:line="240" w:lineRule="auto"/>
              <w:ind w:firstLine="0"/>
              <w:jc w:val="left"/>
              <w:rPr>
                <w:rFonts w:cs="Arial"/>
                <w:sz w:val="16"/>
                <w:szCs w:val="16"/>
              </w:rPr>
            </w:pPr>
            <w:r>
              <w:rPr>
                <w:rFonts w:cs="Arial"/>
                <w:sz w:val="16"/>
                <w:szCs w:val="16"/>
              </w:rPr>
              <w:t>Współczynnik oporu dyfuzyjnego</w:t>
            </w:r>
            <w:r w:rsidR="0071742C">
              <w:rPr>
                <w:rFonts w:cs="Arial"/>
                <w:sz w:val="16"/>
                <w:szCs w:val="16"/>
              </w:rPr>
              <w:t xml:space="preserve"> [μ]</w:t>
            </w:r>
          </w:p>
        </w:tc>
        <w:tc>
          <w:tcPr>
            <w:tcW w:w="3260" w:type="dxa"/>
            <w:tcBorders>
              <w:top w:val="single" w:sz="6" w:space="0" w:color="auto"/>
              <w:left w:val="single" w:sz="6" w:space="0" w:color="auto"/>
              <w:bottom w:val="single" w:sz="6" w:space="0" w:color="auto"/>
              <w:right w:val="single" w:sz="6" w:space="0" w:color="auto"/>
            </w:tcBorders>
            <w:vAlign w:val="center"/>
            <w:hideMark/>
          </w:tcPr>
          <w:p w14:paraId="1E2B9A5F" w14:textId="37DFD940" w:rsidR="0071742C" w:rsidRDefault="00752204">
            <w:pPr>
              <w:spacing w:line="240" w:lineRule="auto"/>
              <w:ind w:firstLine="0"/>
              <w:jc w:val="center"/>
              <w:rPr>
                <w:rFonts w:cs="Arial"/>
                <w:sz w:val="16"/>
                <w:szCs w:val="16"/>
              </w:rPr>
            </w:pPr>
            <w:r>
              <w:rPr>
                <w:rFonts w:cs="Arial"/>
                <w:sz w:val="16"/>
                <w:szCs w:val="16"/>
              </w:rPr>
              <w:t>1</w:t>
            </w:r>
          </w:p>
        </w:tc>
      </w:tr>
    </w:tbl>
    <w:p w14:paraId="7B429961" w14:textId="77777777" w:rsidR="0071742C" w:rsidRPr="0099452A" w:rsidRDefault="0071742C" w:rsidP="0071742C">
      <w:pPr>
        <w:pStyle w:val="Tekstpodstawowywcity3"/>
        <w:tabs>
          <w:tab w:val="left" w:pos="1418"/>
        </w:tabs>
        <w:adjustRightInd/>
        <w:contextualSpacing/>
        <w:textAlignment w:val="auto"/>
      </w:pPr>
    </w:p>
    <w:p w14:paraId="5A014CAB" w14:textId="65C1691E" w:rsidR="001E217A" w:rsidRDefault="001E217A">
      <w:pPr>
        <w:pStyle w:val="Tekstpodstawowywcity3"/>
        <w:numPr>
          <w:ilvl w:val="0"/>
          <w:numId w:val="9"/>
        </w:numPr>
        <w:tabs>
          <w:tab w:val="left" w:pos="1418"/>
        </w:tabs>
        <w:adjustRightInd/>
        <w:ind w:left="851" w:firstLine="0"/>
        <w:contextualSpacing/>
        <w:textAlignment w:val="auto"/>
      </w:pPr>
      <w:r w:rsidRPr="0099452A">
        <w:t>Przewody prowadzone w przegrodach należy zaizolować</w:t>
      </w:r>
      <w:r w:rsidR="008500D6">
        <w:t xml:space="preserve"> o</w:t>
      </w:r>
      <w:r w:rsidRPr="0099452A">
        <w:t>tulinami z pianki poli</w:t>
      </w:r>
      <w:r w:rsidR="008500D6">
        <w:t xml:space="preserve">etylenowej </w:t>
      </w:r>
      <w:r w:rsidRPr="0099452A">
        <w:t>o grubości 13 mm (</w:t>
      </w:r>
      <w:r w:rsidR="00C609ED">
        <w:t>klasa B</w:t>
      </w:r>
      <w:r w:rsidR="00C609ED">
        <w:rPr>
          <w:vertAlign w:val="subscript"/>
        </w:rPr>
        <w:t>L</w:t>
      </w:r>
      <w:r w:rsidR="00C609ED">
        <w:t xml:space="preserve">-s1,d0 - </w:t>
      </w:r>
      <w:r w:rsidRPr="0099452A">
        <w:t>otuliny NRO</w:t>
      </w:r>
      <w:r w:rsidR="00A216FA">
        <w:t xml:space="preserve"> – nierozprzestrzeniające ognia</w:t>
      </w:r>
      <w:r w:rsidRPr="0099452A">
        <w:t xml:space="preserve">). </w:t>
      </w:r>
    </w:p>
    <w:p w14:paraId="3E75124A" w14:textId="77777777" w:rsidR="00A216FA" w:rsidRPr="0099452A" w:rsidRDefault="00A216FA" w:rsidP="00A216FA">
      <w:pPr>
        <w:pStyle w:val="Tekstpodstawowywcity3"/>
        <w:tabs>
          <w:tab w:val="left" w:pos="1418"/>
        </w:tabs>
        <w:adjustRightInd/>
        <w:contextualSpacing/>
        <w:textAlignment w:val="auto"/>
      </w:pPr>
    </w:p>
    <w:p w14:paraId="73CA657F" w14:textId="3F32AD6B" w:rsidR="005A0B74" w:rsidRPr="005A0B74" w:rsidRDefault="005A0B74" w:rsidP="00A216FA">
      <w:pPr>
        <w:pStyle w:val="Akapitzlist"/>
        <w:ind w:left="1571" w:hanging="295"/>
        <w:rPr>
          <w:sz w:val="16"/>
          <w:szCs w:val="16"/>
        </w:rPr>
      </w:pPr>
      <w:r w:rsidRPr="005A0B74">
        <w:rPr>
          <w:sz w:val="16"/>
          <w:szCs w:val="16"/>
        </w:rPr>
        <w:t xml:space="preserve">Wymagania minimalne izolacji termicznej </w:t>
      </w:r>
      <w:r>
        <w:rPr>
          <w:sz w:val="16"/>
          <w:szCs w:val="16"/>
        </w:rPr>
        <w:t>z pianki poli</w:t>
      </w:r>
      <w:r w:rsidR="008500D6">
        <w:rPr>
          <w:sz w:val="16"/>
          <w:szCs w:val="16"/>
        </w:rPr>
        <w:t>etylenowej</w:t>
      </w:r>
      <w:r w:rsidRPr="005A0B74">
        <w:rPr>
          <w:sz w:val="16"/>
          <w:szCs w:val="16"/>
        </w:rPr>
        <w:t>.</w:t>
      </w:r>
    </w:p>
    <w:tbl>
      <w:tblPr>
        <w:tblW w:w="0" w:type="auto"/>
        <w:tblInd w:w="1306" w:type="dxa"/>
        <w:tblLayout w:type="fixed"/>
        <w:tblCellMar>
          <w:left w:w="30" w:type="dxa"/>
          <w:right w:w="30" w:type="dxa"/>
        </w:tblCellMar>
        <w:tblLook w:val="04A0" w:firstRow="1" w:lastRow="0" w:firstColumn="1" w:lastColumn="0" w:noHBand="0" w:noVBand="1"/>
      </w:tblPr>
      <w:tblGrid>
        <w:gridCol w:w="4253"/>
        <w:gridCol w:w="3260"/>
      </w:tblGrid>
      <w:tr w:rsidR="005A0B74" w14:paraId="2427C464" w14:textId="77777777" w:rsidTr="005A0B74">
        <w:trPr>
          <w:trHeight w:val="307"/>
        </w:trPr>
        <w:tc>
          <w:tcPr>
            <w:tcW w:w="4253" w:type="dxa"/>
            <w:tcBorders>
              <w:top w:val="single" w:sz="6" w:space="0" w:color="auto"/>
              <w:left w:val="single" w:sz="6" w:space="0" w:color="auto"/>
              <w:bottom w:val="single" w:sz="6" w:space="0" w:color="auto"/>
              <w:right w:val="single" w:sz="6" w:space="0" w:color="auto"/>
            </w:tcBorders>
            <w:vAlign w:val="center"/>
            <w:hideMark/>
          </w:tcPr>
          <w:p w14:paraId="36A4A69C" w14:textId="0A69806D" w:rsidR="005A0B74" w:rsidRDefault="005A0B74">
            <w:pPr>
              <w:spacing w:line="240" w:lineRule="auto"/>
              <w:ind w:firstLine="0"/>
              <w:jc w:val="left"/>
              <w:rPr>
                <w:rFonts w:cs="Arial"/>
                <w:sz w:val="16"/>
                <w:szCs w:val="16"/>
              </w:rPr>
            </w:pPr>
            <w:r>
              <w:rPr>
                <w:rFonts w:cs="Arial"/>
                <w:sz w:val="16"/>
                <w:szCs w:val="16"/>
              </w:rPr>
              <w:t xml:space="preserve">Współczynnik przewodzenia ciepła λ dla 10 </w:t>
            </w:r>
            <w:proofErr w:type="spellStart"/>
            <w:r w:rsidRPr="005A0B74">
              <w:rPr>
                <w:rFonts w:cs="Arial"/>
                <w:sz w:val="16"/>
                <w:szCs w:val="16"/>
                <w:vertAlign w:val="superscript"/>
              </w:rPr>
              <w:t>o</w:t>
            </w:r>
            <w:r>
              <w:rPr>
                <w:rFonts w:cs="Arial"/>
                <w:sz w:val="16"/>
                <w:szCs w:val="16"/>
              </w:rPr>
              <w:t>C</w:t>
            </w:r>
            <w:proofErr w:type="spellEnd"/>
            <w:r>
              <w:rPr>
                <w:rFonts w:cs="Arial"/>
                <w:sz w:val="16"/>
                <w:szCs w:val="16"/>
              </w:rPr>
              <w:t xml:space="preserve"> [W/(</w:t>
            </w:r>
            <w:proofErr w:type="spellStart"/>
            <w:r>
              <w:rPr>
                <w:rFonts w:cs="Arial"/>
                <w:sz w:val="16"/>
                <w:szCs w:val="16"/>
              </w:rPr>
              <w:t>m·K</w:t>
            </w:r>
            <w:proofErr w:type="spellEnd"/>
            <w:r>
              <w:rPr>
                <w:rFonts w:cs="Arial"/>
                <w:sz w:val="16"/>
                <w:szCs w:val="16"/>
              </w:rPr>
              <w:t>)]</w:t>
            </w:r>
          </w:p>
        </w:tc>
        <w:tc>
          <w:tcPr>
            <w:tcW w:w="3260" w:type="dxa"/>
            <w:tcBorders>
              <w:top w:val="single" w:sz="6" w:space="0" w:color="auto"/>
              <w:left w:val="single" w:sz="6" w:space="0" w:color="auto"/>
              <w:bottom w:val="single" w:sz="6" w:space="0" w:color="auto"/>
              <w:right w:val="single" w:sz="6" w:space="0" w:color="auto"/>
            </w:tcBorders>
            <w:vAlign w:val="center"/>
            <w:hideMark/>
          </w:tcPr>
          <w:p w14:paraId="659870AF" w14:textId="7314704A" w:rsidR="005A0B74" w:rsidRDefault="005A0B74">
            <w:pPr>
              <w:spacing w:line="240" w:lineRule="auto"/>
              <w:ind w:firstLine="0"/>
              <w:jc w:val="center"/>
              <w:rPr>
                <w:rFonts w:cs="Arial"/>
                <w:sz w:val="16"/>
                <w:szCs w:val="16"/>
              </w:rPr>
            </w:pPr>
            <w:r>
              <w:rPr>
                <w:rFonts w:cs="Arial"/>
                <w:sz w:val="16"/>
                <w:szCs w:val="16"/>
              </w:rPr>
              <w:t>≤ 0,0</w:t>
            </w:r>
            <w:r w:rsidR="00C609ED">
              <w:rPr>
                <w:rFonts w:cs="Arial"/>
                <w:sz w:val="16"/>
                <w:szCs w:val="16"/>
              </w:rPr>
              <w:t>40</w:t>
            </w:r>
          </w:p>
        </w:tc>
      </w:tr>
      <w:tr w:rsidR="005A0B74" w14:paraId="4EDCEF4E" w14:textId="77777777" w:rsidTr="005A0B74">
        <w:trPr>
          <w:trHeight w:val="307"/>
        </w:trPr>
        <w:tc>
          <w:tcPr>
            <w:tcW w:w="4253" w:type="dxa"/>
            <w:tcBorders>
              <w:top w:val="single" w:sz="6" w:space="0" w:color="auto"/>
              <w:left w:val="single" w:sz="6" w:space="0" w:color="auto"/>
              <w:bottom w:val="single" w:sz="6" w:space="0" w:color="auto"/>
              <w:right w:val="single" w:sz="6" w:space="0" w:color="auto"/>
            </w:tcBorders>
            <w:vAlign w:val="center"/>
            <w:hideMark/>
          </w:tcPr>
          <w:p w14:paraId="24A5E980" w14:textId="77777777" w:rsidR="005A0B74" w:rsidRDefault="005A0B74">
            <w:pPr>
              <w:spacing w:line="240" w:lineRule="auto"/>
              <w:ind w:firstLine="0"/>
              <w:jc w:val="left"/>
              <w:rPr>
                <w:rFonts w:cs="Arial"/>
                <w:sz w:val="16"/>
                <w:szCs w:val="16"/>
              </w:rPr>
            </w:pPr>
            <w:r>
              <w:rPr>
                <w:rFonts w:cs="Arial"/>
                <w:sz w:val="16"/>
                <w:szCs w:val="16"/>
              </w:rPr>
              <w:t>Gęstość [kg/m</w:t>
            </w:r>
            <w:r>
              <w:rPr>
                <w:rFonts w:cs="Arial"/>
                <w:sz w:val="16"/>
                <w:szCs w:val="16"/>
                <w:vertAlign w:val="superscript"/>
              </w:rPr>
              <w:t>3</w:t>
            </w:r>
            <w:r>
              <w:rPr>
                <w:rFonts w:cs="Arial"/>
                <w:sz w:val="16"/>
                <w:szCs w:val="16"/>
              </w:rPr>
              <w:t>]</w:t>
            </w:r>
          </w:p>
        </w:tc>
        <w:tc>
          <w:tcPr>
            <w:tcW w:w="3260" w:type="dxa"/>
            <w:tcBorders>
              <w:top w:val="single" w:sz="6" w:space="0" w:color="auto"/>
              <w:left w:val="single" w:sz="6" w:space="0" w:color="auto"/>
              <w:bottom w:val="single" w:sz="6" w:space="0" w:color="auto"/>
              <w:right w:val="single" w:sz="6" w:space="0" w:color="auto"/>
            </w:tcBorders>
            <w:vAlign w:val="center"/>
            <w:hideMark/>
          </w:tcPr>
          <w:p w14:paraId="0BFB9DAF" w14:textId="2D0EB0EC" w:rsidR="005A0B74" w:rsidRDefault="005A0B74">
            <w:pPr>
              <w:spacing w:line="240" w:lineRule="auto"/>
              <w:ind w:firstLine="0"/>
              <w:jc w:val="center"/>
              <w:rPr>
                <w:rFonts w:cs="Arial"/>
                <w:sz w:val="16"/>
                <w:szCs w:val="16"/>
              </w:rPr>
            </w:pPr>
            <w:r>
              <w:rPr>
                <w:rFonts w:cs="Arial"/>
                <w:sz w:val="16"/>
                <w:szCs w:val="16"/>
              </w:rPr>
              <w:t xml:space="preserve">&gt; </w:t>
            </w:r>
            <w:r w:rsidR="00ED0CB5">
              <w:rPr>
                <w:rFonts w:cs="Arial"/>
                <w:sz w:val="16"/>
                <w:szCs w:val="16"/>
              </w:rPr>
              <w:t>18</w:t>
            </w:r>
          </w:p>
        </w:tc>
      </w:tr>
      <w:tr w:rsidR="005A0B74" w14:paraId="409AFF9B" w14:textId="77777777" w:rsidTr="005A0B74">
        <w:trPr>
          <w:trHeight w:val="307"/>
        </w:trPr>
        <w:tc>
          <w:tcPr>
            <w:tcW w:w="4253" w:type="dxa"/>
            <w:tcBorders>
              <w:top w:val="single" w:sz="6" w:space="0" w:color="auto"/>
              <w:left w:val="single" w:sz="6" w:space="0" w:color="auto"/>
              <w:bottom w:val="single" w:sz="6" w:space="0" w:color="auto"/>
              <w:right w:val="single" w:sz="6" w:space="0" w:color="auto"/>
            </w:tcBorders>
            <w:vAlign w:val="center"/>
            <w:hideMark/>
          </w:tcPr>
          <w:p w14:paraId="0CD56E0A" w14:textId="77777777" w:rsidR="005A0B74" w:rsidRDefault="005A0B74">
            <w:pPr>
              <w:spacing w:line="240" w:lineRule="auto"/>
              <w:ind w:firstLine="0"/>
              <w:jc w:val="left"/>
              <w:rPr>
                <w:rFonts w:cs="Arial"/>
                <w:sz w:val="16"/>
                <w:szCs w:val="16"/>
              </w:rPr>
            </w:pPr>
            <w:r>
              <w:rPr>
                <w:rFonts w:cs="Arial"/>
                <w:sz w:val="16"/>
                <w:szCs w:val="16"/>
              </w:rPr>
              <w:t>Odporność na temperaturę [</w:t>
            </w:r>
            <w:proofErr w:type="spellStart"/>
            <w:r>
              <w:rPr>
                <w:rFonts w:cs="Arial"/>
                <w:sz w:val="16"/>
                <w:szCs w:val="16"/>
                <w:vertAlign w:val="superscript"/>
              </w:rPr>
              <w:t>o</w:t>
            </w:r>
            <w:r>
              <w:rPr>
                <w:rFonts w:cs="Arial"/>
                <w:sz w:val="16"/>
                <w:szCs w:val="16"/>
              </w:rPr>
              <w:t>C</w:t>
            </w:r>
            <w:proofErr w:type="spellEnd"/>
            <w:r>
              <w:rPr>
                <w:rFonts w:cs="Arial"/>
                <w:sz w:val="16"/>
                <w:szCs w:val="16"/>
              </w:rPr>
              <w:t>]</w:t>
            </w:r>
          </w:p>
        </w:tc>
        <w:tc>
          <w:tcPr>
            <w:tcW w:w="3260" w:type="dxa"/>
            <w:tcBorders>
              <w:top w:val="single" w:sz="6" w:space="0" w:color="auto"/>
              <w:left w:val="single" w:sz="6" w:space="0" w:color="auto"/>
              <w:bottom w:val="single" w:sz="6" w:space="0" w:color="auto"/>
              <w:right w:val="single" w:sz="6" w:space="0" w:color="auto"/>
            </w:tcBorders>
            <w:vAlign w:val="center"/>
            <w:hideMark/>
          </w:tcPr>
          <w:p w14:paraId="72EB1BEB" w14:textId="60CFCE3F" w:rsidR="005A0B74" w:rsidRDefault="00C609ED">
            <w:pPr>
              <w:spacing w:line="240" w:lineRule="auto"/>
              <w:ind w:firstLine="0"/>
              <w:jc w:val="center"/>
              <w:rPr>
                <w:rFonts w:cs="Arial"/>
                <w:sz w:val="16"/>
                <w:szCs w:val="16"/>
              </w:rPr>
            </w:pPr>
            <w:r>
              <w:rPr>
                <w:rFonts w:cs="Arial"/>
                <w:sz w:val="16"/>
                <w:szCs w:val="16"/>
              </w:rPr>
              <w:t>&gt;90</w:t>
            </w:r>
          </w:p>
        </w:tc>
      </w:tr>
      <w:tr w:rsidR="005A0B74" w14:paraId="2F53E566" w14:textId="77777777" w:rsidTr="005A0B74">
        <w:trPr>
          <w:trHeight w:val="307"/>
        </w:trPr>
        <w:tc>
          <w:tcPr>
            <w:tcW w:w="4253" w:type="dxa"/>
            <w:tcBorders>
              <w:top w:val="single" w:sz="6" w:space="0" w:color="auto"/>
              <w:left w:val="single" w:sz="6" w:space="0" w:color="auto"/>
              <w:bottom w:val="single" w:sz="6" w:space="0" w:color="auto"/>
              <w:right w:val="single" w:sz="6" w:space="0" w:color="auto"/>
            </w:tcBorders>
            <w:vAlign w:val="center"/>
            <w:hideMark/>
          </w:tcPr>
          <w:p w14:paraId="154CB341" w14:textId="77777777" w:rsidR="005A0B74" w:rsidRDefault="005A0B74">
            <w:pPr>
              <w:spacing w:line="240" w:lineRule="auto"/>
              <w:ind w:firstLine="0"/>
              <w:jc w:val="left"/>
              <w:rPr>
                <w:rFonts w:cs="Arial"/>
                <w:sz w:val="16"/>
                <w:szCs w:val="16"/>
              </w:rPr>
            </w:pPr>
            <w:r>
              <w:rPr>
                <w:rFonts w:cs="Arial"/>
                <w:sz w:val="16"/>
                <w:szCs w:val="16"/>
              </w:rPr>
              <w:t>Odporność na dyfuzję pary wodnej [μ]</w:t>
            </w:r>
          </w:p>
        </w:tc>
        <w:tc>
          <w:tcPr>
            <w:tcW w:w="3260" w:type="dxa"/>
            <w:tcBorders>
              <w:top w:val="single" w:sz="6" w:space="0" w:color="auto"/>
              <w:left w:val="single" w:sz="6" w:space="0" w:color="auto"/>
              <w:bottom w:val="single" w:sz="6" w:space="0" w:color="auto"/>
              <w:right w:val="single" w:sz="6" w:space="0" w:color="auto"/>
            </w:tcBorders>
            <w:vAlign w:val="center"/>
            <w:hideMark/>
          </w:tcPr>
          <w:p w14:paraId="3A858534" w14:textId="1D0FC382" w:rsidR="005A0B74" w:rsidRDefault="00ED0CB5">
            <w:pPr>
              <w:spacing w:line="240" w:lineRule="auto"/>
              <w:ind w:firstLine="0"/>
              <w:jc w:val="center"/>
              <w:rPr>
                <w:rFonts w:cs="Arial"/>
                <w:sz w:val="16"/>
                <w:szCs w:val="16"/>
              </w:rPr>
            </w:pPr>
            <w:r>
              <w:rPr>
                <w:rFonts w:cs="Arial"/>
                <w:sz w:val="16"/>
                <w:szCs w:val="16"/>
              </w:rPr>
              <w:t xml:space="preserve">≥ </w:t>
            </w:r>
            <w:r w:rsidR="00C609ED">
              <w:rPr>
                <w:rFonts w:cs="Arial"/>
                <w:sz w:val="16"/>
                <w:szCs w:val="16"/>
              </w:rPr>
              <w:t>35</w:t>
            </w:r>
            <w:r w:rsidR="005A0B74">
              <w:rPr>
                <w:rFonts w:cs="Arial"/>
                <w:sz w:val="16"/>
                <w:szCs w:val="16"/>
              </w:rPr>
              <w:t>00</w:t>
            </w:r>
          </w:p>
        </w:tc>
      </w:tr>
    </w:tbl>
    <w:p w14:paraId="7EE72398" w14:textId="27A62AF2" w:rsidR="001E217A" w:rsidRDefault="001E217A" w:rsidP="001E217A">
      <w:pPr>
        <w:pStyle w:val="Tekstpodstawowywcity3"/>
        <w:tabs>
          <w:tab w:val="left" w:pos="1418"/>
        </w:tabs>
        <w:ind w:firstLine="567"/>
        <w:contextualSpacing/>
        <w:rPr>
          <w:szCs w:val="22"/>
        </w:rPr>
      </w:pPr>
    </w:p>
    <w:p w14:paraId="2CCA5E42" w14:textId="77777777" w:rsidR="00ED0CB5" w:rsidRPr="0099452A" w:rsidRDefault="00ED0CB5" w:rsidP="001E217A">
      <w:pPr>
        <w:pStyle w:val="Tekstpodstawowywcity3"/>
        <w:tabs>
          <w:tab w:val="left" w:pos="1418"/>
        </w:tabs>
        <w:ind w:firstLine="567"/>
        <w:contextualSpacing/>
        <w:rPr>
          <w:szCs w:val="22"/>
        </w:rPr>
      </w:pPr>
    </w:p>
    <w:p w14:paraId="044D7881" w14:textId="77777777" w:rsidR="001E217A" w:rsidRPr="0099452A" w:rsidRDefault="001E217A" w:rsidP="001E217A">
      <w:pPr>
        <w:ind w:left="851" w:firstLine="567"/>
      </w:pPr>
      <w:r w:rsidRPr="0099452A">
        <w:lastRenderedPageBreak/>
        <w:t xml:space="preserve">Grubości izolacji powinna być zgodna z obowiązującymi przepisami, czyli Rozporządzeniem Ministra Infrastruktury z dnia 6 listopada 2008 r. w sprawie warunków technicznych, jakim powinny odpowiadać budynki i ich usytuowanie (Dz. U. 2008 </w:t>
      </w:r>
      <w:r w:rsidR="00F85E20">
        <w:t>nr 201 poz. 1238, ze zmianami).</w:t>
      </w:r>
    </w:p>
    <w:p w14:paraId="2B14B120" w14:textId="77777777" w:rsidR="001E217A" w:rsidRPr="0099452A" w:rsidRDefault="001E217A" w:rsidP="001E217A">
      <w:pPr>
        <w:ind w:firstLine="425"/>
      </w:pPr>
    </w:p>
    <w:tbl>
      <w:tblPr>
        <w:tblW w:w="0" w:type="auto"/>
        <w:tblInd w:w="1306" w:type="dxa"/>
        <w:tblLayout w:type="fixed"/>
        <w:tblCellMar>
          <w:left w:w="30" w:type="dxa"/>
          <w:right w:w="30" w:type="dxa"/>
        </w:tblCellMar>
        <w:tblLook w:val="04A0" w:firstRow="1" w:lastRow="0" w:firstColumn="1" w:lastColumn="0" w:noHBand="0" w:noVBand="1"/>
      </w:tblPr>
      <w:tblGrid>
        <w:gridCol w:w="1559"/>
        <w:gridCol w:w="2552"/>
        <w:gridCol w:w="3969"/>
      </w:tblGrid>
      <w:tr w:rsidR="0099452A" w:rsidRPr="0099452A" w14:paraId="76788356" w14:textId="77777777" w:rsidTr="00325719">
        <w:trPr>
          <w:cantSplit/>
          <w:trHeight w:val="1054"/>
        </w:trPr>
        <w:tc>
          <w:tcPr>
            <w:tcW w:w="1559" w:type="dxa"/>
            <w:tcBorders>
              <w:top w:val="single" w:sz="12" w:space="0" w:color="auto"/>
              <w:left w:val="single" w:sz="12" w:space="0" w:color="auto"/>
              <w:bottom w:val="nil"/>
              <w:right w:val="single" w:sz="6" w:space="0" w:color="auto"/>
            </w:tcBorders>
            <w:shd w:val="clear" w:color="auto" w:fill="C0C0C0"/>
            <w:vAlign w:val="center"/>
            <w:hideMark/>
          </w:tcPr>
          <w:p w14:paraId="53DBDE4F" w14:textId="77777777" w:rsidR="001E217A" w:rsidRPr="0099452A" w:rsidRDefault="001E217A" w:rsidP="00325719">
            <w:pPr>
              <w:spacing w:line="240" w:lineRule="auto"/>
              <w:jc w:val="center"/>
              <w:rPr>
                <w:rFonts w:cs="Arial"/>
                <w:b/>
                <w:sz w:val="16"/>
                <w:szCs w:val="16"/>
              </w:rPr>
            </w:pPr>
            <w:r w:rsidRPr="0099452A">
              <w:rPr>
                <w:rFonts w:cs="Arial"/>
                <w:b/>
                <w:sz w:val="16"/>
                <w:szCs w:val="16"/>
              </w:rPr>
              <w:t>Lp.</w:t>
            </w:r>
          </w:p>
        </w:tc>
        <w:tc>
          <w:tcPr>
            <w:tcW w:w="2552" w:type="dxa"/>
            <w:tcBorders>
              <w:top w:val="single" w:sz="12" w:space="0" w:color="auto"/>
              <w:left w:val="single" w:sz="6" w:space="0" w:color="auto"/>
              <w:bottom w:val="nil"/>
              <w:right w:val="single" w:sz="6" w:space="0" w:color="auto"/>
            </w:tcBorders>
            <w:shd w:val="clear" w:color="auto" w:fill="C0C0C0"/>
            <w:vAlign w:val="center"/>
            <w:hideMark/>
          </w:tcPr>
          <w:p w14:paraId="34EC53B1" w14:textId="77777777" w:rsidR="001E217A" w:rsidRPr="0099452A" w:rsidRDefault="001E217A" w:rsidP="00325719">
            <w:pPr>
              <w:spacing w:line="240" w:lineRule="auto"/>
              <w:jc w:val="center"/>
              <w:rPr>
                <w:rFonts w:cs="Arial"/>
                <w:b/>
                <w:sz w:val="16"/>
                <w:szCs w:val="16"/>
              </w:rPr>
            </w:pPr>
            <w:r w:rsidRPr="0099452A">
              <w:rPr>
                <w:rFonts w:cs="Arial"/>
                <w:b/>
                <w:sz w:val="16"/>
                <w:szCs w:val="16"/>
              </w:rPr>
              <w:t>Średnica wewnętrzna rury</w:t>
            </w:r>
          </w:p>
        </w:tc>
        <w:tc>
          <w:tcPr>
            <w:tcW w:w="3969" w:type="dxa"/>
            <w:tcBorders>
              <w:top w:val="single" w:sz="12" w:space="0" w:color="auto"/>
              <w:left w:val="single" w:sz="6" w:space="0" w:color="auto"/>
              <w:bottom w:val="nil"/>
              <w:right w:val="single" w:sz="12" w:space="0" w:color="auto"/>
            </w:tcBorders>
            <w:shd w:val="clear" w:color="auto" w:fill="C0C0C0"/>
            <w:vAlign w:val="center"/>
            <w:hideMark/>
          </w:tcPr>
          <w:p w14:paraId="695382B8" w14:textId="77777777" w:rsidR="001E217A" w:rsidRPr="0099452A" w:rsidRDefault="001E217A" w:rsidP="00325719">
            <w:pPr>
              <w:spacing w:line="240" w:lineRule="auto"/>
              <w:jc w:val="center"/>
              <w:rPr>
                <w:rFonts w:cs="Arial"/>
                <w:b/>
                <w:sz w:val="16"/>
                <w:szCs w:val="16"/>
              </w:rPr>
            </w:pPr>
            <w:r w:rsidRPr="0099452A">
              <w:rPr>
                <w:rFonts w:cs="Arial"/>
                <w:b/>
                <w:sz w:val="16"/>
                <w:szCs w:val="16"/>
              </w:rPr>
              <w:t>Minimalna grubość izolacji cieplnej (materiał o współczynniku</w:t>
            </w:r>
          </w:p>
          <w:p w14:paraId="43CAA961" w14:textId="77777777" w:rsidR="001E217A" w:rsidRPr="0099452A" w:rsidRDefault="001E217A" w:rsidP="00325719">
            <w:pPr>
              <w:spacing w:line="240" w:lineRule="auto"/>
              <w:jc w:val="center"/>
              <w:rPr>
                <w:rFonts w:cs="Arial"/>
                <w:b/>
                <w:sz w:val="16"/>
                <w:szCs w:val="16"/>
              </w:rPr>
            </w:pPr>
            <w:r w:rsidRPr="0099452A">
              <w:rPr>
                <w:rFonts w:cs="Arial"/>
                <w:b/>
                <w:sz w:val="16"/>
                <w:szCs w:val="16"/>
              </w:rPr>
              <w:t>przewodzenia ciepła</w:t>
            </w:r>
          </w:p>
          <w:p w14:paraId="50D0D497" w14:textId="77777777" w:rsidR="001E217A" w:rsidRPr="0099452A" w:rsidRDefault="001E217A" w:rsidP="00325719">
            <w:pPr>
              <w:spacing w:line="240" w:lineRule="auto"/>
              <w:jc w:val="center"/>
              <w:rPr>
                <w:rFonts w:cs="Arial"/>
                <w:b/>
                <w:sz w:val="16"/>
                <w:szCs w:val="16"/>
              </w:rPr>
            </w:pPr>
            <w:r w:rsidRPr="0099452A">
              <w:rPr>
                <w:rFonts w:cs="Arial"/>
                <w:b/>
                <w:sz w:val="16"/>
                <w:szCs w:val="16"/>
              </w:rPr>
              <w:t>λ = 0,035[W/(m · K)]*))</w:t>
            </w:r>
          </w:p>
        </w:tc>
      </w:tr>
      <w:tr w:rsidR="0099452A" w:rsidRPr="0099452A" w14:paraId="4DE184E5" w14:textId="77777777" w:rsidTr="00325719">
        <w:trPr>
          <w:trHeight w:val="365"/>
        </w:trPr>
        <w:tc>
          <w:tcPr>
            <w:tcW w:w="1559" w:type="dxa"/>
            <w:tcBorders>
              <w:top w:val="single" w:sz="12" w:space="0" w:color="auto"/>
              <w:left w:val="single" w:sz="12" w:space="0" w:color="auto"/>
              <w:bottom w:val="single" w:sz="12" w:space="0" w:color="auto"/>
              <w:right w:val="single" w:sz="6" w:space="0" w:color="auto"/>
            </w:tcBorders>
            <w:shd w:val="clear" w:color="auto" w:fill="C0C0C0"/>
            <w:vAlign w:val="center"/>
            <w:hideMark/>
          </w:tcPr>
          <w:p w14:paraId="08537C52" w14:textId="77777777" w:rsidR="001E217A" w:rsidRPr="0099452A" w:rsidRDefault="001E217A" w:rsidP="00325719">
            <w:pPr>
              <w:spacing w:line="240" w:lineRule="auto"/>
              <w:jc w:val="center"/>
              <w:rPr>
                <w:rFonts w:cs="Arial"/>
                <w:b/>
                <w:sz w:val="16"/>
                <w:szCs w:val="16"/>
              </w:rPr>
            </w:pPr>
            <w:r w:rsidRPr="0099452A">
              <w:rPr>
                <w:rFonts w:cs="Arial"/>
                <w:b/>
                <w:sz w:val="16"/>
                <w:szCs w:val="16"/>
              </w:rPr>
              <w:t>-</w:t>
            </w:r>
          </w:p>
        </w:tc>
        <w:tc>
          <w:tcPr>
            <w:tcW w:w="2552" w:type="dxa"/>
            <w:tcBorders>
              <w:top w:val="single" w:sz="12" w:space="0" w:color="auto"/>
              <w:left w:val="single" w:sz="6" w:space="0" w:color="auto"/>
              <w:bottom w:val="single" w:sz="12" w:space="0" w:color="auto"/>
              <w:right w:val="single" w:sz="6" w:space="0" w:color="auto"/>
            </w:tcBorders>
            <w:shd w:val="clear" w:color="auto" w:fill="C0C0C0"/>
            <w:vAlign w:val="center"/>
            <w:hideMark/>
          </w:tcPr>
          <w:p w14:paraId="05D515DB" w14:textId="77777777" w:rsidR="001E217A" w:rsidRPr="0099452A" w:rsidRDefault="001E217A" w:rsidP="00325719">
            <w:pPr>
              <w:spacing w:line="240" w:lineRule="auto"/>
              <w:jc w:val="center"/>
              <w:rPr>
                <w:rFonts w:cs="Arial"/>
                <w:b/>
                <w:sz w:val="16"/>
                <w:szCs w:val="16"/>
              </w:rPr>
            </w:pPr>
            <w:r w:rsidRPr="0099452A">
              <w:rPr>
                <w:rFonts w:cs="Arial"/>
                <w:b/>
                <w:sz w:val="16"/>
                <w:szCs w:val="16"/>
              </w:rPr>
              <w:t>DN</w:t>
            </w:r>
          </w:p>
        </w:tc>
        <w:tc>
          <w:tcPr>
            <w:tcW w:w="3969" w:type="dxa"/>
            <w:tcBorders>
              <w:top w:val="single" w:sz="12" w:space="0" w:color="auto"/>
              <w:left w:val="single" w:sz="6" w:space="0" w:color="auto"/>
              <w:bottom w:val="single" w:sz="12" w:space="0" w:color="auto"/>
              <w:right w:val="single" w:sz="6" w:space="0" w:color="auto"/>
            </w:tcBorders>
            <w:shd w:val="clear" w:color="auto" w:fill="C0C0C0"/>
            <w:vAlign w:val="center"/>
            <w:hideMark/>
          </w:tcPr>
          <w:p w14:paraId="5AB431A6" w14:textId="77777777" w:rsidR="001E217A" w:rsidRPr="0099452A" w:rsidRDefault="001E217A" w:rsidP="00325719">
            <w:pPr>
              <w:spacing w:line="240" w:lineRule="auto"/>
              <w:jc w:val="center"/>
              <w:rPr>
                <w:rFonts w:cs="Arial"/>
                <w:b/>
                <w:sz w:val="16"/>
                <w:szCs w:val="16"/>
              </w:rPr>
            </w:pPr>
            <w:r w:rsidRPr="0099452A">
              <w:rPr>
                <w:rFonts w:cs="Arial"/>
                <w:b/>
                <w:sz w:val="16"/>
                <w:szCs w:val="16"/>
              </w:rPr>
              <w:t>mm</w:t>
            </w:r>
          </w:p>
        </w:tc>
      </w:tr>
      <w:tr w:rsidR="0099452A" w:rsidRPr="0099452A" w14:paraId="1B1A49D6" w14:textId="77777777" w:rsidTr="00325719">
        <w:trPr>
          <w:trHeight w:val="307"/>
        </w:trPr>
        <w:tc>
          <w:tcPr>
            <w:tcW w:w="1559" w:type="dxa"/>
            <w:tcBorders>
              <w:top w:val="single" w:sz="6" w:space="0" w:color="auto"/>
              <w:left w:val="single" w:sz="6" w:space="0" w:color="auto"/>
              <w:bottom w:val="single" w:sz="6" w:space="0" w:color="auto"/>
              <w:right w:val="single" w:sz="6" w:space="0" w:color="auto"/>
            </w:tcBorders>
            <w:vAlign w:val="center"/>
            <w:hideMark/>
          </w:tcPr>
          <w:p w14:paraId="5FB42BFE" w14:textId="77777777" w:rsidR="001E217A" w:rsidRPr="0099452A" w:rsidRDefault="001E217A" w:rsidP="00325719">
            <w:pPr>
              <w:spacing w:line="240" w:lineRule="auto"/>
              <w:jc w:val="center"/>
              <w:rPr>
                <w:rFonts w:cs="Arial"/>
                <w:sz w:val="16"/>
                <w:szCs w:val="16"/>
              </w:rPr>
            </w:pPr>
            <w:r w:rsidRPr="0099452A">
              <w:rPr>
                <w:rFonts w:cs="Arial"/>
                <w:sz w:val="16"/>
                <w:szCs w:val="16"/>
              </w:rPr>
              <w:t>1</w:t>
            </w:r>
          </w:p>
        </w:tc>
        <w:tc>
          <w:tcPr>
            <w:tcW w:w="2552" w:type="dxa"/>
            <w:tcBorders>
              <w:top w:val="single" w:sz="6" w:space="0" w:color="auto"/>
              <w:left w:val="single" w:sz="6" w:space="0" w:color="auto"/>
              <w:bottom w:val="single" w:sz="6" w:space="0" w:color="auto"/>
              <w:right w:val="single" w:sz="6" w:space="0" w:color="auto"/>
            </w:tcBorders>
            <w:vAlign w:val="center"/>
            <w:hideMark/>
          </w:tcPr>
          <w:p w14:paraId="1E089135" w14:textId="77777777" w:rsidR="001E217A" w:rsidRPr="0099452A" w:rsidRDefault="001E217A" w:rsidP="00325719">
            <w:pPr>
              <w:spacing w:line="240" w:lineRule="auto"/>
              <w:jc w:val="center"/>
              <w:rPr>
                <w:rFonts w:cs="Arial"/>
                <w:sz w:val="16"/>
                <w:szCs w:val="16"/>
              </w:rPr>
            </w:pPr>
            <w:r w:rsidRPr="0099452A">
              <w:rPr>
                <w:rFonts w:cs="Arial"/>
                <w:sz w:val="16"/>
                <w:szCs w:val="16"/>
              </w:rPr>
              <w:t>≤ 22</w:t>
            </w:r>
          </w:p>
        </w:tc>
        <w:tc>
          <w:tcPr>
            <w:tcW w:w="3969" w:type="dxa"/>
            <w:tcBorders>
              <w:top w:val="single" w:sz="6" w:space="0" w:color="auto"/>
              <w:left w:val="single" w:sz="6" w:space="0" w:color="auto"/>
              <w:bottom w:val="single" w:sz="6" w:space="0" w:color="auto"/>
              <w:right w:val="single" w:sz="6" w:space="0" w:color="auto"/>
            </w:tcBorders>
            <w:vAlign w:val="center"/>
            <w:hideMark/>
          </w:tcPr>
          <w:p w14:paraId="49B7613D" w14:textId="77777777" w:rsidR="001E217A" w:rsidRPr="0099452A" w:rsidRDefault="001E217A" w:rsidP="00325719">
            <w:pPr>
              <w:spacing w:line="240" w:lineRule="auto"/>
              <w:jc w:val="center"/>
              <w:rPr>
                <w:rFonts w:cs="Arial"/>
                <w:sz w:val="16"/>
                <w:szCs w:val="16"/>
              </w:rPr>
            </w:pPr>
            <w:r w:rsidRPr="0099452A">
              <w:rPr>
                <w:rFonts w:cs="Arial"/>
                <w:sz w:val="16"/>
                <w:szCs w:val="16"/>
              </w:rPr>
              <w:t>20</w:t>
            </w:r>
          </w:p>
        </w:tc>
      </w:tr>
      <w:tr w:rsidR="0099452A" w:rsidRPr="0099452A" w14:paraId="4EE20CC2" w14:textId="77777777" w:rsidTr="00325719">
        <w:trPr>
          <w:trHeight w:val="307"/>
        </w:trPr>
        <w:tc>
          <w:tcPr>
            <w:tcW w:w="1559" w:type="dxa"/>
            <w:tcBorders>
              <w:top w:val="single" w:sz="6" w:space="0" w:color="auto"/>
              <w:left w:val="single" w:sz="6" w:space="0" w:color="auto"/>
              <w:bottom w:val="single" w:sz="6" w:space="0" w:color="auto"/>
              <w:right w:val="single" w:sz="6" w:space="0" w:color="auto"/>
            </w:tcBorders>
            <w:vAlign w:val="center"/>
            <w:hideMark/>
          </w:tcPr>
          <w:p w14:paraId="5A8F6710" w14:textId="77777777" w:rsidR="001E217A" w:rsidRPr="0099452A" w:rsidRDefault="001E217A" w:rsidP="00325719">
            <w:pPr>
              <w:spacing w:line="240" w:lineRule="auto"/>
              <w:jc w:val="center"/>
              <w:rPr>
                <w:rFonts w:cs="Arial"/>
                <w:sz w:val="16"/>
                <w:szCs w:val="16"/>
              </w:rPr>
            </w:pPr>
            <w:r w:rsidRPr="0099452A">
              <w:rPr>
                <w:rFonts w:cs="Arial"/>
                <w:sz w:val="16"/>
                <w:szCs w:val="16"/>
              </w:rPr>
              <w:t>2</w:t>
            </w:r>
          </w:p>
        </w:tc>
        <w:tc>
          <w:tcPr>
            <w:tcW w:w="2552" w:type="dxa"/>
            <w:tcBorders>
              <w:top w:val="single" w:sz="6" w:space="0" w:color="auto"/>
              <w:left w:val="single" w:sz="6" w:space="0" w:color="auto"/>
              <w:bottom w:val="single" w:sz="6" w:space="0" w:color="auto"/>
              <w:right w:val="single" w:sz="6" w:space="0" w:color="auto"/>
            </w:tcBorders>
            <w:vAlign w:val="center"/>
            <w:hideMark/>
          </w:tcPr>
          <w:p w14:paraId="4A71C63A" w14:textId="77777777" w:rsidR="001E217A" w:rsidRPr="0099452A" w:rsidRDefault="001E217A" w:rsidP="00325719">
            <w:pPr>
              <w:spacing w:line="240" w:lineRule="auto"/>
              <w:jc w:val="center"/>
              <w:rPr>
                <w:rFonts w:cs="Arial"/>
                <w:sz w:val="16"/>
                <w:szCs w:val="16"/>
              </w:rPr>
            </w:pPr>
            <w:r w:rsidRPr="0099452A">
              <w:rPr>
                <w:rFonts w:cs="Arial"/>
                <w:sz w:val="16"/>
                <w:szCs w:val="16"/>
              </w:rPr>
              <w:t>od 22 do 35</w:t>
            </w:r>
          </w:p>
        </w:tc>
        <w:tc>
          <w:tcPr>
            <w:tcW w:w="3969" w:type="dxa"/>
            <w:tcBorders>
              <w:top w:val="single" w:sz="6" w:space="0" w:color="auto"/>
              <w:left w:val="single" w:sz="6" w:space="0" w:color="auto"/>
              <w:bottom w:val="single" w:sz="6" w:space="0" w:color="auto"/>
              <w:right w:val="single" w:sz="6" w:space="0" w:color="auto"/>
            </w:tcBorders>
            <w:vAlign w:val="center"/>
            <w:hideMark/>
          </w:tcPr>
          <w:p w14:paraId="09CE6AC0" w14:textId="77777777" w:rsidR="001E217A" w:rsidRPr="0099452A" w:rsidRDefault="001E217A" w:rsidP="00325719">
            <w:pPr>
              <w:spacing w:line="240" w:lineRule="auto"/>
              <w:jc w:val="center"/>
              <w:rPr>
                <w:rFonts w:cs="Arial"/>
                <w:sz w:val="16"/>
                <w:szCs w:val="16"/>
              </w:rPr>
            </w:pPr>
            <w:r w:rsidRPr="0099452A">
              <w:rPr>
                <w:rFonts w:cs="Arial"/>
                <w:sz w:val="16"/>
                <w:szCs w:val="16"/>
              </w:rPr>
              <w:t>30</w:t>
            </w:r>
          </w:p>
        </w:tc>
      </w:tr>
      <w:tr w:rsidR="0099452A" w:rsidRPr="0099452A" w14:paraId="762B9B8B" w14:textId="77777777" w:rsidTr="00325719">
        <w:trPr>
          <w:trHeight w:val="307"/>
        </w:trPr>
        <w:tc>
          <w:tcPr>
            <w:tcW w:w="1559" w:type="dxa"/>
            <w:tcBorders>
              <w:top w:val="single" w:sz="6" w:space="0" w:color="auto"/>
              <w:left w:val="single" w:sz="6" w:space="0" w:color="auto"/>
              <w:bottom w:val="single" w:sz="6" w:space="0" w:color="auto"/>
              <w:right w:val="single" w:sz="6" w:space="0" w:color="auto"/>
            </w:tcBorders>
            <w:vAlign w:val="center"/>
            <w:hideMark/>
          </w:tcPr>
          <w:p w14:paraId="5110537B" w14:textId="77777777" w:rsidR="001E217A" w:rsidRPr="0099452A" w:rsidRDefault="001E217A" w:rsidP="00325719">
            <w:pPr>
              <w:spacing w:line="240" w:lineRule="auto"/>
              <w:jc w:val="center"/>
              <w:rPr>
                <w:rFonts w:cs="Arial"/>
                <w:sz w:val="16"/>
                <w:szCs w:val="16"/>
              </w:rPr>
            </w:pPr>
            <w:r w:rsidRPr="0099452A">
              <w:rPr>
                <w:rFonts w:cs="Arial"/>
                <w:sz w:val="16"/>
                <w:szCs w:val="16"/>
              </w:rPr>
              <w:t>3</w:t>
            </w:r>
          </w:p>
        </w:tc>
        <w:tc>
          <w:tcPr>
            <w:tcW w:w="2552" w:type="dxa"/>
            <w:tcBorders>
              <w:top w:val="single" w:sz="6" w:space="0" w:color="auto"/>
              <w:left w:val="single" w:sz="6" w:space="0" w:color="auto"/>
              <w:bottom w:val="single" w:sz="6" w:space="0" w:color="auto"/>
              <w:right w:val="single" w:sz="6" w:space="0" w:color="auto"/>
            </w:tcBorders>
            <w:vAlign w:val="center"/>
            <w:hideMark/>
          </w:tcPr>
          <w:p w14:paraId="7A5F69D3" w14:textId="77777777" w:rsidR="001E217A" w:rsidRPr="0099452A" w:rsidRDefault="001E217A" w:rsidP="00325719">
            <w:pPr>
              <w:spacing w:line="240" w:lineRule="auto"/>
              <w:jc w:val="center"/>
              <w:rPr>
                <w:rFonts w:cs="Arial"/>
                <w:sz w:val="16"/>
                <w:szCs w:val="16"/>
              </w:rPr>
            </w:pPr>
            <w:r w:rsidRPr="0099452A">
              <w:rPr>
                <w:rFonts w:cs="Arial"/>
                <w:sz w:val="16"/>
                <w:szCs w:val="16"/>
              </w:rPr>
              <w:t>od 35 do 100</w:t>
            </w:r>
          </w:p>
        </w:tc>
        <w:tc>
          <w:tcPr>
            <w:tcW w:w="3969" w:type="dxa"/>
            <w:tcBorders>
              <w:top w:val="single" w:sz="6" w:space="0" w:color="auto"/>
              <w:left w:val="single" w:sz="6" w:space="0" w:color="auto"/>
              <w:bottom w:val="single" w:sz="6" w:space="0" w:color="auto"/>
              <w:right w:val="single" w:sz="6" w:space="0" w:color="auto"/>
            </w:tcBorders>
            <w:vAlign w:val="center"/>
            <w:hideMark/>
          </w:tcPr>
          <w:p w14:paraId="396BC32E" w14:textId="77777777" w:rsidR="001E217A" w:rsidRPr="0099452A" w:rsidRDefault="001E217A" w:rsidP="00325719">
            <w:pPr>
              <w:spacing w:line="240" w:lineRule="auto"/>
              <w:jc w:val="center"/>
              <w:rPr>
                <w:rFonts w:cs="Arial"/>
                <w:sz w:val="16"/>
                <w:szCs w:val="16"/>
              </w:rPr>
            </w:pPr>
            <w:r w:rsidRPr="0099452A">
              <w:rPr>
                <w:rFonts w:cs="Arial"/>
                <w:sz w:val="16"/>
                <w:szCs w:val="16"/>
              </w:rPr>
              <w:t>Równa średnicy wewnętrznej rury</w:t>
            </w:r>
          </w:p>
        </w:tc>
      </w:tr>
      <w:tr w:rsidR="001E217A" w:rsidRPr="0099452A" w14:paraId="42055A1E" w14:textId="77777777" w:rsidTr="00325719">
        <w:trPr>
          <w:trHeight w:val="307"/>
        </w:trPr>
        <w:tc>
          <w:tcPr>
            <w:tcW w:w="1559" w:type="dxa"/>
            <w:tcBorders>
              <w:top w:val="single" w:sz="6" w:space="0" w:color="auto"/>
              <w:left w:val="single" w:sz="6" w:space="0" w:color="auto"/>
              <w:bottom w:val="single" w:sz="6" w:space="0" w:color="auto"/>
              <w:right w:val="single" w:sz="6" w:space="0" w:color="auto"/>
            </w:tcBorders>
            <w:vAlign w:val="center"/>
            <w:hideMark/>
          </w:tcPr>
          <w:p w14:paraId="01FB098D" w14:textId="77777777" w:rsidR="001E217A" w:rsidRPr="0099452A" w:rsidRDefault="001E217A" w:rsidP="00325719">
            <w:pPr>
              <w:spacing w:line="240" w:lineRule="auto"/>
              <w:jc w:val="center"/>
              <w:rPr>
                <w:rFonts w:cs="Arial"/>
                <w:sz w:val="16"/>
                <w:szCs w:val="16"/>
              </w:rPr>
            </w:pPr>
            <w:r w:rsidRPr="0099452A">
              <w:rPr>
                <w:rFonts w:cs="Arial"/>
                <w:sz w:val="16"/>
                <w:szCs w:val="16"/>
              </w:rPr>
              <w:t>4</w:t>
            </w:r>
          </w:p>
        </w:tc>
        <w:tc>
          <w:tcPr>
            <w:tcW w:w="2552" w:type="dxa"/>
            <w:tcBorders>
              <w:top w:val="single" w:sz="6" w:space="0" w:color="auto"/>
              <w:left w:val="single" w:sz="6" w:space="0" w:color="auto"/>
              <w:bottom w:val="single" w:sz="6" w:space="0" w:color="auto"/>
              <w:right w:val="single" w:sz="6" w:space="0" w:color="auto"/>
            </w:tcBorders>
            <w:vAlign w:val="center"/>
            <w:hideMark/>
          </w:tcPr>
          <w:p w14:paraId="16AA28FD" w14:textId="77777777" w:rsidR="001E217A" w:rsidRPr="0099452A" w:rsidRDefault="001E217A" w:rsidP="00325719">
            <w:pPr>
              <w:spacing w:line="240" w:lineRule="auto"/>
              <w:jc w:val="center"/>
              <w:rPr>
                <w:rFonts w:cs="Arial"/>
                <w:sz w:val="16"/>
                <w:szCs w:val="16"/>
              </w:rPr>
            </w:pPr>
            <w:r w:rsidRPr="0099452A">
              <w:rPr>
                <w:rFonts w:cs="Arial"/>
                <w:sz w:val="16"/>
                <w:szCs w:val="16"/>
              </w:rPr>
              <w:t>≥ 100</w:t>
            </w:r>
          </w:p>
        </w:tc>
        <w:tc>
          <w:tcPr>
            <w:tcW w:w="3969" w:type="dxa"/>
            <w:tcBorders>
              <w:top w:val="single" w:sz="6" w:space="0" w:color="auto"/>
              <w:left w:val="single" w:sz="6" w:space="0" w:color="auto"/>
              <w:bottom w:val="single" w:sz="6" w:space="0" w:color="auto"/>
              <w:right w:val="single" w:sz="6" w:space="0" w:color="auto"/>
            </w:tcBorders>
            <w:vAlign w:val="center"/>
            <w:hideMark/>
          </w:tcPr>
          <w:p w14:paraId="18F31F52" w14:textId="77777777" w:rsidR="001E217A" w:rsidRPr="0099452A" w:rsidRDefault="001E217A" w:rsidP="00325719">
            <w:pPr>
              <w:spacing w:line="240" w:lineRule="auto"/>
              <w:jc w:val="center"/>
              <w:rPr>
                <w:rFonts w:cs="Arial"/>
                <w:sz w:val="16"/>
                <w:szCs w:val="16"/>
              </w:rPr>
            </w:pPr>
            <w:r w:rsidRPr="0099452A">
              <w:rPr>
                <w:rFonts w:cs="Arial"/>
                <w:sz w:val="16"/>
                <w:szCs w:val="16"/>
              </w:rPr>
              <w:t>100</w:t>
            </w:r>
          </w:p>
        </w:tc>
      </w:tr>
    </w:tbl>
    <w:p w14:paraId="625EF5C1" w14:textId="77777777" w:rsidR="001E217A" w:rsidRPr="0099452A" w:rsidRDefault="001E217A" w:rsidP="001E217A">
      <w:pPr>
        <w:keepLines/>
        <w:widowControl/>
        <w:ind w:firstLine="567"/>
      </w:pPr>
    </w:p>
    <w:p w14:paraId="7006EA8A" w14:textId="68BAB32D" w:rsidR="001E217A" w:rsidRDefault="001E217A" w:rsidP="001E217A">
      <w:pPr>
        <w:ind w:left="1701" w:hanging="425"/>
      </w:pPr>
      <w:r w:rsidRPr="0099452A">
        <w:rPr>
          <w:b/>
        </w:rPr>
        <w:t>*</w:t>
      </w:r>
      <w:r w:rsidRPr="0099452A">
        <w:t xml:space="preserve"> - Przy zastosowaniu materiału izolacyjnego o innym współczynniku przewodzenia ciepła niż podany w tabeli – należy skorygować grubość warstwy izolacyjnej.</w:t>
      </w:r>
    </w:p>
    <w:p w14:paraId="1E031A5A" w14:textId="27835878" w:rsidR="00B777ED" w:rsidRPr="0099452A" w:rsidRDefault="00B777ED" w:rsidP="00B777ED">
      <w:pPr>
        <w:pStyle w:val="Nagwek5"/>
      </w:pPr>
      <w:r>
        <w:t>Źródło ciepła</w:t>
      </w:r>
    </w:p>
    <w:p w14:paraId="3598A4BB" w14:textId="26AA2068" w:rsidR="00B777ED" w:rsidRDefault="00B777ED" w:rsidP="00B777ED">
      <w:pPr>
        <w:widowControl/>
        <w:shd w:val="clear" w:color="auto" w:fill="FFFFFF"/>
        <w:adjustRightInd/>
        <w:ind w:left="709" w:firstLine="425"/>
      </w:pPr>
      <w:r>
        <w:t xml:space="preserve">Jako główne źródło ciepła dla instalacji centralnego ogrzewania zaprojektowano pompę ciepła powietrze-woda. Urządzenie zaprojektowano jako układ rozdzielony typu </w:t>
      </w:r>
      <w:proofErr w:type="spellStart"/>
      <w:r>
        <w:t>split</w:t>
      </w:r>
      <w:proofErr w:type="spellEnd"/>
      <w:r>
        <w:t xml:space="preserve">, jednostka wewnętrzna zlokalizowana w pom. technicznym i jednostka zewnętrzna </w:t>
      </w:r>
      <w:r w:rsidR="002B7F65">
        <w:t xml:space="preserve">na </w:t>
      </w:r>
      <w:r w:rsidR="005F2DA3">
        <w:t>poddaszu</w:t>
      </w:r>
      <w:r w:rsidR="002B7F65">
        <w:t xml:space="preserve"> budynku</w:t>
      </w:r>
      <w:r>
        <w:t xml:space="preserve">. Jednostki będą połączone linią freonową z rur miedzianych. Układ będzie napełniony czynnikiem freonowym R32. Pompa ciepła wyposażona będzie w sprężarkę z wewnętrznym zabezpieczeniem przed przegrzaniem oraz z grzałką karteru oraz wymiennik płytowy ze stali nierdzewnej. Pompa wyposażona w grzałkę </w:t>
      </w:r>
      <w:proofErr w:type="spellStart"/>
      <w:r>
        <w:t>przeciwzamrożeniową</w:t>
      </w:r>
      <w:proofErr w:type="spellEnd"/>
      <w:r>
        <w:t xml:space="preserve"> parownika. Pompę należy zamawiać z gumowymi amortyzatorami drgań.</w:t>
      </w:r>
    </w:p>
    <w:p w14:paraId="3BF45EA5" w14:textId="77777777" w:rsidR="00B777ED" w:rsidRDefault="00B777ED" w:rsidP="00B777ED">
      <w:pPr>
        <w:widowControl/>
        <w:shd w:val="clear" w:color="auto" w:fill="FFFFFF"/>
        <w:adjustRightInd/>
        <w:ind w:left="709" w:firstLine="425"/>
        <w:rPr>
          <w:szCs w:val="18"/>
        </w:rPr>
      </w:pPr>
    </w:p>
    <w:p w14:paraId="28DFA913" w14:textId="77777777" w:rsidR="00B777ED" w:rsidRDefault="00B777ED" w:rsidP="00B777ED">
      <w:pPr>
        <w:ind w:left="1701" w:hanging="425"/>
        <w:rPr>
          <w:szCs w:val="18"/>
        </w:rPr>
      </w:pPr>
      <w:r>
        <w:rPr>
          <w:szCs w:val="18"/>
        </w:rPr>
        <w:t>Parametry minimalne:</w:t>
      </w:r>
    </w:p>
    <w:p w14:paraId="2765FC2B" w14:textId="7C74B389" w:rsidR="00B777ED" w:rsidRDefault="00B777ED" w:rsidP="00B777ED">
      <w:pPr>
        <w:ind w:left="1701" w:hanging="425"/>
        <w:rPr>
          <w:szCs w:val="18"/>
        </w:rPr>
      </w:pPr>
      <w:r>
        <w:rPr>
          <w:szCs w:val="18"/>
        </w:rPr>
        <w:t xml:space="preserve">- moc pompy przy </w:t>
      </w:r>
      <w:proofErr w:type="spellStart"/>
      <w:r>
        <w:rPr>
          <w:szCs w:val="18"/>
        </w:rPr>
        <w:t>tz</w:t>
      </w:r>
      <w:proofErr w:type="spellEnd"/>
      <w:r>
        <w:rPr>
          <w:szCs w:val="18"/>
        </w:rPr>
        <w:t>=-20</w:t>
      </w:r>
      <w:r>
        <w:rPr>
          <w:szCs w:val="18"/>
          <w:vertAlign w:val="superscript"/>
        </w:rPr>
        <w:t>o</w:t>
      </w:r>
      <w:r>
        <w:rPr>
          <w:szCs w:val="18"/>
        </w:rPr>
        <w:t xml:space="preserve">C: </w:t>
      </w:r>
      <w:proofErr w:type="spellStart"/>
      <w:r>
        <w:rPr>
          <w:szCs w:val="18"/>
        </w:rPr>
        <w:t>Qmin</w:t>
      </w:r>
      <w:proofErr w:type="spellEnd"/>
      <w:r>
        <w:rPr>
          <w:szCs w:val="18"/>
        </w:rPr>
        <w:t>=</w:t>
      </w:r>
      <w:r w:rsidR="007833C3">
        <w:rPr>
          <w:szCs w:val="18"/>
        </w:rPr>
        <w:t>6,</w:t>
      </w:r>
      <w:r w:rsidR="00BF14A2">
        <w:rPr>
          <w:szCs w:val="18"/>
        </w:rPr>
        <w:t>8</w:t>
      </w:r>
      <w:r>
        <w:rPr>
          <w:szCs w:val="18"/>
        </w:rPr>
        <w:t>kW</w:t>
      </w:r>
    </w:p>
    <w:p w14:paraId="0E87D54A" w14:textId="5DF13CCF" w:rsidR="00B777ED" w:rsidRDefault="00B777ED" w:rsidP="00B777ED">
      <w:pPr>
        <w:ind w:left="1701" w:hanging="425"/>
        <w:rPr>
          <w:szCs w:val="18"/>
        </w:rPr>
      </w:pPr>
      <w:r>
        <w:rPr>
          <w:szCs w:val="18"/>
        </w:rPr>
        <w:t>- temperatura zasi</w:t>
      </w:r>
      <w:r w:rsidR="002B7F65">
        <w:rPr>
          <w:szCs w:val="18"/>
        </w:rPr>
        <w:t>lania</w:t>
      </w:r>
      <w:r>
        <w:rPr>
          <w:szCs w:val="18"/>
        </w:rPr>
        <w:t xml:space="preserve">: </w:t>
      </w:r>
      <w:proofErr w:type="spellStart"/>
      <w:r>
        <w:rPr>
          <w:szCs w:val="18"/>
        </w:rPr>
        <w:t>tzmin</w:t>
      </w:r>
      <w:proofErr w:type="spellEnd"/>
      <w:r>
        <w:rPr>
          <w:szCs w:val="18"/>
        </w:rPr>
        <w:t>=55</w:t>
      </w:r>
      <w:r>
        <w:rPr>
          <w:szCs w:val="18"/>
          <w:vertAlign w:val="superscript"/>
        </w:rPr>
        <w:t>o</w:t>
      </w:r>
      <w:r>
        <w:rPr>
          <w:szCs w:val="18"/>
        </w:rPr>
        <w:t>C</w:t>
      </w:r>
    </w:p>
    <w:p w14:paraId="0AB6AB91" w14:textId="7B443351" w:rsidR="002B7F65" w:rsidRDefault="002B7F65" w:rsidP="00B777ED">
      <w:pPr>
        <w:ind w:left="1701" w:hanging="425"/>
        <w:rPr>
          <w:szCs w:val="18"/>
        </w:rPr>
      </w:pPr>
      <w:r>
        <w:rPr>
          <w:szCs w:val="18"/>
        </w:rPr>
        <w:t>- dodatkowa nagrzewnica elektryczna</w:t>
      </w:r>
    </w:p>
    <w:p w14:paraId="0C0E3F4B" w14:textId="77777777" w:rsidR="00B777ED" w:rsidRDefault="00B777ED" w:rsidP="00B777ED">
      <w:pPr>
        <w:ind w:left="1701" w:hanging="425"/>
        <w:rPr>
          <w:szCs w:val="18"/>
        </w:rPr>
      </w:pPr>
      <w:r>
        <w:rPr>
          <w:szCs w:val="18"/>
        </w:rPr>
        <w:t xml:space="preserve">- moduł hydrauliczny zawierający: naczynie </w:t>
      </w:r>
      <w:proofErr w:type="spellStart"/>
      <w:r>
        <w:rPr>
          <w:szCs w:val="18"/>
        </w:rPr>
        <w:t>wzbiorcze</w:t>
      </w:r>
      <w:proofErr w:type="spellEnd"/>
      <w:r>
        <w:rPr>
          <w:szCs w:val="18"/>
        </w:rPr>
        <w:t>, zawór bezpieczeństwa, pompę obiegową</w:t>
      </w:r>
    </w:p>
    <w:p w14:paraId="199ED7B2" w14:textId="77777777" w:rsidR="00B777ED" w:rsidRDefault="00B777ED" w:rsidP="00B777ED">
      <w:pPr>
        <w:ind w:left="851" w:firstLine="425"/>
        <w:rPr>
          <w:szCs w:val="18"/>
        </w:rPr>
      </w:pPr>
      <w:r>
        <w:rPr>
          <w:szCs w:val="18"/>
        </w:rPr>
        <w:t>Urządzenia należy montować oraz podłączać do instalacji zgodnie z DTR-</w:t>
      </w:r>
      <w:proofErr w:type="spellStart"/>
      <w:r>
        <w:rPr>
          <w:szCs w:val="18"/>
        </w:rPr>
        <w:t>kami</w:t>
      </w:r>
      <w:proofErr w:type="spellEnd"/>
      <w:r>
        <w:rPr>
          <w:szCs w:val="18"/>
        </w:rPr>
        <w:t xml:space="preserve"> oraz wytycznymi producenta urządzeń.</w:t>
      </w:r>
    </w:p>
    <w:p w14:paraId="0CC2D3C5" w14:textId="5682F95C" w:rsidR="002B7F65" w:rsidRPr="0099452A" w:rsidRDefault="002B7F65" w:rsidP="002B7F65">
      <w:pPr>
        <w:pStyle w:val="Nagwek5"/>
      </w:pPr>
      <w:r>
        <w:t>Podgrzewacz</w:t>
      </w:r>
    </w:p>
    <w:p w14:paraId="7C07A76F" w14:textId="77777777" w:rsidR="002B7F65" w:rsidRDefault="002B7F65" w:rsidP="002B7F65">
      <w:pPr>
        <w:ind w:left="851" w:firstLine="425"/>
        <w:rPr>
          <w:szCs w:val="18"/>
        </w:rPr>
      </w:pPr>
      <w:r>
        <w:rPr>
          <w:szCs w:val="18"/>
        </w:rPr>
        <w:t xml:space="preserve">Ciepła woda użytkowa będzie wytwarzana w pojemnościowych podgrzewaczach </w:t>
      </w:r>
      <w:proofErr w:type="spellStart"/>
      <w:r>
        <w:rPr>
          <w:szCs w:val="18"/>
        </w:rPr>
        <w:t>cwu</w:t>
      </w:r>
      <w:proofErr w:type="spellEnd"/>
      <w:r>
        <w:rPr>
          <w:szCs w:val="18"/>
        </w:rPr>
        <w:t xml:space="preserve">. Podgrzewacze ciepłej wody użytkowej muszą posiadać pozytywną opinię higieniczną Państwowego Zakładu Higieny. Podgrzewacz ciepłej wody użytkowej podlega jednorazowemu odbiorowi Urzędu Dozoru Technicznego. </w:t>
      </w:r>
    </w:p>
    <w:p w14:paraId="4CAF4DE7" w14:textId="77777777" w:rsidR="002B7F65" w:rsidRDefault="002B7F65" w:rsidP="002B7F65">
      <w:pPr>
        <w:ind w:left="851" w:firstLine="425"/>
        <w:rPr>
          <w:szCs w:val="18"/>
        </w:rPr>
      </w:pPr>
      <w:r>
        <w:rPr>
          <w:szCs w:val="18"/>
        </w:rPr>
        <w:t xml:space="preserve">Podgrzewacz wykonany ze stali emaliowany od wewnątrz. Wężownica w podgrzewaczu wykonana z gładkiej rury – zewnętrzna powierzchnia stykająca się z wodą użytkową pokryta </w:t>
      </w:r>
      <w:r>
        <w:rPr>
          <w:szCs w:val="18"/>
        </w:rPr>
        <w:lastRenderedPageBreak/>
        <w:t>emalią. Urządzenie izolowane pianką poliuretanową pokrytą z zewnątrz tworzywem ABS. Podgrzewacz chroniony przed korozją przez anodę magnezową.</w:t>
      </w:r>
    </w:p>
    <w:p w14:paraId="7C4C6511" w14:textId="77777777" w:rsidR="002B7F65" w:rsidRDefault="002B7F65" w:rsidP="002B7F65">
      <w:pPr>
        <w:ind w:left="851" w:firstLine="425"/>
        <w:rPr>
          <w:szCs w:val="18"/>
        </w:rPr>
      </w:pPr>
      <w:r>
        <w:rPr>
          <w:szCs w:val="18"/>
        </w:rPr>
        <w:t>Parametry pracy: max ciśnienie 10,0bar, max temperatura 110</w:t>
      </w:r>
      <w:r w:rsidRPr="007833C3">
        <w:rPr>
          <w:szCs w:val="18"/>
          <w:vertAlign w:val="superscript"/>
        </w:rPr>
        <w:t>o</w:t>
      </w:r>
      <w:r>
        <w:rPr>
          <w:szCs w:val="18"/>
        </w:rPr>
        <w:t>C. Minimalna powierzchnia wymiany ciepła wężownicy p=3,0m</w:t>
      </w:r>
      <w:r w:rsidRPr="007833C3">
        <w:rPr>
          <w:szCs w:val="18"/>
          <w:vertAlign w:val="superscript"/>
        </w:rPr>
        <w:t>2</w:t>
      </w:r>
      <w:r>
        <w:rPr>
          <w:szCs w:val="18"/>
        </w:rPr>
        <w:t>.</w:t>
      </w:r>
    </w:p>
    <w:p w14:paraId="5CA34022" w14:textId="3CDDF3B9" w:rsidR="002B7F65" w:rsidRPr="002B7F65" w:rsidRDefault="002B7F65" w:rsidP="002B7F65">
      <w:pPr>
        <w:ind w:left="851" w:firstLine="425"/>
        <w:rPr>
          <w:szCs w:val="18"/>
        </w:rPr>
      </w:pPr>
      <w:r w:rsidRPr="002B7F65">
        <w:rPr>
          <w:szCs w:val="18"/>
        </w:rPr>
        <w:t>Urządzenia należy montować oraz podłączać do instalacji zgodnie z DTR-</w:t>
      </w:r>
      <w:proofErr w:type="spellStart"/>
      <w:r w:rsidRPr="002B7F65">
        <w:rPr>
          <w:szCs w:val="18"/>
        </w:rPr>
        <w:t>kami</w:t>
      </w:r>
      <w:proofErr w:type="spellEnd"/>
      <w:r w:rsidRPr="002B7F65">
        <w:rPr>
          <w:szCs w:val="18"/>
        </w:rPr>
        <w:t xml:space="preserve"> oraz wytycznymi producenta urządzeń</w:t>
      </w:r>
      <w:r>
        <w:rPr>
          <w:szCs w:val="18"/>
        </w:rPr>
        <w:t>.</w:t>
      </w:r>
    </w:p>
    <w:p w14:paraId="738221EF" w14:textId="12B4E38C" w:rsidR="002B7F65" w:rsidRPr="0099452A" w:rsidRDefault="002B7F65" w:rsidP="002B7F65">
      <w:pPr>
        <w:pStyle w:val="Nagwek5"/>
      </w:pPr>
      <w:r>
        <w:t>Zbiornik buforowy</w:t>
      </w:r>
    </w:p>
    <w:p w14:paraId="4613AB26" w14:textId="56AE1B97" w:rsidR="002B7F65" w:rsidRDefault="002B7F65" w:rsidP="002B7F65">
      <w:pPr>
        <w:ind w:left="851" w:firstLine="425"/>
        <w:rPr>
          <w:szCs w:val="18"/>
        </w:rPr>
      </w:pPr>
      <w:r>
        <w:rPr>
          <w:szCs w:val="18"/>
        </w:rPr>
        <w:t>Obieg pompy ciepła zostanie rozdzielony od obiegu instalacyjnego poprzez zastosowanie zbiornika buforowego. Parametry pracy: max ciśnienie 3,0bar, max temperatura 80</w:t>
      </w:r>
      <w:r>
        <w:rPr>
          <w:szCs w:val="18"/>
          <w:vertAlign w:val="superscript"/>
        </w:rPr>
        <w:t>o</w:t>
      </w:r>
      <w:r>
        <w:rPr>
          <w:szCs w:val="18"/>
        </w:rPr>
        <w:t xml:space="preserve">C Minimalne pojemność zbiornika buforowego </w:t>
      </w:r>
      <w:proofErr w:type="spellStart"/>
      <w:r>
        <w:rPr>
          <w:szCs w:val="18"/>
        </w:rPr>
        <w:t>Vzb</w:t>
      </w:r>
      <w:proofErr w:type="spellEnd"/>
      <w:r>
        <w:rPr>
          <w:szCs w:val="18"/>
        </w:rPr>
        <w:t>=1</w:t>
      </w:r>
      <w:r w:rsidR="007833C3">
        <w:rPr>
          <w:szCs w:val="18"/>
        </w:rPr>
        <w:t>5</w:t>
      </w:r>
      <w:r>
        <w:rPr>
          <w:szCs w:val="18"/>
        </w:rPr>
        <w:t>0dm</w:t>
      </w:r>
      <w:r>
        <w:rPr>
          <w:szCs w:val="18"/>
          <w:vertAlign w:val="superscript"/>
        </w:rPr>
        <w:t>3</w:t>
      </w:r>
      <w:r>
        <w:rPr>
          <w:szCs w:val="18"/>
        </w:rPr>
        <w:t>.</w:t>
      </w:r>
    </w:p>
    <w:p w14:paraId="7B99B4FB" w14:textId="77777777" w:rsidR="002B7F65" w:rsidRDefault="002B7F65" w:rsidP="002B7F65">
      <w:pPr>
        <w:ind w:left="851" w:firstLine="425"/>
        <w:rPr>
          <w:szCs w:val="18"/>
        </w:rPr>
      </w:pPr>
      <w:r>
        <w:rPr>
          <w:szCs w:val="18"/>
        </w:rPr>
        <w:t>Zbiornik wykonany z blachy stalowej. Urządzenie izolowane pianką poliuretanową pokrytą z zewnątrz tworzywem.</w:t>
      </w:r>
    </w:p>
    <w:p w14:paraId="1D4006FC" w14:textId="22757D4B" w:rsidR="002B7F65" w:rsidRPr="002B7F65" w:rsidRDefault="002B7F65" w:rsidP="002B7F65">
      <w:pPr>
        <w:ind w:left="851" w:firstLine="425"/>
        <w:rPr>
          <w:szCs w:val="18"/>
        </w:rPr>
      </w:pPr>
      <w:r w:rsidRPr="002B7F65">
        <w:rPr>
          <w:szCs w:val="18"/>
        </w:rPr>
        <w:t>Urządzenia należy montować oraz podłączać do instalacji zgodnie z DTR-</w:t>
      </w:r>
      <w:proofErr w:type="spellStart"/>
      <w:r w:rsidRPr="002B7F65">
        <w:rPr>
          <w:szCs w:val="18"/>
        </w:rPr>
        <w:t>kami</w:t>
      </w:r>
      <w:proofErr w:type="spellEnd"/>
      <w:r w:rsidRPr="002B7F65">
        <w:rPr>
          <w:szCs w:val="18"/>
        </w:rPr>
        <w:t xml:space="preserve"> oraz wytycznymi producenta urządzeń</w:t>
      </w:r>
      <w:r>
        <w:rPr>
          <w:szCs w:val="18"/>
        </w:rPr>
        <w:t>.</w:t>
      </w:r>
    </w:p>
    <w:p w14:paraId="528D7F8E" w14:textId="056248C2" w:rsidR="006B44B0" w:rsidRPr="0099452A" w:rsidRDefault="00FA6988">
      <w:pPr>
        <w:pStyle w:val="Nagwek2"/>
      </w:pPr>
      <w:bookmarkStart w:id="16" w:name="_Toc133565476"/>
      <w:r>
        <w:t>Sprzęt</w:t>
      </w:r>
      <w:bookmarkEnd w:id="16"/>
    </w:p>
    <w:p w14:paraId="552B3629" w14:textId="77777777" w:rsidR="00FA6988" w:rsidRDefault="00FA6988" w:rsidP="007833C3">
      <w:pPr>
        <w:ind w:left="709" w:firstLine="425"/>
      </w:pPr>
      <w: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14:paraId="75C9A1D3" w14:textId="77777777" w:rsidR="00FA6988" w:rsidRDefault="00FA6988" w:rsidP="007833C3">
      <w:pPr>
        <w:ind w:left="709" w:firstLine="425"/>
      </w:pPr>
      <w:r>
        <w:t>Sprzęt wykorzystywany do prowadzenia prac montażowych powinien odpowiadać aktualnie obowiązującym przepisom BHP i przeciwpożarowym.</w:t>
      </w:r>
    </w:p>
    <w:p w14:paraId="6BD69B60" w14:textId="35417424" w:rsidR="006B44B0" w:rsidRPr="0099452A" w:rsidRDefault="00FA6988">
      <w:pPr>
        <w:pStyle w:val="Nagwek2"/>
      </w:pPr>
      <w:bookmarkStart w:id="17" w:name="_Toc133565477"/>
      <w:r>
        <w:t>Transport i składowanie</w:t>
      </w:r>
      <w:bookmarkEnd w:id="17"/>
    </w:p>
    <w:p w14:paraId="7A472A00" w14:textId="77777777" w:rsidR="00F77FB1" w:rsidRDefault="00F77FB1" w:rsidP="00F77FB1">
      <w:pPr>
        <w:ind w:left="709" w:firstLine="425"/>
      </w:pPr>
      <w:r>
        <w:t>Urządzenia i elementy instalacyjne będą dostarczane na plac budowy transportem samochodowym. Transport musi się odbywać w sposób zabezpieczający przed uszkodzeniem lub zniszczeniem. Podczas rozładunku elementów instalacji należy zachować szczególną ostrożność, aby ich nie uszkodzić, pamiętając jednocześnie o zachowaniu wszelkich wymagań BHP. Na terenie budowy przewiduje się transport ręczny, w części wspomagany urządzeniami mechanicznymi. Transport na terenie budowy musi spełniać wymagania zawarte w części ogólnej specyfikacji technicznej.</w:t>
      </w:r>
    </w:p>
    <w:p w14:paraId="172345CD" w14:textId="409C20C0" w:rsidR="00F77FB1" w:rsidRDefault="00F77FB1" w:rsidP="00F77FB1">
      <w:pPr>
        <w:pStyle w:val="tekstost"/>
        <w:tabs>
          <w:tab w:val="left" w:pos="709"/>
          <w:tab w:val="left" w:pos="1134"/>
        </w:tabs>
        <w:spacing w:line="360" w:lineRule="auto"/>
        <w:ind w:left="709" w:firstLine="425"/>
        <w:rPr>
          <w:rFonts w:ascii="Verdana" w:hAnsi="Verdana"/>
          <w:sz w:val="18"/>
          <w:lang w:eastAsia="pl-PL"/>
        </w:rPr>
      </w:pPr>
      <w:r>
        <w:rPr>
          <w:rFonts w:ascii="Verdana" w:hAnsi="Verdana"/>
          <w:sz w:val="18"/>
          <w:lang w:eastAsia="pl-PL"/>
        </w:rPr>
        <w:t>Elementy instalacji oraz urządzenia należy składować zgodnie z zaleceniami określonymi przez poszczególnych producentów. Szczególną uwagę należy zwrócić by urządzenia, rury instalacyjne oraz inne elementy</w:t>
      </w:r>
      <w:r w:rsidR="00FA6988">
        <w:rPr>
          <w:rFonts w:ascii="Verdana" w:hAnsi="Verdana"/>
          <w:sz w:val="18"/>
          <w:lang w:eastAsia="pl-PL"/>
        </w:rPr>
        <w:t xml:space="preserve"> </w:t>
      </w:r>
      <w:r w:rsidR="00FA6988">
        <w:t>przeznaczone do zabudowy wewnątrz budynku</w:t>
      </w:r>
      <w:r>
        <w:rPr>
          <w:rFonts w:ascii="Verdana" w:hAnsi="Verdana"/>
          <w:sz w:val="18"/>
          <w:lang w:eastAsia="pl-PL"/>
        </w:rPr>
        <w:t>, były składowane w miejscach, które nie są narażone na bezpośrednie oddziaływanie warunków atmosferycznych oraz zanieczyszczeń wtórnych powstałych w wyniku prowadzenia prac budowlanych. Rozładunek przywiezionych rur powinien odbywać się z zachowaniem wszelkich środków ostrożności uniemożliwiających uszkodzenie. Otuliny powinny być przywożone i zabezpieczone przed kontaktem z wilgocią, smarami, paliwami, olejami.</w:t>
      </w:r>
    </w:p>
    <w:p w14:paraId="53323102" w14:textId="0C94A65A" w:rsidR="006B44B0" w:rsidRPr="0099452A" w:rsidRDefault="006B44B0">
      <w:pPr>
        <w:pStyle w:val="Nagwek2"/>
      </w:pPr>
      <w:bookmarkStart w:id="18" w:name="_Toc133565478"/>
      <w:r w:rsidRPr="0099452A">
        <w:t>W</w:t>
      </w:r>
      <w:bookmarkStart w:id="19" w:name="_Toc383686233"/>
      <w:r w:rsidR="00F77FB1">
        <w:t>y</w:t>
      </w:r>
      <w:bookmarkEnd w:id="19"/>
      <w:r w:rsidR="00FA6988">
        <w:t>konanie robót</w:t>
      </w:r>
      <w:bookmarkEnd w:id="18"/>
    </w:p>
    <w:p w14:paraId="3BB230FF" w14:textId="77777777" w:rsidR="00FA6988" w:rsidRDefault="00F77FB1" w:rsidP="00F77FB1">
      <w:pPr>
        <w:pStyle w:val="Tekstpodstawowywcity3"/>
        <w:ind w:left="709" w:firstLine="425"/>
      </w:pPr>
      <w:r>
        <w:t xml:space="preserve">Wszystkie roboty należy prowadzić przestrzegając przepisów BHP i przeciwpożarowych. </w:t>
      </w:r>
      <w:r>
        <w:lastRenderedPageBreak/>
        <w:t xml:space="preserve">Instalację należy montować zgodnie z częścią rysunkową, przy czym przed montażem instalacji należy sprawdzić rzeczywiste wymiary. W przypadku niezgodności z projektem należy powiadomić projektanta. </w:t>
      </w:r>
    </w:p>
    <w:p w14:paraId="49CFCD0C" w14:textId="1A2A671E" w:rsidR="00FA6988" w:rsidRPr="0099452A" w:rsidRDefault="00FA6988" w:rsidP="00FA6988">
      <w:pPr>
        <w:pStyle w:val="Nagwek3"/>
      </w:pPr>
      <w:bookmarkStart w:id="20" w:name="_Toc133565479"/>
      <w:r>
        <w:t xml:space="preserve">Montaż urządzeń i elementów </w:t>
      </w:r>
      <w:r w:rsidR="002D29C0">
        <w:t>instalacji centralnego ogrzewania</w:t>
      </w:r>
      <w:bookmarkEnd w:id="20"/>
    </w:p>
    <w:p w14:paraId="1A9B9672" w14:textId="3D2C6CA5" w:rsidR="00F77FB1" w:rsidRDefault="00F77FB1" w:rsidP="00F77FB1">
      <w:pPr>
        <w:ind w:left="709" w:firstLine="425"/>
      </w:pPr>
      <w:r>
        <w:t xml:space="preserve">Instalację </w:t>
      </w:r>
      <w:r w:rsidR="002D29C0">
        <w:t xml:space="preserve">w budynku </w:t>
      </w:r>
      <w:r>
        <w:t xml:space="preserve">należy wykonać zgodnie z „Warunkami technicznymi wykonania i odbioru instalacji ogrzewczych” (Wymagania techniczne COBRTI INSTAL, zeszyt nr 6, Warszawa 2003 r.). Wszystkie prace instalacyjne przy montażu urządzeń, należy wykonywać po zapoznaniu się z dokumentacjami </w:t>
      </w:r>
      <w:proofErr w:type="spellStart"/>
      <w:r>
        <w:t>techniczo</w:t>
      </w:r>
      <w:proofErr w:type="spellEnd"/>
      <w:r>
        <w:t>-ruchowymi dostarczonymi przez producentów.</w:t>
      </w:r>
    </w:p>
    <w:p w14:paraId="37BCD571" w14:textId="77777777" w:rsidR="00960C4B" w:rsidRPr="0099452A" w:rsidRDefault="00960C4B">
      <w:pPr>
        <w:pStyle w:val="Nagwek4"/>
      </w:pPr>
      <w:r w:rsidRPr="0099452A">
        <w:t>Grzejniki.</w:t>
      </w:r>
    </w:p>
    <w:p w14:paraId="62552B50" w14:textId="77777777" w:rsidR="00960C4B" w:rsidRPr="0099452A" w:rsidRDefault="00960C4B" w:rsidP="00960C4B">
      <w:pPr>
        <w:pStyle w:val="Tekstpodstawowywcity3"/>
        <w:widowControl/>
        <w:adjustRightInd/>
        <w:ind w:firstLine="567"/>
        <w:textAlignment w:val="auto"/>
      </w:pPr>
      <w:r w:rsidRPr="0099452A">
        <w:t>Grzejniki należy zabezpieczyć przed zanieczyszczeniem lub uszkodzeniem do czasu zakończenia robót wykończeniowych. Grzejniki należy łączyć z gałązkami grzejnikowymi w sposób umożliwiający montaż i demontaż bez uszkodzenia gałązek i naruszenia wykończenia przegród budowlanych, w których gałązki te są prowadzone.</w:t>
      </w:r>
      <w:r w:rsidR="00A06785" w:rsidRPr="0099452A">
        <w:t xml:space="preserve"> Grzejniki należy montować zgodnie z wytycznymi producentów grzejników. Mocowanie grzejników do ścian</w:t>
      </w:r>
      <w:r w:rsidR="00A06785" w:rsidRPr="0099452A">
        <w:rPr>
          <w:rFonts w:cs="Myriad Pro"/>
        </w:rPr>
        <w:t>.</w:t>
      </w:r>
    </w:p>
    <w:p w14:paraId="786B7F0A" w14:textId="77777777" w:rsidR="00960C4B" w:rsidRPr="0099452A" w:rsidRDefault="00960C4B">
      <w:pPr>
        <w:pStyle w:val="Nagwek4"/>
      </w:pPr>
      <w:r w:rsidRPr="0099452A">
        <w:t>Armatura.</w:t>
      </w:r>
    </w:p>
    <w:p w14:paraId="4EF5A0D0" w14:textId="77777777" w:rsidR="00105095" w:rsidRPr="0099452A" w:rsidRDefault="00105095" w:rsidP="000F7180">
      <w:pPr>
        <w:autoSpaceDE w:val="0"/>
        <w:autoSpaceDN w:val="0"/>
        <w:ind w:left="851" w:firstLine="567"/>
        <w:rPr>
          <w:rFonts w:eastAsia="ArialNarrow" w:cs="ArialNarrow"/>
        </w:rPr>
      </w:pPr>
      <w:r w:rsidRPr="0099452A">
        <w:rPr>
          <w:rFonts w:eastAsia="ArialNarrow" w:cs="ArialNarrow"/>
        </w:rPr>
        <w:t xml:space="preserve">Montaż armatury i osprzętu należy wykonać zgodnie z instrukcjami producenta i dostawcy. Przed instalowaniem armatury należy usunąć z niej zaślepienia i ewentualne zanieczyszczenia. Oznaczenie kierunku przepływu na armaturze należy wykonać zgodne z kierunkiem przepływu wody. </w:t>
      </w:r>
    </w:p>
    <w:p w14:paraId="402720E8" w14:textId="55C2A46A" w:rsidR="00E02935" w:rsidRDefault="00105095" w:rsidP="000F7180">
      <w:pPr>
        <w:autoSpaceDE w:val="0"/>
        <w:autoSpaceDN w:val="0"/>
        <w:ind w:left="851" w:firstLine="567"/>
        <w:rPr>
          <w:rFonts w:eastAsia="ArialNarrow" w:cs="ArialNarrow"/>
        </w:rPr>
      </w:pPr>
      <w:r w:rsidRPr="0099452A">
        <w:rPr>
          <w:rFonts w:eastAsia="ArialNarrow" w:cs="ArialNarrow"/>
        </w:rPr>
        <w:t>Armaturę należy umieszczać w miejscach widocznych oraz łatwo dostępnych dla obsługi, konserwacji i kontroli. Armatura spustowa powinna być instalowana w najniższych punktach instalacji. Armatura odpowietrzająca powinna być instalowana w najwyższych punktach instalacji.</w:t>
      </w:r>
    </w:p>
    <w:p w14:paraId="382639DA" w14:textId="77777777" w:rsidR="00960C4B" w:rsidRPr="0099452A" w:rsidRDefault="00960C4B">
      <w:pPr>
        <w:pStyle w:val="Nagwek4"/>
      </w:pPr>
      <w:r w:rsidRPr="0099452A">
        <w:t>Rurociągi.</w:t>
      </w:r>
    </w:p>
    <w:p w14:paraId="2D86244E" w14:textId="77777777" w:rsidR="00E02935" w:rsidRPr="0099452A" w:rsidRDefault="00E02935" w:rsidP="000F7180">
      <w:pPr>
        <w:autoSpaceDE w:val="0"/>
        <w:autoSpaceDN w:val="0"/>
        <w:ind w:left="851" w:firstLine="567"/>
        <w:rPr>
          <w:rFonts w:eastAsia="ArialNarrow" w:cs="ArialNarrow"/>
        </w:rPr>
      </w:pPr>
      <w:r w:rsidRPr="0099452A">
        <w:rPr>
          <w:rFonts w:eastAsia="ArialNarrow" w:cs="ArialNarrow"/>
        </w:rPr>
        <w:t>Przed układaniem przewodów należy sprawdzić trasę oraz usunąć przeszkody (możliwe do wyeliminowania), mogące powodować uszkodzenie przewodów.</w:t>
      </w:r>
    </w:p>
    <w:p w14:paraId="0E2BA273" w14:textId="77777777" w:rsidR="00E02935" w:rsidRPr="0099452A" w:rsidRDefault="00E02935" w:rsidP="000F7180">
      <w:pPr>
        <w:autoSpaceDE w:val="0"/>
        <w:autoSpaceDN w:val="0"/>
        <w:ind w:left="851" w:firstLine="567"/>
        <w:rPr>
          <w:rFonts w:eastAsia="ArialNarrow" w:cs="ArialNarrow"/>
        </w:rPr>
      </w:pPr>
      <w:r w:rsidRPr="0099452A">
        <w:rPr>
          <w:rFonts w:eastAsia="ArialNarrow" w:cs="ArialNarrow"/>
        </w:rPr>
        <w:t xml:space="preserve">Przewody należy mocować do elementów konstrukcji budynków za pomocą uchwytów lub wsporników. Konstrukcja uchwytów lub wsporników powinna zapewnić łatwy i trwały montaż instalacji, odizolowanie od przegród budowlanych i ograniczenie rozprzestrzeniania się drgań           i hałasów w przewodach i przegrodach budowlanych. Pomiędzy przewodem a obejmą uchwytu lub wspornika należy stosować podkładki elastyczne. Przed zamontowaniem przewodów należy sprawdzić, czy elementy przewidziane do zamontowania nie posiadają uszkodzeń mechanicznych oraz czy w przewodach nie ma zanieczyszczeń (ziemia, papiery i inne elementy). Rur pękniętych lub w inny sposób uszkodzonych nie wolno używać. W miejscach przejść przewodów przez ściany i stropy nie wolno wykonywać żadnych połączeń. </w:t>
      </w:r>
    </w:p>
    <w:p w14:paraId="3B03CEA6" w14:textId="77777777" w:rsidR="00E02935" w:rsidRPr="0099452A" w:rsidRDefault="00E02935" w:rsidP="00E02935">
      <w:pPr>
        <w:ind w:left="851" w:firstLine="567"/>
      </w:pPr>
      <w:r w:rsidRPr="0099452A">
        <w:t>Rozstaw mocowań rurociągów należy przyjmować zgodnie z zaleceniami producenta zastosowanych rurociągów</w:t>
      </w:r>
      <w:r w:rsidR="00960C4B" w:rsidRPr="0099452A">
        <w:t xml:space="preserve">. </w:t>
      </w:r>
    </w:p>
    <w:p w14:paraId="1C1B8AFA" w14:textId="7E321183" w:rsidR="00E02935" w:rsidRPr="0099452A" w:rsidRDefault="00960C4B" w:rsidP="00960C4B">
      <w:pPr>
        <w:ind w:left="851" w:firstLine="567"/>
      </w:pPr>
      <w:r w:rsidRPr="0099452A">
        <w:t xml:space="preserve">Wszystkie przejścia rurociągów przez przegrody budowlane należy wykonać </w:t>
      </w:r>
      <w:r w:rsidR="00AC510B">
        <w:t xml:space="preserve">zgodnie </w:t>
      </w:r>
      <w:r w:rsidR="00AC510B">
        <w:lastRenderedPageBreak/>
        <w:t>z instrukcją producenta modułów</w:t>
      </w:r>
      <w:r w:rsidRPr="0099452A">
        <w:t xml:space="preserve">. </w:t>
      </w:r>
      <w:r w:rsidR="00AC510B">
        <w:t>W przegrodzie nie może znajdować się żadne połączenie rurociągów</w:t>
      </w:r>
      <w:r w:rsidRPr="0099452A">
        <w:t>.</w:t>
      </w:r>
    </w:p>
    <w:p w14:paraId="4C848078" w14:textId="77777777" w:rsidR="00960C4B" w:rsidRPr="0099452A" w:rsidRDefault="00960C4B" w:rsidP="00960C4B">
      <w:pPr>
        <w:ind w:left="851" w:firstLine="567"/>
      </w:pPr>
      <w:r w:rsidRPr="0099452A">
        <w:t xml:space="preserve">Rurociągi należy prowadzić ze spadkiem tak, żeby w najniższych miejscach załamań przewodów zapewnić możliwość odwadniania instalacji, a w najwyższych miejscach załamań przewodów możliwość odpowietrzania instalacji. Przewody poziome prowadzone przy ścianach, na lub pod stropami itp. powinny spoczywać na podporach stałych (w uchwytach) i ruchomych (w uchwytach, na wspornikach, </w:t>
      </w:r>
      <w:proofErr w:type="spellStart"/>
      <w:r w:rsidRPr="0099452A">
        <w:t>zawieszeniach</w:t>
      </w:r>
      <w:proofErr w:type="spellEnd"/>
      <w:r w:rsidRPr="0099452A">
        <w:t xml:space="preserve"> itp.) usytuowanych w odstępach nie większych niż wynika to z wymagań dla materiału, z którego wykonane są rury. </w:t>
      </w:r>
    </w:p>
    <w:p w14:paraId="12415656" w14:textId="64098E12" w:rsidR="00295844" w:rsidRPr="0099452A" w:rsidRDefault="00295844" w:rsidP="00DA160B">
      <w:pPr>
        <w:ind w:left="851" w:firstLine="567"/>
      </w:pPr>
      <w:r w:rsidRPr="0099452A">
        <w:t xml:space="preserve">Przewody </w:t>
      </w:r>
      <w:r w:rsidR="007833C3">
        <w:t xml:space="preserve">w pomieszczeniu technicznym </w:t>
      </w:r>
      <w:r w:rsidRPr="0099452A">
        <w:t xml:space="preserve">zostaną wykonane z rur polipropylenowych PP-R PN20 zespolonych stabilizowanych, łączonych poprzez połączenia zgrzewane </w:t>
      </w:r>
      <w:proofErr w:type="spellStart"/>
      <w:r w:rsidRPr="0099452A">
        <w:t>mufowo</w:t>
      </w:r>
      <w:proofErr w:type="spellEnd"/>
      <w:r w:rsidRPr="0099452A">
        <w:t>.</w:t>
      </w:r>
      <w:r w:rsidR="00DA160B" w:rsidRPr="0099452A">
        <w:t xml:space="preserve"> </w:t>
      </w:r>
      <w:r w:rsidRPr="0099452A">
        <w:t xml:space="preserve">Przed zgrzewaniem należy odpowiednio przygotować rurociągi. Rurę należy obciąć do odpowiedniej długości (np. specjalnymi nożycami), uwzględniając część osadzoną w kielichu kształtki. </w:t>
      </w:r>
      <w:r w:rsidRPr="0099452A">
        <w:rPr>
          <w:rStyle w:val="ff2fc0fs11"/>
        </w:rPr>
        <w:t>Przed przystąpieniem do zgrzewania należy</w:t>
      </w:r>
      <w:r w:rsidRPr="0099452A">
        <w:rPr>
          <w:rStyle w:val="ff2fc0fs12fb"/>
        </w:rPr>
        <w:t xml:space="preserve"> </w:t>
      </w:r>
      <w:r w:rsidRPr="0099452A">
        <w:rPr>
          <w:rStyle w:val="ff2fc0fs11"/>
        </w:rPr>
        <w:t xml:space="preserve">usunąć wszelkie ślady zanieczyszczeń. Następnie końcówkę rury, oraz złączki w miejscu wykonania </w:t>
      </w:r>
      <w:proofErr w:type="spellStart"/>
      <w:r w:rsidRPr="0099452A">
        <w:rPr>
          <w:rStyle w:val="ff2fc0fs11"/>
        </w:rPr>
        <w:t>zgrzewu</w:t>
      </w:r>
      <w:proofErr w:type="spellEnd"/>
      <w:r w:rsidRPr="0099452A">
        <w:rPr>
          <w:rStyle w:val="ff2fc0fs11"/>
        </w:rPr>
        <w:t xml:space="preserve"> odtłuścić. Przed przystąpieniem do montażu, należy upewnić się, czy wewnątrz rury lub złączki nie znajdują się jakieś zanieczyszczenia mechaniczne, które w przyszłości mogłyby zablokować lub utrudnić przepływ wody. Po upływie wymaganego czasu należy rurę i złączkę wyjąć z przystawki nagrzewającej i następnie z umiarkowaną siłą wsunąć końcówkę rury do gniazda złączki. Podczas tej operacji nie należy wykonywać obrotu, gdyż mogłoby to spowodować zerwanie połączenia.</w:t>
      </w:r>
    </w:p>
    <w:p w14:paraId="6F99D371" w14:textId="488756E6" w:rsidR="00295844" w:rsidRPr="0099452A" w:rsidRDefault="001F6365" w:rsidP="00F15585">
      <w:pPr>
        <w:ind w:left="851" w:firstLine="567"/>
      </w:pPr>
      <w:r>
        <w:t xml:space="preserve">Przewody </w:t>
      </w:r>
      <w:r w:rsidRPr="0099452A">
        <w:t>rozprowadzające czynnik grzewczy w przestrzeni sufitu podwieszanego</w:t>
      </w:r>
      <w:r>
        <w:t xml:space="preserve"> oraz p</w:t>
      </w:r>
      <w:r w:rsidR="00295844" w:rsidRPr="0099452A">
        <w:t xml:space="preserve">odejścia do </w:t>
      </w:r>
      <w:r w:rsidR="00295844" w:rsidRPr="0099452A">
        <w:rPr>
          <w:lang w:eastAsia="x-none"/>
        </w:rPr>
        <w:t>grzejników prowadzone w ściankach działowych bądź zabudowach</w:t>
      </w:r>
      <w:r w:rsidR="00295844" w:rsidRPr="0099452A">
        <w:t xml:space="preserve"> należy wykonać z rur polietylenowych wielowarstwowych z wkładką aluminiową PE-</w:t>
      </w:r>
      <w:proofErr w:type="spellStart"/>
      <w:r w:rsidR="00295844" w:rsidRPr="0099452A">
        <w:t>Xc</w:t>
      </w:r>
      <w:proofErr w:type="spellEnd"/>
      <w:r w:rsidR="00295844" w:rsidRPr="0099452A">
        <w:t>/AL/PE-</w:t>
      </w:r>
      <w:r w:rsidR="00F15585" w:rsidRPr="0099452A">
        <w:t xml:space="preserve">RT </w:t>
      </w:r>
      <w:r w:rsidR="00295844" w:rsidRPr="0099452A">
        <w:t>łączonych poprzez połączenia zaprasowywane typu Press</w:t>
      </w:r>
      <w:r w:rsidR="00F15585" w:rsidRPr="0099452A">
        <w:t xml:space="preserve">. </w:t>
      </w:r>
      <w:r w:rsidR="00F15585" w:rsidRPr="0099452A">
        <w:rPr>
          <w:rStyle w:val="ff2fc0fs11"/>
        </w:rPr>
        <w:t xml:space="preserve">Połączenia powinny być wykonywane na prostym odcinku rury (odcinek prosty przed i za połączeniem musi wynosić nie mniej niż 3 x </w:t>
      </w:r>
      <w:proofErr w:type="spellStart"/>
      <w:r w:rsidR="00F15585" w:rsidRPr="0099452A">
        <w:rPr>
          <w:rStyle w:val="ff2fc0fs11"/>
        </w:rPr>
        <w:t>Dz</w:t>
      </w:r>
      <w:proofErr w:type="spellEnd"/>
      <w:r w:rsidR="00F15585" w:rsidRPr="0099452A">
        <w:rPr>
          <w:rStyle w:val="ff2fc0fs11"/>
        </w:rPr>
        <w:t xml:space="preserve"> (średnica zewnętrzna rury). Rury należy ciąć prostopadle do jej osi za pomocą specjalnych narzędzi lub obcinaka krążkowego. Złączka i końcówka rury powinny być czyste, bez zanieczyszczeń mechanicznych. Koniec rury powinien posiadać fazę wewnętrzną wykonaną kalibratorem. Połączenia zaprasowywane wykonywane są wyłącznie za pomocą </w:t>
      </w:r>
      <w:proofErr w:type="spellStart"/>
      <w:r w:rsidR="00F15585" w:rsidRPr="0099452A">
        <w:rPr>
          <w:rStyle w:val="ff2fc0fs11"/>
        </w:rPr>
        <w:t>zaciskarek</w:t>
      </w:r>
      <w:proofErr w:type="spellEnd"/>
      <w:r w:rsidR="00F15585" w:rsidRPr="0099452A">
        <w:rPr>
          <w:rStyle w:val="ff2fc0fs11"/>
        </w:rPr>
        <w:t xml:space="preserve"> ręcznych lub elektrycznych ze szczękami typu U. Gięcie końcówek rur wykonuje się przy użyciu sprężyny wewnętrznej natomiast gięcie odcinków prostych przy użyciu sprężyny zewnętrznej. Koniec rury powinien równomiernie przylegać na całym obwodzie w gnieździe złączki. Połączenie nie może podlegać żadnym </w:t>
      </w:r>
      <w:proofErr w:type="spellStart"/>
      <w:r w:rsidR="00F15585" w:rsidRPr="0099452A">
        <w:rPr>
          <w:rStyle w:val="ff2fc0fs11"/>
        </w:rPr>
        <w:t>napr</w:t>
      </w:r>
      <w:r w:rsidR="000F7180">
        <w:rPr>
          <w:rStyle w:val="ff2fc0fs11"/>
        </w:rPr>
        <w:t>ę</w:t>
      </w:r>
      <w:r w:rsidR="00F15585" w:rsidRPr="0099452A">
        <w:rPr>
          <w:rStyle w:val="ff2fc0fs11"/>
        </w:rPr>
        <w:t>żeniom</w:t>
      </w:r>
      <w:proofErr w:type="spellEnd"/>
      <w:r w:rsidR="00F15585" w:rsidRPr="0099452A">
        <w:rPr>
          <w:rStyle w:val="ff2fc0fs11"/>
        </w:rPr>
        <w:t xml:space="preserve"> wzdłuż osi, dlatego należy zwracać uwagę, aby okolica połączenia rury była prosta, bez zgięć. Prace przy montażu złączek powinny być wykonywane w temperaturze dodatniej.</w:t>
      </w:r>
    </w:p>
    <w:p w14:paraId="7B518AB6" w14:textId="77777777" w:rsidR="00960C4B" w:rsidRDefault="00960C4B" w:rsidP="00960C4B">
      <w:pPr>
        <w:ind w:left="851" w:firstLine="567"/>
      </w:pPr>
      <w:r w:rsidRPr="0099452A">
        <w:t>Przewody należy układać zgodnie z wytycznymi producentów.</w:t>
      </w:r>
    </w:p>
    <w:p w14:paraId="02436148" w14:textId="3D61F150" w:rsidR="0067085A" w:rsidRDefault="0067085A" w:rsidP="00960C4B">
      <w:pPr>
        <w:ind w:left="851" w:firstLine="567"/>
      </w:pPr>
    </w:p>
    <w:p w14:paraId="717360FA" w14:textId="7E3D09AF" w:rsidR="00EB6705" w:rsidRDefault="00EB6705" w:rsidP="00960C4B">
      <w:pPr>
        <w:ind w:left="851" w:firstLine="567"/>
      </w:pPr>
    </w:p>
    <w:p w14:paraId="06A9689A" w14:textId="2C1E9052" w:rsidR="00EB3121" w:rsidRDefault="00EB3121" w:rsidP="00960C4B">
      <w:pPr>
        <w:ind w:left="851" w:firstLine="567"/>
      </w:pPr>
    </w:p>
    <w:p w14:paraId="2B93725B" w14:textId="5296DB5C" w:rsidR="00EB3121" w:rsidRDefault="00EB3121" w:rsidP="00960C4B">
      <w:pPr>
        <w:ind w:left="851" w:firstLine="567"/>
      </w:pPr>
    </w:p>
    <w:p w14:paraId="006A2B26" w14:textId="0405F24D" w:rsidR="00EB3121" w:rsidRDefault="00EB3121" w:rsidP="00960C4B">
      <w:pPr>
        <w:ind w:left="851" w:firstLine="567"/>
      </w:pPr>
    </w:p>
    <w:p w14:paraId="732D2EDD" w14:textId="77777777" w:rsidR="00EB3121" w:rsidRDefault="00EB3121" w:rsidP="00960C4B">
      <w:pPr>
        <w:ind w:left="851" w:firstLine="567"/>
      </w:pPr>
    </w:p>
    <w:p w14:paraId="6DF7AFB1" w14:textId="77777777" w:rsidR="0067085A" w:rsidRPr="00CA79F3" w:rsidRDefault="0067085A" w:rsidP="0067085A">
      <w:pPr>
        <w:ind w:firstLine="851"/>
      </w:pPr>
      <w:r w:rsidRPr="00CA79F3">
        <w:t xml:space="preserve">Wielkości rur </w:t>
      </w:r>
      <w:r>
        <w:t xml:space="preserve">polipropylenowych </w:t>
      </w:r>
      <w:r w:rsidRPr="00CA79F3">
        <w:t>powinny być zgodne z poniższą tablicą:</w:t>
      </w:r>
    </w:p>
    <w:p w14:paraId="30E349A9" w14:textId="77777777" w:rsidR="00EB6705" w:rsidRPr="00CA79F3" w:rsidRDefault="00EB6705" w:rsidP="0067085A">
      <w:pPr>
        <w:ind w:firstLine="425"/>
      </w:pPr>
    </w:p>
    <w:p w14:paraId="16D5631D" w14:textId="3C61FF01" w:rsidR="0067085A" w:rsidRPr="00CA79F3" w:rsidRDefault="0067085A" w:rsidP="0067085A">
      <w:pPr>
        <w:ind w:left="142" w:firstLine="1276"/>
        <w:rPr>
          <w:sz w:val="16"/>
        </w:rPr>
      </w:pPr>
      <w:r w:rsidRPr="00CA79F3">
        <w:rPr>
          <w:sz w:val="16"/>
        </w:rPr>
        <w:lastRenderedPageBreak/>
        <w:t>Wielkości rurociągów</w:t>
      </w:r>
      <w:r>
        <w:rPr>
          <w:sz w:val="16"/>
        </w:rPr>
        <w:t xml:space="preserve"> PP</w:t>
      </w:r>
      <w:r w:rsidR="00AC510B">
        <w:rPr>
          <w:sz w:val="16"/>
        </w:rPr>
        <w:t xml:space="preserve"> </w:t>
      </w:r>
      <w:proofErr w:type="spellStart"/>
      <w:r w:rsidR="00AC510B">
        <w:rPr>
          <w:sz w:val="16"/>
        </w:rPr>
        <w:t>Stabi</w:t>
      </w:r>
      <w:proofErr w:type="spellEnd"/>
      <w:r w:rsidR="00AC510B">
        <w:rPr>
          <w:sz w:val="16"/>
        </w:rPr>
        <w:t xml:space="preserve"> </w:t>
      </w:r>
      <w:r w:rsidRPr="00CA79F3">
        <w:rPr>
          <w:sz w:val="16"/>
        </w:rPr>
        <w:t>.</w:t>
      </w:r>
    </w:p>
    <w:tbl>
      <w:tblPr>
        <w:tblW w:w="0" w:type="auto"/>
        <w:tblInd w:w="1489" w:type="dxa"/>
        <w:tblLayout w:type="fixed"/>
        <w:tblCellMar>
          <w:left w:w="30" w:type="dxa"/>
          <w:right w:w="30" w:type="dxa"/>
        </w:tblCellMar>
        <w:tblLook w:val="0000" w:firstRow="0" w:lastRow="0" w:firstColumn="0" w:lastColumn="0" w:noHBand="0" w:noVBand="0"/>
      </w:tblPr>
      <w:tblGrid>
        <w:gridCol w:w="1559"/>
        <w:gridCol w:w="2552"/>
        <w:gridCol w:w="2552"/>
      </w:tblGrid>
      <w:tr w:rsidR="0067085A" w:rsidRPr="00CA79F3" w14:paraId="067F692B" w14:textId="77777777" w:rsidTr="0067085A">
        <w:trPr>
          <w:cantSplit/>
          <w:trHeight w:val="615"/>
        </w:trPr>
        <w:tc>
          <w:tcPr>
            <w:tcW w:w="1559" w:type="dxa"/>
            <w:tcBorders>
              <w:top w:val="single" w:sz="12" w:space="0" w:color="auto"/>
              <w:left w:val="single" w:sz="12" w:space="0" w:color="auto"/>
              <w:right w:val="single" w:sz="6" w:space="0" w:color="auto"/>
            </w:tcBorders>
            <w:shd w:val="clear" w:color="auto" w:fill="C0C0C0"/>
            <w:vAlign w:val="center"/>
          </w:tcPr>
          <w:p w14:paraId="13480B55" w14:textId="77777777" w:rsidR="0067085A" w:rsidRPr="00CA79F3" w:rsidRDefault="0067085A" w:rsidP="00EB0C2D">
            <w:pPr>
              <w:spacing w:line="240" w:lineRule="auto"/>
              <w:ind w:left="-30" w:firstLine="30"/>
              <w:jc w:val="center"/>
              <w:rPr>
                <w:rFonts w:cs="Arial"/>
                <w:b/>
                <w:sz w:val="16"/>
                <w:szCs w:val="16"/>
              </w:rPr>
            </w:pPr>
            <w:r w:rsidRPr="00CA79F3">
              <w:rPr>
                <w:rFonts w:cs="Arial"/>
                <w:b/>
                <w:sz w:val="16"/>
                <w:szCs w:val="16"/>
              </w:rPr>
              <w:t>średnica nominalna rury</w:t>
            </w:r>
          </w:p>
        </w:tc>
        <w:tc>
          <w:tcPr>
            <w:tcW w:w="2552" w:type="dxa"/>
            <w:tcBorders>
              <w:top w:val="single" w:sz="12" w:space="0" w:color="auto"/>
              <w:left w:val="single" w:sz="6" w:space="0" w:color="auto"/>
              <w:right w:val="single" w:sz="12" w:space="0" w:color="auto"/>
            </w:tcBorders>
            <w:shd w:val="clear" w:color="auto" w:fill="C0C0C0"/>
            <w:vAlign w:val="center"/>
          </w:tcPr>
          <w:p w14:paraId="4DE76D68" w14:textId="77777777" w:rsidR="0067085A" w:rsidRPr="00CA79F3" w:rsidRDefault="0067085A" w:rsidP="0067085A">
            <w:pPr>
              <w:spacing w:line="240" w:lineRule="auto"/>
              <w:ind w:left="213" w:hanging="284"/>
              <w:jc w:val="center"/>
              <w:rPr>
                <w:rFonts w:cs="Arial"/>
                <w:b/>
                <w:sz w:val="16"/>
                <w:szCs w:val="16"/>
              </w:rPr>
            </w:pPr>
            <w:r w:rsidRPr="00CA79F3">
              <w:rPr>
                <w:rFonts w:cs="Arial"/>
                <w:b/>
                <w:sz w:val="16"/>
                <w:szCs w:val="16"/>
              </w:rPr>
              <w:t>średnica zewnętrzna</w:t>
            </w:r>
          </w:p>
        </w:tc>
        <w:tc>
          <w:tcPr>
            <w:tcW w:w="2552" w:type="dxa"/>
            <w:tcBorders>
              <w:top w:val="single" w:sz="12" w:space="0" w:color="auto"/>
              <w:left w:val="single" w:sz="6" w:space="0" w:color="auto"/>
              <w:right w:val="single" w:sz="12" w:space="0" w:color="auto"/>
            </w:tcBorders>
            <w:shd w:val="clear" w:color="auto" w:fill="C0C0C0"/>
            <w:vAlign w:val="center"/>
          </w:tcPr>
          <w:p w14:paraId="425D0B18" w14:textId="77777777" w:rsidR="0067085A" w:rsidRPr="00CA79F3" w:rsidRDefault="0067085A" w:rsidP="0067085A">
            <w:pPr>
              <w:spacing w:line="240" w:lineRule="auto"/>
              <w:ind w:left="213" w:hanging="710"/>
              <w:jc w:val="center"/>
              <w:rPr>
                <w:rFonts w:cs="Arial"/>
                <w:b/>
                <w:sz w:val="16"/>
                <w:szCs w:val="16"/>
              </w:rPr>
            </w:pPr>
            <w:r w:rsidRPr="00CA79F3">
              <w:rPr>
                <w:rFonts w:cs="Arial"/>
                <w:b/>
                <w:sz w:val="16"/>
                <w:szCs w:val="16"/>
              </w:rPr>
              <w:t>grubość ścianki</w:t>
            </w:r>
          </w:p>
        </w:tc>
      </w:tr>
      <w:tr w:rsidR="0067085A" w:rsidRPr="00CA79F3" w14:paraId="3012541E" w14:textId="77777777" w:rsidTr="0067085A">
        <w:trPr>
          <w:trHeight w:val="365"/>
        </w:trPr>
        <w:tc>
          <w:tcPr>
            <w:tcW w:w="1559" w:type="dxa"/>
            <w:tcBorders>
              <w:top w:val="single" w:sz="12" w:space="0" w:color="auto"/>
              <w:left w:val="single" w:sz="12" w:space="0" w:color="auto"/>
              <w:bottom w:val="single" w:sz="12" w:space="0" w:color="auto"/>
              <w:right w:val="single" w:sz="6" w:space="0" w:color="auto"/>
            </w:tcBorders>
            <w:shd w:val="clear" w:color="auto" w:fill="C0C0C0"/>
            <w:vAlign w:val="center"/>
          </w:tcPr>
          <w:p w14:paraId="60F25B1B" w14:textId="77777777" w:rsidR="0067085A" w:rsidRPr="00CA79F3" w:rsidRDefault="0067085A" w:rsidP="00EB0C2D">
            <w:pPr>
              <w:spacing w:line="240" w:lineRule="auto"/>
              <w:ind w:left="-30" w:firstLine="30"/>
              <w:jc w:val="center"/>
              <w:rPr>
                <w:rFonts w:cs="Arial"/>
                <w:b/>
                <w:sz w:val="16"/>
                <w:szCs w:val="16"/>
              </w:rPr>
            </w:pPr>
            <w:r w:rsidRPr="00CA79F3">
              <w:rPr>
                <w:rFonts w:cs="Arial"/>
                <w:b/>
                <w:sz w:val="16"/>
                <w:szCs w:val="16"/>
              </w:rPr>
              <w:t>DN</w:t>
            </w:r>
          </w:p>
        </w:tc>
        <w:tc>
          <w:tcPr>
            <w:tcW w:w="2552" w:type="dxa"/>
            <w:tcBorders>
              <w:top w:val="single" w:sz="12" w:space="0" w:color="auto"/>
              <w:left w:val="single" w:sz="6" w:space="0" w:color="auto"/>
              <w:bottom w:val="single" w:sz="12" w:space="0" w:color="auto"/>
              <w:right w:val="single" w:sz="6" w:space="0" w:color="auto"/>
            </w:tcBorders>
            <w:shd w:val="clear" w:color="auto" w:fill="C0C0C0"/>
            <w:vAlign w:val="center"/>
          </w:tcPr>
          <w:p w14:paraId="4C9DF565" w14:textId="77777777" w:rsidR="0067085A" w:rsidRPr="00CA79F3" w:rsidRDefault="0067085A" w:rsidP="0067085A">
            <w:pPr>
              <w:spacing w:line="240" w:lineRule="auto"/>
              <w:ind w:left="213" w:hanging="284"/>
              <w:jc w:val="center"/>
              <w:rPr>
                <w:rFonts w:cs="Arial"/>
                <w:b/>
                <w:sz w:val="16"/>
                <w:szCs w:val="16"/>
              </w:rPr>
            </w:pPr>
            <w:r w:rsidRPr="00CA79F3">
              <w:rPr>
                <w:rFonts w:cs="Arial"/>
                <w:b/>
                <w:sz w:val="16"/>
                <w:szCs w:val="16"/>
              </w:rPr>
              <w:t>mm</w:t>
            </w:r>
          </w:p>
        </w:tc>
        <w:tc>
          <w:tcPr>
            <w:tcW w:w="2552" w:type="dxa"/>
            <w:tcBorders>
              <w:top w:val="single" w:sz="12" w:space="0" w:color="auto"/>
              <w:left w:val="single" w:sz="6" w:space="0" w:color="auto"/>
              <w:bottom w:val="single" w:sz="12" w:space="0" w:color="auto"/>
              <w:right w:val="single" w:sz="12" w:space="0" w:color="auto"/>
            </w:tcBorders>
            <w:shd w:val="clear" w:color="auto" w:fill="C0C0C0"/>
            <w:vAlign w:val="center"/>
          </w:tcPr>
          <w:p w14:paraId="62DC14AE" w14:textId="77777777" w:rsidR="0067085A" w:rsidRPr="00CA79F3" w:rsidRDefault="0067085A" w:rsidP="0067085A">
            <w:pPr>
              <w:spacing w:line="240" w:lineRule="auto"/>
              <w:ind w:left="213" w:hanging="284"/>
              <w:jc w:val="center"/>
              <w:rPr>
                <w:rFonts w:cs="Arial"/>
                <w:b/>
                <w:sz w:val="16"/>
                <w:szCs w:val="16"/>
              </w:rPr>
            </w:pPr>
            <w:r w:rsidRPr="00CA79F3">
              <w:rPr>
                <w:rFonts w:cs="Arial"/>
                <w:b/>
                <w:sz w:val="16"/>
                <w:szCs w:val="16"/>
              </w:rPr>
              <w:t>mm</w:t>
            </w:r>
          </w:p>
        </w:tc>
      </w:tr>
      <w:tr w:rsidR="0067085A" w:rsidRPr="00CA79F3" w14:paraId="2F144E01" w14:textId="77777777" w:rsidTr="0067085A">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4A31D4DF" w14:textId="77777777" w:rsidR="0067085A" w:rsidRPr="00CA79F3" w:rsidRDefault="0067085A" w:rsidP="00EB0C2D">
            <w:pPr>
              <w:spacing w:line="240" w:lineRule="auto"/>
              <w:ind w:left="-30" w:firstLine="30"/>
              <w:jc w:val="center"/>
              <w:rPr>
                <w:rFonts w:cs="Arial"/>
                <w:sz w:val="16"/>
                <w:szCs w:val="16"/>
              </w:rPr>
            </w:pPr>
            <w:r w:rsidRPr="00CA79F3">
              <w:rPr>
                <w:rFonts w:cs="Arial"/>
                <w:sz w:val="16"/>
                <w:szCs w:val="16"/>
              </w:rPr>
              <w:t>15</w:t>
            </w:r>
          </w:p>
        </w:tc>
        <w:tc>
          <w:tcPr>
            <w:tcW w:w="2552" w:type="dxa"/>
            <w:tcBorders>
              <w:top w:val="single" w:sz="6" w:space="0" w:color="auto"/>
              <w:left w:val="single" w:sz="6" w:space="0" w:color="auto"/>
              <w:bottom w:val="single" w:sz="6" w:space="0" w:color="auto"/>
              <w:right w:val="single" w:sz="6" w:space="0" w:color="auto"/>
            </w:tcBorders>
            <w:vAlign w:val="center"/>
          </w:tcPr>
          <w:p w14:paraId="74C03DE9" w14:textId="77777777" w:rsidR="0067085A" w:rsidRPr="00CA79F3" w:rsidRDefault="0067085A" w:rsidP="0067085A">
            <w:pPr>
              <w:spacing w:line="240" w:lineRule="auto"/>
              <w:ind w:left="213" w:hanging="284"/>
              <w:jc w:val="center"/>
              <w:rPr>
                <w:sz w:val="16"/>
                <w:szCs w:val="16"/>
              </w:rPr>
            </w:pPr>
            <w:r w:rsidRPr="00CA79F3">
              <w:rPr>
                <w:sz w:val="16"/>
                <w:szCs w:val="16"/>
              </w:rPr>
              <w:t>2</w:t>
            </w:r>
            <w:r>
              <w:rPr>
                <w:sz w:val="16"/>
                <w:szCs w:val="16"/>
              </w:rPr>
              <w:t>0</w:t>
            </w:r>
          </w:p>
        </w:tc>
        <w:tc>
          <w:tcPr>
            <w:tcW w:w="2552" w:type="dxa"/>
            <w:tcBorders>
              <w:top w:val="single" w:sz="6" w:space="0" w:color="auto"/>
              <w:left w:val="single" w:sz="6" w:space="0" w:color="auto"/>
              <w:bottom w:val="single" w:sz="6" w:space="0" w:color="auto"/>
              <w:right w:val="single" w:sz="6" w:space="0" w:color="auto"/>
            </w:tcBorders>
            <w:vAlign w:val="center"/>
          </w:tcPr>
          <w:p w14:paraId="0E13F7C1" w14:textId="77777777" w:rsidR="0067085A" w:rsidRPr="00CA79F3" w:rsidRDefault="0067085A" w:rsidP="0067085A">
            <w:pPr>
              <w:spacing w:line="240" w:lineRule="auto"/>
              <w:ind w:left="213" w:hanging="284"/>
              <w:jc w:val="center"/>
              <w:rPr>
                <w:sz w:val="16"/>
                <w:szCs w:val="16"/>
              </w:rPr>
            </w:pPr>
            <w:r>
              <w:rPr>
                <w:sz w:val="16"/>
                <w:szCs w:val="16"/>
              </w:rPr>
              <w:t>3,4</w:t>
            </w:r>
          </w:p>
        </w:tc>
      </w:tr>
      <w:tr w:rsidR="0067085A" w:rsidRPr="00CA79F3" w14:paraId="2D37AEFC" w14:textId="77777777" w:rsidTr="0067085A">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39013A41" w14:textId="77777777" w:rsidR="0067085A" w:rsidRPr="00CA79F3" w:rsidRDefault="0067085A" w:rsidP="00EB0C2D">
            <w:pPr>
              <w:spacing w:line="240" w:lineRule="auto"/>
              <w:ind w:left="-30" w:firstLine="30"/>
              <w:jc w:val="center"/>
              <w:rPr>
                <w:rFonts w:cs="Arial"/>
                <w:sz w:val="16"/>
                <w:szCs w:val="16"/>
              </w:rPr>
            </w:pPr>
            <w:r w:rsidRPr="00CA79F3">
              <w:rPr>
                <w:rFonts w:cs="Arial"/>
                <w:sz w:val="16"/>
                <w:szCs w:val="16"/>
              </w:rPr>
              <w:t>20</w:t>
            </w:r>
          </w:p>
        </w:tc>
        <w:tc>
          <w:tcPr>
            <w:tcW w:w="2552" w:type="dxa"/>
            <w:tcBorders>
              <w:top w:val="single" w:sz="6" w:space="0" w:color="auto"/>
              <w:left w:val="single" w:sz="6" w:space="0" w:color="auto"/>
              <w:bottom w:val="single" w:sz="6" w:space="0" w:color="auto"/>
              <w:right w:val="single" w:sz="6" w:space="0" w:color="auto"/>
            </w:tcBorders>
            <w:vAlign w:val="center"/>
          </w:tcPr>
          <w:p w14:paraId="7F24AACC" w14:textId="77777777" w:rsidR="0067085A" w:rsidRPr="00CA79F3" w:rsidRDefault="0067085A" w:rsidP="0067085A">
            <w:pPr>
              <w:spacing w:line="240" w:lineRule="auto"/>
              <w:ind w:left="213" w:hanging="284"/>
              <w:jc w:val="center"/>
              <w:rPr>
                <w:sz w:val="16"/>
                <w:szCs w:val="16"/>
              </w:rPr>
            </w:pPr>
            <w:r>
              <w:rPr>
                <w:sz w:val="16"/>
                <w:szCs w:val="16"/>
              </w:rPr>
              <w:t>25</w:t>
            </w:r>
          </w:p>
        </w:tc>
        <w:tc>
          <w:tcPr>
            <w:tcW w:w="2552" w:type="dxa"/>
            <w:tcBorders>
              <w:top w:val="single" w:sz="6" w:space="0" w:color="auto"/>
              <w:left w:val="single" w:sz="6" w:space="0" w:color="auto"/>
              <w:bottom w:val="single" w:sz="6" w:space="0" w:color="auto"/>
              <w:right w:val="single" w:sz="6" w:space="0" w:color="auto"/>
            </w:tcBorders>
            <w:vAlign w:val="center"/>
          </w:tcPr>
          <w:p w14:paraId="3CB9567C" w14:textId="77777777" w:rsidR="0067085A" w:rsidRPr="00CA79F3" w:rsidRDefault="0067085A" w:rsidP="0067085A">
            <w:pPr>
              <w:spacing w:line="240" w:lineRule="auto"/>
              <w:ind w:left="213" w:hanging="284"/>
              <w:jc w:val="center"/>
              <w:rPr>
                <w:sz w:val="16"/>
                <w:szCs w:val="16"/>
              </w:rPr>
            </w:pPr>
            <w:r>
              <w:rPr>
                <w:sz w:val="16"/>
                <w:szCs w:val="16"/>
              </w:rPr>
              <w:t>4,2</w:t>
            </w:r>
          </w:p>
        </w:tc>
      </w:tr>
      <w:tr w:rsidR="00EB3121" w:rsidRPr="00CA79F3" w14:paraId="759CC67D" w14:textId="77777777" w:rsidTr="00AB1CC4">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332D928C" w14:textId="77777777" w:rsidR="00EB3121" w:rsidRPr="00CA79F3" w:rsidRDefault="00EB3121" w:rsidP="00AB1CC4">
            <w:pPr>
              <w:spacing w:line="240" w:lineRule="auto"/>
              <w:ind w:left="-30" w:firstLine="30"/>
              <w:jc w:val="center"/>
              <w:rPr>
                <w:rFonts w:cs="Arial"/>
                <w:sz w:val="16"/>
                <w:szCs w:val="16"/>
              </w:rPr>
            </w:pPr>
            <w:r w:rsidRPr="00CA79F3">
              <w:rPr>
                <w:rFonts w:cs="Arial"/>
                <w:sz w:val="16"/>
                <w:szCs w:val="16"/>
              </w:rPr>
              <w:t>25</w:t>
            </w:r>
          </w:p>
        </w:tc>
        <w:tc>
          <w:tcPr>
            <w:tcW w:w="2552" w:type="dxa"/>
            <w:tcBorders>
              <w:top w:val="single" w:sz="6" w:space="0" w:color="auto"/>
              <w:left w:val="single" w:sz="6" w:space="0" w:color="auto"/>
              <w:bottom w:val="single" w:sz="6" w:space="0" w:color="auto"/>
              <w:right w:val="single" w:sz="6" w:space="0" w:color="auto"/>
            </w:tcBorders>
            <w:vAlign w:val="center"/>
          </w:tcPr>
          <w:p w14:paraId="765BC8D1" w14:textId="77777777" w:rsidR="00EB3121" w:rsidRPr="00CA79F3" w:rsidRDefault="00EB3121" w:rsidP="00AB1CC4">
            <w:pPr>
              <w:spacing w:line="240" w:lineRule="auto"/>
              <w:ind w:left="213" w:hanging="284"/>
              <w:jc w:val="center"/>
              <w:rPr>
                <w:sz w:val="16"/>
                <w:szCs w:val="16"/>
              </w:rPr>
            </w:pPr>
            <w:r>
              <w:rPr>
                <w:sz w:val="16"/>
                <w:szCs w:val="16"/>
              </w:rPr>
              <w:t>32</w:t>
            </w:r>
          </w:p>
        </w:tc>
        <w:tc>
          <w:tcPr>
            <w:tcW w:w="2552" w:type="dxa"/>
            <w:tcBorders>
              <w:top w:val="single" w:sz="6" w:space="0" w:color="auto"/>
              <w:left w:val="single" w:sz="6" w:space="0" w:color="auto"/>
              <w:bottom w:val="single" w:sz="6" w:space="0" w:color="auto"/>
              <w:right w:val="single" w:sz="6" w:space="0" w:color="auto"/>
            </w:tcBorders>
            <w:vAlign w:val="center"/>
          </w:tcPr>
          <w:p w14:paraId="3A33F077" w14:textId="77777777" w:rsidR="00EB3121" w:rsidRPr="00CA79F3" w:rsidRDefault="00EB3121" w:rsidP="00AB1CC4">
            <w:pPr>
              <w:spacing w:line="240" w:lineRule="auto"/>
              <w:ind w:left="213" w:hanging="284"/>
              <w:jc w:val="center"/>
              <w:rPr>
                <w:sz w:val="16"/>
                <w:szCs w:val="16"/>
              </w:rPr>
            </w:pPr>
            <w:r>
              <w:rPr>
                <w:sz w:val="16"/>
                <w:szCs w:val="16"/>
              </w:rPr>
              <w:t>5,4</w:t>
            </w:r>
          </w:p>
        </w:tc>
      </w:tr>
      <w:tr w:rsidR="0067085A" w:rsidRPr="00CA79F3" w14:paraId="00CF575C" w14:textId="77777777" w:rsidTr="0067085A">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4C40CE84" w14:textId="2A98A430" w:rsidR="0067085A" w:rsidRPr="00CA79F3" w:rsidRDefault="00EB3121" w:rsidP="00EB0C2D">
            <w:pPr>
              <w:spacing w:line="240" w:lineRule="auto"/>
              <w:ind w:left="-30" w:firstLine="30"/>
              <w:jc w:val="center"/>
              <w:rPr>
                <w:rFonts w:cs="Arial"/>
                <w:sz w:val="16"/>
                <w:szCs w:val="16"/>
              </w:rPr>
            </w:pPr>
            <w:r>
              <w:rPr>
                <w:rFonts w:cs="Arial"/>
                <w:sz w:val="16"/>
                <w:szCs w:val="16"/>
              </w:rPr>
              <w:t>32</w:t>
            </w:r>
          </w:p>
        </w:tc>
        <w:tc>
          <w:tcPr>
            <w:tcW w:w="2552" w:type="dxa"/>
            <w:tcBorders>
              <w:top w:val="single" w:sz="6" w:space="0" w:color="auto"/>
              <w:left w:val="single" w:sz="6" w:space="0" w:color="auto"/>
              <w:bottom w:val="single" w:sz="6" w:space="0" w:color="auto"/>
              <w:right w:val="single" w:sz="6" w:space="0" w:color="auto"/>
            </w:tcBorders>
            <w:vAlign w:val="center"/>
          </w:tcPr>
          <w:p w14:paraId="6D3F770A" w14:textId="10F5C0DD" w:rsidR="0067085A" w:rsidRPr="00CA79F3" w:rsidRDefault="00EB3121" w:rsidP="0067085A">
            <w:pPr>
              <w:spacing w:line="240" w:lineRule="auto"/>
              <w:ind w:left="213" w:hanging="284"/>
              <w:jc w:val="center"/>
              <w:rPr>
                <w:sz w:val="16"/>
                <w:szCs w:val="16"/>
              </w:rPr>
            </w:pPr>
            <w:r>
              <w:rPr>
                <w:sz w:val="16"/>
                <w:szCs w:val="16"/>
              </w:rPr>
              <w:t>40</w:t>
            </w:r>
          </w:p>
        </w:tc>
        <w:tc>
          <w:tcPr>
            <w:tcW w:w="2552" w:type="dxa"/>
            <w:tcBorders>
              <w:top w:val="single" w:sz="6" w:space="0" w:color="auto"/>
              <w:left w:val="single" w:sz="6" w:space="0" w:color="auto"/>
              <w:bottom w:val="single" w:sz="6" w:space="0" w:color="auto"/>
              <w:right w:val="single" w:sz="6" w:space="0" w:color="auto"/>
            </w:tcBorders>
            <w:vAlign w:val="center"/>
          </w:tcPr>
          <w:p w14:paraId="36C6B9B6" w14:textId="3F82211C" w:rsidR="0067085A" w:rsidRPr="00CA79F3" w:rsidRDefault="00EB3121" w:rsidP="0067085A">
            <w:pPr>
              <w:spacing w:line="240" w:lineRule="auto"/>
              <w:ind w:left="213" w:hanging="284"/>
              <w:jc w:val="center"/>
              <w:rPr>
                <w:sz w:val="16"/>
                <w:szCs w:val="16"/>
              </w:rPr>
            </w:pPr>
            <w:r>
              <w:rPr>
                <w:sz w:val="16"/>
                <w:szCs w:val="16"/>
              </w:rPr>
              <w:t>6,7</w:t>
            </w:r>
          </w:p>
        </w:tc>
      </w:tr>
    </w:tbl>
    <w:p w14:paraId="1B72B627" w14:textId="3748ADCA" w:rsidR="00FC5B88" w:rsidRDefault="00FC5B88" w:rsidP="0067085A">
      <w:pPr>
        <w:keepLines/>
        <w:widowControl/>
        <w:ind w:firstLine="567"/>
      </w:pPr>
    </w:p>
    <w:p w14:paraId="6186ABC1" w14:textId="77777777" w:rsidR="00AC510B" w:rsidRDefault="00AC510B" w:rsidP="0067085A">
      <w:pPr>
        <w:keepLines/>
        <w:widowControl/>
        <w:ind w:firstLine="567"/>
      </w:pPr>
    </w:p>
    <w:p w14:paraId="7CF1B27F" w14:textId="77777777" w:rsidR="0067085A" w:rsidRPr="00CA79F3" w:rsidRDefault="0067085A" w:rsidP="0067085A">
      <w:pPr>
        <w:ind w:firstLine="851"/>
      </w:pPr>
      <w:r w:rsidRPr="00CA79F3">
        <w:t xml:space="preserve">Wielkości rur </w:t>
      </w:r>
      <w:r>
        <w:t xml:space="preserve">polietylenowych </w:t>
      </w:r>
      <w:r w:rsidRPr="00CA79F3">
        <w:t>powinny być zgodne z poniższą tablicą:</w:t>
      </w:r>
    </w:p>
    <w:p w14:paraId="756E8A53" w14:textId="77777777" w:rsidR="00FC5B88" w:rsidRPr="00CA79F3" w:rsidRDefault="00FC5B88" w:rsidP="0067085A">
      <w:pPr>
        <w:ind w:firstLine="425"/>
      </w:pPr>
    </w:p>
    <w:p w14:paraId="0BBD2C27" w14:textId="276BD725" w:rsidR="0067085A" w:rsidRDefault="0067085A" w:rsidP="0067085A">
      <w:pPr>
        <w:ind w:left="142" w:firstLine="1276"/>
        <w:rPr>
          <w:sz w:val="16"/>
        </w:rPr>
      </w:pPr>
      <w:r w:rsidRPr="00CA79F3">
        <w:rPr>
          <w:sz w:val="16"/>
        </w:rPr>
        <w:t>Wielkości rurociągów</w:t>
      </w:r>
      <w:r>
        <w:rPr>
          <w:sz w:val="16"/>
        </w:rPr>
        <w:t xml:space="preserve"> PE-RT/Al/PE-RT</w:t>
      </w:r>
      <w:r w:rsidRPr="00CA79F3">
        <w:rPr>
          <w:sz w:val="16"/>
        </w:rPr>
        <w:t>.</w:t>
      </w:r>
    </w:p>
    <w:tbl>
      <w:tblPr>
        <w:tblW w:w="0" w:type="auto"/>
        <w:tblInd w:w="1696" w:type="dxa"/>
        <w:tblLayout w:type="fixed"/>
        <w:tblCellMar>
          <w:left w:w="30" w:type="dxa"/>
          <w:right w:w="30" w:type="dxa"/>
        </w:tblCellMar>
        <w:tblLook w:val="0000" w:firstRow="0" w:lastRow="0" w:firstColumn="0" w:lastColumn="0" w:noHBand="0" w:noVBand="0"/>
      </w:tblPr>
      <w:tblGrid>
        <w:gridCol w:w="2552"/>
        <w:gridCol w:w="2552"/>
      </w:tblGrid>
      <w:tr w:rsidR="00EB3121" w:rsidRPr="00CA79F3" w14:paraId="404F711B" w14:textId="77777777" w:rsidTr="00EB3121">
        <w:trPr>
          <w:cantSplit/>
          <w:trHeight w:val="615"/>
        </w:trPr>
        <w:tc>
          <w:tcPr>
            <w:tcW w:w="2552" w:type="dxa"/>
            <w:tcBorders>
              <w:top w:val="single" w:sz="12" w:space="0" w:color="auto"/>
              <w:left w:val="single" w:sz="4" w:space="0" w:color="auto"/>
              <w:bottom w:val="single" w:sz="12" w:space="0" w:color="auto"/>
              <w:right w:val="single" w:sz="12" w:space="0" w:color="auto"/>
            </w:tcBorders>
            <w:shd w:val="clear" w:color="auto" w:fill="C0C0C0"/>
            <w:vAlign w:val="center"/>
          </w:tcPr>
          <w:p w14:paraId="1017163C" w14:textId="77777777" w:rsidR="00EB3121" w:rsidRPr="00CA79F3" w:rsidRDefault="00EB3121" w:rsidP="00EB3121">
            <w:pPr>
              <w:spacing w:line="240" w:lineRule="auto"/>
              <w:ind w:left="402" w:hanging="567"/>
              <w:jc w:val="center"/>
              <w:rPr>
                <w:rFonts w:cs="Arial"/>
                <w:b/>
                <w:sz w:val="16"/>
                <w:szCs w:val="16"/>
              </w:rPr>
            </w:pPr>
            <w:r w:rsidRPr="00CA79F3">
              <w:rPr>
                <w:rFonts w:cs="Arial"/>
                <w:b/>
                <w:sz w:val="16"/>
                <w:szCs w:val="16"/>
              </w:rPr>
              <w:t>średnica zewnętrzna</w:t>
            </w:r>
          </w:p>
        </w:tc>
        <w:tc>
          <w:tcPr>
            <w:tcW w:w="2552" w:type="dxa"/>
            <w:tcBorders>
              <w:top w:val="single" w:sz="12" w:space="0" w:color="auto"/>
              <w:left w:val="single" w:sz="6" w:space="0" w:color="auto"/>
              <w:right w:val="single" w:sz="12" w:space="0" w:color="auto"/>
            </w:tcBorders>
            <w:shd w:val="clear" w:color="auto" w:fill="C0C0C0"/>
            <w:vAlign w:val="center"/>
          </w:tcPr>
          <w:p w14:paraId="60BCA694" w14:textId="77777777" w:rsidR="00EB3121" w:rsidRPr="00CA79F3" w:rsidRDefault="00EB3121" w:rsidP="00EB3121">
            <w:pPr>
              <w:spacing w:line="240" w:lineRule="auto"/>
              <w:ind w:left="388" w:hanging="850"/>
              <w:jc w:val="center"/>
              <w:rPr>
                <w:rFonts w:cs="Arial"/>
                <w:b/>
                <w:sz w:val="16"/>
                <w:szCs w:val="16"/>
              </w:rPr>
            </w:pPr>
            <w:r w:rsidRPr="00CA79F3">
              <w:rPr>
                <w:rFonts w:cs="Arial"/>
                <w:b/>
                <w:sz w:val="16"/>
                <w:szCs w:val="16"/>
              </w:rPr>
              <w:t>grubość ścianki</w:t>
            </w:r>
          </w:p>
        </w:tc>
      </w:tr>
      <w:tr w:rsidR="00EB3121" w:rsidRPr="00CA79F3" w14:paraId="1FC2FA0C" w14:textId="77777777" w:rsidTr="00EB3121">
        <w:trPr>
          <w:trHeight w:val="365"/>
        </w:trPr>
        <w:tc>
          <w:tcPr>
            <w:tcW w:w="2552" w:type="dxa"/>
            <w:tcBorders>
              <w:top w:val="single" w:sz="12" w:space="0" w:color="auto"/>
              <w:left w:val="single" w:sz="4" w:space="0" w:color="auto"/>
              <w:bottom w:val="single" w:sz="12" w:space="0" w:color="auto"/>
              <w:right w:val="single" w:sz="6" w:space="0" w:color="auto"/>
            </w:tcBorders>
            <w:shd w:val="clear" w:color="auto" w:fill="C0C0C0"/>
            <w:vAlign w:val="center"/>
          </w:tcPr>
          <w:p w14:paraId="42B2DD85" w14:textId="77777777" w:rsidR="00EB3121" w:rsidRPr="00CA79F3" w:rsidRDefault="00EB3121" w:rsidP="00EB3121">
            <w:pPr>
              <w:spacing w:line="240" w:lineRule="auto"/>
              <w:ind w:left="827" w:hanging="851"/>
              <w:jc w:val="center"/>
              <w:rPr>
                <w:rFonts w:cs="Arial"/>
                <w:b/>
                <w:sz w:val="16"/>
                <w:szCs w:val="16"/>
              </w:rPr>
            </w:pPr>
            <w:r w:rsidRPr="00CA79F3">
              <w:rPr>
                <w:rFonts w:cs="Arial"/>
                <w:b/>
                <w:sz w:val="16"/>
                <w:szCs w:val="16"/>
              </w:rPr>
              <w:t>mm</w:t>
            </w:r>
          </w:p>
        </w:tc>
        <w:tc>
          <w:tcPr>
            <w:tcW w:w="2552" w:type="dxa"/>
            <w:tcBorders>
              <w:top w:val="single" w:sz="12" w:space="0" w:color="auto"/>
              <w:left w:val="single" w:sz="6" w:space="0" w:color="auto"/>
              <w:bottom w:val="single" w:sz="12" w:space="0" w:color="auto"/>
              <w:right w:val="single" w:sz="12" w:space="0" w:color="auto"/>
            </w:tcBorders>
            <w:shd w:val="clear" w:color="auto" w:fill="C0C0C0"/>
            <w:vAlign w:val="center"/>
          </w:tcPr>
          <w:p w14:paraId="62E90072" w14:textId="77777777" w:rsidR="00EB3121" w:rsidRPr="00CA79F3" w:rsidRDefault="00EB3121" w:rsidP="00EB3121">
            <w:pPr>
              <w:spacing w:line="240" w:lineRule="auto"/>
              <w:ind w:left="827" w:hanging="851"/>
              <w:jc w:val="center"/>
              <w:rPr>
                <w:rFonts w:cs="Arial"/>
                <w:b/>
                <w:sz w:val="16"/>
                <w:szCs w:val="16"/>
              </w:rPr>
            </w:pPr>
            <w:r w:rsidRPr="00CA79F3">
              <w:rPr>
                <w:rFonts w:cs="Arial"/>
                <w:b/>
                <w:sz w:val="16"/>
                <w:szCs w:val="16"/>
              </w:rPr>
              <w:t>mm</w:t>
            </w:r>
          </w:p>
        </w:tc>
      </w:tr>
      <w:tr w:rsidR="00EB3121" w:rsidRPr="00CA79F3" w14:paraId="5966CD11" w14:textId="77777777" w:rsidTr="00EB3121">
        <w:trPr>
          <w:trHeight w:val="307"/>
        </w:trPr>
        <w:tc>
          <w:tcPr>
            <w:tcW w:w="2552" w:type="dxa"/>
            <w:tcBorders>
              <w:top w:val="single" w:sz="6" w:space="0" w:color="auto"/>
              <w:left w:val="single" w:sz="6" w:space="0" w:color="auto"/>
              <w:bottom w:val="single" w:sz="6" w:space="0" w:color="auto"/>
              <w:right w:val="single" w:sz="6" w:space="0" w:color="auto"/>
            </w:tcBorders>
            <w:vAlign w:val="center"/>
          </w:tcPr>
          <w:p w14:paraId="15FF4FAA" w14:textId="77777777" w:rsidR="00EB3121" w:rsidRPr="00CA79F3" w:rsidRDefault="00EB3121" w:rsidP="00EB3121">
            <w:pPr>
              <w:spacing w:line="240" w:lineRule="auto"/>
              <w:ind w:left="827" w:hanging="851"/>
              <w:jc w:val="center"/>
              <w:rPr>
                <w:sz w:val="16"/>
                <w:szCs w:val="16"/>
              </w:rPr>
            </w:pPr>
            <w:r>
              <w:rPr>
                <w:sz w:val="16"/>
                <w:szCs w:val="16"/>
              </w:rPr>
              <w:t>16</w:t>
            </w:r>
          </w:p>
        </w:tc>
        <w:tc>
          <w:tcPr>
            <w:tcW w:w="2552" w:type="dxa"/>
            <w:tcBorders>
              <w:top w:val="single" w:sz="6" w:space="0" w:color="auto"/>
              <w:left w:val="single" w:sz="6" w:space="0" w:color="auto"/>
              <w:bottom w:val="single" w:sz="6" w:space="0" w:color="auto"/>
              <w:right w:val="single" w:sz="6" w:space="0" w:color="auto"/>
            </w:tcBorders>
            <w:vAlign w:val="center"/>
          </w:tcPr>
          <w:p w14:paraId="7E9FF429" w14:textId="77777777" w:rsidR="00EB3121" w:rsidRPr="00CA79F3" w:rsidRDefault="00EB3121" w:rsidP="00EB3121">
            <w:pPr>
              <w:spacing w:line="240" w:lineRule="auto"/>
              <w:ind w:left="827" w:hanging="851"/>
              <w:jc w:val="center"/>
              <w:rPr>
                <w:sz w:val="16"/>
                <w:szCs w:val="16"/>
              </w:rPr>
            </w:pPr>
            <w:r>
              <w:rPr>
                <w:sz w:val="16"/>
                <w:szCs w:val="16"/>
              </w:rPr>
              <w:t>2,0</w:t>
            </w:r>
          </w:p>
        </w:tc>
      </w:tr>
      <w:tr w:rsidR="00EB3121" w:rsidRPr="00CA79F3" w14:paraId="7CB24BD5" w14:textId="77777777" w:rsidTr="00EB3121">
        <w:trPr>
          <w:trHeight w:val="307"/>
        </w:trPr>
        <w:tc>
          <w:tcPr>
            <w:tcW w:w="2552" w:type="dxa"/>
            <w:tcBorders>
              <w:top w:val="single" w:sz="6" w:space="0" w:color="auto"/>
              <w:left w:val="single" w:sz="6" w:space="0" w:color="auto"/>
              <w:bottom w:val="single" w:sz="6" w:space="0" w:color="auto"/>
              <w:right w:val="single" w:sz="6" w:space="0" w:color="auto"/>
            </w:tcBorders>
            <w:vAlign w:val="center"/>
          </w:tcPr>
          <w:p w14:paraId="57D5EEE6" w14:textId="77777777" w:rsidR="00EB3121" w:rsidRPr="00CA79F3" w:rsidRDefault="00EB3121" w:rsidP="00EB3121">
            <w:pPr>
              <w:spacing w:line="240" w:lineRule="auto"/>
              <w:ind w:left="827" w:hanging="851"/>
              <w:jc w:val="center"/>
              <w:rPr>
                <w:sz w:val="16"/>
                <w:szCs w:val="16"/>
              </w:rPr>
            </w:pPr>
            <w:r>
              <w:rPr>
                <w:sz w:val="16"/>
                <w:szCs w:val="16"/>
              </w:rPr>
              <w:t>20</w:t>
            </w:r>
          </w:p>
        </w:tc>
        <w:tc>
          <w:tcPr>
            <w:tcW w:w="2552" w:type="dxa"/>
            <w:tcBorders>
              <w:top w:val="single" w:sz="6" w:space="0" w:color="auto"/>
              <w:left w:val="single" w:sz="6" w:space="0" w:color="auto"/>
              <w:bottom w:val="single" w:sz="6" w:space="0" w:color="auto"/>
              <w:right w:val="single" w:sz="6" w:space="0" w:color="auto"/>
            </w:tcBorders>
            <w:vAlign w:val="center"/>
          </w:tcPr>
          <w:p w14:paraId="453AD2B5" w14:textId="77777777" w:rsidR="00EB3121" w:rsidRPr="00CA79F3" w:rsidRDefault="00EB3121" w:rsidP="00EB3121">
            <w:pPr>
              <w:spacing w:line="240" w:lineRule="auto"/>
              <w:ind w:left="827" w:hanging="851"/>
              <w:jc w:val="center"/>
              <w:rPr>
                <w:sz w:val="16"/>
                <w:szCs w:val="16"/>
              </w:rPr>
            </w:pPr>
            <w:r>
              <w:rPr>
                <w:sz w:val="16"/>
                <w:szCs w:val="16"/>
              </w:rPr>
              <w:t>2,0</w:t>
            </w:r>
          </w:p>
        </w:tc>
      </w:tr>
      <w:tr w:rsidR="00EB3121" w:rsidRPr="00CA79F3" w14:paraId="4B89C3DF" w14:textId="77777777" w:rsidTr="00EB3121">
        <w:trPr>
          <w:trHeight w:val="307"/>
        </w:trPr>
        <w:tc>
          <w:tcPr>
            <w:tcW w:w="2552" w:type="dxa"/>
            <w:tcBorders>
              <w:top w:val="single" w:sz="6" w:space="0" w:color="auto"/>
              <w:left w:val="single" w:sz="6" w:space="0" w:color="auto"/>
              <w:bottom w:val="single" w:sz="6" w:space="0" w:color="auto"/>
              <w:right w:val="single" w:sz="6" w:space="0" w:color="auto"/>
            </w:tcBorders>
            <w:vAlign w:val="center"/>
          </w:tcPr>
          <w:p w14:paraId="5F1421AA" w14:textId="77777777" w:rsidR="00EB3121" w:rsidRPr="00CA79F3" w:rsidRDefault="00EB3121" w:rsidP="00EB3121">
            <w:pPr>
              <w:spacing w:line="240" w:lineRule="auto"/>
              <w:ind w:left="827" w:hanging="851"/>
              <w:jc w:val="center"/>
              <w:rPr>
                <w:sz w:val="16"/>
                <w:szCs w:val="16"/>
              </w:rPr>
            </w:pPr>
            <w:r>
              <w:rPr>
                <w:sz w:val="16"/>
                <w:szCs w:val="16"/>
              </w:rPr>
              <w:t>25</w:t>
            </w:r>
          </w:p>
        </w:tc>
        <w:tc>
          <w:tcPr>
            <w:tcW w:w="2552" w:type="dxa"/>
            <w:tcBorders>
              <w:top w:val="single" w:sz="6" w:space="0" w:color="auto"/>
              <w:left w:val="single" w:sz="6" w:space="0" w:color="auto"/>
              <w:bottom w:val="single" w:sz="6" w:space="0" w:color="auto"/>
              <w:right w:val="single" w:sz="6" w:space="0" w:color="auto"/>
            </w:tcBorders>
            <w:vAlign w:val="center"/>
          </w:tcPr>
          <w:p w14:paraId="225C5731" w14:textId="77777777" w:rsidR="00EB3121" w:rsidRPr="00CA79F3" w:rsidRDefault="00EB3121" w:rsidP="00EB3121">
            <w:pPr>
              <w:spacing w:line="240" w:lineRule="auto"/>
              <w:ind w:left="827" w:hanging="851"/>
              <w:jc w:val="center"/>
              <w:rPr>
                <w:sz w:val="16"/>
                <w:szCs w:val="16"/>
              </w:rPr>
            </w:pPr>
            <w:r>
              <w:rPr>
                <w:sz w:val="16"/>
                <w:szCs w:val="16"/>
              </w:rPr>
              <w:t>2,5</w:t>
            </w:r>
          </w:p>
        </w:tc>
      </w:tr>
    </w:tbl>
    <w:p w14:paraId="6F296E98" w14:textId="2384BA5A" w:rsidR="00EB3121" w:rsidRDefault="00EB3121" w:rsidP="0067085A">
      <w:pPr>
        <w:ind w:left="142" w:firstLine="1276"/>
        <w:rPr>
          <w:sz w:val="16"/>
        </w:rPr>
      </w:pPr>
    </w:p>
    <w:p w14:paraId="35EDCF5C" w14:textId="77777777" w:rsidR="00EB3121" w:rsidRPr="00CA79F3" w:rsidRDefault="00EB3121" w:rsidP="0067085A">
      <w:pPr>
        <w:ind w:left="142" w:firstLine="1276"/>
        <w:rPr>
          <w:sz w:val="16"/>
        </w:rPr>
      </w:pPr>
    </w:p>
    <w:p w14:paraId="2596DEEC" w14:textId="77777777" w:rsidR="0067085A" w:rsidRPr="00D9433D" w:rsidRDefault="0067085A" w:rsidP="0067085A">
      <w:pPr>
        <w:ind w:left="851" w:firstLine="567"/>
      </w:pPr>
      <w:r w:rsidRPr="00D9433D">
        <w:t xml:space="preserve">Rurociągi </w:t>
      </w:r>
      <w:r>
        <w:t>polipropylenowe stabilizowane</w:t>
      </w:r>
      <w:r w:rsidRPr="00D9433D">
        <w:t xml:space="preserve"> należy montować zachowując maksymalny rozstaw pomiędzy podporami wg poniższej tablicy:</w:t>
      </w:r>
    </w:p>
    <w:p w14:paraId="6E533E8F" w14:textId="1CAF9993" w:rsidR="00347149" w:rsidRDefault="00347149" w:rsidP="0067085A">
      <w:pPr>
        <w:pStyle w:val="Tekstpodstawowywcity3"/>
        <w:rPr>
          <w:b/>
          <w:sz w:val="16"/>
          <w:szCs w:val="16"/>
        </w:rPr>
      </w:pPr>
    </w:p>
    <w:p w14:paraId="17A36696" w14:textId="77777777" w:rsidR="00EB3121" w:rsidRPr="00D9433D" w:rsidRDefault="00EB3121" w:rsidP="0067085A">
      <w:pPr>
        <w:pStyle w:val="Tekstpodstawowywcity3"/>
        <w:rPr>
          <w:b/>
          <w:sz w:val="16"/>
          <w:szCs w:val="16"/>
        </w:rPr>
      </w:pPr>
    </w:p>
    <w:p w14:paraId="268AD75C" w14:textId="75CA5435" w:rsidR="0067085A" w:rsidRPr="00D9433D" w:rsidRDefault="0067085A" w:rsidP="0067085A">
      <w:pPr>
        <w:pStyle w:val="Tekstpodstawowywcity3"/>
        <w:ind w:firstLine="567"/>
        <w:rPr>
          <w:sz w:val="16"/>
          <w:szCs w:val="16"/>
        </w:rPr>
      </w:pPr>
      <w:r>
        <w:rPr>
          <w:sz w:val="16"/>
          <w:szCs w:val="16"/>
        </w:rPr>
        <w:t xml:space="preserve">Rozstaw podpór rurociągów PP </w:t>
      </w:r>
      <w:proofErr w:type="spellStart"/>
      <w:r>
        <w:rPr>
          <w:sz w:val="16"/>
          <w:szCs w:val="16"/>
        </w:rPr>
        <w:t>stabi</w:t>
      </w:r>
      <w:proofErr w:type="spellEnd"/>
      <w:r w:rsidR="00AC510B">
        <w:rPr>
          <w:sz w:val="16"/>
          <w:szCs w:val="16"/>
        </w:rPr>
        <w:t xml:space="preserve"> </w:t>
      </w:r>
      <w:r w:rsidR="00497233">
        <w:rPr>
          <w:sz w:val="16"/>
          <w:szCs w:val="16"/>
        </w:rPr>
        <w:t>Glass</w:t>
      </w:r>
      <w:r w:rsidRPr="00D9433D">
        <w:rPr>
          <w:sz w:val="16"/>
          <w:szCs w:val="16"/>
        </w:rPr>
        <w:t>.</w:t>
      </w:r>
    </w:p>
    <w:tbl>
      <w:tblPr>
        <w:tblW w:w="0" w:type="auto"/>
        <w:tblInd w:w="1489" w:type="dxa"/>
        <w:tblLayout w:type="fixed"/>
        <w:tblCellMar>
          <w:left w:w="30" w:type="dxa"/>
          <w:right w:w="30" w:type="dxa"/>
        </w:tblCellMar>
        <w:tblLook w:val="0000" w:firstRow="0" w:lastRow="0" w:firstColumn="0" w:lastColumn="0" w:noHBand="0" w:noVBand="0"/>
      </w:tblPr>
      <w:tblGrid>
        <w:gridCol w:w="1559"/>
        <w:gridCol w:w="2552"/>
        <w:gridCol w:w="2551"/>
      </w:tblGrid>
      <w:tr w:rsidR="0067085A" w:rsidRPr="00D9433D" w14:paraId="0DC6BCB0" w14:textId="77777777" w:rsidTr="0067085A">
        <w:trPr>
          <w:cantSplit/>
          <w:trHeight w:val="293"/>
        </w:trPr>
        <w:tc>
          <w:tcPr>
            <w:tcW w:w="1559" w:type="dxa"/>
            <w:vMerge w:val="restart"/>
            <w:tcBorders>
              <w:top w:val="single" w:sz="12" w:space="0" w:color="auto"/>
              <w:left w:val="single" w:sz="12" w:space="0" w:color="auto"/>
              <w:right w:val="single" w:sz="6" w:space="0" w:color="auto"/>
            </w:tcBorders>
            <w:shd w:val="clear" w:color="auto" w:fill="C0C0C0"/>
            <w:vAlign w:val="center"/>
          </w:tcPr>
          <w:p w14:paraId="3774A157" w14:textId="77777777" w:rsidR="0067085A" w:rsidRPr="00D9433D" w:rsidRDefault="0067085A" w:rsidP="00EB0C2D">
            <w:pPr>
              <w:spacing w:line="240" w:lineRule="auto"/>
              <w:ind w:left="66"/>
              <w:jc w:val="center"/>
              <w:rPr>
                <w:rFonts w:cs="Arial"/>
                <w:b/>
                <w:sz w:val="16"/>
                <w:szCs w:val="16"/>
              </w:rPr>
            </w:pPr>
            <w:r w:rsidRPr="00D9433D">
              <w:rPr>
                <w:rFonts w:cs="Arial"/>
                <w:b/>
                <w:sz w:val="16"/>
                <w:szCs w:val="16"/>
              </w:rPr>
              <w:t>średnica nominalna rury</w:t>
            </w:r>
          </w:p>
        </w:tc>
        <w:tc>
          <w:tcPr>
            <w:tcW w:w="5103" w:type="dxa"/>
            <w:gridSpan w:val="2"/>
            <w:tcBorders>
              <w:top w:val="single" w:sz="12" w:space="0" w:color="auto"/>
              <w:left w:val="single" w:sz="6" w:space="0" w:color="auto"/>
              <w:bottom w:val="single" w:sz="12" w:space="0" w:color="auto"/>
              <w:right w:val="single" w:sz="12" w:space="0" w:color="auto"/>
            </w:tcBorders>
            <w:shd w:val="clear" w:color="auto" w:fill="C0C0C0"/>
            <w:vAlign w:val="center"/>
          </w:tcPr>
          <w:p w14:paraId="105E53EF" w14:textId="77777777" w:rsidR="0067085A" w:rsidRPr="00D9433D" w:rsidRDefault="0067085A" w:rsidP="00EB0C2D">
            <w:pPr>
              <w:spacing w:line="240" w:lineRule="auto"/>
              <w:ind w:hanging="360"/>
              <w:jc w:val="center"/>
              <w:rPr>
                <w:rFonts w:cs="Arial"/>
                <w:b/>
                <w:sz w:val="16"/>
                <w:szCs w:val="16"/>
              </w:rPr>
            </w:pPr>
            <w:r w:rsidRPr="00D9433D">
              <w:rPr>
                <w:rFonts w:cs="Arial"/>
                <w:b/>
                <w:sz w:val="16"/>
                <w:szCs w:val="16"/>
              </w:rPr>
              <w:t>Przewód montowany w instalacji</w:t>
            </w:r>
          </w:p>
        </w:tc>
      </w:tr>
      <w:tr w:rsidR="0067085A" w:rsidRPr="00D9433D" w14:paraId="1855512C" w14:textId="77777777" w:rsidTr="0067085A">
        <w:trPr>
          <w:cantSplit/>
          <w:trHeight w:val="292"/>
        </w:trPr>
        <w:tc>
          <w:tcPr>
            <w:tcW w:w="1559" w:type="dxa"/>
            <w:vMerge/>
            <w:tcBorders>
              <w:left w:val="single" w:sz="12" w:space="0" w:color="auto"/>
              <w:bottom w:val="single" w:sz="12" w:space="0" w:color="auto"/>
              <w:right w:val="single" w:sz="6" w:space="0" w:color="auto"/>
            </w:tcBorders>
            <w:shd w:val="clear" w:color="auto" w:fill="C0C0C0"/>
            <w:vAlign w:val="center"/>
          </w:tcPr>
          <w:p w14:paraId="1C415CA5" w14:textId="77777777" w:rsidR="0067085A" w:rsidRPr="00D9433D" w:rsidRDefault="0067085A" w:rsidP="00EB0C2D">
            <w:pPr>
              <w:spacing w:line="240" w:lineRule="auto"/>
              <w:jc w:val="center"/>
              <w:rPr>
                <w:rFonts w:cs="Arial"/>
                <w:b/>
                <w:sz w:val="16"/>
                <w:szCs w:val="16"/>
              </w:rPr>
            </w:pPr>
          </w:p>
        </w:tc>
        <w:tc>
          <w:tcPr>
            <w:tcW w:w="2552" w:type="dxa"/>
            <w:tcBorders>
              <w:top w:val="single" w:sz="12" w:space="0" w:color="auto"/>
              <w:left w:val="single" w:sz="6" w:space="0" w:color="auto"/>
              <w:bottom w:val="single" w:sz="12" w:space="0" w:color="auto"/>
              <w:right w:val="single" w:sz="12" w:space="0" w:color="auto"/>
            </w:tcBorders>
            <w:shd w:val="clear" w:color="auto" w:fill="C0C0C0"/>
            <w:vAlign w:val="center"/>
          </w:tcPr>
          <w:p w14:paraId="128BDBF8" w14:textId="77777777" w:rsidR="0067085A" w:rsidRPr="00D9433D" w:rsidRDefault="0067085A" w:rsidP="001276C0">
            <w:pPr>
              <w:spacing w:line="240" w:lineRule="auto"/>
              <w:ind w:hanging="254"/>
              <w:jc w:val="center"/>
              <w:rPr>
                <w:rFonts w:cs="Arial"/>
                <w:b/>
                <w:sz w:val="16"/>
                <w:szCs w:val="16"/>
              </w:rPr>
            </w:pPr>
            <w:r w:rsidRPr="00D9433D">
              <w:rPr>
                <w:rFonts w:cs="Arial"/>
                <w:b/>
                <w:sz w:val="16"/>
                <w:szCs w:val="16"/>
              </w:rPr>
              <w:t>pionowo</w:t>
            </w:r>
          </w:p>
        </w:tc>
        <w:tc>
          <w:tcPr>
            <w:tcW w:w="2551" w:type="dxa"/>
            <w:tcBorders>
              <w:top w:val="single" w:sz="12" w:space="0" w:color="auto"/>
              <w:left w:val="single" w:sz="6" w:space="0" w:color="auto"/>
              <w:bottom w:val="single" w:sz="12" w:space="0" w:color="auto"/>
              <w:right w:val="single" w:sz="12" w:space="0" w:color="auto"/>
            </w:tcBorders>
            <w:shd w:val="clear" w:color="auto" w:fill="C0C0C0"/>
            <w:vAlign w:val="center"/>
          </w:tcPr>
          <w:p w14:paraId="1A826B26" w14:textId="77777777" w:rsidR="0067085A" w:rsidRPr="00D9433D" w:rsidRDefault="0067085A" w:rsidP="00EB0C2D">
            <w:pPr>
              <w:spacing w:line="240" w:lineRule="auto"/>
              <w:ind w:hanging="644"/>
              <w:jc w:val="center"/>
              <w:rPr>
                <w:rFonts w:cs="Arial"/>
                <w:b/>
                <w:sz w:val="16"/>
                <w:szCs w:val="16"/>
              </w:rPr>
            </w:pPr>
            <w:r w:rsidRPr="00D9433D">
              <w:rPr>
                <w:rFonts w:cs="Arial"/>
                <w:b/>
                <w:sz w:val="16"/>
                <w:szCs w:val="16"/>
              </w:rPr>
              <w:t>inaczej</w:t>
            </w:r>
          </w:p>
        </w:tc>
      </w:tr>
      <w:tr w:rsidR="0067085A" w:rsidRPr="00D9433D" w14:paraId="2D7AB8F3" w14:textId="77777777" w:rsidTr="0067085A">
        <w:trPr>
          <w:trHeight w:val="365"/>
        </w:trPr>
        <w:tc>
          <w:tcPr>
            <w:tcW w:w="1559" w:type="dxa"/>
            <w:tcBorders>
              <w:top w:val="single" w:sz="12" w:space="0" w:color="auto"/>
              <w:left w:val="single" w:sz="12" w:space="0" w:color="auto"/>
              <w:bottom w:val="single" w:sz="12" w:space="0" w:color="auto"/>
              <w:right w:val="single" w:sz="6" w:space="0" w:color="auto"/>
            </w:tcBorders>
            <w:shd w:val="clear" w:color="auto" w:fill="C0C0C0"/>
            <w:vAlign w:val="center"/>
          </w:tcPr>
          <w:p w14:paraId="1C17B996" w14:textId="77777777" w:rsidR="0067085A" w:rsidRPr="00D9433D" w:rsidRDefault="0067085A" w:rsidP="00EB0C2D">
            <w:pPr>
              <w:spacing w:line="240" w:lineRule="auto"/>
              <w:ind w:left="491" w:hanging="425"/>
              <w:jc w:val="center"/>
              <w:rPr>
                <w:rFonts w:cs="Arial"/>
                <w:b/>
                <w:sz w:val="16"/>
                <w:szCs w:val="16"/>
              </w:rPr>
            </w:pPr>
            <w:r w:rsidRPr="00D9433D">
              <w:rPr>
                <w:rFonts w:cs="Arial"/>
                <w:b/>
                <w:sz w:val="16"/>
                <w:szCs w:val="16"/>
              </w:rPr>
              <w:t>DN</w:t>
            </w:r>
          </w:p>
        </w:tc>
        <w:tc>
          <w:tcPr>
            <w:tcW w:w="2552" w:type="dxa"/>
            <w:tcBorders>
              <w:top w:val="single" w:sz="12" w:space="0" w:color="auto"/>
              <w:left w:val="single" w:sz="6" w:space="0" w:color="auto"/>
              <w:bottom w:val="single" w:sz="12" w:space="0" w:color="auto"/>
              <w:right w:val="single" w:sz="6" w:space="0" w:color="auto"/>
            </w:tcBorders>
            <w:shd w:val="clear" w:color="auto" w:fill="C0C0C0"/>
            <w:vAlign w:val="center"/>
          </w:tcPr>
          <w:p w14:paraId="55377699" w14:textId="77777777" w:rsidR="0067085A" w:rsidRPr="00D9433D" w:rsidRDefault="0067085A" w:rsidP="001276C0">
            <w:pPr>
              <w:spacing w:line="240" w:lineRule="auto"/>
              <w:ind w:hanging="254"/>
              <w:jc w:val="center"/>
              <w:rPr>
                <w:rFonts w:cs="Arial"/>
                <w:b/>
                <w:sz w:val="16"/>
                <w:szCs w:val="16"/>
              </w:rPr>
            </w:pPr>
            <w:r w:rsidRPr="00D9433D">
              <w:rPr>
                <w:rFonts w:cs="Arial"/>
                <w:b/>
                <w:sz w:val="16"/>
                <w:szCs w:val="16"/>
              </w:rPr>
              <w:t>m</w:t>
            </w:r>
          </w:p>
        </w:tc>
        <w:tc>
          <w:tcPr>
            <w:tcW w:w="2551" w:type="dxa"/>
            <w:tcBorders>
              <w:top w:val="single" w:sz="12" w:space="0" w:color="auto"/>
              <w:left w:val="single" w:sz="6" w:space="0" w:color="auto"/>
              <w:bottom w:val="single" w:sz="12" w:space="0" w:color="auto"/>
              <w:right w:val="single" w:sz="12" w:space="0" w:color="auto"/>
            </w:tcBorders>
            <w:shd w:val="clear" w:color="auto" w:fill="C0C0C0"/>
            <w:vAlign w:val="center"/>
          </w:tcPr>
          <w:p w14:paraId="4BCDB3E2" w14:textId="77777777" w:rsidR="0067085A" w:rsidRPr="00D9433D" w:rsidRDefault="0067085A" w:rsidP="00EB0C2D">
            <w:pPr>
              <w:spacing w:line="240" w:lineRule="auto"/>
              <w:ind w:hanging="644"/>
              <w:jc w:val="center"/>
              <w:rPr>
                <w:rFonts w:cs="Arial"/>
                <w:b/>
                <w:sz w:val="16"/>
                <w:szCs w:val="16"/>
              </w:rPr>
            </w:pPr>
            <w:r w:rsidRPr="00D9433D">
              <w:rPr>
                <w:rFonts w:cs="Arial"/>
                <w:b/>
                <w:sz w:val="16"/>
                <w:szCs w:val="16"/>
              </w:rPr>
              <w:t>m</w:t>
            </w:r>
          </w:p>
        </w:tc>
      </w:tr>
      <w:tr w:rsidR="00497233" w:rsidRPr="00D9433D" w14:paraId="00B9DAF0" w14:textId="77777777" w:rsidTr="0067085A">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5815FF91" w14:textId="77777777" w:rsidR="00497233" w:rsidRPr="00CA79F3" w:rsidRDefault="00497233" w:rsidP="00497233">
            <w:pPr>
              <w:spacing w:line="240" w:lineRule="auto"/>
              <w:ind w:left="-30" w:firstLine="30"/>
              <w:jc w:val="center"/>
              <w:rPr>
                <w:rFonts w:cs="Arial"/>
                <w:sz w:val="16"/>
                <w:szCs w:val="16"/>
              </w:rPr>
            </w:pPr>
            <w:r w:rsidRPr="00CA79F3">
              <w:rPr>
                <w:rFonts w:cs="Arial"/>
                <w:sz w:val="16"/>
                <w:szCs w:val="16"/>
              </w:rPr>
              <w:t>15</w:t>
            </w:r>
            <w:r>
              <w:rPr>
                <w:rFonts w:cs="Arial"/>
                <w:sz w:val="16"/>
                <w:szCs w:val="16"/>
              </w:rPr>
              <w:t xml:space="preserve"> (Φ20x3,4)</w:t>
            </w:r>
          </w:p>
        </w:tc>
        <w:tc>
          <w:tcPr>
            <w:tcW w:w="2552" w:type="dxa"/>
            <w:tcBorders>
              <w:top w:val="single" w:sz="6" w:space="0" w:color="auto"/>
              <w:left w:val="single" w:sz="6" w:space="0" w:color="auto"/>
              <w:bottom w:val="single" w:sz="6" w:space="0" w:color="auto"/>
              <w:right w:val="single" w:sz="6" w:space="0" w:color="auto"/>
            </w:tcBorders>
            <w:vAlign w:val="center"/>
          </w:tcPr>
          <w:p w14:paraId="5EFA4DD8" w14:textId="49802C46" w:rsidR="00497233" w:rsidRPr="00D9433D" w:rsidRDefault="00497233" w:rsidP="00497233">
            <w:pPr>
              <w:spacing w:line="240" w:lineRule="auto"/>
              <w:ind w:hanging="254"/>
              <w:jc w:val="center"/>
              <w:rPr>
                <w:rFonts w:cs="Arial"/>
                <w:sz w:val="16"/>
                <w:szCs w:val="16"/>
              </w:rPr>
            </w:pPr>
            <w:r>
              <w:rPr>
                <w:rFonts w:cs="Arial"/>
                <w:sz w:val="16"/>
                <w:szCs w:val="16"/>
              </w:rPr>
              <w:t>0,9</w:t>
            </w:r>
          </w:p>
        </w:tc>
        <w:tc>
          <w:tcPr>
            <w:tcW w:w="2551" w:type="dxa"/>
            <w:tcBorders>
              <w:top w:val="single" w:sz="6" w:space="0" w:color="auto"/>
              <w:left w:val="single" w:sz="6" w:space="0" w:color="auto"/>
              <w:bottom w:val="single" w:sz="6" w:space="0" w:color="auto"/>
              <w:right w:val="single" w:sz="6" w:space="0" w:color="auto"/>
            </w:tcBorders>
            <w:vAlign w:val="center"/>
          </w:tcPr>
          <w:p w14:paraId="43892E16" w14:textId="14DC4142" w:rsidR="00497233" w:rsidRPr="00D9433D" w:rsidRDefault="00497233" w:rsidP="00497233">
            <w:pPr>
              <w:spacing w:line="240" w:lineRule="auto"/>
              <w:ind w:hanging="644"/>
              <w:jc w:val="center"/>
              <w:rPr>
                <w:rFonts w:cs="Arial"/>
                <w:sz w:val="16"/>
                <w:szCs w:val="16"/>
              </w:rPr>
            </w:pPr>
            <w:r>
              <w:rPr>
                <w:rFonts w:cs="Arial"/>
                <w:sz w:val="16"/>
                <w:szCs w:val="16"/>
              </w:rPr>
              <w:t>0,7</w:t>
            </w:r>
          </w:p>
        </w:tc>
      </w:tr>
      <w:tr w:rsidR="00497233" w:rsidRPr="00D9433D" w14:paraId="0ED6EE1F" w14:textId="77777777" w:rsidTr="0067085A">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7510CD9A" w14:textId="77777777" w:rsidR="00497233" w:rsidRPr="00CA79F3" w:rsidRDefault="00497233" w:rsidP="00497233">
            <w:pPr>
              <w:spacing w:line="240" w:lineRule="auto"/>
              <w:ind w:left="-30" w:firstLine="30"/>
              <w:jc w:val="center"/>
              <w:rPr>
                <w:rFonts w:cs="Arial"/>
                <w:sz w:val="16"/>
                <w:szCs w:val="16"/>
              </w:rPr>
            </w:pPr>
            <w:r w:rsidRPr="00CA79F3">
              <w:rPr>
                <w:rFonts w:cs="Arial"/>
                <w:sz w:val="16"/>
                <w:szCs w:val="16"/>
              </w:rPr>
              <w:t>20</w:t>
            </w:r>
            <w:r>
              <w:rPr>
                <w:rFonts w:cs="Arial"/>
                <w:sz w:val="16"/>
                <w:szCs w:val="16"/>
              </w:rPr>
              <w:t xml:space="preserve"> (Φ25x4,2)</w:t>
            </w:r>
          </w:p>
        </w:tc>
        <w:tc>
          <w:tcPr>
            <w:tcW w:w="2552" w:type="dxa"/>
            <w:tcBorders>
              <w:top w:val="single" w:sz="6" w:space="0" w:color="auto"/>
              <w:left w:val="single" w:sz="6" w:space="0" w:color="auto"/>
              <w:bottom w:val="single" w:sz="6" w:space="0" w:color="auto"/>
              <w:right w:val="single" w:sz="6" w:space="0" w:color="auto"/>
            </w:tcBorders>
            <w:vAlign w:val="center"/>
          </w:tcPr>
          <w:p w14:paraId="20AC716D" w14:textId="4869DAA8" w:rsidR="00497233" w:rsidRPr="00D9433D" w:rsidRDefault="00497233" w:rsidP="00497233">
            <w:pPr>
              <w:spacing w:line="240" w:lineRule="auto"/>
              <w:ind w:hanging="254"/>
              <w:jc w:val="center"/>
              <w:rPr>
                <w:rFonts w:cs="Arial"/>
                <w:sz w:val="16"/>
                <w:szCs w:val="16"/>
              </w:rPr>
            </w:pPr>
            <w:r>
              <w:rPr>
                <w:rFonts w:cs="Arial"/>
                <w:sz w:val="16"/>
                <w:szCs w:val="16"/>
              </w:rPr>
              <w:t>1,0</w:t>
            </w:r>
          </w:p>
        </w:tc>
        <w:tc>
          <w:tcPr>
            <w:tcW w:w="2551" w:type="dxa"/>
            <w:tcBorders>
              <w:top w:val="single" w:sz="6" w:space="0" w:color="auto"/>
              <w:left w:val="single" w:sz="6" w:space="0" w:color="auto"/>
              <w:bottom w:val="single" w:sz="6" w:space="0" w:color="auto"/>
              <w:right w:val="single" w:sz="6" w:space="0" w:color="auto"/>
            </w:tcBorders>
            <w:vAlign w:val="center"/>
          </w:tcPr>
          <w:p w14:paraId="128837F2" w14:textId="45F5FD68" w:rsidR="00497233" w:rsidRPr="00D9433D" w:rsidRDefault="00497233" w:rsidP="00497233">
            <w:pPr>
              <w:spacing w:line="240" w:lineRule="auto"/>
              <w:ind w:hanging="644"/>
              <w:jc w:val="center"/>
              <w:rPr>
                <w:rFonts w:cs="Arial"/>
                <w:sz w:val="16"/>
                <w:szCs w:val="16"/>
              </w:rPr>
            </w:pPr>
            <w:r>
              <w:rPr>
                <w:rFonts w:cs="Arial"/>
                <w:sz w:val="16"/>
                <w:szCs w:val="16"/>
              </w:rPr>
              <w:t>0,8</w:t>
            </w:r>
          </w:p>
        </w:tc>
      </w:tr>
      <w:tr w:rsidR="00EB3121" w:rsidRPr="00D9433D" w14:paraId="084B91D4" w14:textId="77777777" w:rsidTr="00AB1CC4">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523C213D" w14:textId="77777777" w:rsidR="00EB3121" w:rsidRPr="00CA79F3" w:rsidRDefault="00EB3121" w:rsidP="00AB1CC4">
            <w:pPr>
              <w:spacing w:line="240" w:lineRule="auto"/>
              <w:ind w:left="-30" w:firstLine="30"/>
              <w:jc w:val="center"/>
              <w:rPr>
                <w:rFonts w:cs="Arial"/>
                <w:sz w:val="16"/>
                <w:szCs w:val="16"/>
              </w:rPr>
            </w:pPr>
            <w:r w:rsidRPr="00CA79F3">
              <w:rPr>
                <w:rFonts w:cs="Arial"/>
                <w:sz w:val="16"/>
                <w:szCs w:val="16"/>
              </w:rPr>
              <w:t>25</w:t>
            </w:r>
            <w:r>
              <w:rPr>
                <w:rFonts w:cs="Arial"/>
                <w:sz w:val="16"/>
                <w:szCs w:val="16"/>
              </w:rPr>
              <w:t xml:space="preserve"> (Φ32x5,4)</w:t>
            </w:r>
          </w:p>
        </w:tc>
        <w:tc>
          <w:tcPr>
            <w:tcW w:w="2552" w:type="dxa"/>
            <w:tcBorders>
              <w:top w:val="single" w:sz="6" w:space="0" w:color="auto"/>
              <w:left w:val="single" w:sz="6" w:space="0" w:color="auto"/>
              <w:bottom w:val="single" w:sz="6" w:space="0" w:color="auto"/>
              <w:right w:val="single" w:sz="6" w:space="0" w:color="auto"/>
            </w:tcBorders>
            <w:vAlign w:val="center"/>
          </w:tcPr>
          <w:p w14:paraId="67D41512" w14:textId="77777777" w:rsidR="00EB3121" w:rsidRPr="00D9433D" w:rsidRDefault="00EB3121" w:rsidP="00AB1CC4">
            <w:pPr>
              <w:spacing w:line="240" w:lineRule="auto"/>
              <w:ind w:hanging="254"/>
              <w:jc w:val="center"/>
              <w:rPr>
                <w:rFonts w:cs="Arial"/>
                <w:sz w:val="16"/>
                <w:szCs w:val="16"/>
              </w:rPr>
            </w:pPr>
            <w:r>
              <w:rPr>
                <w:rFonts w:cs="Arial"/>
                <w:sz w:val="16"/>
                <w:szCs w:val="16"/>
              </w:rPr>
              <w:t>1,2</w:t>
            </w:r>
          </w:p>
        </w:tc>
        <w:tc>
          <w:tcPr>
            <w:tcW w:w="2551" w:type="dxa"/>
            <w:tcBorders>
              <w:top w:val="single" w:sz="6" w:space="0" w:color="auto"/>
              <w:left w:val="single" w:sz="6" w:space="0" w:color="auto"/>
              <w:bottom w:val="single" w:sz="6" w:space="0" w:color="auto"/>
              <w:right w:val="single" w:sz="6" w:space="0" w:color="auto"/>
            </w:tcBorders>
            <w:vAlign w:val="center"/>
          </w:tcPr>
          <w:p w14:paraId="4E3953AA" w14:textId="77777777" w:rsidR="00EB3121" w:rsidRPr="00D9433D" w:rsidRDefault="00EB3121" w:rsidP="00AB1CC4">
            <w:pPr>
              <w:spacing w:line="240" w:lineRule="auto"/>
              <w:ind w:hanging="644"/>
              <w:jc w:val="center"/>
              <w:rPr>
                <w:rFonts w:cs="Arial"/>
                <w:sz w:val="16"/>
                <w:szCs w:val="16"/>
              </w:rPr>
            </w:pPr>
            <w:r>
              <w:rPr>
                <w:rFonts w:cs="Arial"/>
                <w:sz w:val="16"/>
                <w:szCs w:val="16"/>
              </w:rPr>
              <w:t>0,95</w:t>
            </w:r>
          </w:p>
        </w:tc>
      </w:tr>
      <w:tr w:rsidR="00497233" w:rsidRPr="00D9433D" w14:paraId="1E067A62" w14:textId="77777777" w:rsidTr="0067085A">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6679DF5F" w14:textId="4421AEF7" w:rsidR="00497233" w:rsidRPr="00CA79F3" w:rsidRDefault="00EB3121" w:rsidP="00497233">
            <w:pPr>
              <w:spacing w:line="240" w:lineRule="auto"/>
              <w:ind w:left="-30" w:firstLine="30"/>
              <w:jc w:val="center"/>
              <w:rPr>
                <w:rFonts w:cs="Arial"/>
                <w:sz w:val="16"/>
                <w:szCs w:val="16"/>
              </w:rPr>
            </w:pPr>
            <w:r>
              <w:rPr>
                <w:rFonts w:cs="Arial"/>
                <w:sz w:val="16"/>
                <w:szCs w:val="16"/>
              </w:rPr>
              <w:t>32</w:t>
            </w:r>
            <w:r w:rsidR="00497233">
              <w:rPr>
                <w:rFonts w:cs="Arial"/>
                <w:sz w:val="16"/>
                <w:szCs w:val="16"/>
              </w:rPr>
              <w:t xml:space="preserve"> (Φ</w:t>
            </w:r>
            <w:r>
              <w:rPr>
                <w:rFonts w:cs="Arial"/>
                <w:sz w:val="16"/>
                <w:szCs w:val="16"/>
              </w:rPr>
              <w:t>40</w:t>
            </w:r>
            <w:r w:rsidR="00497233">
              <w:rPr>
                <w:rFonts w:cs="Arial"/>
                <w:sz w:val="16"/>
                <w:szCs w:val="16"/>
              </w:rPr>
              <w:t>x</w:t>
            </w:r>
            <w:r>
              <w:rPr>
                <w:rFonts w:cs="Arial"/>
                <w:sz w:val="16"/>
                <w:szCs w:val="16"/>
              </w:rPr>
              <w:t>6</w:t>
            </w:r>
            <w:r w:rsidR="00497233">
              <w:rPr>
                <w:rFonts w:cs="Arial"/>
                <w:sz w:val="16"/>
                <w:szCs w:val="16"/>
              </w:rPr>
              <w:t>,</w:t>
            </w:r>
            <w:r>
              <w:rPr>
                <w:rFonts w:cs="Arial"/>
                <w:sz w:val="16"/>
                <w:szCs w:val="16"/>
              </w:rPr>
              <w:t>7</w:t>
            </w:r>
            <w:r w:rsidR="00497233">
              <w:rPr>
                <w:rFonts w:cs="Arial"/>
                <w:sz w:val="16"/>
                <w:szCs w:val="16"/>
              </w:rPr>
              <w:t>)</w:t>
            </w:r>
          </w:p>
        </w:tc>
        <w:tc>
          <w:tcPr>
            <w:tcW w:w="2552" w:type="dxa"/>
            <w:tcBorders>
              <w:top w:val="single" w:sz="6" w:space="0" w:color="auto"/>
              <w:left w:val="single" w:sz="6" w:space="0" w:color="auto"/>
              <w:bottom w:val="single" w:sz="6" w:space="0" w:color="auto"/>
              <w:right w:val="single" w:sz="6" w:space="0" w:color="auto"/>
            </w:tcBorders>
            <w:vAlign w:val="center"/>
          </w:tcPr>
          <w:p w14:paraId="6C7B1D9F" w14:textId="0FC4E76C" w:rsidR="00497233" w:rsidRPr="00D9433D" w:rsidRDefault="00497233" w:rsidP="00497233">
            <w:pPr>
              <w:spacing w:line="240" w:lineRule="auto"/>
              <w:ind w:hanging="254"/>
              <w:jc w:val="center"/>
              <w:rPr>
                <w:rFonts w:cs="Arial"/>
                <w:sz w:val="16"/>
                <w:szCs w:val="16"/>
              </w:rPr>
            </w:pPr>
            <w:r>
              <w:rPr>
                <w:rFonts w:cs="Arial"/>
                <w:sz w:val="16"/>
                <w:szCs w:val="16"/>
              </w:rPr>
              <w:t>1,</w:t>
            </w:r>
            <w:r w:rsidR="00EB3121">
              <w:rPr>
                <w:rFonts w:cs="Arial"/>
                <w:sz w:val="16"/>
                <w:szCs w:val="16"/>
              </w:rPr>
              <w:t>4</w:t>
            </w:r>
          </w:p>
        </w:tc>
        <w:tc>
          <w:tcPr>
            <w:tcW w:w="2551" w:type="dxa"/>
            <w:tcBorders>
              <w:top w:val="single" w:sz="6" w:space="0" w:color="auto"/>
              <w:left w:val="single" w:sz="6" w:space="0" w:color="auto"/>
              <w:bottom w:val="single" w:sz="6" w:space="0" w:color="auto"/>
              <w:right w:val="single" w:sz="6" w:space="0" w:color="auto"/>
            </w:tcBorders>
            <w:vAlign w:val="center"/>
          </w:tcPr>
          <w:p w14:paraId="4A2C3BFF" w14:textId="44CB9716" w:rsidR="00497233" w:rsidRPr="00D9433D" w:rsidRDefault="00EB3121" w:rsidP="00497233">
            <w:pPr>
              <w:spacing w:line="240" w:lineRule="auto"/>
              <w:ind w:hanging="644"/>
              <w:jc w:val="center"/>
              <w:rPr>
                <w:rFonts w:cs="Arial"/>
                <w:sz w:val="16"/>
                <w:szCs w:val="16"/>
              </w:rPr>
            </w:pPr>
            <w:r>
              <w:rPr>
                <w:rFonts w:cs="Arial"/>
                <w:sz w:val="16"/>
                <w:szCs w:val="16"/>
              </w:rPr>
              <w:t>1,1</w:t>
            </w:r>
          </w:p>
        </w:tc>
      </w:tr>
    </w:tbl>
    <w:p w14:paraId="0980CE78" w14:textId="76C24FC3" w:rsidR="00AC510B" w:rsidRDefault="00AC510B" w:rsidP="00AC510B"/>
    <w:p w14:paraId="177AF38A" w14:textId="51700121" w:rsidR="00497233" w:rsidRDefault="00497233" w:rsidP="00AC510B"/>
    <w:p w14:paraId="50E83C88" w14:textId="77777777" w:rsidR="00EB3121" w:rsidRDefault="00EB3121" w:rsidP="00AC510B"/>
    <w:p w14:paraId="7F4CAFE7" w14:textId="77777777" w:rsidR="00497233" w:rsidRDefault="00497233" w:rsidP="001F6365">
      <w:pPr>
        <w:ind w:left="851" w:firstLine="567"/>
      </w:pPr>
      <w:r>
        <w:t>Rurociągi polietylenowe wielowarstwowe należy montować zachowując maksymalny rozstaw pomiędzy podporami wg poniższej tablicy:</w:t>
      </w:r>
    </w:p>
    <w:p w14:paraId="26C3E893" w14:textId="44BE0D12" w:rsidR="00EB3121" w:rsidRDefault="00EB3121" w:rsidP="00497233">
      <w:pPr>
        <w:pStyle w:val="Tekstpodstawowywcity3"/>
        <w:rPr>
          <w:b/>
          <w:sz w:val="16"/>
          <w:szCs w:val="16"/>
        </w:rPr>
      </w:pPr>
    </w:p>
    <w:p w14:paraId="4A0831D2" w14:textId="376C2DAA" w:rsidR="00EB3121" w:rsidRDefault="00EB3121" w:rsidP="00497233">
      <w:pPr>
        <w:pStyle w:val="Tekstpodstawowywcity3"/>
        <w:rPr>
          <w:b/>
          <w:sz w:val="16"/>
          <w:szCs w:val="16"/>
        </w:rPr>
      </w:pPr>
    </w:p>
    <w:p w14:paraId="4C20AD92" w14:textId="77777777" w:rsidR="00EB3121" w:rsidRDefault="00EB3121" w:rsidP="00497233">
      <w:pPr>
        <w:pStyle w:val="Tekstpodstawowywcity3"/>
        <w:rPr>
          <w:b/>
          <w:sz w:val="16"/>
          <w:szCs w:val="16"/>
        </w:rPr>
      </w:pPr>
    </w:p>
    <w:p w14:paraId="2DEF875F" w14:textId="69A7E1DA" w:rsidR="00497233" w:rsidRDefault="00497233" w:rsidP="00497233">
      <w:pPr>
        <w:pStyle w:val="Tekstpodstawowywcity3"/>
        <w:ind w:firstLine="567"/>
        <w:rPr>
          <w:sz w:val="16"/>
          <w:szCs w:val="16"/>
        </w:rPr>
      </w:pPr>
      <w:r>
        <w:rPr>
          <w:sz w:val="16"/>
          <w:szCs w:val="16"/>
        </w:rPr>
        <w:t>Rozstaw podpór rurociągów PE Press.</w:t>
      </w:r>
    </w:p>
    <w:tbl>
      <w:tblPr>
        <w:tblW w:w="0" w:type="auto"/>
        <w:tblInd w:w="1466" w:type="dxa"/>
        <w:tblLayout w:type="fixed"/>
        <w:tblCellMar>
          <w:left w:w="30" w:type="dxa"/>
          <w:right w:w="30" w:type="dxa"/>
        </w:tblCellMar>
        <w:tblLook w:val="0000" w:firstRow="0" w:lastRow="0" w:firstColumn="0" w:lastColumn="0" w:noHBand="0" w:noVBand="0"/>
      </w:tblPr>
      <w:tblGrid>
        <w:gridCol w:w="1559"/>
        <w:gridCol w:w="2552"/>
        <w:gridCol w:w="2551"/>
      </w:tblGrid>
      <w:tr w:rsidR="001F6365" w:rsidRPr="00D9433D" w14:paraId="3694F2A5" w14:textId="77777777" w:rsidTr="001F6365">
        <w:trPr>
          <w:cantSplit/>
          <w:trHeight w:val="293"/>
        </w:trPr>
        <w:tc>
          <w:tcPr>
            <w:tcW w:w="1559" w:type="dxa"/>
            <w:vMerge w:val="restart"/>
            <w:tcBorders>
              <w:top w:val="single" w:sz="12" w:space="0" w:color="auto"/>
              <w:left w:val="single" w:sz="12" w:space="0" w:color="auto"/>
              <w:right w:val="single" w:sz="6" w:space="0" w:color="auto"/>
            </w:tcBorders>
            <w:shd w:val="clear" w:color="auto" w:fill="C0C0C0"/>
            <w:vAlign w:val="center"/>
          </w:tcPr>
          <w:p w14:paraId="4D7D0F86" w14:textId="77777777" w:rsidR="001F6365" w:rsidRPr="00D9433D" w:rsidRDefault="001F6365" w:rsidP="00514DAE">
            <w:pPr>
              <w:spacing w:line="240" w:lineRule="auto"/>
              <w:ind w:left="66"/>
              <w:jc w:val="center"/>
              <w:rPr>
                <w:rFonts w:cs="Arial"/>
                <w:b/>
                <w:sz w:val="16"/>
                <w:szCs w:val="16"/>
              </w:rPr>
            </w:pPr>
            <w:r w:rsidRPr="00D9433D">
              <w:rPr>
                <w:rFonts w:cs="Arial"/>
                <w:b/>
                <w:sz w:val="16"/>
                <w:szCs w:val="16"/>
              </w:rPr>
              <w:t xml:space="preserve">średnica </w:t>
            </w:r>
            <w:r>
              <w:rPr>
                <w:rFonts w:cs="Arial"/>
                <w:b/>
                <w:sz w:val="16"/>
                <w:szCs w:val="16"/>
              </w:rPr>
              <w:lastRenderedPageBreak/>
              <w:t>zewnętrzna</w:t>
            </w:r>
            <w:r w:rsidRPr="00D9433D">
              <w:rPr>
                <w:rFonts w:cs="Arial"/>
                <w:b/>
                <w:sz w:val="16"/>
                <w:szCs w:val="16"/>
              </w:rPr>
              <w:t xml:space="preserve"> rury</w:t>
            </w:r>
          </w:p>
        </w:tc>
        <w:tc>
          <w:tcPr>
            <w:tcW w:w="5103" w:type="dxa"/>
            <w:gridSpan w:val="2"/>
            <w:tcBorders>
              <w:top w:val="single" w:sz="12" w:space="0" w:color="auto"/>
              <w:left w:val="single" w:sz="6" w:space="0" w:color="auto"/>
              <w:bottom w:val="single" w:sz="12" w:space="0" w:color="auto"/>
              <w:right w:val="single" w:sz="12" w:space="0" w:color="auto"/>
            </w:tcBorders>
            <w:shd w:val="clear" w:color="auto" w:fill="C0C0C0"/>
            <w:vAlign w:val="center"/>
          </w:tcPr>
          <w:p w14:paraId="51C96783" w14:textId="77777777" w:rsidR="001F6365" w:rsidRPr="00D9433D" w:rsidRDefault="001F6365" w:rsidP="00514DAE">
            <w:pPr>
              <w:spacing w:line="240" w:lineRule="auto"/>
              <w:ind w:hanging="360"/>
              <w:jc w:val="center"/>
              <w:rPr>
                <w:rFonts w:cs="Arial"/>
                <w:b/>
                <w:sz w:val="16"/>
                <w:szCs w:val="16"/>
              </w:rPr>
            </w:pPr>
            <w:r w:rsidRPr="00D9433D">
              <w:rPr>
                <w:rFonts w:cs="Arial"/>
                <w:b/>
                <w:sz w:val="16"/>
                <w:szCs w:val="16"/>
              </w:rPr>
              <w:lastRenderedPageBreak/>
              <w:t>Przewód montowany w instalacji</w:t>
            </w:r>
          </w:p>
        </w:tc>
      </w:tr>
      <w:tr w:rsidR="001F6365" w:rsidRPr="00D9433D" w14:paraId="25C3D1A7" w14:textId="77777777" w:rsidTr="001F6365">
        <w:trPr>
          <w:cantSplit/>
          <w:trHeight w:val="292"/>
        </w:trPr>
        <w:tc>
          <w:tcPr>
            <w:tcW w:w="1559" w:type="dxa"/>
            <w:vMerge/>
            <w:tcBorders>
              <w:left w:val="single" w:sz="12" w:space="0" w:color="auto"/>
              <w:bottom w:val="single" w:sz="12" w:space="0" w:color="auto"/>
              <w:right w:val="single" w:sz="6" w:space="0" w:color="auto"/>
            </w:tcBorders>
            <w:shd w:val="clear" w:color="auto" w:fill="C0C0C0"/>
            <w:vAlign w:val="center"/>
          </w:tcPr>
          <w:p w14:paraId="0B2D668E" w14:textId="77777777" w:rsidR="001F6365" w:rsidRPr="00D9433D" w:rsidRDefault="001F6365" w:rsidP="00514DAE">
            <w:pPr>
              <w:spacing w:line="240" w:lineRule="auto"/>
              <w:jc w:val="center"/>
              <w:rPr>
                <w:rFonts w:cs="Arial"/>
                <w:b/>
                <w:sz w:val="16"/>
                <w:szCs w:val="16"/>
              </w:rPr>
            </w:pPr>
          </w:p>
        </w:tc>
        <w:tc>
          <w:tcPr>
            <w:tcW w:w="2552" w:type="dxa"/>
            <w:tcBorders>
              <w:top w:val="single" w:sz="12" w:space="0" w:color="auto"/>
              <w:left w:val="single" w:sz="6" w:space="0" w:color="auto"/>
              <w:bottom w:val="single" w:sz="12" w:space="0" w:color="auto"/>
              <w:right w:val="single" w:sz="12" w:space="0" w:color="auto"/>
            </w:tcBorders>
            <w:shd w:val="clear" w:color="auto" w:fill="C0C0C0"/>
            <w:vAlign w:val="center"/>
          </w:tcPr>
          <w:p w14:paraId="67C41B6B" w14:textId="77777777" w:rsidR="001F6365" w:rsidRPr="00D9433D" w:rsidRDefault="001F6365" w:rsidP="00514DAE">
            <w:pPr>
              <w:spacing w:line="240" w:lineRule="auto"/>
              <w:ind w:hanging="785"/>
              <w:jc w:val="center"/>
              <w:rPr>
                <w:rFonts w:cs="Arial"/>
                <w:b/>
                <w:sz w:val="16"/>
                <w:szCs w:val="16"/>
              </w:rPr>
            </w:pPr>
            <w:r w:rsidRPr="00D9433D">
              <w:rPr>
                <w:rFonts w:cs="Arial"/>
                <w:b/>
                <w:sz w:val="16"/>
                <w:szCs w:val="16"/>
              </w:rPr>
              <w:t>pionowo</w:t>
            </w:r>
          </w:p>
        </w:tc>
        <w:tc>
          <w:tcPr>
            <w:tcW w:w="2551" w:type="dxa"/>
            <w:tcBorders>
              <w:top w:val="single" w:sz="12" w:space="0" w:color="auto"/>
              <w:left w:val="single" w:sz="6" w:space="0" w:color="auto"/>
              <w:bottom w:val="single" w:sz="12" w:space="0" w:color="auto"/>
              <w:right w:val="single" w:sz="12" w:space="0" w:color="auto"/>
            </w:tcBorders>
            <w:shd w:val="clear" w:color="auto" w:fill="C0C0C0"/>
            <w:vAlign w:val="center"/>
          </w:tcPr>
          <w:p w14:paraId="695CBCCC" w14:textId="77777777" w:rsidR="001F6365" w:rsidRPr="00D9433D" w:rsidRDefault="001F6365" w:rsidP="00514DAE">
            <w:pPr>
              <w:spacing w:line="240" w:lineRule="auto"/>
              <w:ind w:hanging="644"/>
              <w:jc w:val="center"/>
              <w:rPr>
                <w:rFonts w:cs="Arial"/>
                <w:b/>
                <w:sz w:val="16"/>
                <w:szCs w:val="16"/>
              </w:rPr>
            </w:pPr>
            <w:r>
              <w:rPr>
                <w:rFonts w:cs="Arial"/>
                <w:b/>
                <w:sz w:val="16"/>
                <w:szCs w:val="16"/>
              </w:rPr>
              <w:t>poziomo</w:t>
            </w:r>
          </w:p>
        </w:tc>
      </w:tr>
      <w:tr w:rsidR="001F6365" w:rsidRPr="00D9433D" w14:paraId="5580D0A6" w14:textId="77777777" w:rsidTr="001F6365">
        <w:trPr>
          <w:trHeight w:val="365"/>
        </w:trPr>
        <w:tc>
          <w:tcPr>
            <w:tcW w:w="1559" w:type="dxa"/>
            <w:tcBorders>
              <w:top w:val="single" w:sz="12" w:space="0" w:color="auto"/>
              <w:left w:val="single" w:sz="12" w:space="0" w:color="auto"/>
              <w:bottom w:val="single" w:sz="12" w:space="0" w:color="auto"/>
              <w:right w:val="single" w:sz="6" w:space="0" w:color="auto"/>
            </w:tcBorders>
            <w:shd w:val="clear" w:color="auto" w:fill="C0C0C0"/>
            <w:vAlign w:val="center"/>
          </w:tcPr>
          <w:p w14:paraId="644EAA97" w14:textId="77777777" w:rsidR="001F6365" w:rsidRPr="00D9433D" w:rsidRDefault="001F6365" w:rsidP="00514DAE">
            <w:pPr>
              <w:spacing w:line="240" w:lineRule="auto"/>
              <w:ind w:left="491" w:hanging="425"/>
              <w:jc w:val="center"/>
              <w:rPr>
                <w:rFonts w:cs="Arial"/>
                <w:b/>
                <w:sz w:val="16"/>
                <w:szCs w:val="16"/>
              </w:rPr>
            </w:pPr>
            <w:r w:rsidRPr="00D9433D">
              <w:rPr>
                <w:rFonts w:cs="Arial"/>
                <w:b/>
                <w:sz w:val="16"/>
                <w:szCs w:val="16"/>
              </w:rPr>
              <w:t>DN</w:t>
            </w:r>
          </w:p>
        </w:tc>
        <w:tc>
          <w:tcPr>
            <w:tcW w:w="2552" w:type="dxa"/>
            <w:tcBorders>
              <w:top w:val="single" w:sz="12" w:space="0" w:color="auto"/>
              <w:left w:val="single" w:sz="6" w:space="0" w:color="auto"/>
              <w:bottom w:val="single" w:sz="12" w:space="0" w:color="auto"/>
              <w:right w:val="single" w:sz="6" w:space="0" w:color="auto"/>
            </w:tcBorders>
            <w:shd w:val="clear" w:color="auto" w:fill="C0C0C0"/>
            <w:vAlign w:val="center"/>
          </w:tcPr>
          <w:p w14:paraId="38F3422A" w14:textId="77777777" w:rsidR="001F6365" w:rsidRPr="00D9433D" w:rsidRDefault="001F6365" w:rsidP="00514DAE">
            <w:pPr>
              <w:spacing w:line="240" w:lineRule="auto"/>
              <w:ind w:hanging="785"/>
              <w:jc w:val="center"/>
              <w:rPr>
                <w:rFonts w:cs="Arial"/>
                <w:b/>
                <w:sz w:val="16"/>
                <w:szCs w:val="16"/>
              </w:rPr>
            </w:pPr>
            <w:r w:rsidRPr="00D9433D">
              <w:rPr>
                <w:rFonts w:cs="Arial"/>
                <w:b/>
                <w:sz w:val="16"/>
                <w:szCs w:val="16"/>
              </w:rPr>
              <w:t>m</w:t>
            </w:r>
          </w:p>
        </w:tc>
        <w:tc>
          <w:tcPr>
            <w:tcW w:w="2551" w:type="dxa"/>
            <w:tcBorders>
              <w:top w:val="single" w:sz="12" w:space="0" w:color="auto"/>
              <w:left w:val="single" w:sz="6" w:space="0" w:color="auto"/>
              <w:bottom w:val="single" w:sz="12" w:space="0" w:color="auto"/>
              <w:right w:val="single" w:sz="12" w:space="0" w:color="auto"/>
            </w:tcBorders>
            <w:shd w:val="clear" w:color="auto" w:fill="C0C0C0"/>
            <w:vAlign w:val="center"/>
          </w:tcPr>
          <w:p w14:paraId="673E20E5" w14:textId="77777777" w:rsidR="001F6365" w:rsidRPr="00D9433D" w:rsidRDefault="001F6365" w:rsidP="00514DAE">
            <w:pPr>
              <w:spacing w:line="240" w:lineRule="auto"/>
              <w:ind w:hanging="644"/>
              <w:jc w:val="center"/>
              <w:rPr>
                <w:rFonts w:cs="Arial"/>
                <w:b/>
                <w:sz w:val="16"/>
                <w:szCs w:val="16"/>
              </w:rPr>
            </w:pPr>
            <w:r w:rsidRPr="00D9433D">
              <w:rPr>
                <w:rFonts w:cs="Arial"/>
                <w:b/>
                <w:sz w:val="16"/>
                <w:szCs w:val="16"/>
              </w:rPr>
              <w:t>m</w:t>
            </w:r>
          </w:p>
        </w:tc>
      </w:tr>
      <w:tr w:rsidR="001F6365" w:rsidRPr="00D9433D" w14:paraId="564960FA" w14:textId="77777777" w:rsidTr="001F6365">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49D159E1" w14:textId="77777777" w:rsidR="001F6365" w:rsidRPr="00CA79F3" w:rsidRDefault="001F6365" w:rsidP="00514DAE">
            <w:pPr>
              <w:spacing w:line="240" w:lineRule="auto"/>
              <w:ind w:left="-30" w:firstLine="30"/>
              <w:jc w:val="center"/>
              <w:rPr>
                <w:rFonts w:cs="Arial"/>
                <w:sz w:val="16"/>
                <w:szCs w:val="16"/>
              </w:rPr>
            </w:pPr>
            <w:r>
              <w:rPr>
                <w:rFonts w:cs="Arial"/>
                <w:sz w:val="16"/>
                <w:szCs w:val="16"/>
              </w:rPr>
              <w:t>Φ16</w:t>
            </w:r>
          </w:p>
        </w:tc>
        <w:tc>
          <w:tcPr>
            <w:tcW w:w="2552" w:type="dxa"/>
            <w:tcBorders>
              <w:top w:val="single" w:sz="6" w:space="0" w:color="auto"/>
              <w:left w:val="single" w:sz="6" w:space="0" w:color="auto"/>
              <w:bottom w:val="single" w:sz="6" w:space="0" w:color="auto"/>
              <w:right w:val="single" w:sz="6" w:space="0" w:color="auto"/>
            </w:tcBorders>
            <w:vAlign w:val="center"/>
          </w:tcPr>
          <w:p w14:paraId="7F71E3F4" w14:textId="77777777" w:rsidR="001F6365" w:rsidRPr="00D9433D" w:rsidRDefault="001F6365" w:rsidP="00514DAE">
            <w:pPr>
              <w:spacing w:line="240" w:lineRule="auto"/>
              <w:ind w:hanging="785"/>
              <w:jc w:val="center"/>
              <w:rPr>
                <w:rFonts w:cs="Arial"/>
                <w:sz w:val="16"/>
                <w:szCs w:val="16"/>
              </w:rPr>
            </w:pPr>
            <w:r>
              <w:rPr>
                <w:rFonts w:cs="Arial"/>
                <w:sz w:val="16"/>
                <w:szCs w:val="16"/>
              </w:rPr>
              <w:t>1,5</w:t>
            </w:r>
          </w:p>
        </w:tc>
        <w:tc>
          <w:tcPr>
            <w:tcW w:w="2551" w:type="dxa"/>
            <w:tcBorders>
              <w:top w:val="single" w:sz="6" w:space="0" w:color="auto"/>
              <w:left w:val="single" w:sz="6" w:space="0" w:color="auto"/>
              <w:bottom w:val="single" w:sz="6" w:space="0" w:color="auto"/>
              <w:right w:val="single" w:sz="6" w:space="0" w:color="auto"/>
            </w:tcBorders>
            <w:vAlign w:val="center"/>
          </w:tcPr>
          <w:p w14:paraId="4F42F1F7" w14:textId="77777777" w:rsidR="001F6365" w:rsidRPr="00D9433D" w:rsidRDefault="001F6365" w:rsidP="00514DAE">
            <w:pPr>
              <w:spacing w:line="240" w:lineRule="auto"/>
              <w:ind w:hanging="644"/>
              <w:jc w:val="center"/>
              <w:rPr>
                <w:rFonts w:cs="Arial"/>
                <w:sz w:val="16"/>
                <w:szCs w:val="16"/>
              </w:rPr>
            </w:pPr>
            <w:r>
              <w:rPr>
                <w:rFonts w:cs="Arial"/>
                <w:sz w:val="16"/>
                <w:szCs w:val="16"/>
              </w:rPr>
              <w:t>1,2</w:t>
            </w:r>
          </w:p>
        </w:tc>
      </w:tr>
      <w:tr w:rsidR="001F6365" w:rsidRPr="00D9433D" w14:paraId="16F95EAB" w14:textId="77777777" w:rsidTr="001F6365">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581A4543" w14:textId="77777777" w:rsidR="001F6365" w:rsidRPr="00CA79F3" w:rsidRDefault="001F6365" w:rsidP="00514DAE">
            <w:pPr>
              <w:spacing w:line="240" w:lineRule="auto"/>
              <w:ind w:left="-30" w:firstLine="30"/>
              <w:jc w:val="center"/>
              <w:rPr>
                <w:rFonts w:cs="Arial"/>
                <w:sz w:val="16"/>
                <w:szCs w:val="16"/>
              </w:rPr>
            </w:pPr>
            <w:r>
              <w:rPr>
                <w:rFonts w:cs="Arial"/>
                <w:sz w:val="16"/>
                <w:szCs w:val="16"/>
              </w:rPr>
              <w:t>Φ20</w:t>
            </w:r>
          </w:p>
        </w:tc>
        <w:tc>
          <w:tcPr>
            <w:tcW w:w="2552" w:type="dxa"/>
            <w:tcBorders>
              <w:top w:val="single" w:sz="6" w:space="0" w:color="auto"/>
              <w:left w:val="single" w:sz="6" w:space="0" w:color="auto"/>
              <w:bottom w:val="single" w:sz="6" w:space="0" w:color="auto"/>
              <w:right w:val="single" w:sz="6" w:space="0" w:color="auto"/>
            </w:tcBorders>
            <w:vAlign w:val="center"/>
          </w:tcPr>
          <w:p w14:paraId="02E01181" w14:textId="77777777" w:rsidR="001F6365" w:rsidRPr="00D9433D" w:rsidRDefault="001F6365" w:rsidP="00514DAE">
            <w:pPr>
              <w:spacing w:line="240" w:lineRule="auto"/>
              <w:ind w:hanging="785"/>
              <w:jc w:val="center"/>
              <w:rPr>
                <w:rFonts w:cs="Arial"/>
                <w:sz w:val="16"/>
                <w:szCs w:val="16"/>
              </w:rPr>
            </w:pPr>
            <w:r>
              <w:rPr>
                <w:rFonts w:cs="Arial"/>
                <w:sz w:val="16"/>
                <w:szCs w:val="16"/>
              </w:rPr>
              <w:t>1,7</w:t>
            </w:r>
          </w:p>
        </w:tc>
        <w:tc>
          <w:tcPr>
            <w:tcW w:w="2551" w:type="dxa"/>
            <w:tcBorders>
              <w:top w:val="single" w:sz="6" w:space="0" w:color="auto"/>
              <w:left w:val="single" w:sz="6" w:space="0" w:color="auto"/>
              <w:bottom w:val="single" w:sz="6" w:space="0" w:color="auto"/>
              <w:right w:val="single" w:sz="6" w:space="0" w:color="auto"/>
            </w:tcBorders>
            <w:vAlign w:val="center"/>
          </w:tcPr>
          <w:p w14:paraId="690C467F" w14:textId="77777777" w:rsidR="001F6365" w:rsidRPr="00D9433D" w:rsidRDefault="001F6365" w:rsidP="00514DAE">
            <w:pPr>
              <w:spacing w:line="240" w:lineRule="auto"/>
              <w:ind w:hanging="644"/>
              <w:jc w:val="center"/>
              <w:rPr>
                <w:rFonts w:cs="Arial"/>
                <w:sz w:val="16"/>
                <w:szCs w:val="16"/>
              </w:rPr>
            </w:pPr>
            <w:r>
              <w:rPr>
                <w:rFonts w:cs="Arial"/>
                <w:sz w:val="16"/>
                <w:szCs w:val="16"/>
              </w:rPr>
              <w:t>1,3</w:t>
            </w:r>
          </w:p>
        </w:tc>
      </w:tr>
      <w:tr w:rsidR="001F6365" w:rsidRPr="00D9433D" w14:paraId="24F54273" w14:textId="77777777" w:rsidTr="001F6365">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77B17925" w14:textId="77777777" w:rsidR="001F6365" w:rsidRPr="00CA79F3" w:rsidRDefault="001F6365" w:rsidP="00514DAE">
            <w:pPr>
              <w:spacing w:line="240" w:lineRule="auto"/>
              <w:ind w:left="-30" w:firstLine="30"/>
              <w:jc w:val="center"/>
              <w:rPr>
                <w:rFonts w:cs="Arial"/>
                <w:sz w:val="16"/>
                <w:szCs w:val="16"/>
              </w:rPr>
            </w:pPr>
            <w:r>
              <w:rPr>
                <w:rFonts w:cs="Arial"/>
                <w:sz w:val="16"/>
                <w:szCs w:val="16"/>
              </w:rPr>
              <w:t>Φ25</w:t>
            </w:r>
          </w:p>
        </w:tc>
        <w:tc>
          <w:tcPr>
            <w:tcW w:w="2552" w:type="dxa"/>
            <w:tcBorders>
              <w:top w:val="single" w:sz="6" w:space="0" w:color="auto"/>
              <w:left w:val="single" w:sz="6" w:space="0" w:color="auto"/>
              <w:bottom w:val="single" w:sz="6" w:space="0" w:color="auto"/>
              <w:right w:val="single" w:sz="6" w:space="0" w:color="auto"/>
            </w:tcBorders>
            <w:vAlign w:val="center"/>
          </w:tcPr>
          <w:p w14:paraId="6E817507" w14:textId="77777777" w:rsidR="001F6365" w:rsidRPr="00D9433D" w:rsidRDefault="001F6365" w:rsidP="00514DAE">
            <w:pPr>
              <w:spacing w:line="240" w:lineRule="auto"/>
              <w:ind w:hanging="785"/>
              <w:jc w:val="center"/>
              <w:rPr>
                <w:rFonts w:cs="Arial"/>
                <w:sz w:val="16"/>
                <w:szCs w:val="16"/>
              </w:rPr>
            </w:pPr>
            <w:r>
              <w:rPr>
                <w:rFonts w:cs="Arial"/>
                <w:sz w:val="16"/>
                <w:szCs w:val="16"/>
              </w:rPr>
              <w:t>1,9</w:t>
            </w:r>
          </w:p>
        </w:tc>
        <w:tc>
          <w:tcPr>
            <w:tcW w:w="2551" w:type="dxa"/>
            <w:tcBorders>
              <w:top w:val="single" w:sz="6" w:space="0" w:color="auto"/>
              <w:left w:val="single" w:sz="6" w:space="0" w:color="auto"/>
              <w:bottom w:val="single" w:sz="6" w:space="0" w:color="auto"/>
              <w:right w:val="single" w:sz="6" w:space="0" w:color="auto"/>
            </w:tcBorders>
            <w:vAlign w:val="center"/>
          </w:tcPr>
          <w:p w14:paraId="77737FA8" w14:textId="77777777" w:rsidR="001F6365" w:rsidRPr="00D9433D" w:rsidRDefault="001F6365" w:rsidP="00514DAE">
            <w:pPr>
              <w:spacing w:line="240" w:lineRule="auto"/>
              <w:ind w:hanging="644"/>
              <w:jc w:val="center"/>
              <w:rPr>
                <w:rFonts w:cs="Arial"/>
                <w:sz w:val="16"/>
                <w:szCs w:val="16"/>
              </w:rPr>
            </w:pPr>
            <w:r>
              <w:rPr>
                <w:rFonts w:cs="Arial"/>
                <w:sz w:val="16"/>
                <w:szCs w:val="16"/>
              </w:rPr>
              <w:t>1,5</w:t>
            </w:r>
          </w:p>
        </w:tc>
      </w:tr>
    </w:tbl>
    <w:p w14:paraId="507BA8E6" w14:textId="77777777" w:rsidR="00497233" w:rsidRDefault="00497233" w:rsidP="00AC510B"/>
    <w:p w14:paraId="4A64D05A" w14:textId="77777777" w:rsidR="00AC510B" w:rsidRDefault="00AC510B">
      <w:pPr>
        <w:pStyle w:val="Nagwek4"/>
      </w:pPr>
      <w:r w:rsidRPr="0099452A">
        <w:t>Izolacja.</w:t>
      </w:r>
    </w:p>
    <w:p w14:paraId="163FFA36" w14:textId="77777777" w:rsidR="00F15585" w:rsidRPr="0099452A" w:rsidRDefault="00F15585" w:rsidP="00F15585">
      <w:pPr>
        <w:autoSpaceDE w:val="0"/>
        <w:autoSpaceDN w:val="0"/>
        <w:ind w:left="851" w:firstLine="567"/>
        <w:rPr>
          <w:rFonts w:eastAsia="ArialNarrow" w:cs="ArialNarrow"/>
        </w:rPr>
      </w:pPr>
      <w:r w:rsidRPr="0099452A">
        <w:rPr>
          <w:rFonts w:eastAsia="ArialNarrow" w:cs="ArialNarrow"/>
        </w:rPr>
        <w:t>Montaż izolacji należy wykonać zgodnie z instrukcjami producenta i dostawcy. Roboty izolacyjne należy rozpocząć po zakończeniu montażu rurociągów, przeprowadzeniu próby szczelności i wykonaniu zabezpieczenia antykorozyjnego powierzchni przeznaczonych do zaizolowania oraz po potwierdzeniu prawidłowości wykonania powyższych robot protokołem odbioru.</w:t>
      </w:r>
    </w:p>
    <w:p w14:paraId="149A7CFF" w14:textId="77777777" w:rsidR="00B5232A" w:rsidRDefault="00F15585" w:rsidP="00B5232A">
      <w:pPr>
        <w:autoSpaceDE w:val="0"/>
        <w:autoSpaceDN w:val="0"/>
        <w:ind w:left="851" w:firstLine="567"/>
        <w:rPr>
          <w:rFonts w:eastAsia="ArialNarrow" w:cs="ArialNarrow"/>
        </w:rPr>
      </w:pPr>
      <w:r w:rsidRPr="0099452A">
        <w:rPr>
          <w:rFonts w:eastAsia="ArialNarrow" w:cs="ArialNarrow"/>
        </w:rPr>
        <w:t>Otuliny izolacyjne powinny być nałożone na styk i powinny ściśle przylegać do powierzchni izolowanej (izolacja ciągła). W przypadku wykonania izolacji wielowarstwowej, styki poprzeczne i wzdłużne elementów następnej warstwy nie powinny pokrywać odpowiednich styków elementów warstwy dolnej.</w:t>
      </w:r>
    </w:p>
    <w:p w14:paraId="5DE03156" w14:textId="116B6D6C" w:rsidR="00B5232A" w:rsidRDefault="00B5232A" w:rsidP="00B5232A">
      <w:pPr>
        <w:autoSpaceDE w:val="0"/>
        <w:autoSpaceDN w:val="0"/>
        <w:ind w:left="851" w:firstLine="567"/>
        <w:rPr>
          <w:szCs w:val="18"/>
        </w:rPr>
      </w:pPr>
      <w:r>
        <w:t xml:space="preserve">Przewody prowadzone pod stropem w przestrzeni sufitu zostaną zaizolowane otulinami </w:t>
      </w:r>
      <w:r>
        <w:rPr>
          <w:szCs w:val="22"/>
        </w:rPr>
        <w:t xml:space="preserve">z wełny mineralnej </w:t>
      </w:r>
      <w:r>
        <w:rPr>
          <w:szCs w:val="18"/>
        </w:rPr>
        <w:t>o następujących grubościach:</w:t>
      </w:r>
    </w:p>
    <w:p w14:paraId="615173D7" w14:textId="77777777" w:rsidR="00497233" w:rsidRDefault="00497233" w:rsidP="00B5232A">
      <w:pPr>
        <w:autoSpaceDE w:val="0"/>
        <w:autoSpaceDN w:val="0"/>
        <w:ind w:left="851" w:firstLine="567"/>
        <w:rPr>
          <w:szCs w:val="18"/>
        </w:rPr>
      </w:pPr>
    </w:p>
    <w:p w14:paraId="1BDCC4CE" w14:textId="09AC90C2" w:rsidR="00B5232A" w:rsidRDefault="00497233" w:rsidP="00497233">
      <w:pPr>
        <w:autoSpaceDE w:val="0"/>
        <w:autoSpaceDN w:val="0"/>
        <w:ind w:left="851" w:firstLine="709"/>
        <w:rPr>
          <w:szCs w:val="18"/>
        </w:rPr>
      </w:pPr>
      <w:r>
        <w:rPr>
          <w:sz w:val="16"/>
        </w:rPr>
        <w:t>Grubość otulin dla izolacji rurociągów PP</w:t>
      </w:r>
    </w:p>
    <w:tbl>
      <w:tblPr>
        <w:tblW w:w="0" w:type="auto"/>
        <w:tblInd w:w="1671" w:type="dxa"/>
        <w:tblLayout w:type="fixed"/>
        <w:tblCellMar>
          <w:left w:w="30" w:type="dxa"/>
          <w:right w:w="30" w:type="dxa"/>
        </w:tblCellMar>
        <w:tblLook w:val="0000" w:firstRow="0" w:lastRow="0" w:firstColumn="0" w:lastColumn="0" w:noHBand="0" w:noVBand="0"/>
      </w:tblPr>
      <w:tblGrid>
        <w:gridCol w:w="2425"/>
        <w:gridCol w:w="2552"/>
      </w:tblGrid>
      <w:tr w:rsidR="00B5232A" w:rsidRPr="00D9433D" w14:paraId="4E59D765" w14:textId="77777777" w:rsidTr="00B5232A">
        <w:trPr>
          <w:cantSplit/>
          <w:trHeight w:val="615"/>
        </w:trPr>
        <w:tc>
          <w:tcPr>
            <w:tcW w:w="2425" w:type="dxa"/>
            <w:tcBorders>
              <w:top w:val="single" w:sz="12" w:space="0" w:color="auto"/>
              <w:left w:val="single" w:sz="12" w:space="0" w:color="auto"/>
              <w:right w:val="single" w:sz="6" w:space="0" w:color="auto"/>
            </w:tcBorders>
            <w:shd w:val="clear" w:color="auto" w:fill="C0C0C0"/>
            <w:vAlign w:val="center"/>
          </w:tcPr>
          <w:p w14:paraId="6034309F" w14:textId="77777777" w:rsidR="00B5232A" w:rsidRPr="00D9433D" w:rsidRDefault="00B5232A" w:rsidP="00CB0733">
            <w:pPr>
              <w:spacing w:line="240" w:lineRule="auto"/>
              <w:ind w:left="184"/>
              <w:jc w:val="center"/>
              <w:rPr>
                <w:rFonts w:cs="Arial"/>
                <w:b/>
                <w:sz w:val="16"/>
                <w:szCs w:val="16"/>
              </w:rPr>
            </w:pPr>
            <w:r w:rsidRPr="00D9433D">
              <w:rPr>
                <w:rFonts w:cs="Arial"/>
                <w:b/>
                <w:sz w:val="16"/>
                <w:szCs w:val="16"/>
              </w:rPr>
              <w:t>średnica nominalna rury</w:t>
            </w:r>
          </w:p>
        </w:tc>
        <w:tc>
          <w:tcPr>
            <w:tcW w:w="2552" w:type="dxa"/>
            <w:tcBorders>
              <w:top w:val="single" w:sz="12" w:space="0" w:color="auto"/>
              <w:left w:val="single" w:sz="6" w:space="0" w:color="auto"/>
              <w:right w:val="single" w:sz="12" w:space="0" w:color="auto"/>
            </w:tcBorders>
            <w:shd w:val="clear" w:color="auto" w:fill="C0C0C0"/>
            <w:vAlign w:val="center"/>
          </w:tcPr>
          <w:p w14:paraId="4D3A3D98" w14:textId="77777777" w:rsidR="00B5232A" w:rsidRPr="00D9433D" w:rsidRDefault="00B5232A" w:rsidP="00B5232A">
            <w:pPr>
              <w:spacing w:line="240" w:lineRule="auto"/>
              <w:ind w:left="700" w:hanging="1011"/>
              <w:jc w:val="center"/>
              <w:rPr>
                <w:rFonts w:cs="Arial"/>
                <w:b/>
                <w:sz w:val="16"/>
                <w:szCs w:val="16"/>
              </w:rPr>
            </w:pPr>
            <w:r w:rsidRPr="00D9433D">
              <w:rPr>
                <w:rFonts w:cs="Arial"/>
                <w:b/>
                <w:sz w:val="16"/>
                <w:szCs w:val="16"/>
              </w:rPr>
              <w:t xml:space="preserve">grubość </w:t>
            </w:r>
            <w:r>
              <w:rPr>
                <w:rFonts w:cs="Arial"/>
                <w:b/>
                <w:sz w:val="16"/>
                <w:szCs w:val="16"/>
              </w:rPr>
              <w:t>otulin</w:t>
            </w:r>
          </w:p>
        </w:tc>
      </w:tr>
      <w:tr w:rsidR="00B5232A" w:rsidRPr="00D9433D" w14:paraId="0D36A9FD" w14:textId="77777777" w:rsidTr="00B5232A">
        <w:trPr>
          <w:trHeight w:val="365"/>
        </w:trPr>
        <w:tc>
          <w:tcPr>
            <w:tcW w:w="2425" w:type="dxa"/>
            <w:tcBorders>
              <w:top w:val="single" w:sz="12" w:space="0" w:color="auto"/>
              <w:left w:val="single" w:sz="12" w:space="0" w:color="auto"/>
              <w:bottom w:val="single" w:sz="12" w:space="0" w:color="auto"/>
              <w:right w:val="single" w:sz="6" w:space="0" w:color="auto"/>
            </w:tcBorders>
            <w:shd w:val="clear" w:color="auto" w:fill="C0C0C0"/>
            <w:vAlign w:val="center"/>
          </w:tcPr>
          <w:p w14:paraId="67A91C19" w14:textId="77777777" w:rsidR="00B5232A" w:rsidRPr="00D9433D" w:rsidRDefault="00B5232A" w:rsidP="00CB0733">
            <w:pPr>
              <w:spacing w:line="240" w:lineRule="auto"/>
              <w:ind w:left="184"/>
              <w:jc w:val="center"/>
              <w:rPr>
                <w:rFonts w:cs="Arial"/>
                <w:b/>
                <w:sz w:val="16"/>
                <w:szCs w:val="16"/>
              </w:rPr>
            </w:pPr>
            <w:r w:rsidRPr="00D9433D">
              <w:rPr>
                <w:rFonts w:cs="Arial"/>
                <w:b/>
                <w:sz w:val="16"/>
                <w:szCs w:val="16"/>
              </w:rPr>
              <w:t>DN</w:t>
            </w:r>
          </w:p>
        </w:tc>
        <w:tc>
          <w:tcPr>
            <w:tcW w:w="2552" w:type="dxa"/>
            <w:tcBorders>
              <w:top w:val="single" w:sz="12" w:space="0" w:color="auto"/>
              <w:left w:val="single" w:sz="6" w:space="0" w:color="auto"/>
              <w:bottom w:val="single" w:sz="12" w:space="0" w:color="auto"/>
              <w:right w:val="single" w:sz="6" w:space="0" w:color="auto"/>
            </w:tcBorders>
            <w:shd w:val="clear" w:color="auto" w:fill="C0C0C0"/>
            <w:vAlign w:val="center"/>
          </w:tcPr>
          <w:p w14:paraId="5DA7E630" w14:textId="77777777" w:rsidR="00B5232A" w:rsidRPr="00D9433D" w:rsidRDefault="00B5232A" w:rsidP="00B5232A">
            <w:pPr>
              <w:spacing w:line="240" w:lineRule="auto"/>
              <w:ind w:left="700" w:hanging="1011"/>
              <w:jc w:val="center"/>
              <w:rPr>
                <w:rFonts w:cs="Arial"/>
                <w:b/>
                <w:sz w:val="16"/>
                <w:szCs w:val="16"/>
              </w:rPr>
            </w:pPr>
            <w:r w:rsidRPr="00D9433D">
              <w:rPr>
                <w:rFonts w:cs="Arial"/>
                <w:b/>
                <w:sz w:val="16"/>
                <w:szCs w:val="16"/>
              </w:rPr>
              <w:t>mm</w:t>
            </w:r>
          </w:p>
        </w:tc>
      </w:tr>
      <w:tr w:rsidR="00B5232A" w:rsidRPr="00D9433D" w14:paraId="48FC8F34" w14:textId="77777777" w:rsidTr="00B5232A">
        <w:trPr>
          <w:trHeight w:val="307"/>
        </w:trPr>
        <w:tc>
          <w:tcPr>
            <w:tcW w:w="2425" w:type="dxa"/>
            <w:tcBorders>
              <w:top w:val="single" w:sz="6" w:space="0" w:color="auto"/>
              <w:left w:val="single" w:sz="6" w:space="0" w:color="auto"/>
              <w:bottom w:val="single" w:sz="6" w:space="0" w:color="auto"/>
              <w:right w:val="single" w:sz="6" w:space="0" w:color="auto"/>
            </w:tcBorders>
            <w:vAlign w:val="center"/>
          </w:tcPr>
          <w:p w14:paraId="05240DA1" w14:textId="77777777" w:rsidR="00B5232A" w:rsidRPr="00CA79F3" w:rsidRDefault="00B5232A" w:rsidP="00CB0733">
            <w:pPr>
              <w:spacing w:line="240" w:lineRule="auto"/>
              <w:ind w:left="-30" w:firstLine="30"/>
              <w:jc w:val="center"/>
              <w:rPr>
                <w:rFonts w:cs="Arial"/>
                <w:sz w:val="16"/>
                <w:szCs w:val="16"/>
              </w:rPr>
            </w:pPr>
            <w:r w:rsidRPr="00CA79F3">
              <w:rPr>
                <w:rFonts w:cs="Arial"/>
                <w:sz w:val="16"/>
                <w:szCs w:val="16"/>
              </w:rPr>
              <w:t>15</w:t>
            </w:r>
            <w:r>
              <w:rPr>
                <w:rFonts w:cs="Arial"/>
                <w:sz w:val="16"/>
                <w:szCs w:val="16"/>
              </w:rPr>
              <w:t xml:space="preserve"> (Φ20x3,4)</w:t>
            </w:r>
          </w:p>
        </w:tc>
        <w:tc>
          <w:tcPr>
            <w:tcW w:w="2552" w:type="dxa"/>
            <w:tcBorders>
              <w:top w:val="single" w:sz="6" w:space="0" w:color="auto"/>
              <w:left w:val="single" w:sz="6" w:space="0" w:color="auto"/>
              <w:bottom w:val="single" w:sz="6" w:space="0" w:color="auto"/>
              <w:right w:val="single" w:sz="6" w:space="0" w:color="auto"/>
            </w:tcBorders>
            <w:vAlign w:val="center"/>
          </w:tcPr>
          <w:p w14:paraId="532B8E3D" w14:textId="77777777" w:rsidR="00B5232A" w:rsidRPr="00D9433D" w:rsidRDefault="00B5232A" w:rsidP="00B5232A">
            <w:pPr>
              <w:spacing w:line="240" w:lineRule="auto"/>
              <w:ind w:left="700" w:hanging="1011"/>
              <w:jc w:val="center"/>
              <w:rPr>
                <w:rFonts w:cs="Arial"/>
                <w:sz w:val="16"/>
                <w:szCs w:val="16"/>
              </w:rPr>
            </w:pPr>
            <w:r>
              <w:rPr>
                <w:rFonts w:cs="Arial"/>
                <w:sz w:val="16"/>
                <w:szCs w:val="16"/>
              </w:rPr>
              <w:t>3</w:t>
            </w:r>
            <w:r w:rsidRPr="00D9433D">
              <w:rPr>
                <w:rFonts w:cs="Arial"/>
                <w:sz w:val="16"/>
                <w:szCs w:val="16"/>
              </w:rPr>
              <w:t>0</w:t>
            </w:r>
          </w:p>
        </w:tc>
      </w:tr>
      <w:tr w:rsidR="00B5232A" w:rsidRPr="00D9433D" w14:paraId="3FA812A0" w14:textId="77777777" w:rsidTr="00B5232A">
        <w:trPr>
          <w:trHeight w:val="307"/>
        </w:trPr>
        <w:tc>
          <w:tcPr>
            <w:tcW w:w="2425" w:type="dxa"/>
            <w:tcBorders>
              <w:top w:val="single" w:sz="6" w:space="0" w:color="auto"/>
              <w:left w:val="single" w:sz="6" w:space="0" w:color="auto"/>
              <w:bottom w:val="single" w:sz="6" w:space="0" w:color="auto"/>
              <w:right w:val="single" w:sz="6" w:space="0" w:color="auto"/>
            </w:tcBorders>
            <w:vAlign w:val="center"/>
          </w:tcPr>
          <w:p w14:paraId="1C0E9DF4" w14:textId="77777777" w:rsidR="00B5232A" w:rsidRPr="00CA79F3" w:rsidRDefault="00B5232A" w:rsidP="00CB0733">
            <w:pPr>
              <w:spacing w:line="240" w:lineRule="auto"/>
              <w:ind w:left="-30" w:firstLine="30"/>
              <w:jc w:val="center"/>
              <w:rPr>
                <w:rFonts w:cs="Arial"/>
                <w:sz w:val="16"/>
                <w:szCs w:val="16"/>
              </w:rPr>
            </w:pPr>
            <w:r w:rsidRPr="00CA79F3">
              <w:rPr>
                <w:rFonts w:cs="Arial"/>
                <w:sz w:val="16"/>
                <w:szCs w:val="16"/>
              </w:rPr>
              <w:t>20</w:t>
            </w:r>
            <w:r>
              <w:rPr>
                <w:rFonts w:cs="Arial"/>
                <w:sz w:val="16"/>
                <w:szCs w:val="16"/>
              </w:rPr>
              <w:t xml:space="preserve"> (Φ25x4,2)</w:t>
            </w:r>
          </w:p>
        </w:tc>
        <w:tc>
          <w:tcPr>
            <w:tcW w:w="2552" w:type="dxa"/>
            <w:tcBorders>
              <w:top w:val="single" w:sz="6" w:space="0" w:color="auto"/>
              <w:left w:val="single" w:sz="6" w:space="0" w:color="auto"/>
              <w:bottom w:val="single" w:sz="6" w:space="0" w:color="auto"/>
              <w:right w:val="single" w:sz="6" w:space="0" w:color="auto"/>
            </w:tcBorders>
            <w:vAlign w:val="center"/>
          </w:tcPr>
          <w:p w14:paraId="77CE47DE" w14:textId="77777777" w:rsidR="00B5232A" w:rsidRPr="00D9433D" w:rsidRDefault="00B5232A" w:rsidP="00B5232A">
            <w:pPr>
              <w:spacing w:line="240" w:lineRule="auto"/>
              <w:ind w:left="700" w:hanging="1011"/>
              <w:jc w:val="center"/>
              <w:rPr>
                <w:rFonts w:cs="Arial"/>
                <w:sz w:val="16"/>
                <w:szCs w:val="16"/>
              </w:rPr>
            </w:pPr>
            <w:r>
              <w:rPr>
                <w:rFonts w:cs="Arial"/>
                <w:sz w:val="16"/>
                <w:szCs w:val="16"/>
              </w:rPr>
              <w:t>3</w:t>
            </w:r>
            <w:r w:rsidRPr="00D9433D">
              <w:rPr>
                <w:rFonts w:cs="Arial"/>
                <w:sz w:val="16"/>
                <w:szCs w:val="16"/>
              </w:rPr>
              <w:t>0</w:t>
            </w:r>
          </w:p>
        </w:tc>
      </w:tr>
      <w:tr w:rsidR="00EB3121" w:rsidRPr="00D9433D" w14:paraId="13677E10" w14:textId="77777777" w:rsidTr="00AB1CC4">
        <w:trPr>
          <w:trHeight w:val="307"/>
        </w:trPr>
        <w:tc>
          <w:tcPr>
            <w:tcW w:w="2425" w:type="dxa"/>
            <w:tcBorders>
              <w:top w:val="single" w:sz="6" w:space="0" w:color="auto"/>
              <w:left w:val="single" w:sz="6" w:space="0" w:color="auto"/>
              <w:bottom w:val="single" w:sz="6" w:space="0" w:color="auto"/>
              <w:right w:val="single" w:sz="6" w:space="0" w:color="auto"/>
            </w:tcBorders>
            <w:vAlign w:val="center"/>
          </w:tcPr>
          <w:p w14:paraId="7ECAF544" w14:textId="77777777" w:rsidR="00EB3121" w:rsidRPr="00CA79F3" w:rsidRDefault="00EB3121" w:rsidP="00AB1CC4">
            <w:pPr>
              <w:spacing w:line="240" w:lineRule="auto"/>
              <w:ind w:left="-30" w:firstLine="30"/>
              <w:jc w:val="center"/>
              <w:rPr>
                <w:rFonts w:cs="Arial"/>
                <w:sz w:val="16"/>
                <w:szCs w:val="16"/>
              </w:rPr>
            </w:pPr>
            <w:r w:rsidRPr="00CA79F3">
              <w:rPr>
                <w:rFonts w:cs="Arial"/>
                <w:sz w:val="16"/>
                <w:szCs w:val="16"/>
              </w:rPr>
              <w:t>25</w:t>
            </w:r>
            <w:r>
              <w:rPr>
                <w:rFonts w:cs="Arial"/>
                <w:sz w:val="16"/>
                <w:szCs w:val="16"/>
              </w:rPr>
              <w:t xml:space="preserve"> (Φ32x5,4)</w:t>
            </w:r>
          </w:p>
        </w:tc>
        <w:tc>
          <w:tcPr>
            <w:tcW w:w="2552" w:type="dxa"/>
            <w:tcBorders>
              <w:top w:val="single" w:sz="6" w:space="0" w:color="auto"/>
              <w:left w:val="single" w:sz="6" w:space="0" w:color="auto"/>
              <w:bottom w:val="single" w:sz="6" w:space="0" w:color="auto"/>
              <w:right w:val="single" w:sz="6" w:space="0" w:color="auto"/>
            </w:tcBorders>
            <w:vAlign w:val="center"/>
          </w:tcPr>
          <w:p w14:paraId="4B3034D4" w14:textId="77777777" w:rsidR="00EB3121" w:rsidRPr="00D9433D" w:rsidRDefault="00EB3121" w:rsidP="00AB1CC4">
            <w:pPr>
              <w:spacing w:line="240" w:lineRule="auto"/>
              <w:ind w:left="700" w:hanging="1011"/>
              <w:jc w:val="center"/>
              <w:rPr>
                <w:rFonts w:cs="Arial"/>
                <w:sz w:val="16"/>
                <w:szCs w:val="16"/>
              </w:rPr>
            </w:pPr>
            <w:r>
              <w:rPr>
                <w:rFonts w:cs="Arial"/>
                <w:sz w:val="16"/>
                <w:szCs w:val="16"/>
              </w:rPr>
              <w:t>3</w:t>
            </w:r>
            <w:r w:rsidRPr="00D9433D">
              <w:rPr>
                <w:rFonts w:cs="Arial"/>
                <w:sz w:val="16"/>
                <w:szCs w:val="16"/>
              </w:rPr>
              <w:t>0</w:t>
            </w:r>
          </w:p>
        </w:tc>
      </w:tr>
      <w:tr w:rsidR="00B5232A" w:rsidRPr="00D9433D" w14:paraId="238D725D" w14:textId="77777777" w:rsidTr="00B5232A">
        <w:trPr>
          <w:trHeight w:val="307"/>
        </w:trPr>
        <w:tc>
          <w:tcPr>
            <w:tcW w:w="2425" w:type="dxa"/>
            <w:tcBorders>
              <w:top w:val="single" w:sz="6" w:space="0" w:color="auto"/>
              <w:left w:val="single" w:sz="6" w:space="0" w:color="auto"/>
              <w:bottom w:val="single" w:sz="6" w:space="0" w:color="auto"/>
              <w:right w:val="single" w:sz="6" w:space="0" w:color="auto"/>
            </w:tcBorders>
            <w:vAlign w:val="center"/>
          </w:tcPr>
          <w:p w14:paraId="2DDF4B15" w14:textId="057F9746" w:rsidR="00B5232A" w:rsidRPr="00CA79F3" w:rsidRDefault="00EB3121" w:rsidP="00CB0733">
            <w:pPr>
              <w:spacing w:line="240" w:lineRule="auto"/>
              <w:ind w:left="-30" w:firstLine="30"/>
              <w:jc w:val="center"/>
              <w:rPr>
                <w:rFonts w:cs="Arial"/>
                <w:sz w:val="16"/>
                <w:szCs w:val="16"/>
              </w:rPr>
            </w:pPr>
            <w:r>
              <w:rPr>
                <w:rFonts w:cs="Arial"/>
                <w:sz w:val="16"/>
                <w:szCs w:val="16"/>
              </w:rPr>
              <w:t>32</w:t>
            </w:r>
            <w:r w:rsidR="00B5232A">
              <w:rPr>
                <w:rFonts w:cs="Arial"/>
                <w:sz w:val="16"/>
                <w:szCs w:val="16"/>
              </w:rPr>
              <w:t xml:space="preserve"> (Φ</w:t>
            </w:r>
            <w:r>
              <w:rPr>
                <w:rFonts w:cs="Arial"/>
                <w:sz w:val="16"/>
                <w:szCs w:val="16"/>
              </w:rPr>
              <w:t>40</w:t>
            </w:r>
            <w:r w:rsidR="00B5232A">
              <w:rPr>
                <w:rFonts w:cs="Arial"/>
                <w:sz w:val="16"/>
                <w:szCs w:val="16"/>
              </w:rPr>
              <w:t>x</w:t>
            </w:r>
            <w:r>
              <w:rPr>
                <w:rFonts w:cs="Arial"/>
                <w:sz w:val="16"/>
                <w:szCs w:val="16"/>
              </w:rPr>
              <w:t>6,7</w:t>
            </w:r>
            <w:r w:rsidR="00B5232A">
              <w:rPr>
                <w:rFonts w:cs="Arial"/>
                <w:sz w:val="16"/>
                <w:szCs w:val="16"/>
              </w:rPr>
              <w:t>)</w:t>
            </w:r>
          </w:p>
        </w:tc>
        <w:tc>
          <w:tcPr>
            <w:tcW w:w="2552" w:type="dxa"/>
            <w:tcBorders>
              <w:top w:val="single" w:sz="6" w:space="0" w:color="auto"/>
              <w:left w:val="single" w:sz="6" w:space="0" w:color="auto"/>
              <w:bottom w:val="single" w:sz="6" w:space="0" w:color="auto"/>
              <w:right w:val="single" w:sz="6" w:space="0" w:color="auto"/>
            </w:tcBorders>
            <w:vAlign w:val="center"/>
          </w:tcPr>
          <w:p w14:paraId="6A503EFD" w14:textId="0DAA1462" w:rsidR="00B5232A" w:rsidRPr="00D9433D" w:rsidRDefault="00EB3121" w:rsidP="00B5232A">
            <w:pPr>
              <w:spacing w:line="240" w:lineRule="auto"/>
              <w:ind w:left="700" w:hanging="1011"/>
              <w:jc w:val="center"/>
              <w:rPr>
                <w:rFonts w:cs="Arial"/>
                <w:sz w:val="16"/>
                <w:szCs w:val="16"/>
              </w:rPr>
            </w:pPr>
            <w:r>
              <w:rPr>
                <w:rFonts w:cs="Arial"/>
                <w:sz w:val="16"/>
                <w:szCs w:val="16"/>
              </w:rPr>
              <w:t>4</w:t>
            </w:r>
            <w:r w:rsidR="00B5232A" w:rsidRPr="00D9433D">
              <w:rPr>
                <w:rFonts w:cs="Arial"/>
                <w:sz w:val="16"/>
                <w:szCs w:val="16"/>
              </w:rPr>
              <w:t>0</w:t>
            </w:r>
          </w:p>
        </w:tc>
      </w:tr>
    </w:tbl>
    <w:p w14:paraId="3527A506" w14:textId="77777777" w:rsidR="001F6365" w:rsidRDefault="001F6365" w:rsidP="00497233">
      <w:pPr>
        <w:ind w:left="1276" w:firstLine="567"/>
        <w:rPr>
          <w:sz w:val="16"/>
        </w:rPr>
      </w:pPr>
    </w:p>
    <w:p w14:paraId="160D9806" w14:textId="77777777" w:rsidR="001F6365" w:rsidRDefault="001F6365" w:rsidP="00497233">
      <w:pPr>
        <w:ind w:left="1276" w:firstLine="567"/>
        <w:rPr>
          <w:sz w:val="16"/>
        </w:rPr>
      </w:pPr>
    </w:p>
    <w:p w14:paraId="1B065888" w14:textId="4CF2B4C4" w:rsidR="00497233" w:rsidRDefault="00497233" w:rsidP="00497233">
      <w:pPr>
        <w:ind w:left="1276" w:firstLine="567"/>
        <w:rPr>
          <w:sz w:val="16"/>
        </w:rPr>
      </w:pPr>
      <w:r>
        <w:rPr>
          <w:sz w:val="16"/>
        </w:rPr>
        <w:t>Grubość otulin dla izolacji rurociągów PE.</w:t>
      </w:r>
    </w:p>
    <w:tbl>
      <w:tblPr>
        <w:tblW w:w="0" w:type="auto"/>
        <w:tblInd w:w="2076" w:type="dxa"/>
        <w:tblLayout w:type="fixed"/>
        <w:tblCellMar>
          <w:left w:w="30" w:type="dxa"/>
          <w:right w:w="30" w:type="dxa"/>
        </w:tblCellMar>
        <w:tblLook w:val="0000" w:firstRow="0" w:lastRow="0" w:firstColumn="0" w:lastColumn="0" w:noHBand="0" w:noVBand="0"/>
      </w:tblPr>
      <w:tblGrid>
        <w:gridCol w:w="1559"/>
        <w:gridCol w:w="2552"/>
      </w:tblGrid>
      <w:tr w:rsidR="001F6365" w:rsidRPr="00D9433D" w14:paraId="21D12129" w14:textId="77777777" w:rsidTr="001F6365">
        <w:trPr>
          <w:cantSplit/>
          <w:trHeight w:val="615"/>
        </w:trPr>
        <w:tc>
          <w:tcPr>
            <w:tcW w:w="1559" w:type="dxa"/>
            <w:tcBorders>
              <w:top w:val="single" w:sz="12" w:space="0" w:color="auto"/>
              <w:left w:val="single" w:sz="12" w:space="0" w:color="auto"/>
              <w:right w:val="single" w:sz="6" w:space="0" w:color="auto"/>
            </w:tcBorders>
            <w:shd w:val="clear" w:color="auto" w:fill="C0C0C0"/>
            <w:vAlign w:val="center"/>
          </w:tcPr>
          <w:p w14:paraId="15E39435" w14:textId="77777777" w:rsidR="001F6365" w:rsidRPr="00D9433D" w:rsidRDefault="001F6365" w:rsidP="00514DAE">
            <w:pPr>
              <w:spacing w:line="240" w:lineRule="auto"/>
              <w:ind w:left="184"/>
              <w:jc w:val="center"/>
              <w:rPr>
                <w:rFonts w:cs="Arial"/>
                <w:b/>
                <w:sz w:val="16"/>
                <w:szCs w:val="16"/>
              </w:rPr>
            </w:pPr>
            <w:r w:rsidRPr="00D9433D">
              <w:rPr>
                <w:rFonts w:cs="Arial"/>
                <w:b/>
                <w:sz w:val="16"/>
                <w:szCs w:val="16"/>
              </w:rPr>
              <w:t xml:space="preserve">średnica </w:t>
            </w:r>
            <w:r>
              <w:rPr>
                <w:rFonts w:cs="Arial"/>
                <w:b/>
                <w:sz w:val="16"/>
                <w:szCs w:val="16"/>
              </w:rPr>
              <w:t>zewnętrzna</w:t>
            </w:r>
            <w:r w:rsidRPr="00D9433D">
              <w:rPr>
                <w:rFonts w:cs="Arial"/>
                <w:b/>
                <w:sz w:val="16"/>
                <w:szCs w:val="16"/>
              </w:rPr>
              <w:t xml:space="preserve"> rury</w:t>
            </w:r>
          </w:p>
        </w:tc>
        <w:tc>
          <w:tcPr>
            <w:tcW w:w="2552" w:type="dxa"/>
            <w:tcBorders>
              <w:top w:val="single" w:sz="12" w:space="0" w:color="auto"/>
              <w:left w:val="single" w:sz="6" w:space="0" w:color="auto"/>
              <w:right w:val="single" w:sz="12" w:space="0" w:color="auto"/>
            </w:tcBorders>
            <w:shd w:val="clear" w:color="auto" w:fill="C0C0C0"/>
            <w:vAlign w:val="center"/>
          </w:tcPr>
          <w:p w14:paraId="56B967D4" w14:textId="77777777" w:rsidR="001F6365" w:rsidRPr="00D9433D" w:rsidRDefault="001F6365" w:rsidP="00514DAE">
            <w:pPr>
              <w:spacing w:line="240" w:lineRule="auto"/>
              <w:ind w:hanging="666"/>
              <w:jc w:val="center"/>
              <w:rPr>
                <w:rFonts w:cs="Arial"/>
                <w:b/>
                <w:sz w:val="16"/>
                <w:szCs w:val="16"/>
              </w:rPr>
            </w:pPr>
            <w:r w:rsidRPr="00D9433D">
              <w:rPr>
                <w:rFonts w:cs="Arial"/>
                <w:b/>
                <w:sz w:val="16"/>
                <w:szCs w:val="16"/>
              </w:rPr>
              <w:t xml:space="preserve">grubość </w:t>
            </w:r>
            <w:r>
              <w:rPr>
                <w:rFonts w:cs="Arial"/>
                <w:b/>
                <w:sz w:val="16"/>
                <w:szCs w:val="16"/>
              </w:rPr>
              <w:t>otulin</w:t>
            </w:r>
          </w:p>
        </w:tc>
      </w:tr>
      <w:tr w:rsidR="001F6365" w:rsidRPr="00D9433D" w14:paraId="342BF3F0" w14:textId="77777777" w:rsidTr="001F6365">
        <w:trPr>
          <w:trHeight w:val="365"/>
        </w:trPr>
        <w:tc>
          <w:tcPr>
            <w:tcW w:w="1559" w:type="dxa"/>
            <w:tcBorders>
              <w:top w:val="single" w:sz="12" w:space="0" w:color="auto"/>
              <w:left w:val="single" w:sz="12" w:space="0" w:color="auto"/>
              <w:bottom w:val="single" w:sz="12" w:space="0" w:color="auto"/>
              <w:right w:val="single" w:sz="6" w:space="0" w:color="auto"/>
            </w:tcBorders>
            <w:shd w:val="clear" w:color="auto" w:fill="C0C0C0"/>
            <w:vAlign w:val="center"/>
          </w:tcPr>
          <w:p w14:paraId="6EF1E002" w14:textId="77777777" w:rsidR="001F6365" w:rsidRPr="00D9433D" w:rsidRDefault="001F6365" w:rsidP="00514DAE">
            <w:pPr>
              <w:spacing w:line="240" w:lineRule="auto"/>
              <w:ind w:left="184"/>
              <w:jc w:val="center"/>
              <w:rPr>
                <w:rFonts w:cs="Arial"/>
                <w:b/>
                <w:sz w:val="16"/>
                <w:szCs w:val="16"/>
              </w:rPr>
            </w:pPr>
            <w:r w:rsidRPr="00D9433D">
              <w:rPr>
                <w:rFonts w:cs="Arial"/>
                <w:b/>
                <w:sz w:val="16"/>
                <w:szCs w:val="16"/>
              </w:rPr>
              <w:t>DN</w:t>
            </w:r>
          </w:p>
        </w:tc>
        <w:tc>
          <w:tcPr>
            <w:tcW w:w="2552" w:type="dxa"/>
            <w:tcBorders>
              <w:top w:val="single" w:sz="12" w:space="0" w:color="auto"/>
              <w:left w:val="single" w:sz="6" w:space="0" w:color="auto"/>
              <w:bottom w:val="single" w:sz="12" w:space="0" w:color="auto"/>
              <w:right w:val="single" w:sz="6" w:space="0" w:color="auto"/>
            </w:tcBorders>
            <w:shd w:val="clear" w:color="auto" w:fill="C0C0C0"/>
            <w:vAlign w:val="center"/>
          </w:tcPr>
          <w:p w14:paraId="502B9CD2" w14:textId="77777777" w:rsidR="001F6365" w:rsidRPr="00D9433D" w:rsidRDefault="001F6365" w:rsidP="00514DAE">
            <w:pPr>
              <w:spacing w:line="240" w:lineRule="auto"/>
              <w:ind w:hanging="666"/>
              <w:jc w:val="center"/>
              <w:rPr>
                <w:rFonts w:cs="Arial"/>
                <w:b/>
                <w:sz w:val="16"/>
                <w:szCs w:val="16"/>
              </w:rPr>
            </w:pPr>
            <w:r w:rsidRPr="00D9433D">
              <w:rPr>
                <w:rFonts w:cs="Arial"/>
                <w:b/>
                <w:sz w:val="16"/>
                <w:szCs w:val="16"/>
              </w:rPr>
              <w:t>mm</w:t>
            </w:r>
          </w:p>
        </w:tc>
      </w:tr>
      <w:tr w:rsidR="001F6365" w:rsidRPr="00D9433D" w14:paraId="7A3B5EAA" w14:textId="77777777" w:rsidTr="001F6365">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153A1B40" w14:textId="77777777" w:rsidR="001F6365" w:rsidRPr="00CA79F3" w:rsidRDefault="001F6365" w:rsidP="00514DAE">
            <w:pPr>
              <w:spacing w:line="240" w:lineRule="auto"/>
              <w:ind w:left="-30" w:firstLine="30"/>
              <w:jc w:val="center"/>
              <w:rPr>
                <w:rFonts w:cs="Arial"/>
                <w:sz w:val="16"/>
                <w:szCs w:val="16"/>
              </w:rPr>
            </w:pPr>
            <w:r>
              <w:rPr>
                <w:rFonts w:cs="Arial"/>
                <w:sz w:val="16"/>
                <w:szCs w:val="16"/>
              </w:rPr>
              <w:t>Φ16x2,0</w:t>
            </w:r>
          </w:p>
        </w:tc>
        <w:tc>
          <w:tcPr>
            <w:tcW w:w="2552" w:type="dxa"/>
            <w:tcBorders>
              <w:top w:val="single" w:sz="6" w:space="0" w:color="auto"/>
              <w:left w:val="single" w:sz="6" w:space="0" w:color="auto"/>
              <w:bottom w:val="single" w:sz="6" w:space="0" w:color="auto"/>
              <w:right w:val="single" w:sz="6" w:space="0" w:color="auto"/>
            </w:tcBorders>
            <w:vAlign w:val="center"/>
          </w:tcPr>
          <w:p w14:paraId="713430A7" w14:textId="77777777" w:rsidR="001F6365" w:rsidRPr="00D9433D" w:rsidRDefault="001F6365" w:rsidP="00514DAE">
            <w:pPr>
              <w:spacing w:line="240" w:lineRule="auto"/>
              <w:ind w:hanging="666"/>
              <w:jc w:val="center"/>
              <w:rPr>
                <w:rFonts w:cs="Arial"/>
                <w:sz w:val="16"/>
                <w:szCs w:val="16"/>
              </w:rPr>
            </w:pPr>
            <w:r>
              <w:rPr>
                <w:rFonts w:cs="Arial"/>
                <w:sz w:val="16"/>
                <w:szCs w:val="16"/>
              </w:rPr>
              <w:t>3</w:t>
            </w:r>
            <w:r w:rsidRPr="00D9433D">
              <w:rPr>
                <w:rFonts w:cs="Arial"/>
                <w:sz w:val="16"/>
                <w:szCs w:val="16"/>
              </w:rPr>
              <w:t>0</w:t>
            </w:r>
          </w:p>
        </w:tc>
      </w:tr>
      <w:tr w:rsidR="001F6365" w:rsidRPr="00D9433D" w14:paraId="72BB7454" w14:textId="77777777" w:rsidTr="001F6365">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52ABA474" w14:textId="77777777" w:rsidR="001F6365" w:rsidRPr="00CA79F3" w:rsidRDefault="001F6365" w:rsidP="00514DAE">
            <w:pPr>
              <w:spacing w:line="240" w:lineRule="auto"/>
              <w:ind w:left="-30" w:firstLine="30"/>
              <w:jc w:val="center"/>
              <w:rPr>
                <w:rFonts w:cs="Arial"/>
                <w:sz w:val="16"/>
                <w:szCs w:val="16"/>
              </w:rPr>
            </w:pPr>
            <w:r>
              <w:rPr>
                <w:rFonts w:cs="Arial"/>
                <w:sz w:val="16"/>
                <w:szCs w:val="16"/>
              </w:rPr>
              <w:t>Φ20x2,0</w:t>
            </w:r>
          </w:p>
        </w:tc>
        <w:tc>
          <w:tcPr>
            <w:tcW w:w="2552" w:type="dxa"/>
            <w:tcBorders>
              <w:top w:val="single" w:sz="6" w:space="0" w:color="auto"/>
              <w:left w:val="single" w:sz="6" w:space="0" w:color="auto"/>
              <w:bottom w:val="single" w:sz="6" w:space="0" w:color="auto"/>
              <w:right w:val="single" w:sz="6" w:space="0" w:color="auto"/>
            </w:tcBorders>
            <w:vAlign w:val="center"/>
          </w:tcPr>
          <w:p w14:paraId="1DD0EA5B" w14:textId="77777777" w:rsidR="001F6365" w:rsidRPr="00D9433D" w:rsidRDefault="001F6365" w:rsidP="00514DAE">
            <w:pPr>
              <w:spacing w:line="240" w:lineRule="auto"/>
              <w:ind w:hanging="666"/>
              <w:jc w:val="center"/>
              <w:rPr>
                <w:rFonts w:cs="Arial"/>
                <w:sz w:val="16"/>
                <w:szCs w:val="16"/>
              </w:rPr>
            </w:pPr>
            <w:r>
              <w:rPr>
                <w:rFonts w:cs="Arial"/>
                <w:sz w:val="16"/>
                <w:szCs w:val="16"/>
              </w:rPr>
              <w:t>3</w:t>
            </w:r>
            <w:r w:rsidRPr="00D9433D">
              <w:rPr>
                <w:rFonts w:cs="Arial"/>
                <w:sz w:val="16"/>
                <w:szCs w:val="16"/>
              </w:rPr>
              <w:t>0</w:t>
            </w:r>
          </w:p>
        </w:tc>
      </w:tr>
      <w:tr w:rsidR="001F6365" w:rsidRPr="00D9433D" w14:paraId="1D871960" w14:textId="77777777" w:rsidTr="001F6365">
        <w:trPr>
          <w:trHeight w:val="307"/>
        </w:trPr>
        <w:tc>
          <w:tcPr>
            <w:tcW w:w="1559" w:type="dxa"/>
            <w:tcBorders>
              <w:top w:val="single" w:sz="6" w:space="0" w:color="auto"/>
              <w:left w:val="single" w:sz="6" w:space="0" w:color="auto"/>
              <w:bottom w:val="single" w:sz="6" w:space="0" w:color="auto"/>
              <w:right w:val="single" w:sz="6" w:space="0" w:color="auto"/>
            </w:tcBorders>
            <w:vAlign w:val="center"/>
          </w:tcPr>
          <w:p w14:paraId="1C6AC177" w14:textId="77777777" w:rsidR="001F6365" w:rsidRPr="00CA79F3" w:rsidRDefault="001F6365" w:rsidP="00514DAE">
            <w:pPr>
              <w:spacing w:line="240" w:lineRule="auto"/>
              <w:ind w:left="-30" w:firstLine="30"/>
              <w:jc w:val="center"/>
              <w:rPr>
                <w:rFonts w:cs="Arial"/>
                <w:sz w:val="16"/>
                <w:szCs w:val="16"/>
              </w:rPr>
            </w:pPr>
            <w:r>
              <w:rPr>
                <w:rFonts w:cs="Arial"/>
                <w:sz w:val="16"/>
                <w:szCs w:val="16"/>
              </w:rPr>
              <w:t>Φ25x2,5</w:t>
            </w:r>
          </w:p>
        </w:tc>
        <w:tc>
          <w:tcPr>
            <w:tcW w:w="2552" w:type="dxa"/>
            <w:tcBorders>
              <w:top w:val="single" w:sz="6" w:space="0" w:color="auto"/>
              <w:left w:val="single" w:sz="6" w:space="0" w:color="auto"/>
              <w:bottom w:val="single" w:sz="6" w:space="0" w:color="auto"/>
              <w:right w:val="single" w:sz="6" w:space="0" w:color="auto"/>
            </w:tcBorders>
            <w:vAlign w:val="center"/>
          </w:tcPr>
          <w:p w14:paraId="468CAAF3" w14:textId="77777777" w:rsidR="001F6365" w:rsidRPr="00D9433D" w:rsidRDefault="001F6365" w:rsidP="00514DAE">
            <w:pPr>
              <w:spacing w:line="240" w:lineRule="auto"/>
              <w:ind w:hanging="666"/>
              <w:jc w:val="center"/>
              <w:rPr>
                <w:rFonts w:cs="Arial"/>
                <w:sz w:val="16"/>
                <w:szCs w:val="16"/>
              </w:rPr>
            </w:pPr>
            <w:r>
              <w:rPr>
                <w:rFonts w:cs="Arial"/>
                <w:sz w:val="16"/>
                <w:szCs w:val="16"/>
              </w:rPr>
              <w:t>3</w:t>
            </w:r>
            <w:r w:rsidRPr="00D9433D">
              <w:rPr>
                <w:rFonts w:cs="Arial"/>
                <w:sz w:val="16"/>
                <w:szCs w:val="16"/>
              </w:rPr>
              <w:t>0</w:t>
            </w:r>
          </w:p>
        </w:tc>
      </w:tr>
    </w:tbl>
    <w:p w14:paraId="5B68BAFE" w14:textId="77777777" w:rsidR="001F6365" w:rsidRDefault="001F6365" w:rsidP="00497233">
      <w:pPr>
        <w:pStyle w:val="Tekstpodstawowywcity3"/>
        <w:tabs>
          <w:tab w:val="left" w:pos="1418"/>
        </w:tabs>
        <w:rPr>
          <w:szCs w:val="22"/>
        </w:rPr>
      </w:pPr>
    </w:p>
    <w:p w14:paraId="16471103" w14:textId="25F9EE36" w:rsidR="00497233" w:rsidRDefault="00497233" w:rsidP="00497233">
      <w:pPr>
        <w:pStyle w:val="Tekstpodstawowywcity3"/>
        <w:numPr>
          <w:ilvl w:val="0"/>
          <w:numId w:val="34"/>
        </w:numPr>
        <w:tabs>
          <w:tab w:val="left" w:pos="1418"/>
        </w:tabs>
        <w:adjustRightInd/>
        <w:ind w:left="1418" w:hanging="567"/>
        <w:contextualSpacing/>
        <w:textAlignment w:val="auto"/>
        <w:rPr>
          <w:szCs w:val="22"/>
        </w:rPr>
      </w:pPr>
      <w:r>
        <w:t xml:space="preserve">Przewody prowadzone w przegrodach zostaną zaizolowane otulinami </w:t>
      </w:r>
      <w:r>
        <w:rPr>
          <w:szCs w:val="22"/>
        </w:rPr>
        <w:t>z pianki polietylenowej o grubości 13 mm (</w:t>
      </w:r>
      <w:r>
        <w:t>klasa B</w:t>
      </w:r>
      <w:r>
        <w:rPr>
          <w:vertAlign w:val="subscript"/>
        </w:rPr>
        <w:t>L</w:t>
      </w:r>
      <w:r>
        <w:t>-s1,d0 – izolacja NRO</w:t>
      </w:r>
      <w:r>
        <w:rPr>
          <w:szCs w:val="22"/>
        </w:rPr>
        <w:t>)</w:t>
      </w:r>
      <w:r>
        <w:t xml:space="preserve">. </w:t>
      </w:r>
    </w:p>
    <w:p w14:paraId="3AFF81AB" w14:textId="7D6DBC5F" w:rsidR="002D29C0" w:rsidRDefault="002D29C0" w:rsidP="002D29C0">
      <w:pPr>
        <w:pStyle w:val="Nagwek4"/>
      </w:pPr>
      <w:r>
        <w:lastRenderedPageBreak/>
        <w:t>Badania i uruchomienie instalacji</w:t>
      </w:r>
      <w:r w:rsidRPr="0099452A">
        <w:t>.</w:t>
      </w:r>
    </w:p>
    <w:p w14:paraId="7D9EE10A" w14:textId="77777777" w:rsidR="002D29C0" w:rsidRDefault="002D29C0" w:rsidP="002D29C0">
      <w:pPr>
        <w:autoSpaceDE w:val="0"/>
        <w:autoSpaceDN w:val="0"/>
        <w:ind w:left="851" w:firstLine="283"/>
        <w:rPr>
          <w:rFonts w:eastAsia="ArialNarrow" w:cs="ArialNarrow"/>
        </w:rPr>
      </w:pPr>
      <w:r>
        <w:rPr>
          <w:rFonts w:eastAsia="ArialNarrow" w:cs="ArialNarrow"/>
        </w:rPr>
        <w:t>Przed przystąpieniem do badania szczelności należy instalację podlegającą próbie (lub jej część) kilkakrotnie skutecznie przepłukać wodą. Instalację należy dokładnie odpowietrzyć.</w:t>
      </w:r>
    </w:p>
    <w:p w14:paraId="706EEAD0" w14:textId="28EF410A" w:rsidR="002D29C0" w:rsidRPr="002D29C0" w:rsidRDefault="002D29C0" w:rsidP="002D29C0">
      <w:pPr>
        <w:autoSpaceDE w:val="0"/>
        <w:autoSpaceDN w:val="0"/>
        <w:ind w:left="851" w:firstLine="283"/>
        <w:rPr>
          <w:rFonts w:eastAsia="ArialNarrow" w:cs="ArialNarrow"/>
        </w:rPr>
      </w:pPr>
      <w:r>
        <w:rPr>
          <w:rFonts w:eastAsia="ArialNarrow" w:cs="ArialNarrow"/>
        </w:rPr>
        <w:t>Z próby ciśnieniowej należy sporządzić protokół.</w:t>
      </w:r>
    </w:p>
    <w:p w14:paraId="29395F65" w14:textId="5F240991" w:rsidR="006B44B0" w:rsidRPr="0099452A" w:rsidRDefault="002D29C0">
      <w:pPr>
        <w:pStyle w:val="Nagwek2"/>
      </w:pPr>
      <w:bookmarkStart w:id="21" w:name="_Toc133565480"/>
      <w:r>
        <w:t>Kontrola jakości robót</w:t>
      </w:r>
      <w:bookmarkEnd w:id="21"/>
    </w:p>
    <w:p w14:paraId="190D611D" w14:textId="77777777" w:rsidR="006B44B0" w:rsidRPr="0099452A" w:rsidRDefault="006B44B0">
      <w:pPr>
        <w:pStyle w:val="Nagwek3"/>
      </w:pPr>
      <w:bookmarkStart w:id="22" w:name="_Toc133565481"/>
      <w:r w:rsidRPr="0099452A">
        <w:t>Informacja ogólna</w:t>
      </w:r>
      <w:bookmarkEnd w:id="22"/>
    </w:p>
    <w:p w14:paraId="31534A96" w14:textId="77777777" w:rsidR="00BB7EDF" w:rsidRPr="0099452A" w:rsidRDefault="006B44B0" w:rsidP="00805CC1">
      <w:pPr>
        <w:ind w:left="851" w:firstLine="567"/>
      </w:pPr>
      <w:r w:rsidRPr="0099452A">
        <w:t>Kontrola jako</w:t>
      </w:r>
      <w:r w:rsidRPr="0099452A">
        <w:rPr>
          <w:rFonts w:hint="eastAsia"/>
        </w:rPr>
        <w:t>ś</w:t>
      </w:r>
      <w:r w:rsidRPr="0099452A">
        <w:t>ci rob</w:t>
      </w:r>
      <w:r w:rsidRPr="0099452A">
        <w:rPr>
          <w:rFonts w:hint="eastAsia"/>
        </w:rPr>
        <w:t>ó</w:t>
      </w:r>
      <w:r w:rsidRPr="0099452A">
        <w:t>t zwi</w:t>
      </w:r>
      <w:r w:rsidRPr="0099452A">
        <w:rPr>
          <w:rFonts w:hint="eastAsia"/>
        </w:rPr>
        <w:t>ą</w:t>
      </w:r>
      <w:r w:rsidRPr="0099452A">
        <w:t>zanych z</w:t>
      </w:r>
      <w:r w:rsidR="007F7D72" w:rsidRPr="0099452A">
        <w:t xml:space="preserve"> </w:t>
      </w:r>
      <w:r w:rsidRPr="0099452A">
        <w:t xml:space="preserve">wykonaniem instalacji </w:t>
      </w:r>
      <w:r w:rsidR="00517152" w:rsidRPr="0099452A">
        <w:t>sanitarnych</w:t>
      </w:r>
      <w:r w:rsidRPr="0099452A">
        <w:t xml:space="preserve"> powinna by</w:t>
      </w:r>
      <w:r w:rsidRPr="0099452A">
        <w:rPr>
          <w:rFonts w:hint="eastAsia"/>
        </w:rPr>
        <w:t>ć</w:t>
      </w:r>
      <w:r w:rsidRPr="0099452A">
        <w:t xml:space="preserve"> przeprowadzona w</w:t>
      </w:r>
      <w:r w:rsidR="001E0847" w:rsidRPr="0099452A">
        <w:t xml:space="preserve"> </w:t>
      </w:r>
      <w:r w:rsidRPr="0099452A">
        <w:t>czasie wszystkich faz rob</w:t>
      </w:r>
      <w:r w:rsidRPr="0099452A">
        <w:rPr>
          <w:rFonts w:hint="eastAsia"/>
        </w:rPr>
        <w:t>ó</w:t>
      </w:r>
      <w:r w:rsidRPr="0099452A">
        <w:t>t, zgodnie z</w:t>
      </w:r>
      <w:r w:rsidR="00805CC1" w:rsidRPr="0099452A">
        <w:t xml:space="preserve"> :</w:t>
      </w:r>
    </w:p>
    <w:p w14:paraId="1DB24D77" w14:textId="46156407" w:rsidR="002D29C0" w:rsidRDefault="00BB7EDF" w:rsidP="00805CC1">
      <w:pPr>
        <w:ind w:left="851" w:firstLine="567"/>
      </w:pPr>
      <w:r w:rsidRPr="0099452A">
        <w:t xml:space="preserve">- </w:t>
      </w:r>
      <w:r w:rsidR="002D29C0">
        <w:t>„</w:t>
      </w:r>
      <w:r w:rsidR="00D05433" w:rsidRPr="0099452A">
        <w:t>Warunkami technicznymi wykonania i odbioru instalacji ogrzewczych.</w:t>
      </w:r>
      <w:r w:rsidR="00805CC1" w:rsidRPr="0099452A">
        <w:t>”</w:t>
      </w:r>
      <w:r w:rsidR="00D05433" w:rsidRPr="0099452A">
        <w:t>(Wymagania techniczne COBRTI INSTAL, zeszyt nr 6, Warszawa 2003</w:t>
      </w:r>
      <w:r w:rsidR="00805CC1" w:rsidRPr="0099452A">
        <w:t xml:space="preserve"> r.)</w:t>
      </w:r>
      <w:r w:rsidR="00497233">
        <w:t>.</w:t>
      </w:r>
    </w:p>
    <w:p w14:paraId="2123C6EF" w14:textId="7874F24E" w:rsidR="00805CC1" w:rsidRDefault="002D29C0" w:rsidP="002D29C0">
      <w:pPr>
        <w:ind w:left="851" w:firstLine="567"/>
      </w:pPr>
      <w:r>
        <w:t>Zakres badań odbiorczych należy dostosować do rodzaju i wielkości instalacji centralnego ogrzewania. Szczegółowy zakres badań odbiorczych powinien zostać ustalony w umowie pomiędzy Inwestorem i wykonawcą z tym, że badania powinny objąć co najmnie</w:t>
      </w:r>
      <w:r w:rsidR="00805CC1" w:rsidRPr="0099452A">
        <w:t>j:</w:t>
      </w:r>
    </w:p>
    <w:p w14:paraId="74850728" w14:textId="2E708923" w:rsidR="00050C19" w:rsidRDefault="00050C19">
      <w:pPr>
        <w:pStyle w:val="Tekstpodstawowywcity"/>
        <w:numPr>
          <w:ilvl w:val="0"/>
          <w:numId w:val="7"/>
        </w:numPr>
      </w:pPr>
      <w:r w:rsidRPr="0099452A">
        <w:t>badania odbiorcze szczelności,</w:t>
      </w:r>
    </w:p>
    <w:p w14:paraId="5EF40E3A" w14:textId="446DB6D8" w:rsidR="00050C19" w:rsidRPr="0099452A" w:rsidRDefault="00050C19">
      <w:pPr>
        <w:pStyle w:val="Tekstpodstawowywcity"/>
        <w:numPr>
          <w:ilvl w:val="0"/>
          <w:numId w:val="7"/>
        </w:numPr>
      </w:pPr>
      <w:r w:rsidRPr="0099452A">
        <w:t xml:space="preserve">badania odbiorcze </w:t>
      </w:r>
      <w:r>
        <w:rPr>
          <w:lang w:val="pl-PL"/>
        </w:rPr>
        <w:t>odpowietrzenia</w:t>
      </w:r>
      <w:r w:rsidRPr="0099452A">
        <w:t>,</w:t>
      </w:r>
    </w:p>
    <w:p w14:paraId="04823DD2" w14:textId="77777777" w:rsidR="00805CC1" w:rsidRPr="0099452A" w:rsidRDefault="00805CC1">
      <w:pPr>
        <w:pStyle w:val="Tekstpodstawowywcity"/>
        <w:numPr>
          <w:ilvl w:val="0"/>
          <w:numId w:val="7"/>
        </w:numPr>
      </w:pPr>
      <w:r w:rsidRPr="0099452A">
        <w:t>badania odbiorcze izolacji termicznej pod względem poprawności wykonania,</w:t>
      </w:r>
    </w:p>
    <w:p w14:paraId="138A5CC9" w14:textId="22E59CB3" w:rsidR="00805CC1" w:rsidRDefault="00805CC1">
      <w:pPr>
        <w:pStyle w:val="Tekstpodstawowywcity"/>
        <w:numPr>
          <w:ilvl w:val="0"/>
          <w:numId w:val="7"/>
        </w:numPr>
      </w:pPr>
      <w:r w:rsidRPr="0099452A">
        <w:t>badania odbiorcze zabezpieczenia przed przekroczeniem granicznych wartości ciśnienia.</w:t>
      </w:r>
    </w:p>
    <w:p w14:paraId="3E16470A" w14:textId="400C47C6" w:rsidR="00805CC1" w:rsidRDefault="00805CC1" w:rsidP="00805CC1">
      <w:pPr>
        <w:ind w:left="851" w:firstLine="567"/>
      </w:pPr>
      <w:r w:rsidRPr="0099452A">
        <w:t>Ka</w:t>
      </w:r>
      <w:r w:rsidRPr="0099452A">
        <w:rPr>
          <w:rFonts w:hint="eastAsia"/>
        </w:rPr>
        <w:t>ż</w:t>
      </w:r>
      <w:r w:rsidRPr="0099452A">
        <w:t>da dostarczona partia materia</w:t>
      </w:r>
      <w:r w:rsidRPr="0099452A">
        <w:rPr>
          <w:rFonts w:hint="eastAsia"/>
        </w:rPr>
        <w:t>łó</w:t>
      </w:r>
      <w:r w:rsidRPr="0099452A">
        <w:t>w przewidzianych do zabudowy w instalacji powinna by</w:t>
      </w:r>
      <w:r w:rsidRPr="0099452A">
        <w:rPr>
          <w:rFonts w:hint="eastAsia"/>
        </w:rPr>
        <w:t>ć</w:t>
      </w:r>
      <w:r w:rsidRPr="0099452A">
        <w:t xml:space="preserve"> zaopatrzona w</w:t>
      </w:r>
      <w:r w:rsidRPr="0099452A">
        <w:rPr>
          <w:rFonts w:hint="eastAsia"/>
        </w:rPr>
        <w:t> ś</w:t>
      </w:r>
      <w:r w:rsidRPr="0099452A">
        <w:t>wiadectwo kontroli jako</w:t>
      </w:r>
      <w:r w:rsidRPr="0099452A">
        <w:rPr>
          <w:rFonts w:hint="eastAsia"/>
        </w:rPr>
        <w:t>ś</w:t>
      </w:r>
      <w:r w:rsidRPr="0099452A">
        <w:t>ci producenta.</w:t>
      </w:r>
    </w:p>
    <w:p w14:paraId="31E4AA4A" w14:textId="302ECA65" w:rsidR="00EB751B" w:rsidRDefault="00CC1A3E">
      <w:pPr>
        <w:pStyle w:val="Nagwek3"/>
      </w:pPr>
      <w:bookmarkStart w:id="23" w:name="_Toc133565482"/>
      <w:r>
        <w:t>Kontrola działania instalacji</w:t>
      </w:r>
      <w:bookmarkEnd w:id="23"/>
    </w:p>
    <w:p w14:paraId="04379B7F" w14:textId="77777777" w:rsidR="00CC1A3E" w:rsidRPr="00A27703" w:rsidRDefault="00CC1A3E" w:rsidP="00CC1A3E">
      <w:pPr>
        <w:ind w:left="851" w:firstLine="567"/>
      </w:pPr>
      <w:r w:rsidRPr="00A27703">
        <w:t>Kontrola działania</w:t>
      </w:r>
      <w:r>
        <w:t xml:space="preserve"> instalacji centralnego ogrzewania</w:t>
      </w:r>
      <w:r w:rsidRPr="00A27703">
        <w:t xml:space="preserve"> powinna postępować w kolejności od pojedynczych urządzeń i części składowych instalacji, przez poszczególne układy instalacji do całych układów instalacji. </w:t>
      </w:r>
    </w:p>
    <w:p w14:paraId="6454FA6D" w14:textId="77777777" w:rsidR="00CC1A3E" w:rsidRPr="00A27703" w:rsidRDefault="00CC1A3E" w:rsidP="00CC1A3E">
      <w:pPr>
        <w:ind w:left="851" w:firstLine="567"/>
      </w:pPr>
      <w:r w:rsidRPr="00A27703">
        <w:t xml:space="preserve">Poszczególne części składowe i układy instalacji powinny być doprowadzone do określonych warunków prac (np. ogrzewanie / chłodzenie, użytkowanie / nieużytkowanie pomieszczeń, częściowa i pełna wydajność, stany alarmowe itp.). Powyższe powinno uwzględniać blokady i </w:t>
      </w:r>
      <w:r>
        <w:t>współdziałanie różnych układów</w:t>
      </w:r>
      <w:r w:rsidRPr="00A27703">
        <w:t>, jak również sekwencje regulacji i</w:t>
      </w:r>
      <w:r>
        <w:t> </w:t>
      </w:r>
      <w:r w:rsidRPr="00A27703">
        <w:t>symulacje nadzwyczajnych warunków, dla których z</w:t>
      </w:r>
      <w:r>
        <w:t>astosowano dany układ regulacji.</w:t>
      </w:r>
    </w:p>
    <w:p w14:paraId="2B1816A5" w14:textId="77777777" w:rsidR="00CC1A3E" w:rsidRPr="00A27703" w:rsidRDefault="00CC1A3E" w:rsidP="00CC1A3E">
      <w:pPr>
        <w:ind w:left="851" w:firstLine="567"/>
      </w:pPr>
      <w:r w:rsidRPr="00A27703">
        <w:t xml:space="preserve">Należy obserwować rzeczywistą reakcję poszczególnych elementów składowych instalacji. </w:t>
      </w:r>
    </w:p>
    <w:p w14:paraId="562972C2" w14:textId="77777777" w:rsidR="00CC1A3E" w:rsidRPr="00A27703" w:rsidRDefault="00CC1A3E" w:rsidP="00CC1A3E">
      <w:pPr>
        <w:ind w:left="851" w:firstLine="567"/>
      </w:pPr>
      <w:r w:rsidRPr="00A27703">
        <w:t xml:space="preserve">Działanie </w:t>
      </w:r>
      <w:r>
        <w:t>zaworów regulacyjnych, termostatycznych</w:t>
      </w:r>
      <w:r w:rsidRPr="00A27703">
        <w:t xml:space="preserve"> sprawdza się przez kilkakrotną zmianę jego nastawy w obu kierunkach, sprawdzając jednocześnie działanie spowodowane przez ten regulator. Należy obserwować stabilność działania instalacji jako całości. </w:t>
      </w:r>
    </w:p>
    <w:p w14:paraId="0F246CDF" w14:textId="77777777" w:rsidR="00CC1A3E" w:rsidRPr="00A27703" w:rsidRDefault="00CC1A3E" w:rsidP="00CC1A3E">
      <w:pPr>
        <w:ind w:left="851" w:firstLine="567"/>
      </w:pPr>
      <w:r w:rsidRPr="00A27703">
        <w:t xml:space="preserve">W czasie kontroli działania instalacji należy dokonać weryfikacji poprzednio wykonanych badań, nastaw i regulacji wstępnej instalacji. </w:t>
      </w:r>
    </w:p>
    <w:p w14:paraId="460A5B5A" w14:textId="67A9FE16" w:rsidR="00EB6705" w:rsidRDefault="00CC1A3E" w:rsidP="00CC1A3E">
      <w:pPr>
        <w:ind w:left="851" w:firstLine="567"/>
      </w:pPr>
      <w:r>
        <w:t>Celem kontroli działania instalacji jest potwierdzenie możliwości działania instalacji zgodnie z wymaganiami. Badanie to pokazuje, czy poszczególne elementy instalacji zostały prawidłowo zamontowane i działają efektywnie. Kontrola instalacji centralnego ogrzewania musi obejmować przeprowadzenie prób na szczelność rurociągów i sprawność działania zaworów odcinających i regulacyjnych. Przed rozpoczęciem kontroli działania instalacji należy przedłożyć protokoły z wykonanych prób szczelności.</w:t>
      </w:r>
    </w:p>
    <w:p w14:paraId="3C0A616C" w14:textId="0D9BFE89" w:rsidR="00EB751B" w:rsidRDefault="00CC1A3E">
      <w:pPr>
        <w:pStyle w:val="Nagwek2"/>
      </w:pPr>
      <w:bookmarkStart w:id="24" w:name="_Toc133565483"/>
      <w:r>
        <w:lastRenderedPageBreak/>
        <w:t>Odbiór robót</w:t>
      </w:r>
      <w:bookmarkEnd w:id="24"/>
    </w:p>
    <w:p w14:paraId="3E01BA0B" w14:textId="4ABFF678" w:rsidR="00CC1A3E" w:rsidRDefault="00CC1A3E" w:rsidP="00CC1A3E">
      <w:pPr>
        <w:pStyle w:val="Nagwek3"/>
      </w:pPr>
      <w:bookmarkStart w:id="25" w:name="_Toc133565484"/>
      <w:r>
        <w:t>Sprawdzenie kompletności wykonanych prac</w:t>
      </w:r>
      <w:bookmarkEnd w:id="25"/>
    </w:p>
    <w:p w14:paraId="34F905EA" w14:textId="77777777" w:rsidR="00CC1A3E" w:rsidRDefault="00CC1A3E" w:rsidP="00CC1A3E">
      <w:pPr>
        <w:ind w:left="851" w:firstLine="567"/>
      </w:pPr>
      <w:r>
        <w:t xml:space="preserve">Celem sprawdzenia kompletności wykonanych prac jest wykazanie, że w pełni wykonano wszystkie prace związane z montażem instalacji, demontażem oraz stwierdzeniem zgodności ich wykonania z projektem oraz z obowiązującymi przepisami i zasadami technicznymi. </w:t>
      </w:r>
    </w:p>
    <w:p w14:paraId="5064C3F0" w14:textId="77777777" w:rsidR="00CC1A3E" w:rsidRDefault="00CC1A3E" w:rsidP="00CC1A3E">
      <w:pPr>
        <w:ind w:left="142" w:firstLine="709"/>
      </w:pPr>
      <w:r>
        <w:t xml:space="preserve">W ramach tego etapu prac odbiorowych należy przeprowadzić następujące działania: </w:t>
      </w:r>
    </w:p>
    <w:p w14:paraId="44BDB789" w14:textId="77777777" w:rsidR="00CC1A3E" w:rsidRDefault="00CC1A3E" w:rsidP="00CC1A3E">
      <w:pPr>
        <w:pStyle w:val="Tekstpodstawowywcity3"/>
        <w:numPr>
          <w:ilvl w:val="0"/>
          <w:numId w:val="27"/>
        </w:numPr>
        <w:tabs>
          <w:tab w:val="clear" w:pos="1224"/>
          <w:tab w:val="num" w:pos="1418"/>
        </w:tabs>
        <w:ind w:left="1418" w:hanging="554"/>
        <w:rPr>
          <w:bCs/>
        </w:rPr>
      </w:pPr>
      <w:r>
        <w:rPr>
          <w:bCs/>
        </w:rPr>
        <w:t xml:space="preserve">Porównanie wszystkich elementów wykonanej instalacji ze specyfikacją projektową, zarówno w zakresie materiałów, jak i ilości oraz jeśli jest to konieczne, w zakresie właściwości i części zamiennych; </w:t>
      </w:r>
    </w:p>
    <w:p w14:paraId="3D36EB72" w14:textId="77777777" w:rsidR="00CC1A3E" w:rsidRDefault="00CC1A3E" w:rsidP="00CC1A3E">
      <w:pPr>
        <w:pStyle w:val="Tekstpodstawowywcity3"/>
        <w:numPr>
          <w:ilvl w:val="0"/>
          <w:numId w:val="27"/>
        </w:numPr>
        <w:tabs>
          <w:tab w:val="clear" w:pos="1224"/>
          <w:tab w:val="num" w:pos="1418"/>
        </w:tabs>
        <w:ind w:left="1418" w:hanging="554"/>
        <w:rPr>
          <w:bCs/>
        </w:rPr>
      </w:pPr>
      <w:r>
        <w:rPr>
          <w:bCs/>
        </w:rPr>
        <w:t xml:space="preserve">Sprawdzenie zgodności wykonania instalacji z obowiązującymi przepisami oraz zasadami technicznymi; </w:t>
      </w:r>
    </w:p>
    <w:p w14:paraId="7EF344BC" w14:textId="77777777" w:rsidR="00CC1A3E" w:rsidRDefault="00CC1A3E" w:rsidP="00CC1A3E">
      <w:pPr>
        <w:pStyle w:val="Tekstpodstawowywcity3"/>
        <w:numPr>
          <w:ilvl w:val="0"/>
          <w:numId w:val="27"/>
        </w:numPr>
        <w:tabs>
          <w:tab w:val="clear" w:pos="1224"/>
          <w:tab w:val="num" w:pos="1418"/>
        </w:tabs>
        <w:ind w:left="1418" w:hanging="554"/>
        <w:rPr>
          <w:bCs/>
        </w:rPr>
      </w:pPr>
      <w:r>
        <w:rPr>
          <w:bCs/>
        </w:rPr>
        <w:t xml:space="preserve">Sprawdzenie dostępności dla obsługi instalacji ze względu na działanie, czyszczenie i konserwację; </w:t>
      </w:r>
    </w:p>
    <w:p w14:paraId="55A0D5B5" w14:textId="77777777" w:rsidR="00CC1A3E" w:rsidRDefault="00CC1A3E" w:rsidP="00CC1A3E">
      <w:pPr>
        <w:pStyle w:val="Tekstpodstawowywcity3"/>
        <w:numPr>
          <w:ilvl w:val="0"/>
          <w:numId w:val="27"/>
        </w:numPr>
        <w:tabs>
          <w:tab w:val="clear" w:pos="1224"/>
          <w:tab w:val="num" w:pos="1418"/>
        </w:tabs>
        <w:ind w:left="1418" w:hanging="554"/>
      </w:pPr>
      <w:r>
        <w:rPr>
          <w:bCs/>
        </w:rPr>
        <w:t>Sprawdzenie</w:t>
      </w:r>
      <w:r>
        <w:t xml:space="preserve"> kompletności dokumentów niezbędnych do eksploatacji instalacji. </w:t>
      </w:r>
    </w:p>
    <w:p w14:paraId="30ABA12D" w14:textId="5BCFF69D" w:rsidR="00CC1A3E" w:rsidRDefault="00CC1A3E" w:rsidP="00CC1A3E">
      <w:pPr>
        <w:pStyle w:val="Nagwek3"/>
      </w:pPr>
      <w:bookmarkStart w:id="26" w:name="_Toc133565485"/>
      <w:r>
        <w:t>Odbiory częściowe</w:t>
      </w:r>
      <w:bookmarkEnd w:id="26"/>
    </w:p>
    <w:p w14:paraId="0C026AE6" w14:textId="77777777" w:rsidR="00CC1A3E" w:rsidRDefault="00CC1A3E" w:rsidP="00CC1A3E">
      <w:pPr>
        <w:ind w:left="851" w:firstLine="567"/>
      </w:pPr>
      <w:r>
        <w:t>Odbiory częściowe należy przeprowadzać w stosunku do robót „zanikających”, które muszą być wykonane przed zakończeniem całości zadania. Należy sprawdzić:</w:t>
      </w:r>
    </w:p>
    <w:p w14:paraId="53CBB1AD" w14:textId="77777777" w:rsidR="00CC1A3E" w:rsidRDefault="00CC1A3E" w:rsidP="00CC1A3E">
      <w:pPr>
        <w:pStyle w:val="Tekstpodstawowywcity3"/>
        <w:numPr>
          <w:ilvl w:val="0"/>
          <w:numId w:val="3"/>
        </w:numPr>
        <w:tabs>
          <w:tab w:val="clear" w:pos="1208"/>
          <w:tab w:val="num" w:pos="1418"/>
        </w:tabs>
        <w:ind w:left="1418" w:hanging="284"/>
        <w:rPr>
          <w:rFonts w:cs="Verdana"/>
        </w:rPr>
      </w:pPr>
      <w:r>
        <w:rPr>
          <w:rFonts w:cs="Verdana"/>
        </w:rPr>
        <w:t>zgodność wykonania z projektem,</w:t>
      </w:r>
    </w:p>
    <w:p w14:paraId="486C158F" w14:textId="77777777" w:rsidR="00CC1A3E" w:rsidRDefault="00CC1A3E" w:rsidP="00CC1A3E">
      <w:pPr>
        <w:pStyle w:val="Tekstpodstawowywcity3"/>
        <w:numPr>
          <w:ilvl w:val="0"/>
          <w:numId w:val="3"/>
        </w:numPr>
        <w:tabs>
          <w:tab w:val="clear" w:pos="1208"/>
          <w:tab w:val="num" w:pos="1418"/>
        </w:tabs>
        <w:ind w:left="1418" w:hanging="284"/>
        <w:rPr>
          <w:rFonts w:cs="Verdana"/>
        </w:rPr>
      </w:pPr>
      <w:r>
        <w:rPr>
          <w:rFonts w:cs="Verdana"/>
        </w:rPr>
        <w:t>użycie właściwych materiałów,</w:t>
      </w:r>
    </w:p>
    <w:p w14:paraId="7583F560" w14:textId="77777777" w:rsidR="00CC1A3E" w:rsidRDefault="00CC1A3E" w:rsidP="00CC1A3E">
      <w:pPr>
        <w:pStyle w:val="Tekstpodstawowywcity3"/>
        <w:numPr>
          <w:ilvl w:val="0"/>
          <w:numId w:val="3"/>
        </w:numPr>
        <w:tabs>
          <w:tab w:val="clear" w:pos="1208"/>
          <w:tab w:val="num" w:pos="1418"/>
        </w:tabs>
        <w:ind w:left="1418" w:hanging="284"/>
        <w:rPr>
          <w:rFonts w:cs="Verdana"/>
        </w:rPr>
      </w:pPr>
      <w:r>
        <w:rPr>
          <w:rFonts w:cs="Verdana"/>
        </w:rPr>
        <w:t>wykonanie prawidłowych połączeń i konstrukcji.</w:t>
      </w:r>
    </w:p>
    <w:p w14:paraId="62694953" w14:textId="77777777" w:rsidR="00CC1A3E" w:rsidRDefault="00CC1A3E" w:rsidP="00CC1A3E">
      <w:pPr>
        <w:ind w:left="851" w:firstLine="567"/>
      </w:pPr>
      <w:r>
        <w:t>Odbiory częściowe przeprowadza się w trybie przewidzianym dla odbiorów końcowych, jednak bez oceny prawidłowości działania całego układu.</w:t>
      </w:r>
    </w:p>
    <w:p w14:paraId="7A7B7E2E" w14:textId="570A7EDD" w:rsidR="003D6FE2" w:rsidRDefault="003D6FE2" w:rsidP="003D6FE2">
      <w:pPr>
        <w:pStyle w:val="Nagwek3"/>
      </w:pPr>
      <w:bookmarkStart w:id="27" w:name="_Toc133565486"/>
      <w:r>
        <w:t>Odbiór końcowy</w:t>
      </w:r>
      <w:bookmarkEnd w:id="27"/>
    </w:p>
    <w:p w14:paraId="1BA1CE7F" w14:textId="77777777" w:rsidR="003D6FE2" w:rsidRDefault="003D6FE2" w:rsidP="003D6FE2">
      <w:pPr>
        <w:ind w:left="851" w:firstLine="567"/>
      </w:pPr>
      <w:r>
        <w:t>Po wykonaniu prób przewidzianych dla poszczególnych instalacji należy dokonać komisyjnego odbioru końcowego. W skład komisji powinni wchodzić: kierownik robót montażowych oraz przedstawiciele generalnego wykonawcy Inwestora i Użytkownika.</w:t>
      </w:r>
    </w:p>
    <w:p w14:paraId="297B9F40" w14:textId="3DAB36B6" w:rsidR="003D6FE2" w:rsidRDefault="003D6FE2" w:rsidP="003D6FE2">
      <w:pPr>
        <w:ind w:left="851" w:firstLine="567"/>
      </w:pPr>
      <w:r>
        <w:t>Gdy odbiory techniczne w zakresie kompetencji zainteresowanych instytucji zostały dokonane uprzednio, wówczas protokoły tych odbiorów stanowią załącznik do protokołu końcowego.</w:t>
      </w:r>
    </w:p>
    <w:p w14:paraId="6C5EB99C" w14:textId="77777777" w:rsidR="00497233" w:rsidRDefault="00497233" w:rsidP="003D6FE2">
      <w:pPr>
        <w:ind w:left="851" w:firstLine="567"/>
      </w:pPr>
    </w:p>
    <w:p w14:paraId="06992E2C" w14:textId="77777777" w:rsidR="003D6FE2" w:rsidRDefault="003D6FE2" w:rsidP="003D6FE2">
      <w:pPr>
        <w:ind w:firstLine="851"/>
      </w:pPr>
      <w:r>
        <w:t>Przy odbiorze końcowym należy sprawdzić:</w:t>
      </w:r>
    </w:p>
    <w:p w14:paraId="3D8D123F" w14:textId="77777777" w:rsidR="003D6FE2" w:rsidRDefault="003D6FE2" w:rsidP="003D6FE2">
      <w:pPr>
        <w:pStyle w:val="Tekstpodstawowywcity3"/>
        <w:numPr>
          <w:ilvl w:val="0"/>
          <w:numId w:val="3"/>
        </w:numPr>
        <w:tabs>
          <w:tab w:val="clear" w:pos="1208"/>
          <w:tab w:val="num" w:pos="1418"/>
        </w:tabs>
        <w:ind w:left="1418" w:hanging="284"/>
        <w:rPr>
          <w:rFonts w:cs="Verdana"/>
        </w:rPr>
      </w:pPr>
      <w:r>
        <w:rPr>
          <w:rFonts w:cs="Verdana"/>
        </w:rPr>
        <w:t>zgodność wykonania z projektem, </w:t>
      </w:r>
    </w:p>
    <w:p w14:paraId="6801C091" w14:textId="77777777" w:rsidR="003D6FE2" w:rsidRDefault="003D6FE2" w:rsidP="003D6FE2">
      <w:pPr>
        <w:pStyle w:val="Tekstpodstawowywcity3"/>
        <w:numPr>
          <w:ilvl w:val="0"/>
          <w:numId w:val="3"/>
        </w:numPr>
        <w:tabs>
          <w:tab w:val="clear" w:pos="1208"/>
          <w:tab w:val="num" w:pos="1418"/>
        </w:tabs>
        <w:ind w:left="1418" w:hanging="284"/>
        <w:rPr>
          <w:rFonts w:cs="Verdana"/>
        </w:rPr>
      </w:pPr>
      <w:r>
        <w:rPr>
          <w:rFonts w:cs="Verdana"/>
        </w:rPr>
        <w:t xml:space="preserve">zgodność wykonania z </w:t>
      </w:r>
      <w:proofErr w:type="spellStart"/>
      <w:r>
        <w:rPr>
          <w:rFonts w:cs="Verdana"/>
        </w:rPr>
        <w:t>WTWiO</w:t>
      </w:r>
      <w:proofErr w:type="spellEnd"/>
      <w:r>
        <w:rPr>
          <w:rFonts w:cs="Verdana"/>
        </w:rPr>
        <w:t>. </w:t>
      </w:r>
    </w:p>
    <w:p w14:paraId="26457808" w14:textId="77777777" w:rsidR="003D6FE2" w:rsidRDefault="003D6FE2" w:rsidP="003D6FE2">
      <w:pPr>
        <w:ind w:firstLine="851"/>
      </w:pPr>
      <w:r>
        <w:t>Przy odbiorze końcowym należy przedstawić komisji następujące dokumenty:</w:t>
      </w:r>
    </w:p>
    <w:p w14:paraId="521AA053" w14:textId="77777777" w:rsidR="003D6FE2" w:rsidRDefault="003D6FE2" w:rsidP="003D6FE2">
      <w:pPr>
        <w:pStyle w:val="Tekstpodstawowywcity3"/>
        <w:numPr>
          <w:ilvl w:val="0"/>
          <w:numId w:val="3"/>
        </w:numPr>
        <w:tabs>
          <w:tab w:val="clear" w:pos="1208"/>
          <w:tab w:val="num" w:pos="1418"/>
        </w:tabs>
        <w:ind w:left="1418" w:hanging="284"/>
        <w:rPr>
          <w:rFonts w:cs="Verdana"/>
        </w:rPr>
      </w:pPr>
      <w:r>
        <w:t>dokumentację techniczną z naniesionymi elementami zmian i uzupełnieniami dokonywanymi w trakcie budowy,</w:t>
      </w:r>
      <w:r>
        <w:rPr>
          <w:rFonts w:cs="Verdana"/>
        </w:rPr>
        <w:t> </w:t>
      </w:r>
    </w:p>
    <w:p w14:paraId="62856CB0" w14:textId="77777777" w:rsidR="003D6FE2" w:rsidRDefault="003D6FE2" w:rsidP="003D6FE2">
      <w:pPr>
        <w:pStyle w:val="Tekstpodstawowywcity3"/>
        <w:numPr>
          <w:ilvl w:val="0"/>
          <w:numId w:val="3"/>
        </w:numPr>
        <w:tabs>
          <w:tab w:val="clear" w:pos="1208"/>
          <w:tab w:val="num" w:pos="1418"/>
        </w:tabs>
        <w:ind w:left="1418" w:hanging="284"/>
        <w:rPr>
          <w:rFonts w:cs="Verdana"/>
        </w:rPr>
      </w:pPr>
      <w:r>
        <w:rPr>
          <w:rFonts w:cs="Verdana"/>
        </w:rPr>
        <w:t>protokoły odbiorów częściowych na roboty „zanikające”, </w:t>
      </w:r>
    </w:p>
    <w:p w14:paraId="33A7824A" w14:textId="77777777" w:rsidR="003D6FE2" w:rsidRDefault="003D6FE2" w:rsidP="003D6FE2">
      <w:pPr>
        <w:pStyle w:val="Tekstpodstawowywcity3"/>
        <w:numPr>
          <w:ilvl w:val="0"/>
          <w:numId w:val="3"/>
        </w:numPr>
        <w:tabs>
          <w:tab w:val="clear" w:pos="1208"/>
          <w:tab w:val="num" w:pos="1418"/>
        </w:tabs>
        <w:ind w:left="1418" w:hanging="284"/>
        <w:rPr>
          <w:rFonts w:cs="Verdana"/>
        </w:rPr>
      </w:pPr>
      <w:r>
        <w:rPr>
          <w:rFonts w:cs="Verdana"/>
        </w:rPr>
        <w:t>protokoły wykonanych prób i badań, </w:t>
      </w:r>
    </w:p>
    <w:p w14:paraId="3C3E2F5E" w14:textId="77777777" w:rsidR="003D6FE2" w:rsidRDefault="003D6FE2" w:rsidP="003D6FE2">
      <w:pPr>
        <w:pStyle w:val="Tekstpodstawowywcity3"/>
        <w:numPr>
          <w:ilvl w:val="0"/>
          <w:numId w:val="3"/>
        </w:numPr>
        <w:tabs>
          <w:tab w:val="clear" w:pos="1208"/>
          <w:tab w:val="num" w:pos="1418"/>
        </w:tabs>
        <w:ind w:left="1418" w:hanging="284"/>
        <w:rPr>
          <w:rFonts w:cs="Verdana"/>
        </w:rPr>
      </w:pPr>
      <w:r>
        <w:t>świadectwa jakości, wydane przez dostawców urządzeń i materiałów podlegających odbiorom technicznym, a także decyzje o dopuszczeniu do stosowania w budownictwie,</w:t>
      </w:r>
      <w:r>
        <w:rPr>
          <w:rFonts w:cs="Verdana"/>
        </w:rPr>
        <w:t> </w:t>
      </w:r>
    </w:p>
    <w:p w14:paraId="38AC04DD" w14:textId="77777777" w:rsidR="003D6FE2" w:rsidRDefault="003D6FE2" w:rsidP="003D6FE2">
      <w:pPr>
        <w:pStyle w:val="Tekstpodstawowywcity3"/>
        <w:numPr>
          <w:ilvl w:val="0"/>
          <w:numId w:val="3"/>
        </w:numPr>
        <w:tabs>
          <w:tab w:val="clear" w:pos="1208"/>
          <w:tab w:val="num" w:pos="1418"/>
        </w:tabs>
        <w:ind w:left="1418" w:hanging="284"/>
        <w:rPr>
          <w:rFonts w:cs="Verdana"/>
        </w:rPr>
      </w:pPr>
      <w:r>
        <w:rPr>
          <w:rFonts w:cs="Verdana"/>
        </w:rPr>
        <w:lastRenderedPageBreak/>
        <w:t xml:space="preserve">instrukcje obsługi i Dokumentacje </w:t>
      </w:r>
      <w:proofErr w:type="spellStart"/>
      <w:r>
        <w:rPr>
          <w:rFonts w:cs="Verdana"/>
        </w:rPr>
        <w:t>Techniczno</w:t>
      </w:r>
      <w:proofErr w:type="spellEnd"/>
      <w:r>
        <w:rPr>
          <w:rFonts w:cs="Verdana"/>
        </w:rPr>
        <w:t xml:space="preserve"> Ruchowe urządzenia zastosowanego w instalacji. </w:t>
      </w:r>
    </w:p>
    <w:p w14:paraId="3A435259" w14:textId="77777777" w:rsidR="003D6FE2" w:rsidRDefault="003D6FE2" w:rsidP="003D6FE2">
      <w:pPr>
        <w:ind w:left="851" w:firstLine="567"/>
      </w:pPr>
      <w:r>
        <w:t>Rozruch próbny należy wykonywać w uzgodnieniu z Inwestorem przed dokonaniem odbiorów końcowych. Podczas odbioru końcowego następuje sprawdzenie działania urządzenia i parametrów roboczych instalacji oraz sprawdzenie stosownych dokumentów. Z dokonanego odbioru należy sporządzić protokół końcowy z adnotacją o jakości wykonania prac z uwzględnieniem opisów poszczególnych parametrów podlegających odbiorowi. Protokół należy podpisać przez osoby prowadzące budowę.</w:t>
      </w:r>
    </w:p>
    <w:p w14:paraId="27237723" w14:textId="10B0E951" w:rsidR="00CC1A3E" w:rsidRDefault="00CC1A3E" w:rsidP="00CC1A3E">
      <w:pPr>
        <w:pStyle w:val="Nagwek2"/>
      </w:pPr>
      <w:bookmarkStart w:id="28" w:name="_Toc133565487"/>
      <w:r>
        <w:t>Obmiar robót</w:t>
      </w:r>
      <w:bookmarkEnd w:id="28"/>
    </w:p>
    <w:p w14:paraId="73BAD82A" w14:textId="237EA445" w:rsidR="00B90685" w:rsidRDefault="003D6FE2" w:rsidP="00B90685">
      <w:pPr>
        <w:ind w:left="709" w:firstLine="425"/>
        <w:rPr>
          <w:rFonts w:cs="ArialMT"/>
          <w:szCs w:val="18"/>
        </w:rPr>
      </w:pPr>
      <w:r>
        <w:t>Obmiar robót polega na określeniu faktycznego zakresu robót oraz podaniu rzeczywistych ilości zużytych materiałów. Obmiar robót obejmuje roboty dodatkowe i nieprzewidziane, których konieczność wykonania uzgodniona będzie w trakcie trwania robót pomiędzy Wykonawcą a Inspektorem Nadzoru</w:t>
      </w:r>
      <w:r w:rsidR="00B90685">
        <w:rPr>
          <w:rFonts w:cs="ArialMT"/>
          <w:szCs w:val="18"/>
        </w:rPr>
        <w:t>.</w:t>
      </w:r>
    </w:p>
    <w:p w14:paraId="6203B8F8" w14:textId="77777777" w:rsidR="00B90685" w:rsidRDefault="00B90685" w:rsidP="00B90685">
      <w:pPr>
        <w:ind w:left="1134" w:firstLine="0"/>
      </w:pPr>
      <w:r>
        <w:t>Jednostką obmiarową dla poszczególnych elementów instalacji są:</w:t>
      </w:r>
    </w:p>
    <w:p w14:paraId="43DBE9B8" w14:textId="77777777" w:rsidR="00B90685" w:rsidRDefault="00B90685">
      <w:pPr>
        <w:pStyle w:val="Tekstpodstawowywcity3"/>
        <w:numPr>
          <w:ilvl w:val="0"/>
          <w:numId w:val="14"/>
        </w:numPr>
        <w:tabs>
          <w:tab w:val="clear" w:pos="1208"/>
          <w:tab w:val="num" w:pos="1418"/>
        </w:tabs>
        <w:ind w:left="1418" w:hanging="284"/>
        <w:textAlignment w:val="auto"/>
      </w:pPr>
      <w:r>
        <w:t>szt. – dla urządzeń;</w:t>
      </w:r>
    </w:p>
    <w:p w14:paraId="66A219B3" w14:textId="77777777" w:rsidR="00B90685" w:rsidRDefault="00B90685">
      <w:pPr>
        <w:pStyle w:val="Tekstpodstawowywcity3"/>
        <w:numPr>
          <w:ilvl w:val="0"/>
          <w:numId w:val="14"/>
        </w:numPr>
        <w:tabs>
          <w:tab w:val="clear" w:pos="1208"/>
          <w:tab w:val="num" w:pos="1418"/>
        </w:tabs>
        <w:ind w:left="1418" w:hanging="284"/>
        <w:textAlignment w:val="auto"/>
      </w:pPr>
      <w:r>
        <w:t>m2 – dla blachy;</w:t>
      </w:r>
    </w:p>
    <w:p w14:paraId="73C0CA68" w14:textId="77777777" w:rsidR="00B90685" w:rsidRDefault="00B90685">
      <w:pPr>
        <w:pStyle w:val="Tekstpodstawowywcity3"/>
        <w:numPr>
          <w:ilvl w:val="0"/>
          <w:numId w:val="14"/>
        </w:numPr>
        <w:tabs>
          <w:tab w:val="clear" w:pos="1208"/>
          <w:tab w:val="num" w:pos="1418"/>
        </w:tabs>
        <w:ind w:left="1418" w:hanging="284"/>
        <w:textAlignment w:val="auto"/>
      </w:pPr>
      <w:proofErr w:type="spellStart"/>
      <w:r>
        <w:t>mb</w:t>
      </w:r>
      <w:proofErr w:type="spellEnd"/>
      <w:r>
        <w:t xml:space="preserve"> – dla rur;</w:t>
      </w:r>
    </w:p>
    <w:p w14:paraId="4621E494" w14:textId="77777777" w:rsidR="00B90685" w:rsidRDefault="00B90685">
      <w:pPr>
        <w:pStyle w:val="Tekstpodstawowywcity3"/>
        <w:numPr>
          <w:ilvl w:val="0"/>
          <w:numId w:val="14"/>
        </w:numPr>
        <w:tabs>
          <w:tab w:val="clear" w:pos="1208"/>
          <w:tab w:val="num" w:pos="1418"/>
        </w:tabs>
        <w:ind w:left="1418" w:hanging="284"/>
        <w:textAlignment w:val="auto"/>
      </w:pPr>
      <w:proofErr w:type="spellStart"/>
      <w:r>
        <w:t>kpl</w:t>
      </w:r>
      <w:proofErr w:type="spellEnd"/>
      <w:r>
        <w:t>. – dla zestawów;</w:t>
      </w:r>
    </w:p>
    <w:p w14:paraId="1D4AD1B7" w14:textId="77777777" w:rsidR="00B90685" w:rsidRDefault="00B90685">
      <w:pPr>
        <w:pStyle w:val="Tekstpodstawowywcity3"/>
        <w:numPr>
          <w:ilvl w:val="0"/>
          <w:numId w:val="14"/>
        </w:numPr>
        <w:tabs>
          <w:tab w:val="clear" w:pos="1208"/>
          <w:tab w:val="num" w:pos="1418"/>
        </w:tabs>
        <w:ind w:left="1418" w:hanging="284"/>
        <w:textAlignment w:val="auto"/>
      </w:pPr>
      <w:r>
        <w:t>kg – dla materiałów masowych.</w:t>
      </w:r>
    </w:p>
    <w:p w14:paraId="5A5C2C0D" w14:textId="25F24B8F" w:rsidR="00B90685" w:rsidRDefault="00B90685" w:rsidP="00B90685">
      <w:pPr>
        <w:ind w:left="709" w:firstLine="425"/>
      </w:pPr>
      <w:r>
        <w:t>W wycenie robót należy uwzględnić wszystkie elementy potrzebne do prawidłowego funkcjonowania instalacji, w tym wszelkiego rodzaju zamocowania, podwieszenia, podpory, fundamenty, konstrukcje wsporcze, obudowy, otwory w elementach budynku, przejścia i przepusty instalacyjne, kompensatory, połączenia rozłączne, materiały i elementy montażowe i uszczelniające, izolacje, powłoki malarskie i zabezpieczające, zabezpieczenia na czas budowy i zabezpieczenia miejsca robót, kształtki, elementy łączące i dostosowujące, osprzęt, zasilanie elektryczne, wszelkiego rodzaju urządzenia pomiarowe, elementy regulacyjne, materiały eksploatacyjne potrzebne do napełnienia i rozruchu instalacji oraz wszelkie zabiegi i czynności konieczne do zgodnego z wymaganiami dostawcy lub innych stron, uruchomienia i poprawnego funkcjonowania instalacji.</w:t>
      </w:r>
    </w:p>
    <w:p w14:paraId="1D12CF02" w14:textId="77777777" w:rsidR="00B90685" w:rsidRDefault="00B90685" w:rsidP="00B90685">
      <w:pPr>
        <w:ind w:left="709" w:firstLine="425"/>
      </w:pPr>
      <w:r>
        <w:t>Przy wycenie robót należy zwrócić uwagę na wszelkie wymagania, w tym ogólne, które mogą mieć wpływ na koszt wykonania, uruchomienia lub odbioru instalacji.</w:t>
      </w:r>
    </w:p>
    <w:p w14:paraId="759C42DC" w14:textId="7B56BF85" w:rsidR="00B90685" w:rsidRDefault="00B90685" w:rsidP="00B90685">
      <w:pPr>
        <w:ind w:left="709" w:firstLine="425"/>
      </w:pPr>
      <w:r>
        <w:t>Uwaga: w „Przedmiarze robót” wyspecyfikowano jedynie ważniejsze pozycje robót, materiały i części składowe instalacji (roboty podstawowe). Wszelkie roboty, materiały, urządzenia, części składowe, opracowania, czynności, etc., które nie zostały wyszczególnione w „Przedmiarze robót”</w:t>
      </w:r>
      <w:r w:rsidR="003D6FE2">
        <w:t xml:space="preserve">, </w:t>
      </w:r>
      <w:r>
        <w:t>należy uwzględnić w cenach jednostkowych wyspecyfikowanych elementów instalacji.</w:t>
      </w:r>
    </w:p>
    <w:p w14:paraId="06BDE88A" w14:textId="49FE5C3C" w:rsidR="00B90685" w:rsidRDefault="00B90685" w:rsidP="00B90685">
      <w:pPr>
        <w:ind w:left="709" w:firstLine="425"/>
      </w:pPr>
      <w:r>
        <w:t>Wszelkie dane liczbowe odnoszące się do wielkości lub ilości poszczególnych elementów instalacji zawarte w niniejszym opracowaniu podano informacyjnie. Podanie tych wielkości nie zwalnia Wykonawcy od odpowiedzialności za właściwe parametry instalacji i odpowiednią ilość poszczególnych części składowych instalacji. Podstawowym kryterium doboru poszczególnych elementów instalacji jest spełnienie wymagań postawionych poszczególnym instalacjom (zapewnienie standardów jakościowych i ilościowych określonych w niniejszym opracowaniu oraz przepisach, normach i innych dokumentach).</w:t>
      </w:r>
    </w:p>
    <w:p w14:paraId="688B4912" w14:textId="42FBD9FC" w:rsidR="00F44636" w:rsidRPr="0099452A" w:rsidRDefault="003D6FE2">
      <w:pPr>
        <w:pStyle w:val="Nagwek2"/>
      </w:pPr>
      <w:bookmarkStart w:id="29" w:name="_Toc133565488"/>
      <w:r>
        <w:lastRenderedPageBreak/>
        <w:t>Podstawa płatności</w:t>
      </w:r>
      <w:bookmarkEnd w:id="29"/>
    </w:p>
    <w:p w14:paraId="5917B1FB" w14:textId="7EAA1E1E" w:rsidR="00F44636" w:rsidRDefault="003D6FE2" w:rsidP="003D6FE2">
      <w:pPr>
        <w:ind w:left="851" w:hanging="142"/>
      </w:pPr>
      <w:r>
        <w:t>Zasady płatności zawarto w umowie.</w:t>
      </w:r>
    </w:p>
    <w:p w14:paraId="34D3DEF0" w14:textId="06CB4146" w:rsidR="006B44B0" w:rsidRPr="0099452A" w:rsidRDefault="003D6FE2">
      <w:pPr>
        <w:pStyle w:val="Nagwek2"/>
      </w:pPr>
      <w:bookmarkStart w:id="30" w:name="_Toc133565489"/>
      <w:r>
        <w:t xml:space="preserve">Przepisy </w:t>
      </w:r>
      <w:proofErr w:type="spellStart"/>
      <w:r>
        <w:t>zwiazane</w:t>
      </w:r>
      <w:bookmarkEnd w:id="30"/>
      <w:proofErr w:type="spellEnd"/>
    </w:p>
    <w:p w14:paraId="3F1C6AAA" w14:textId="24FF304B" w:rsidR="00431FC6" w:rsidRPr="007C0CCD" w:rsidRDefault="00431FC6">
      <w:pPr>
        <w:pStyle w:val="Tekstpodstawowywcity3"/>
        <w:numPr>
          <w:ilvl w:val="0"/>
          <w:numId w:val="4"/>
        </w:numPr>
        <w:tabs>
          <w:tab w:val="clear" w:pos="1224"/>
          <w:tab w:val="num" w:pos="1418"/>
        </w:tabs>
        <w:ind w:left="1418" w:hanging="554"/>
      </w:pPr>
      <w:r w:rsidRPr="007C0CCD">
        <w:t>Ustawa z dnia 7 lipca 1994 r. - Prawo budowlane. (</w:t>
      </w:r>
      <w:r w:rsidR="00AC510B">
        <w:rPr>
          <w:szCs w:val="18"/>
          <w:lang w:eastAsia="ja-JP"/>
        </w:rPr>
        <w:t xml:space="preserve">Dz.U. 1994 nr 89 poz. 414, ze zmianami, tekst jednolity Dz.U. 2021 poz. 2351 </w:t>
      </w:r>
      <w:r w:rsidR="00AC510B">
        <w:t>ze zmianami</w:t>
      </w:r>
      <w:r w:rsidRPr="007C0CCD">
        <w:t>),</w:t>
      </w:r>
    </w:p>
    <w:p w14:paraId="4034CE8E" w14:textId="5CD27322" w:rsidR="00431FC6" w:rsidRPr="007C0CCD" w:rsidRDefault="00431FC6">
      <w:pPr>
        <w:pStyle w:val="Tekstpodstawowywcity3"/>
        <w:numPr>
          <w:ilvl w:val="0"/>
          <w:numId w:val="4"/>
        </w:numPr>
        <w:tabs>
          <w:tab w:val="clear" w:pos="1224"/>
          <w:tab w:val="num" w:pos="1418"/>
        </w:tabs>
        <w:ind w:left="1418" w:hanging="554"/>
      </w:pPr>
      <w:r w:rsidRPr="007C0CCD">
        <w:t>Rozporządzenie Ministra Infrastruktury z dnia 12 kwietnia 2002 r. w sprawie warunków technicznych, jakim powinny odpowiadać budynki i ich usytuowanie (Dz. U. 2002 nr 75 poz. 690, tekst jednolity Dz.U. 20</w:t>
      </w:r>
      <w:r w:rsidR="00A1137B">
        <w:t>22</w:t>
      </w:r>
      <w:r w:rsidRPr="007C0CCD">
        <w:t xml:space="preserve"> poz. </w:t>
      </w:r>
      <w:r w:rsidR="00B207C0" w:rsidRPr="007C0CCD">
        <w:t>1</w:t>
      </w:r>
      <w:r w:rsidR="00A1137B">
        <w:t>22</w:t>
      </w:r>
      <w:r w:rsidRPr="007C0CCD">
        <w:t>5),</w:t>
      </w:r>
    </w:p>
    <w:p w14:paraId="44E4EC69" w14:textId="121818A4" w:rsidR="00431FC6" w:rsidRDefault="00431FC6">
      <w:pPr>
        <w:pStyle w:val="Tekstpodstawowywcity3"/>
        <w:numPr>
          <w:ilvl w:val="0"/>
          <w:numId w:val="4"/>
        </w:numPr>
        <w:tabs>
          <w:tab w:val="clear" w:pos="1224"/>
          <w:tab w:val="num" w:pos="1418"/>
        </w:tabs>
        <w:ind w:left="1418" w:hanging="554"/>
      </w:pPr>
      <w:r w:rsidRPr="007C0CCD">
        <w:t>Rozporządzenie Ministra Pracy i Polityki Socjalnej z dnia 26 września 1997 r. w sprawie ogólnych przepisów bezpieczeństwa i higieny pracy (Dz.U. 1997 nr 129 poz. 844, tekst jednolity Dz.U. 2003 nr 169 poz. 1650, ze zmianami),</w:t>
      </w:r>
    </w:p>
    <w:p w14:paraId="1D4E5548" w14:textId="08279A4B" w:rsidR="00431FC6" w:rsidRDefault="00431FC6">
      <w:pPr>
        <w:pStyle w:val="Tekstpodstawowywcity3"/>
        <w:numPr>
          <w:ilvl w:val="0"/>
          <w:numId w:val="4"/>
        </w:numPr>
        <w:tabs>
          <w:tab w:val="clear" w:pos="1224"/>
          <w:tab w:val="num" w:pos="1418"/>
        </w:tabs>
        <w:ind w:left="1418" w:hanging="554"/>
      </w:pPr>
      <w:r w:rsidRPr="007C0CCD">
        <w:t>Rozporządzenie Ministra Spraw Wewnętrznych i Administracji z dnia 7 czerwca 2010 r. w sprawie ochrony przeciwpożarowej budynków, innych obiektów wykonawczych i terenów (Dz.U. 2010 nr 109 poz. 719</w:t>
      </w:r>
      <w:r w:rsidR="007C0CCD" w:rsidRPr="007C0CCD">
        <w:t xml:space="preserve"> ze zmianami</w:t>
      </w:r>
      <w:r w:rsidRPr="007C0CCD">
        <w:t>),</w:t>
      </w:r>
    </w:p>
    <w:p w14:paraId="2A2C7572" w14:textId="360EF717" w:rsidR="003D6FE2" w:rsidRDefault="003D6FE2" w:rsidP="003D6FE2">
      <w:pPr>
        <w:pStyle w:val="Tekstpodstawowywcity3"/>
        <w:numPr>
          <w:ilvl w:val="0"/>
          <w:numId w:val="4"/>
        </w:numPr>
        <w:tabs>
          <w:tab w:val="clear" w:pos="1224"/>
          <w:tab w:val="num" w:pos="1418"/>
        </w:tabs>
        <w:ind w:left="1418" w:hanging="554"/>
      </w:pPr>
      <w:r>
        <w:t>Rozporządzeniem Ministra Infrastruktury z dnia 6 lutego 2003 r w sprawie bezpieczeństwa i higieny pracy podczas wykonywania robót budowlanych (Dz.U. 2003 nr 47 poz. 401),</w:t>
      </w:r>
    </w:p>
    <w:p w14:paraId="0A97822B" w14:textId="1931471D" w:rsidR="007C42C1" w:rsidRDefault="007C42C1" w:rsidP="007C42C1">
      <w:pPr>
        <w:pStyle w:val="Tekstpodstawowywcity3"/>
        <w:numPr>
          <w:ilvl w:val="0"/>
          <w:numId w:val="4"/>
        </w:numPr>
        <w:tabs>
          <w:tab w:val="clear" w:pos="1224"/>
          <w:tab w:val="num" w:pos="1418"/>
        </w:tabs>
        <w:ind w:left="1418" w:hanging="554"/>
      </w:pPr>
      <w:r>
        <w:t>Rozporządzeniem Ministra Gospodarki z dnia 20 września 2001r w sprawie bezpieczeństwa i higieny pracy podczas eksploatacji maszyn i innych urządzeń technicznych do robót ziemnych, budowlanych i drogowych (Dz.U. 2001 nr 118 poz. 1263, tekst jednolity Dz.U. 2018 poz. 583 ze zmianami),</w:t>
      </w:r>
    </w:p>
    <w:p w14:paraId="431D0424" w14:textId="20EAAFE5" w:rsidR="007C42C1" w:rsidRDefault="007C42C1" w:rsidP="007C42C1">
      <w:pPr>
        <w:pStyle w:val="Tekstpodstawowywcity3"/>
        <w:numPr>
          <w:ilvl w:val="0"/>
          <w:numId w:val="4"/>
        </w:numPr>
        <w:tabs>
          <w:tab w:val="clear" w:pos="1224"/>
          <w:tab w:val="num" w:pos="1418"/>
        </w:tabs>
        <w:ind w:left="1418" w:hanging="554"/>
      </w:pPr>
      <w:r>
        <w:t>Rozporządzenie Ministra Pracy i Polityki Społecznej z dnia 14 marca 2000 r. w sprawie bezpieczeństwa i higieny pracy przy ręcznych pracach transportowych. (Dz.U. 2000 nr 26 poz. 313, tekst jednolity Dz.U. 2018 poz. 1139),</w:t>
      </w:r>
    </w:p>
    <w:p w14:paraId="460CF44D" w14:textId="05C98EAB" w:rsidR="007C42C1" w:rsidRDefault="007C42C1" w:rsidP="007C42C1">
      <w:pPr>
        <w:pStyle w:val="Tekstpodstawowywcity3"/>
        <w:numPr>
          <w:ilvl w:val="0"/>
          <w:numId w:val="4"/>
        </w:numPr>
        <w:tabs>
          <w:tab w:val="clear" w:pos="1224"/>
          <w:tab w:val="num" w:pos="1418"/>
        </w:tabs>
        <w:ind w:left="1418" w:hanging="554"/>
      </w:pPr>
      <w:r>
        <w:t>Rozporządzenie Ministra Gospodarki z dnia 30 października 2002 r. w sprawie minimalnych wymagań dotyczących bezpieczeństwa i higieny pracy w zakresie użytkowania maszyn przez pracowników podczas pracy (Dz.U. 2002 nr 191 poz. 1596 ze zmianami),</w:t>
      </w:r>
    </w:p>
    <w:p w14:paraId="7427BC5D" w14:textId="3D35701C" w:rsidR="007C42C1" w:rsidRPr="007C0CCD" w:rsidRDefault="007C42C1" w:rsidP="007C42C1">
      <w:pPr>
        <w:pStyle w:val="Tekstpodstawowywcity3"/>
        <w:numPr>
          <w:ilvl w:val="0"/>
          <w:numId w:val="4"/>
        </w:numPr>
        <w:tabs>
          <w:tab w:val="clear" w:pos="1224"/>
          <w:tab w:val="num" w:pos="1418"/>
        </w:tabs>
        <w:ind w:left="1418" w:hanging="554"/>
      </w:pPr>
      <w:r w:rsidRPr="007C0CCD">
        <w:t>Norma PN-B-02421: lipiec 2000 „Ogrzewnictwo i ciepłownictwo. Izolacja cieplna przewodów, armatury i urządzeń. Wymagania i badania odbiorcze”</w:t>
      </w:r>
      <w:r>
        <w:t>,</w:t>
      </w:r>
    </w:p>
    <w:p w14:paraId="612A7C87" w14:textId="12134A31" w:rsidR="00D05433" w:rsidRDefault="00D05433">
      <w:pPr>
        <w:pStyle w:val="Tekstpodstawowywcity3"/>
        <w:numPr>
          <w:ilvl w:val="0"/>
          <w:numId w:val="4"/>
        </w:numPr>
        <w:tabs>
          <w:tab w:val="clear" w:pos="1224"/>
          <w:tab w:val="num" w:pos="1418"/>
        </w:tabs>
        <w:ind w:left="1418" w:hanging="554"/>
      </w:pPr>
      <w:r w:rsidRPr="007C0CCD">
        <w:t>Warunk</w:t>
      </w:r>
      <w:r w:rsidR="00A77C17" w:rsidRPr="007C0CCD">
        <w:t>i</w:t>
      </w:r>
      <w:r w:rsidRPr="007C0CCD">
        <w:t xml:space="preserve"> techniczn</w:t>
      </w:r>
      <w:r w:rsidR="00A77C17" w:rsidRPr="007C0CCD">
        <w:t xml:space="preserve">e </w:t>
      </w:r>
      <w:r w:rsidRPr="007C0CCD">
        <w:t>wykonania i odbioru instalacji ogrzewczych. (Wymagania techniczne COBRTI INSTAL, zeszyt nr 6, Warszawa 2003 r.)</w:t>
      </w:r>
      <w:r w:rsidR="00F96D65">
        <w:t>.</w:t>
      </w:r>
    </w:p>
    <w:sectPr w:rsidR="00D05433" w:rsidSect="00CA4A8A">
      <w:type w:val="continuous"/>
      <w:pgSz w:w="11906" w:h="16838" w:code="9"/>
      <w:pgMar w:top="1418" w:right="992" w:bottom="1418" w:left="1134" w:header="709" w:footer="709" w:gutter="28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B71F1" w14:textId="77777777" w:rsidR="002343CA" w:rsidRDefault="002343CA">
      <w:pPr>
        <w:spacing w:line="240" w:lineRule="auto"/>
      </w:pPr>
      <w:r>
        <w:separator/>
      </w:r>
    </w:p>
  </w:endnote>
  <w:endnote w:type="continuationSeparator" w:id="0">
    <w:p w14:paraId="03583DC1" w14:textId="77777777" w:rsidR="002343CA" w:rsidRDefault="002343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A00002EF" w:usb1="4000207B" w:usb2="00000000" w:usb3="00000000" w:csb0="0000009F" w:csb1="00000000"/>
  </w:font>
  <w:font w:name="ArialMT">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 Pro">
    <w:altName w:val="Myriad Pro"/>
    <w:panose1 w:val="00000000000000000000"/>
    <w:charset w:val="EE"/>
    <w:family w:val="swiss"/>
    <w:notTrueType/>
    <w:pitch w:val="default"/>
    <w:sig w:usb0="00000005" w:usb1="00000000" w:usb2="00000000" w:usb3="00000000" w:csb0="00000002"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EB6C1" w14:textId="77777777" w:rsidR="00F44636" w:rsidRDefault="00F44636">
    <w:pPr>
      <w:pStyle w:val="Stopka"/>
      <w:jc w:val="right"/>
      <w:rPr>
        <w:sz w:val="16"/>
      </w:rPr>
    </w:pPr>
    <w:r>
      <w:rPr>
        <w:noProof/>
      </w:rPr>
      <mc:AlternateContent>
        <mc:Choice Requires="wps">
          <w:drawing>
            <wp:anchor distT="0" distB="0" distL="114300" distR="114300" simplePos="0" relativeHeight="251657216" behindDoc="0" locked="1" layoutInCell="1" allowOverlap="1" wp14:anchorId="36715FCF" wp14:editId="36756842">
              <wp:simplePos x="0" y="0"/>
              <wp:positionH relativeFrom="column">
                <wp:posOffset>-33655</wp:posOffset>
              </wp:positionH>
              <wp:positionV relativeFrom="page">
                <wp:posOffset>10058400</wp:posOffset>
              </wp:positionV>
              <wp:extent cx="6074410" cy="635"/>
              <wp:effectExtent l="0" t="0" r="0" b="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74410" cy="635"/>
                      </a:xfrm>
                      <a:custGeom>
                        <a:avLst/>
                        <a:gdLst>
                          <a:gd name="T0" fmla="*/ 0 w 9566"/>
                          <a:gd name="T1" fmla="*/ 0 h 1"/>
                          <a:gd name="T2" fmla="*/ 9566 w 9566"/>
                          <a:gd name="T3" fmla="*/ 0 h 1"/>
                        </a:gdLst>
                        <a:ahLst/>
                        <a:cxnLst>
                          <a:cxn ang="0">
                            <a:pos x="T0" y="T1"/>
                          </a:cxn>
                          <a:cxn ang="0">
                            <a:pos x="T2" y="T3"/>
                          </a:cxn>
                        </a:cxnLst>
                        <a:rect l="0" t="0" r="r" b="b"/>
                        <a:pathLst>
                          <a:path w="9566" h="1">
                            <a:moveTo>
                              <a:pt x="0" y="0"/>
                            </a:moveTo>
                            <a:lnTo>
                              <a:pt x="9566"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polyline w14:anchorId="15F53B68" id="Freeform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2.65pt,11in,475.65pt,11in" coordsize="95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" filled="f">
              <v:path arrowok="t" o:connecttype="custom" o:connectlocs="0,0;6074410,0" o:connectangles="0,0"/>
              <w10:wrap anchory="page"/>
              <w10:anchorlock/>
            </v:polyline>
          </w:pict>
        </mc:Fallback>
      </mc:AlternateContent>
    </w:r>
    <w:r>
      <w:rPr>
        <w:sz w:val="16"/>
      </w:rPr>
      <w:t>-</w:t>
    </w:r>
    <w:r>
      <w:rPr>
        <w:rStyle w:val="Numerstrony"/>
        <w:sz w:val="16"/>
      </w:rPr>
      <w:fldChar w:fldCharType="begin"/>
    </w:r>
    <w:r>
      <w:rPr>
        <w:rStyle w:val="Numerstrony"/>
        <w:sz w:val="16"/>
      </w:rPr>
      <w:instrText xml:space="preserve"> PAGE </w:instrText>
    </w:r>
    <w:r>
      <w:rPr>
        <w:rStyle w:val="Numerstrony"/>
        <w:sz w:val="16"/>
      </w:rPr>
      <w:fldChar w:fldCharType="separate"/>
    </w:r>
    <w:r w:rsidR="005344B7">
      <w:rPr>
        <w:rStyle w:val="Numerstrony"/>
        <w:noProof/>
        <w:sz w:val="16"/>
      </w:rPr>
      <w:t>4</w:t>
    </w:r>
    <w:r>
      <w:rPr>
        <w:rStyle w:val="Numerstrony"/>
        <w:sz w:val="16"/>
      </w:rPr>
      <w:fldChar w:fldCharType="end"/>
    </w:r>
    <w:r>
      <w:rPr>
        <w:rStyle w:val="Numerstrony"/>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0A1EF" w14:textId="77777777" w:rsidR="002343CA" w:rsidRDefault="002343CA">
      <w:pPr>
        <w:spacing w:line="240" w:lineRule="auto"/>
      </w:pPr>
      <w:r>
        <w:separator/>
      </w:r>
    </w:p>
  </w:footnote>
  <w:footnote w:type="continuationSeparator" w:id="0">
    <w:p w14:paraId="37B95DA8" w14:textId="77777777" w:rsidR="002343CA" w:rsidRDefault="002343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9CB7E" w14:textId="77777777" w:rsidR="00F44636" w:rsidRDefault="00F44636" w:rsidP="00350C38">
    <w:pPr>
      <w:pStyle w:val="Nagwek"/>
      <w:tabs>
        <w:tab w:val="clear" w:pos="4536"/>
      </w:tabs>
      <w:spacing w:line="240" w:lineRule="auto"/>
      <w:ind w:firstLine="0"/>
      <w:rPr>
        <w:sz w:val="14"/>
        <w:szCs w:val="12"/>
        <w:lang w:val="pl-PL"/>
      </w:rPr>
    </w:pPr>
    <w:r>
      <w:rPr>
        <w:noProof/>
        <w:sz w:val="16"/>
        <w:lang w:val="pl-PL" w:eastAsia="pl-PL"/>
      </w:rPr>
      <mc:AlternateContent>
        <mc:Choice Requires="wps">
          <w:drawing>
            <wp:anchor distT="0" distB="0" distL="114300" distR="114300" simplePos="0" relativeHeight="251658240" behindDoc="0" locked="1" layoutInCell="1" allowOverlap="1" wp14:anchorId="1E678AE4" wp14:editId="05480195">
              <wp:simplePos x="0" y="0"/>
              <wp:positionH relativeFrom="column">
                <wp:posOffset>-10160</wp:posOffset>
              </wp:positionH>
              <wp:positionV relativeFrom="page">
                <wp:posOffset>732790</wp:posOffset>
              </wp:positionV>
              <wp:extent cx="6059170" cy="635"/>
              <wp:effectExtent l="0" t="0" r="0" b="0"/>
              <wp:wrapNone/>
              <wp:docPr id="2"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9170" cy="635"/>
                      </a:xfrm>
                      <a:custGeom>
                        <a:avLst/>
                        <a:gdLst>
                          <a:gd name="T0" fmla="*/ 0 w 9542"/>
                          <a:gd name="T1" fmla="*/ 0 h 1"/>
                          <a:gd name="T2" fmla="*/ 9542 w 9542"/>
                          <a:gd name="T3" fmla="*/ 0 h 1"/>
                        </a:gdLst>
                        <a:ahLst/>
                        <a:cxnLst>
                          <a:cxn ang="0">
                            <a:pos x="T0" y="T1"/>
                          </a:cxn>
                          <a:cxn ang="0">
                            <a:pos x="T2" y="T3"/>
                          </a:cxn>
                        </a:cxnLst>
                        <a:rect l="0" t="0" r="r" b="b"/>
                        <a:pathLst>
                          <a:path w="9542" h="1">
                            <a:moveTo>
                              <a:pt x="0" y="0"/>
                            </a:moveTo>
                            <a:lnTo>
                              <a:pt x="954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polyline w14:anchorId="60221D4F" id="Freeform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8pt,57.7pt,476.3pt,57.7pt" coordsize="954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" filled="f">
              <v:path arrowok="t" o:connecttype="custom" o:connectlocs="0,0;6059170,0" o:connectangles="0,0"/>
              <w10:wrap anchory="page"/>
              <w10:anchorlock/>
            </v:polyline>
          </w:pict>
        </mc:Fallback>
      </mc:AlternateContent>
    </w:r>
    <w:r w:rsidRPr="008B59E8">
      <w:rPr>
        <w:sz w:val="14"/>
        <w:szCs w:val="12"/>
        <w:lang w:val="pl-PL"/>
      </w:rPr>
      <w:tab/>
    </w:r>
  </w:p>
  <w:p w14:paraId="1FAFE45B" w14:textId="22FE6457" w:rsidR="00F44636" w:rsidRPr="00EB0C2D" w:rsidRDefault="00F44636" w:rsidP="00350C38">
    <w:pPr>
      <w:pStyle w:val="Nagwek"/>
      <w:tabs>
        <w:tab w:val="clear" w:pos="4536"/>
      </w:tabs>
      <w:spacing w:line="240" w:lineRule="auto"/>
      <w:ind w:firstLine="0"/>
      <w:jc w:val="right"/>
      <w:rPr>
        <w:sz w:val="14"/>
        <w:szCs w:val="12"/>
        <w:lang w:val="pl-PL"/>
      </w:rPr>
    </w:pPr>
    <w:proofErr w:type="spellStart"/>
    <w:r>
      <w:rPr>
        <w:sz w:val="14"/>
      </w:rPr>
      <w:t>SSTW</w:t>
    </w:r>
    <w:r>
      <w:rPr>
        <w:sz w:val="14"/>
        <w:lang w:val="pl-PL"/>
      </w:rPr>
      <w:t>i</w:t>
    </w:r>
    <w:proofErr w:type="spellEnd"/>
    <w:r>
      <w:rPr>
        <w:sz w:val="14"/>
      </w:rPr>
      <w:t>OR – Instalacja CO</w:t>
    </w:r>
  </w:p>
  <w:p w14:paraId="39D84A88" w14:textId="77777777" w:rsidR="00F44636" w:rsidRPr="00E47451" w:rsidRDefault="00F44636" w:rsidP="001525F4">
    <w:pPr>
      <w:pStyle w:val="Nagwek"/>
      <w:tabs>
        <w:tab w:val="clear" w:pos="4536"/>
        <w:tab w:val="clear" w:pos="9072"/>
        <w:tab w:val="center" w:pos="0"/>
        <w:tab w:val="right" w:pos="9498"/>
      </w:tabs>
      <w:spacing w:line="240" w:lineRule="auto"/>
      <w:ind w:firstLine="0"/>
      <w:rPr>
        <w:lang w:val="pl-PL"/>
      </w:rPr>
    </w:pPr>
    <w:r>
      <w:rPr>
        <w:sz w:val="1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3411"/>
    <w:multiLevelType w:val="hybridMultilevel"/>
    <w:tmpl w:val="DB40CC9C"/>
    <w:lvl w:ilvl="0" w:tplc="E13A174C">
      <w:start w:val="60"/>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CF5B0D"/>
    <w:multiLevelType w:val="multilevel"/>
    <w:tmpl w:val="C0028BD8"/>
    <w:lvl w:ilvl="0">
      <w:start w:val="1"/>
      <w:numFmt w:val="lowerLetter"/>
      <w:lvlText w:val="%1)"/>
      <w:lvlJc w:val="left"/>
      <w:pPr>
        <w:tabs>
          <w:tab w:val="num" w:pos="720"/>
        </w:tabs>
        <w:ind w:left="720" w:hanging="360"/>
      </w:pPr>
      <w:rPr>
        <w:rFonts w:ascii="Helvetica" w:eastAsia="Times New Roman" w:hAnsi="Helvetica" w:cs="Times New Roman"/>
      </w:rPr>
    </w:lvl>
    <w:lvl w:ilvl="1">
      <w:start w:val="1"/>
      <w:numFmt w:val="decimal"/>
      <w:lvlText w:val="%2)"/>
      <w:lvlJc w:val="left"/>
      <w:pPr>
        <w:tabs>
          <w:tab w:val="num" w:pos="1440"/>
        </w:tabs>
        <w:ind w:left="1440" w:hanging="360"/>
      </w:pPr>
      <w:rPr>
        <w:rFonts w:ascii="Helvetica" w:eastAsia="Times New Roman" w:hAnsi="Helvetica"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D9C42BC"/>
    <w:multiLevelType w:val="multilevel"/>
    <w:tmpl w:val="737E4A38"/>
    <w:lvl w:ilvl="0">
      <w:start w:val="1"/>
      <w:numFmt w:val="none"/>
      <w:pStyle w:val="Nagwek1"/>
      <w:lvlText w:val=""/>
      <w:lvlJc w:val="left"/>
      <w:pPr>
        <w:tabs>
          <w:tab w:val="num" w:pos="432"/>
        </w:tabs>
        <w:ind w:left="432" w:hanging="432"/>
      </w:pPr>
      <w:rPr>
        <w:rFonts w:hint="default"/>
        <w:b/>
        <w:i w:val="0"/>
        <w:sz w:val="18"/>
      </w:rPr>
    </w:lvl>
    <w:lvl w:ilvl="1">
      <w:start w:val="1"/>
      <w:numFmt w:val="decimal"/>
      <w:lvlText w:val="%2."/>
      <w:lvlJc w:val="left"/>
      <w:pPr>
        <w:tabs>
          <w:tab w:val="num" w:pos="576"/>
        </w:tabs>
        <w:ind w:left="576" w:hanging="576"/>
      </w:pPr>
      <w:rPr>
        <w:rFonts w:hint="default"/>
        <w:b/>
        <w:i w:val="0"/>
        <w:sz w:val="18"/>
      </w:rPr>
    </w:lvl>
    <w:lvl w:ilvl="2">
      <w:start w:val="1"/>
      <w:numFmt w:val="decimal"/>
      <w:lvlText w:val="%1%2.%3."/>
      <w:lvlJc w:val="left"/>
      <w:pPr>
        <w:tabs>
          <w:tab w:val="num" w:pos="720"/>
        </w:tabs>
        <w:ind w:left="720" w:hanging="720"/>
      </w:pPr>
      <w:rPr>
        <w:rFonts w:hint="default"/>
        <w:sz w:val="18"/>
      </w:rPr>
    </w:lvl>
    <w:lvl w:ilvl="3">
      <w:start w:val="1"/>
      <w:numFmt w:val="decimal"/>
      <w:lvlText w:val="%2.%3.%4."/>
      <w:lvlJc w:val="left"/>
      <w:pPr>
        <w:tabs>
          <w:tab w:val="num" w:pos="864"/>
        </w:tabs>
        <w:ind w:left="864" w:hanging="864"/>
      </w:pPr>
      <w:rPr>
        <w:rFonts w:hint="default"/>
      </w:rPr>
    </w:lvl>
    <w:lvl w:ilvl="4">
      <w:start w:val="1"/>
      <w:numFmt w:val="decimal"/>
      <w:lvlText w:val="%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86D468F"/>
    <w:multiLevelType w:val="hybridMultilevel"/>
    <w:tmpl w:val="BFA24AD2"/>
    <w:lvl w:ilvl="0" w:tplc="F9583868">
      <w:numFmt w:val="decimal"/>
      <w:lvlText w:val="-"/>
      <w:lvlJc w:val="left"/>
      <w:pPr>
        <w:tabs>
          <w:tab w:val="num" w:pos="1208"/>
        </w:tabs>
        <w:ind w:left="1208" w:hanging="357"/>
      </w:pPr>
      <w:rPr>
        <w:rFonts w:ascii="Courier New" w:hAnsi="Courier New" w:cs="Times New Roman" w:hint="default"/>
      </w:rPr>
    </w:lvl>
    <w:lvl w:ilvl="1" w:tplc="04150019">
      <w:start w:val="1"/>
      <w:numFmt w:val="lowerLetter"/>
      <w:lvlText w:val="%2."/>
      <w:lvlJc w:val="left"/>
      <w:pPr>
        <w:tabs>
          <w:tab w:val="num" w:pos="1931"/>
        </w:tabs>
        <w:ind w:left="1931" w:hanging="360"/>
      </w:p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start w:val="1"/>
      <w:numFmt w:val="lowerLetter"/>
      <w:lvlText w:val="%5."/>
      <w:lvlJc w:val="left"/>
      <w:pPr>
        <w:tabs>
          <w:tab w:val="num" w:pos="4091"/>
        </w:tabs>
        <w:ind w:left="4091" w:hanging="360"/>
      </w:pPr>
    </w:lvl>
    <w:lvl w:ilvl="5" w:tplc="0415001B">
      <w:start w:val="1"/>
      <w:numFmt w:val="lowerRoman"/>
      <w:lvlText w:val="%6."/>
      <w:lvlJc w:val="right"/>
      <w:pPr>
        <w:tabs>
          <w:tab w:val="num" w:pos="4811"/>
        </w:tabs>
        <w:ind w:left="4811" w:hanging="180"/>
      </w:pPr>
    </w:lvl>
    <w:lvl w:ilvl="6" w:tplc="0415000F">
      <w:start w:val="1"/>
      <w:numFmt w:val="decimal"/>
      <w:lvlText w:val="%7."/>
      <w:lvlJc w:val="left"/>
      <w:pPr>
        <w:tabs>
          <w:tab w:val="num" w:pos="5531"/>
        </w:tabs>
        <w:ind w:left="5531" w:hanging="360"/>
      </w:pPr>
    </w:lvl>
    <w:lvl w:ilvl="7" w:tplc="04150019">
      <w:start w:val="1"/>
      <w:numFmt w:val="lowerLetter"/>
      <w:lvlText w:val="%8."/>
      <w:lvlJc w:val="left"/>
      <w:pPr>
        <w:tabs>
          <w:tab w:val="num" w:pos="6251"/>
        </w:tabs>
        <w:ind w:left="6251" w:hanging="360"/>
      </w:pPr>
    </w:lvl>
    <w:lvl w:ilvl="8" w:tplc="0415001B">
      <w:start w:val="1"/>
      <w:numFmt w:val="lowerRoman"/>
      <w:lvlText w:val="%9."/>
      <w:lvlJc w:val="right"/>
      <w:pPr>
        <w:tabs>
          <w:tab w:val="num" w:pos="6971"/>
        </w:tabs>
        <w:ind w:left="6971" w:hanging="180"/>
      </w:pPr>
    </w:lvl>
  </w:abstractNum>
  <w:abstractNum w:abstractNumId="4" w15:restartNumberingAfterBreak="0">
    <w:nsid w:val="229A2CB9"/>
    <w:multiLevelType w:val="hybridMultilevel"/>
    <w:tmpl w:val="CE3A13F6"/>
    <w:lvl w:ilvl="0" w:tplc="74E4AE54">
      <w:start w:val="1"/>
      <w:numFmt w:val="bullet"/>
      <w:lvlText w:val=""/>
      <w:lvlJc w:val="left"/>
      <w:pPr>
        <w:ind w:left="2847" w:hanging="360"/>
      </w:pPr>
      <w:rPr>
        <w:rFonts w:ascii="Symbol" w:hAnsi="Symbol" w:hint="default"/>
      </w:rPr>
    </w:lvl>
    <w:lvl w:ilvl="1" w:tplc="04150003">
      <w:start w:val="1"/>
      <w:numFmt w:val="bullet"/>
      <w:lvlText w:val="o"/>
      <w:lvlJc w:val="left"/>
      <w:pPr>
        <w:ind w:left="3567" w:hanging="360"/>
      </w:pPr>
      <w:rPr>
        <w:rFonts w:ascii="Courier New" w:hAnsi="Courier New" w:cs="Courier New" w:hint="default"/>
      </w:rPr>
    </w:lvl>
    <w:lvl w:ilvl="2" w:tplc="04150005">
      <w:start w:val="1"/>
      <w:numFmt w:val="bullet"/>
      <w:lvlText w:val=""/>
      <w:lvlJc w:val="left"/>
      <w:pPr>
        <w:ind w:left="4287" w:hanging="360"/>
      </w:pPr>
      <w:rPr>
        <w:rFonts w:ascii="Wingdings" w:hAnsi="Wingdings" w:hint="default"/>
      </w:rPr>
    </w:lvl>
    <w:lvl w:ilvl="3" w:tplc="04150001">
      <w:start w:val="1"/>
      <w:numFmt w:val="bullet"/>
      <w:lvlText w:val=""/>
      <w:lvlJc w:val="left"/>
      <w:pPr>
        <w:ind w:left="5007" w:hanging="360"/>
      </w:pPr>
      <w:rPr>
        <w:rFonts w:ascii="Symbol" w:hAnsi="Symbol" w:hint="default"/>
      </w:rPr>
    </w:lvl>
    <w:lvl w:ilvl="4" w:tplc="04150003">
      <w:start w:val="1"/>
      <w:numFmt w:val="bullet"/>
      <w:lvlText w:val="o"/>
      <w:lvlJc w:val="left"/>
      <w:pPr>
        <w:ind w:left="5727" w:hanging="360"/>
      </w:pPr>
      <w:rPr>
        <w:rFonts w:ascii="Courier New" w:hAnsi="Courier New" w:cs="Courier New" w:hint="default"/>
      </w:rPr>
    </w:lvl>
    <w:lvl w:ilvl="5" w:tplc="04150005">
      <w:start w:val="1"/>
      <w:numFmt w:val="bullet"/>
      <w:lvlText w:val=""/>
      <w:lvlJc w:val="left"/>
      <w:pPr>
        <w:ind w:left="6447" w:hanging="360"/>
      </w:pPr>
      <w:rPr>
        <w:rFonts w:ascii="Wingdings" w:hAnsi="Wingdings" w:hint="default"/>
      </w:rPr>
    </w:lvl>
    <w:lvl w:ilvl="6" w:tplc="04150001">
      <w:start w:val="1"/>
      <w:numFmt w:val="bullet"/>
      <w:lvlText w:val=""/>
      <w:lvlJc w:val="left"/>
      <w:pPr>
        <w:ind w:left="7167" w:hanging="360"/>
      </w:pPr>
      <w:rPr>
        <w:rFonts w:ascii="Symbol" w:hAnsi="Symbol" w:hint="default"/>
      </w:rPr>
    </w:lvl>
    <w:lvl w:ilvl="7" w:tplc="04150003">
      <w:start w:val="1"/>
      <w:numFmt w:val="bullet"/>
      <w:lvlText w:val="o"/>
      <w:lvlJc w:val="left"/>
      <w:pPr>
        <w:ind w:left="7887" w:hanging="360"/>
      </w:pPr>
      <w:rPr>
        <w:rFonts w:ascii="Courier New" w:hAnsi="Courier New" w:cs="Courier New" w:hint="default"/>
      </w:rPr>
    </w:lvl>
    <w:lvl w:ilvl="8" w:tplc="04150005">
      <w:start w:val="1"/>
      <w:numFmt w:val="bullet"/>
      <w:lvlText w:val=""/>
      <w:lvlJc w:val="left"/>
      <w:pPr>
        <w:ind w:left="8607" w:hanging="360"/>
      </w:pPr>
      <w:rPr>
        <w:rFonts w:ascii="Wingdings" w:hAnsi="Wingdings" w:hint="default"/>
      </w:rPr>
    </w:lvl>
  </w:abstractNum>
  <w:abstractNum w:abstractNumId="5" w15:restartNumberingAfterBreak="0">
    <w:nsid w:val="25DB7397"/>
    <w:multiLevelType w:val="hybridMultilevel"/>
    <w:tmpl w:val="6DD05874"/>
    <w:lvl w:ilvl="0" w:tplc="C128D5BA">
      <w:start w:val="1"/>
      <w:numFmt w:val="decimal"/>
      <w:lvlText w:val="%1."/>
      <w:lvlJc w:val="left"/>
      <w:pPr>
        <w:tabs>
          <w:tab w:val="num" w:pos="1224"/>
        </w:tabs>
        <w:ind w:left="1224" w:hanging="360"/>
      </w:pPr>
      <w:rPr>
        <w:rFonts w:hint="default"/>
      </w:rPr>
    </w:lvl>
    <w:lvl w:ilvl="1" w:tplc="04150019" w:tentative="1">
      <w:start w:val="1"/>
      <w:numFmt w:val="lowerLetter"/>
      <w:lvlText w:val="%2."/>
      <w:lvlJc w:val="left"/>
      <w:pPr>
        <w:tabs>
          <w:tab w:val="num" w:pos="1453"/>
        </w:tabs>
        <w:ind w:left="1453" w:hanging="360"/>
      </w:pPr>
    </w:lvl>
    <w:lvl w:ilvl="2" w:tplc="0415001B" w:tentative="1">
      <w:start w:val="1"/>
      <w:numFmt w:val="lowerRoman"/>
      <w:lvlText w:val="%3."/>
      <w:lvlJc w:val="right"/>
      <w:pPr>
        <w:tabs>
          <w:tab w:val="num" w:pos="2173"/>
        </w:tabs>
        <w:ind w:left="2173" w:hanging="180"/>
      </w:pPr>
    </w:lvl>
    <w:lvl w:ilvl="3" w:tplc="0415000F" w:tentative="1">
      <w:start w:val="1"/>
      <w:numFmt w:val="decimal"/>
      <w:lvlText w:val="%4."/>
      <w:lvlJc w:val="left"/>
      <w:pPr>
        <w:tabs>
          <w:tab w:val="num" w:pos="2893"/>
        </w:tabs>
        <w:ind w:left="2893" w:hanging="360"/>
      </w:pPr>
    </w:lvl>
    <w:lvl w:ilvl="4" w:tplc="04150019" w:tentative="1">
      <w:start w:val="1"/>
      <w:numFmt w:val="lowerLetter"/>
      <w:lvlText w:val="%5."/>
      <w:lvlJc w:val="left"/>
      <w:pPr>
        <w:tabs>
          <w:tab w:val="num" w:pos="3613"/>
        </w:tabs>
        <w:ind w:left="3613" w:hanging="360"/>
      </w:pPr>
    </w:lvl>
    <w:lvl w:ilvl="5" w:tplc="0415001B" w:tentative="1">
      <w:start w:val="1"/>
      <w:numFmt w:val="lowerRoman"/>
      <w:lvlText w:val="%6."/>
      <w:lvlJc w:val="right"/>
      <w:pPr>
        <w:tabs>
          <w:tab w:val="num" w:pos="4333"/>
        </w:tabs>
        <w:ind w:left="4333" w:hanging="180"/>
      </w:pPr>
    </w:lvl>
    <w:lvl w:ilvl="6" w:tplc="0415000F" w:tentative="1">
      <w:start w:val="1"/>
      <w:numFmt w:val="decimal"/>
      <w:lvlText w:val="%7."/>
      <w:lvlJc w:val="left"/>
      <w:pPr>
        <w:tabs>
          <w:tab w:val="num" w:pos="5053"/>
        </w:tabs>
        <w:ind w:left="5053" w:hanging="360"/>
      </w:pPr>
    </w:lvl>
    <w:lvl w:ilvl="7" w:tplc="04150019" w:tentative="1">
      <w:start w:val="1"/>
      <w:numFmt w:val="lowerLetter"/>
      <w:lvlText w:val="%8."/>
      <w:lvlJc w:val="left"/>
      <w:pPr>
        <w:tabs>
          <w:tab w:val="num" w:pos="5773"/>
        </w:tabs>
        <w:ind w:left="5773" w:hanging="360"/>
      </w:pPr>
    </w:lvl>
    <w:lvl w:ilvl="8" w:tplc="0415001B" w:tentative="1">
      <w:start w:val="1"/>
      <w:numFmt w:val="lowerRoman"/>
      <w:lvlText w:val="%9."/>
      <w:lvlJc w:val="right"/>
      <w:pPr>
        <w:tabs>
          <w:tab w:val="num" w:pos="6493"/>
        </w:tabs>
        <w:ind w:left="6493" w:hanging="180"/>
      </w:pPr>
    </w:lvl>
  </w:abstractNum>
  <w:abstractNum w:abstractNumId="6" w15:restartNumberingAfterBreak="0">
    <w:nsid w:val="2979315D"/>
    <w:multiLevelType w:val="hybridMultilevel"/>
    <w:tmpl w:val="FB3851AC"/>
    <w:lvl w:ilvl="0" w:tplc="74E4AE54">
      <w:start w:val="1"/>
      <w:numFmt w:val="bullet"/>
      <w:lvlText w:val=""/>
      <w:lvlJc w:val="left"/>
      <w:pPr>
        <w:ind w:left="3207" w:hanging="360"/>
      </w:pPr>
      <w:rPr>
        <w:rFonts w:ascii="Symbol" w:hAnsi="Symbol" w:hint="default"/>
      </w:rPr>
    </w:lvl>
    <w:lvl w:ilvl="1" w:tplc="04150003">
      <w:start w:val="1"/>
      <w:numFmt w:val="bullet"/>
      <w:lvlText w:val="o"/>
      <w:lvlJc w:val="left"/>
      <w:pPr>
        <w:ind w:left="3927" w:hanging="360"/>
      </w:pPr>
      <w:rPr>
        <w:rFonts w:ascii="Courier New" w:hAnsi="Courier New" w:cs="Courier New" w:hint="default"/>
      </w:rPr>
    </w:lvl>
    <w:lvl w:ilvl="2" w:tplc="04150005">
      <w:start w:val="1"/>
      <w:numFmt w:val="bullet"/>
      <w:lvlText w:val=""/>
      <w:lvlJc w:val="left"/>
      <w:pPr>
        <w:ind w:left="4647" w:hanging="360"/>
      </w:pPr>
      <w:rPr>
        <w:rFonts w:ascii="Wingdings" w:hAnsi="Wingdings" w:hint="default"/>
      </w:rPr>
    </w:lvl>
    <w:lvl w:ilvl="3" w:tplc="04150001">
      <w:start w:val="1"/>
      <w:numFmt w:val="bullet"/>
      <w:lvlText w:val=""/>
      <w:lvlJc w:val="left"/>
      <w:pPr>
        <w:ind w:left="5367" w:hanging="360"/>
      </w:pPr>
      <w:rPr>
        <w:rFonts w:ascii="Symbol" w:hAnsi="Symbol" w:hint="default"/>
      </w:rPr>
    </w:lvl>
    <w:lvl w:ilvl="4" w:tplc="04150003">
      <w:start w:val="1"/>
      <w:numFmt w:val="bullet"/>
      <w:lvlText w:val="o"/>
      <w:lvlJc w:val="left"/>
      <w:pPr>
        <w:ind w:left="6087" w:hanging="360"/>
      </w:pPr>
      <w:rPr>
        <w:rFonts w:ascii="Courier New" w:hAnsi="Courier New" w:cs="Courier New" w:hint="default"/>
      </w:rPr>
    </w:lvl>
    <w:lvl w:ilvl="5" w:tplc="04150005">
      <w:start w:val="1"/>
      <w:numFmt w:val="bullet"/>
      <w:lvlText w:val=""/>
      <w:lvlJc w:val="left"/>
      <w:pPr>
        <w:ind w:left="6807" w:hanging="360"/>
      </w:pPr>
      <w:rPr>
        <w:rFonts w:ascii="Wingdings" w:hAnsi="Wingdings" w:hint="default"/>
      </w:rPr>
    </w:lvl>
    <w:lvl w:ilvl="6" w:tplc="04150001">
      <w:start w:val="1"/>
      <w:numFmt w:val="bullet"/>
      <w:lvlText w:val=""/>
      <w:lvlJc w:val="left"/>
      <w:pPr>
        <w:ind w:left="7527" w:hanging="360"/>
      </w:pPr>
      <w:rPr>
        <w:rFonts w:ascii="Symbol" w:hAnsi="Symbol" w:hint="default"/>
      </w:rPr>
    </w:lvl>
    <w:lvl w:ilvl="7" w:tplc="04150003">
      <w:start w:val="1"/>
      <w:numFmt w:val="bullet"/>
      <w:lvlText w:val="o"/>
      <w:lvlJc w:val="left"/>
      <w:pPr>
        <w:ind w:left="8247" w:hanging="360"/>
      </w:pPr>
      <w:rPr>
        <w:rFonts w:ascii="Courier New" w:hAnsi="Courier New" w:cs="Courier New" w:hint="default"/>
      </w:rPr>
    </w:lvl>
    <w:lvl w:ilvl="8" w:tplc="04150005">
      <w:start w:val="1"/>
      <w:numFmt w:val="bullet"/>
      <w:lvlText w:val=""/>
      <w:lvlJc w:val="left"/>
      <w:pPr>
        <w:ind w:left="8967" w:hanging="360"/>
      </w:pPr>
      <w:rPr>
        <w:rFonts w:ascii="Wingdings" w:hAnsi="Wingdings" w:hint="default"/>
      </w:rPr>
    </w:lvl>
  </w:abstractNum>
  <w:abstractNum w:abstractNumId="7" w15:restartNumberingAfterBreak="0">
    <w:nsid w:val="29F43480"/>
    <w:multiLevelType w:val="hybridMultilevel"/>
    <w:tmpl w:val="460CA7FC"/>
    <w:lvl w:ilvl="0" w:tplc="04150005">
      <w:start w:val="1"/>
      <w:numFmt w:val="bullet"/>
      <w:lvlText w:val=""/>
      <w:lvlJc w:val="left"/>
      <w:pPr>
        <w:ind w:left="1276" w:hanging="360"/>
      </w:pPr>
      <w:rPr>
        <w:rFonts w:ascii="Wingdings" w:hAnsi="Wingdings"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8" w15:restartNumberingAfterBreak="0">
    <w:nsid w:val="34974819"/>
    <w:multiLevelType w:val="hybridMultilevel"/>
    <w:tmpl w:val="71DA17F2"/>
    <w:lvl w:ilvl="0" w:tplc="74E4AE54">
      <w:start w:val="1"/>
      <w:numFmt w:val="bullet"/>
      <w:lvlText w:val=""/>
      <w:lvlJc w:val="left"/>
      <w:pPr>
        <w:ind w:left="2847" w:hanging="360"/>
      </w:pPr>
      <w:rPr>
        <w:rFonts w:ascii="Symbol" w:hAnsi="Symbol" w:hint="default"/>
      </w:rPr>
    </w:lvl>
    <w:lvl w:ilvl="1" w:tplc="04150003">
      <w:start w:val="1"/>
      <w:numFmt w:val="bullet"/>
      <w:lvlText w:val="o"/>
      <w:lvlJc w:val="left"/>
      <w:pPr>
        <w:ind w:left="3567" w:hanging="360"/>
      </w:pPr>
      <w:rPr>
        <w:rFonts w:ascii="Courier New" w:hAnsi="Courier New" w:cs="Courier New" w:hint="default"/>
      </w:rPr>
    </w:lvl>
    <w:lvl w:ilvl="2" w:tplc="04150005">
      <w:start w:val="1"/>
      <w:numFmt w:val="bullet"/>
      <w:lvlText w:val=""/>
      <w:lvlJc w:val="left"/>
      <w:pPr>
        <w:ind w:left="4287" w:hanging="360"/>
      </w:pPr>
      <w:rPr>
        <w:rFonts w:ascii="Wingdings" w:hAnsi="Wingdings" w:hint="default"/>
      </w:rPr>
    </w:lvl>
    <w:lvl w:ilvl="3" w:tplc="04150001">
      <w:start w:val="1"/>
      <w:numFmt w:val="bullet"/>
      <w:lvlText w:val=""/>
      <w:lvlJc w:val="left"/>
      <w:pPr>
        <w:ind w:left="5007" w:hanging="360"/>
      </w:pPr>
      <w:rPr>
        <w:rFonts w:ascii="Symbol" w:hAnsi="Symbol" w:hint="default"/>
      </w:rPr>
    </w:lvl>
    <w:lvl w:ilvl="4" w:tplc="04150003">
      <w:start w:val="1"/>
      <w:numFmt w:val="bullet"/>
      <w:lvlText w:val="o"/>
      <w:lvlJc w:val="left"/>
      <w:pPr>
        <w:ind w:left="5727" w:hanging="360"/>
      </w:pPr>
      <w:rPr>
        <w:rFonts w:ascii="Courier New" w:hAnsi="Courier New" w:cs="Courier New" w:hint="default"/>
      </w:rPr>
    </w:lvl>
    <w:lvl w:ilvl="5" w:tplc="04150005">
      <w:start w:val="1"/>
      <w:numFmt w:val="bullet"/>
      <w:lvlText w:val=""/>
      <w:lvlJc w:val="left"/>
      <w:pPr>
        <w:ind w:left="6447" w:hanging="360"/>
      </w:pPr>
      <w:rPr>
        <w:rFonts w:ascii="Wingdings" w:hAnsi="Wingdings" w:hint="default"/>
      </w:rPr>
    </w:lvl>
    <w:lvl w:ilvl="6" w:tplc="04150001">
      <w:start w:val="1"/>
      <w:numFmt w:val="bullet"/>
      <w:lvlText w:val=""/>
      <w:lvlJc w:val="left"/>
      <w:pPr>
        <w:ind w:left="7167" w:hanging="360"/>
      </w:pPr>
      <w:rPr>
        <w:rFonts w:ascii="Symbol" w:hAnsi="Symbol" w:hint="default"/>
      </w:rPr>
    </w:lvl>
    <w:lvl w:ilvl="7" w:tplc="04150003">
      <w:start w:val="1"/>
      <w:numFmt w:val="bullet"/>
      <w:lvlText w:val="o"/>
      <w:lvlJc w:val="left"/>
      <w:pPr>
        <w:ind w:left="7887" w:hanging="360"/>
      </w:pPr>
      <w:rPr>
        <w:rFonts w:ascii="Courier New" w:hAnsi="Courier New" w:cs="Courier New" w:hint="default"/>
      </w:rPr>
    </w:lvl>
    <w:lvl w:ilvl="8" w:tplc="04150005">
      <w:start w:val="1"/>
      <w:numFmt w:val="bullet"/>
      <w:lvlText w:val=""/>
      <w:lvlJc w:val="left"/>
      <w:pPr>
        <w:ind w:left="8607" w:hanging="360"/>
      </w:pPr>
      <w:rPr>
        <w:rFonts w:ascii="Wingdings" w:hAnsi="Wingdings" w:hint="default"/>
      </w:rPr>
    </w:lvl>
  </w:abstractNum>
  <w:abstractNum w:abstractNumId="9" w15:restartNumberingAfterBreak="0">
    <w:nsid w:val="35780C33"/>
    <w:multiLevelType w:val="hybridMultilevel"/>
    <w:tmpl w:val="4C96969A"/>
    <w:lvl w:ilvl="0" w:tplc="04150005">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36E06138"/>
    <w:multiLevelType w:val="hybridMultilevel"/>
    <w:tmpl w:val="E53CEA6C"/>
    <w:lvl w:ilvl="0" w:tplc="04150001">
      <w:start w:val="1"/>
      <w:numFmt w:val="bullet"/>
      <w:lvlText w:val=""/>
      <w:lvlJc w:val="left"/>
      <w:pPr>
        <w:tabs>
          <w:tab w:val="num" w:pos="2138"/>
        </w:tabs>
        <w:ind w:left="2138" w:hanging="360"/>
      </w:pPr>
      <w:rPr>
        <w:rFonts w:ascii="Symbol" w:hAnsi="Symbol" w:hint="default"/>
      </w:rPr>
    </w:lvl>
    <w:lvl w:ilvl="1" w:tplc="04150003">
      <w:start w:val="1"/>
      <w:numFmt w:val="bullet"/>
      <w:lvlText w:val="o"/>
      <w:lvlJc w:val="left"/>
      <w:pPr>
        <w:tabs>
          <w:tab w:val="num" w:pos="2858"/>
        </w:tabs>
        <w:ind w:left="2858" w:hanging="360"/>
      </w:pPr>
      <w:rPr>
        <w:rFonts w:ascii="Courier New" w:hAnsi="Courier New" w:cs="Courier New" w:hint="default"/>
      </w:rPr>
    </w:lvl>
    <w:lvl w:ilvl="2" w:tplc="04150005">
      <w:start w:val="1"/>
      <w:numFmt w:val="bullet"/>
      <w:lvlText w:val=""/>
      <w:lvlJc w:val="left"/>
      <w:pPr>
        <w:tabs>
          <w:tab w:val="num" w:pos="3578"/>
        </w:tabs>
        <w:ind w:left="3578" w:hanging="360"/>
      </w:pPr>
      <w:rPr>
        <w:rFonts w:ascii="Wingdings" w:hAnsi="Wingdings" w:hint="default"/>
      </w:rPr>
    </w:lvl>
    <w:lvl w:ilvl="3" w:tplc="04150001">
      <w:start w:val="1"/>
      <w:numFmt w:val="bullet"/>
      <w:lvlText w:val=""/>
      <w:lvlJc w:val="left"/>
      <w:pPr>
        <w:tabs>
          <w:tab w:val="num" w:pos="4298"/>
        </w:tabs>
        <w:ind w:left="4298" w:hanging="360"/>
      </w:pPr>
      <w:rPr>
        <w:rFonts w:ascii="Symbol" w:hAnsi="Symbol" w:hint="default"/>
      </w:rPr>
    </w:lvl>
    <w:lvl w:ilvl="4" w:tplc="04150003">
      <w:start w:val="1"/>
      <w:numFmt w:val="bullet"/>
      <w:lvlText w:val="o"/>
      <w:lvlJc w:val="left"/>
      <w:pPr>
        <w:tabs>
          <w:tab w:val="num" w:pos="5018"/>
        </w:tabs>
        <w:ind w:left="5018" w:hanging="360"/>
      </w:pPr>
      <w:rPr>
        <w:rFonts w:ascii="Courier New" w:hAnsi="Courier New" w:cs="Courier New" w:hint="default"/>
      </w:rPr>
    </w:lvl>
    <w:lvl w:ilvl="5" w:tplc="04150005">
      <w:start w:val="1"/>
      <w:numFmt w:val="bullet"/>
      <w:lvlText w:val=""/>
      <w:lvlJc w:val="left"/>
      <w:pPr>
        <w:tabs>
          <w:tab w:val="num" w:pos="5738"/>
        </w:tabs>
        <w:ind w:left="5738" w:hanging="360"/>
      </w:pPr>
      <w:rPr>
        <w:rFonts w:ascii="Wingdings" w:hAnsi="Wingdings" w:hint="default"/>
      </w:rPr>
    </w:lvl>
    <w:lvl w:ilvl="6" w:tplc="04150001">
      <w:start w:val="1"/>
      <w:numFmt w:val="bullet"/>
      <w:lvlText w:val=""/>
      <w:lvlJc w:val="left"/>
      <w:pPr>
        <w:tabs>
          <w:tab w:val="num" w:pos="6458"/>
        </w:tabs>
        <w:ind w:left="6458" w:hanging="360"/>
      </w:pPr>
      <w:rPr>
        <w:rFonts w:ascii="Symbol" w:hAnsi="Symbol" w:hint="default"/>
      </w:rPr>
    </w:lvl>
    <w:lvl w:ilvl="7" w:tplc="04150003">
      <w:start w:val="1"/>
      <w:numFmt w:val="bullet"/>
      <w:lvlText w:val="o"/>
      <w:lvlJc w:val="left"/>
      <w:pPr>
        <w:tabs>
          <w:tab w:val="num" w:pos="7178"/>
        </w:tabs>
        <w:ind w:left="7178" w:hanging="360"/>
      </w:pPr>
      <w:rPr>
        <w:rFonts w:ascii="Courier New" w:hAnsi="Courier New" w:cs="Courier New" w:hint="default"/>
      </w:rPr>
    </w:lvl>
    <w:lvl w:ilvl="8" w:tplc="04150005">
      <w:start w:val="1"/>
      <w:numFmt w:val="bullet"/>
      <w:lvlText w:val=""/>
      <w:lvlJc w:val="left"/>
      <w:pPr>
        <w:tabs>
          <w:tab w:val="num" w:pos="7898"/>
        </w:tabs>
        <w:ind w:left="7898" w:hanging="360"/>
      </w:pPr>
      <w:rPr>
        <w:rFonts w:ascii="Wingdings" w:hAnsi="Wingdings" w:hint="default"/>
      </w:rPr>
    </w:lvl>
  </w:abstractNum>
  <w:abstractNum w:abstractNumId="11" w15:restartNumberingAfterBreak="0">
    <w:nsid w:val="39942877"/>
    <w:multiLevelType w:val="hybridMultilevel"/>
    <w:tmpl w:val="875A214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83583B"/>
    <w:multiLevelType w:val="multilevel"/>
    <w:tmpl w:val="1CFAF0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6041768"/>
    <w:multiLevelType w:val="singleLevel"/>
    <w:tmpl w:val="0415000F"/>
    <w:lvl w:ilvl="0">
      <w:start w:val="1"/>
      <w:numFmt w:val="decimal"/>
      <w:pStyle w:val="BOMBA"/>
      <w:lvlText w:val="%1."/>
      <w:lvlJc w:val="left"/>
      <w:pPr>
        <w:tabs>
          <w:tab w:val="num" w:pos="360"/>
        </w:tabs>
        <w:ind w:left="360" w:hanging="360"/>
      </w:pPr>
    </w:lvl>
  </w:abstractNum>
  <w:abstractNum w:abstractNumId="14" w15:restartNumberingAfterBreak="0">
    <w:nsid w:val="5BFC105A"/>
    <w:multiLevelType w:val="hybridMultilevel"/>
    <w:tmpl w:val="FF9EDAE0"/>
    <w:lvl w:ilvl="0" w:tplc="04150005">
      <w:start w:val="1"/>
      <w:numFmt w:val="bullet"/>
      <w:lvlText w:val=""/>
      <w:lvlJc w:val="left"/>
      <w:pPr>
        <w:ind w:left="1852" w:hanging="360"/>
      </w:pPr>
      <w:rPr>
        <w:rFonts w:ascii="Wingdings" w:hAnsi="Wingdings" w:hint="default"/>
      </w:rPr>
    </w:lvl>
    <w:lvl w:ilvl="1" w:tplc="04150003">
      <w:start w:val="1"/>
      <w:numFmt w:val="bullet"/>
      <w:lvlText w:val="o"/>
      <w:lvlJc w:val="left"/>
      <w:pPr>
        <w:ind w:left="2572" w:hanging="360"/>
      </w:pPr>
      <w:rPr>
        <w:rFonts w:ascii="Courier New" w:hAnsi="Courier New" w:cs="Courier New" w:hint="default"/>
      </w:rPr>
    </w:lvl>
    <w:lvl w:ilvl="2" w:tplc="04150005">
      <w:start w:val="1"/>
      <w:numFmt w:val="bullet"/>
      <w:lvlText w:val=""/>
      <w:lvlJc w:val="left"/>
      <w:pPr>
        <w:ind w:left="3292" w:hanging="360"/>
      </w:pPr>
      <w:rPr>
        <w:rFonts w:ascii="Wingdings" w:hAnsi="Wingdings" w:hint="default"/>
      </w:rPr>
    </w:lvl>
    <w:lvl w:ilvl="3" w:tplc="04150001">
      <w:start w:val="1"/>
      <w:numFmt w:val="bullet"/>
      <w:lvlText w:val=""/>
      <w:lvlJc w:val="left"/>
      <w:pPr>
        <w:ind w:left="4012" w:hanging="360"/>
      </w:pPr>
      <w:rPr>
        <w:rFonts w:ascii="Symbol" w:hAnsi="Symbol" w:hint="default"/>
      </w:rPr>
    </w:lvl>
    <w:lvl w:ilvl="4" w:tplc="04150003">
      <w:start w:val="1"/>
      <w:numFmt w:val="bullet"/>
      <w:lvlText w:val="o"/>
      <w:lvlJc w:val="left"/>
      <w:pPr>
        <w:ind w:left="4732" w:hanging="360"/>
      </w:pPr>
      <w:rPr>
        <w:rFonts w:ascii="Courier New" w:hAnsi="Courier New" w:cs="Courier New" w:hint="default"/>
      </w:rPr>
    </w:lvl>
    <w:lvl w:ilvl="5" w:tplc="04150005">
      <w:start w:val="1"/>
      <w:numFmt w:val="bullet"/>
      <w:lvlText w:val=""/>
      <w:lvlJc w:val="left"/>
      <w:pPr>
        <w:ind w:left="5452" w:hanging="360"/>
      </w:pPr>
      <w:rPr>
        <w:rFonts w:ascii="Wingdings" w:hAnsi="Wingdings" w:hint="default"/>
      </w:rPr>
    </w:lvl>
    <w:lvl w:ilvl="6" w:tplc="04150001">
      <w:start w:val="1"/>
      <w:numFmt w:val="bullet"/>
      <w:lvlText w:val=""/>
      <w:lvlJc w:val="left"/>
      <w:pPr>
        <w:ind w:left="6172" w:hanging="360"/>
      </w:pPr>
      <w:rPr>
        <w:rFonts w:ascii="Symbol" w:hAnsi="Symbol" w:hint="default"/>
      </w:rPr>
    </w:lvl>
    <w:lvl w:ilvl="7" w:tplc="04150003">
      <w:start w:val="1"/>
      <w:numFmt w:val="bullet"/>
      <w:lvlText w:val="o"/>
      <w:lvlJc w:val="left"/>
      <w:pPr>
        <w:ind w:left="6892" w:hanging="360"/>
      </w:pPr>
      <w:rPr>
        <w:rFonts w:ascii="Courier New" w:hAnsi="Courier New" w:cs="Courier New" w:hint="default"/>
      </w:rPr>
    </w:lvl>
    <w:lvl w:ilvl="8" w:tplc="04150005">
      <w:start w:val="1"/>
      <w:numFmt w:val="bullet"/>
      <w:lvlText w:val=""/>
      <w:lvlJc w:val="left"/>
      <w:pPr>
        <w:ind w:left="7612" w:hanging="360"/>
      </w:pPr>
      <w:rPr>
        <w:rFonts w:ascii="Wingdings" w:hAnsi="Wingdings" w:hint="default"/>
      </w:rPr>
    </w:lvl>
  </w:abstractNum>
  <w:abstractNum w:abstractNumId="15" w15:restartNumberingAfterBreak="0">
    <w:nsid w:val="645B3DB8"/>
    <w:multiLevelType w:val="hybridMultilevel"/>
    <w:tmpl w:val="20C22D68"/>
    <w:lvl w:ilvl="0" w:tplc="74E4AE54">
      <w:start w:val="1"/>
      <w:numFmt w:val="bullet"/>
      <w:lvlText w:val=""/>
      <w:lvlJc w:val="left"/>
      <w:pPr>
        <w:ind w:left="1928" w:hanging="360"/>
      </w:pPr>
      <w:rPr>
        <w:rFonts w:ascii="Symbol" w:hAnsi="Symbol" w:hint="default"/>
      </w:rPr>
    </w:lvl>
    <w:lvl w:ilvl="1" w:tplc="04150003">
      <w:start w:val="1"/>
      <w:numFmt w:val="bullet"/>
      <w:lvlText w:val="o"/>
      <w:lvlJc w:val="left"/>
      <w:pPr>
        <w:ind w:left="2648" w:hanging="360"/>
      </w:pPr>
      <w:rPr>
        <w:rFonts w:ascii="Courier New" w:hAnsi="Courier New" w:cs="Courier New" w:hint="default"/>
      </w:rPr>
    </w:lvl>
    <w:lvl w:ilvl="2" w:tplc="04150005">
      <w:start w:val="1"/>
      <w:numFmt w:val="bullet"/>
      <w:lvlText w:val=""/>
      <w:lvlJc w:val="left"/>
      <w:pPr>
        <w:ind w:left="3368" w:hanging="360"/>
      </w:pPr>
      <w:rPr>
        <w:rFonts w:ascii="Wingdings" w:hAnsi="Wingdings" w:hint="default"/>
      </w:rPr>
    </w:lvl>
    <w:lvl w:ilvl="3" w:tplc="04150001">
      <w:start w:val="1"/>
      <w:numFmt w:val="bullet"/>
      <w:lvlText w:val=""/>
      <w:lvlJc w:val="left"/>
      <w:pPr>
        <w:ind w:left="4088" w:hanging="360"/>
      </w:pPr>
      <w:rPr>
        <w:rFonts w:ascii="Symbol" w:hAnsi="Symbol" w:hint="default"/>
      </w:rPr>
    </w:lvl>
    <w:lvl w:ilvl="4" w:tplc="04150003">
      <w:start w:val="1"/>
      <w:numFmt w:val="bullet"/>
      <w:lvlText w:val="o"/>
      <w:lvlJc w:val="left"/>
      <w:pPr>
        <w:ind w:left="4808" w:hanging="360"/>
      </w:pPr>
      <w:rPr>
        <w:rFonts w:ascii="Courier New" w:hAnsi="Courier New" w:cs="Courier New" w:hint="default"/>
      </w:rPr>
    </w:lvl>
    <w:lvl w:ilvl="5" w:tplc="04150005">
      <w:start w:val="1"/>
      <w:numFmt w:val="bullet"/>
      <w:lvlText w:val=""/>
      <w:lvlJc w:val="left"/>
      <w:pPr>
        <w:ind w:left="5528" w:hanging="360"/>
      </w:pPr>
      <w:rPr>
        <w:rFonts w:ascii="Wingdings" w:hAnsi="Wingdings" w:hint="default"/>
      </w:rPr>
    </w:lvl>
    <w:lvl w:ilvl="6" w:tplc="04150001">
      <w:start w:val="1"/>
      <w:numFmt w:val="bullet"/>
      <w:lvlText w:val=""/>
      <w:lvlJc w:val="left"/>
      <w:pPr>
        <w:ind w:left="6248" w:hanging="360"/>
      </w:pPr>
      <w:rPr>
        <w:rFonts w:ascii="Symbol" w:hAnsi="Symbol" w:hint="default"/>
      </w:rPr>
    </w:lvl>
    <w:lvl w:ilvl="7" w:tplc="04150003">
      <w:start w:val="1"/>
      <w:numFmt w:val="bullet"/>
      <w:lvlText w:val="o"/>
      <w:lvlJc w:val="left"/>
      <w:pPr>
        <w:ind w:left="6968" w:hanging="360"/>
      </w:pPr>
      <w:rPr>
        <w:rFonts w:ascii="Courier New" w:hAnsi="Courier New" w:cs="Courier New" w:hint="default"/>
      </w:rPr>
    </w:lvl>
    <w:lvl w:ilvl="8" w:tplc="04150005">
      <w:start w:val="1"/>
      <w:numFmt w:val="bullet"/>
      <w:lvlText w:val=""/>
      <w:lvlJc w:val="left"/>
      <w:pPr>
        <w:ind w:left="7688" w:hanging="360"/>
      </w:pPr>
      <w:rPr>
        <w:rFonts w:ascii="Wingdings" w:hAnsi="Wingdings" w:hint="default"/>
      </w:rPr>
    </w:lvl>
  </w:abstractNum>
  <w:abstractNum w:abstractNumId="16" w15:restartNumberingAfterBreak="0">
    <w:nsid w:val="69DB451A"/>
    <w:multiLevelType w:val="multilevel"/>
    <w:tmpl w:val="0AD4C356"/>
    <w:lvl w:ilvl="0">
      <w:start w:val="1"/>
      <w:numFmt w:val="none"/>
      <w:lvlText w:val=""/>
      <w:lvlJc w:val="left"/>
      <w:pPr>
        <w:tabs>
          <w:tab w:val="num" w:pos="858"/>
        </w:tabs>
        <w:ind w:left="858" w:hanging="432"/>
      </w:pPr>
      <w:rPr>
        <w:rFonts w:hint="default"/>
        <w:b/>
        <w:i w:val="0"/>
        <w:sz w:val="18"/>
      </w:rPr>
    </w:lvl>
    <w:lvl w:ilvl="1">
      <w:start w:val="1"/>
      <w:numFmt w:val="decimal"/>
      <w:pStyle w:val="Nagwek2"/>
      <w:lvlText w:val="%2."/>
      <w:lvlJc w:val="left"/>
      <w:pPr>
        <w:tabs>
          <w:tab w:val="num" w:pos="1002"/>
        </w:tabs>
        <w:ind w:left="1002" w:hanging="576"/>
      </w:pPr>
      <w:rPr>
        <w:rFonts w:hint="default"/>
        <w:b/>
        <w:i w:val="0"/>
        <w:sz w:val="18"/>
      </w:rPr>
    </w:lvl>
    <w:lvl w:ilvl="2">
      <w:start w:val="1"/>
      <w:numFmt w:val="decimal"/>
      <w:pStyle w:val="Nagwek3"/>
      <w:lvlText w:val="%1%2.%3."/>
      <w:lvlJc w:val="left"/>
      <w:pPr>
        <w:tabs>
          <w:tab w:val="num" w:pos="1146"/>
        </w:tabs>
        <w:ind w:left="1146" w:hanging="720"/>
      </w:pPr>
      <w:rPr>
        <w:rFonts w:hint="default"/>
        <w:sz w:val="18"/>
      </w:rPr>
    </w:lvl>
    <w:lvl w:ilvl="3">
      <w:start w:val="1"/>
      <w:numFmt w:val="decimal"/>
      <w:pStyle w:val="Nagwek4"/>
      <w:lvlText w:val="%2.%3.%4."/>
      <w:lvlJc w:val="left"/>
      <w:pPr>
        <w:tabs>
          <w:tab w:val="num" w:pos="1290"/>
        </w:tabs>
        <w:ind w:left="1290" w:hanging="864"/>
      </w:pPr>
      <w:rPr>
        <w:rFonts w:hint="default"/>
      </w:rPr>
    </w:lvl>
    <w:lvl w:ilvl="4">
      <w:start w:val="1"/>
      <w:numFmt w:val="decimal"/>
      <w:pStyle w:val="Nagwek5"/>
      <w:lvlText w:val="%2.%3.%4.%5"/>
      <w:lvlJc w:val="left"/>
      <w:pPr>
        <w:tabs>
          <w:tab w:val="num" w:pos="1434"/>
        </w:tabs>
        <w:ind w:left="1434" w:hanging="1008"/>
      </w:pPr>
      <w:rPr>
        <w:rFonts w:hint="default"/>
      </w:rPr>
    </w:lvl>
    <w:lvl w:ilvl="5">
      <w:start w:val="1"/>
      <w:numFmt w:val="decimal"/>
      <w:lvlText w:val="%1.%2.%3.%4.%5.%6"/>
      <w:lvlJc w:val="left"/>
      <w:pPr>
        <w:tabs>
          <w:tab w:val="num" w:pos="1578"/>
        </w:tabs>
        <w:ind w:left="1578" w:hanging="1152"/>
      </w:pPr>
      <w:rPr>
        <w:rFonts w:hint="default"/>
      </w:rPr>
    </w:lvl>
    <w:lvl w:ilvl="6">
      <w:start w:val="1"/>
      <w:numFmt w:val="decimal"/>
      <w:lvlText w:val="%1.%2.%3.%4.%5.%6.%7"/>
      <w:lvlJc w:val="left"/>
      <w:pPr>
        <w:tabs>
          <w:tab w:val="num" w:pos="1722"/>
        </w:tabs>
        <w:ind w:left="1722" w:hanging="1296"/>
      </w:pPr>
      <w:rPr>
        <w:rFonts w:hint="default"/>
      </w:rPr>
    </w:lvl>
    <w:lvl w:ilvl="7">
      <w:start w:val="1"/>
      <w:numFmt w:val="decimal"/>
      <w:lvlText w:val="%1.%2.%3.%4.%5.%6.%7.%8"/>
      <w:lvlJc w:val="left"/>
      <w:pPr>
        <w:tabs>
          <w:tab w:val="num" w:pos="1866"/>
        </w:tabs>
        <w:ind w:left="1866" w:hanging="1440"/>
      </w:pPr>
      <w:rPr>
        <w:rFonts w:hint="default"/>
      </w:rPr>
    </w:lvl>
    <w:lvl w:ilvl="8">
      <w:start w:val="1"/>
      <w:numFmt w:val="decimal"/>
      <w:lvlText w:val="%1.%2.%3.%4.%5.%6.%7.%8.%9"/>
      <w:lvlJc w:val="left"/>
      <w:pPr>
        <w:tabs>
          <w:tab w:val="num" w:pos="2010"/>
        </w:tabs>
        <w:ind w:left="2010" w:hanging="1584"/>
      </w:pPr>
      <w:rPr>
        <w:rFonts w:hint="default"/>
      </w:rPr>
    </w:lvl>
  </w:abstractNum>
  <w:abstractNum w:abstractNumId="17" w15:restartNumberingAfterBreak="0">
    <w:nsid w:val="6D0522FC"/>
    <w:multiLevelType w:val="hybridMultilevel"/>
    <w:tmpl w:val="BFA24AD2"/>
    <w:lvl w:ilvl="0" w:tplc="F9583868">
      <w:start w:val="1"/>
      <w:numFmt w:val="bullet"/>
      <w:lvlText w:val="-"/>
      <w:lvlJc w:val="left"/>
      <w:pPr>
        <w:tabs>
          <w:tab w:val="num" w:pos="1208"/>
        </w:tabs>
        <w:ind w:left="1208" w:hanging="357"/>
      </w:pPr>
      <w:rPr>
        <w:rFonts w:ascii="Courier New" w:hAnsi="Courier New"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8" w15:restartNumberingAfterBreak="0">
    <w:nsid w:val="6F210FA8"/>
    <w:multiLevelType w:val="hybridMultilevel"/>
    <w:tmpl w:val="3106272A"/>
    <w:lvl w:ilvl="0" w:tplc="C128D5BA">
      <w:start w:val="1"/>
      <w:numFmt w:val="decimal"/>
      <w:lvlText w:val="%1."/>
      <w:lvlJc w:val="left"/>
      <w:pPr>
        <w:tabs>
          <w:tab w:val="num" w:pos="1211"/>
        </w:tabs>
        <w:ind w:left="1211" w:hanging="360"/>
      </w:pPr>
    </w:lvl>
    <w:lvl w:ilvl="1" w:tplc="D7F8D340">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726F5853"/>
    <w:multiLevelType w:val="hybridMultilevel"/>
    <w:tmpl w:val="B72E03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77E96E9B"/>
    <w:multiLevelType w:val="hybridMultilevel"/>
    <w:tmpl w:val="0C3A70F4"/>
    <w:lvl w:ilvl="0" w:tplc="C128D5BA">
      <w:start w:val="1"/>
      <w:numFmt w:val="decimal"/>
      <w:lvlText w:val="%1."/>
      <w:lvlJc w:val="left"/>
      <w:pPr>
        <w:tabs>
          <w:tab w:val="num" w:pos="1224"/>
        </w:tabs>
        <w:ind w:left="1224" w:hanging="360"/>
      </w:pPr>
      <w:rPr>
        <w:rFonts w:hint="default"/>
      </w:rPr>
    </w:lvl>
    <w:lvl w:ilvl="1" w:tplc="04150019" w:tentative="1">
      <w:start w:val="1"/>
      <w:numFmt w:val="lowerLetter"/>
      <w:lvlText w:val="%2."/>
      <w:lvlJc w:val="left"/>
      <w:pPr>
        <w:tabs>
          <w:tab w:val="num" w:pos="1453"/>
        </w:tabs>
        <w:ind w:left="1453" w:hanging="360"/>
      </w:pPr>
    </w:lvl>
    <w:lvl w:ilvl="2" w:tplc="0415001B" w:tentative="1">
      <w:start w:val="1"/>
      <w:numFmt w:val="lowerRoman"/>
      <w:lvlText w:val="%3."/>
      <w:lvlJc w:val="right"/>
      <w:pPr>
        <w:tabs>
          <w:tab w:val="num" w:pos="2173"/>
        </w:tabs>
        <w:ind w:left="2173" w:hanging="180"/>
      </w:pPr>
    </w:lvl>
    <w:lvl w:ilvl="3" w:tplc="0415000F" w:tentative="1">
      <w:start w:val="1"/>
      <w:numFmt w:val="decimal"/>
      <w:lvlText w:val="%4."/>
      <w:lvlJc w:val="left"/>
      <w:pPr>
        <w:tabs>
          <w:tab w:val="num" w:pos="2893"/>
        </w:tabs>
        <w:ind w:left="2893" w:hanging="360"/>
      </w:pPr>
    </w:lvl>
    <w:lvl w:ilvl="4" w:tplc="04150019" w:tentative="1">
      <w:start w:val="1"/>
      <w:numFmt w:val="lowerLetter"/>
      <w:lvlText w:val="%5."/>
      <w:lvlJc w:val="left"/>
      <w:pPr>
        <w:tabs>
          <w:tab w:val="num" w:pos="3613"/>
        </w:tabs>
        <w:ind w:left="3613" w:hanging="360"/>
      </w:pPr>
    </w:lvl>
    <w:lvl w:ilvl="5" w:tplc="0415001B" w:tentative="1">
      <w:start w:val="1"/>
      <w:numFmt w:val="lowerRoman"/>
      <w:lvlText w:val="%6."/>
      <w:lvlJc w:val="right"/>
      <w:pPr>
        <w:tabs>
          <w:tab w:val="num" w:pos="4333"/>
        </w:tabs>
        <w:ind w:left="4333" w:hanging="180"/>
      </w:pPr>
    </w:lvl>
    <w:lvl w:ilvl="6" w:tplc="0415000F" w:tentative="1">
      <w:start w:val="1"/>
      <w:numFmt w:val="decimal"/>
      <w:lvlText w:val="%7."/>
      <w:lvlJc w:val="left"/>
      <w:pPr>
        <w:tabs>
          <w:tab w:val="num" w:pos="5053"/>
        </w:tabs>
        <w:ind w:left="5053" w:hanging="360"/>
      </w:pPr>
    </w:lvl>
    <w:lvl w:ilvl="7" w:tplc="04150019" w:tentative="1">
      <w:start w:val="1"/>
      <w:numFmt w:val="lowerLetter"/>
      <w:lvlText w:val="%8."/>
      <w:lvlJc w:val="left"/>
      <w:pPr>
        <w:tabs>
          <w:tab w:val="num" w:pos="5773"/>
        </w:tabs>
        <w:ind w:left="5773" w:hanging="360"/>
      </w:pPr>
    </w:lvl>
    <w:lvl w:ilvl="8" w:tplc="0415001B" w:tentative="1">
      <w:start w:val="1"/>
      <w:numFmt w:val="lowerRoman"/>
      <w:lvlText w:val="%9."/>
      <w:lvlJc w:val="right"/>
      <w:pPr>
        <w:tabs>
          <w:tab w:val="num" w:pos="6493"/>
        </w:tabs>
        <w:ind w:left="6493" w:hanging="180"/>
      </w:pPr>
    </w:lvl>
  </w:abstractNum>
  <w:abstractNum w:abstractNumId="21" w15:restartNumberingAfterBreak="0">
    <w:nsid w:val="7D07512C"/>
    <w:multiLevelType w:val="hybridMultilevel"/>
    <w:tmpl w:val="8550DC74"/>
    <w:lvl w:ilvl="0" w:tplc="04150005">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num w:numId="1">
    <w:abstractNumId w:val="13"/>
  </w:num>
  <w:num w:numId="2">
    <w:abstractNumId w:val="2"/>
  </w:num>
  <w:num w:numId="3">
    <w:abstractNumId w:val="17"/>
  </w:num>
  <w:num w:numId="4">
    <w:abstractNumId w:val="20"/>
  </w:num>
  <w:num w:numId="5">
    <w:abstractNumId w:val="16"/>
  </w:num>
  <w:num w:numId="6">
    <w:abstractNumId w:val="0"/>
  </w:num>
  <w:num w:numId="7">
    <w:abstractNumId w:val="9"/>
  </w:num>
  <w:num w:numId="8">
    <w:abstractNumId w:val="11"/>
  </w:num>
  <w:num w:numId="9">
    <w:abstractNumId w:val="21"/>
  </w:num>
  <w:num w:numId="10">
    <w:abstractNumId w:val="7"/>
  </w:num>
  <w:num w:numId="11">
    <w:abstractNumId w:val="15"/>
  </w:num>
  <w:num w:numId="12">
    <w:abstractNumId w:val="1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4"/>
  </w:num>
  <w:num w:numId="20">
    <w:abstractNumId w:val="6"/>
  </w:num>
  <w:num w:numId="21">
    <w:abstractNumId w:val="19"/>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5"/>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4"/>
  </w:num>
  <w:num w:numId="31">
    <w:abstractNumId w:val="8"/>
  </w:num>
  <w:num w:numId="32">
    <w:abstractNumId w:val="6"/>
  </w:num>
  <w:num w:numId="33">
    <w:abstractNumId w:val="11"/>
  </w:num>
  <w:num w:numId="34">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l-PL" w:vendorID="12" w:dllVersion="512" w:checkStyle="1"/>
  <w:activeWritingStyle w:appName="MSWord" w:lang="de-DE"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Nagwek5"/>
  <w:displayHorizontalDrawingGridEvery w:val="0"/>
  <w:displayVerticalDrawingGridEvery w:val="0"/>
  <w:doNotUseMarginsForDrawingGridOrigin/>
  <w:noPunctuationKerning/>
  <w:characterSpacingControl w:val="doNotCompress"/>
  <w:hdrShapeDefaults>
    <o:shapedefaults v:ext="edit" spidmax="2049" style="mso-position-vertical-relative:page"/>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900"/>
    <w:rsid w:val="0000163B"/>
    <w:rsid w:val="000032E0"/>
    <w:rsid w:val="00003FD0"/>
    <w:rsid w:val="00014F58"/>
    <w:rsid w:val="00015E45"/>
    <w:rsid w:val="0002220F"/>
    <w:rsid w:val="000243F8"/>
    <w:rsid w:val="00031ABE"/>
    <w:rsid w:val="00033D75"/>
    <w:rsid w:val="00044D2F"/>
    <w:rsid w:val="000502D9"/>
    <w:rsid w:val="00050C19"/>
    <w:rsid w:val="000525C4"/>
    <w:rsid w:val="000533C9"/>
    <w:rsid w:val="0005382B"/>
    <w:rsid w:val="00061CDE"/>
    <w:rsid w:val="00081AC4"/>
    <w:rsid w:val="000826B5"/>
    <w:rsid w:val="00090DBD"/>
    <w:rsid w:val="0009527F"/>
    <w:rsid w:val="00095765"/>
    <w:rsid w:val="000963EC"/>
    <w:rsid w:val="000A33E4"/>
    <w:rsid w:val="000A492C"/>
    <w:rsid w:val="000A4B05"/>
    <w:rsid w:val="000A6302"/>
    <w:rsid w:val="000B4A4E"/>
    <w:rsid w:val="000C14F9"/>
    <w:rsid w:val="000C3E06"/>
    <w:rsid w:val="000C6E37"/>
    <w:rsid w:val="000D0C88"/>
    <w:rsid w:val="000D221E"/>
    <w:rsid w:val="000E5411"/>
    <w:rsid w:val="000E54F8"/>
    <w:rsid w:val="000F0992"/>
    <w:rsid w:val="000F10E9"/>
    <w:rsid w:val="000F2796"/>
    <w:rsid w:val="000F7180"/>
    <w:rsid w:val="001011E0"/>
    <w:rsid w:val="00103C70"/>
    <w:rsid w:val="00105095"/>
    <w:rsid w:val="001151F6"/>
    <w:rsid w:val="001207AE"/>
    <w:rsid w:val="0012249B"/>
    <w:rsid w:val="00123642"/>
    <w:rsid w:val="001276C0"/>
    <w:rsid w:val="001338DD"/>
    <w:rsid w:val="001444F7"/>
    <w:rsid w:val="001525F4"/>
    <w:rsid w:val="00166897"/>
    <w:rsid w:val="00167284"/>
    <w:rsid w:val="001676C6"/>
    <w:rsid w:val="001719C7"/>
    <w:rsid w:val="001745FE"/>
    <w:rsid w:val="00191209"/>
    <w:rsid w:val="00194ACF"/>
    <w:rsid w:val="0019618B"/>
    <w:rsid w:val="0019784A"/>
    <w:rsid w:val="001A6547"/>
    <w:rsid w:val="001B0DD3"/>
    <w:rsid w:val="001B2D3F"/>
    <w:rsid w:val="001B4EC5"/>
    <w:rsid w:val="001B6AB0"/>
    <w:rsid w:val="001C178D"/>
    <w:rsid w:val="001C1904"/>
    <w:rsid w:val="001C4970"/>
    <w:rsid w:val="001D7279"/>
    <w:rsid w:val="001E0225"/>
    <w:rsid w:val="001E0847"/>
    <w:rsid w:val="001E1980"/>
    <w:rsid w:val="001E217A"/>
    <w:rsid w:val="001E27A1"/>
    <w:rsid w:val="001E3163"/>
    <w:rsid w:val="001F6365"/>
    <w:rsid w:val="002106C5"/>
    <w:rsid w:val="00211845"/>
    <w:rsid w:val="002136E2"/>
    <w:rsid w:val="00221BB4"/>
    <w:rsid w:val="00226F08"/>
    <w:rsid w:val="00232589"/>
    <w:rsid w:val="00232B70"/>
    <w:rsid w:val="002343CA"/>
    <w:rsid w:val="00240F97"/>
    <w:rsid w:val="00243EEB"/>
    <w:rsid w:val="00245D62"/>
    <w:rsid w:val="00245F7C"/>
    <w:rsid w:val="00253BE6"/>
    <w:rsid w:val="002564BD"/>
    <w:rsid w:val="00266F2B"/>
    <w:rsid w:val="002714AE"/>
    <w:rsid w:val="00271AD8"/>
    <w:rsid w:val="00276090"/>
    <w:rsid w:val="00285867"/>
    <w:rsid w:val="00295844"/>
    <w:rsid w:val="002963FB"/>
    <w:rsid w:val="002A5EEE"/>
    <w:rsid w:val="002B7F65"/>
    <w:rsid w:val="002C02DE"/>
    <w:rsid w:val="002D0E1E"/>
    <w:rsid w:val="002D29C0"/>
    <w:rsid w:val="002D2EEE"/>
    <w:rsid w:val="002F4300"/>
    <w:rsid w:val="00305A38"/>
    <w:rsid w:val="00313901"/>
    <w:rsid w:val="0031393F"/>
    <w:rsid w:val="00316C00"/>
    <w:rsid w:val="00321326"/>
    <w:rsid w:val="00325719"/>
    <w:rsid w:val="0033483B"/>
    <w:rsid w:val="00334EA8"/>
    <w:rsid w:val="003446F8"/>
    <w:rsid w:val="0034555A"/>
    <w:rsid w:val="00347149"/>
    <w:rsid w:val="00350C38"/>
    <w:rsid w:val="00370429"/>
    <w:rsid w:val="003761E8"/>
    <w:rsid w:val="00380270"/>
    <w:rsid w:val="003817A2"/>
    <w:rsid w:val="00383142"/>
    <w:rsid w:val="0038520A"/>
    <w:rsid w:val="0038529F"/>
    <w:rsid w:val="00385CC4"/>
    <w:rsid w:val="00387567"/>
    <w:rsid w:val="00387CD7"/>
    <w:rsid w:val="00392607"/>
    <w:rsid w:val="003932ED"/>
    <w:rsid w:val="003A3D87"/>
    <w:rsid w:val="003A5C67"/>
    <w:rsid w:val="003A6E01"/>
    <w:rsid w:val="003B0E5F"/>
    <w:rsid w:val="003B182E"/>
    <w:rsid w:val="003C632E"/>
    <w:rsid w:val="003D3608"/>
    <w:rsid w:val="003D5A37"/>
    <w:rsid w:val="003D6EBA"/>
    <w:rsid w:val="003D6FE2"/>
    <w:rsid w:val="003E5C8D"/>
    <w:rsid w:val="003F6DA4"/>
    <w:rsid w:val="00400AD4"/>
    <w:rsid w:val="00421CB4"/>
    <w:rsid w:val="004232EB"/>
    <w:rsid w:val="004302B3"/>
    <w:rsid w:val="004305CF"/>
    <w:rsid w:val="00431FC6"/>
    <w:rsid w:val="00437829"/>
    <w:rsid w:val="00445701"/>
    <w:rsid w:val="004466D8"/>
    <w:rsid w:val="0045068C"/>
    <w:rsid w:val="00467A22"/>
    <w:rsid w:val="00472F67"/>
    <w:rsid w:val="00474B8C"/>
    <w:rsid w:val="00475199"/>
    <w:rsid w:val="00497233"/>
    <w:rsid w:val="004A7590"/>
    <w:rsid w:val="004B74FD"/>
    <w:rsid w:val="004C46C4"/>
    <w:rsid w:val="004D48BC"/>
    <w:rsid w:val="004E08B7"/>
    <w:rsid w:val="004E1068"/>
    <w:rsid w:val="004E331F"/>
    <w:rsid w:val="004E4B91"/>
    <w:rsid w:val="004F005E"/>
    <w:rsid w:val="004F09AA"/>
    <w:rsid w:val="004F4577"/>
    <w:rsid w:val="004F47C8"/>
    <w:rsid w:val="004F7BA4"/>
    <w:rsid w:val="005019EB"/>
    <w:rsid w:val="00504103"/>
    <w:rsid w:val="00505912"/>
    <w:rsid w:val="0050608D"/>
    <w:rsid w:val="00506BF6"/>
    <w:rsid w:val="005158D9"/>
    <w:rsid w:val="00517152"/>
    <w:rsid w:val="00517784"/>
    <w:rsid w:val="0052490E"/>
    <w:rsid w:val="00531ABA"/>
    <w:rsid w:val="005344B7"/>
    <w:rsid w:val="00536D1D"/>
    <w:rsid w:val="005426B5"/>
    <w:rsid w:val="0054280C"/>
    <w:rsid w:val="005455BB"/>
    <w:rsid w:val="00553451"/>
    <w:rsid w:val="00562150"/>
    <w:rsid w:val="00563AD7"/>
    <w:rsid w:val="00563EFA"/>
    <w:rsid w:val="00573644"/>
    <w:rsid w:val="00586D74"/>
    <w:rsid w:val="00590633"/>
    <w:rsid w:val="00591A3B"/>
    <w:rsid w:val="005A0B74"/>
    <w:rsid w:val="005A329D"/>
    <w:rsid w:val="005A4CB1"/>
    <w:rsid w:val="005A4E9E"/>
    <w:rsid w:val="005A6772"/>
    <w:rsid w:val="005B1C19"/>
    <w:rsid w:val="005C1900"/>
    <w:rsid w:val="005C60C0"/>
    <w:rsid w:val="005C79DB"/>
    <w:rsid w:val="005D684C"/>
    <w:rsid w:val="005E425D"/>
    <w:rsid w:val="005F00D8"/>
    <w:rsid w:val="005F2DA3"/>
    <w:rsid w:val="005F73BF"/>
    <w:rsid w:val="0060687F"/>
    <w:rsid w:val="006111F7"/>
    <w:rsid w:val="00615AC2"/>
    <w:rsid w:val="00617248"/>
    <w:rsid w:val="00617ACD"/>
    <w:rsid w:val="0062035B"/>
    <w:rsid w:val="00627C76"/>
    <w:rsid w:val="006331E4"/>
    <w:rsid w:val="00640BBF"/>
    <w:rsid w:val="00642832"/>
    <w:rsid w:val="00653C26"/>
    <w:rsid w:val="00657C37"/>
    <w:rsid w:val="0066109F"/>
    <w:rsid w:val="006652B4"/>
    <w:rsid w:val="0067085A"/>
    <w:rsid w:val="006730B7"/>
    <w:rsid w:val="006817CB"/>
    <w:rsid w:val="00682ED7"/>
    <w:rsid w:val="00685246"/>
    <w:rsid w:val="006A2983"/>
    <w:rsid w:val="006A55DA"/>
    <w:rsid w:val="006A7D9A"/>
    <w:rsid w:val="006B44B0"/>
    <w:rsid w:val="006B69EF"/>
    <w:rsid w:val="006C0F6D"/>
    <w:rsid w:val="006C374E"/>
    <w:rsid w:val="006C449B"/>
    <w:rsid w:val="006C636B"/>
    <w:rsid w:val="006C6FE4"/>
    <w:rsid w:val="006D1637"/>
    <w:rsid w:val="006D6D52"/>
    <w:rsid w:val="006E1B4B"/>
    <w:rsid w:val="006E29B9"/>
    <w:rsid w:val="006E2FCA"/>
    <w:rsid w:val="006E47DC"/>
    <w:rsid w:val="006E6237"/>
    <w:rsid w:val="006F24F5"/>
    <w:rsid w:val="006F3D46"/>
    <w:rsid w:val="007012C0"/>
    <w:rsid w:val="0070152C"/>
    <w:rsid w:val="00705EAF"/>
    <w:rsid w:val="007116F4"/>
    <w:rsid w:val="0071742C"/>
    <w:rsid w:val="00720387"/>
    <w:rsid w:val="00724C90"/>
    <w:rsid w:val="0073332B"/>
    <w:rsid w:val="00735F29"/>
    <w:rsid w:val="00737533"/>
    <w:rsid w:val="00752204"/>
    <w:rsid w:val="00753582"/>
    <w:rsid w:val="00754EF8"/>
    <w:rsid w:val="007572A3"/>
    <w:rsid w:val="00771587"/>
    <w:rsid w:val="00772081"/>
    <w:rsid w:val="0077610C"/>
    <w:rsid w:val="007833C3"/>
    <w:rsid w:val="00793AB3"/>
    <w:rsid w:val="00794F9E"/>
    <w:rsid w:val="00796743"/>
    <w:rsid w:val="007B1FA5"/>
    <w:rsid w:val="007C0CCD"/>
    <w:rsid w:val="007C3D38"/>
    <w:rsid w:val="007C42C1"/>
    <w:rsid w:val="007C4957"/>
    <w:rsid w:val="007C5030"/>
    <w:rsid w:val="007C5813"/>
    <w:rsid w:val="007C6956"/>
    <w:rsid w:val="007D0761"/>
    <w:rsid w:val="007D3F14"/>
    <w:rsid w:val="007D4DD6"/>
    <w:rsid w:val="007D62B7"/>
    <w:rsid w:val="007D6DC2"/>
    <w:rsid w:val="007E2D16"/>
    <w:rsid w:val="007E53C3"/>
    <w:rsid w:val="007E6CA2"/>
    <w:rsid w:val="007F1520"/>
    <w:rsid w:val="007F4575"/>
    <w:rsid w:val="007F59D5"/>
    <w:rsid w:val="007F7D72"/>
    <w:rsid w:val="0080371F"/>
    <w:rsid w:val="0080378B"/>
    <w:rsid w:val="00803AA7"/>
    <w:rsid w:val="00805CC1"/>
    <w:rsid w:val="008072F9"/>
    <w:rsid w:val="0081170F"/>
    <w:rsid w:val="008135F1"/>
    <w:rsid w:val="008209C7"/>
    <w:rsid w:val="00824223"/>
    <w:rsid w:val="00827DF6"/>
    <w:rsid w:val="00836B19"/>
    <w:rsid w:val="00840D4D"/>
    <w:rsid w:val="00842217"/>
    <w:rsid w:val="00842553"/>
    <w:rsid w:val="00847195"/>
    <w:rsid w:val="008500D6"/>
    <w:rsid w:val="0085431B"/>
    <w:rsid w:val="00862B4A"/>
    <w:rsid w:val="00875CCE"/>
    <w:rsid w:val="0087726C"/>
    <w:rsid w:val="00890379"/>
    <w:rsid w:val="00891EF8"/>
    <w:rsid w:val="008942DE"/>
    <w:rsid w:val="008B0EE6"/>
    <w:rsid w:val="008B3F83"/>
    <w:rsid w:val="008B66C7"/>
    <w:rsid w:val="008B7F54"/>
    <w:rsid w:val="008C0F99"/>
    <w:rsid w:val="008C177B"/>
    <w:rsid w:val="008C66F6"/>
    <w:rsid w:val="008D2973"/>
    <w:rsid w:val="008E0175"/>
    <w:rsid w:val="008F0AAA"/>
    <w:rsid w:val="008F1C6D"/>
    <w:rsid w:val="008F3A56"/>
    <w:rsid w:val="00900C09"/>
    <w:rsid w:val="00910A79"/>
    <w:rsid w:val="009148BE"/>
    <w:rsid w:val="00917129"/>
    <w:rsid w:val="00917907"/>
    <w:rsid w:val="00922904"/>
    <w:rsid w:val="00923077"/>
    <w:rsid w:val="00924B50"/>
    <w:rsid w:val="00925E2A"/>
    <w:rsid w:val="00926EA1"/>
    <w:rsid w:val="00933780"/>
    <w:rsid w:val="00935188"/>
    <w:rsid w:val="00937721"/>
    <w:rsid w:val="009432C6"/>
    <w:rsid w:val="00944353"/>
    <w:rsid w:val="0095144D"/>
    <w:rsid w:val="00957DF6"/>
    <w:rsid w:val="00960C4B"/>
    <w:rsid w:val="00963B87"/>
    <w:rsid w:val="009656AE"/>
    <w:rsid w:val="009854E9"/>
    <w:rsid w:val="00990D5B"/>
    <w:rsid w:val="009921E6"/>
    <w:rsid w:val="0099452A"/>
    <w:rsid w:val="00994BF4"/>
    <w:rsid w:val="009A2292"/>
    <w:rsid w:val="009A3FCD"/>
    <w:rsid w:val="009A5314"/>
    <w:rsid w:val="009A77A5"/>
    <w:rsid w:val="009B0B19"/>
    <w:rsid w:val="009C0899"/>
    <w:rsid w:val="009C1574"/>
    <w:rsid w:val="009C17A4"/>
    <w:rsid w:val="009C58DC"/>
    <w:rsid w:val="009C63D0"/>
    <w:rsid w:val="009C7E56"/>
    <w:rsid w:val="009D46F5"/>
    <w:rsid w:val="009D5D4B"/>
    <w:rsid w:val="009F0BCE"/>
    <w:rsid w:val="009F42AC"/>
    <w:rsid w:val="009F677F"/>
    <w:rsid w:val="00A0512B"/>
    <w:rsid w:val="00A05B67"/>
    <w:rsid w:val="00A06785"/>
    <w:rsid w:val="00A1137B"/>
    <w:rsid w:val="00A179E4"/>
    <w:rsid w:val="00A216FA"/>
    <w:rsid w:val="00A21B90"/>
    <w:rsid w:val="00A22835"/>
    <w:rsid w:val="00A247BE"/>
    <w:rsid w:val="00A24B97"/>
    <w:rsid w:val="00A25A22"/>
    <w:rsid w:val="00A27703"/>
    <w:rsid w:val="00A27AC9"/>
    <w:rsid w:val="00A333FB"/>
    <w:rsid w:val="00A4119B"/>
    <w:rsid w:val="00A478BD"/>
    <w:rsid w:val="00A52BBA"/>
    <w:rsid w:val="00A538F4"/>
    <w:rsid w:val="00A6180E"/>
    <w:rsid w:val="00A77C17"/>
    <w:rsid w:val="00A81225"/>
    <w:rsid w:val="00A8725F"/>
    <w:rsid w:val="00A87341"/>
    <w:rsid w:val="00AC0A20"/>
    <w:rsid w:val="00AC510B"/>
    <w:rsid w:val="00AC79CB"/>
    <w:rsid w:val="00AD025F"/>
    <w:rsid w:val="00AD1595"/>
    <w:rsid w:val="00AE1592"/>
    <w:rsid w:val="00AE1C79"/>
    <w:rsid w:val="00B10B19"/>
    <w:rsid w:val="00B1367B"/>
    <w:rsid w:val="00B142CD"/>
    <w:rsid w:val="00B14ABC"/>
    <w:rsid w:val="00B207C0"/>
    <w:rsid w:val="00B301F2"/>
    <w:rsid w:val="00B322A6"/>
    <w:rsid w:val="00B33A8F"/>
    <w:rsid w:val="00B40D5D"/>
    <w:rsid w:val="00B42D8C"/>
    <w:rsid w:val="00B431F2"/>
    <w:rsid w:val="00B51FEE"/>
    <w:rsid w:val="00B5232A"/>
    <w:rsid w:val="00B53754"/>
    <w:rsid w:val="00B54420"/>
    <w:rsid w:val="00B7185D"/>
    <w:rsid w:val="00B74931"/>
    <w:rsid w:val="00B777ED"/>
    <w:rsid w:val="00B900C3"/>
    <w:rsid w:val="00B90685"/>
    <w:rsid w:val="00B93512"/>
    <w:rsid w:val="00B965BD"/>
    <w:rsid w:val="00B97A27"/>
    <w:rsid w:val="00BA2270"/>
    <w:rsid w:val="00BB4F77"/>
    <w:rsid w:val="00BB7EDF"/>
    <w:rsid w:val="00BC0512"/>
    <w:rsid w:val="00BC3819"/>
    <w:rsid w:val="00BD62B1"/>
    <w:rsid w:val="00BD6D04"/>
    <w:rsid w:val="00BE1195"/>
    <w:rsid w:val="00BF09CF"/>
    <w:rsid w:val="00BF14A2"/>
    <w:rsid w:val="00C04545"/>
    <w:rsid w:val="00C04EDF"/>
    <w:rsid w:val="00C12C02"/>
    <w:rsid w:val="00C14BAB"/>
    <w:rsid w:val="00C169AF"/>
    <w:rsid w:val="00C16CC7"/>
    <w:rsid w:val="00C16CED"/>
    <w:rsid w:val="00C27F28"/>
    <w:rsid w:val="00C30262"/>
    <w:rsid w:val="00C321D7"/>
    <w:rsid w:val="00C32776"/>
    <w:rsid w:val="00C36F4B"/>
    <w:rsid w:val="00C37F45"/>
    <w:rsid w:val="00C53D12"/>
    <w:rsid w:val="00C609ED"/>
    <w:rsid w:val="00C624F2"/>
    <w:rsid w:val="00C62B98"/>
    <w:rsid w:val="00C65E46"/>
    <w:rsid w:val="00C75191"/>
    <w:rsid w:val="00C80096"/>
    <w:rsid w:val="00C87F52"/>
    <w:rsid w:val="00C900D7"/>
    <w:rsid w:val="00C92819"/>
    <w:rsid w:val="00C932B3"/>
    <w:rsid w:val="00C957CD"/>
    <w:rsid w:val="00C96BF0"/>
    <w:rsid w:val="00CA217A"/>
    <w:rsid w:val="00CA4A8A"/>
    <w:rsid w:val="00CA4E49"/>
    <w:rsid w:val="00CA79F3"/>
    <w:rsid w:val="00CA7C08"/>
    <w:rsid w:val="00CB0733"/>
    <w:rsid w:val="00CB0FA7"/>
    <w:rsid w:val="00CB3ACA"/>
    <w:rsid w:val="00CB3B43"/>
    <w:rsid w:val="00CB41C7"/>
    <w:rsid w:val="00CB4F0D"/>
    <w:rsid w:val="00CC1A3E"/>
    <w:rsid w:val="00CC3AAE"/>
    <w:rsid w:val="00CD23DA"/>
    <w:rsid w:val="00CD576B"/>
    <w:rsid w:val="00CE036D"/>
    <w:rsid w:val="00CF200A"/>
    <w:rsid w:val="00D05433"/>
    <w:rsid w:val="00D10544"/>
    <w:rsid w:val="00D1428D"/>
    <w:rsid w:val="00D1435F"/>
    <w:rsid w:val="00D24F33"/>
    <w:rsid w:val="00D25AC1"/>
    <w:rsid w:val="00D309BF"/>
    <w:rsid w:val="00D33F39"/>
    <w:rsid w:val="00D34648"/>
    <w:rsid w:val="00D347CC"/>
    <w:rsid w:val="00D35225"/>
    <w:rsid w:val="00D36439"/>
    <w:rsid w:val="00D40156"/>
    <w:rsid w:val="00D52F58"/>
    <w:rsid w:val="00D6548F"/>
    <w:rsid w:val="00D6580E"/>
    <w:rsid w:val="00D65DA0"/>
    <w:rsid w:val="00D71A87"/>
    <w:rsid w:val="00D82B55"/>
    <w:rsid w:val="00D84435"/>
    <w:rsid w:val="00D9518B"/>
    <w:rsid w:val="00D951AC"/>
    <w:rsid w:val="00DA08A4"/>
    <w:rsid w:val="00DA160B"/>
    <w:rsid w:val="00DA50CB"/>
    <w:rsid w:val="00DA53CB"/>
    <w:rsid w:val="00DA67DB"/>
    <w:rsid w:val="00DB5C9B"/>
    <w:rsid w:val="00DC0308"/>
    <w:rsid w:val="00DC4E13"/>
    <w:rsid w:val="00DC74B6"/>
    <w:rsid w:val="00DC76E7"/>
    <w:rsid w:val="00DD4BA0"/>
    <w:rsid w:val="00DE2D00"/>
    <w:rsid w:val="00DE53F8"/>
    <w:rsid w:val="00DE6A88"/>
    <w:rsid w:val="00DF4C24"/>
    <w:rsid w:val="00E01655"/>
    <w:rsid w:val="00E02935"/>
    <w:rsid w:val="00E136B2"/>
    <w:rsid w:val="00E140C9"/>
    <w:rsid w:val="00E2252A"/>
    <w:rsid w:val="00E318A2"/>
    <w:rsid w:val="00E445BD"/>
    <w:rsid w:val="00E472E6"/>
    <w:rsid w:val="00E47451"/>
    <w:rsid w:val="00E723DF"/>
    <w:rsid w:val="00E877B0"/>
    <w:rsid w:val="00E91DC2"/>
    <w:rsid w:val="00E91E3B"/>
    <w:rsid w:val="00E976B7"/>
    <w:rsid w:val="00EA014E"/>
    <w:rsid w:val="00EA64A1"/>
    <w:rsid w:val="00EA709F"/>
    <w:rsid w:val="00EB08F7"/>
    <w:rsid w:val="00EB0C2D"/>
    <w:rsid w:val="00EB3121"/>
    <w:rsid w:val="00EB4A65"/>
    <w:rsid w:val="00EB6705"/>
    <w:rsid w:val="00EB6F89"/>
    <w:rsid w:val="00EB751B"/>
    <w:rsid w:val="00EC110A"/>
    <w:rsid w:val="00EC2D91"/>
    <w:rsid w:val="00EC356E"/>
    <w:rsid w:val="00EC4403"/>
    <w:rsid w:val="00EC5EE1"/>
    <w:rsid w:val="00ED0CB5"/>
    <w:rsid w:val="00ED3AA3"/>
    <w:rsid w:val="00ED7BFF"/>
    <w:rsid w:val="00EE1E9F"/>
    <w:rsid w:val="00F003CE"/>
    <w:rsid w:val="00F040C7"/>
    <w:rsid w:val="00F05132"/>
    <w:rsid w:val="00F13FBD"/>
    <w:rsid w:val="00F1445D"/>
    <w:rsid w:val="00F15585"/>
    <w:rsid w:val="00F21949"/>
    <w:rsid w:val="00F273F6"/>
    <w:rsid w:val="00F313F7"/>
    <w:rsid w:val="00F350D7"/>
    <w:rsid w:val="00F40529"/>
    <w:rsid w:val="00F42809"/>
    <w:rsid w:val="00F43439"/>
    <w:rsid w:val="00F44636"/>
    <w:rsid w:val="00F44B0A"/>
    <w:rsid w:val="00F474E9"/>
    <w:rsid w:val="00F57687"/>
    <w:rsid w:val="00F613F1"/>
    <w:rsid w:val="00F65268"/>
    <w:rsid w:val="00F65D30"/>
    <w:rsid w:val="00F71CFF"/>
    <w:rsid w:val="00F77F7C"/>
    <w:rsid w:val="00F77FB1"/>
    <w:rsid w:val="00F84A27"/>
    <w:rsid w:val="00F84EB9"/>
    <w:rsid w:val="00F85E20"/>
    <w:rsid w:val="00F91371"/>
    <w:rsid w:val="00F916B8"/>
    <w:rsid w:val="00F920C5"/>
    <w:rsid w:val="00F92BC1"/>
    <w:rsid w:val="00F95CC6"/>
    <w:rsid w:val="00F968C5"/>
    <w:rsid w:val="00F96D65"/>
    <w:rsid w:val="00FA31FD"/>
    <w:rsid w:val="00FA4559"/>
    <w:rsid w:val="00FA6988"/>
    <w:rsid w:val="00FA7588"/>
    <w:rsid w:val="00FB2734"/>
    <w:rsid w:val="00FB3C75"/>
    <w:rsid w:val="00FB4F33"/>
    <w:rsid w:val="00FC36B7"/>
    <w:rsid w:val="00FC4F67"/>
    <w:rsid w:val="00FC5B88"/>
    <w:rsid w:val="00FC6224"/>
    <w:rsid w:val="00FD259F"/>
    <w:rsid w:val="00FD454A"/>
    <w:rsid w:val="00FE0397"/>
    <w:rsid w:val="00FE69C1"/>
    <w:rsid w:val="00FF1CC7"/>
    <w:rsid w:val="00FF6E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page"/>
    <o:shapelayout v:ext="edit">
      <o:idmap v:ext="edit" data="1"/>
    </o:shapelayout>
  </w:shapeDefaults>
  <w:decimalSymbol w:val=","/>
  <w:listSeparator w:val=";"/>
  <w14:docId w14:val="59AA3DA6"/>
  <w15:docId w15:val="{C43B7E8A-9112-4A6F-AD71-603DC724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333FB"/>
    <w:pPr>
      <w:widowControl w:val="0"/>
      <w:adjustRightInd w:val="0"/>
      <w:spacing w:line="360" w:lineRule="auto"/>
      <w:ind w:firstLine="426"/>
      <w:jc w:val="both"/>
      <w:textAlignment w:val="baseline"/>
    </w:pPr>
    <w:rPr>
      <w:rFonts w:ascii="Verdana" w:hAnsi="Verdana"/>
      <w:sz w:val="18"/>
    </w:rPr>
  </w:style>
  <w:style w:type="paragraph" w:styleId="Nagwek1">
    <w:name w:val="heading 1"/>
    <w:basedOn w:val="Normalny"/>
    <w:next w:val="Normalny"/>
    <w:autoRedefine/>
    <w:qFormat/>
    <w:pPr>
      <w:keepNext/>
      <w:numPr>
        <w:numId w:val="2"/>
      </w:numPr>
      <w:tabs>
        <w:tab w:val="clear" w:pos="432"/>
        <w:tab w:val="num" w:pos="851"/>
      </w:tabs>
      <w:spacing w:before="300"/>
      <w:ind w:left="851" w:firstLine="0"/>
      <w:jc w:val="center"/>
      <w:outlineLvl w:val="0"/>
    </w:pPr>
    <w:rPr>
      <w:b/>
      <w:bCs/>
      <w:noProof/>
      <w:kern w:val="28"/>
      <w:sz w:val="20"/>
      <w:szCs w:val="18"/>
    </w:rPr>
  </w:style>
  <w:style w:type="paragraph" w:styleId="Nagwek2">
    <w:name w:val="heading 2"/>
    <w:basedOn w:val="Normalny"/>
    <w:next w:val="Normalny"/>
    <w:autoRedefine/>
    <w:qFormat/>
    <w:rsid w:val="00347149"/>
    <w:pPr>
      <w:keepNext/>
      <w:numPr>
        <w:ilvl w:val="1"/>
        <w:numId w:val="5"/>
      </w:numPr>
      <w:tabs>
        <w:tab w:val="clear" w:pos="1002"/>
        <w:tab w:val="num" w:pos="709"/>
      </w:tabs>
      <w:spacing w:before="240" w:after="120" w:line="240" w:lineRule="auto"/>
      <w:ind w:left="709" w:hanging="709"/>
      <w:jc w:val="left"/>
      <w:outlineLvl w:val="1"/>
    </w:pPr>
    <w:rPr>
      <w:b/>
      <w:smallCaps/>
    </w:rPr>
  </w:style>
  <w:style w:type="paragraph" w:styleId="Nagwek3">
    <w:name w:val="heading 3"/>
    <w:basedOn w:val="Normalny"/>
    <w:next w:val="Normalny"/>
    <w:autoRedefine/>
    <w:qFormat/>
    <w:rsid w:val="00347149"/>
    <w:pPr>
      <w:keepNext/>
      <w:numPr>
        <w:ilvl w:val="2"/>
        <w:numId w:val="5"/>
      </w:numPr>
      <w:tabs>
        <w:tab w:val="left" w:pos="709"/>
      </w:tabs>
      <w:spacing w:before="360"/>
      <w:ind w:hanging="1146"/>
      <w:outlineLvl w:val="2"/>
    </w:pPr>
    <w:rPr>
      <w:b/>
      <w:szCs w:val="18"/>
    </w:rPr>
  </w:style>
  <w:style w:type="paragraph" w:styleId="Nagwek4">
    <w:name w:val="heading 4"/>
    <w:basedOn w:val="Normalny"/>
    <w:next w:val="Normalny"/>
    <w:autoRedefine/>
    <w:qFormat/>
    <w:rsid w:val="00347149"/>
    <w:pPr>
      <w:keepNext/>
      <w:numPr>
        <w:ilvl w:val="3"/>
        <w:numId w:val="5"/>
      </w:numPr>
      <w:tabs>
        <w:tab w:val="clear" w:pos="1290"/>
        <w:tab w:val="num" w:pos="709"/>
      </w:tabs>
      <w:spacing w:before="300" w:after="60"/>
      <w:ind w:left="1293" w:hanging="1293"/>
      <w:outlineLvl w:val="3"/>
    </w:pPr>
    <w:rPr>
      <w:b/>
      <w:szCs w:val="16"/>
    </w:rPr>
  </w:style>
  <w:style w:type="paragraph" w:styleId="Nagwek5">
    <w:name w:val="heading 5"/>
    <w:basedOn w:val="Normalny"/>
    <w:next w:val="Normalny"/>
    <w:autoRedefine/>
    <w:qFormat/>
    <w:rsid w:val="00253BE6"/>
    <w:pPr>
      <w:keepNext/>
      <w:numPr>
        <w:ilvl w:val="4"/>
        <w:numId w:val="5"/>
      </w:numPr>
      <w:tabs>
        <w:tab w:val="clear" w:pos="1434"/>
        <w:tab w:val="num" w:pos="851"/>
      </w:tabs>
      <w:spacing w:before="120" w:after="120"/>
      <w:ind w:left="851" w:hanging="851"/>
      <w:outlineLvl w:val="4"/>
    </w:pPr>
    <w:rPr>
      <w:b/>
      <w:szCs w:val="18"/>
    </w:rPr>
  </w:style>
  <w:style w:type="paragraph" w:styleId="Nagwek6">
    <w:name w:val="heading 6"/>
    <w:basedOn w:val="Normalny"/>
    <w:next w:val="Normalny"/>
    <w:qFormat/>
    <w:pPr>
      <w:keepNext/>
      <w:tabs>
        <w:tab w:val="num" w:pos="360"/>
      </w:tabs>
      <w:spacing w:line="240" w:lineRule="auto"/>
      <w:ind w:left="360" w:hanging="360"/>
      <w:outlineLvl w:val="5"/>
    </w:pPr>
    <w:rPr>
      <w:b/>
      <w:sz w:val="20"/>
    </w:rPr>
  </w:style>
  <w:style w:type="paragraph" w:styleId="Nagwek7">
    <w:name w:val="heading 7"/>
    <w:basedOn w:val="Normalny"/>
    <w:next w:val="Normalny"/>
    <w:qFormat/>
    <w:pPr>
      <w:keepNext/>
      <w:tabs>
        <w:tab w:val="num" w:pos="360"/>
      </w:tabs>
      <w:spacing w:line="240" w:lineRule="auto"/>
      <w:ind w:left="360" w:hanging="360"/>
      <w:jc w:val="center"/>
      <w:outlineLvl w:val="6"/>
    </w:pPr>
    <w:rPr>
      <w:b/>
      <w:sz w:val="20"/>
    </w:rPr>
  </w:style>
  <w:style w:type="paragraph" w:styleId="Nagwek8">
    <w:name w:val="heading 8"/>
    <w:basedOn w:val="Normalny"/>
    <w:next w:val="Normalny"/>
    <w:qFormat/>
    <w:pPr>
      <w:keepNext/>
      <w:tabs>
        <w:tab w:val="num" w:pos="360"/>
      </w:tabs>
      <w:spacing w:line="240" w:lineRule="auto"/>
      <w:ind w:left="360" w:hanging="360"/>
      <w:outlineLvl w:val="7"/>
    </w:pPr>
    <w:rPr>
      <w:i/>
      <w:u w:val="single"/>
    </w:rPr>
  </w:style>
  <w:style w:type="paragraph" w:styleId="Nagwek9">
    <w:name w:val="heading 9"/>
    <w:basedOn w:val="Normalny"/>
    <w:next w:val="Normalny"/>
    <w:qFormat/>
    <w:pPr>
      <w:keepNext/>
      <w:tabs>
        <w:tab w:val="num" w:pos="360"/>
      </w:tabs>
      <w:spacing w:line="240" w:lineRule="auto"/>
      <w:ind w:left="360" w:hanging="360"/>
      <w:outlineLvl w:val="8"/>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tyle>
  <w:style w:type="character" w:styleId="Hipercze">
    <w:name w:val="Hyperlink"/>
    <w:uiPriority w:val="99"/>
    <w:rPr>
      <w:color w:val="0000FF"/>
      <w:u w:val="single"/>
    </w:rPr>
  </w:style>
  <w:style w:type="paragraph" w:styleId="Tekstpodstawowywcity">
    <w:name w:val="Body Text Indent"/>
    <w:aliases w:val=" Znak Znak Znak Znak Znak Znak"/>
    <w:basedOn w:val="Normalny"/>
    <w:link w:val="TekstpodstawowywcityZnak"/>
    <w:pPr>
      <w:ind w:firstLine="360"/>
    </w:pPr>
    <w:rPr>
      <w:lang w:val="x-none" w:eastAsia="x-none"/>
    </w:rPr>
  </w:style>
  <w:style w:type="paragraph" w:styleId="Tekstpodstawowywcity2">
    <w:name w:val="Body Text Indent 2"/>
    <w:basedOn w:val="Normalny"/>
    <w:pPr>
      <w:ind w:firstLine="360"/>
    </w:pPr>
  </w:style>
  <w:style w:type="paragraph" w:styleId="Nagwek">
    <w:name w:val="header"/>
    <w:basedOn w:val="Normalny"/>
    <w:link w:val="NagwekZnak"/>
    <w:uiPriority w:val="99"/>
    <w:pPr>
      <w:tabs>
        <w:tab w:val="center" w:pos="4536"/>
        <w:tab w:val="right" w:pos="9072"/>
      </w:tabs>
    </w:pPr>
    <w:rPr>
      <w:lang w:val="x-none" w:eastAsia="x-none"/>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3">
    <w:name w:val="Body Text Indent 3"/>
    <w:basedOn w:val="Normalny"/>
    <w:pPr>
      <w:ind w:left="851" w:firstLine="0"/>
    </w:pPr>
  </w:style>
  <w:style w:type="paragraph" w:styleId="Spistreci1">
    <w:name w:val="toc 1"/>
    <w:basedOn w:val="Normalny"/>
    <w:next w:val="Normalny"/>
    <w:autoRedefine/>
    <w:semiHidden/>
    <w:pPr>
      <w:tabs>
        <w:tab w:val="left" w:pos="737"/>
        <w:tab w:val="right" w:pos="9356"/>
      </w:tabs>
      <w:spacing w:before="240"/>
      <w:ind w:left="1304" w:hanging="737"/>
    </w:pPr>
    <w:rPr>
      <w:b/>
      <w:smallCaps/>
      <w:noProof/>
      <w:szCs w:val="18"/>
    </w:rPr>
  </w:style>
  <w:style w:type="paragraph" w:styleId="Spistreci2">
    <w:name w:val="toc 2"/>
    <w:basedOn w:val="Normalny"/>
    <w:next w:val="Normalny"/>
    <w:autoRedefine/>
    <w:uiPriority w:val="39"/>
    <w:pPr>
      <w:tabs>
        <w:tab w:val="left" w:pos="737"/>
        <w:tab w:val="left" w:pos="1304"/>
        <w:tab w:val="right" w:pos="9356"/>
      </w:tabs>
      <w:spacing w:before="180"/>
      <w:ind w:left="1304" w:hanging="737"/>
    </w:pPr>
    <w:rPr>
      <w:b/>
      <w:smallCaps/>
      <w:noProof/>
      <w:sz w:val="16"/>
      <w:szCs w:val="18"/>
    </w:rPr>
  </w:style>
  <w:style w:type="paragraph" w:styleId="Spistreci3">
    <w:name w:val="toc 3"/>
    <w:basedOn w:val="Normalny"/>
    <w:next w:val="Normalny"/>
    <w:autoRedefine/>
    <w:uiPriority w:val="39"/>
    <w:rsid w:val="00380270"/>
    <w:pPr>
      <w:tabs>
        <w:tab w:val="left" w:pos="737"/>
        <w:tab w:val="left" w:pos="1304"/>
        <w:tab w:val="right" w:pos="9356"/>
      </w:tabs>
      <w:spacing w:before="60" w:after="60" w:line="240" w:lineRule="auto"/>
      <w:ind w:left="1304" w:hanging="737"/>
    </w:pPr>
    <w:rPr>
      <w:noProof/>
      <w:sz w:val="16"/>
      <w:szCs w:val="16"/>
    </w:rPr>
  </w:style>
  <w:style w:type="paragraph" w:styleId="Spistreci4">
    <w:name w:val="toc 4"/>
    <w:basedOn w:val="Normalny"/>
    <w:next w:val="Normalny"/>
    <w:autoRedefine/>
    <w:semiHidden/>
    <w:rsid w:val="001C4970"/>
    <w:pPr>
      <w:tabs>
        <w:tab w:val="left" w:pos="567"/>
        <w:tab w:val="right" w:pos="9356"/>
      </w:tabs>
      <w:ind w:left="851" w:firstLine="567"/>
    </w:pPr>
    <w:rPr>
      <w:noProof/>
      <w:sz w:val="16"/>
      <w:szCs w:val="16"/>
    </w:rPr>
  </w:style>
  <w:style w:type="paragraph" w:styleId="Spistreci5">
    <w:name w:val="toc 5"/>
    <w:basedOn w:val="Normalny"/>
    <w:next w:val="Normalny"/>
    <w:autoRedefine/>
    <w:semiHidden/>
    <w:pPr>
      <w:ind w:left="960"/>
    </w:pPr>
  </w:style>
  <w:style w:type="paragraph" w:styleId="Spistreci6">
    <w:name w:val="toc 6"/>
    <w:basedOn w:val="Normalny"/>
    <w:next w:val="Normalny"/>
    <w:autoRedefine/>
    <w:semiHidden/>
    <w:pPr>
      <w:ind w:left="1200"/>
    </w:pPr>
  </w:style>
  <w:style w:type="paragraph" w:styleId="Spistreci7">
    <w:name w:val="toc 7"/>
    <w:basedOn w:val="Normalny"/>
    <w:next w:val="Normalny"/>
    <w:autoRedefine/>
    <w:semiHidden/>
    <w:pPr>
      <w:ind w:left="1440"/>
    </w:pPr>
  </w:style>
  <w:style w:type="paragraph" w:styleId="Spistreci8">
    <w:name w:val="toc 8"/>
    <w:basedOn w:val="Normalny"/>
    <w:next w:val="Normalny"/>
    <w:autoRedefine/>
    <w:semiHidden/>
    <w:pPr>
      <w:ind w:left="1680"/>
    </w:pPr>
  </w:style>
  <w:style w:type="paragraph" w:styleId="Spistreci9">
    <w:name w:val="toc 9"/>
    <w:basedOn w:val="Normalny"/>
    <w:next w:val="Normalny"/>
    <w:autoRedefine/>
    <w:semiHidden/>
    <w:pPr>
      <w:ind w:left="1920"/>
    </w:pPr>
  </w:style>
  <w:style w:type="paragraph" w:styleId="Tekstpodstawowy2">
    <w:name w:val="Body Text 2"/>
    <w:basedOn w:val="Normalny"/>
    <w:pPr>
      <w:jc w:val="center"/>
    </w:pPr>
    <w:rPr>
      <w:b/>
      <w:smallCaps/>
    </w:rPr>
  </w:style>
  <w:style w:type="paragraph" w:styleId="Tekstprzypisudolnego">
    <w:name w:val="footnote text"/>
    <w:basedOn w:val="Normalny"/>
    <w:semiHidden/>
    <w:pPr>
      <w:spacing w:line="240" w:lineRule="auto"/>
      <w:jc w:val="left"/>
    </w:pPr>
    <w:rPr>
      <w:rFonts w:ascii="Arial" w:hAnsi="Arial"/>
      <w:sz w:val="20"/>
    </w:rPr>
  </w:style>
  <w:style w:type="paragraph" w:customStyle="1" w:styleId="tabelka1">
    <w:name w:val="tabelka1"/>
    <w:basedOn w:val="Normalny"/>
    <w:autoRedefine/>
    <w:pPr>
      <w:spacing w:line="240" w:lineRule="auto"/>
      <w:ind w:firstLine="0"/>
      <w:jc w:val="center"/>
    </w:pPr>
    <w:rPr>
      <w:b/>
      <w:snapToGrid w:val="0"/>
      <w:sz w:val="22"/>
    </w:rPr>
  </w:style>
  <w:style w:type="paragraph" w:styleId="Tekstpodstawowy3">
    <w:name w:val="Body Text 3"/>
    <w:basedOn w:val="Normalny"/>
    <w:pPr>
      <w:ind w:firstLine="0"/>
    </w:pPr>
  </w:style>
  <w:style w:type="paragraph" w:customStyle="1" w:styleId="Styl1">
    <w:name w:val="Styl1"/>
    <w:basedOn w:val="Normalny"/>
    <w:rPr>
      <w:b/>
      <w:snapToGrid w:val="0"/>
      <w:color w:val="000000"/>
      <w:sz w:val="22"/>
    </w:rPr>
  </w:style>
  <w:style w:type="paragraph" w:customStyle="1" w:styleId="Styl2">
    <w:name w:val="Styl2"/>
    <w:basedOn w:val="Normalny"/>
    <w:pPr>
      <w:ind w:firstLine="0"/>
      <w:jc w:val="center"/>
    </w:pPr>
    <w:rPr>
      <w:snapToGrid w:val="0"/>
      <w:color w:val="000000"/>
      <w:sz w:val="22"/>
    </w:rPr>
  </w:style>
  <w:style w:type="paragraph" w:styleId="Tytu">
    <w:name w:val="Title"/>
    <w:basedOn w:val="Normalny"/>
    <w:qFormat/>
    <w:pPr>
      <w:ind w:firstLine="0"/>
      <w:jc w:val="center"/>
    </w:pPr>
    <w:rPr>
      <w:b/>
    </w:rPr>
  </w:style>
  <w:style w:type="paragraph" w:customStyle="1" w:styleId="tabelka">
    <w:name w:val="tabelka"/>
    <w:basedOn w:val="Normalny"/>
    <w:pPr>
      <w:ind w:firstLine="0"/>
    </w:pPr>
    <w:rPr>
      <w:sz w:val="16"/>
    </w:rPr>
  </w:style>
  <w:style w:type="character" w:styleId="Pogrubienie">
    <w:name w:val="Strong"/>
    <w:qFormat/>
    <w:rPr>
      <w:b/>
      <w:bCs/>
    </w:rPr>
  </w:style>
  <w:style w:type="character" w:styleId="UyteHipercze">
    <w:name w:val="FollowedHyperlink"/>
    <w:rPr>
      <w:color w:val="800080"/>
      <w:u w:val="single"/>
    </w:rPr>
  </w:style>
  <w:style w:type="paragraph" w:customStyle="1" w:styleId="Standard">
    <w:name w:val="Standard"/>
    <w:pPr>
      <w:widowControl w:val="0"/>
      <w:autoSpaceDE w:val="0"/>
      <w:autoSpaceDN w:val="0"/>
      <w:adjustRightInd w:val="0"/>
      <w:spacing w:line="360" w:lineRule="atLeast"/>
      <w:jc w:val="both"/>
      <w:textAlignment w:val="baseline"/>
    </w:pPr>
    <w:rPr>
      <w:rFonts w:ascii="Verdana" w:hAnsi="Verdana"/>
      <w:sz w:val="18"/>
      <w:szCs w:val="24"/>
    </w:rPr>
  </w:style>
  <w:style w:type="paragraph" w:customStyle="1" w:styleId="Tytu2">
    <w:name w:val="Tytuł 2"/>
    <w:basedOn w:val="Standard"/>
    <w:next w:val="Standard"/>
    <w:pPr>
      <w:keepNext/>
      <w:ind w:left="360" w:hanging="360"/>
      <w:outlineLvl w:val="1"/>
    </w:pPr>
    <w:rPr>
      <w:rFonts w:ascii="Arial" w:hAnsi="Arial" w:cs="Arial"/>
      <w:b/>
      <w:bCs/>
    </w:rPr>
  </w:style>
  <w:style w:type="paragraph" w:styleId="Tekstblokowy">
    <w:name w:val="Block Text"/>
    <w:basedOn w:val="Normalny"/>
    <w:pPr>
      <w:spacing w:line="240" w:lineRule="auto"/>
      <w:ind w:left="2570" w:right="-2" w:firstLine="425"/>
    </w:pPr>
    <w:rPr>
      <w:rFonts w:ascii="Times New Roman" w:hAnsi="Times New Roman"/>
      <w:b/>
      <w:noProof/>
      <w:sz w:val="26"/>
    </w:rPr>
  </w:style>
  <w:style w:type="paragraph" w:customStyle="1" w:styleId="a">
    <w:basedOn w:val="Normalny"/>
    <w:next w:val="Nagwek"/>
    <w:pPr>
      <w:tabs>
        <w:tab w:val="center" w:pos="4536"/>
        <w:tab w:val="right" w:pos="9072"/>
      </w:tabs>
    </w:pPr>
  </w:style>
  <w:style w:type="paragraph" w:customStyle="1" w:styleId="a0">
    <w:basedOn w:val="Normalny"/>
    <w:next w:val="Nagwek"/>
    <w:pPr>
      <w:tabs>
        <w:tab w:val="center" w:pos="4536"/>
        <w:tab w:val="right" w:pos="9072"/>
      </w:tabs>
    </w:pPr>
  </w:style>
  <w:style w:type="character" w:customStyle="1" w:styleId="z11">
    <w:name w:val="z11"/>
    <w:rPr>
      <w:rFonts w:ascii="Times New Roman" w:hAnsi="Times New Roman"/>
      <w:b/>
      <w:color w:val="000000"/>
      <w:spacing w:val="0"/>
      <w:position w:val="0"/>
      <w:sz w:val="22"/>
      <w:szCs w:val="14"/>
    </w:rPr>
  </w:style>
  <w:style w:type="character" w:customStyle="1" w:styleId="znormal1">
    <w:name w:val="z_normal1"/>
    <w:rPr>
      <w:rFonts w:ascii="Times New Roman" w:hAnsi="Times New Roman"/>
      <w:color w:val="000000"/>
      <w:spacing w:val="0"/>
      <w:w w:val="100"/>
      <w:sz w:val="22"/>
      <w:szCs w:val="14"/>
    </w:rPr>
  </w:style>
  <w:style w:type="paragraph" w:customStyle="1" w:styleId="BOMBA">
    <w:name w:val="BOMBA"/>
    <w:basedOn w:val="Normalny"/>
    <w:pPr>
      <w:widowControl/>
      <w:numPr>
        <w:numId w:val="1"/>
      </w:numPr>
      <w:tabs>
        <w:tab w:val="num" w:pos="851"/>
      </w:tabs>
      <w:autoSpaceDE w:val="0"/>
      <w:autoSpaceDN w:val="0"/>
      <w:ind w:left="850" w:hanging="425"/>
      <w:textAlignment w:val="auto"/>
    </w:pPr>
    <w:rPr>
      <w:rFonts w:ascii="Times New Roman" w:hAnsi="Times New Roman"/>
      <w:color w:val="000000"/>
      <w:sz w:val="22"/>
      <w:szCs w:val="23"/>
    </w:rPr>
  </w:style>
  <w:style w:type="character" w:customStyle="1" w:styleId="dynamic-style-51">
    <w:name w:val="dynamic-style-51"/>
    <w:rPr>
      <w:rFonts w:ascii="Times New Roman" w:hAnsi="Times New Roman" w:hint="default"/>
      <w:caps/>
      <w:color w:val="000000"/>
      <w:sz w:val="15"/>
      <w:szCs w:val="15"/>
    </w:rPr>
  </w:style>
  <w:style w:type="paragraph" w:customStyle="1" w:styleId="Default">
    <w:name w:val="Default"/>
    <w:pPr>
      <w:widowControl w:val="0"/>
      <w:autoSpaceDE w:val="0"/>
      <w:autoSpaceDN w:val="0"/>
      <w:adjustRightInd w:val="0"/>
    </w:pPr>
    <w:rPr>
      <w:color w:val="000000"/>
      <w:sz w:val="24"/>
      <w:szCs w:val="24"/>
    </w:rPr>
  </w:style>
  <w:style w:type="character" w:customStyle="1" w:styleId="TekstpodstawowywcityZnak">
    <w:name w:val="Tekst podstawowy wcięty Znak"/>
    <w:aliases w:val=" Znak Znak Znak Znak Znak Znak Znak"/>
    <w:link w:val="Tekstpodstawowywcity"/>
    <w:rsid w:val="00617ACD"/>
    <w:rPr>
      <w:rFonts w:ascii="Verdana" w:hAnsi="Verdana"/>
      <w:sz w:val="18"/>
    </w:rPr>
  </w:style>
  <w:style w:type="character" w:customStyle="1" w:styleId="ff2fc0fs11">
    <w:name w:val="ff2 fc0 fs11"/>
    <w:basedOn w:val="Domylnaczcionkaakapitu"/>
    <w:rsid w:val="00F273F6"/>
  </w:style>
  <w:style w:type="character" w:customStyle="1" w:styleId="ff2fc0fs12fb">
    <w:name w:val="ff2 fc0 fs12 fb"/>
    <w:basedOn w:val="Domylnaczcionkaakapitu"/>
    <w:rsid w:val="00F273F6"/>
  </w:style>
  <w:style w:type="character" w:customStyle="1" w:styleId="NagwekZnak">
    <w:name w:val="Nagłówek Znak"/>
    <w:link w:val="Nagwek"/>
    <w:uiPriority w:val="99"/>
    <w:rsid w:val="009D5D4B"/>
    <w:rPr>
      <w:rFonts w:ascii="Verdana" w:hAnsi="Verdana"/>
      <w:sz w:val="18"/>
    </w:rPr>
  </w:style>
  <w:style w:type="character" w:customStyle="1" w:styleId="Znak5">
    <w:name w:val="Znak5"/>
    <w:rsid w:val="0085431B"/>
    <w:rPr>
      <w:rFonts w:ascii="Verdana" w:hAnsi="Verdana"/>
      <w:sz w:val="18"/>
      <w:lang w:val="pl-PL" w:eastAsia="pl-PL" w:bidi="ar-SA"/>
    </w:rPr>
  </w:style>
  <w:style w:type="character" w:customStyle="1" w:styleId="Znak6">
    <w:name w:val="Znak6"/>
    <w:rsid w:val="001E0225"/>
    <w:rPr>
      <w:rFonts w:ascii="Verdana" w:hAnsi="Verdana"/>
      <w:sz w:val="18"/>
    </w:rPr>
  </w:style>
  <w:style w:type="paragraph" w:styleId="Tekstprzypisukocowego">
    <w:name w:val="endnote text"/>
    <w:basedOn w:val="Normalny"/>
    <w:link w:val="TekstprzypisukocowegoZnak"/>
    <w:uiPriority w:val="99"/>
    <w:semiHidden/>
    <w:unhideWhenUsed/>
    <w:rsid w:val="00DE53F8"/>
    <w:rPr>
      <w:sz w:val="20"/>
      <w:lang w:val="x-none" w:eastAsia="x-none"/>
    </w:rPr>
  </w:style>
  <w:style w:type="character" w:customStyle="1" w:styleId="TekstprzypisukocowegoZnak">
    <w:name w:val="Tekst przypisu końcowego Znak"/>
    <w:link w:val="Tekstprzypisukocowego"/>
    <w:uiPriority w:val="99"/>
    <w:semiHidden/>
    <w:rsid w:val="00DE53F8"/>
    <w:rPr>
      <w:rFonts w:ascii="Verdana" w:hAnsi="Verdana"/>
    </w:rPr>
  </w:style>
  <w:style w:type="character" w:styleId="Odwoanieprzypisukocowego">
    <w:name w:val="endnote reference"/>
    <w:uiPriority w:val="99"/>
    <w:semiHidden/>
    <w:unhideWhenUsed/>
    <w:rsid w:val="00DE53F8"/>
    <w:rPr>
      <w:vertAlign w:val="superscript"/>
    </w:rPr>
  </w:style>
  <w:style w:type="paragraph" w:styleId="Tekstdymka">
    <w:name w:val="Balloon Text"/>
    <w:basedOn w:val="Normalny"/>
    <w:link w:val="TekstdymkaZnak"/>
    <w:uiPriority w:val="99"/>
    <w:semiHidden/>
    <w:unhideWhenUsed/>
    <w:rsid w:val="0019784A"/>
    <w:pPr>
      <w:spacing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9784A"/>
    <w:rPr>
      <w:rFonts w:ascii="Tahoma" w:hAnsi="Tahoma" w:cs="Tahoma"/>
      <w:sz w:val="16"/>
      <w:szCs w:val="16"/>
    </w:rPr>
  </w:style>
  <w:style w:type="character" w:customStyle="1" w:styleId="Znak3">
    <w:name w:val="Znak3"/>
    <w:rsid w:val="00A478BD"/>
    <w:rPr>
      <w:rFonts w:ascii="Verdana" w:hAnsi="Verdana"/>
      <w:sz w:val="18"/>
    </w:rPr>
  </w:style>
  <w:style w:type="character" w:customStyle="1" w:styleId="Znak7">
    <w:name w:val="Znak7"/>
    <w:rsid w:val="00BD6D04"/>
    <w:rPr>
      <w:rFonts w:ascii="Verdana" w:hAnsi="Verdana"/>
      <w:sz w:val="18"/>
    </w:rPr>
  </w:style>
  <w:style w:type="paragraph" w:styleId="Akapitzlist">
    <w:name w:val="List Paragraph"/>
    <w:basedOn w:val="Normalny"/>
    <w:uiPriority w:val="34"/>
    <w:qFormat/>
    <w:rsid w:val="00A247BE"/>
    <w:pPr>
      <w:ind w:left="720"/>
      <w:contextualSpacing/>
      <w:textAlignment w:val="auto"/>
    </w:pPr>
  </w:style>
  <w:style w:type="paragraph" w:customStyle="1" w:styleId="tekstost">
    <w:name w:val="tekst ost"/>
    <w:basedOn w:val="Normalny"/>
    <w:rsid w:val="00F77FB1"/>
    <w:pPr>
      <w:widowControl/>
      <w:suppressAutoHyphens/>
      <w:adjustRightInd/>
      <w:spacing w:line="240" w:lineRule="auto"/>
      <w:ind w:firstLine="0"/>
      <w:textAlignment w:val="auto"/>
    </w:pPr>
    <w:rPr>
      <w:rFonts w:ascii="Arial" w:hAnsi="Arial"/>
      <w:sz w:val="20"/>
      <w:lang w:eastAsia="ar-SA"/>
    </w:rPr>
  </w:style>
  <w:style w:type="paragraph" w:customStyle="1" w:styleId="Textbody">
    <w:name w:val="Text body"/>
    <w:basedOn w:val="Normalny"/>
    <w:rsid w:val="00827DF6"/>
    <w:pPr>
      <w:suppressAutoHyphens/>
      <w:autoSpaceDN w:val="0"/>
      <w:adjustRightInd/>
      <w:spacing w:after="120" w:line="240" w:lineRule="auto"/>
      <w:ind w:firstLine="0"/>
      <w:jc w:val="left"/>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6729">
      <w:bodyDiv w:val="1"/>
      <w:marLeft w:val="0"/>
      <w:marRight w:val="0"/>
      <w:marTop w:val="0"/>
      <w:marBottom w:val="0"/>
      <w:divBdr>
        <w:top w:val="none" w:sz="0" w:space="0" w:color="auto"/>
        <w:left w:val="none" w:sz="0" w:space="0" w:color="auto"/>
        <w:bottom w:val="none" w:sz="0" w:space="0" w:color="auto"/>
        <w:right w:val="none" w:sz="0" w:space="0" w:color="auto"/>
      </w:divBdr>
    </w:div>
    <w:div w:id="19598900">
      <w:bodyDiv w:val="1"/>
      <w:marLeft w:val="0"/>
      <w:marRight w:val="0"/>
      <w:marTop w:val="0"/>
      <w:marBottom w:val="0"/>
      <w:divBdr>
        <w:top w:val="none" w:sz="0" w:space="0" w:color="auto"/>
        <w:left w:val="none" w:sz="0" w:space="0" w:color="auto"/>
        <w:bottom w:val="none" w:sz="0" w:space="0" w:color="auto"/>
        <w:right w:val="none" w:sz="0" w:space="0" w:color="auto"/>
      </w:divBdr>
    </w:div>
    <w:div w:id="88821726">
      <w:bodyDiv w:val="1"/>
      <w:marLeft w:val="0"/>
      <w:marRight w:val="0"/>
      <w:marTop w:val="0"/>
      <w:marBottom w:val="0"/>
      <w:divBdr>
        <w:top w:val="none" w:sz="0" w:space="0" w:color="auto"/>
        <w:left w:val="none" w:sz="0" w:space="0" w:color="auto"/>
        <w:bottom w:val="none" w:sz="0" w:space="0" w:color="auto"/>
        <w:right w:val="none" w:sz="0" w:space="0" w:color="auto"/>
      </w:divBdr>
    </w:div>
    <w:div w:id="100807655">
      <w:bodyDiv w:val="1"/>
      <w:marLeft w:val="0"/>
      <w:marRight w:val="0"/>
      <w:marTop w:val="0"/>
      <w:marBottom w:val="0"/>
      <w:divBdr>
        <w:top w:val="none" w:sz="0" w:space="0" w:color="auto"/>
        <w:left w:val="none" w:sz="0" w:space="0" w:color="auto"/>
        <w:bottom w:val="none" w:sz="0" w:space="0" w:color="auto"/>
        <w:right w:val="none" w:sz="0" w:space="0" w:color="auto"/>
      </w:divBdr>
    </w:div>
    <w:div w:id="112286392">
      <w:bodyDiv w:val="1"/>
      <w:marLeft w:val="0"/>
      <w:marRight w:val="0"/>
      <w:marTop w:val="0"/>
      <w:marBottom w:val="0"/>
      <w:divBdr>
        <w:top w:val="none" w:sz="0" w:space="0" w:color="auto"/>
        <w:left w:val="none" w:sz="0" w:space="0" w:color="auto"/>
        <w:bottom w:val="none" w:sz="0" w:space="0" w:color="auto"/>
        <w:right w:val="none" w:sz="0" w:space="0" w:color="auto"/>
      </w:divBdr>
    </w:div>
    <w:div w:id="143740660">
      <w:bodyDiv w:val="1"/>
      <w:marLeft w:val="0"/>
      <w:marRight w:val="0"/>
      <w:marTop w:val="0"/>
      <w:marBottom w:val="0"/>
      <w:divBdr>
        <w:top w:val="none" w:sz="0" w:space="0" w:color="auto"/>
        <w:left w:val="none" w:sz="0" w:space="0" w:color="auto"/>
        <w:bottom w:val="none" w:sz="0" w:space="0" w:color="auto"/>
        <w:right w:val="none" w:sz="0" w:space="0" w:color="auto"/>
      </w:divBdr>
    </w:div>
    <w:div w:id="178082620">
      <w:bodyDiv w:val="1"/>
      <w:marLeft w:val="0"/>
      <w:marRight w:val="0"/>
      <w:marTop w:val="0"/>
      <w:marBottom w:val="0"/>
      <w:divBdr>
        <w:top w:val="none" w:sz="0" w:space="0" w:color="auto"/>
        <w:left w:val="none" w:sz="0" w:space="0" w:color="auto"/>
        <w:bottom w:val="none" w:sz="0" w:space="0" w:color="auto"/>
        <w:right w:val="none" w:sz="0" w:space="0" w:color="auto"/>
      </w:divBdr>
    </w:div>
    <w:div w:id="192310602">
      <w:bodyDiv w:val="1"/>
      <w:marLeft w:val="0"/>
      <w:marRight w:val="0"/>
      <w:marTop w:val="0"/>
      <w:marBottom w:val="0"/>
      <w:divBdr>
        <w:top w:val="none" w:sz="0" w:space="0" w:color="auto"/>
        <w:left w:val="none" w:sz="0" w:space="0" w:color="auto"/>
        <w:bottom w:val="none" w:sz="0" w:space="0" w:color="auto"/>
        <w:right w:val="none" w:sz="0" w:space="0" w:color="auto"/>
      </w:divBdr>
    </w:div>
    <w:div w:id="212886774">
      <w:bodyDiv w:val="1"/>
      <w:marLeft w:val="0"/>
      <w:marRight w:val="0"/>
      <w:marTop w:val="0"/>
      <w:marBottom w:val="0"/>
      <w:divBdr>
        <w:top w:val="none" w:sz="0" w:space="0" w:color="auto"/>
        <w:left w:val="none" w:sz="0" w:space="0" w:color="auto"/>
        <w:bottom w:val="none" w:sz="0" w:space="0" w:color="auto"/>
        <w:right w:val="none" w:sz="0" w:space="0" w:color="auto"/>
      </w:divBdr>
    </w:div>
    <w:div w:id="214389467">
      <w:bodyDiv w:val="1"/>
      <w:marLeft w:val="0"/>
      <w:marRight w:val="0"/>
      <w:marTop w:val="0"/>
      <w:marBottom w:val="0"/>
      <w:divBdr>
        <w:top w:val="none" w:sz="0" w:space="0" w:color="auto"/>
        <w:left w:val="none" w:sz="0" w:space="0" w:color="auto"/>
        <w:bottom w:val="none" w:sz="0" w:space="0" w:color="auto"/>
        <w:right w:val="none" w:sz="0" w:space="0" w:color="auto"/>
      </w:divBdr>
    </w:div>
    <w:div w:id="219250601">
      <w:bodyDiv w:val="1"/>
      <w:marLeft w:val="0"/>
      <w:marRight w:val="0"/>
      <w:marTop w:val="0"/>
      <w:marBottom w:val="0"/>
      <w:divBdr>
        <w:top w:val="none" w:sz="0" w:space="0" w:color="auto"/>
        <w:left w:val="none" w:sz="0" w:space="0" w:color="auto"/>
        <w:bottom w:val="none" w:sz="0" w:space="0" w:color="auto"/>
        <w:right w:val="none" w:sz="0" w:space="0" w:color="auto"/>
      </w:divBdr>
    </w:div>
    <w:div w:id="251400634">
      <w:bodyDiv w:val="1"/>
      <w:marLeft w:val="0"/>
      <w:marRight w:val="0"/>
      <w:marTop w:val="0"/>
      <w:marBottom w:val="0"/>
      <w:divBdr>
        <w:top w:val="none" w:sz="0" w:space="0" w:color="auto"/>
        <w:left w:val="none" w:sz="0" w:space="0" w:color="auto"/>
        <w:bottom w:val="none" w:sz="0" w:space="0" w:color="auto"/>
        <w:right w:val="none" w:sz="0" w:space="0" w:color="auto"/>
      </w:divBdr>
    </w:div>
    <w:div w:id="266355113">
      <w:bodyDiv w:val="1"/>
      <w:marLeft w:val="0"/>
      <w:marRight w:val="0"/>
      <w:marTop w:val="0"/>
      <w:marBottom w:val="0"/>
      <w:divBdr>
        <w:top w:val="none" w:sz="0" w:space="0" w:color="auto"/>
        <w:left w:val="none" w:sz="0" w:space="0" w:color="auto"/>
        <w:bottom w:val="none" w:sz="0" w:space="0" w:color="auto"/>
        <w:right w:val="none" w:sz="0" w:space="0" w:color="auto"/>
      </w:divBdr>
    </w:div>
    <w:div w:id="271547143">
      <w:bodyDiv w:val="1"/>
      <w:marLeft w:val="0"/>
      <w:marRight w:val="0"/>
      <w:marTop w:val="0"/>
      <w:marBottom w:val="0"/>
      <w:divBdr>
        <w:top w:val="none" w:sz="0" w:space="0" w:color="auto"/>
        <w:left w:val="none" w:sz="0" w:space="0" w:color="auto"/>
        <w:bottom w:val="none" w:sz="0" w:space="0" w:color="auto"/>
        <w:right w:val="none" w:sz="0" w:space="0" w:color="auto"/>
      </w:divBdr>
    </w:div>
    <w:div w:id="297341493">
      <w:bodyDiv w:val="1"/>
      <w:marLeft w:val="0"/>
      <w:marRight w:val="0"/>
      <w:marTop w:val="0"/>
      <w:marBottom w:val="0"/>
      <w:divBdr>
        <w:top w:val="none" w:sz="0" w:space="0" w:color="auto"/>
        <w:left w:val="none" w:sz="0" w:space="0" w:color="auto"/>
        <w:bottom w:val="none" w:sz="0" w:space="0" w:color="auto"/>
        <w:right w:val="none" w:sz="0" w:space="0" w:color="auto"/>
      </w:divBdr>
    </w:div>
    <w:div w:id="360981958">
      <w:bodyDiv w:val="1"/>
      <w:marLeft w:val="0"/>
      <w:marRight w:val="0"/>
      <w:marTop w:val="0"/>
      <w:marBottom w:val="0"/>
      <w:divBdr>
        <w:top w:val="none" w:sz="0" w:space="0" w:color="auto"/>
        <w:left w:val="none" w:sz="0" w:space="0" w:color="auto"/>
        <w:bottom w:val="none" w:sz="0" w:space="0" w:color="auto"/>
        <w:right w:val="none" w:sz="0" w:space="0" w:color="auto"/>
      </w:divBdr>
    </w:div>
    <w:div w:id="365372044">
      <w:bodyDiv w:val="1"/>
      <w:marLeft w:val="0"/>
      <w:marRight w:val="0"/>
      <w:marTop w:val="0"/>
      <w:marBottom w:val="0"/>
      <w:divBdr>
        <w:top w:val="none" w:sz="0" w:space="0" w:color="auto"/>
        <w:left w:val="none" w:sz="0" w:space="0" w:color="auto"/>
        <w:bottom w:val="none" w:sz="0" w:space="0" w:color="auto"/>
        <w:right w:val="none" w:sz="0" w:space="0" w:color="auto"/>
      </w:divBdr>
    </w:div>
    <w:div w:id="402024126">
      <w:bodyDiv w:val="1"/>
      <w:marLeft w:val="0"/>
      <w:marRight w:val="0"/>
      <w:marTop w:val="0"/>
      <w:marBottom w:val="0"/>
      <w:divBdr>
        <w:top w:val="none" w:sz="0" w:space="0" w:color="auto"/>
        <w:left w:val="none" w:sz="0" w:space="0" w:color="auto"/>
        <w:bottom w:val="none" w:sz="0" w:space="0" w:color="auto"/>
        <w:right w:val="none" w:sz="0" w:space="0" w:color="auto"/>
      </w:divBdr>
    </w:div>
    <w:div w:id="403644541">
      <w:bodyDiv w:val="1"/>
      <w:marLeft w:val="0"/>
      <w:marRight w:val="0"/>
      <w:marTop w:val="0"/>
      <w:marBottom w:val="0"/>
      <w:divBdr>
        <w:top w:val="none" w:sz="0" w:space="0" w:color="auto"/>
        <w:left w:val="none" w:sz="0" w:space="0" w:color="auto"/>
        <w:bottom w:val="none" w:sz="0" w:space="0" w:color="auto"/>
        <w:right w:val="none" w:sz="0" w:space="0" w:color="auto"/>
      </w:divBdr>
    </w:div>
    <w:div w:id="408816492">
      <w:bodyDiv w:val="1"/>
      <w:marLeft w:val="0"/>
      <w:marRight w:val="0"/>
      <w:marTop w:val="0"/>
      <w:marBottom w:val="0"/>
      <w:divBdr>
        <w:top w:val="none" w:sz="0" w:space="0" w:color="auto"/>
        <w:left w:val="none" w:sz="0" w:space="0" w:color="auto"/>
        <w:bottom w:val="none" w:sz="0" w:space="0" w:color="auto"/>
        <w:right w:val="none" w:sz="0" w:space="0" w:color="auto"/>
      </w:divBdr>
    </w:div>
    <w:div w:id="410855464">
      <w:bodyDiv w:val="1"/>
      <w:marLeft w:val="0"/>
      <w:marRight w:val="0"/>
      <w:marTop w:val="0"/>
      <w:marBottom w:val="0"/>
      <w:divBdr>
        <w:top w:val="none" w:sz="0" w:space="0" w:color="auto"/>
        <w:left w:val="none" w:sz="0" w:space="0" w:color="auto"/>
        <w:bottom w:val="none" w:sz="0" w:space="0" w:color="auto"/>
        <w:right w:val="none" w:sz="0" w:space="0" w:color="auto"/>
      </w:divBdr>
    </w:div>
    <w:div w:id="426341973">
      <w:bodyDiv w:val="1"/>
      <w:marLeft w:val="0"/>
      <w:marRight w:val="0"/>
      <w:marTop w:val="0"/>
      <w:marBottom w:val="0"/>
      <w:divBdr>
        <w:top w:val="none" w:sz="0" w:space="0" w:color="auto"/>
        <w:left w:val="none" w:sz="0" w:space="0" w:color="auto"/>
        <w:bottom w:val="none" w:sz="0" w:space="0" w:color="auto"/>
        <w:right w:val="none" w:sz="0" w:space="0" w:color="auto"/>
      </w:divBdr>
    </w:div>
    <w:div w:id="445468489">
      <w:bodyDiv w:val="1"/>
      <w:marLeft w:val="0"/>
      <w:marRight w:val="0"/>
      <w:marTop w:val="0"/>
      <w:marBottom w:val="0"/>
      <w:divBdr>
        <w:top w:val="none" w:sz="0" w:space="0" w:color="auto"/>
        <w:left w:val="none" w:sz="0" w:space="0" w:color="auto"/>
        <w:bottom w:val="none" w:sz="0" w:space="0" w:color="auto"/>
        <w:right w:val="none" w:sz="0" w:space="0" w:color="auto"/>
      </w:divBdr>
    </w:div>
    <w:div w:id="449906608">
      <w:bodyDiv w:val="1"/>
      <w:marLeft w:val="0"/>
      <w:marRight w:val="0"/>
      <w:marTop w:val="0"/>
      <w:marBottom w:val="0"/>
      <w:divBdr>
        <w:top w:val="none" w:sz="0" w:space="0" w:color="auto"/>
        <w:left w:val="none" w:sz="0" w:space="0" w:color="auto"/>
        <w:bottom w:val="none" w:sz="0" w:space="0" w:color="auto"/>
        <w:right w:val="none" w:sz="0" w:space="0" w:color="auto"/>
      </w:divBdr>
    </w:div>
    <w:div w:id="521935725">
      <w:bodyDiv w:val="1"/>
      <w:marLeft w:val="0"/>
      <w:marRight w:val="0"/>
      <w:marTop w:val="0"/>
      <w:marBottom w:val="0"/>
      <w:divBdr>
        <w:top w:val="none" w:sz="0" w:space="0" w:color="auto"/>
        <w:left w:val="none" w:sz="0" w:space="0" w:color="auto"/>
        <w:bottom w:val="none" w:sz="0" w:space="0" w:color="auto"/>
        <w:right w:val="none" w:sz="0" w:space="0" w:color="auto"/>
      </w:divBdr>
    </w:div>
    <w:div w:id="539241052">
      <w:bodyDiv w:val="1"/>
      <w:marLeft w:val="0"/>
      <w:marRight w:val="0"/>
      <w:marTop w:val="0"/>
      <w:marBottom w:val="0"/>
      <w:divBdr>
        <w:top w:val="none" w:sz="0" w:space="0" w:color="auto"/>
        <w:left w:val="none" w:sz="0" w:space="0" w:color="auto"/>
        <w:bottom w:val="none" w:sz="0" w:space="0" w:color="auto"/>
        <w:right w:val="none" w:sz="0" w:space="0" w:color="auto"/>
      </w:divBdr>
    </w:div>
    <w:div w:id="540482305">
      <w:bodyDiv w:val="1"/>
      <w:marLeft w:val="0"/>
      <w:marRight w:val="0"/>
      <w:marTop w:val="0"/>
      <w:marBottom w:val="0"/>
      <w:divBdr>
        <w:top w:val="none" w:sz="0" w:space="0" w:color="auto"/>
        <w:left w:val="none" w:sz="0" w:space="0" w:color="auto"/>
        <w:bottom w:val="none" w:sz="0" w:space="0" w:color="auto"/>
        <w:right w:val="none" w:sz="0" w:space="0" w:color="auto"/>
      </w:divBdr>
    </w:div>
    <w:div w:id="600262442">
      <w:bodyDiv w:val="1"/>
      <w:marLeft w:val="0"/>
      <w:marRight w:val="0"/>
      <w:marTop w:val="0"/>
      <w:marBottom w:val="0"/>
      <w:divBdr>
        <w:top w:val="none" w:sz="0" w:space="0" w:color="auto"/>
        <w:left w:val="none" w:sz="0" w:space="0" w:color="auto"/>
        <w:bottom w:val="none" w:sz="0" w:space="0" w:color="auto"/>
        <w:right w:val="none" w:sz="0" w:space="0" w:color="auto"/>
      </w:divBdr>
    </w:div>
    <w:div w:id="602301926">
      <w:bodyDiv w:val="1"/>
      <w:marLeft w:val="0"/>
      <w:marRight w:val="0"/>
      <w:marTop w:val="0"/>
      <w:marBottom w:val="0"/>
      <w:divBdr>
        <w:top w:val="none" w:sz="0" w:space="0" w:color="auto"/>
        <w:left w:val="none" w:sz="0" w:space="0" w:color="auto"/>
        <w:bottom w:val="none" w:sz="0" w:space="0" w:color="auto"/>
        <w:right w:val="none" w:sz="0" w:space="0" w:color="auto"/>
      </w:divBdr>
    </w:div>
    <w:div w:id="615797404">
      <w:bodyDiv w:val="1"/>
      <w:marLeft w:val="0"/>
      <w:marRight w:val="0"/>
      <w:marTop w:val="0"/>
      <w:marBottom w:val="0"/>
      <w:divBdr>
        <w:top w:val="none" w:sz="0" w:space="0" w:color="auto"/>
        <w:left w:val="none" w:sz="0" w:space="0" w:color="auto"/>
        <w:bottom w:val="none" w:sz="0" w:space="0" w:color="auto"/>
        <w:right w:val="none" w:sz="0" w:space="0" w:color="auto"/>
      </w:divBdr>
    </w:div>
    <w:div w:id="687871825">
      <w:bodyDiv w:val="1"/>
      <w:marLeft w:val="0"/>
      <w:marRight w:val="0"/>
      <w:marTop w:val="0"/>
      <w:marBottom w:val="0"/>
      <w:divBdr>
        <w:top w:val="none" w:sz="0" w:space="0" w:color="auto"/>
        <w:left w:val="none" w:sz="0" w:space="0" w:color="auto"/>
        <w:bottom w:val="none" w:sz="0" w:space="0" w:color="auto"/>
        <w:right w:val="none" w:sz="0" w:space="0" w:color="auto"/>
      </w:divBdr>
    </w:div>
    <w:div w:id="688063368">
      <w:bodyDiv w:val="1"/>
      <w:marLeft w:val="0"/>
      <w:marRight w:val="0"/>
      <w:marTop w:val="0"/>
      <w:marBottom w:val="0"/>
      <w:divBdr>
        <w:top w:val="none" w:sz="0" w:space="0" w:color="auto"/>
        <w:left w:val="none" w:sz="0" w:space="0" w:color="auto"/>
        <w:bottom w:val="none" w:sz="0" w:space="0" w:color="auto"/>
        <w:right w:val="none" w:sz="0" w:space="0" w:color="auto"/>
      </w:divBdr>
    </w:div>
    <w:div w:id="690571644">
      <w:bodyDiv w:val="1"/>
      <w:marLeft w:val="0"/>
      <w:marRight w:val="0"/>
      <w:marTop w:val="0"/>
      <w:marBottom w:val="0"/>
      <w:divBdr>
        <w:top w:val="none" w:sz="0" w:space="0" w:color="auto"/>
        <w:left w:val="none" w:sz="0" w:space="0" w:color="auto"/>
        <w:bottom w:val="none" w:sz="0" w:space="0" w:color="auto"/>
        <w:right w:val="none" w:sz="0" w:space="0" w:color="auto"/>
      </w:divBdr>
    </w:div>
    <w:div w:id="691105202">
      <w:bodyDiv w:val="1"/>
      <w:marLeft w:val="0"/>
      <w:marRight w:val="0"/>
      <w:marTop w:val="0"/>
      <w:marBottom w:val="0"/>
      <w:divBdr>
        <w:top w:val="none" w:sz="0" w:space="0" w:color="auto"/>
        <w:left w:val="none" w:sz="0" w:space="0" w:color="auto"/>
        <w:bottom w:val="none" w:sz="0" w:space="0" w:color="auto"/>
        <w:right w:val="none" w:sz="0" w:space="0" w:color="auto"/>
      </w:divBdr>
    </w:div>
    <w:div w:id="719327162">
      <w:bodyDiv w:val="1"/>
      <w:marLeft w:val="0"/>
      <w:marRight w:val="0"/>
      <w:marTop w:val="0"/>
      <w:marBottom w:val="0"/>
      <w:divBdr>
        <w:top w:val="none" w:sz="0" w:space="0" w:color="auto"/>
        <w:left w:val="none" w:sz="0" w:space="0" w:color="auto"/>
        <w:bottom w:val="none" w:sz="0" w:space="0" w:color="auto"/>
        <w:right w:val="none" w:sz="0" w:space="0" w:color="auto"/>
      </w:divBdr>
    </w:div>
    <w:div w:id="729160130">
      <w:bodyDiv w:val="1"/>
      <w:marLeft w:val="0"/>
      <w:marRight w:val="0"/>
      <w:marTop w:val="0"/>
      <w:marBottom w:val="0"/>
      <w:divBdr>
        <w:top w:val="none" w:sz="0" w:space="0" w:color="auto"/>
        <w:left w:val="none" w:sz="0" w:space="0" w:color="auto"/>
        <w:bottom w:val="none" w:sz="0" w:space="0" w:color="auto"/>
        <w:right w:val="none" w:sz="0" w:space="0" w:color="auto"/>
      </w:divBdr>
    </w:div>
    <w:div w:id="758066626">
      <w:bodyDiv w:val="1"/>
      <w:marLeft w:val="0"/>
      <w:marRight w:val="0"/>
      <w:marTop w:val="0"/>
      <w:marBottom w:val="0"/>
      <w:divBdr>
        <w:top w:val="none" w:sz="0" w:space="0" w:color="auto"/>
        <w:left w:val="none" w:sz="0" w:space="0" w:color="auto"/>
        <w:bottom w:val="none" w:sz="0" w:space="0" w:color="auto"/>
        <w:right w:val="none" w:sz="0" w:space="0" w:color="auto"/>
      </w:divBdr>
    </w:div>
    <w:div w:id="778110313">
      <w:bodyDiv w:val="1"/>
      <w:marLeft w:val="0"/>
      <w:marRight w:val="0"/>
      <w:marTop w:val="0"/>
      <w:marBottom w:val="0"/>
      <w:divBdr>
        <w:top w:val="none" w:sz="0" w:space="0" w:color="auto"/>
        <w:left w:val="none" w:sz="0" w:space="0" w:color="auto"/>
        <w:bottom w:val="none" w:sz="0" w:space="0" w:color="auto"/>
        <w:right w:val="none" w:sz="0" w:space="0" w:color="auto"/>
      </w:divBdr>
    </w:div>
    <w:div w:id="782576504">
      <w:bodyDiv w:val="1"/>
      <w:marLeft w:val="0"/>
      <w:marRight w:val="0"/>
      <w:marTop w:val="0"/>
      <w:marBottom w:val="0"/>
      <w:divBdr>
        <w:top w:val="none" w:sz="0" w:space="0" w:color="auto"/>
        <w:left w:val="none" w:sz="0" w:space="0" w:color="auto"/>
        <w:bottom w:val="none" w:sz="0" w:space="0" w:color="auto"/>
        <w:right w:val="none" w:sz="0" w:space="0" w:color="auto"/>
      </w:divBdr>
    </w:div>
    <w:div w:id="783767988">
      <w:bodyDiv w:val="1"/>
      <w:marLeft w:val="0"/>
      <w:marRight w:val="0"/>
      <w:marTop w:val="0"/>
      <w:marBottom w:val="0"/>
      <w:divBdr>
        <w:top w:val="none" w:sz="0" w:space="0" w:color="auto"/>
        <w:left w:val="none" w:sz="0" w:space="0" w:color="auto"/>
        <w:bottom w:val="none" w:sz="0" w:space="0" w:color="auto"/>
        <w:right w:val="none" w:sz="0" w:space="0" w:color="auto"/>
      </w:divBdr>
    </w:div>
    <w:div w:id="784156661">
      <w:bodyDiv w:val="1"/>
      <w:marLeft w:val="0"/>
      <w:marRight w:val="0"/>
      <w:marTop w:val="0"/>
      <w:marBottom w:val="0"/>
      <w:divBdr>
        <w:top w:val="none" w:sz="0" w:space="0" w:color="auto"/>
        <w:left w:val="none" w:sz="0" w:space="0" w:color="auto"/>
        <w:bottom w:val="none" w:sz="0" w:space="0" w:color="auto"/>
        <w:right w:val="none" w:sz="0" w:space="0" w:color="auto"/>
      </w:divBdr>
    </w:div>
    <w:div w:id="801072888">
      <w:bodyDiv w:val="1"/>
      <w:marLeft w:val="0"/>
      <w:marRight w:val="0"/>
      <w:marTop w:val="0"/>
      <w:marBottom w:val="0"/>
      <w:divBdr>
        <w:top w:val="none" w:sz="0" w:space="0" w:color="auto"/>
        <w:left w:val="none" w:sz="0" w:space="0" w:color="auto"/>
        <w:bottom w:val="none" w:sz="0" w:space="0" w:color="auto"/>
        <w:right w:val="none" w:sz="0" w:space="0" w:color="auto"/>
      </w:divBdr>
    </w:div>
    <w:div w:id="849375292">
      <w:bodyDiv w:val="1"/>
      <w:marLeft w:val="0"/>
      <w:marRight w:val="0"/>
      <w:marTop w:val="0"/>
      <w:marBottom w:val="0"/>
      <w:divBdr>
        <w:top w:val="none" w:sz="0" w:space="0" w:color="auto"/>
        <w:left w:val="none" w:sz="0" w:space="0" w:color="auto"/>
        <w:bottom w:val="none" w:sz="0" w:space="0" w:color="auto"/>
        <w:right w:val="none" w:sz="0" w:space="0" w:color="auto"/>
      </w:divBdr>
    </w:div>
    <w:div w:id="853808158">
      <w:bodyDiv w:val="1"/>
      <w:marLeft w:val="0"/>
      <w:marRight w:val="0"/>
      <w:marTop w:val="0"/>
      <w:marBottom w:val="0"/>
      <w:divBdr>
        <w:top w:val="none" w:sz="0" w:space="0" w:color="auto"/>
        <w:left w:val="none" w:sz="0" w:space="0" w:color="auto"/>
        <w:bottom w:val="none" w:sz="0" w:space="0" w:color="auto"/>
        <w:right w:val="none" w:sz="0" w:space="0" w:color="auto"/>
      </w:divBdr>
    </w:div>
    <w:div w:id="877551171">
      <w:bodyDiv w:val="1"/>
      <w:marLeft w:val="0"/>
      <w:marRight w:val="0"/>
      <w:marTop w:val="0"/>
      <w:marBottom w:val="0"/>
      <w:divBdr>
        <w:top w:val="none" w:sz="0" w:space="0" w:color="auto"/>
        <w:left w:val="none" w:sz="0" w:space="0" w:color="auto"/>
        <w:bottom w:val="none" w:sz="0" w:space="0" w:color="auto"/>
        <w:right w:val="none" w:sz="0" w:space="0" w:color="auto"/>
      </w:divBdr>
    </w:div>
    <w:div w:id="896090950">
      <w:bodyDiv w:val="1"/>
      <w:marLeft w:val="0"/>
      <w:marRight w:val="0"/>
      <w:marTop w:val="0"/>
      <w:marBottom w:val="0"/>
      <w:divBdr>
        <w:top w:val="none" w:sz="0" w:space="0" w:color="auto"/>
        <w:left w:val="none" w:sz="0" w:space="0" w:color="auto"/>
        <w:bottom w:val="none" w:sz="0" w:space="0" w:color="auto"/>
        <w:right w:val="none" w:sz="0" w:space="0" w:color="auto"/>
      </w:divBdr>
    </w:div>
    <w:div w:id="903417755">
      <w:bodyDiv w:val="1"/>
      <w:marLeft w:val="0"/>
      <w:marRight w:val="0"/>
      <w:marTop w:val="0"/>
      <w:marBottom w:val="0"/>
      <w:divBdr>
        <w:top w:val="none" w:sz="0" w:space="0" w:color="auto"/>
        <w:left w:val="none" w:sz="0" w:space="0" w:color="auto"/>
        <w:bottom w:val="none" w:sz="0" w:space="0" w:color="auto"/>
        <w:right w:val="none" w:sz="0" w:space="0" w:color="auto"/>
      </w:divBdr>
    </w:div>
    <w:div w:id="928317765">
      <w:bodyDiv w:val="1"/>
      <w:marLeft w:val="0"/>
      <w:marRight w:val="0"/>
      <w:marTop w:val="0"/>
      <w:marBottom w:val="0"/>
      <w:divBdr>
        <w:top w:val="none" w:sz="0" w:space="0" w:color="auto"/>
        <w:left w:val="none" w:sz="0" w:space="0" w:color="auto"/>
        <w:bottom w:val="none" w:sz="0" w:space="0" w:color="auto"/>
        <w:right w:val="none" w:sz="0" w:space="0" w:color="auto"/>
      </w:divBdr>
    </w:div>
    <w:div w:id="933829582">
      <w:bodyDiv w:val="1"/>
      <w:marLeft w:val="0"/>
      <w:marRight w:val="0"/>
      <w:marTop w:val="0"/>
      <w:marBottom w:val="0"/>
      <w:divBdr>
        <w:top w:val="none" w:sz="0" w:space="0" w:color="auto"/>
        <w:left w:val="none" w:sz="0" w:space="0" w:color="auto"/>
        <w:bottom w:val="none" w:sz="0" w:space="0" w:color="auto"/>
        <w:right w:val="none" w:sz="0" w:space="0" w:color="auto"/>
      </w:divBdr>
    </w:div>
    <w:div w:id="942804395">
      <w:bodyDiv w:val="1"/>
      <w:marLeft w:val="0"/>
      <w:marRight w:val="0"/>
      <w:marTop w:val="0"/>
      <w:marBottom w:val="0"/>
      <w:divBdr>
        <w:top w:val="none" w:sz="0" w:space="0" w:color="auto"/>
        <w:left w:val="none" w:sz="0" w:space="0" w:color="auto"/>
        <w:bottom w:val="none" w:sz="0" w:space="0" w:color="auto"/>
        <w:right w:val="none" w:sz="0" w:space="0" w:color="auto"/>
      </w:divBdr>
    </w:div>
    <w:div w:id="989600437">
      <w:bodyDiv w:val="1"/>
      <w:marLeft w:val="0"/>
      <w:marRight w:val="0"/>
      <w:marTop w:val="0"/>
      <w:marBottom w:val="0"/>
      <w:divBdr>
        <w:top w:val="none" w:sz="0" w:space="0" w:color="auto"/>
        <w:left w:val="none" w:sz="0" w:space="0" w:color="auto"/>
        <w:bottom w:val="none" w:sz="0" w:space="0" w:color="auto"/>
        <w:right w:val="none" w:sz="0" w:space="0" w:color="auto"/>
      </w:divBdr>
    </w:div>
    <w:div w:id="1064061583">
      <w:bodyDiv w:val="1"/>
      <w:marLeft w:val="0"/>
      <w:marRight w:val="0"/>
      <w:marTop w:val="0"/>
      <w:marBottom w:val="0"/>
      <w:divBdr>
        <w:top w:val="none" w:sz="0" w:space="0" w:color="auto"/>
        <w:left w:val="none" w:sz="0" w:space="0" w:color="auto"/>
        <w:bottom w:val="none" w:sz="0" w:space="0" w:color="auto"/>
        <w:right w:val="none" w:sz="0" w:space="0" w:color="auto"/>
      </w:divBdr>
    </w:div>
    <w:div w:id="1080296602">
      <w:bodyDiv w:val="1"/>
      <w:marLeft w:val="0"/>
      <w:marRight w:val="0"/>
      <w:marTop w:val="0"/>
      <w:marBottom w:val="0"/>
      <w:divBdr>
        <w:top w:val="none" w:sz="0" w:space="0" w:color="auto"/>
        <w:left w:val="none" w:sz="0" w:space="0" w:color="auto"/>
        <w:bottom w:val="none" w:sz="0" w:space="0" w:color="auto"/>
        <w:right w:val="none" w:sz="0" w:space="0" w:color="auto"/>
      </w:divBdr>
    </w:div>
    <w:div w:id="1113404510">
      <w:bodyDiv w:val="1"/>
      <w:marLeft w:val="0"/>
      <w:marRight w:val="0"/>
      <w:marTop w:val="0"/>
      <w:marBottom w:val="0"/>
      <w:divBdr>
        <w:top w:val="none" w:sz="0" w:space="0" w:color="auto"/>
        <w:left w:val="none" w:sz="0" w:space="0" w:color="auto"/>
        <w:bottom w:val="none" w:sz="0" w:space="0" w:color="auto"/>
        <w:right w:val="none" w:sz="0" w:space="0" w:color="auto"/>
      </w:divBdr>
    </w:div>
    <w:div w:id="1130975206">
      <w:bodyDiv w:val="1"/>
      <w:marLeft w:val="0"/>
      <w:marRight w:val="0"/>
      <w:marTop w:val="0"/>
      <w:marBottom w:val="0"/>
      <w:divBdr>
        <w:top w:val="none" w:sz="0" w:space="0" w:color="auto"/>
        <w:left w:val="none" w:sz="0" w:space="0" w:color="auto"/>
        <w:bottom w:val="none" w:sz="0" w:space="0" w:color="auto"/>
        <w:right w:val="none" w:sz="0" w:space="0" w:color="auto"/>
      </w:divBdr>
    </w:div>
    <w:div w:id="1138761849">
      <w:bodyDiv w:val="1"/>
      <w:marLeft w:val="0"/>
      <w:marRight w:val="0"/>
      <w:marTop w:val="0"/>
      <w:marBottom w:val="0"/>
      <w:divBdr>
        <w:top w:val="none" w:sz="0" w:space="0" w:color="auto"/>
        <w:left w:val="none" w:sz="0" w:space="0" w:color="auto"/>
        <w:bottom w:val="none" w:sz="0" w:space="0" w:color="auto"/>
        <w:right w:val="none" w:sz="0" w:space="0" w:color="auto"/>
      </w:divBdr>
    </w:div>
    <w:div w:id="1149635265">
      <w:bodyDiv w:val="1"/>
      <w:marLeft w:val="0"/>
      <w:marRight w:val="0"/>
      <w:marTop w:val="0"/>
      <w:marBottom w:val="0"/>
      <w:divBdr>
        <w:top w:val="none" w:sz="0" w:space="0" w:color="auto"/>
        <w:left w:val="none" w:sz="0" w:space="0" w:color="auto"/>
        <w:bottom w:val="none" w:sz="0" w:space="0" w:color="auto"/>
        <w:right w:val="none" w:sz="0" w:space="0" w:color="auto"/>
      </w:divBdr>
    </w:div>
    <w:div w:id="1156606713">
      <w:bodyDiv w:val="1"/>
      <w:marLeft w:val="0"/>
      <w:marRight w:val="0"/>
      <w:marTop w:val="0"/>
      <w:marBottom w:val="0"/>
      <w:divBdr>
        <w:top w:val="none" w:sz="0" w:space="0" w:color="auto"/>
        <w:left w:val="none" w:sz="0" w:space="0" w:color="auto"/>
        <w:bottom w:val="none" w:sz="0" w:space="0" w:color="auto"/>
        <w:right w:val="none" w:sz="0" w:space="0" w:color="auto"/>
      </w:divBdr>
    </w:div>
    <w:div w:id="1164128998">
      <w:bodyDiv w:val="1"/>
      <w:marLeft w:val="0"/>
      <w:marRight w:val="0"/>
      <w:marTop w:val="0"/>
      <w:marBottom w:val="0"/>
      <w:divBdr>
        <w:top w:val="none" w:sz="0" w:space="0" w:color="auto"/>
        <w:left w:val="none" w:sz="0" w:space="0" w:color="auto"/>
        <w:bottom w:val="none" w:sz="0" w:space="0" w:color="auto"/>
        <w:right w:val="none" w:sz="0" w:space="0" w:color="auto"/>
      </w:divBdr>
    </w:div>
    <w:div w:id="1176574236">
      <w:bodyDiv w:val="1"/>
      <w:marLeft w:val="0"/>
      <w:marRight w:val="0"/>
      <w:marTop w:val="0"/>
      <w:marBottom w:val="0"/>
      <w:divBdr>
        <w:top w:val="none" w:sz="0" w:space="0" w:color="auto"/>
        <w:left w:val="none" w:sz="0" w:space="0" w:color="auto"/>
        <w:bottom w:val="none" w:sz="0" w:space="0" w:color="auto"/>
        <w:right w:val="none" w:sz="0" w:space="0" w:color="auto"/>
      </w:divBdr>
    </w:div>
    <w:div w:id="1177768446">
      <w:bodyDiv w:val="1"/>
      <w:marLeft w:val="0"/>
      <w:marRight w:val="0"/>
      <w:marTop w:val="0"/>
      <w:marBottom w:val="0"/>
      <w:divBdr>
        <w:top w:val="none" w:sz="0" w:space="0" w:color="auto"/>
        <w:left w:val="none" w:sz="0" w:space="0" w:color="auto"/>
        <w:bottom w:val="none" w:sz="0" w:space="0" w:color="auto"/>
        <w:right w:val="none" w:sz="0" w:space="0" w:color="auto"/>
      </w:divBdr>
    </w:div>
    <w:div w:id="1179850765">
      <w:bodyDiv w:val="1"/>
      <w:marLeft w:val="0"/>
      <w:marRight w:val="0"/>
      <w:marTop w:val="0"/>
      <w:marBottom w:val="0"/>
      <w:divBdr>
        <w:top w:val="none" w:sz="0" w:space="0" w:color="auto"/>
        <w:left w:val="none" w:sz="0" w:space="0" w:color="auto"/>
        <w:bottom w:val="none" w:sz="0" w:space="0" w:color="auto"/>
        <w:right w:val="none" w:sz="0" w:space="0" w:color="auto"/>
      </w:divBdr>
    </w:div>
    <w:div w:id="1214658031">
      <w:bodyDiv w:val="1"/>
      <w:marLeft w:val="0"/>
      <w:marRight w:val="0"/>
      <w:marTop w:val="0"/>
      <w:marBottom w:val="0"/>
      <w:divBdr>
        <w:top w:val="none" w:sz="0" w:space="0" w:color="auto"/>
        <w:left w:val="none" w:sz="0" w:space="0" w:color="auto"/>
        <w:bottom w:val="none" w:sz="0" w:space="0" w:color="auto"/>
        <w:right w:val="none" w:sz="0" w:space="0" w:color="auto"/>
      </w:divBdr>
    </w:div>
    <w:div w:id="1227030675">
      <w:bodyDiv w:val="1"/>
      <w:marLeft w:val="0"/>
      <w:marRight w:val="0"/>
      <w:marTop w:val="0"/>
      <w:marBottom w:val="0"/>
      <w:divBdr>
        <w:top w:val="none" w:sz="0" w:space="0" w:color="auto"/>
        <w:left w:val="none" w:sz="0" w:space="0" w:color="auto"/>
        <w:bottom w:val="none" w:sz="0" w:space="0" w:color="auto"/>
        <w:right w:val="none" w:sz="0" w:space="0" w:color="auto"/>
      </w:divBdr>
    </w:div>
    <w:div w:id="1249923821">
      <w:bodyDiv w:val="1"/>
      <w:marLeft w:val="0"/>
      <w:marRight w:val="0"/>
      <w:marTop w:val="0"/>
      <w:marBottom w:val="0"/>
      <w:divBdr>
        <w:top w:val="none" w:sz="0" w:space="0" w:color="auto"/>
        <w:left w:val="none" w:sz="0" w:space="0" w:color="auto"/>
        <w:bottom w:val="none" w:sz="0" w:space="0" w:color="auto"/>
        <w:right w:val="none" w:sz="0" w:space="0" w:color="auto"/>
      </w:divBdr>
    </w:div>
    <w:div w:id="1302928902">
      <w:bodyDiv w:val="1"/>
      <w:marLeft w:val="0"/>
      <w:marRight w:val="0"/>
      <w:marTop w:val="0"/>
      <w:marBottom w:val="0"/>
      <w:divBdr>
        <w:top w:val="none" w:sz="0" w:space="0" w:color="auto"/>
        <w:left w:val="none" w:sz="0" w:space="0" w:color="auto"/>
        <w:bottom w:val="none" w:sz="0" w:space="0" w:color="auto"/>
        <w:right w:val="none" w:sz="0" w:space="0" w:color="auto"/>
      </w:divBdr>
      <w:divsChild>
        <w:div w:id="615135128">
          <w:marLeft w:val="0"/>
          <w:marRight w:val="0"/>
          <w:marTop w:val="0"/>
          <w:marBottom w:val="0"/>
          <w:divBdr>
            <w:top w:val="none" w:sz="0" w:space="0" w:color="auto"/>
            <w:left w:val="none" w:sz="0" w:space="0" w:color="auto"/>
            <w:bottom w:val="none" w:sz="0" w:space="0" w:color="auto"/>
            <w:right w:val="none" w:sz="0" w:space="0" w:color="auto"/>
          </w:divBdr>
        </w:div>
      </w:divsChild>
    </w:div>
    <w:div w:id="1313288906">
      <w:bodyDiv w:val="1"/>
      <w:marLeft w:val="0"/>
      <w:marRight w:val="0"/>
      <w:marTop w:val="0"/>
      <w:marBottom w:val="0"/>
      <w:divBdr>
        <w:top w:val="none" w:sz="0" w:space="0" w:color="auto"/>
        <w:left w:val="none" w:sz="0" w:space="0" w:color="auto"/>
        <w:bottom w:val="none" w:sz="0" w:space="0" w:color="auto"/>
        <w:right w:val="none" w:sz="0" w:space="0" w:color="auto"/>
      </w:divBdr>
    </w:div>
    <w:div w:id="1324627735">
      <w:bodyDiv w:val="1"/>
      <w:marLeft w:val="0"/>
      <w:marRight w:val="0"/>
      <w:marTop w:val="0"/>
      <w:marBottom w:val="0"/>
      <w:divBdr>
        <w:top w:val="none" w:sz="0" w:space="0" w:color="auto"/>
        <w:left w:val="none" w:sz="0" w:space="0" w:color="auto"/>
        <w:bottom w:val="none" w:sz="0" w:space="0" w:color="auto"/>
        <w:right w:val="none" w:sz="0" w:space="0" w:color="auto"/>
      </w:divBdr>
    </w:div>
    <w:div w:id="1329093478">
      <w:bodyDiv w:val="1"/>
      <w:marLeft w:val="0"/>
      <w:marRight w:val="0"/>
      <w:marTop w:val="0"/>
      <w:marBottom w:val="0"/>
      <w:divBdr>
        <w:top w:val="none" w:sz="0" w:space="0" w:color="auto"/>
        <w:left w:val="none" w:sz="0" w:space="0" w:color="auto"/>
        <w:bottom w:val="none" w:sz="0" w:space="0" w:color="auto"/>
        <w:right w:val="none" w:sz="0" w:space="0" w:color="auto"/>
      </w:divBdr>
    </w:div>
    <w:div w:id="1330330348">
      <w:bodyDiv w:val="1"/>
      <w:marLeft w:val="0"/>
      <w:marRight w:val="0"/>
      <w:marTop w:val="0"/>
      <w:marBottom w:val="0"/>
      <w:divBdr>
        <w:top w:val="none" w:sz="0" w:space="0" w:color="auto"/>
        <w:left w:val="none" w:sz="0" w:space="0" w:color="auto"/>
        <w:bottom w:val="none" w:sz="0" w:space="0" w:color="auto"/>
        <w:right w:val="none" w:sz="0" w:space="0" w:color="auto"/>
      </w:divBdr>
    </w:div>
    <w:div w:id="1359895731">
      <w:bodyDiv w:val="1"/>
      <w:marLeft w:val="0"/>
      <w:marRight w:val="0"/>
      <w:marTop w:val="0"/>
      <w:marBottom w:val="0"/>
      <w:divBdr>
        <w:top w:val="none" w:sz="0" w:space="0" w:color="auto"/>
        <w:left w:val="none" w:sz="0" w:space="0" w:color="auto"/>
        <w:bottom w:val="none" w:sz="0" w:space="0" w:color="auto"/>
        <w:right w:val="none" w:sz="0" w:space="0" w:color="auto"/>
      </w:divBdr>
    </w:div>
    <w:div w:id="1427993341">
      <w:bodyDiv w:val="1"/>
      <w:marLeft w:val="0"/>
      <w:marRight w:val="0"/>
      <w:marTop w:val="0"/>
      <w:marBottom w:val="0"/>
      <w:divBdr>
        <w:top w:val="none" w:sz="0" w:space="0" w:color="auto"/>
        <w:left w:val="none" w:sz="0" w:space="0" w:color="auto"/>
        <w:bottom w:val="none" w:sz="0" w:space="0" w:color="auto"/>
        <w:right w:val="none" w:sz="0" w:space="0" w:color="auto"/>
      </w:divBdr>
    </w:div>
    <w:div w:id="1461607041">
      <w:bodyDiv w:val="1"/>
      <w:marLeft w:val="0"/>
      <w:marRight w:val="0"/>
      <w:marTop w:val="0"/>
      <w:marBottom w:val="0"/>
      <w:divBdr>
        <w:top w:val="none" w:sz="0" w:space="0" w:color="auto"/>
        <w:left w:val="none" w:sz="0" w:space="0" w:color="auto"/>
        <w:bottom w:val="none" w:sz="0" w:space="0" w:color="auto"/>
        <w:right w:val="none" w:sz="0" w:space="0" w:color="auto"/>
      </w:divBdr>
    </w:div>
    <w:div w:id="1464733878">
      <w:bodyDiv w:val="1"/>
      <w:marLeft w:val="0"/>
      <w:marRight w:val="0"/>
      <w:marTop w:val="0"/>
      <w:marBottom w:val="0"/>
      <w:divBdr>
        <w:top w:val="none" w:sz="0" w:space="0" w:color="auto"/>
        <w:left w:val="none" w:sz="0" w:space="0" w:color="auto"/>
        <w:bottom w:val="none" w:sz="0" w:space="0" w:color="auto"/>
        <w:right w:val="none" w:sz="0" w:space="0" w:color="auto"/>
      </w:divBdr>
    </w:div>
    <w:div w:id="1467504397">
      <w:bodyDiv w:val="1"/>
      <w:marLeft w:val="0"/>
      <w:marRight w:val="0"/>
      <w:marTop w:val="0"/>
      <w:marBottom w:val="0"/>
      <w:divBdr>
        <w:top w:val="none" w:sz="0" w:space="0" w:color="auto"/>
        <w:left w:val="none" w:sz="0" w:space="0" w:color="auto"/>
        <w:bottom w:val="none" w:sz="0" w:space="0" w:color="auto"/>
        <w:right w:val="none" w:sz="0" w:space="0" w:color="auto"/>
      </w:divBdr>
    </w:div>
    <w:div w:id="1497458556">
      <w:bodyDiv w:val="1"/>
      <w:marLeft w:val="0"/>
      <w:marRight w:val="0"/>
      <w:marTop w:val="0"/>
      <w:marBottom w:val="0"/>
      <w:divBdr>
        <w:top w:val="none" w:sz="0" w:space="0" w:color="auto"/>
        <w:left w:val="none" w:sz="0" w:space="0" w:color="auto"/>
        <w:bottom w:val="none" w:sz="0" w:space="0" w:color="auto"/>
        <w:right w:val="none" w:sz="0" w:space="0" w:color="auto"/>
      </w:divBdr>
    </w:div>
    <w:div w:id="1500122880">
      <w:bodyDiv w:val="1"/>
      <w:marLeft w:val="0"/>
      <w:marRight w:val="0"/>
      <w:marTop w:val="0"/>
      <w:marBottom w:val="0"/>
      <w:divBdr>
        <w:top w:val="none" w:sz="0" w:space="0" w:color="auto"/>
        <w:left w:val="none" w:sz="0" w:space="0" w:color="auto"/>
        <w:bottom w:val="none" w:sz="0" w:space="0" w:color="auto"/>
        <w:right w:val="none" w:sz="0" w:space="0" w:color="auto"/>
      </w:divBdr>
    </w:div>
    <w:div w:id="1552380883">
      <w:bodyDiv w:val="1"/>
      <w:marLeft w:val="0"/>
      <w:marRight w:val="0"/>
      <w:marTop w:val="0"/>
      <w:marBottom w:val="0"/>
      <w:divBdr>
        <w:top w:val="none" w:sz="0" w:space="0" w:color="auto"/>
        <w:left w:val="none" w:sz="0" w:space="0" w:color="auto"/>
        <w:bottom w:val="none" w:sz="0" w:space="0" w:color="auto"/>
        <w:right w:val="none" w:sz="0" w:space="0" w:color="auto"/>
      </w:divBdr>
    </w:div>
    <w:div w:id="1575775305">
      <w:bodyDiv w:val="1"/>
      <w:marLeft w:val="0"/>
      <w:marRight w:val="0"/>
      <w:marTop w:val="0"/>
      <w:marBottom w:val="0"/>
      <w:divBdr>
        <w:top w:val="none" w:sz="0" w:space="0" w:color="auto"/>
        <w:left w:val="none" w:sz="0" w:space="0" w:color="auto"/>
        <w:bottom w:val="none" w:sz="0" w:space="0" w:color="auto"/>
        <w:right w:val="none" w:sz="0" w:space="0" w:color="auto"/>
      </w:divBdr>
    </w:div>
    <w:div w:id="1589733015">
      <w:bodyDiv w:val="1"/>
      <w:marLeft w:val="0"/>
      <w:marRight w:val="0"/>
      <w:marTop w:val="0"/>
      <w:marBottom w:val="0"/>
      <w:divBdr>
        <w:top w:val="none" w:sz="0" w:space="0" w:color="auto"/>
        <w:left w:val="none" w:sz="0" w:space="0" w:color="auto"/>
        <w:bottom w:val="none" w:sz="0" w:space="0" w:color="auto"/>
        <w:right w:val="none" w:sz="0" w:space="0" w:color="auto"/>
      </w:divBdr>
    </w:div>
    <w:div w:id="1626504760">
      <w:bodyDiv w:val="1"/>
      <w:marLeft w:val="0"/>
      <w:marRight w:val="0"/>
      <w:marTop w:val="0"/>
      <w:marBottom w:val="0"/>
      <w:divBdr>
        <w:top w:val="none" w:sz="0" w:space="0" w:color="auto"/>
        <w:left w:val="none" w:sz="0" w:space="0" w:color="auto"/>
        <w:bottom w:val="none" w:sz="0" w:space="0" w:color="auto"/>
        <w:right w:val="none" w:sz="0" w:space="0" w:color="auto"/>
      </w:divBdr>
    </w:div>
    <w:div w:id="1647203717">
      <w:bodyDiv w:val="1"/>
      <w:marLeft w:val="0"/>
      <w:marRight w:val="0"/>
      <w:marTop w:val="0"/>
      <w:marBottom w:val="0"/>
      <w:divBdr>
        <w:top w:val="none" w:sz="0" w:space="0" w:color="auto"/>
        <w:left w:val="none" w:sz="0" w:space="0" w:color="auto"/>
        <w:bottom w:val="none" w:sz="0" w:space="0" w:color="auto"/>
        <w:right w:val="none" w:sz="0" w:space="0" w:color="auto"/>
      </w:divBdr>
    </w:div>
    <w:div w:id="1671365620">
      <w:bodyDiv w:val="1"/>
      <w:marLeft w:val="0"/>
      <w:marRight w:val="0"/>
      <w:marTop w:val="0"/>
      <w:marBottom w:val="0"/>
      <w:divBdr>
        <w:top w:val="none" w:sz="0" w:space="0" w:color="auto"/>
        <w:left w:val="none" w:sz="0" w:space="0" w:color="auto"/>
        <w:bottom w:val="none" w:sz="0" w:space="0" w:color="auto"/>
        <w:right w:val="none" w:sz="0" w:space="0" w:color="auto"/>
      </w:divBdr>
    </w:div>
    <w:div w:id="1740857034">
      <w:bodyDiv w:val="1"/>
      <w:marLeft w:val="0"/>
      <w:marRight w:val="0"/>
      <w:marTop w:val="0"/>
      <w:marBottom w:val="0"/>
      <w:divBdr>
        <w:top w:val="none" w:sz="0" w:space="0" w:color="auto"/>
        <w:left w:val="none" w:sz="0" w:space="0" w:color="auto"/>
        <w:bottom w:val="none" w:sz="0" w:space="0" w:color="auto"/>
        <w:right w:val="none" w:sz="0" w:space="0" w:color="auto"/>
      </w:divBdr>
    </w:div>
    <w:div w:id="1744793645">
      <w:bodyDiv w:val="1"/>
      <w:marLeft w:val="0"/>
      <w:marRight w:val="0"/>
      <w:marTop w:val="0"/>
      <w:marBottom w:val="0"/>
      <w:divBdr>
        <w:top w:val="none" w:sz="0" w:space="0" w:color="auto"/>
        <w:left w:val="none" w:sz="0" w:space="0" w:color="auto"/>
        <w:bottom w:val="none" w:sz="0" w:space="0" w:color="auto"/>
        <w:right w:val="none" w:sz="0" w:space="0" w:color="auto"/>
      </w:divBdr>
    </w:div>
    <w:div w:id="1769616169">
      <w:bodyDiv w:val="1"/>
      <w:marLeft w:val="0"/>
      <w:marRight w:val="0"/>
      <w:marTop w:val="0"/>
      <w:marBottom w:val="0"/>
      <w:divBdr>
        <w:top w:val="none" w:sz="0" w:space="0" w:color="auto"/>
        <w:left w:val="none" w:sz="0" w:space="0" w:color="auto"/>
        <w:bottom w:val="none" w:sz="0" w:space="0" w:color="auto"/>
        <w:right w:val="none" w:sz="0" w:space="0" w:color="auto"/>
      </w:divBdr>
    </w:div>
    <w:div w:id="1791246778">
      <w:bodyDiv w:val="1"/>
      <w:marLeft w:val="0"/>
      <w:marRight w:val="0"/>
      <w:marTop w:val="0"/>
      <w:marBottom w:val="0"/>
      <w:divBdr>
        <w:top w:val="none" w:sz="0" w:space="0" w:color="auto"/>
        <w:left w:val="none" w:sz="0" w:space="0" w:color="auto"/>
        <w:bottom w:val="none" w:sz="0" w:space="0" w:color="auto"/>
        <w:right w:val="none" w:sz="0" w:space="0" w:color="auto"/>
      </w:divBdr>
    </w:div>
    <w:div w:id="1803964588">
      <w:bodyDiv w:val="1"/>
      <w:marLeft w:val="0"/>
      <w:marRight w:val="0"/>
      <w:marTop w:val="0"/>
      <w:marBottom w:val="0"/>
      <w:divBdr>
        <w:top w:val="none" w:sz="0" w:space="0" w:color="auto"/>
        <w:left w:val="none" w:sz="0" w:space="0" w:color="auto"/>
        <w:bottom w:val="none" w:sz="0" w:space="0" w:color="auto"/>
        <w:right w:val="none" w:sz="0" w:space="0" w:color="auto"/>
      </w:divBdr>
    </w:div>
    <w:div w:id="1819806888">
      <w:bodyDiv w:val="1"/>
      <w:marLeft w:val="0"/>
      <w:marRight w:val="0"/>
      <w:marTop w:val="0"/>
      <w:marBottom w:val="0"/>
      <w:divBdr>
        <w:top w:val="none" w:sz="0" w:space="0" w:color="auto"/>
        <w:left w:val="none" w:sz="0" w:space="0" w:color="auto"/>
        <w:bottom w:val="none" w:sz="0" w:space="0" w:color="auto"/>
        <w:right w:val="none" w:sz="0" w:space="0" w:color="auto"/>
      </w:divBdr>
    </w:div>
    <w:div w:id="1821581134">
      <w:bodyDiv w:val="1"/>
      <w:marLeft w:val="0"/>
      <w:marRight w:val="0"/>
      <w:marTop w:val="0"/>
      <w:marBottom w:val="0"/>
      <w:divBdr>
        <w:top w:val="none" w:sz="0" w:space="0" w:color="auto"/>
        <w:left w:val="none" w:sz="0" w:space="0" w:color="auto"/>
        <w:bottom w:val="none" w:sz="0" w:space="0" w:color="auto"/>
        <w:right w:val="none" w:sz="0" w:space="0" w:color="auto"/>
      </w:divBdr>
    </w:div>
    <w:div w:id="1857495863">
      <w:bodyDiv w:val="1"/>
      <w:marLeft w:val="0"/>
      <w:marRight w:val="0"/>
      <w:marTop w:val="0"/>
      <w:marBottom w:val="0"/>
      <w:divBdr>
        <w:top w:val="none" w:sz="0" w:space="0" w:color="auto"/>
        <w:left w:val="none" w:sz="0" w:space="0" w:color="auto"/>
        <w:bottom w:val="none" w:sz="0" w:space="0" w:color="auto"/>
        <w:right w:val="none" w:sz="0" w:space="0" w:color="auto"/>
      </w:divBdr>
    </w:div>
    <w:div w:id="1889797057">
      <w:bodyDiv w:val="1"/>
      <w:marLeft w:val="0"/>
      <w:marRight w:val="0"/>
      <w:marTop w:val="0"/>
      <w:marBottom w:val="0"/>
      <w:divBdr>
        <w:top w:val="none" w:sz="0" w:space="0" w:color="auto"/>
        <w:left w:val="none" w:sz="0" w:space="0" w:color="auto"/>
        <w:bottom w:val="none" w:sz="0" w:space="0" w:color="auto"/>
        <w:right w:val="none" w:sz="0" w:space="0" w:color="auto"/>
      </w:divBdr>
    </w:div>
    <w:div w:id="1902321996">
      <w:bodyDiv w:val="1"/>
      <w:marLeft w:val="0"/>
      <w:marRight w:val="0"/>
      <w:marTop w:val="0"/>
      <w:marBottom w:val="0"/>
      <w:divBdr>
        <w:top w:val="none" w:sz="0" w:space="0" w:color="auto"/>
        <w:left w:val="none" w:sz="0" w:space="0" w:color="auto"/>
        <w:bottom w:val="none" w:sz="0" w:space="0" w:color="auto"/>
        <w:right w:val="none" w:sz="0" w:space="0" w:color="auto"/>
      </w:divBdr>
    </w:div>
    <w:div w:id="1919708439">
      <w:bodyDiv w:val="1"/>
      <w:marLeft w:val="0"/>
      <w:marRight w:val="0"/>
      <w:marTop w:val="0"/>
      <w:marBottom w:val="0"/>
      <w:divBdr>
        <w:top w:val="none" w:sz="0" w:space="0" w:color="auto"/>
        <w:left w:val="none" w:sz="0" w:space="0" w:color="auto"/>
        <w:bottom w:val="none" w:sz="0" w:space="0" w:color="auto"/>
        <w:right w:val="none" w:sz="0" w:space="0" w:color="auto"/>
      </w:divBdr>
    </w:div>
    <w:div w:id="1928927705">
      <w:bodyDiv w:val="1"/>
      <w:marLeft w:val="0"/>
      <w:marRight w:val="0"/>
      <w:marTop w:val="0"/>
      <w:marBottom w:val="0"/>
      <w:divBdr>
        <w:top w:val="none" w:sz="0" w:space="0" w:color="auto"/>
        <w:left w:val="none" w:sz="0" w:space="0" w:color="auto"/>
        <w:bottom w:val="none" w:sz="0" w:space="0" w:color="auto"/>
        <w:right w:val="none" w:sz="0" w:space="0" w:color="auto"/>
      </w:divBdr>
    </w:div>
    <w:div w:id="1949460138">
      <w:bodyDiv w:val="1"/>
      <w:marLeft w:val="0"/>
      <w:marRight w:val="0"/>
      <w:marTop w:val="0"/>
      <w:marBottom w:val="0"/>
      <w:divBdr>
        <w:top w:val="none" w:sz="0" w:space="0" w:color="auto"/>
        <w:left w:val="none" w:sz="0" w:space="0" w:color="auto"/>
        <w:bottom w:val="none" w:sz="0" w:space="0" w:color="auto"/>
        <w:right w:val="none" w:sz="0" w:space="0" w:color="auto"/>
      </w:divBdr>
    </w:div>
    <w:div w:id="1964967684">
      <w:bodyDiv w:val="1"/>
      <w:marLeft w:val="0"/>
      <w:marRight w:val="0"/>
      <w:marTop w:val="0"/>
      <w:marBottom w:val="0"/>
      <w:divBdr>
        <w:top w:val="none" w:sz="0" w:space="0" w:color="auto"/>
        <w:left w:val="none" w:sz="0" w:space="0" w:color="auto"/>
        <w:bottom w:val="none" w:sz="0" w:space="0" w:color="auto"/>
        <w:right w:val="none" w:sz="0" w:space="0" w:color="auto"/>
      </w:divBdr>
    </w:div>
    <w:div w:id="1992829824">
      <w:bodyDiv w:val="1"/>
      <w:marLeft w:val="0"/>
      <w:marRight w:val="0"/>
      <w:marTop w:val="0"/>
      <w:marBottom w:val="0"/>
      <w:divBdr>
        <w:top w:val="none" w:sz="0" w:space="0" w:color="auto"/>
        <w:left w:val="none" w:sz="0" w:space="0" w:color="auto"/>
        <w:bottom w:val="none" w:sz="0" w:space="0" w:color="auto"/>
        <w:right w:val="none" w:sz="0" w:space="0" w:color="auto"/>
      </w:divBdr>
    </w:div>
    <w:div w:id="2016032199">
      <w:bodyDiv w:val="1"/>
      <w:marLeft w:val="0"/>
      <w:marRight w:val="0"/>
      <w:marTop w:val="0"/>
      <w:marBottom w:val="0"/>
      <w:divBdr>
        <w:top w:val="none" w:sz="0" w:space="0" w:color="auto"/>
        <w:left w:val="none" w:sz="0" w:space="0" w:color="auto"/>
        <w:bottom w:val="none" w:sz="0" w:space="0" w:color="auto"/>
        <w:right w:val="none" w:sz="0" w:space="0" w:color="auto"/>
      </w:divBdr>
    </w:div>
    <w:div w:id="2034530726">
      <w:bodyDiv w:val="1"/>
      <w:marLeft w:val="0"/>
      <w:marRight w:val="0"/>
      <w:marTop w:val="0"/>
      <w:marBottom w:val="0"/>
      <w:divBdr>
        <w:top w:val="none" w:sz="0" w:space="0" w:color="auto"/>
        <w:left w:val="none" w:sz="0" w:space="0" w:color="auto"/>
        <w:bottom w:val="none" w:sz="0" w:space="0" w:color="auto"/>
        <w:right w:val="none" w:sz="0" w:space="0" w:color="auto"/>
      </w:divBdr>
    </w:div>
    <w:div w:id="2048942594">
      <w:bodyDiv w:val="1"/>
      <w:marLeft w:val="0"/>
      <w:marRight w:val="0"/>
      <w:marTop w:val="0"/>
      <w:marBottom w:val="0"/>
      <w:divBdr>
        <w:top w:val="none" w:sz="0" w:space="0" w:color="auto"/>
        <w:left w:val="none" w:sz="0" w:space="0" w:color="auto"/>
        <w:bottom w:val="none" w:sz="0" w:space="0" w:color="auto"/>
        <w:right w:val="none" w:sz="0" w:space="0" w:color="auto"/>
      </w:divBdr>
    </w:div>
    <w:div w:id="2057580774">
      <w:bodyDiv w:val="1"/>
      <w:marLeft w:val="0"/>
      <w:marRight w:val="0"/>
      <w:marTop w:val="0"/>
      <w:marBottom w:val="0"/>
      <w:divBdr>
        <w:top w:val="none" w:sz="0" w:space="0" w:color="auto"/>
        <w:left w:val="none" w:sz="0" w:space="0" w:color="auto"/>
        <w:bottom w:val="none" w:sz="0" w:space="0" w:color="auto"/>
        <w:right w:val="none" w:sz="0" w:space="0" w:color="auto"/>
      </w:divBdr>
    </w:div>
    <w:div w:id="2057700016">
      <w:bodyDiv w:val="1"/>
      <w:marLeft w:val="0"/>
      <w:marRight w:val="0"/>
      <w:marTop w:val="0"/>
      <w:marBottom w:val="0"/>
      <w:divBdr>
        <w:top w:val="none" w:sz="0" w:space="0" w:color="auto"/>
        <w:left w:val="none" w:sz="0" w:space="0" w:color="auto"/>
        <w:bottom w:val="none" w:sz="0" w:space="0" w:color="auto"/>
        <w:right w:val="none" w:sz="0" w:space="0" w:color="auto"/>
      </w:divBdr>
    </w:div>
    <w:div w:id="2058162456">
      <w:bodyDiv w:val="1"/>
      <w:marLeft w:val="0"/>
      <w:marRight w:val="0"/>
      <w:marTop w:val="0"/>
      <w:marBottom w:val="0"/>
      <w:divBdr>
        <w:top w:val="none" w:sz="0" w:space="0" w:color="auto"/>
        <w:left w:val="none" w:sz="0" w:space="0" w:color="auto"/>
        <w:bottom w:val="none" w:sz="0" w:space="0" w:color="auto"/>
        <w:right w:val="none" w:sz="0" w:space="0" w:color="auto"/>
      </w:divBdr>
    </w:div>
    <w:div w:id="2062436607">
      <w:bodyDiv w:val="1"/>
      <w:marLeft w:val="0"/>
      <w:marRight w:val="0"/>
      <w:marTop w:val="0"/>
      <w:marBottom w:val="0"/>
      <w:divBdr>
        <w:top w:val="none" w:sz="0" w:space="0" w:color="auto"/>
        <w:left w:val="none" w:sz="0" w:space="0" w:color="auto"/>
        <w:bottom w:val="none" w:sz="0" w:space="0" w:color="auto"/>
        <w:right w:val="none" w:sz="0" w:space="0" w:color="auto"/>
      </w:divBdr>
    </w:div>
    <w:div w:id="2073191624">
      <w:bodyDiv w:val="1"/>
      <w:marLeft w:val="0"/>
      <w:marRight w:val="0"/>
      <w:marTop w:val="0"/>
      <w:marBottom w:val="0"/>
      <w:divBdr>
        <w:top w:val="none" w:sz="0" w:space="0" w:color="auto"/>
        <w:left w:val="none" w:sz="0" w:space="0" w:color="auto"/>
        <w:bottom w:val="none" w:sz="0" w:space="0" w:color="auto"/>
        <w:right w:val="none" w:sz="0" w:space="0" w:color="auto"/>
      </w:divBdr>
    </w:div>
    <w:div w:id="2085763075">
      <w:bodyDiv w:val="1"/>
      <w:marLeft w:val="0"/>
      <w:marRight w:val="0"/>
      <w:marTop w:val="0"/>
      <w:marBottom w:val="0"/>
      <w:divBdr>
        <w:top w:val="none" w:sz="0" w:space="0" w:color="auto"/>
        <w:left w:val="none" w:sz="0" w:space="0" w:color="auto"/>
        <w:bottom w:val="none" w:sz="0" w:space="0" w:color="auto"/>
        <w:right w:val="none" w:sz="0" w:space="0" w:color="auto"/>
      </w:divBdr>
    </w:div>
    <w:div w:id="2087144722">
      <w:bodyDiv w:val="1"/>
      <w:marLeft w:val="0"/>
      <w:marRight w:val="0"/>
      <w:marTop w:val="0"/>
      <w:marBottom w:val="0"/>
      <w:divBdr>
        <w:top w:val="none" w:sz="0" w:space="0" w:color="auto"/>
        <w:left w:val="none" w:sz="0" w:space="0" w:color="auto"/>
        <w:bottom w:val="none" w:sz="0" w:space="0" w:color="auto"/>
        <w:right w:val="none" w:sz="0" w:space="0" w:color="auto"/>
      </w:divBdr>
    </w:div>
    <w:div w:id="2088263414">
      <w:bodyDiv w:val="1"/>
      <w:marLeft w:val="0"/>
      <w:marRight w:val="0"/>
      <w:marTop w:val="0"/>
      <w:marBottom w:val="0"/>
      <w:divBdr>
        <w:top w:val="none" w:sz="0" w:space="0" w:color="auto"/>
        <w:left w:val="none" w:sz="0" w:space="0" w:color="auto"/>
        <w:bottom w:val="none" w:sz="0" w:space="0" w:color="auto"/>
        <w:right w:val="none" w:sz="0" w:space="0" w:color="auto"/>
      </w:divBdr>
      <w:divsChild>
        <w:div w:id="1131947230">
          <w:marLeft w:val="0"/>
          <w:marRight w:val="0"/>
          <w:marTop w:val="0"/>
          <w:marBottom w:val="0"/>
          <w:divBdr>
            <w:top w:val="none" w:sz="0" w:space="0" w:color="auto"/>
            <w:left w:val="none" w:sz="0" w:space="0" w:color="auto"/>
            <w:bottom w:val="none" w:sz="0" w:space="0" w:color="auto"/>
            <w:right w:val="none" w:sz="0" w:space="0" w:color="auto"/>
          </w:divBdr>
        </w:div>
      </w:divsChild>
    </w:div>
    <w:div w:id="213636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zetargi.egospodarka.pl/Roboty-instalacyjne-w-zakresie-urzadzen-sanitarnych" TargetMode="External"/><Relationship Id="rId5" Type="http://schemas.openxmlformats.org/officeDocument/2006/relationships/webSettings" Target="webSettings.xml"/><Relationship Id="rId10" Type="http://schemas.openxmlformats.org/officeDocument/2006/relationships/hyperlink" Target="http://www.przetargi.egospodarka.pl/Instalowanie-urzadzen-grzewczych-wentylacyjnych-i-klimatyzacyjnych"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48573-24D6-4D06-A6C2-061F2B29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5569</Words>
  <Characters>33416</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Projekt wykonawczy</vt:lpstr>
    </vt:vector>
  </TitlesOfParts>
  <Company>Climatic</Company>
  <LinksUpToDate>false</LinksUpToDate>
  <CharactersWithSpaces>38908</CharactersWithSpaces>
  <SharedDoc>false</SharedDoc>
  <HLinks>
    <vt:vector size="174" baseType="variant">
      <vt:variant>
        <vt:i4>2752557</vt:i4>
      </vt:variant>
      <vt:variant>
        <vt:i4>168</vt:i4>
      </vt:variant>
      <vt:variant>
        <vt:i4>0</vt:i4>
      </vt:variant>
      <vt:variant>
        <vt:i4>5</vt:i4>
      </vt:variant>
      <vt:variant>
        <vt:lpwstr>http://www.przetargi.egospodarka.pl/Roboty-instalacyjne-w-zakresie-urzadzen-sanitarnych</vt:lpwstr>
      </vt:variant>
      <vt:variant>
        <vt:lpwstr/>
      </vt:variant>
      <vt:variant>
        <vt:i4>3276855</vt:i4>
      </vt:variant>
      <vt:variant>
        <vt:i4>165</vt:i4>
      </vt:variant>
      <vt:variant>
        <vt:i4>0</vt:i4>
      </vt:variant>
      <vt:variant>
        <vt:i4>5</vt:i4>
      </vt:variant>
      <vt:variant>
        <vt:lpwstr>http://www.przetargi.egospodarka.pl/Instalowanie-urzadzen-grzewczych-wentylacyjnych-i-klimatyzacyjnych</vt:lpwstr>
      </vt:variant>
      <vt:variant>
        <vt:lpwstr/>
      </vt:variant>
      <vt:variant>
        <vt:i4>1310768</vt:i4>
      </vt:variant>
      <vt:variant>
        <vt:i4>158</vt:i4>
      </vt:variant>
      <vt:variant>
        <vt:i4>0</vt:i4>
      </vt:variant>
      <vt:variant>
        <vt:i4>5</vt:i4>
      </vt:variant>
      <vt:variant>
        <vt:lpwstr/>
      </vt:variant>
      <vt:variant>
        <vt:lpwstr>_Toc427654636</vt:lpwstr>
      </vt:variant>
      <vt:variant>
        <vt:i4>1310768</vt:i4>
      </vt:variant>
      <vt:variant>
        <vt:i4>152</vt:i4>
      </vt:variant>
      <vt:variant>
        <vt:i4>0</vt:i4>
      </vt:variant>
      <vt:variant>
        <vt:i4>5</vt:i4>
      </vt:variant>
      <vt:variant>
        <vt:lpwstr/>
      </vt:variant>
      <vt:variant>
        <vt:lpwstr>_Toc427654635</vt:lpwstr>
      </vt:variant>
      <vt:variant>
        <vt:i4>1310768</vt:i4>
      </vt:variant>
      <vt:variant>
        <vt:i4>146</vt:i4>
      </vt:variant>
      <vt:variant>
        <vt:i4>0</vt:i4>
      </vt:variant>
      <vt:variant>
        <vt:i4>5</vt:i4>
      </vt:variant>
      <vt:variant>
        <vt:lpwstr/>
      </vt:variant>
      <vt:variant>
        <vt:lpwstr>_Toc427654634</vt:lpwstr>
      </vt:variant>
      <vt:variant>
        <vt:i4>1310768</vt:i4>
      </vt:variant>
      <vt:variant>
        <vt:i4>140</vt:i4>
      </vt:variant>
      <vt:variant>
        <vt:i4>0</vt:i4>
      </vt:variant>
      <vt:variant>
        <vt:i4>5</vt:i4>
      </vt:variant>
      <vt:variant>
        <vt:lpwstr/>
      </vt:variant>
      <vt:variant>
        <vt:lpwstr>_Toc427654633</vt:lpwstr>
      </vt:variant>
      <vt:variant>
        <vt:i4>1310768</vt:i4>
      </vt:variant>
      <vt:variant>
        <vt:i4>134</vt:i4>
      </vt:variant>
      <vt:variant>
        <vt:i4>0</vt:i4>
      </vt:variant>
      <vt:variant>
        <vt:i4>5</vt:i4>
      </vt:variant>
      <vt:variant>
        <vt:lpwstr/>
      </vt:variant>
      <vt:variant>
        <vt:lpwstr>_Toc427654632</vt:lpwstr>
      </vt:variant>
      <vt:variant>
        <vt:i4>1310768</vt:i4>
      </vt:variant>
      <vt:variant>
        <vt:i4>128</vt:i4>
      </vt:variant>
      <vt:variant>
        <vt:i4>0</vt:i4>
      </vt:variant>
      <vt:variant>
        <vt:i4>5</vt:i4>
      </vt:variant>
      <vt:variant>
        <vt:lpwstr/>
      </vt:variant>
      <vt:variant>
        <vt:lpwstr>_Toc427654631</vt:lpwstr>
      </vt:variant>
      <vt:variant>
        <vt:i4>1310768</vt:i4>
      </vt:variant>
      <vt:variant>
        <vt:i4>122</vt:i4>
      </vt:variant>
      <vt:variant>
        <vt:i4>0</vt:i4>
      </vt:variant>
      <vt:variant>
        <vt:i4>5</vt:i4>
      </vt:variant>
      <vt:variant>
        <vt:lpwstr/>
      </vt:variant>
      <vt:variant>
        <vt:lpwstr>_Toc427654630</vt:lpwstr>
      </vt:variant>
      <vt:variant>
        <vt:i4>1376304</vt:i4>
      </vt:variant>
      <vt:variant>
        <vt:i4>116</vt:i4>
      </vt:variant>
      <vt:variant>
        <vt:i4>0</vt:i4>
      </vt:variant>
      <vt:variant>
        <vt:i4>5</vt:i4>
      </vt:variant>
      <vt:variant>
        <vt:lpwstr/>
      </vt:variant>
      <vt:variant>
        <vt:lpwstr>_Toc427654629</vt:lpwstr>
      </vt:variant>
      <vt:variant>
        <vt:i4>1376304</vt:i4>
      </vt:variant>
      <vt:variant>
        <vt:i4>110</vt:i4>
      </vt:variant>
      <vt:variant>
        <vt:i4>0</vt:i4>
      </vt:variant>
      <vt:variant>
        <vt:i4>5</vt:i4>
      </vt:variant>
      <vt:variant>
        <vt:lpwstr/>
      </vt:variant>
      <vt:variant>
        <vt:lpwstr>_Toc427654628</vt:lpwstr>
      </vt:variant>
      <vt:variant>
        <vt:i4>1376304</vt:i4>
      </vt:variant>
      <vt:variant>
        <vt:i4>104</vt:i4>
      </vt:variant>
      <vt:variant>
        <vt:i4>0</vt:i4>
      </vt:variant>
      <vt:variant>
        <vt:i4>5</vt:i4>
      </vt:variant>
      <vt:variant>
        <vt:lpwstr/>
      </vt:variant>
      <vt:variant>
        <vt:lpwstr>_Toc427654627</vt:lpwstr>
      </vt:variant>
      <vt:variant>
        <vt:i4>1376304</vt:i4>
      </vt:variant>
      <vt:variant>
        <vt:i4>98</vt:i4>
      </vt:variant>
      <vt:variant>
        <vt:i4>0</vt:i4>
      </vt:variant>
      <vt:variant>
        <vt:i4>5</vt:i4>
      </vt:variant>
      <vt:variant>
        <vt:lpwstr/>
      </vt:variant>
      <vt:variant>
        <vt:lpwstr>_Toc427654626</vt:lpwstr>
      </vt:variant>
      <vt:variant>
        <vt:i4>1376304</vt:i4>
      </vt:variant>
      <vt:variant>
        <vt:i4>92</vt:i4>
      </vt:variant>
      <vt:variant>
        <vt:i4>0</vt:i4>
      </vt:variant>
      <vt:variant>
        <vt:i4>5</vt:i4>
      </vt:variant>
      <vt:variant>
        <vt:lpwstr/>
      </vt:variant>
      <vt:variant>
        <vt:lpwstr>_Toc427654625</vt:lpwstr>
      </vt:variant>
      <vt:variant>
        <vt:i4>1376304</vt:i4>
      </vt:variant>
      <vt:variant>
        <vt:i4>86</vt:i4>
      </vt:variant>
      <vt:variant>
        <vt:i4>0</vt:i4>
      </vt:variant>
      <vt:variant>
        <vt:i4>5</vt:i4>
      </vt:variant>
      <vt:variant>
        <vt:lpwstr/>
      </vt:variant>
      <vt:variant>
        <vt:lpwstr>_Toc427654624</vt:lpwstr>
      </vt:variant>
      <vt:variant>
        <vt:i4>1376304</vt:i4>
      </vt:variant>
      <vt:variant>
        <vt:i4>80</vt:i4>
      </vt:variant>
      <vt:variant>
        <vt:i4>0</vt:i4>
      </vt:variant>
      <vt:variant>
        <vt:i4>5</vt:i4>
      </vt:variant>
      <vt:variant>
        <vt:lpwstr/>
      </vt:variant>
      <vt:variant>
        <vt:lpwstr>_Toc427654623</vt:lpwstr>
      </vt:variant>
      <vt:variant>
        <vt:i4>1376304</vt:i4>
      </vt:variant>
      <vt:variant>
        <vt:i4>74</vt:i4>
      </vt:variant>
      <vt:variant>
        <vt:i4>0</vt:i4>
      </vt:variant>
      <vt:variant>
        <vt:i4>5</vt:i4>
      </vt:variant>
      <vt:variant>
        <vt:lpwstr/>
      </vt:variant>
      <vt:variant>
        <vt:lpwstr>_Toc427654622</vt:lpwstr>
      </vt:variant>
      <vt:variant>
        <vt:i4>1376304</vt:i4>
      </vt:variant>
      <vt:variant>
        <vt:i4>68</vt:i4>
      </vt:variant>
      <vt:variant>
        <vt:i4>0</vt:i4>
      </vt:variant>
      <vt:variant>
        <vt:i4>5</vt:i4>
      </vt:variant>
      <vt:variant>
        <vt:lpwstr/>
      </vt:variant>
      <vt:variant>
        <vt:lpwstr>_Toc427654621</vt:lpwstr>
      </vt:variant>
      <vt:variant>
        <vt:i4>1376304</vt:i4>
      </vt:variant>
      <vt:variant>
        <vt:i4>62</vt:i4>
      </vt:variant>
      <vt:variant>
        <vt:i4>0</vt:i4>
      </vt:variant>
      <vt:variant>
        <vt:i4>5</vt:i4>
      </vt:variant>
      <vt:variant>
        <vt:lpwstr/>
      </vt:variant>
      <vt:variant>
        <vt:lpwstr>_Toc427654620</vt:lpwstr>
      </vt:variant>
      <vt:variant>
        <vt:i4>1441840</vt:i4>
      </vt:variant>
      <vt:variant>
        <vt:i4>56</vt:i4>
      </vt:variant>
      <vt:variant>
        <vt:i4>0</vt:i4>
      </vt:variant>
      <vt:variant>
        <vt:i4>5</vt:i4>
      </vt:variant>
      <vt:variant>
        <vt:lpwstr/>
      </vt:variant>
      <vt:variant>
        <vt:lpwstr>_Toc427654619</vt:lpwstr>
      </vt:variant>
      <vt:variant>
        <vt:i4>1441840</vt:i4>
      </vt:variant>
      <vt:variant>
        <vt:i4>50</vt:i4>
      </vt:variant>
      <vt:variant>
        <vt:i4>0</vt:i4>
      </vt:variant>
      <vt:variant>
        <vt:i4>5</vt:i4>
      </vt:variant>
      <vt:variant>
        <vt:lpwstr/>
      </vt:variant>
      <vt:variant>
        <vt:lpwstr>_Toc427654618</vt:lpwstr>
      </vt:variant>
      <vt:variant>
        <vt:i4>1441840</vt:i4>
      </vt:variant>
      <vt:variant>
        <vt:i4>44</vt:i4>
      </vt:variant>
      <vt:variant>
        <vt:i4>0</vt:i4>
      </vt:variant>
      <vt:variant>
        <vt:i4>5</vt:i4>
      </vt:variant>
      <vt:variant>
        <vt:lpwstr/>
      </vt:variant>
      <vt:variant>
        <vt:lpwstr>_Toc427654617</vt:lpwstr>
      </vt:variant>
      <vt:variant>
        <vt:i4>1441840</vt:i4>
      </vt:variant>
      <vt:variant>
        <vt:i4>38</vt:i4>
      </vt:variant>
      <vt:variant>
        <vt:i4>0</vt:i4>
      </vt:variant>
      <vt:variant>
        <vt:i4>5</vt:i4>
      </vt:variant>
      <vt:variant>
        <vt:lpwstr/>
      </vt:variant>
      <vt:variant>
        <vt:lpwstr>_Toc427654616</vt:lpwstr>
      </vt:variant>
      <vt:variant>
        <vt:i4>1441840</vt:i4>
      </vt:variant>
      <vt:variant>
        <vt:i4>32</vt:i4>
      </vt:variant>
      <vt:variant>
        <vt:i4>0</vt:i4>
      </vt:variant>
      <vt:variant>
        <vt:i4>5</vt:i4>
      </vt:variant>
      <vt:variant>
        <vt:lpwstr/>
      </vt:variant>
      <vt:variant>
        <vt:lpwstr>_Toc427654615</vt:lpwstr>
      </vt:variant>
      <vt:variant>
        <vt:i4>1441840</vt:i4>
      </vt:variant>
      <vt:variant>
        <vt:i4>26</vt:i4>
      </vt:variant>
      <vt:variant>
        <vt:i4>0</vt:i4>
      </vt:variant>
      <vt:variant>
        <vt:i4>5</vt:i4>
      </vt:variant>
      <vt:variant>
        <vt:lpwstr/>
      </vt:variant>
      <vt:variant>
        <vt:lpwstr>_Toc427654614</vt:lpwstr>
      </vt:variant>
      <vt:variant>
        <vt:i4>1441840</vt:i4>
      </vt:variant>
      <vt:variant>
        <vt:i4>20</vt:i4>
      </vt:variant>
      <vt:variant>
        <vt:i4>0</vt:i4>
      </vt:variant>
      <vt:variant>
        <vt:i4>5</vt:i4>
      </vt:variant>
      <vt:variant>
        <vt:lpwstr/>
      </vt:variant>
      <vt:variant>
        <vt:lpwstr>_Toc427654613</vt:lpwstr>
      </vt:variant>
      <vt:variant>
        <vt:i4>1441840</vt:i4>
      </vt:variant>
      <vt:variant>
        <vt:i4>14</vt:i4>
      </vt:variant>
      <vt:variant>
        <vt:i4>0</vt:i4>
      </vt:variant>
      <vt:variant>
        <vt:i4>5</vt:i4>
      </vt:variant>
      <vt:variant>
        <vt:lpwstr/>
      </vt:variant>
      <vt:variant>
        <vt:lpwstr>_Toc427654612</vt:lpwstr>
      </vt:variant>
      <vt:variant>
        <vt:i4>1441840</vt:i4>
      </vt:variant>
      <vt:variant>
        <vt:i4>8</vt:i4>
      </vt:variant>
      <vt:variant>
        <vt:i4>0</vt:i4>
      </vt:variant>
      <vt:variant>
        <vt:i4>5</vt:i4>
      </vt:variant>
      <vt:variant>
        <vt:lpwstr/>
      </vt:variant>
      <vt:variant>
        <vt:lpwstr>_Toc427654611</vt:lpwstr>
      </vt:variant>
      <vt:variant>
        <vt:i4>1441840</vt:i4>
      </vt:variant>
      <vt:variant>
        <vt:i4>2</vt:i4>
      </vt:variant>
      <vt:variant>
        <vt:i4>0</vt:i4>
      </vt:variant>
      <vt:variant>
        <vt:i4>5</vt:i4>
      </vt:variant>
      <vt:variant>
        <vt:lpwstr/>
      </vt:variant>
      <vt:variant>
        <vt:lpwstr>_Toc427654610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wykonawczy</dc:title>
  <dc:subject>Instalacje sanitarne - wentylacja mechaniczna i klimatyzacja</dc:subject>
  <dc:creator>Krzysztof Soliwoda</dc:creator>
  <dc:description>Międzyleski Szpital Specjalistyczny_x000d_
Warszawa, ul. Bursztynowa 2</dc:description>
  <cp:lastModifiedBy>JOANNA NOSEK</cp:lastModifiedBy>
  <cp:revision>4</cp:revision>
  <cp:lastPrinted>2023-04-28T07:10:00Z</cp:lastPrinted>
  <dcterms:created xsi:type="dcterms:W3CDTF">2025-04-01T05:04:00Z</dcterms:created>
  <dcterms:modified xsi:type="dcterms:W3CDTF">2025-04-01T05:14:00Z</dcterms:modified>
</cp:coreProperties>
</file>