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74134E" w:rsidRDefault="00C17BD0" w:rsidP="00E74C6F">
      <w:pPr>
        <w:suppressAutoHyphens/>
        <w:autoSpaceDN w:val="0"/>
        <w:spacing w:after="120" w:line="240" w:lineRule="auto"/>
        <w:rPr>
          <w:rFonts w:eastAsia="Times New Roman" w:cstheme="minorHAnsi"/>
          <w:b/>
          <w:sz w:val="24"/>
          <w:szCs w:val="24"/>
          <w:lang w:eastAsia="pl-PL"/>
        </w:rPr>
      </w:pPr>
      <w:r w:rsidRPr="0074134E">
        <w:rPr>
          <w:rFonts w:eastAsia="Times New Roman" w:cstheme="minorHAnsi"/>
          <w:b/>
          <w:sz w:val="24"/>
          <w:szCs w:val="24"/>
          <w:lang w:eastAsia="pl-PL"/>
        </w:rPr>
        <w:t xml:space="preserve">Postępowanie znak: </w:t>
      </w:r>
      <w:r w:rsidR="00630B20" w:rsidRPr="0074134E">
        <w:rPr>
          <w:rFonts w:eastAsia="Times New Roman" w:cstheme="minorHAnsi"/>
          <w:b/>
          <w:sz w:val="24"/>
          <w:szCs w:val="24"/>
          <w:lang w:eastAsia="pl-PL"/>
        </w:rPr>
        <w:t>PPZP.271</w:t>
      </w:r>
      <w:r w:rsidR="005C6D2E" w:rsidRPr="0074134E">
        <w:rPr>
          <w:rFonts w:eastAsia="Times New Roman" w:cstheme="minorHAnsi"/>
          <w:b/>
          <w:sz w:val="24"/>
          <w:szCs w:val="24"/>
          <w:lang w:eastAsia="pl-PL"/>
        </w:rPr>
        <w:t>.</w:t>
      </w:r>
      <w:r w:rsidR="004A28DB">
        <w:rPr>
          <w:rFonts w:eastAsia="Times New Roman" w:cstheme="minorHAnsi"/>
          <w:b/>
          <w:sz w:val="24"/>
          <w:szCs w:val="24"/>
          <w:lang w:eastAsia="pl-PL"/>
        </w:rPr>
        <w:t>20</w:t>
      </w:r>
      <w:r w:rsidR="004E2734" w:rsidRPr="0074134E">
        <w:rPr>
          <w:rFonts w:eastAsia="Times New Roman" w:cstheme="minorHAnsi"/>
          <w:b/>
          <w:sz w:val="24"/>
          <w:szCs w:val="24"/>
          <w:lang w:eastAsia="pl-PL"/>
        </w:rPr>
        <w:t>.</w:t>
      </w:r>
      <w:r w:rsidR="000708B4" w:rsidRPr="0074134E">
        <w:rPr>
          <w:rFonts w:eastAsia="Times New Roman" w:cstheme="minorHAnsi"/>
          <w:b/>
          <w:sz w:val="24"/>
          <w:szCs w:val="24"/>
          <w:lang w:eastAsia="pl-PL"/>
        </w:rPr>
        <w:t>202</w:t>
      </w:r>
      <w:r w:rsidR="00CC0796" w:rsidRPr="0074134E">
        <w:rPr>
          <w:rFonts w:eastAsia="Times New Roman" w:cstheme="minorHAnsi"/>
          <w:b/>
          <w:sz w:val="24"/>
          <w:szCs w:val="24"/>
          <w:lang w:eastAsia="pl-PL"/>
        </w:rPr>
        <w:t>4</w:t>
      </w:r>
    </w:p>
    <w:p w:rsidR="0022508F" w:rsidRPr="0074134E" w:rsidRDefault="0022508F" w:rsidP="00E74C6F">
      <w:pPr>
        <w:suppressAutoHyphens/>
        <w:autoSpaceDN w:val="0"/>
        <w:spacing w:after="120" w:line="240" w:lineRule="auto"/>
        <w:rPr>
          <w:rFonts w:eastAsia="Times New Roman" w:cstheme="minorHAnsi"/>
          <w:b/>
          <w:sz w:val="24"/>
          <w:szCs w:val="24"/>
          <w:lang w:eastAsia="pl-PL"/>
        </w:rPr>
      </w:pPr>
    </w:p>
    <w:p w:rsidR="0022508F" w:rsidRPr="0074134E" w:rsidRDefault="0022508F" w:rsidP="00E74C6F">
      <w:pPr>
        <w:suppressAutoHyphens/>
        <w:autoSpaceDN w:val="0"/>
        <w:spacing w:after="120" w:line="240" w:lineRule="auto"/>
        <w:rPr>
          <w:rFonts w:eastAsia="Times New Roman" w:cstheme="minorHAnsi"/>
          <w:b/>
          <w:sz w:val="24"/>
          <w:szCs w:val="24"/>
          <w:lang w:eastAsia="pl-PL"/>
        </w:rPr>
      </w:pPr>
    </w:p>
    <w:p w:rsidR="0022508F" w:rsidRPr="0074134E" w:rsidRDefault="0022508F" w:rsidP="00E74C6F">
      <w:pPr>
        <w:suppressAutoHyphens/>
        <w:autoSpaceDN w:val="0"/>
        <w:spacing w:after="120" w:line="240" w:lineRule="auto"/>
        <w:rPr>
          <w:rFonts w:eastAsia="Times New Roman" w:cstheme="minorHAnsi"/>
          <w:b/>
          <w:sz w:val="24"/>
          <w:szCs w:val="24"/>
          <w:lang w:eastAsia="pl-PL"/>
        </w:rPr>
      </w:pPr>
    </w:p>
    <w:p w:rsidR="0022508F" w:rsidRPr="0074134E" w:rsidRDefault="0022508F" w:rsidP="00E74C6F">
      <w:pPr>
        <w:suppressAutoHyphens/>
        <w:autoSpaceDN w:val="0"/>
        <w:spacing w:after="120" w:line="240" w:lineRule="auto"/>
        <w:rPr>
          <w:rFonts w:eastAsia="Times New Roman" w:cstheme="minorHAnsi"/>
          <w:b/>
          <w:sz w:val="24"/>
          <w:szCs w:val="24"/>
          <w:lang w:eastAsia="pl-PL"/>
        </w:rPr>
      </w:pPr>
    </w:p>
    <w:p w:rsidR="0022508F" w:rsidRPr="0074134E" w:rsidRDefault="0022508F" w:rsidP="00E74C6F">
      <w:pPr>
        <w:suppressAutoHyphens/>
        <w:autoSpaceDN w:val="0"/>
        <w:spacing w:after="120" w:line="240" w:lineRule="auto"/>
        <w:jc w:val="center"/>
        <w:rPr>
          <w:rFonts w:eastAsia="Times New Roman" w:cstheme="minorHAnsi"/>
          <w:b/>
          <w:sz w:val="24"/>
          <w:szCs w:val="24"/>
          <w:lang w:eastAsia="pl-PL"/>
        </w:rPr>
      </w:pPr>
      <w:r w:rsidRPr="0074134E">
        <w:rPr>
          <w:rFonts w:eastAsia="Times New Roman" w:cstheme="minorHAnsi"/>
          <w:b/>
          <w:sz w:val="24"/>
          <w:szCs w:val="24"/>
          <w:lang w:eastAsia="pl-PL"/>
        </w:rPr>
        <w:t>SPECYFIKACJA</w:t>
      </w:r>
      <w:r w:rsidR="00A01C5F" w:rsidRPr="0074134E">
        <w:rPr>
          <w:rFonts w:eastAsia="Times New Roman" w:cstheme="minorHAnsi"/>
          <w:b/>
          <w:sz w:val="24"/>
          <w:szCs w:val="24"/>
          <w:lang w:eastAsia="pl-PL"/>
        </w:rPr>
        <w:t xml:space="preserve"> </w:t>
      </w:r>
      <w:r w:rsidRPr="0074134E">
        <w:rPr>
          <w:rFonts w:eastAsia="Times New Roman" w:cstheme="minorHAnsi"/>
          <w:b/>
          <w:sz w:val="24"/>
          <w:szCs w:val="24"/>
          <w:lang w:eastAsia="pl-PL"/>
        </w:rPr>
        <w:t>WARUNKÓW ZAMÓWIENIA</w:t>
      </w:r>
    </w:p>
    <w:p w:rsidR="00A01C5F" w:rsidRPr="0074134E" w:rsidRDefault="00A01C5F" w:rsidP="00E74C6F">
      <w:pPr>
        <w:spacing w:after="120" w:line="240" w:lineRule="auto"/>
        <w:jc w:val="center"/>
        <w:rPr>
          <w:rFonts w:cstheme="minorHAnsi"/>
          <w:b/>
          <w:sz w:val="24"/>
          <w:szCs w:val="24"/>
          <w:vertAlign w:val="superscript"/>
        </w:rPr>
      </w:pPr>
      <w:r w:rsidRPr="0074134E">
        <w:rPr>
          <w:rFonts w:cstheme="minorHAnsi"/>
          <w:b/>
          <w:sz w:val="24"/>
          <w:szCs w:val="24"/>
        </w:rPr>
        <w:t>- dalej zwana „SWZ”</w:t>
      </w:r>
    </w:p>
    <w:p w:rsidR="00A01C5F" w:rsidRPr="0074134E" w:rsidRDefault="00A01C5F" w:rsidP="00E74C6F">
      <w:pPr>
        <w:suppressAutoHyphens/>
        <w:autoSpaceDN w:val="0"/>
        <w:spacing w:after="120" w:line="240" w:lineRule="auto"/>
        <w:jc w:val="center"/>
        <w:rPr>
          <w:rFonts w:eastAsia="Times New Roman" w:cstheme="minorHAnsi"/>
          <w:b/>
          <w:sz w:val="24"/>
          <w:szCs w:val="24"/>
          <w:lang w:eastAsia="pl-PL"/>
        </w:rPr>
      </w:pPr>
    </w:p>
    <w:p w:rsidR="0022508F" w:rsidRPr="0074134E" w:rsidRDefault="0022508F" w:rsidP="00E74C6F">
      <w:pPr>
        <w:tabs>
          <w:tab w:val="left" w:pos="1305"/>
        </w:tabs>
        <w:suppressAutoHyphens/>
        <w:autoSpaceDN w:val="0"/>
        <w:spacing w:after="120" w:line="240" w:lineRule="auto"/>
        <w:rPr>
          <w:rFonts w:eastAsia="Times New Roman" w:cstheme="minorHAnsi"/>
          <w:sz w:val="24"/>
          <w:szCs w:val="24"/>
          <w:lang w:eastAsia="pl-PL"/>
        </w:rPr>
      </w:pPr>
    </w:p>
    <w:p w:rsidR="0022508F" w:rsidRPr="0074134E" w:rsidRDefault="0022508F" w:rsidP="00E74C6F">
      <w:pPr>
        <w:widowControl w:val="0"/>
        <w:tabs>
          <w:tab w:val="left" w:pos="2612"/>
        </w:tabs>
        <w:suppressAutoHyphens/>
        <w:autoSpaceDN w:val="0"/>
        <w:spacing w:after="120" w:line="240" w:lineRule="auto"/>
        <w:textAlignment w:val="baseline"/>
        <w:rPr>
          <w:rFonts w:eastAsia="Arial Unicode MS" w:cstheme="minorHAnsi"/>
          <w:b/>
          <w:bCs/>
          <w:kern w:val="3"/>
          <w:sz w:val="24"/>
          <w:szCs w:val="24"/>
          <w:lang w:eastAsia="pl-PL"/>
        </w:rPr>
      </w:pPr>
    </w:p>
    <w:p w:rsidR="0022508F" w:rsidRPr="0074134E"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74134E">
        <w:rPr>
          <w:rFonts w:cstheme="minorHAnsi"/>
          <w:sz w:val="24"/>
          <w:szCs w:val="24"/>
        </w:rPr>
        <w:t>Postępowanie o udzielenie zamówienia publicznego - dalej zwane „</w:t>
      </w:r>
      <w:r w:rsidRPr="0074134E">
        <w:rPr>
          <w:rFonts w:cstheme="minorHAnsi"/>
          <w:b/>
          <w:sz w:val="24"/>
          <w:szCs w:val="24"/>
        </w:rPr>
        <w:t>postępowaniem</w:t>
      </w:r>
      <w:r w:rsidRPr="0074134E">
        <w:rPr>
          <w:rFonts w:cstheme="minorHAnsi"/>
          <w:sz w:val="24"/>
          <w:szCs w:val="24"/>
        </w:rPr>
        <w:t>” - jest prowadzone zgodnie z przepisami ustawy z dnia 11 września 2019 r. - Prawo zamówień publicznych (</w:t>
      </w:r>
      <w:proofErr w:type="spellStart"/>
      <w:r w:rsidRPr="0074134E">
        <w:rPr>
          <w:rFonts w:cstheme="minorHAnsi"/>
          <w:sz w:val="24"/>
          <w:szCs w:val="24"/>
        </w:rPr>
        <w:t>t.j</w:t>
      </w:r>
      <w:proofErr w:type="spellEnd"/>
      <w:r w:rsidRPr="0074134E">
        <w:rPr>
          <w:rFonts w:cstheme="minorHAnsi"/>
          <w:sz w:val="24"/>
          <w:szCs w:val="24"/>
        </w:rPr>
        <w:t xml:space="preserve">. </w:t>
      </w:r>
      <w:r w:rsidR="00070652" w:rsidRPr="0074134E">
        <w:rPr>
          <w:rFonts w:cstheme="minorHAnsi"/>
          <w:sz w:val="24"/>
          <w:szCs w:val="24"/>
        </w:rPr>
        <w:t>Dz.U. z 202</w:t>
      </w:r>
      <w:r w:rsidR="00E80820" w:rsidRPr="0074134E">
        <w:rPr>
          <w:rFonts w:cstheme="minorHAnsi"/>
          <w:sz w:val="24"/>
          <w:szCs w:val="24"/>
        </w:rPr>
        <w:t>3</w:t>
      </w:r>
      <w:r w:rsidR="00964185" w:rsidRPr="0074134E">
        <w:rPr>
          <w:rFonts w:cstheme="minorHAnsi"/>
          <w:sz w:val="24"/>
          <w:szCs w:val="24"/>
        </w:rPr>
        <w:t xml:space="preserve"> r. poz. </w:t>
      </w:r>
      <w:r w:rsidR="00E80820" w:rsidRPr="0074134E">
        <w:rPr>
          <w:rFonts w:cstheme="minorHAnsi"/>
          <w:sz w:val="24"/>
          <w:szCs w:val="24"/>
        </w:rPr>
        <w:t>1605</w:t>
      </w:r>
      <w:r w:rsidR="00CC0796" w:rsidRPr="0074134E">
        <w:rPr>
          <w:rFonts w:cstheme="minorHAnsi"/>
          <w:sz w:val="24"/>
          <w:szCs w:val="24"/>
        </w:rPr>
        <w:t xml:space="preserve"> ze zm.</w:t>
      </w:r>
      <w:r w:rsidRPr="0074134E">
        <w:rPr>
          <w:rFonts w:cstheme="minorHAnsi"/>
          <w:sz w:val="24"/>
          <w:szCs w:val="24"/>
        </w:rPr>
        <w:t xml:space="preserve">) - dalej zwanej </w:t>
      </w:r>
      <w:r w:rsidRPr="0074134E">
        <w:rPr>
          <w:rFonts w:cstheme="minorHAnsi"/>
          <w:b/>
          <w:bCs/>
          <w:sz w:val="24"/>
          <w:szCs w:val="24"/>
        </w:rPr>
        <w:t>„PZP”</w:t>
      </w:r>
    </w:p>
    <w:p w:rsidR="0022508F" w:rsidRPr="0074134E" w:rsidRDefault="0022508F"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p>
    <w:p w:rsidR="0022508F" w:rsidRPr="0074134E" w:rsidRDefault="0022508F" w:rsidP="00E74C6F">
      <w:pPr>
        <w:widowControl w:val="0"/>
        <w:tabs>
          <w:tab w:val="left" w:pos="2612"/>
        </w:tabs>
        <w:suppressAutoHyphens/>
        <w:autoSpaceDN w:val="0"/>
        <w:spacing w:after="120" w:line="240" w:lineRule="auto"/>
        <w:textAlignment w:val="baseline"/>
        <w:rPr>
          <w:rFonts w:eastAsia="Arial Unicode MS" w:cstheme="minorHAnsi"/>
          <w:kern w:val="3"/>
          <w:sz w:val="24"/>
          <w:szCs w:val="24"/>
          <w:lang w:eastAsia="pl-PL"/>
        </w:rPr>
      </w:pPr>
    </w:p>
    <w:p w:rsidR="0022508F" w:rsidRPr="0074134E" w:rsidRDefault="0022508F"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na zadanie pod nazwą:</w:t>
      </w:r>
    </w:p>
    <w:p w:rsidR="0022508F" w:rsidRPr="0074134E" w:rsidRDefault="0022508F" w:rsidP="00E74C6F">
      <w:pPr>
        <w:widowControl w:val="0"/>
        <w:suppressAutoHyphens/>
        <w:autoSpaceDN w:val="0"/>
        <w:spacing w:after="120" w:line="240" w:lineRule="auto"/>
        <w:textAlignment w:val="baseline"/>
        <w:rPr>
          <w:rFonts w:eastAsia="Arial Unicode MS" w:cstheme="minorHAnsi"/>
          <w:b/>
          <w:kern w:val="3"/>
          <w:sz w:val="24"/>
          <w:szCs w:val="24"/>
          <w:lang w:eastAsia="pl-PL"/>
        </w:rPr>
      </w:pPr>
    </w:p>
    <w:p w:rsidR="0022508F" w:rsidRPr="004A28DB" w:rsidRDefault="00B42CBC" w:rsidP="00E74C6F">
      <w:pPr>
        <w:pStyle w:val="Bezodstpw"/>
        <w:autoSpaceDN/>
        <w:spacing w:after="120"/>
        <w:ind w:left="284"/>
        <w:jc w:val="center"/>
        <w:rPr>
          <w:rFonts w:asciiTheme="minorHAnsi" w:hAnsiTheme="minorHAnsi" w:cstheme="minorHAnsi"/>
          <w:b/>
          <w:szCs w:val="24"/>
        </w:rPr>
      </w:pPr>
      <w:r w:rsidRPr="004A28DB">
        <w:rPr>
          <w:rFonts w:asciiTheme="minorHAnsi" w:hAnsiTheme="minorHAnsi" w:cstheme="minorHAnsi"/>
          <w:b/>
          <w:szCs w:val="24"/>
          <w:lang w:eastAsia="pl-PL"/>
        </w:rPr>
        <w:t>„</w:t>
      </w:r>
      <w:r w:rsidR="004A28DB" w:rsidRPr="004A28DB">
        <w:rPr>
          <w:rFonts w:asciiTheme="minorHAnsi" w:hAnsiTheme="minorHAnsi" w:cstheme="minorHAnsi"/>
          <w:b/>
          <w:bCs/>
          <w:shd w:val="clear" w:color="auto" w:fill="FFFFFF"/>
        </w:rPr>
        <w:t>Modernizacja oświetlenia ulicznego w ciągu obwodnicy Ropczyc</w:t>
      </w:r>
      <w:r w:rsidR="00244159" w:rsidRPr="004A28DB">
        <w:rPr>
          <w:rFonts w:asciiTheme="minorHAnsi" w:hAnsiTheme="minorHAnsi" w:cstheme="minorHAnsi"/>
          <w:b/>
          <w:szCs w:val="24"/>
        </w:rPr>
        <w:t>”</w:t>
      </w:r>
    </w:p>
    <w:p w:rsidR="00625AA7" w:rsidRPr="0074134E" w:rsidRDefault="00625AA7" w:rsidP="00E74C6F">
      <w:pPr>
        <w:pStyle w:val="Bezodstpw"/>
        <w:autoSpaceDN/>
        <w:spacing w:after="120"/>
        <w:ind w:left="284"/>
        <w:jc w:val="center"/>
        <w:rPr>
          <w:rFonts w:asciiTheme="minorHAnsi" w:hAnsiTheme="minorHAnsi" w:cstheme="minorHAnsi"/>
          <w:i/>
          <w:szCs w:val="24"/>
        </w:rPr>
      </w:pPr>
    </w:p>
    <w:p w:rsidR="0022508F" w:rsidRPr="0074134E"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59645A" w:rsidRPr="0074134E" w:rsidRDefault="0059645A"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59645A" w:rsidRPr="0074134E" w:rsidRDefault="0059645A"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OPRACOWAŁ:</w:t>
      </w:r>
    </w:p>
    <w:p w:rsidR="0022508F" w:rsidRPr="0074134E" w:rsidRDefault="004A28DB" w:rsidP="00E74C6F">
      <w:pPr>
        <w:widowControl w:val="0"/>
        <w:suppressAutoHyphens/>
        <w:autoSpaceDN w:val="0"/>
        <w:spacing w:after="120" w:line="240" w:lineRule="auto"/>
        <w:textAlignment w:val="baseline"/>
        <w:rPr>
          <w:rFonts w:eastAsia="Arial Unicode MS" w:cstheme="minorHAnsi"/>
          <w:kern w:val="3"/>
          <w:sz w:val="24"/>
          <w:szCs w:val="24"/>
          <w:lang w:eastAsia="pl-PL"/>
        </w:rPr>
      </w:pPr>
      <w:r>
        <w:rPr>
          <w:rFonts w:eastAsia="Arial Unicode MS" w:cstheme="minorHAnsi"/>
          <w:kern w:val="3"/>
          <w:sz w:val="24"/>
          <w:szCs w:val="24"/>
          <w:lang w:eastAsia="pl-PL"/>
        </w:rPr>
        <w:t>Mariusz Wośko</w:t>
      </w: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ZATWIERDZIŁ:</w:t>
      </w: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b/>
          <w:kern w:val="3"/>
          <w:sz w:val="24"/>
          <w:szCs w:val="24"/>
          <w:lang w:eastAsia="pl-PL"/>
        </w:rPr>
      </w:pP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jc w:val="right"/>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p>
    <w:p w:rsidR="0022508F" w:rsidRPr="0074134E" w:rsidRDefault="0022508F" w:rsidP="00E74C6F">
      <w:pPr>
        <w:widowControl w:val="0"/>
        <w:suppressAutoHyphens/>
        <w:autoSpaceDN w:val="0"/>
        <w:spacing w:after="120" w:line="240" w:lineRule="auto"/>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Ropczyce, dnia </w:t>
      </w:r>
      <w:r w:rsidR="00F1476E">
        <w:rPr>
          <w:rFonts w:eastAsia="Arial Unicode MS" w:cstheme="minorHAnsi"/>
          <w:kern w:val="3"/>
          <w:sz w:val="24"/>
          <w:szCs w:val="24"/>
          <w:lang w:eastAsia="pl-PL"/>
        </w:rPr>
        <w:t>01</w:t>
      </w:r>
      <w:r w:rsidR="001C362E" w:rsidRPr="0074134E">
        <w:rPr>
          <w:rFonts w:eastAsia="Arial Unicode MS" w:cstheme="minorHAnsi"/>
          <w:kern w:val="3"/>
          <w:sz w:val="24"/>
          <w:szCs w:val="24"/>
          <w:lang w:eastAsia="pl-PL"/>
        </w:rPr>
        <w:t>.</w:t>
      </w:r>
      <w:r w:rsidR="00F1476E">
        <w:rPr>
          <w:rFonts w:eastAsia="Arial Unicode MS" w:cstheme="minorHAnsi"/>
          <w:kern w:val="3"/>
          <w:sz w:val="24"/>
          <w:szCs w:val="24"/>
          <w:lang w:eastAsia="pl-PL"/>
        </w:rPr>
        <w:t>08</w:t>
      </w:r>
      <w:r w:rsidR="001C362E" w:rsidRPr="0074134E">
        <w:rPr>
          <w:rFonts w:eastAsia="Arial Unicode MS" w:cstheme="minorHAnsi"/>
          <w:kern w:val="3"/>
          <w:sz w:val="24"/>
          <w:szCs w:val="24"/>
          <w:lang w:eastAsia="pl-PL"/>
        </w:rPr>
        <w:t>.</w:t>
      </w:r>
      <w:r w:rsidR="00697907" w:rsidRPr="0074134E">
        <w:rPr>
          <w:rFonts w:eastAsia="Arial Unicode MS" w:cstheme="minorHAnsi"/>
          <w:kern w:val="3"/>
          <w:sz w:val="24"/>
          <w:szCs w:val="24"/>
          <w:lang w:eastAsia="pl-PL"/>
        </w:rPr>
        <w:t>202</w:t>
      </w:r>
      <w:r w:rsidR="00CC0796" w:rsidRPr="0074134E">
        <w:rPr>
          <w:rFonts w:eastAsia="Arial Unicode MS" w:cstheme="minorHAnsi"/>
          <w:kern w:val="3"/>
          <w:sz w:val="24"/>
          <w:szCs w:val="24"/>
          <w:lang w:eastAsia="pl-PL"/>
        </w:rPr>
        <w:t>4</w:t>
      </w:r>
      <w:r w:rsidRPr="0074134E">
        <w:rPr>
          <w:rFonts w:eastAsia="Arial Unicode MS" w:cstheme="minorHAnsi"/>
          <w:kern w:val="3"/>
          <w:sz w:val="24"/>
          <w:szCs w:val="24"/>
          <w:lang w:eastAsia="pl-PL"/>
        </w:rPr>
        <w:t xml:space="preserve"> r.</w:t>
      </w:r>
    </w:p>
    <w:p w:rsidR="0022508F" w:rsidRPr="0074134E" w:rsidRDefault="0022508F" w:rsidP="00E74C6F">
      <w:pPr>
        <w:widowControl w:val="0"/>
        <w:suppressAutoHyphens/>
        <w:autoSpaceDN w:val="0"/>
        <w:spacing w:after="120" w:line="240" w:lineRule="auto"/>
        <w:ind w:left="-17"/>
        <w:jc w:val="both"/>
        <w:textAlignment w:val="baseline"/>
        <w:rPr>
          <w:rFonts w:eastAsia="Arial Unicode MS" w:cstheme="minorHAnsi"/>
          <w:b/>
          <w:bCs/>
          <w:kern w:val="3"/>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br w:type="column"/>
      </w:r>
      <w:r w:rsidR="00FE4544" w:rsidRPr="0074134E">
        <w:rPr>
          <w:rFonts w:asciiTheme="minorHAnsi" w:hAnsiTheme="minorHAnsi" w:cstheme="minorHAnsi"/>
        </w:rPr>
        <w:lastRenderedPageBreak/>
        <w:t>Nazwa oraz adres zamawiającego, numer telefonu, adres poczty elektronicznej i adres strony internetowej prowadzonego postępowania.</w:t>
      </w:r>
    </w:p>
    <w:p w:rsidR="0022508F" w:rsidRPr="0074134E" w:rsidRDefault="0022508F" w:rsidP="00E74C6F">
      <w:pPr>
        <w:widowControl w:val="0"/>
        <w:suppressAutoHyphens/>
        <w:autoSpaceDN w:val="0"/>
        <w:spacing w:after="120" w:line="240" w:lineRule="auto"/>
        <w:ind w:left="284"/>
        <w:jc w:val="both"/>
        <w:textAlignment w:val="baseline"/>
        <w:rPr>
          <w:rFonts w:eastAsia="Arial Unicode MS" w:cstheme="minorHAnsi"/>
          <w:b/>
          <w:kern w:val="3"/>
          <w:sz w:val="24"/>
          <w:szCs w:val="24"/>
          <w:lang w:eastAsia="pl-PL"/>
        </w:rPr>
      </w:pPr>
      <w:r w:rsidRPr="0074134E">
        <w:rPr>
          <w:rFonts w:eastAsia="Arial Unicode MS" w:cstheme="minorHAnsi"/>
          <w:b/>
          <w:kern w:val="3"/>
          <w:sz w:val="24"/>
          <w:szCs w:val="24"/>
          <w:lang w:eastAsia="pl-PL"/>
        </w:rPr>
        <w:t>Gmina Ropczyce</w:t>
      </w:r>
    </w:p>
    <w:p w:rsidR="0022508F" w:rsidRPr="0074134E" w:rsidRDefault="00FE4544"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ul. Krisego 1, 39-100 Ropczyce</w:t>
      </w:r>
    </w:p>
    <w:p w:rsidR="0022508F" w:rsidRPr="0074134E" w:rsidRDefault="0022508F"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tel. (17) 2210550, fax (17) 2210555</w:t>
      </w:r>
    </w:p>
    <w:p w:rsidR="006D6FBC" w:rsidRPr="0074134E"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val="en-US" w:eastAsia="pl-PL"/>
        </w:rPr>
      </w:pPr>
      <w:r w:rsidRPr="0074134E">
        <w:rPr>
          <w:rFonts w:eastAsia="Arial Unicode MS" w:cstheme="minorHAnsi"/>
          <w:kern w:val="3"/>
          <w:sz w:val="24"/>
          <w:szCs w:val="24"/>
          <w:lang w:val="en-US" w:eastAsia="pl-PL"/>
        </w:rPr>
        <w:t>NIP 818-15-81-908</w:t>
      </w:r>
    </w:p>
    <w:p w:rsidR="00FE4544" w:rsidRPr="0074134E" w:rsidRDefault="00FE4544" w:rsidP="00E74C6F">
      <w:pPr>
        <w:widowControl w:val="0"/>
        <w:suppressAutoHyphens/>
        <w:autoSpaceDN w:val="0"/>
        <w:spacing w:after="120" w:line="240" w:lineRule="auto"/>
        <w:ind w:left="284"/>
        <w:jc w:val="both"/>
        <w:textAlignment w:val="baseline"/>
        <w:rPr>
          <w:rStyle w:val="Hipercze"/>
          <w:rFonts w:eastAsia="Arial Unicode MS" w:cstheme="minorHAnsi"/>
          <w:color w:val="auto"/>
          <w:kern w:val="3"/>
          <w:sz w:val="24"/>
          <w:szCs w:val="24"/>
          <w:u w:val="none"/>
          <w:lang w:val="en-US" w:eastAsia="pl-PL"/>
        </w:rPr>
      </w:pPr>
      <w:r w:rsidRPr="0074134E">
        <w:rPr>
          <w:rStyle w:val="Hipercze"/>
          <w:rFonts w:eastAsia="Arial Unicode MS" w:cstheme="minorHAnsi"/>
          <w:color w:val="auto"/>
          <w:kern w:val="3"/>
          <w:sz w:val="24"/>
          <w:szCs w:val="24"/>
          <w:u w:val="none"/>
          <w:lang w:val="en-US" w:eastAsia="pl-PL"/>
        </w:rPr>
        <w:t xml:space="preserve">e-mail: </w:t>
      </w:r>
      <w:hyperlink r:id="rId8" w:history="1">
        <w:r w:rsidRPr="0074134E">
          <w:rPr>
            <w:rStyle w:val="Hipercze"/>
            <w:rFonts w:eastAsia="Arial Unicode MS" w:cstheme="minorHAnsi"/>
            <w:color w:val="auto"/>
            <w:kern w:val="3"/>
            <w:sz w:val="24"/>
            <w:szCs w:val="24"/>
            <w:lang w:val="en-US" w:eastAsia="pl-PL"/>
          </w:rPr>
          <w:t>ropczyce@intertele.pl</w:t>
        </w:r>
      </w:hyperlink>
    </w:p>
    <w:p w:rsidR="00FE4544" w:rsidRPr="0074134E"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74134E">
        <w:rPr>
          <w:rFonts w:cstheme="minorHAnsi"/>
          <w:b/>
          <w:sz w:val="24"/>
          <w:szCs w:val="24"/>
        </w:rPr>
        <w:t>Adres strony internetowej, na której jest prowadzone postępowanie i na której będą dostępne wszelkie dokumenty związane z prowadzoną procedurą:</w:t>
      </w:r>
    </w:p>
    <w:p w:rsidR="00FE4544" w:rsidRPr="0074134E" w:rsidRDefault="00FE4544" w:rsidP="00E74C6F">
      <w:pPr>
        <w:widowControl w:val="0"/>
        <w:suppressAutoHyphens/>
        <w:autoSpaceDN w:val="0"/>
        <w:spacing w:after="120" w:line="240" w:lineRule="auto"/>
        <w:ind w:left="284"/>
        <w:jc w:val="both"/>
        <w:textAlignment w:val="baseline"/>
        <w:rPr>
          <w:rFonts w:eastAsia="Arial Unicode MS" w:cstheme="minorHAnsi"/>
          <w:kern w:val="3"/>
          <w:sz w:val="24"/>
          <w:szCs w:val="24"/>
          <w:u w:val="single"/>
          <w:lang w:eastAsia="pl-PL"/>
        </w:rPr>
      </w:pPr>
      <w:r w:rsidRPr="0074134E">
        <w:rPr>
          <w:rStyle w:val="Hipercze"/>
          <w:rFonts w:cstheme="minorHAnsi"/>
          <w:color w:val="auto"/>
          <w:sz w:val="24"/>
          <w:szCs w:val="24"/>
        </w:rPr>
        <w:t>https://platformazakupowa.pl/pn/ropczyce</w:t>
      </w:r>
    </w:p>
    <w:p w:rsidR="00FE4544" w:rsidRPr="0074134E" w:rsidRDefault="00FE4544"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p>
    <w:p w:rsidR="0022508F" w:rsidRPr="0074134E" w:rsidRDefault="00FE4544" w:rsidP="00562542">
      <w:pPr>
        <w:pStyle w:val="SIWZ"/>
        <w:rPr>
          <w:rFonts w:asciiTheme="minorHAnsi" w:hAnsiTheme="minorHAnsi" w:cstheme="minorHAnsi"/>
        </w:rPr>
      </w:pPr>
      <w:r w:rsidRPr="0074134E">
        <w:rPr>
          <w:rFonts w:asciiTheme="minorHAnsi" w:hAnsiTheme="minorHAnsi" w:cstheme="minorHAnsi"/>
        </w:rPr>
        <w:t xml:space="preserve">Tryb udzielenie zamówienia </w:t>
      </w:r>
    </w:p>
    <w:p w:rsidR="00D567B7" w:rsidRPr="0074134E" w:rsidRDefault="000C33B0" w:rsidP="00B21E39">
      <w:pPr>
        <w:widowControl w:val="0"/>
        <w:suppressAutoHyphens/>
        <w:autoSpaceDN w:val="0"/>
        <w:spacing w:after="0" w:line="240" w:lineRule="auto"/>
        <w:ind w:left="567" w:hanging="283"/>
        <w:jc w:val="both"/>
        <w:textAlignment w:val="baseline"/>
        <w:rPr>
          <w:rFonts w:cstheme="minorHAnsi"/>
          <w:sz w:val="24"/>
          <w:szCs w:val="24"/>
        </w:rPr>
      </w:pPr>
      <w:r w:rsidRPr="0074134E">
        <w:rPr>
          <w:rFonts w:eastAsia="Arial Unicode MS" w:cstheme="minorHAnsi"/>
          <w:kern w:val="3"/>
          <w:sz w:val="24"/>
          <w:szCs w:val="24"/>
          <w:lang w:eastAsia="pl-PL"/>
        </w:rPr>
        <w:t xml:space="preserve">1. </w:t>
      </w:r>
      <w:r w:rsidR="00697907" w:rsidRPr="0074134E">
        <w:rPr>
          <w:rFonts w:eastAsia="Arial Unicode MS" w:cstheme="minorHAnsi"/>
          <w:kern w:val="3"/>
          <w:sz w:val="24"/>
          <w:szCs w:val="24"/>
          <w:lang w:eastAsia="pl-PL"/>
        </w:rPr>
        <w:t xml:space="preserve">Niniejsze postępowanie prowadzone jest w trybie </w:t>
      </w:r>
      <w:r w:rsidR="00682FAD" w:rsidRPr="0074134E">
        <w:rPr>
          <w:rFonts w:eastAsia="Arial Unicode MS" w:cstheme="minorHAnsi"/>
          <w:kern w:val="3"/>
          <w:sz w:val="24"/>
          <w:szCs w:val="24"/>
          <w:lang w:eastAsia="pl-PL"/>
        </w:rPr>
        <w:t xml:space="preserve">podstawowym, na podstawie art. 275 pkt. 1 ustawy </w:t>
      </w:r>
      <w:r w:rsidR="00FE4544" w:rsidRPr="0074134E">
        <w:rPr>
          <w:rFonts w:eastAsia="Arial Unicode MS" w:cstheme="minorHAnsi"/>
          <w:kern w:val="3"/>
          <w:sz w:val="24"/>
          <w:szCs w:val="24"/>
          <w:lang w:eastAsia="pl-PL"/>
        </w:rPr>
        <w:t>PZP</w:t>
      </w:r>
      <w:r w:rsidRPr="0074134E">
        <w:rPr>
          <w:rFonts w:eastAsia="Arial Unicode MS" w:cstheme="minorHAnsi"/>
          <w:kern w:val="3"/>
          <w:sz w:val="24"/>
          <w:szCs w:val="24"/>
          <w:lang w:eastAsia="pl-PL"/>
        </w:rPr>
        <w:t xml:space="preserve"> oraz niniejszej SWZ</w:t>
      </w:r>
      <w:r w:rsidR="00A12409" w:rsidRPr="0074134E">
        <w:rPr>
          <w:rFonts w:cstheme="minorHAnsi"/>
          <w:sz w:val="24"/>
          <w:szCs w:val="24"/>
        </w:rPr>
        <w:t>.</w:t>
      </w:r>
    </w:p>
    <w:p w:rsidR="000C33B0" w:rsidRPr="0074134E" w:rsidRDefault="00070652"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2. </w:t>
      </w:r>
      <w:r w:rsidR="000C33B0" w:rsidRPr="0074134E">
        <w:rPr>
          <w:rFonts w:eastAsia="Arial Unicode MS" w:cstheme="minorHAnsi"/>
          <w:kern w:val="3"/>
          <w:sz w:val="24"/>
          <w:szCs w:val="24"/>
          <w:lang w:eastAsia="pl-PL"/>
        </w:rPr>
        <w:t>Zamawiający nie przewiduje wyboru najkorzystniejszej oferty z możliwością przeprowadzenia negocjacji.</w:t>
      </w:r>
    </w:p>
    <w:p w:rsidR="00D567B7" w:rsidRDefault="000C33B0" w:rsidP="004D5A09">
      <w:pPr>
        <w:widowControl w:val="0"/>
        <w:suppressAutoHyphens/>
        <w:autoSpaceDN w:val="0"/>
        <w:spacing w:after="120" w:line="240" w:lineRule="auto"/>
        <w:ind w:left="568" w:hanging="284"/>
        <w:jc w:val="both"/>
        <w:textAlignment w:val="baseline"/>
        <w:rPr>
          <w:rFonts w:cstheme="minorHAnsi"/>
          <w:sz w:val="24"/>
          <w:szCs w:val="24"/>
        </w:rPr>
      </w:pPr>
      <w:r w:rsidRPr="0074134E">
        <w:rPr>
          <w:rFonts w:eastAsia="Arial Unicode MS" w:cstheme="minorHAnsi"/>
          <w:kern w:val="3"/>
          <w:sz w:val="24"/>
          <w:szCs w:val="24"/>
          <w:lang w:eastAsia="pl-PL"/>
        </w:rPr>
        <w:t xml:space="preserve">3. </w:t>
      </w:r>
      <w:r w:rsidRPr="0074134E">
        <w:rPr>
          <w:rFonts w:cstheme="minorHAnsi"/>
          <w:sz w:val="24"/>
          <w:szCs w:val="24"/>
        </w:rPr>
        <w:t>Szacunkowa wartość przedmiotowego zamówienia nie przekracza progów unijnych o jakich mowa w art. 3 ustawy PZP.</w:t>
      </w:r>
    </w:p>
    <w:p w:rsidR="00A97065" w:rsidRPr="0074134E" w:rsidRDefault="00A97065" w:rsidP="004D5A09">
      <w:pPr>
        <w:widowControl w:val="0"/>
        <w:suppressAutoHyphens/>
        <w:autoSpaceDN w:val="0"/>
        <w:spacing w:after="120" w:line="240" w:lineRule="auto"/>
        <w:ind w:left="568" w:hanging="284"/>
        <w:jc w:val="both"/>
        <w:textAlignment w:val="baseline"/>
        <w:rPr>
          <w:rFonts w:cstheme="minorHAnsi"/>
          <w:sz w:val="24"/>
          <w:szCs w:val="24"/>
        </w:rPr>
      </w:pPr>
      <w:r>
        <w:rPr>
          <w:rFonts w:cstheme="minorHAnsi"/>
          <w:sz w:val="24"/>
          <w:szCs w:val="24"/>
        </w:rPr>
        <w:t xml:space="preserve">4. </w:t>
      </w:r>
      <w:r w:rsidRPr="00200F11">
        <w:rPr>
          <w:rFonts w:cstheme="minorHAnsi"/>
          <w:sz w:val="24"/>
          <w:szCs w:val="24"/>
        </w:rPr>
        <w:t>Zgodnie z art. 310 pkt 1 ustawy PZP Zamawiający przewiduje możliwość unieważnienia przedmiotowego postępowania, jeżeli środki, które Zamawiający zamierzał przeznaczyć na sfinansowanie całości lub części zamówienia, nie zosta</w:t>
      </w:r>
      <w:r>
        <w:rPr>
          <w:rFonts w:cstheme="minorHAnsi"/>
          <w:sz w:val="24"/>
          <w:szCs w:val="24"/>
        </w:rPr>
        <w:t>ną</w:t>
      </w:r>
      <w:r w:rsidRPr="00200F11">
        <w:rPr>
          <w:rFonts w:cstheme="minorHAnsi"/>
          <w:sz w:val="24"/>
          <w:szCs w:val="24"/>
        </w:rPr>
        <w:t xml:space="preserve"> mu przyznane</w:t>
      </w:r>
      <w:r>
        <w:rPr>
          <w:rFonts w:cstheme="minorHAnsi"/>
          <w:sz w:val="24"/>
          <w:szCs w:val="24"/>
        </w:rPr>
        <w:t>.</w:t>
      </w:r>
    </w:p>
    <w:p w:rsidR="00774E22" w:rsidRPr="0074134E" w:rsidRDefault="00774E22" w:rsidP="004D5A09">
      <w:pPr>
        <w:widowControl w:val="0"/>
        <w:suppressAutoHyphens/>
        <w:autoSpaceDN w:val="0"/>
        <w:spacing w:after="120" w:line="240" w:lineRule="auto"/>
        <w:ind w:left="568" w:hanging="284"/>
        <w:jc w:val="both"/>
        <w:textAlignment w:val="baseline"/>
        <w:rPr>
          <w:rFonts w:cstheme="minorHAnsi"/>
          <w:sz w:val="24"/>
          <w:szCs w:val="24"/>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Opis przedmiotu zamówienia</w:t>
      </w:r>
      <w:r w:rsidR="00187CB2" w:rsidRPr="0074134E">
        <w:rPr>
          <w:rFonts w:asciiTheme="minorHAnsi" w:hAnsiTheme="minorHAnsi" w:cstheme="minorHAnsi"/>
        </w:rPr>
        <w:t>.</w:t>
      </w:r>
    </w:p>
    <w:p w:rsidR="00A52254" w:rsidRDefault="007D4282" w:rsidP="007D4282">
      <w:pPr>
        <w:pStyle w:val="NormalnyWeb"/>
        <w:spacing w:before="0" w:after="0" w:line="276" w:lineRule="auto"/>
        <w:ind w:left="568" w:hanging="284"/>
        <w:jc w:val="both"/>
        <w:rPr>
          <w:rFonts w:asciiTheme="minorHAnsi" w:hAnsiTheme="minorHAnsi" w:cstheme="minorHAnsi"/>
        </w:rPr>
      </w:pPr>
      <w:r w:rsidRPr="00F164B9">
        <w:rPr>
          <w:rFonts w:asciiTheme="minorHAnsi" w:eastAsia="Calibri" w:hAnsiTheme="minorHAnsi" w:cstheme="minorHAnsi"/>
          <w:kern w:val="0"/>
          <w:lang w:eastAsia="en-US"/>
        </w:rPr>
        <w:t>1. Przedmiot</w:t>
      </w:r>
      <w:r w:rsidR="00A52254">
        <w:rPr>
          <w:rFonts w:asciiTheme="minorHAnsi" w:eastAsia="Calibri" w:hAnsiTheme="minorHAnsi" w:cstheme="minorHAnsi"/>
          <w:kern w:val="0"/>
          <w:lang w:eastAsia="en-US"/>
        </w:rPr>
        <w:t>em</w:t>
      </w:r>
      <w:r w:rsidRPr="00F164B9">
        <w:rPr>
          <w:rFonts w:asciiTheme="minorHAnsi" w:eastAsia="Calibri" w:hAnsiTheme="minorHAnsi" w:cstheme="minorHAnsi"/>
          <w:kern w:val="0"/>
          <w:lang w:eastAsia="en-US"/>
        </w:rPr>
        <w:t xml:space="preserve"> zamówienia </w:t>
      </w:r>
      <w:r w:rsidR="00A52254">
        <w:rPr>
          <w:rFonts w:asciiTheme="minorHAnsi" w:eastAsia="Calibri" w:hAnsiTheme="minorHAnsi" w:cstheme="minorHAnsi"/>
          <w:kern w:val="0"/>
          <w:lang w:eastAsia="en-US"/>
        </w:rPr>
        <w:t xml:space="preserve">jest modernizacja oświetlenia ulicznego na terenie Gminy Ropczyce polegająca na wymianie istniejących opraw oświetleniowych na oprawy oświetleniowe ze źródłom światła LED w ramach zadania </w:t>
      </w:r>
      <w:r w:rsidR="0025720C" w:rsidRPr="00F164B9">
        <w:rPr>
          <w:rFonts w:asciiTheme="minorHAnsi" w:eastAsia="Calibri" w:hAnsiTheme="minorHAnsi" w:cstheme="minorHAnsi"/>
          <w:kern w:val="0"/>
          <w:lang w:eastAsia="en-US"/>
        </w:rPr>
        <w:t>pn. „</w:t>
      </w:r>
      <w:r w:rsidR="00F164B9" w:rsidRPr="00F164B9">
        <w:rPr>
          <w:rFonts w:asciiTheme="minorHAnsi" w:hAnsiTheme="minorHAnsi" w:cstheme="minorHAnsi"/>
          <w:b/>
          <w:bCs/>
          <w:shd w:val="clear" w:color="auto" w:fill="FFFFFF"/>
        </w:rPr>
        <w:t>Modernizacja oświetlenia ulicznego w ciągu obwodnicy Ropczyc</w:t>
      </w:r>
      <w:r w:rsidR="0025720C" w:rsidRPr="00F164B9">
        <w:rPr>
          <w:rFonts w:asciiTheme="minorHAnsi" w:hAnsiTheme="minorHAnsi" w:cstheme="minorHAnsi"/>
          <w:b/>
        </w:rPr>
        <w:t>”</w:t>
      </w:r>
    </w:p>
    <w:p w:rsidR="007D4282" w:rsidRPr="00F164B9" w:rsidRDefault="00A52254" w:rsidP="007D4282">
      <w:pPr>
        <w:pStyle w:val="NormalnyWeb"/>
        <w:spacing w:before="0" w:after="0" w:line="276" w:lineRule="auto"/>
        <w:ind w:left="568"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 xml:space="preserve">2. Przedmiot zamówienia </w:t>
      </w:r>
      <w:r w:rsidR="00F164B9" w:rsidRPr="00F164B9">
        <w:rPr>
          <w:rFonts w:asciiTheme="minorHAnsi" w:eastAsia="Calibri" w:hAnsiTheme="minorHAnsi" w:cstheme="minorHAnsi"/>
          <w:kern w:val="0"/>
          <w:lang w:eastAsia="en-US"/>
        </w:rPr>
        <w:t>obejmuje:</w:t>
      </w:r>
    </w:p>
    <w:p w:rsidR="00F164B9" w:rsidRPr="00F164B9" w:rsidRDefault="007D4282" w:rsidP="00F164B9">
      <w:pPr>
        <w:widowControl w:val="0"/>
        <w:tabs>
          <w:tab w:val="left" w:pos="709"/>
        </w:tabs>
        <w:autoSpaceDE w:val="0"/>
        <w:spacing w:after="0" w:line="276" w:lineRule="auto"/>
        <w:ind w:left="851" w:hanging="284"/>
        <w:jc w:val="both"/>
        <w:rPr>
          <w:rFonts w:cstheme="minorHAnsi"/>
          <w:sz w:val="24"/>
          <w:szCs w:val="24"/>
        </w:rPr>
      </w:pPr>
      <w:r w:rsidRPr="00F164B9">
        <w:rPr>
          <w:rFonts w:eastAsia="Calibri" w:cstheme="minorHAnsi"/>
          <w:sz w:val="24"/>
          <w:szCs w:val="24"/>
        </w:rPr>
        <w:t xml:space="preserve">1.1 </w:t>
      </w:r>
      <w:r w:rsidR="00F164B9" w:rsidRPr="00F164B9">
        <w:rPr>
          <w:rFonts w:cstheme="minorHAnsi"/>
          <w:sz w:val="24"/>
          <w:szCs w:val="24"/>
        </w:rPr>
        <w:t xml:space="preserve">Dostawę i montaż następujących punktów oświetleniowych (wg. podziału </w:t>
      </w:r>
      <w:proofErr w:type="spellStart"/>
      <w:r w:rsidR="00F164B9" w:rsidRPr="00F164B9">
        <w:rPr>
          <w:rFonts w:cstheme="minorHAnsi"/>
          <w:sz w:val="24"/>
          <w:szCs w:val="24"/>
        </w:rPr>
        <w:t>mocowego</w:t>
      </w:r>
      <w:proofErr w:type="spellEnd"/>
      <w:r w:rsidR="00F164B9" w:rsidRPr="00F164B9">
        <w:rPr>
          <w:rFonts w:cstheme="minorHAnsi"/>
          <w:sz w:val="24"/>
          <w:szCs w:val="24"/>
        </w:rPr>
        <w:t>):</w:t>
      </w:r>
    </w:p>
    <w:p w:rsidR="00F164B9" w:rsidRPr="00F164B9" w:rsidRDefault="00F164B9" w:rsidP="00A52254">
      <w:pPr>
        <w:pStyle w:val="Akapitzlist"/>
        <w:widowControl w:val="0"/>
        <w:numPr>
          <w:ilvl w:val="3"/>
          <w:numId w:val="33"/>
        </w:numPr>
        <w:autoSpaceDE w:val="0"/>
        <w:spacing w:after="0" w:line="276" w:lineRule="auto"/>
        <w:ind w:left="1134" w:hanging="284"/>
        <w:jc w:val="both"/>
        <w:rPr>
          <w:rFonts w:asciiTheme="minorHAnsi" w:hAnsiTheme="minorHAnsi" w:cstheme="minorHAnsi"/>
          <w:sz w:val="24"/>
          <w:szCs w:val="24"/>
        </w:rPr>
      </w:pPr>
      <w:r w:rsidRPr="00F164B9">
        <w:rPr>
          <w:rFonts w:asciiTheme="minorHAnsi" w:hAnsiTheme="minorHAnsi" w:cstheme="minorHAnsi"/>
          <w:sz w:val="24"/>
          <w:szCs w:val="24"/>
        </w:rPr>
        <w:t>24 opraw drogowych LED o mocy 40W,</w:t>
      </w:r>
    </w:p>
    <w:p w:rsidR="007D4282" w:rsidRPr="00F164B9" w:rsidRDefault="00F164B9" w:rsidP="00A52254">
      <w:pPr>
        <w:pStyle w:val="Akapitzlist"/>
        <w:widowControl w:val="0"/>
        <w:numPr>
          <w:ilvl w:val="3"/>
          <w:numId w:val="33"/>
        </w:numPr>
        <w:autoSpaceDE w:val="0"/>
        <w:spacing w:after="0" w:line="276" w:lineRule="auto"/>
        <w:ind w:left="1134" w:hanging="284"/>
        <w:jc w:val="both"/>
        <w:rPr>
          <w:rFonts w:asciiTheme="minorHAnsi" w:hAnsiTheme="minorHAnsi" w:cstheme="minorHAnsi"/>
          <w:sz w:val="24"/>
          <w:szCs w:val="24"/>
        </w:rPr>
      </w:pPr>
      <w:r w:rsidRPr="00F164B9">
        <w:rPr>
          <w:rFonts w:asciiTheme="minorHAnsi" w:hAnsiTheme="minorHAnsi" w:cstheme="minorHAnsi"/>
          <w:sz w:val="24"/>
          <w:szCs w:val="24"/>
        </w:rPr>
        <w:t>106 opraw drogowych LED o mocy 75W.</w:t>
      </w:r>
    </w:p>
    <w:p w:rsidR="00F164B9" w:rsidRDefault="007D4282" w:rsidP="00F164B9">
      <w:pPr>
        <w:widowControl w:val="0"/>
        <w:tabs>
          <w:tab w:val="left" w:pos="993"/>
        </w:tabs>
        <w:autoSpaceDE w:val="0"/>
        <w:spacing w:after="0" w:line="276" w:lineRule="auto"/>
        <w:ind w:left="851" w:hanging="284"/>
        <w:jc w:val="both"/>
        <w:rPr>
          <w:rFonts w:cstheme="minorHAnsi"/>
          <w:sz w:val="24"/>
          <w:szCs w:val="24"/>
        </w:rPr>
      </w:pPr>
      <w:r w:rsidRPr="00F164B9">
        <w:rPr>
          <w:rFonts w:eastAsia="Calibri" w:cstheme="minorHAnsi"/>
          <w:sz w:val="24"/>
          <w:szCs w:val="24"/>
        </w:rPr>
        <w:t xml:space="preserve">1.2 </w:t>
      </w:r>
      <w:r w:rsidR="00F164B9" w:rsidRPr="00F164B9">
        <w:rPr>
          <w:rFonts w:cstheme="minorHAnsi"/>
          <w:sz w:val="24"/>
          <w:szCs w:val="24"/>
        </w:rPr>
        <w:t>Pomiary rezystancji izolacji instalacji elektrycznej, sprawdzenie samoczynnego wyłączania zasilania – 130 szt.</w:t>
      </w:r>
    </w:p>
    <w:p w:rsidR="00A52254" w:rsidRPr="00A52254" w:rsidRDefault="00A52254" w:rsidP="00F164B9">
      <w:pPr>
        <w:widowControl w:val="0"/>
        <w:tabs>
          <w:tab w:val="left" w:pos="993"/>
        </w:tabs>
        <w:autoSpaceDE w:val="0"/>
        <w:spacing w:after="0" w:line="276" w:lineRule="auto"/>
        <w:ind w:left="851" w:hanging="284"/>
        <w:jc w:val="both"/>
        <w:rPr>
          <w:rFonts w:cstheme="minorHAnsi"/>
          <w:sz w:val="24"/>
          <w:szCs w:val="24"/>
        </w:rPr>
      </w:pPr>
      <w:r w:rsidRPr="00A52254">
        <w:rPr>
          <w:rFonts w:cstheme="minorHAnsi"/>
          <w:sz w:val="24"/>
          <w:szCs w:val="24"/>
        </w:rPr>
        <w:t xml:space="preserve">1.3 </w:t>
      </w:r>
      <w:r w:rsidRPr="00A52254">
        <w:rPr>
          <w:sz w:val="24"/>
          <w:szCs w:val="24"/>
        </w:rPr>
        <w:t>Implementację projektowanych opraw z obecnym w gminie systemem sterowania oraz zarządzania infrastrukturą oświetleniową.</w:t>
      </w:r>
    </w:p>
    <w:p w:rsidR="007D4282" w:rsidRPr="00F164B9" w:rsidRDefault="00906C76" w:rsidP="00F164B9">
      <w:pPr>
        <w:pStyle w:val="NormalnyWeb"/>
        <w:spacing w:before="0" w:after="0" w:line="276" w:lineRule="auto"/>
        <w:ind w:left="851" w:hanging="284"/>
        <w:jc w:val="both"/>
        <w:rPr>
          <w:rFonts w:asciiTheme="minorHAnsi" w:eastAsia="Calibri" w:hAnsiTheme="minorHAnsi" w:cstheme="minorHAnsi"/>
          <w:kern w:val="0"/>
          <w:lang w:eastAsia="en-US"/>
        </w:rPr>
      </w:pPr>
      <w:r w:rsidRPr="00F164B9">
        <w:rPr>
          <w:rFonts w:asciiTheme="minorHAnsi" w:eastAsia="Calibri" w:hAnsiTheme="minorHAnsi" w:cstheme="minorHAnsi"/>
          <w:kern w:val="0"/>
          <w:lang w:eastAsia="en-US"/>
        </w:rPr>
        <w:t>1</w:t>
      </w:r>
      <w:r w:rsidR="00A52254">
        <w:rPr>
          <w:rFonts w:asciiTheme="minorHAnsi" w:eastAsia="Calibri" w:hAnsiTheme="minorHAnsi" w:cstheme="minorHAnsi"/>
          <w:kern w:val="0"/>
          <w:lang w:eastAsia="en-US"/>
        </w:rPr>
        <w:t>.4</w:t>
      </w:r>
      <w:r w:rsidRPr="00F164B9">
        <w:rPr>
          <w:rFonts w:asciiTheme="minorHAnsi" w:eastAsia="Calibri" w:hAnsiTheme="minorHAnsi" w:cstheme="minorHAnsi"/>
          <w:kern w:val="0"/>
          <w:lang w:eastAsia="en-US"/>
        </w:rPr>
        <w:t xml:space="preserve"> </w:t>
      </w:r>
      <w:r w:rsidR="00F164B9" w:rsidRPr="00F164B9">
        <w:rPr>
          <w:rFonts w:asciiTheme="minorHAnsi" w:hAnsiTheme="minorHAnsi" w:cstheme="minorHAnsi"/>
        </w:rPr>
        <w:t>Sporządzenie dokumentacji powykonawczej zawierającej raport dotyczący poziomu zgodności oświetlenia z obowiązującymi przepisami i normami oraz zaleceniami dla Zamawiającego dotyczącymi dostosowania oświetlenia do obowiązujących norm i przepisów</w:t>
      </w:r>
      <w:r w:rsidRPr="00F164B9">
        <w:rPr>
          <w:rFonts w:asciiTheme="minorHAnsi" w:eastAsia="Calibri" w:hAnsiTheme="minorHAnsi" w:cstheme="minorHAnsi"/>
          <w:kern w:val="0"/>
          <w:lang w:eastAsia="en-US"/>
        </w:rPr>
        <w:t>.</w:t>
      </w:r>
    </w:p>
    <w:p w:rsidR="007D4282" w:rsidRPr="007C4DD5" w:rsidRDefault="00A52254"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7C4DD5">
        <w:rPr>
          <w:rFonts w:asciiTheme="minorHAnsi" w:eastAsia="Calibri" w:hAnsiTheme="minorHAnsi" w:cstheme="minorHAnsi"/>
          <w:kern w:val="0"/>
          <w:lang w:eastAsia="en-US"/>
        </w:rPr>
        <w:lastRenderedPageBreak/>
        <w:t>3</w:t>
      </w:r>
      <w:r w:rsidR="007D4282" w:rsidRPr="007C4DD5">
        <w:rPr>
          <w:rFonts w:asciiTheme="minorHAnsi" w:eastAsia="Calibri" w:hAnsiTheme="minorHAnsi" w:cstheme="minorHAnsi"/>
          <w:kern w:val="0"/>
          <w:lang w:eastAsia="en-US"/>
        </w:rPr>
        <w:t>. Ponadto w ramach zamówi</w:t>
      </w:r>
      <w:r w:rsidRPr="007C4DD5">
        <w:rPr>
          <w:rFonts w:asciiTheme="minorHAnsi" w:eastAsia="Calibri" w:hAnsiTheme="minorHAnsi" w:cstheme="minorHAnsi"/>
          <w:kern w:val="0"/>
          <w:lang w:eastAsia="en-US"/>
        </w:rPr>
        <w:t>enia Wykonawca jest zobowiązany</w:t>
      </w:r>
      <w:r w:rsidR="007C4DD5" w:rsidRPr="007C4DD5">
        <w:rPr>
          <w:rFonts w:asciiTheme="minorHAnsi" w:eastAsia="Calibri" w:hAnsiTheme="minorHAnsi" w:cstheme="minorHAnsi"/>
          <w:kern w:val="0"/>
          <w:lang w:eastAsia="en-US"/>
        </w:rPr>
        <w:t xml:space="preserve"> do</w:t>
      </w:r>
      <w:r w:rsidR="007D4282" w:rsidRPr="007C4DD5">
        <w:rPr>
          <w:rFonts w:asciiTheme="minorHAnsi" w:eastAsia="Calibri" w:hAnsiTheme="minorHAnsi" w:cstheme="minorHAnsi"/>
          <w:kern w:val="0"/>
          <w:lang w:eastAsia="en-US"/>
        </w:rPr>
        <w:t>:</w:t>
      </w:r>
    </w:p>
    <w:p w:rsidR="007D4282" w:rsidRPr="007C4DD5" w:rsidRDefault="00A52254" w:rsidP="0025720C">
      <w:pPr>
        <w:pStyle w:val="NormalnyWeb"/>
        <w:spacing w:before="0" w:after="0" w:line="276" w:lineRule="auto"/>
        <w:ind w:left="851" w:hanging="284"/>
        <w:jc w:val="both"/>
        <w:rPr>
          <w:rFonts w:asciiTheme="minorHAnsi" w:eastAsia="Calibri" w:hAnsiTheme="minorHAnsi" w:cstheme="minorHAnsi"/>
          <w:kern w:val="0"/>
          <w:lang w:eastAsia="en-US"/>
        </w:rPr>
      </w:pPr>
      <w:r w:rsidRPr="007C4DD5">
        <w:rPr>
          <w:rFonts w:asciiTheme="minorHAnsi" w:eastAsia="Calibri" w:hAnsiTheme="minorHAnsi" w:cstheme="minorHAnsi"/>
          <w:kern w:val="0"/>
          <w:lang w:eastAsia="en-US"/>
        </w:rPr>
        <w:t>3</w:t>
      </w:r>
      <w:r w:rsidR="0025720C" w:rsidRPr="007C4DD5">
        <w:rPr>
          <w:rFonts w:asciiTheme="minorHAnsi" w:eastAsia="Calibri" w:hAnsiTheme="minorHAnsi" w:cstheme="minorHAnsi"/>
          <w:kern w:val="0"/>
          <w:lang w:eastAsia="en-US"/>
        </w:rPr>
        <w:t>.1</w:t>
      </w:r>
      <w:r w:rsidR="007D4282" w:rsidRPr="007C4DD5">
        <w:rPr>
          <w:rFonts w:asciiTheme="minorHAnsi" w:eastAsia="Calibri" w:hAnsiTheme="minorHAnsi" w:cstheme="minorHAnsi"/>
          <w:kern w:val="0"/>
          <w:lang w:eastAsia="en-US"/>
        </w:rPr>
        <w:t xml:space="preserve"> </w:t>
      </w:r>
      <w:r w:rsidR="007C4DD5" w:rsidRPr="007C4DD5">
        <w:rPr>
          <w:rFonts w:asciiTheme="minorHAnsi" w:hAnsiTheme="minorHAnsi" w:cstheme="minorHAnsi"/>
        </w:rPr>
        <w:t>sporządzenia</w:t>
      </w:r>
      <w:r w:rsidRPr="007C4DD5">
        <w:rPr>
          <w:rFonts w:asciiTheme="minorHAnsi" w:hAnsiTheme="minorHAnsi" w:cstheme="minorHAnsi"/>
        </w:rPr>
        <w:t xml:space="preserve"> projekt</w:t>
      </w:r>
      <w:r w:rsidR="007C4DD5" w:rsidRPr="007C4DD5">
        <w:rPr>
          <w:rFonts w:asciiTheme="minorHAnsi" w:hAnsiTheme="minorHAnsi" w:cstheme="minorHAnsi"/>
        </w:rPr>
        <w:t>u</w:t>
      </w:r>
      <w:r w:rsidRPr="007C4DD5">
        <w:rPr>
          <w:rFonts w:asciiTheme="minorHAnsi" w:hAnsiTheme="minorHAnsi" w:cstheme="minorHAnsi"/>
        </w:rPr>
        <w:t xml:space="preserve"> tymczasowej organizacji ruchu na czas prowadzenia robót i uzgodni</w:t>
      </w:r>
      <w:r w:rsidR="007C4DD5" w:rsidRPr="007C4DD5">
        <w:rPr>
          <w:rFonts w:asciiTheme="minorHAnsi" w:hAnsiTheme="minorHAnsi" w:cstheme="minorHAnsi"/>
        </w:rPr>
        <w:t>enia</w:t>
      </w:r>
      <w:r w:rsidRPr="007C4DD5">
        <w:rPr>
          <w:rFonts w:asciiTheme="minorHAnsi" w:hAnsiTheme="minorHAnsi" w:cstheme="minorHAnsi"/>
        </w:rPr>
        <w:t xml:space="preserve"> go z odpowiednimi instytucjami</w:t>
      </w:r>
      <w:r w:rsidR="00F1476E">
        <w:rPr>
          <w:rFonts w:asciiTheme="minorHAnsi" w:hAnsiTheme="minorHAnsi" w:cstheme="minorHAnsi"/>
        </w:rPr>
        <w:t xml:space="preserve"> i uzyskania zatwierdzenia</w:t>
      </w:r>
      <w:r w:rsidR="007C4DD5" w:rsidRPr="007C4DD5">
        <w:rPr>
          <w:rFonts w:asciiTheme="minorHAnsi" w:eastAsia="Calibri" w:hAnsiTheme="minorHAnsi" w:cstheme="minorHAnsi"/>
          <w:kern w:val="0"/>
          <w:lang w:eastAsia="en-US"/>
        </w:rPr>
        <w:t>,</w:t>
      </w:r>
    </w:p>
    <w:p w:rsidR="007D4282" w:rsidRPr="007C4DD5" w:rsidRDefault="00A52254" w:rsidP="0025720C">
      <w:pPr>
        <w:pStyle w:val="NormalnyWeb"/>
        <w:spacing w:before="0" w:after="0" w:line="276" w:lineRule="auto"/>
        <w:ind w:left="851" w:hanging="284"/>
        <w:jc w:val="both"/>
        <w:rPr>
          <w:rFonts w:asciiTheme="minorHAnsi" w:eastAsia="Calibri" w:hAnsiTheme="minorHAnsi" w:cstheme="minorHAnsi"/>
          <w:kern w:val="0"/>
          <w:lang w:eastAsia="en-US"/>
        </w:rPr>
      </w:pPr>
      <w:r w:rsidRPr="007C4DD5">
        <w:rPr>
          <w:rFonts w:asciiTheme="minorHAnsi" w:eastAsia="Calibri" w:hAnsiTheme="minorHAnsi" w:cstheme="minorHAnsi"/>
          <w:kern w:val="0"/>
          <w:lang w:eastAsia="en-US"/>
        </w:rPr>
        <w:t>3</w:t>
      </w:r>
      <w:r w:rsidR="0025720C" w:rsidRPr="007C4DD5">
        <w:rPr>
          <w:rFonts w:asciiTheme="minorHAnsi" w:eastAsia="Calibri" w:hAnsiTheme="minorHAnsi" w:cstheme="minorHAnsi"/>
          <w:kern w:val="0"/>
          <w:lang w:eastAsia="en-US"/>
        </w:rPr>
        <w:t>.2</w:t>
      </w:r>
      <w:r w:rsidR="007D4282" w:rsidRPr="007C4DD5">
        <w:rPr>
          <w:rFonts w:asciiTheme="minorHAnsi" w:eastAsia="Calibri" w:hAnsiTheme="minorHAnsi" w:cstheme="minorHAnsi"/>
          <w:kern w:val="0"/>
          <w:lang w:eastAsia="en-US"/>
        </w:rPr>
        <w:t xml:space="preserve"> </w:t>
      </w:r>
      <w:r w:rsidR="007C4DD5" w:rsidRPr="007C4DD5">
        <w:rPr>
          <w:rFonts w:asciiTheme="minorHAnsi" w:hAnsiTheme="minorHAnsi" w:cstheme="minorHAnsi"/>
        </w:rPr>
        <w:t>d</w:t>
      </w:r>
      <w:r w:rsidRPr="007C4DD5">
        <w:rPr>
          <w:rFonts w:asciiTheme="minorHAnsi" w:hAnsiTheme="minorHAnsi" w:cstheme="minorHAnsi"/>
        </w:rPr>
        <w:t>emontaż</w:t>
      </w:r>
      <w:r w:rsidR="007C4DD5" w:rsidRPr="007C4DD5">
        <w:rPr>
          <w:rFonts w:asciiTheme="minorHAnsi" w:hAnsiTheme="minorHAnsi" w:cstheme="minorHAnsi"/>
        </w:rPr>
        <w:t>u</w:t>
      </w:r>
      <w:r w:rsidRPr="007C4DD5">
        <w:rPr>
          <w:rFonts w:asciiTheme="minorHAnsi" w:hAnsiTheme="minorHAnsi" w:cstheme="minorHAnsi"/>
        </w:rPr>
        <w:t xml:space="preserve"> starych o</w:t>
      </w:r>
      <w:r w:rsidR="007C4DD5" w:rsidRPr="007C4DD5">
        <w:rPr>
          <w:rFonts w:asciiTheme="minorHAnsi" w:hAnsiTheme="minorHAnsi" w:cstheme="minorHAnsi"/>
        </w:rPr>
        <w:t>praw oświetleniowych i przekazania</w:t>
      </w:r>
      <w:r w:rsidRPr="007C4DD5">
        <w:rPr>
          <w:rFonts w:asciiTheme="minorHAnsi" w:hAnsiTheme="minorHAnsi" w:cstheme="minorHAnsi"/>
        </w:rPr>
        <w:t xml:space="preserve"> </w:t>
      </w:r>
      <w:r w:rsidR="007C4DD5" w:rsidRPr="007C4DD5">
        <w:rPr>
          <w:rFonts w:asciiTheme="minorHAnsi" w:hAnsiTheme="minorHAnsi" w:cstheme="minorHAnsi"/>
        </w:rPr>
        <w:t>ich</w:t>
      </w:r>
      <w:r w:rsidRPr="007C4DD5">
        <w:rPr>
          <w:rFonts w:asciiTheme="minorHAnsi" w:hAnsiTheme="minorHAnsi" w:cstheme="minorHAnsi"/>
        </w:rPr>
        <w:t xml:space="preserve"> Generalnej Dyrekcji Dróg Krajowych i Autostrad – w punkcie w Ropczycach</w:t>
      </w:r>
      <w:r w:rsidR="007C4DD5" w:rsidRPr="007C4DD5">
        <w:rPr>
          <w:rFonts w:asciiTheme="minorHAnsi" w:hAnsiTheme="minorHAnsi" w:cstheme="minorHAnsi"/>
        </w:rPr>
        <w:t>,</w:t>
      </w:r>
    </w:p>
    <w:p w:rsidR="007D4282" w:rsidRPr="007D4282" w:rsidRDefault="00A52254" w:rsidP="0025720C">
      <w:pPr>
        <w:pStyle w:val="NormalnyWeb"/>
        <w:spacing w:before="0" w:after="0" w:line="276" w:lineRule="auto"/>
        <w:ind w:left="851"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3</w:t>
      </w:r>
      <w:r w:rsidR="0025720C">
        <w:rPr>
          <w:rFonts w:asciiTheme="minorHAnsi" w:eastAsia="Calibri" w:hAnsiTheme="minorHAnsi" w:cstheme="minorHAnsi"/>
          <w:kern w:val="0"/>
          <w:lang w:eastAsia="en-US"/>
        </w:rPr>
        <w:t>.3</w:t>
      </w:r>
      <w:r w:rsidR="007D4282" w:rsidRPr="007D4282">
        <w:rPr>
          <w:rFonts w:asciiTheme="minorHAnsi" w:eastAsia="Calibri" w:hAnsiTheme="minorHAnsi" w:cstheme="minorHAnsi"/>
          <w:kern w:val="0"/>
          <w:lang w:eastAsia="en-US"/>
        </w:rPr>
        <w:t xml:space="preserve"> </w:t>
      </w:r>
      <w:r w:rsidR="007C4DD5">
        <w:rPr>
          <w:rFonts w:asciiTheme="minorHAnsi" w:eastAsia="Calibri" w:hAnsiTheme="minorHAnsi" w:cstheme="minorHAnsi"/>
          <w:kern w:val="0"/>
          <w:lang w:eastAsia="en-US"/>
        </w:rPr>
        <w:t>w</w:t>
      </w:r>
      <w:r w:rsidR="007D4282" w:rsidRPr="007D4282">
        <w:rPr>
          <w:rFonts w:asciiTheme="minorHAnsi" w:eastAsia="Calibri" w:hAnsiTheme="minorHAnsi" w:cstheme="minorHAnsi"/>
          <w:kern w:val="0"/>
          <w:lang w:eastAsia="en-US"/>
        </w:rPr>
        <w:t>ykonania niezbędnych prób, badań, sprawdzeń i odbiorów,</w:t>
      </w:r>
    </w:p>
    <w:p w:rsidR="007D4282" w:rsidRPr="007D4282" w:rsidRDefault="00A52254" w:rsidP="0025720C">
      <w:pPr>
        <w:pStyle w:val="NormalnyWeb"/>
        <w:spacing w:before="0" w:after="0" w:line="276" w:lineRule="auto"/>
        <w:ind w:left="851"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3</w:t>
      </w:r>
      <w:r w:rsidR="0025720C">
        <w:rPr>
          <w:rFonts w:asciiTheme="minorHAnsi" w:eastAsia="Calibri" w:hAnsiTheme="minorHAnsi" w:cstheme="minorHAnsi"/>
          <w:kern w:val="0"/>
          <w:lang w:eastAsia="en-US"/>
        </w:rPr>
        <w:t>.4</w:t>
      </w:r>
      <w:r w:rsidR="007D4282" w:rsidRPr="007D4282">
        <w:rPr>
          <w:rFonts w:asciiTheme="minorHAnsi" w:eastAsia="Calibri" w:hAnsiTheme="minorHAnsi" w:cstheme="minorHAnsi"/>
          <w:kern w:val="0"/>
          <w:lang w:eastAsia="en-US"/>
        </w:rPr>
        <w:t xml:space="preserve"> przygotowania niezbędnych dokumentów wymaganych do realizacji jak: oświadczenia kierownika budowy, kierowników robót, zaświadczenia o przynależności do Izby Inżynierów Budownictwa, plan bezpieczeństwa i ochrony zdrowia.</w:t>
      </w:r>
    </w:p>
    <w:p w:rsidR="007D4282" w:rsidRDefault="000475D4" w:rsidP="007D4282">
      <w:pPr>
        <w:pStyle w:val="NormalnyWeb"/>
        <w:spacing w:before="0" w:after="0" w:line="276" w:lineRule="auto"/>
        <w:ind w:left="568"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4</w:t>
      </w:r>
      <w:r w:rsidR="007D4282" w:rsidRPr="007D4282">
        <w:rPr>
          <w:rFonts w:asciiTheme="minorHAnsi" w:eastAsia="Calibri" w:hAnsiTheme="minorHAnsi" w:cstheme="minorHAnsi"/>
          <w:kern w:val="0"/>
          <w:lang w:eastAsia="en-US"/>
        </w:rPr>
        <w:t>. Szczegółowy zakres oraz sposób wykonania zamówienia określają niniejszy opis pr</w:t>
      </w:r>
      <w:r w:rsidR="008131FB">
        <w:rPr>
          <w:rFonts w:asciiTheme="minorHAnsi" w:eastAsia="Calibri" w:hAnsiTheme="minorHAnsi" w:cstheme="minorHAnsi"/>
          <w:kern w:val="0"/>
          <w:lang w:eastAsia="en-US"/>
        </w:rPr>
        <w:t>zedmiotu zamówienia zawarty w S</w:t>
      </w:r>
      <w:r w:rsidR="00F1476E">
        <w:rPr>
          <w:rFonts w:asciiTheme="minorHAnsi" w:eastAsia="Calibri" w:hAnsiTheme="minorHAnsi" w:cstheme="minorHAnsi"/>
          <w:kern w:val="0"/>
          <w:lang w:eastAsia="en-US"/>
        </w:rPr>
        <w:t xml:space="preserve">WZ, </w:t>
      </w:r>
      <w:r w:rsidR="007D4282" w:rsidRPr="007D4282">
        <w:rPr>
          <w:rFonts w:asciiTheme="minorHAnsi" w:eastAsia="Calibri" w:hAnsiTheme="minorHAnsi" w:cstheme="minorHAnsi"/>
          <w:kern w:val="0"/>
          <w:lang w:eastAsia="en-US"/>
        </w:rPr>
        <w:t xml:space="preserve">specyfikacja techniczna wykonania i odbioru robót budowlanych stanowiąca załącznik Nr </w:t>
      </w:r>
      <w:r w:rsidR="0065362F">
        <w:rPr>
          <w:rFonts w:asciiTheme="minorHAnsi" w:eastAsia="Calibri" w:hAnsiTheme="minorHAnsi" w:cstheme="minorHAnsi"/>
          <w:kern w:val="0"/>
          <w:lang w:eastAsia="en-US"/>
        </w:rPr>
        <w:t>2</w:t>
      </w:r>
      <w:r w:rsidR="00550CD7">
        <w:rPr>
          <w:rFonts w:asciiTheme="minorHAnsi" w:eastAsia="Calibri" w:hAnsiTheme="minorHAnsi" w:cstheme="minorHAnsi"/>
          <w:kern w:val="0"/>
          <w:lang w:eastAsia="en-US"/>
        </w:rPr>
        <w:t xml:space="preserve"> do SWZ, </w:t>
      </w:r>
      <w:r w:rsidR="007D4282" w:rsidRPr="007D4282">
        <w:rPr>
          <w:rFonts w:asciiTheme="minorHAnsi" w:eastAsia="Calibri" w:hAnsiTheme="minorHAnsi" w:cstheme="minorHAnsi"/>
          <w:kern w:val="0"/>
          <w:lang w:eastAsia="en-US"/>
        </w:rPr>
        <w:t xml:space="preserve">przedmiar robót stanowiący załączniki Nr </w:t>
      </w:r>
      <w:r w:rsidR="0065362F">
        <w:rPr>
          <w:rFonts w:asciiTheme="minorHAnsi" w:eastAsia="Calibri" w:hAnsiTheme="minorHAnsi" w:cstheme="minorHAnsi"/>
          <w:kern w:val="0"/>
          <w:lang w:eastAsia="en-US"/>
        </w:rPr>
        <w:t>3</w:t>
      </w:r>
      <w:r w:rsidR="007D4282" w:rsidRPr="007D4282">
        <w:rPr>
          <w:rFonts w:asciiTheme="minorHAnsi" w:eastAsia="Calibri" w:hAnsiTheme="minorHAnsi" w:cstheme="minorHAnsi"/>
          <w:kern w:val="0"/>
          <w:lang w:eastAsia="en-US"/>
        </w:rPr>
        <w:t xml:space="preserve"> do SWZ</w:t>
      </w:r>
      <w:r w:rsidR="00550CD7" w:rsidRPr="00550CD7">
        <w:rPr>
          <w:rFonts w:asciiTheme="minorHAnsi" w:eastAsia="Times New Roman" w:hAnsiTheme="minorHAnsi" w:cstheme="minorHAnsi"/>
          <w:bCs/>
          <w:lang w:eastAsia="ar-SA"/>
        </w:rPr>
        <w:t xml:space="preserve"> </w:t>
      </w:r>
      <w:r w:rsidR="00550CD7" w:rsidRPr="007D4282">
        <w:rPr>
          <w:rFonts w:asciiTheme="minorHAnsi" w:eastAsia="Calibri" w:hAnsiTheme="minorHAnsi" w:cstheme="minorHAnsi"/>
          <w:kern w:val="0"/>
          <w:lang w:eastAsia="en-US"/>
        </w:rPr>
        <w:t>oraz</w:t>
      </w:r>
      <w:r w:rsidR="00550CD7" w:rsidRPr="00A21D9A">
        <w:rPr>
          <w:rFonts w:asciiTheme="minorHAnsi" w:eastAsia="Times New Roman" w:hAnsiTheme="minorHAnsi" w:cstheme="minorHAnsi"/>
          <w:bCs/>
          <w:lang w:eastAsia="ar-SA"/>
        </w:rPr>
        <w:t xml:space="preserve"> </w:t>
      </w:r>
      <w:r w:rsidR="00550CD7">
        <w:rPr>
          <w:rFonts w:asciiTheme="minorHAnsi" w:eastAsia="Times New Roman" w:hAnsiTheme="minorHAnsi" w:cstheme="minorHAnsi"/>
          <w:bCs/>
          <w:lang w:eastAsia="ar-SA"/>
        </w:rPr>
        <w:t xml:space="preserve">wykaz </w:t>
      </w:r>
      <w:r w:rsidR="00550CD7" w:rsidRPr="00A21D9A">
        <w:rPr>
          <w:rFonts w:asciiTheme="minorHAnsi" w:eastAsia="Times New Roman" w:hAnsiTheme="minorHAnsi" w:cstheme="minorHAnsi"/>
          <w:bCs/>
          <w:lang w:eastAsia="ar-SA"/>
        </w:rPr>
        <w:t>minimalnych parametrów technicznych i cech funkcjonalnych, w celu potwierdzenia zgodności oferowanych dostaw (opraw oświetleniowych) z wymaganiami określonymi w opisie przedmiotu zamówienia i wymaganiami związanymi z realizacją zamówienia</w:t>
      </w:r>
      <w:r w:rsidR="00550CD7" w:rsidRPr="00550CD7">
        <w:rPr>
          <w:rFonts w:asciiTheme="minorHAnsi" w:eastAsia="Calibri" w:hAnsiTheme="minorHAnsi" w:cstheme="minorHAnsi"/>
          <w:kern w:val="0"/>
          <w:lang w:eastAsia="en-US"/>
        </w:rPr>
        <w:t xml:space="preserve"> </w:t>
      </w:r>
      <w:r w:rsidR="00550CD7" w:rsidRPr="007D4282">
        <w:rPr>
          <w:rFonts w:asciiTheme="minorHAnsi" w:eastAsia="Calibri" w:hAnsiTheme="minorHAnsi" w:cstheme="minorHAnsi"/>
          <w:kern w:val="0"/>
          <w:lang w:eastAsia="en-US"/>
        </w:rPr>
        <w:t xml:space="preserve">stanowiący załączniki Nr </w:t>
      </w:r>
      <w:r w:rsidR="00550CD7">
        <w:rPr>
          <w:rFonts w:asciiTheme="minorHAnsi" w:eastAsia="Calibri" w:hAnsiTheme="minorHAnsi" w:cstheme="minorHAnsi"/>
          <w:kern w:val="0"/>
          <w:lang w:eastAsia="en-US"/>
        </w:rPr>
        <w:t>4</w:t>
      </w:r>
      <w:r w:rsidR="00550CD7" w:rsidRPr="007D4282">
        <w:rPr>
          <w:rFonts w:asciiTheme="minorHAnsi" w:eastAsia="Calibri" w:hAnsiTheme="minorHAnsi" w:cstheme="minorHAnsi"/>
          <w:kern w:val="0"/>
          <w:lang w:eastAsia="en-US"/>
        </w:rPr>
        <w:t xml:space="preserve"> do SWZ</w:t>
      </w:r>
      <w:r w:rsidR="007D4282" w:rsidRPr="007D4282">
        <w:rPr>
          <w:rFonts w:asciiTheme="minorHAnsi" w:eastAsia="Calibri" w:hAnsiTheme="minorHAnsi" w:cstheme="minorHAnsi"/>
          <w:kern w:val="0"/>
          <w:lang w:eastAsia="en-US"/>
        </w:rPr>
        <w:t xml:space="preserve">. Przedmiary robót mają charakter pomocniczy, a ilości w nich podane mają charakter orientacyjny. </w:t>
      </w:r>
    </w:p>
    <w:p w:rsidR="00F1476E" w:rsidRPr="00A21D9A" w:rsidRDefault="00F1476E" w:rsidP="007D4282">
      <w:pPr>
        <w:pStyle w:val="NormalnyWeb"/>
        <w:spacing w:before="0" w:after="0" w:line="276" w:lineRule="auto"/>
        <w:ind w:left="568" w:hanging="284"/>
        <w:jc w:val="both"/>
        <w:rPr>
          <w:rFonts w:asciiTheme="minorHAnsi" w:eastAsia="Calibri" w:hAnsiTheme="minorHAnsi" w:cstheme="minorHAnsi"/>
          <w:kern w:val="0"/>
          <w:lang w:eastAsia="en-US"/>
        </w:rPr>
      </w:pPr>
      <w:r w:rsidRPr="00A21D9A">
        <w:rPr>
          <w:rFonts w:asciiTheme="minorHAnsi" w:hAnsiTheme="minorHAnsi" w:cstheme="minorHAnsi"/>
        </w:rPr>
        <w:t xml:space="preserve">5. Wykonawca potwierdzi spełnianie </w:t>
      </w:r>
      <w:r w:rsidRPr="00A21D9A">
        <w:rPr>
          <w:rFonts w:asciiTheme="minorHAnsi" w:eastAsia="Times New Roman" w:hAnsiTheme="minorHAnsi" w:cstheme="minorHAnsi"/>
          <w:bCs/>
          <w:lang w:eastAsia="ar-SA"/>
        </w:rPr>
        <w:t xml:space="preserve">minimalnych parametrów technicznych i cech funkcjonalnych, w celu potwierdzenia zgodności oferowanych dostaw (opraw oświetleniowych) z wymaganiami określonymi w opisie przedmiotu zamówienia i wymaganiami związanymi z realizacją zamówienia </w:t>
      </w:r>
      <w:r w:rsidRPr="00A21D9A">
        <w:rPr>
          <w:rFonts w:asciiTheme="minorHAnsi" w:hAnsiTheme="minorHAnsi" w:cstheme="minorHAnsi"/>
        </w:rPr>
        <w:t xml:space="preserve">na podstawie złożonego wraz z ofertą załącznika numer 4 do SWZ (poprzez zaznaczenia słowa „tak” lub „nie”. W przypadku, gdy Wykonawca w którejkolwiek z pozycji zaznaczy słowo „nie” oferta zostanie odrzucona na podstawie art. 226 ust. 1 pkt 5 ustawy </w:t>
      </w:r>
      <w:proofErr w:type="spellStart"/>
      <w:r w:rsidRPr="00A21D9A">
        <w:rPr>
          <w:rFonts w:asciiTheme="minorHAnsi" w:hAnsiTheme="minorHAnsi" w:cstheme="minorHAnsi"/>
        </w:rPr>
        <w:t>Pzp</w:t>
      </w:r>
      <w:proofErr w:type="spellEnd"/>
      <w:r w:rsidRPr="00A21D9A">
        <w:rPr>
          <w:rFonts w:asciiTheme="minorHAnsi" w:hAnsiTheme="minorHAnsi" w:cstheme="minorHAnsi"/>
        </w:rPr>
        <w:t>.).</w:t>
      </w:r>
    </w:p>
    <w:p w:rsidR="007D4282" w:rsidRPr="007D4282" w:rsidRDefault="000475D4" w:rsidP="007D4282">
      <w:pPr>
        <w:pStyle w:val="NormalnyWeb"/>
        <w:spacing w:before="0" w:after="0" w:line="276" w:lineRule="auto"/>
        <w:ind w:left="568"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5</w:t>
      </w:r>
      <w:r w:rsidR="007D4282" w:rsidRPr="007D4282">
        <w:rPr>
          <w:rFonts w:asciiTheme="minorHAnsi" w:eastAsia="Calibri" w:hAnsiTheme="minorHAnsi" w:cstheme="minorHAnsi"/>
          <w:kern w:val="0"/>
          <w:lang w:eastAsia="en-US"/>
        </w:rPr>
        <w:t>. Przedmiot zamówienia należy wykonać zgodnie z obowiązującymi przepisami w tym m. in. przepisami BHP, PN przenoszącymi normy europejskie lub norm innych państw członkowskich Europejskiego Obszaru Gospodarczego przenoszących te normy, zasadami wiedzy technicznej, warunkami technicznymi wykonania i odbioru robót, należytą starannością, właściwą organizacją, b</w:t>
      </w:r>
      <w:r w:rsidR="00D216C8">
        <w:rPr>
          <w:rFonts w:asciiTheme="minorHAnsi" w:eastAsia="Calibri" w:hAnsiTheme="minorHAnsi" w:cstheme="minorHAnsi"/>
          <w:kern w:val="0"/>
          <w:lang w:eastAsia="en-US"/>
        </w:rPr>
        <w:t>ezpiecznie i dobrze jakościowo.</w:t>
      </w:r>
    </w:p>
    <w:p w:rsidR="007D4282" w:rsidRPr="007D4282" w:rsidRDefault="000475D4" w:rsidP="007D4282">
      <w:pPr>
        <w:pStyle w:val="NormalnyWeb"/>
        <w:spacing w:before="0" w:after="0" w:line="276" w:lineRule="auto"/>
        <w:ind w:left="568"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6</w:t>
      </w:r>
      <w:r w:rsidR="007D4282" w:rsidRPr="007D4282">
        <w:rPr>
          <w:rFonts w:asciiTheme="minorHAnsi" w:eastAsia="Calibri" w:hAnsiTheme="minorHAnsi" w:cstheme="minorHAnsi"/>
          <w:kern w:val="0"/>
          <w:lang w:eastAsia="en-US"/>
        </w:rPr>
        <w:t>. Użyte przy realizacji robót materiały winny spełniać wymagania określone w art. 10 Prawa budowlanego oraz winny posiadać dokumenty potwierdzające dopuszczenie do użytkowania i spełnienie odpowiednich norm.</w:t>
      </w:r>
    </w:p>
    <w:p w:rsidR="007D4282" w:rsidRDefault="000475D4" w:rsidP="007D4282">
      <w:pPr>
        <w:pStyle w:val="NormalnyWeb"/>
        <w:spacing w:before="0" w:after="0" w:line="276" w:lineRule="auto"/>
        <w:ind w:left="568"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7</w:t>
      </w:r>
      <w:r w:rsidR="007D4282" w:rsidRPr="007D4282">
        <w:rPr>
          <w:rFonts w:asciiTheme="minorHAnsi" w:eastAsia="Calibri" w:hAnsiTheme="minorHAnsi" w:cstheme="minorHAnsi"/>
          <w:kern w:val="0"/>
          <w:lang w:eastAsia="en-US"/>
        </w:rPr>
        <w:t xml:space="preserve">. Tam, gdzie w dokumentacji projektowej lub przedmiarach, zostało wskazane pochodzenie (marka, znak towarowy, producent, dostawca) materiałów lub wskazano normy, o których mowa w art. </w:t>
      </w:r>
      <w:r w:rsidR="00906C76">
        <w:rPr>
          <w:rFonts w:asciiTheme="minorHAnsi" w:eastAsia="Calibri" w:hAnsiTheme="minorHAnsi" w:cstheme="minorHAnsi"/>
          <w:kern w:val="0"/>
          <w:lang w:eastAsia="en-US"/>
        </w:rPr>
        <w:t>101</w:t>
      </w:r>
      <w:r w:rsidR="007D4282" w:rsidRPr="007D4282">
        <w:rPr>
          <w:rFonts w:asciiTheme="minorHAnsi" w:eastAsia="Calibri" w:hAnsiTheme="minorHAnsi" w:cstheme="minorHAnsi"/>
          <w:kern w:val="0"/>
          <w:lang w:eastAsia="en-US"/>
        </w:rPr>
        <w:t xml:space="preserve"> ust. 1 ustawy </w:t>
      </w:r>
      <w:proofErr w:type="spellStart"/>
      <w:r w:rsidR="007D4282" w:rsidRPr="007D4282">
        <w:rPr>
          <w:rFonts w:asciiTheme="minorHAnsi" w:eastAsia="Calibri" w:hAnsiTheme="minorHAnsi" w:cstheme="minorHAnsi"/>
          <w:kern w:val="0"/>
          <w:lang w:eastAsia="en-US"/>
        </w:rPr>
        <w:t>Pzp</w:t>
      </w:r>
      <w:proofErr w:type="spellEnd"/>
      <w:r w:rsidR="007D4282" w:rsidRPr="007D4282">
        <w:rPr>
          <w:rFonts w:asciiTheme="minorHAnsi" w:eastAsia="Calibri" w:hAnsiTheme="minorHAnsi" w:cstheme="minorHAnsi"/>
          <w:kern w:val="0"/>
          <w:lang w:eastAsia="en-US"/>
        </w:rPr>
        <w:t>, Zamawiający dopuszcza do zastosowania przy realizacji zamówienia materiałów i rozwiązań równoważnych pod względem parametrów technicznych, użytkowych oraz eksploatacyjnych, pod warunkiem, że zapewnią uzyskanie parametrów technicznych nie gorszych od założonych w niniejszej specyfikacji, po akceptacji przez Zamawiającego. Zamawiający dopuszcza jednocześnie wszelkie ich odpowiedniki rynkowe nie gorsze niż wskazane.</w:t>
      </w:r>
    </w:p>
    <w:p w:rsidR="007D4282" w:rsidRPr="007D4282" w:rsidRDefault="007D4282" w:rsidP="0025720C">
      <w:pPr>
        <w:pStyle w:val="NormalnyWeb"/>
        <w:spacing w:before="0" w:after="0" w:line="276" w:lineRule="auto"/>
        <w:ind w:left="568" w:hanging="1"/>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 xml:space="preserve">Wykonawca, który powołuje się na rozwiązania równoważne jest zobowiązany wykazać, że oferowane przez niego materiały, urządzenia i roboty budowlane spełniają określone </w:t>
      </w:r>
      <w:r w:rsidRPr="007D4282">
        <w:rPr>
          <w:rFonts w:asciiTheme="minorHAnsi" w:eastAsia="Calibri" w:hAnsiTheme="minorHAnsi" w:cstheme="minorHAnsi"/>
          <w:kern w:val="0"/>
          <w:lang w:eastAsia="en-US"/>
        </w:rPr>
        <w:lastRenderedPageBreak/>
        <w:t>przez Zamawiającego wymagania.</w:t>
      </w:r>
    </w:p>
    <w:p w:rsidR="007D4282" w:rsidRDefault="007D4282" w:rsidP="0025720C">
      <w:pPr>
        <w:pStyle w:val="NormalnyWeb"/>
        <w:spacing w:before="0" w:after="0" w:line="276" w:lineRule="auto"/>
        <w:ind w:left="568" w:hanging="1"/>
        <w:jc w:val="both"/>
        <w:rPr>
          <w:rFonts w:asciiTheme="minorHAnsi" w:eastAsia="Calibri" w:hAnsiTheme="minorHAnsi" w:cstheme="minorHAnsi"/>
          <w:kern w:val="0"/>
          <w:lang w:eastAsia="en-US"/>
        </w:rPr>
      </w:pPr>
      <w:r w:rsidRPr="007D4282">
        <w:rPr>
          <w:rFonts w:asciiTheme="minorHAnsi" w:eastAsia="Calibri" w:hAnsiTheme="minorHAnsi" w:cstheme="minorHAnsi"/>
          <w:kern w:val="0"/>
          <w:lang w:eastAsia="en-US"/>
        </w:rPr>
        <w:t>Parametry wskazanego przez Zamawiającego standardu przedstawiają warunki techniczne, eksploatacyjne, użytkowe, funkcjonalne i inne cechy istotne dla przedmiotu zamówienia, natomiast wskazana marka lub nazwa handlowa określa klasę produktu, a nie konkretnego producenta.</w:t>
      </w:r>
    </w:p>
    <w:p w:rsidR="007D4282" w:rsidRPr="000475D4" w:rsidRDefault="000475D4" w:rsidP="00A45BFF">
      <w:pPr>
        <w:pStyle w:val="NormalnyWeb"/>
        <w:spacing w:before="0" w:after="0" w:line="276" w:lineRule="auto"/>
        <w:ind w:left="568" w:hanging="284"/>
        <w:jc w:val="both"/>
        <w:rPr>
          <w:rFonts w:asciiTheme="minorHAnsi" w:eastAsia="Calibri" w:hAnsiTheme="minorHAnsi" w:cstheme="minorHAnsi"/>
          <w:kern w:val="0"/>
          <w:lang w:eastAsia="en-US"/>
        </w:rPr>
      </w:pPr>
      <w:r>
        <w:rPr>
          <w:rFonts w:asciiTheme="minorHAnsi" w:eastAsia="Calibri" w:hAnsiTheme="minorHAnsi" w:cstheme="minorHAnsi"/>
          <w:kern w:val="0"/>
          <w:lang w:eastAsia="en-US"/>
        </w:rPr>
        <w:t>8</w:t>
      </w:r>
      <w:r w:rsidR="007D4282" w:rsidRPr="000475D4">
        <w:rPr>
          <w:rFonts w:asciiTheme="minorHAnsi" w:eastAsia="Calibri" w:hAnsiTheme="minorHAnsi" w:cstheme="minorHAnsi"/>
          <w:kern w:val="0"/>
          <w:lang w:eastAsia="en-US"/>
        </w:rPr>
        <w:t xml:space="preserve">. Wymagany okres gwarancji </w:t>
      </w:r>
      <w:r w:rsidRPr="000475D4">
        <w:rPr>
          <w:rFonts w:asciiTheme="minorHAnsi" w:hAnsiTheme="minorHAnsi" w:cstheme="minorHAnsi"/>
        </w:rPr>
        <w:t xml:space="preserve">na prace montażowo–instalacyjne, a także zamontowane materiały i urządzenia </w:t>
      </w:r>
      <w:r w:rsidR="007D4282" w:rsidRPr="000475D4">
        <w:rPr>
          <w:rFonts w:asciiTheme="minorHAnsi" w:eastAsia="Calibri" w:hAnsiTheme="minorHAnsi" w:cstheme="minorHAnsi"/>
          <w:kern w:val="0"/>
          <w:lang w:eastAsia="en-US"/>
        </w:rPr>
        <w:t xml:space="preserve">min. </w:t>
      </w:r>
      <w:r w:rsidRPr="000475D4">
        <w:rPr>
          <w:rFonts w:asciiTheme="minorHAnsi" w:eastAsia="Calibri" w:hAnsiTheme="minorHAnsi" w:cstheme="minorHAnsi"/>
          <w:kern w:val="0"/>
          <w:lang w:eastAsia="en-US"/>
        </w:rPr>
        <w:t>60</w:t>
      </w:r>
      <w:r w:rsidR="007D4282" w:rsidRPr="000475D4">
        <w:rPr>
          <w:rFonts w:asciiTheme="minorHAnsi" w:eastAsia="Calibri" w:hAnsiTheme="minorHAnsi" w:cstheme="minorHAnsi"/>
          <w:kern w:val="0"/>
          <w:lang w:eastAsia="en-US"/>
        </w:rPr>
        <w:t xml:space="preserve"> m-</w:t>
      </w:r>
      <w:proofErr w:type="spellStart"/>
      <w:r w:rsidR="007D4282" w:rsidRPr="000475D4">
        <w:rPr>
          <w:rFonts w:asciiTheme="minorHAnsi" w:eastAsia="Calibri" w:hAnsiTheme="minorHAnsi" w:cstheme="minorHAnsi"/>
          <w:kern w:val="0"/>
          <w:lang w:eastAsia="en-US"/>
        </w:rPr>
        <w:t>cy</w:t>
      </w:r>
      <w:proofErr w:type="spellEnd"/>
      <w:r w:rsidR="007D4282" w:rsidRPr="000475D4">
        <w:rPr>
          <w:rFonts w:asciiTheme="minorHAnsi" w:eastAsia="Calibri" w:hAnsiTheme="minorHAnsi" w:cstheme="minorHAnsi"/>
          <w:kern w:val="0"/>
          <w:lang w:eastAsia="en-US"/>
        </w:rPr>
        <w:t xml:space="preserve"> liczony od daty protokolarnego końcowego odbioru przedmiotu zamówienia.</w:t>
      </w:r>
    </w:p>
    <w:p w:rsidR="002B7FB2" w:rsidRPr="000475D4" w:rsidRDefault="000475D4" w:rsidP="002B7FB2">
      <w:pPr>
        <w:pStyle w:val="NormalnyWeb"/>
        <w:spacing w:before="0" w:after="0" w:line="276" w:lineRule="auto"/>
        <w:ind w:left="568" w:hanging="284"/>
        <w:jc w:val="both"/>
        <w:rPr>
          <w:rFonts w:asciiTheme="minorHAnsi" w:hAnsiTheme="minorHAnsi" w:cstheme="minorHAnsi"/>
          <w:color w:val="1B1B1B"/>
          <w:shd w:val="clear" w:color="auto" w:fill="FFFFFF"/>
        </w:rPr>
      </w:pPr>
      <w:r>
        <w:rPr>
          <w:rFonts w:asciiTheme="minorHAnsi" w:eastAsia="Calibri" w:hAnsiTheme="minorHAnsi" w:cstheme="minorHAnsi"/>
          <w:kern w:val="0"/>
          <w:lang w:eastAsia="en-US"/>
        </w:rPr>
        <w:t>9</w:t>
      </w:r>
      <w:r w:rsidR="00A45BFF" w:rsidRPr="000475D4">
        <w:rPr>
          <w:rFonts w:asciiTheme="minorHAnsi" w:eastAsia="Calibri" w:hAnsiTheme="minorHAnsi" w:cstheme="minorHAnsi"/>
          <w:kern w:val="0"/>
          <w:lang w:eastAsia="en-US"/>
        </w:rPr>
        <w:t xml:space="preserve">. </w:t>
      </w:r>
      <w:r w:rsidR="002B7FB2" w:rsidRPr="000475D4">
        <w:rPr>
          <w:rFonts w:asciiTheme="minorHAnsi" w:hAnsiTheme="minorHAnsi" w:cstheme="minorHAnsi"/>
          <w:color w:val="1B1B1B"/>
          <w:shd w:val="clear" w:color="auto" w:fill="FFFFFF"/>
        </w:rPr>
        <w:t xml:space="preserve">Przedmiot zamówienia dofinansowany jest ze środków </w:t>
      </w:r>
      <w:r w:rsidRPr="000475D4">
        <w:rPr>
          <w:rStyle w:val="text"/>
          <w:rFonts w:asciiTheme="minorHAnsi" w:hAnsiTheme="minorHAnsi" w:cstheme="minorHAnsi"/>
        </w:rPr>
        <w:t>Programu Rządowy Fundusz Polski Ład: Program Inwestycji Strategicznych</w:t>
      </w:r>
      <w:r w:rsidR="002B7FB2" w:rsidRPr="000475D4">
        <w:rPr>
          <w:rFonts w:asciiTheme="minorHAnsi" w:hAnsiTheme="minorHAnsi" w:cstheme="minorHAnsi"/>
        </w:rPr>
        <w:t>.</w:t>
      </w:r>
    </w:p>
    <w:p w:rsidR="007818C6" w:rsidRPr="0074134E" w:rsidRDefault="007D4282" w:rsidP="007818C6">
      <w:pPr>
        <w:pStyle w:val="NormalnyWeb"/>
        <w:spacing w:before="0" w:after="120"/>
        <w:ind w:left="567" w:hanging="284"/>
        <w:jc w:val="both"/>
        <w:rPr>
          <w:rFonts w:asciiTheme="minorHAnsi" w:eastAsia="Times New Roman" w:hAnsiTheme="minorHAnsi" w:cstheme="minorHAnsi"/>
          <w:kern w:val="1"/>
          <w:lang w:eastAsia="ar-SA"/>
        </w:rPr>
      </w:pPr>
      <w:r>
        <w:rPr>
          <w:rFonts w:asciiTheme="minorHAnsi" w:eastAsia="Times New Roman" w:hAnsiTheme="minorHAnsi" w:cstheme="minorHAnsi"/>
          <w:kern w:val="1"/>
          <w:lang w:eastAsia="ar-SA"/>
        </w:rPr>
        <w:t>1</w:t>
      </w:r>
      <w:r w:rsidR="000475D4">
        <w:rPr>
          <w:rFonts w:asciiTheme="minorHAnsi" w:eastAsia="Times New Roman" w:hAnsiTheme="minorHAnsi" w:cstheme="minorHAnsi"/>
          <w:kern w:val="1"/>
          <w:lang w:eastAsia="ar-SA"/>
        </w:rPr>
        <w:t>0</w:t>
      </w:r>
      <w:r w:rsidR="007818C6" w:rsidRPr="0074134E">
        <w:rPr>
          <w:rFonts w:asciiTheme="minorHAnsi" w:eastAsia="Times New Roman" w:hAnsiTheme="minorHAnsi" w:cstheme="minorHAnsi"/>
          <w:kern w:val="1"/>
          <w:lang w:eastAsia="ar-SA"/>
        </w:rPr>
        <w:t xml:space="preserve">. </w:t>
      </w:r>
      <w:r w:rsidR="007818C6" w:rsidRPr="0074134E">
        <w:rPr>
          <w:rFonts w:asciiTheme="minorHAnsi" w:hAnsiTheme="minorHAnsi" w:cstheme="minorHAnsi"/>
        </w:rPr>
        <w:t xml:space="preserve">Wykonawca zobowiązany jest zrealizować zamówienie na zasadach i warunkach opisanych w postanowieniach umowy stanowiącej </w:t>
      </w:r>
      <w:r w:rsidR="007818C6" w:rsidRPr="0074134E">
        <w:rPr>
          <w:rFonts w:asciiTheme="minorHAnsi" w:hAnsiTheme="minorHAnsi" w:cstheme="minorHAnsi"/>
          <w:b/>
          <w:bCs/>
        </w:rPr>
        <w:t xml:space="preserve">Załącznik nr </w:t>
      </w:r>
      <w:r>
        <w:rPr>
          <w:rFonts w:asciiTheme="minorHAnsi" w:hAnsiTheme="minorHAnsi" w:cstheme="minorHAnsi"/>
          <w:b/>
          <w:bCs/>
        </w:rPr>
        <w:t>5</w:t>
      </w:r>
      <w:r w:rsidR="007818C6" w:rsidRPr="0074134E">
        <w:rPr>
          <w:rFonts w:asciiTheme="minorHAnsi" w:hAnsiTheme="minorHAnsi" w:cstheme="minorHAnsi"/>
          <w:b/>
          <w:bCs/>
        </w:rPr>
        <w:t xml:space="preserve"> </w:t>
      </w:r>
      <w:r w:rsidR="007818C6" w:rsidRPr="0074134E">
        <w:rPr>
          <w:rFonts w:asciiTheme="minorHAnsi" w:hAnsiTheme="minorHAnsi" w:cstheme="minorHAnsi"/>
          <w:b/>
        </w:rPr>
        <w:t>do SWZ.</w:t>
      </w:r>
    </w:p>
    <w:p w:rsidR="007818C6" w:rsidRPr="0074134E" w:rsidRDefault="007D4282" w:rsidP="007818C6">
      <w:pPr>
        <w:pStyle w:val="Textbody"/>
        <w:tabs>
          <w:tab w:val="left" w:pos="142"/>
          <w:tab w:val="left" w:pos="284"/>
        </w:tabs>
        <w:ind w:left="567" w:hanging="284"/>
        <w:jc w:val="both"/>
        <w:rPr>
          <w:rFonts w:asciiTheme="minorHAnsi" w:hAnsiTheme="minorHAnsi" w:cstheme="minorHAnsi"/>
        </w:rPr>
      </w:pPr>
      <w:r>
        <w:rPr>
          <w:rFonts w:asciiTheme="minorHAnsi" w:hAnsiTheme="minorHAnsi" w:cstheme="minorHAnsi"/>
        </w:rPr>
        <w:t>1</w:t>
      </w:r>
      <w:r w:rsidR="000475D4">
        <w:rPr>
          <w:rFonts w:asciiTheme="minorHAnsi" w:hAnsiTheme="minorHAnsi" w:cstheme="minorHAnsi"/>
        </w:rPr>
        <w:t>1</w:t>
      </w:r>
      <w:r w:rsidR="007818C6" w:rsidRPr="0074134E">
        <w:rPr>
          <w:rFonts w:asciiTheme="minorHAnsi" w:hAnsiTheme="minorHAnsi" w:cstheme="minorHAnsi"/>
        </w:rPr>
        <w:t xml:space="preserve">. Wspólny Słownik Zamówień (kod i nazwa wg CPV, CPC) </w:t>
      </w:r>
    </w:p>
    <w:p w:rsidR="000475D4" w:rsidRPr="000475D4" w:rsidRDefault="000475D4" w:rsidP="000475D4">
      <w:pPr>
        <w:pStyle w:val="Bezodstpw1"/>
        <w:ind w:left="709"/>
        <w:rPr>
          <w:rFonts w:asciiTheme="minorHAnsi" w:hAnsiTheme="minorHAnsi" w:cstheme="minorHAnsi"/>
          <w:szCs w:val="24"/>
        </w:rPr>
      </w:pPr>
      <w:r w:rsidRPr="000475D4">
        <w:rPr>
          <w:rFonts w:asciiTheme="minorHAnsi" w:hAnsiTheme="minorHAnsi" w:cstheme="minorHAnsi"/>
          <w:szCs w:val="24"/>
        </w:rPr>
        <w:t>CPV 31520000-7  - Lampy i oprawy oświetleniowe,</w:t>
      </w:r>
    </w:p>
    <w:p w:rsidR="000475D4" w:rsidRPr="000475D4" w:rsidRDefault="000475D4" w:rsidP="000475D4">
      <w:pPr>
        <w:pStyle w:val="Bezodstpw1"/>
        <w:ind w:left="709"/>
        <w:rPr>
          <w:rFonts w:asciiTheme="minorHAnsi" w:hAnsiTheme="minorHAnsi" w:cstheme="minorHAnsi"/>
          <w:szCs w:val="24"/>
        </w:rPr>
      </w:pPr>
      <w:r w:rsidRPr="000475D4">
        <w:rPr>
          <w:rFonts w:asciiTheme="minorHAnsi" w:hAnsiTheme="minorHAnsi" w:cstheme="minorHAnsi"/>
          <w:szCs w:val="24"/>
        </w:rPr>
        <w:t>CPV: 45316110-9 - Instalowanie urządzeń oświetlenia drogowego,</w:t>
      </w:r>
    </w:p>
    <w:p w:rsidR="000475D4" w:rsidRPr="000475D4" w:rsidRDefault="000475D4" w:rsidP="000475D4">
      <w:pPr>
        <w:pStyle w:val="Bezodstpw1"/>
        <w:ind w:left="709"/>
        <w:rPr>
          <w:rFonts w:asciiTheme="minorHAnsi" w:hAnsiTheme="minorHAnsi" w:cstheme="minorHAnsi"/>
          <w:szCs w:val="24"/>
        </w:rPr>
      </w:pPr>
      <w:r w:rsidRPr="000475D4">
        <w:rPr>
          <w:rFonts w:asciiTheme="minorHAnsi" w:hAnsiTheme="minorHAnsi" w:cstheme="minorHAnsi"/>
          <w:szCs w:val="24"/>
        </w:rPr>
        <w:t>CPV: 45311200-2 - Roboty w zakresie instalacji elektrycznych,</w:t>
      </w:r>
    </w:p>
    <w:p w:rsidR="000475D4" w:rsidRPr="000475D4" w:rsidRDefault="000475D4" w:rsidP="000475D4">
      <w:pPr>
        <w:pStyle w:val="Bezodstpw1"/>
        <w:ind w:left="709"/>
        <w:rPr>
          <w:rFonts w:asciiTheme="minorHAnsi" w:hAnsiTheme="minorHAnsi" w:cstheme="minorHAnsi"/>
          <w:szCs w:val="24"/>
        </w:rPr>
      </w:pPr>
      <w:r w:rsidRPr="000475D4">
        <w:rPr>
          <w:rFonts w:asciiTheme="minorHAnsi" w:hAnsiTheme="minorHAnsi" w:cstheme="minorHAnsi"/>
          <w:szCs w:val="24"/>
        </w:rPr>
        <w:t>CPV: 45311100-1 - Roboty w zakresie okablowania elektrycznego,</w:t>
      </w:r>
    </w:p>
    <w:p w:rsidR="007818C6" w:rsidRPr="000475D4" w:rsidRDefault="000475D4" w:rsidP="000475D4">
      <w:pPr>
        <w:pStyle w:val="Bezodstpw1"/>
        <w:ind w:left="709"/>
        <w:rPr>
          <w:rFonts w:asciiTheme="minorHAnsi" w:hAnsiTheme="minorHAnsi" w:cstheme="minorHAnsi"/>
          <w:szCs w:val="24"/>
        </w:rPr>
      </w:pPr>
      <w:r w:rsidRPr="000475D4">
        <w:rPr>
          <w:rFonts w:asciiTheme="minorHAnsi" w:hAnsiTheme="minorHAnsi" w:cstheme="minorHAnsi"/>
          <w:szCs w:val="24"/>
        </w:rPr>
        <w:t>CPV: 74232000-4 - Usługi inżynieryjne w zakresie projektowania.</w:t>
      </w:r>
    </w:p>
    <w:p w:rsidR="000475D4" w:rsidRPr="0074134E" w:rsidRDefault="000475D4" w:rsidP="007818C6">
      <w:pPr>
        <w:pStyle w:val="Bezodstpw1"/>
        <w:ind w:left="284"/>
        <w:rPr>
          <w:rFonts w:asciiTheme="minorHAnsi" w:hAnsiTheme="minorHAnsi" w:cstheme="minorHAnsi"/>
          <w:szCs w:val="24"/>
        </w:rPr>
      </w:pPr>
    </w:p>
    <w:p w:rsidR="0022508F" w:rsidRPr="0074134E" w:rsidRDefault="00D567B7" w:rsidP="00562542">
      <w:pPr>
        <w:pStyle w:val="SIWZ"/>
        <w:rPr>
          <w:rFonts w:asciiTheme="minorHAnsi" w:hAnsiTheme="minorHAnsi" w:cstheme="minorHAnsi"/>
        </w:rPr>
      </w:pPr>
      <w:r w:rsidRPr="0074134E">
        <w:rPr>
          <w:rFonts w:asciiTheme="minorHAnsi" w:hAnsiTheme="minorHAnsi" w:cstheme="minorHAnsi"/>
        </w:rPr>
        <w:t>Opis części zamówienia, jeżeli zamawiający dopuszcza składanie ofert częściowych</w:t>
      </w:r>
      <w:r w:rsidR="0022508F" w:rsidRPr="0074134E">
        <w:rPr>
          <w:rFonts w:asciiTheme="minorHAnsi" w:hAnsiTheme="minorHAnsi" w:cstheme="minorHAnsi"/>
        </w:rPr>
        <w:t>.</w:t>
      </w:r>
    </w:p>
    <w:p w:rsidR="0037607D" w:rsidRPr="00906C76" w:rsidRDefault="002E1FB5" w:rsidP="002B7FB2">
      <w:pPr>
        <w:pStyle w:val="SIWZ"/>
        <w:numPr>
          <w:ilvl w:val="0"/>
          <w:numId w:val="0"/>
        </w:numPr>
        <w:tabs>
          <w:tab w:val="clear" w:pos="567"/>
          <w:tab w:val="left" w:pos="1560"/>
        </w:tabs>
        <w:spacing w:before="0" w:after="0" w:line="276" w:lineRule="auto"/>
        <w:ind w:left="284"/>
        <w:rPr>
          <w:rFonts w:asciiTheme="minorHAnsi" w:hAnsiTheme="minorHAnsi" w:cstheme="minorHAnsi"/>
          <w:b w:val="0"/>
          <w:szCs w:val="24"/>
        </w:rPr>
      </w:pPr>
      <w:r w:rsidRPr="00906C76">
        <w:rPr>
          <w:rFonts w:asciiTheme="minorHAnsi" w:hAnsiTheme="minorHAnsi" w:cstheme="minorHAnsi"/>
          <w:b w:val="0"/>
          <w:szCs w:val="24"/>
        </w:rPr>
        <w:t>Zamawiający nie dopuszcza możliwości składania ofert częściowych.</w:t>
      </w:r>
    </w:p>
    <w:p w:rsidR="00906C76" w:rsidRPr="00906C76" w:rsidRDefault="00906C76" w:rsidP="002B7FB2">
      <w:pPr>
        <w:tabs>
          <w:tab w:val="left" w:pos="1560"/>
        </w:tabs>
        <w:spacing w:after="0" w:line="276" w:lineRule="auto"/>
        <w:ind w:left="284" w:right="165"/>
        <w:jc w:val="both"/>
        <w:rPr>
          <w:rFonts w:cstheme="minorHAnsi"/>
          <w:sz w:val="24"/>
          <w:szCs w:val="24"/>
        </w:rPr>
      </w:pPr>
      <w:r w:rsidRPr="00906C76">
        <w:rPr>
          <w:rFonts w:cstheme="minorHAnsi"/>
          <w:sz w:val="24"/>
          <w:szCs w:val="24"/>
        </w:rPr>
        <w:t>W obrębie realizacji przedmiotu zamówienia nie ma możliwości wydzielenia dwóch lub więcej odrębnych placów budowy dla kilku wykonawców, a tym samym ustalenia i egzekwowania od wykonawców obowiązków w zakresie prawidłowego utrzymania placu budowy, odpowiedzialności za realizację poszczególnych robót i doprowadzenia do właściwego uporządkowania terenu po wykonaniu zadania, czy ustalenia zakresu odpowiedzialności poszczególnych wykonawców realizujących roboty na tym samym placu.</w:t>
      </w:r>
    </w:p>
    <w:p w:rsidR="00906C76" w:rsidRPr="00906C76" w:rsidRDefault="00906C76" w:rsidP="002B7FB2">
      <w:pPr>
        <w:tabs>
          <w:tab w:val="left" w:pos="1560"/>
        </w:tabs>
        <w:spacing w:after="0" w:line="276" w:lineRule="auto"/>
        <w:ind w:left="284" w:right="165"/>
        <w:jc w:val="both"/>
        <w:rPr>
          <w:rFonts w:cstheme="minorHAnsi"/>
          <w:sz w:val="24"/>
          <w:szCs w:val="24"/>
        </w:rPr>
      </w:pPr>
      <w:r w:rsidRPr="00906C76">
        <w:rPr>
          <w:rFonts w:cstheme="minorHAnsi"/>
          <w:sz w:val="24"/>
          <w:szCs w:val="24"/>
        </w:rPr>
        <w:t>Podział przedmiotowego zamówienia na mniejsze części, doprowadziłby do potrzeby skoordynowania przez Zamawiającego szeregu działań prowadzonych przez kilku wykonawców realizujących swoje oddzielne części. Sytuacja ta mogłaby zagrozić poprawnemu i właściwemu wykonaniu przedmiotu zamówienia z uwagi na indywidualne podejście przez każdego z wykonawców do sposobu realizacji zamówienia, w tym organizacji placu budowy, doświadczenie czy też posiadane zasoby techniczne do wykonania przedmiotu zamówienia.</w:t>
      </w:r>
    </w:p>
    <w:p w:rsidR="00906C76" w:rsidRPr="00906C76" w:rsidRDefault="00906C76" w:rsidP="002B7FB2">
      <w:pPr>
        <w:tabs>
          <w:tab w:val="left" w:pos="1560"/>
        </w:tabs>
        <w:spacing w:after="0" w:line="276" w:lineRule="auto"/>
        <w:ind w:left="284" w:right="-3"/>
        <w:jc w:val="both"/>
        <w:rPr>
          <w:rFonts w:cstheme="minorHAnsi"/>
          <w:sz w:val="24"/>
          <w:szCs w:val="24"/>
        </w:rPr>
      </w:pPr>
      <w:r w:rsidRPr="00906C76">
        <w:rPr>
          <w:rFonts w:cstheme="minorHAnsi"/>
          <w:sz w:val="24"/>
          <w:szCs w:val="24"/>
        </w:rPr>
        <w:t>Ponadto p</w:t>
      </w:r>
      <w:r w:rsidRPr="00906C76">
        <w:rPr>
          <w:rStyle w:val="text"/>
          <w:rFonts w:cstheme="minorHAnsi"/>
          <w:sz w:val="24"/>
          <w:szCs w:val="24"/>
        </w:rPr>
        <w:t>odział zamówienia na części spowodowałby wydłużenie terminu i wzrost kosztów realizacji zadania.</w:t>
      </w:r>
    </w:p>
    <w:p w:rsidR="0097524B" w:rsidRPr="00906C76" w:rsidRDefault="00906C76" w:rsidP="002B7FB2">
      <w:pPr>
        <w:tabs>
          <w:tab w:val="left" w:pos="1560"/>
        </w:tabs>
        <w:spacing w:after="0" w:line="276" w:lineRule="auto"/>
        <w:ind w:left="284" w:right="-3"/>
        <w:jc w:val="both"/>
        <w:rPr>
          <w:rFonts w:cstheme="minorHAnsi"/>
          <w:sz w:val="24"/>
          <w:szCs w:val="24"/>
        </w:rPr>
      </w:pPr>
      <w:r w:rsidRPr="00906C76">
        <w:rPr>
          <w:rStyle w:val="text"/>
          <w:rFonts w:cstheme="minorHAnsi"/>
          <w:sz w:val="24"/>
          <w:szCs w:val="24"/>
        </w:rPr>
        <w:t>Brak podziału zamówienia na części nie naruszy zasady konkurencyjności i zasady równego traktowania wykonawców z możliwości ubiegania się o nie, z uwagi na postawione w postępowaniu warunki udziału.</w:t>
      </w:r>
    </w:p>
    <w:p w:rsidR="0097524B" w:rsidRPr="00906C76" w:rsidRDefault="0097524B" w:rsidP="002B7FB2">
      <w:pPr>
        <w:widowControl w:val="0"/>
        <w:tabs>
          <w:tab w:val="left" w:pos="1560"/>
        </w:tabs>
        <w:suppressAutoHyphens/>
        <w:autoSpaceDN w:val="0"/>
        <w:spacing w:after="0" w:line="276" w:lineRule="auto"/>
        <w:ind w:left="284" w:right="-3"/>
        <w:jc w:val="both"/>
        <w:textAlignment w:val="baseline"/>
        <w:rPr>
          <w:rFonts w:cstheme="minorHAnsi"/>
          <w:sz w:val="24"/>
          <w:szCs w:val="24"/>
        </w:rPr>
      </w:pPr>
      <w:r w:rsidRPr="00906C76">
        <w:rPr>
          <w:rFonts w:cstheme="minorHAnsi"/>
          <w:sz w:val="24"/>
          <w:szCs w:val="24"/>
        </w:rPr>
        <w:t>Należy zatem przyjąć, że podział zamówienia na części nie ma racjonalnego i efektywnego uzasadnienia.</w:t>
      </w:r>
    </w:p>
    <w:p w:rsidR="007E3BC7" w:rsidRPr="0074134E" w:rsidRDefault="007E3BC7" w:rsidP="00993C2F">
      <w:pPr>
        <w:pStyle w:val="SIWZ"/>
        <w:numPr>
          <w:ilvl w:val="0"/>
          <w:numId w:val="0"/>
        </w:numPr>
        <w:spacing w:before="0" w:after="0"/>
        <w:ind w:left="360"/>
        <w:rPr>
          <w:rFonts w:asciiTheme="minorHAnsi" w:hAnsiTheme="minorHAnsi" w:cstheme="minorHAnsi"/>
          <w:sz w:val="16"/>
          <w:szCs w:val="16"/>
        </w:rPr>
      </w:pPr>
    </w:p>
    <w:p w:rsidR="0022508F" w:rsidRPr="0074134E" w:rsidRDefault="00D567B7" w:rsidP="00562542">
      <w:pPr>
        <w:pStyle w:val="SIWZ"/>
        <w:rPr>
          <w:rFonts w:asciiTheme="minorHAnsi" w:hAnsiTheme="minorHAnsi" w:cstheme="minorHAnsi"/>
        </w:rPr>
      </w:pPr>
      <w:r w:rsidRPr="0074134E">
        <w:rPr>
          <w:rFonts w:asciiTheme="minorHAnsi" w:hAnsiTheme="minorHAnsi" w:cstheme="minorHAnsi"/>
        </w:rPr>
        <w:lastRenderedPageBreak/>
        <w:t>Informacje dotyczące ofert wariantowych, w tym informacje o sposobie przedstawiania ofert wariantowych oraz minimalne warunki, jakim muszą odpowiadać oferty wariantowe, jeżeli zamawiający wymaga lub dopuszcza ich składanie</w:t>
      </w:r>
      <w:r w:rsidR="0022508F" w:rsidRPr="0074134E">
        <w:rPr>
          <w:rFonts w:asciiTheme="minorHAnsi" w:hAnsiTheme="minorHAnsi" w:cstheme="minorHAnsi"/>
        </w:rPr>
        <w:t>.</w:t>
      </w:r>
    </w:p>
    <w:p w:rsidR="0022508F" w:rsidRPr="0074134E" w:rsidRDefault="0022508F" w:rsidP="00475A4C">
      <w:pPr>
        <w:widowControl w:val="0"/>
        <w:suppressAutoHyphens/>
        <w:autoSpaceDN w:val="0"/>
        <w:spacing w:after="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bCs/>
          <w:kern w:val="3"/>
          <w:sz w:val="24"/>
          <w:szCs w:val="24"/>
          <w:lang w:eastAsia="pl-PL"/>
        </w:rPr>
        <w:t>Zamawiający nie dopuszcza złożenia ofert wariantowych</w:t>
      </w:r>
      <w:r w:rsidRPr="0074134E">
        <w:rPr>
          <w:rFonts w:eastAsia="Arial Unicode MS" w:cstheme="minorHAnsi"/>
          <w:kern w:val="3"/>
          <w:sz w:val="24"/>
          <w:szCs w:val="24"/>
          <w:lang w:eastAsia="pl-PL"/>
        </w:rPr>
        <w:t>.</w:t>
      </w:r>
    </w:p>
    <w:p w:rsidR="00774E22" w:rsidRPr="0074134E" w:rsidRDefault="00774E22" w:rsidP="00774E22">
      <w:pPr>
        <w:widowControl w:val="0"/>
        <w:suppressAutoHyphens/>
        <w:autoSpaceDN w:val="0"/>
        <w:spacing w:after="0" w:line="240" w:lineRule="auto"/>
        <w:ind w:left="284"/>
        <w:jc w:val="both"/>
        <w:textAlignment w:val="baseline"/>
        <w:rPr>
          <w:rFonts w:eastAsia="Arial Unicode MS" w:cstheme="minorHAnsi"/>
          <w:kern w:val="3"/>
          <w:sz w:val="24"/>
          <w:szCs w:val="24"/>
          <w:lang w:eastAsia="pl-PL"/>
        </w:rPr>
      </w:pPr>
    </w:p>
    <w:p w:rsidR="0022508F" w:rsidRPr="0074134E" w:rsidRDefault="00654D4E" w:rsidP="00562542">
      <w:pPr>
        <w:pStyle w:val="SIWZ"/>
        <w:rPr>
          <w:rFonts w:asciiTheme="minorHAnsi" w:hAnsiTheme="minorHAnsi" w:cstheme="minorHAnsi"/>
        </w:rPr>
      </w:pPr>
      <w:r w:rsidRPr="0074134E">
        <w:rPr>
          <w:rFonts w:asciiTheme="minorHAnsi" w:hAnsiTheme="minorHAnsi" w:cstheme="minorHAnsi"/>
        </w:rPr>
        <w:t>Informacja o przewidywanych zamówieniach, o których mowa w art. 214 ust. 1 pkt 7 PZP</w:t>
      </w:r>
      <w:r w:rsidR="00D567B7" w:rsidRPr="0074134E">
        <w:rPr>
          <w:rFonts w:asciiTheme="minorHAnsi" w:hAnsiTheme="minorHAnsi" w:cstheme="minorHAnsi"/>
        </w:rPr>
        <w:t>, jeżeli zamawiający przewiduje udzielenie takich zamówień</w:t>
      </w:r>
      <w:r w:rsidR="0022508F" w:rsidRPr="0074134E">
        <w:rPr>
          <w:rFonts w:asciiTheme="minorHAnsi" w:hAnsiTheme="minorHAnsi" w:cstheme="minorHAnsi"/>
        </w:rPr>
        <w:t>.</w:t>
      </w:r>
    </w:p>
    <w:p w:rsidR="0022508F" w:rsidRPr="0074134E" w:rsidRDefault="0022508F" w:rsidP="001F3253">
      <w:pPr>
        <w:widowControl w:val="0"/>
        <w:suppressAutoHyphens/>
        <w:autoSpaceDN w:val="0"/>
        <w:spacing w:after="0" w:line="240" w:lineRule="auto"/>
        <w:ind w:left="284"/>
        <w:jc w:val="both"/>
        <w:textAlignment w:val="baseline"/>
        <w:rPr>
          <w:rFonts w:eastAsia="Arial Unicode MS" w:cstheme="minorHAnsi"/>
          <w:bCs/>
          <w:kern w:val="3"/>
          <w:sz w:val="24"/>
          <w:szCs w:val="24"/>
          <w:lang w:eastAsia="pl-PL"/>
        </w:rPr>
      </w:pPr>
      <w:r w:rsidRPr="0074134E">
        <w:rPr>
          <w:rFonts w:eastAsia="Arial Unicode MS" w:cstheme="minorHAnsi"/>
          <w:bCs/>
          <w:kern w:val="3"/>
          <w:sz w:val="24"/>
          <w:szCs w:val="24"/>
          <w:lang w:eastAsia="pl-PL"/>
        </w:rPr>
        <w:t xml:space="preserve">Zamawiający nie przewiduje udzielania </w:t>
      </w:r>
      <w:r w:rsidR="00654D4E" w:rsidRPr="0074134E">
        <w:rPr>
          <w:rFonts w:eastAsia="Arial Unicode MS" w:cstheme="minorHAnsi"/>
          <w:bCs/>
          <w:kern w:val="3"/>
          <w:sz w:val="24"/>
          <w:szCs w:val="24"/>
          <w:lang w:eastAsia="pl-PL"/>
        </w:rPr>
        <w:t xml:space="preserve">takich </w:t>
      </w:r>
      <w:r w:rsidRPr="0074134E">
        <w:rPr>
          <w:rFonts w:eastAsia="Arial Unicode MS" w:cstheme="minorHAnsi"/>
          <w:bCs/>
          <w:kern w:val="3"/>
          <w:sz w:val="24"/>
          <w:szCs w:val="24"/>
          <w:lang w:eastAsia="pl-PL"/>
        </w:rPr>
        <w:t>zamówień.</w:t>
      </w:r>
    </w:p>
    <w:p w:rsidR="0059645A" w:rsidRPr="0074134E" w:rsidRDefault="0059645A" w:rsidP="001F3253">
      <w:pPr>
        <w:widowControl w:val="0"/>
        <w:suppressAutoHyphens/>
        <w:autoSpaceDN w:val="0"/>
        <w:spacing w:after="0" w:line="240" w:lineRule="auto"/>
        <w:jc w:val="both"/>
        <w:textAlignment w:val="baseline"/>
        <w:rPr>
          <w:rFonts w:eastAsia="Arial Unicode MS" w:cstheme="minorHAnsi"/>
          <w:bCs/>
          <w:kern w:val="3"/>
          <w:sz w:val="24"/>
          <w:szCs w:val="24"/>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Czy przewiduje się zawarcie umowy ramowej.</w:t>
      </w:r>
    </w:p>
    <w:p w:rsidR="0022508F" w:rsidRPr="0074134E" w:rsidRDefault="0022508F" w:rsidP="00E80820">
      <w:pPr>
        <w:widowControl w:val="0"/>
        <w:suppressAutoHyphens/>
        <w:autoSpaceDN w:val="0"/>
        <w:spacing w:after="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bCs/>
          <w:kern w:val="3"/>
          <w:sz w:val="24"/>
          <w:szCs w:val="24"/>
          <w:lang w:eastAsia="pl-PL"/>
        </w:rPr>
        <w:t>Zamawiający nie przewiduje zawarcia umowy ramowej</w:t>
      </w:r>
      <w:r w:rsidRPr="0074134E">
        <w:rPr>
          <w:rFonts w:eastAsia="Arial Unicode MS" w:cstheme="minorHAnsi"/>
          <w:kern w:val="3"/>
          <w:sz w:val="24"/>
          <w:szCs w:val="24"/>
          <w:lang w:eastAsia="pl-PL"/>
        </w:rPr>
        <w:t>.</w:t>
      </w:r>
    </w:p>
    <w:p w:rsidR="005C60CC" w:rsidRPr="0074134E" w:rsidRDefault="005C60CC" w:rsidP="00E80820">
      <w:pPr>
        <w:widowControl w:val="0"/>
        <w:suppressAutoHyphens/>
        <w:autoSpaceDN w:val="0"/>
        <w:spacing w:after="0" w:line="240" w:lineRule="auto"/>
        <w:ind w:left="284"/>
        <w:jc w:val="both"/>
        <w:textAlignment w:val="baseline"/>
        <w:rPr>
          <w:rFonts w:eastAsia="Arial Unicode MS" w:cstheme="minorHAnsi"/>
          <w:kern w:val="3"/>
          <w:sz w:val="24"/>
          <w:szCs w:val="24"/>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Czy przewiduje się zastosowanie aukcji elektronicznej.</w:t>
      </w:r>
    </w:p>
    <w:p w:rsidR="00037C09" w:rsidRPr="0074134E" w:rsidRDefault="0022508F" w:rsidP="005721A8">
      <w:pPr>
        <w:widowControl w:val="0"/>
        <w:tabs>
          <w:tab w:val="left" w:pos="426"/>
        </w:tabs>
        <w:suppressAutoHyphens/>
        <w:autoSpaceDN w:val="0"/>
        <w:spacing w:after="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bCs/>
          <w:kern w:val="3"/>
          <w:sz w:val="24"/>
          <w:szCs w:val="24"/>
          <w:lang w:eastAsia="pl-PL"/>
        </w:rPr>
        <w:t>Zamawiający nie przewiduje wyboru najkorzystniejszej oferty z zastosowaniem aukcji elektronicznej</w:t>
      </w:r>
      <w:r w:rsidRPr="0074134E">
        <w:rPr>
          <w:rFonts w:eastAsia="Arial Unicode MS" w:cstheme="minorHAnsi"/>
          <w:kern w:val="3"/>
          <w:sz w:val="24"/>
          <w:szCs w:val="24"/>
          <w:lang w:eastAsia="pl-PL"/>
        </w:rPr>
        <w:t>.</w:t>
      </w:r>
    </w:p>
    <w:p w:rsidR="00F0445A" w:rsidRPr="0074134E" w:rsidRDefault="00F0445A" w:rsidP="005721A8">
      <w:pPr>
        <w:widowControl w:val="0"/>
        <w:tabs>
          <w:tab w:val="left" w:pos="426"/>
        </w:tabs>
        <w:suppressAutoHyphens/>
        <w:autoSpaceDN w:val="0"/>
        <w:spacing w:after="0" w:line="240" w:lineRule="auto"/>
        <w:ind w:left="284"/>
        <w:jc w:val="both"/>
        <w:textAlignment w:val="baseline"/>
        <w:rPr>
          <w:rFonts w:eastAsia="Arial Unicode MS" w:cstheme="minorHAnsi"/>
          <w:kern w:val="3"/>
          <w:sz w:val="24"/>
          <w:szCs w:val="24"/>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Termin wykonania zamówienia:</w:t>
      </w:r>
    </w:p>
    <w:p w:rsidR="00F0445A" w:rsidRPr="0074134E" w:rsidRDefault="006D6FBC" w:rsidP="00397A52">
      <w:pPr>
        <w:widowControl w:val="0"/>
        <w:suppressAutoHyphens/>
        <w:autoSpaceDN w:val="0"/>
        <w:spacing w:after="0" w:line="240" w:lineRule="auto"/>
        <w:ind w:left="284"/>
        <w:jc w:val="both"/>
        <w:textAlignment w:val="baseline"/>
        <w:rPr>
          <w:rFonts w:cstheme="minorHAnsi"/>
          <w:b/>
          <w:sz w:val="24"/>
          <w:szCs w:val="24"/>
        </w:rPr>
      </w:pPr>
      <w:r w:rsidRPr="0074134E">
        <w:rPr>
          <w:rFonts w:cstheme="minorHAnsi"/>
          <w:sz w:val="24"/>
          <w:szCs w:val="24"/>
        </w:rPr>
        <w:t>Ter</w:t>
      </w:r>
      <w:r w:rsidR="007C0B1C" w:rsidRPr="0074134E">
        <w:rPr>
          <w:rFonts w:cstheme="minorHAnsi"/>
          <w:sz w:val="24"/>
          <w:szCs w:val="24"/>
        </w:rPr>
        <w:t>min realizacji zamówienia</w:t>
      </w:r>
      <w:r w:rsidR="00DC04AA" w:rsidRPr="0074134E">
        <w:rPr>
          <w:rFonts w:cstheme="minorHAnsi"/>
          <w:sz w:val="24"/>
          <w:szCs w:val="24"/>
        </w:rPr>
        <w:t>:</w:t>
      </w:r>
      <w:r w:rsidR="009F1DB3" w:rsidRPr="0074134E">
        <w:rPr>
          <w:rFonts w:cstheme="minorHAnsi"/>
          <w:b/>
          <w:sz w:val="24"/>
          <w:szCs w:val="24"/>
        </w:rPr>
        <w:t xml:space="preserve"> </w:t>
      </w:r>
      <w:r w:rsidR="0056219C">
        <w:rPr>
          <w:rFonts w:cstheme="minorHAnsi"/>
          <w:b/>
          <w:sz w:val="24"/>
          <w:szCs w:val="24"/>
        </w:rPr>
        <w:t>2,5</w:t>
      </w:r>
      <w:r w:rsidR="00B81FC4">
        <w:rPr>
          <w:rFonts w:cstheme="minorHAnsi"/>
          <w:b/>
          <w:sz w:val="24"/>
          <w:szCs w:val="24"/>
        </w:rPr>
        <w:t xml:space="preserve"> miesi</w:t>
      </w:r>
      <w:r w:rsidR="006B1B10">
        <w:rPr>
          <w:rFonts w:cstheme="minorHAnsi"/>
          <w:b/>
          <w:sz w:val="24"/>
          <w:szCs w:val="24"/>
        </w:rPr>
        <w:t>ąc</w:t>
      </w:r>
      <w:r w:rsidR="0056219C">
        <w:rPr>
          <w:rFonts w:cstheme="minorHAnsi"/>
          <w:b/>
          <w:sz w:val="24"/>
          <w:szCs w:val="24"/>
        </w:rPr>
        <w:t>a</w:t>
      </w:r>
      <w:r w:rsidR="00B81FC4">
        <w:rPr>
          <w:rFonts w:cstheme="minorHAnsi"/>
          <w:b/>
          <w:sz w:val="24"/>
          <w:szCs w:val="24"/>
        </w:rPr>
        <w:t xml:space="preserve"> od dnia zawarcia umowy.</w:t>
      </w:r>
    </w:p>
    <w:p w:rsidR="0037607D" w:rsidRPr="0074134E" w:rsidRDefault="0037607D" w:rsidP="00E80820">
      <w:pPr>
        <w:widowControl w:val="0"/>
        <w:suppressAutoHyphens/>
        <w:autoSpaceDN w:val="0"/>
        <w:spacing w:after="0" w:line="240" w:lineRule="auto"/>
        <w:ind w:left="284"/>
        <w:jc w:val="both"/>
        <w:textAlignment w:val="baseline"/>
        <w:rPr>
          <w:rFonts w:cstheme="minorHAnsi"/>
          <w:b/>
          <w:sz w:val="24"/>
          <w:szCs w:val="24"/>
        </w:rPr>
      </w:pPr>
    </w:p>
    <w:p w:rsidR="00A80A6D" w:rsidRPr="0074134E" w:rsidRDefault="00870B7B" w:rsidP="00562542">
      <w:pPr>
        <w:pStyle w:val="SIWZ"/>
        <w:rPr>
          <w:rFonts w:asciiTheme="minorHAnsi" w:hAnsiTheme="minorHAnsi" w:cstheme="minorHAnsi"/>
        </w:rPr>
      </w:pPr>
      <w:r w:rsidRPr="0074134E">
        <w:rPr>
          <w:rFonts w:asciiTheme="minorHAnsi" w:hAnsiTheme="minorHAnsi" w:cstheme="minorHAnsi"/>
        </w:rPr>
        <w:t>Podstawy wykluczenia z postępowania</w:t>
      </w:r>
    </w:p>
    <w:p w:rsidR="00FF472C" w:rsidRPr="0074134E" w:rsidRDefault="00870B7B" w:rsidP="00870B7B">
      <w:pPr>
        <w:spacing w:after="120" w:line="240" w:lineRule="auto"/>
        <w:ind w:left="567" w:hanging="283"/>
        <w:rPr>
          <w:rFonts w:cstheme="minorHAnsi"/>
          <w:sz w:val="24"/>
          <w:szCs w:val="24"/>
        </w:rPr>
      </w:pPr>
      <w:r w:rsidRPr="0074134E">
        <w:rPr>
          <w:rFonts w:cstheme="minorHAnsi"/>
          <w:sz w:val="24"/>
          <w:szCs w:val="24"/>
        </w:rPr>
        <w:t xml:space="preserve">1. </w:t>
      </w:r>
      <w:r w:rsidR="00FF472C" w:rsidRPr="0074134E">
        <w:rPr>
          <w:rFonts w:cstheme="minorHAnsi"/>
          <w:sz w:val="24"/>
          <w:szCs w:val="24"/>
        </w:rPr>
        <w:t xml:space="preserve">Z postępowania o udzielenie zamówienia </w:t>
      </w:r>
      <w:r w:rsidR="006D6FBC" w:rsidRPr="0074134E">
        <w:rPr>
          <w:rFonts w:cstheme="minorHAnsi"/>
          <w:sz w:val="24"/>
          <w:szCs w:val="24"/>
        </w:rPr>
        <w:t>Zamawiający</w:t>
      </w:r>
      <w:r w:rsidRPr="0074134E">
        <w:rPr>
          <w:rFonts w:cstheme="minorHAnsi"/>
          <w:sz w:val="24"/>
          <w:szCs w:val="24"/>
        </w:rPr>
        <w:t xml:space="preserve"> zgodnie z art. 108 ust 1 ustawy PZP </w:t>
      </w:r>
      <w:r w:rsidR="00FF472C" w:rsidRPr="0074134E">
        <w:rPr>
          <w:rFonts w:cstheme="minorHAnsi"/>
          <w:sz w:val="24"/>
          <w:szCs w:val="24"/>
        </w:rPr>
        <w:t>wykluc</w:t>
      </w:r>
      <w:r w:rsidRPr="0074134E">
        <w:rPr>
          <w:rFonts w:cstheme="minorHAnsi"/>
          <w:sz w:val="24"/>
          <w:szCs w:val="24"/>
        </w:rPr>
        <w:t>zy</w:t>
      </w:r>
      <w:r w:rsidR="00FF472C" w:rsidRPr="0074134E">
        <w:rPr>
          <w:rFonts w:cstheme="minorHAnsi"/>
          <w:sz w:val="24"/>
          <w:szCs w:val="24"/>
        </w:rPr>
        <w:t xml:space="preserve"> wykonawcę:</w:t>
      </w:r>
    </w:p>
    <w:p w:rsidR="00FF472C" w:rsidRPr="0074134E" w:rsidRDefault="00FF472C" w:rsidP="00605660">
      <w:pPr>
        <w:numPr>
          <w:ilvl w:val="1"/>
          <w:numId w:val="14"/>
        </w:numPr>
        <w:tabs>
          <w:tab w:val="left" w:pos="709"/>
        </w:tabs>
        <w:spacing w:after="120" w:line="240" w:lineRule="auto"/>
        <w:ind w:left="851" w:hanging="284"/>
        <w:rPr>
          <w:rFonts w:cstheme="minorHAnsi"/>
          <w:sz w:val="24"/>
          <w:szCs w:val="24"/>
        </w:rPr>
      </w:pPr>
      <w:r w:rsidRPr="0074134E">
        <w:rPr>
          <w:rFonts w:cstheme="minorHAnsi"/>
          <w:sz w:val="24"/>
          <w:szCs w:val="24"/>
        </w:rPr>
        <w:t>będącego osobą fizyczną, którego prawomocnie skazano za przestępstwo:</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udziału w zorganizowanej grupie przestępczej albo związku mającym na celu popełnienie przestępstwa lub przestępstwa skarbowego, o którym mowa w </w:t>
      </w:r>
      <w:r w:rsidRPr="0074134E">
        <w:rPr>
          <w:rFonts w:eastAsia="MS Gothic" w:cstheme="minorHAnsi"/>
          <w:sz w:val="24"/>
          <w:szCs w:val="24"/>
        </w:rPr>
        <w:t>art. 258</w:t>
      </w:r>
      <w:r w:rsidRPr="0074134E">
        <w:rPr>
          <w:rFonts w:cstheme="minorHAnsi"/>
          <w:sz w:val="24"/>
          <w:szCs w:val="24"/>
        </w:rPr>
        <w:t xml:space="preserve"> Kodeksu karnego,</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handlu ludźmi, o którym mowa w </w:t>
      </w:r>
      <w:r w:rsidRPr="0074134E">
        <w:rPr>
          <w:rFonts w:eastAsia="MS Gothic" w:cstheme="minorHAnsi"/>
          <w:sz w:val="24"/>
          <w:szCs w:val="24"/>
        </w:rPr>
        <w:t>art. 189a</w:t>
      </w:r>
      <w:r w:rsidRPr="0074134E">
        <w:rPr>
          <w:rFonts w:cstheme="minorHAnsi"/>
          <w:sz w:val="24"/>
          <w:szCs w:val="24"/>
        </w:rPr>
        <w:t xml:space="preserve"> Kodeksu karnego,</w:t>
      </w:r>
    </w:p>
    <w:p w:rsidR="00FF472C" w:rsidRPr="0074134E" w:rsidRDefault="00B97590"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o którym mowa w art. 228-230a, art. 250a Kodeksu karnego, w art. 46-48 ustawy z dnia 25 czerwca 2010 r. o sporcie (Dz. U. z 202</w:t>
      </w:r>
      <w:r w:rsidR="002F2274">
        <w:rPr>
          <w:rFonts w:cstheme="minorHAnsi"/>
          <w:sz w:val="24"/>
          <w:szCs w:val="24"/>
        </w:rPr>
        <w:t>3</w:t>
      </w:r>
      <w:r w:rsidRPr="0074134E">
        <w:rPr>
          <w:rFonts w:cstheme="minorHAnsi"/>
          <w:sz w:val="24"/>
          <w:szCs w:val="24"/>
        </w:rPr>
        <w:t xml:space="preserve"> r. poz. </w:t>
      </w:r>
      <w:r w:rsidR="002F2274">
        <w:rPr>
          <w:rFonts w:cstheme="minorHAnsi"/>
          <w:sz w:val="24"/>
          <w:szCs w:val="24"/>
        </w:rPr>
        <w:t>2048</w:t>
      </w:r>
      <w:r w:rsidR="0054333A" w:rsidRPr="0074134E">
        <w:rPr>
          <w:rFonts w:cstheme="minorHAnsi"/>
          <w:sz w:val="24"/>
          <w:szCs w:val="24"/>
        </w:rPr>
        <w:t xml:space="preserve"> ze zm.</w:t>
      </w:r>
      <w:r w:rsidRPr="0074134E">
        <w:rPr>
          <w:rFonts w:cstheme="minorHAnsi"/>
          <w:sz w:val="24"/>
          <w:szCs w:val="24"/>
        </w:rPr>
        <w:t>) lub w art. 54 ust. 1-4 ustawy z dnia 12 maja 2011 r. o refundacji leków, środków spożywczych specjalnego przeznaczenia żywieniowego oraz wyrobów medycznych (Dz. U. z 202</w:t>
      </w:r>
      <w:r w:rsidR="0054333A" w:rsidRPr="0074134E">
        <w:rPr>
          <w:rFonts w:cstheme="minorHAnsi"/>
          <w:sz w:val="24"/>
          <w:szCs w:val="24"/>
        </w:rPr>
        <w:t>3</w:t>
      </w:r>
      <w:r w:rsidRPr="0074134E">
        <w:rPr>
          <w:rFonts w:cstheme="minorHAnsi"/>
          <w:sz w:val="24"/>
          <w:szCs w:val="24"/>
        </w:rPr>
        <w:t xml:space="preserve"> r. poz. </w:t>
      </w:r>
      <w:r w:rsidR="0054333A" w:rsidRPr="0074134E">
        <w:rPr>
          <w:rFonts w:cstheme="minorHAnsi"/>
          <w:sz w:val="24"/>
          <w:szCs w:val="24"/>
        </w:rPr>
        <w:t>826 ze zm.</w:t>
      </w:r>
      <w:r w:rsidRPr="0074134E">
        <w:rPr>
          <w:rFonts w:cstheme="minorHAnsi"/>
          <w:sz w:val="24"/>
          <w:szCs w:val="24"/>
        </w:rPr>
        <w:t>)</w:t>
      </w:r>
      <w:r w:rsidR="00FF472C" w:rsidRPr="0074134E">
        <w:rPr>
          <w:rFonts w:cstheme="minorHAnsi"/>
          <w:sz w:val="24"/>
          <w:szCs w:val="24"/>
        </w:rPr>
        <w:t>,</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finansowania przestępstwa o charakterze terrorystycznym, o którym mowa w </w:t>
      </w:r>
      <w:r w:rsidRPr="0074134E">
        <w:rPr>
          <w:rFonts w:eastAsia="MS Gothic" w:cstheme="minorHAnsi"/>
          <w:sz w:val="24"/>
          <w:szCs w:val="24"/>
        </w:rPr>
        <w:t>art. 165a</w:t>
      </w:r>
      <w:r w:rsidRPr="0074134E">
        <w:rPr>
          <w:rFonts w:cstheme="minorHAnsi"/>
          <w:sz w:val="24"/>
          <w:szCs w:val="24"/>
        </w:rPr>
        <w:t xml:space="preserve"> Kodeksu karnego, lub przestępstwo udaremniania lub utrudniania stwierdzenia przestępnego pochodzenia pieniędzy lub ukrywania ich pochodzenia, o którym mowa w </w:t>
      </w:r>
      <w:r w:rsidRPr="0074134E">
        <w:rPr>
          <w:rFonts w:eastAsia="MS Gothic" w:cstheme="minorHAnsi"/>
          <w:sz w:val="24"/>
          <w:szCs w:val="24"/>
        </w:rPr>
        <w:t>art. 299</w:t>
      </w:r>
      <w:r w:rsidRPr="0074134E">
        <w:rPr>
          <w:rFonts w:cstheme="minorHAnsi"/>
          <w:sz w:val="24"/>
          <w:szCs w:val="24"/>
        </w:rPr>
        <w:t xml:space="preserve"> Kodeksu karnego,</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o charakterze terrorystycznym, o którym mowa w </w:t>
      </w:r>
      <w:r w:rsidRPr="0074134E">
        <w:rPr>
          <w:rFonts w:eastAsia="MS Gothic" w:cstheme="minorHAnsi"/>
          <w:sz w:val="24"/>
          <w:szCs w:val="24"/>
        </w:rPr>
        <w:t>art. 115 § 20</w:t>
      </w:r>
      <w:r w:rsidRPr="0074134E">
        <w:rPr>
          <w:rFonts w:cstheme="minorHAnsi"/>
          <w:sz w:val="24"/>
          <w:szCs w:val="24"/>
        </w:rPr>
        <w:t xml:space="preserve"> Kodeksu karnego, lub mające na celu popełnienie tego przestępstwa,</w:t>
      </w:r>
    </w:p>
    <w:p w:rsidR="00FF472C" w:rsidRPr="0074134E" w:rsidRDefault="00946B91"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powierzenia wykonywania pracy małoletniemu cudzoziemcowi, </w:t>
      </w:r>
      <w:r w:rsidR="00FF472C" w:rsidRPr="0074134E">
        <w:rPr>
          <w:rFonts w:cstheme="minorHAnsi"/>
          <w:sz w:val="24"/>
          <w:szCs w:val="24"/>
        </w:rPr>
        <w:t xml:space="preserve">o którym mowa w </w:t>
      </w:r>
      <w:r w:rsidR="00FF472C" w:rsidRPr="0074134E">
        <w:rPr>
          <w:rFonts w:eastAsia="MS Gothic" w:cstheme="minorHAnsi"/>
          <w:sz w:val="24"/>
          <w:szCs w:val="24"/>
        </w:rPr>
        <w:t>art. 9 ust. 2</w:t>
      </w:r>
      <w:r w:rsidR="00FF472C" w:rsidRPr="0074134E">
        <w:rPr>
          <w:rFonts w:cstheme="minorHAnsi"/>
          <w:sz w:val="24"/>
          <w:szCs w:val="24"/>
        </w:rPr>
        <w:t xml:space="preserve"> ustawy z dnia 15 czerwca 2012 r. o skutkach powierzania wykonywania </w:t>
      </w:r>
      <w:r w:rsidR="00FF472C" w:rsidRPr="0074134E">
        <w:rPr>
          <w:rFonts w:cstheme="minorHAnsi"/>
          <w:sz w:val="24"/>
          <w:szCs w:val="24"/>
        </w:rPr>
        <w:lastRenderedPageBreak/>
        <w:t xml:space="preserve">pracy cudzoziemcom przebywającym wbrew przepisom na terytorium Rzeczypospolitej Polskiej (Dz. U. </w:t>
      </w:r>
      <w:r w:rsidR="0054333A" w:rsidRPr="0074134E">
        <w:rPr>
          <w:rFonts w:cstheme="minorHAnsi"/>
          <w:sz w:val="24"/>
          <w:szCs w:val="24"/>
        </w:rPr>
        <w:t xml:space="preserve">z 2021 r. </w:t>
      </w:r>
      <w:r w:rsidR="00FF472C" w:rsidRPr="0074134E">
        <w:rPr>
          <w:rFonts w:cstheme="minorHAnsi"/>
          <w:sz w:val="24"/>
          <w:szCs w:val="24"/>
        </w:rPr>
        <w:t xml:space="preserve">poz. </w:t>
      </w:r>
      <w:r w:rsidR="0054333A" w:rsidRPr="0074134E">
        <w:rPr>
          <w:rFonts w:cstheme="minorHAnsi"/>
          <w:sz w:val="24"/>
          <w:szCs w:val="24"/>
        </w:rPr>
        <w:t>1745</w:t>
      </w:r>
      <w:r w:rsidR="00FF472C" w:rsidRPr="0074134E">
        <w:rPr>
          <w:rFonts w:cstheme="minorHAnsi"/>
          <w:sz w:val="24"/>
          <w:szCs w:val="24"/>
        </w:rPr>
        <w:t>),</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 xml:space="preserve">przeciwko obrotowi gospodarczemu, o których mowa w </w:t>
      </w:r>
      <w:r w:rsidRPr="0074134E">
        <w:rPr>
          <w:rFonts w:eastAsia="MS Gothic" w:cstheme="minorHAnsi"/>
          <w:sz w:val="24"/>
          <w:szCs w:val="24"/>
        </w:rPr>
        <w:t>art. 296-307</w:t>
      </w:r>
      <w:r w:rsidRPr="0074134E">
        <w:rPr>
          <w:rFonts w:cstheme="minorHAnsi"/>
          <w:sz w:val="24"/>
          <w:szCs w:val="24"/>
        </w:rPr>
        <w:t xml:space="preserve"> Kodeksu karnego, przestępstwo oszustwa, o którym mowa w </w:t>
      </w:r>
      <w:r w:rsidRPr="0074134E">
        <w:rPr>
          <w:rFonts w:eastAsia="MS Gothic" w:cstheme="minorHAnsi"/>
          <w:sz w:val="24"/>
          <w:szCs w:val="24"/>
        </w:rPr>
        <w:t>art. 286</w:t>
      </w:r>
      <w:r w:rsidRPr="0074134E">
        <w:rPr>
          <w:rFonts w:cstheme="minorHAnsi"/>
          <w:sz w:val="24"/>
          <w:szCs w:val="24"/>
        </w:rPr>
        <w:t xml:space="preserve"> Kodeksu karnego, przestępstwo przeciwko wiarygodności dokumentów, o których mowa w </w:t>
      </w:r>
      <w:r w:rsidRPr="0074134E">
        <w:rPr>
          <w:rFonts w:eastAsia="MS Gothic" w:cstheme="minorHAnsi"/>
          <w:sz w:val="24"/>
          <w:szCs w:val="24"/>
        </w:rPr>
        <w:t>art. 270-277d</w:t>
      </w:r>
      <w:r w:rsidRPr="0074134E">
        <w:rPr>
          <w:rFonts w:cstheme="minorHAnsi"/>
          <w:sz w:val="24"/>
          <w:szCs w:val="24"/>
        </w:rPr>
        <w:t xml:space="preserve"> Kodeksu karnego, lub przestępstwo skarbowe,</w:t>
      </w:r>
    </w:p>
    <w:p w:rsidR="00FF472C" w:rsidRPr="0074134E" w:rsidRDefault="00FF472C" w:rsidP="00605660">
      <w:pPr>
        <w:numPr>
          <w:ilvl w:val="2"/>
          <w:numId w:val="15"/>
        </w:numPr>
        <w:spacing w:after="120" w:line="240" w:lineRule="auto"/>
        <w:ind w:left="1021" w:hanging="284"/>
        <w:jc w:val="both"/>
        <w:rPr>
          <w:rFonts w:cstheme="minorHAnsi"/>
          <w:sz w:val="24"/>
          <w:szCs w:val="24"/>
        </w:rPr>
      </w:pPr>
      <w:r w:rsidRPr="0074134E">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FF472C" w:rsidRPr="0074134E" w:rsidRDefault="00FF472C" w:rsidP="00605660">
      <w:pPr>
        <w:numPr>
          <w:ilvl w:val="0"/>
          <w:numId w:val="16"/>
        </w:numPr>
        <w:spacing w:after="120" w:line="240" w:lineRule="auto"/>
        <w:ind w:left="1021" w:hanging="284"/>
        <w:jc w:val="both"/>
        <w:rPr>
          <w:rFonts w:cstheme="minorHAnsi"/>
          <w:sz w:val="24"/>
          <w:szCs w:val="24"/>
        </w:rPr>
      </w:pPr>
      <w:r w:rsidRPr="0074134E">
        <w:rPr>
          <w:rFonts w:cstheme="minorHAnsi"/>
          <w:sz w:val="24"/>
          <w:szCs w:val="24"/>
        </w:rPr>
        <w:t>lub za odpowiedni czyn zabroniony określony w przepisach prawa obcego;</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E37818">
        <w:rPr>
          <w:rFonts w:cstheme="minorHAnsi"/>
          <w:sz w:val="24"/>
          <w:szCs w:val="24"/>
        </w:rPr>
        <w:t>grzywnami lub zawarł wiążące porozumienie w sprawie spłaty tych należności;</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wobec którego orzeczono zakaz ubiegania się o zamówienia publiczne;</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FF472C" w:rsidRPr="0074134E" w:rsidRDefault="00FF472C" w:rsidP="00605660">
      <w:pPr>
        <w:numPr>
          <w:ilvl w:val="0"/>
          <w:numId w:val="17"/>
        </w:numPr>
        <w:tabs>
          <w:tab w:val="left" w:pos="851"/>
        </w:tabs>
        <w:spacing w:after="120" w:line="240" w:lineRule="auto"/>
        <w:ind w:left="851" w:hanging="283"/>
        <w:jc w:val="both"/>
        <w:rPr>
          <w:rFonts w:cstheme="minorHAnsi"/>
          <w:sz w:val="24"/>
          <w:szCs w:val="24"/>
        </w:rPr>
      </w:pPr>
      <w:r w:rsidRPr="0074134E">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74134E">
        <w:rPr>
          <w:rFonts w:eastAsia="MS Gothic" w:cstheme="minorHAnsi"/>
          <w:sz w:val="24"/>
          <w:szCs w:val="24"/>
        </w:rPr>
        <w:t>ustawy</w:t>
      </w:r>
      <w:r w:rsidRPr="0074134E">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80A6D" w:rsidRPr="0074134E" w:rsidRDefault="00870B7B" w:rsidP="000057CD">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w:t>
      </w:r>
      <w:r w:rsidR="000E0482" w:rsidRPr="0074134E">
        <w:rPr>
          <w:rFonts w:eastAsia="Arial Unicode MS" w:cstheme="minorHAnsi"/>
          <w:kern w:val="3"/>
          <w:sz w:val="24"/>
          <w:szCs w:val="24"/>
          <w:lang w:eastAsia="pl-PL"/>
        </w:rPr>
        <w:t xml:space="preserve">. </w:t>
      </w:r>
      <w:r w:rsidRPr="0074134E">
        <w:rPr>
          <w:rFonts w:eastAsia="Arial Unicode MS" w:cstheme="minorHAnsi"/>
          <w:kern w:val="3"/>
          <w:sz w:val="24"/>
          <w:szCs w:val="24"/>
          <w:lang w:eastAsia="pl-PL"/>
        </w:rPr>
        <w:t xml:space="preserve">Zamawiający z postępowania o udzielenie zamówienia zgodnie z art. 109 ust 1 pkt 4, 5, 7 ustawy PZP </w:t>
      </w:r>
      <w:r w:rsidR="00A80A6D" w:rsidRPr="0074134E">
        <w:rPr>
          <w:rFonts w:eastAsia="Arial Unicode MS" w:cstheme="minorHAnsi"/>
          <w:kern w:val="3"/>
          <w:sz w:val="24"/>
          <w:szCs w:val="24"/>
          <w:lang w:eastAsia="pl-PL"/>
        </w:rPr>
        <w:t>wykluczy również Wykonawcę:</w:t>
      </w:r>
    </w:p>
    <w:p w:rsidR="00F73572" w:rsidRPr="0074134E" w:rsidRDefault="00870B7B" w:rsidP="000057CD">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1</w:t>
      </w:r>
      <w:r w:rsidR="00F73572" w:rsidRPr="0074134E">
        <w:rPr>
          <w:rFonts w:eastAsia="Arial Unicode MS" w:cstheme="minorHAnsi"/>
          <w:kern w:val="3"/>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73572" w:rsidRPr="0074134E" w:rsidRDefault="00870B7B" w:rsidP="000057CD">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w:t>
      </w:r>
      <w:r w:rsidR="00F73572" w:rsidRPr="0074134E">
        <w:rPr>
          <w:rFonts w:eastAsia="Arial Unicode MS" w:cstheme="minorHAnsi"/>
          <w:kern w:val="3"/>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w:t>
      </w:r>
      <w:r w:rsidR="00F73572" w:rsidRPr="0074134E">
        <w:rPr>
          <w:rFonts w:eastAsia="Arial Unicode MS" w:cstheme="minorHAnsi"/>
          <w:kern w:val="3"/>
          <w:sz w:val="24"/>
          <w:szCs w:val="24"/>
          <w:lang w:eastAsia="pl-PL"/>
        </w:rPr>
        <w:lastRenderedPageBreak/>
        <w:t xml:space="preserve">zamawiający jest w stanie wykazać za pomocą stosownych dowodów; </w:t>
      </w:r>
    </w:p>
    <w:p w:rsidR="00F73572" w:rsidRPr="0074134E" w:rsidRDefault="00870B7B" w:rsidP="000057CD">
      <w:pPr>
        <w:widowControl w:val="0"/>
        <w:suppressAutoHyphens/>
        <w:autoSpaceDN w:val="0"/>
        <w:spacing w:after="120" w:line="240" w:lineRule="auto"/>
        <w:ind w:left="851"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3</w:t>
      </w:r>
      <w:r w:rsidR="00F73572" w:rsidRPr="0074134E">
        <w:rPr>
          <w:rFonts w:eastAsia="Arial Unicode MS" w:cstheme="minorHAnsi"/>
          <w:kern w:val="3"/>
          <w:sz w:val="24"/>
          <w:szCs w:val="24"/>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0005137F" w:rsidRPr="0074134E">
        <w:rPr>
          <w:rFonts w:eastAsia="Arial Unicode MS" w:cstheme="minorHAnsi"/>
          <w:kern w:val="3"/>
          <w:sz w:val="24"/>
          <w:szCs w:val="24"/>
          <w:lang w:eastAsia="pl-PL"/>
        </w:rPr>
        <w:t>wady.</w:t>
      </w:r>
    </w:p>
    <w:p w:rsidR="00654E96" w:rsidRPr="0074134E" w:rsidRDefault="00654E96" w:rsidP="00977FD7">
      <w:pPr>
        <w:widowControl w:val="0"/>
        <w:suppressAutoHyphens/>
        <w:autoSpaceDN w:val="0"/>
        <w:spacing w:after="120" w:line="240" w:lineRule="auto"/>
        <w:ind w:left="709" w:hanging="157"/>
        <w:jc w:val="both"/>
        <w:textAlignment w:val="baseline"/>
        <w:rPr>
          <w:rFonts w:cstheme="minorHAnsi"/>
          <w:sz w:val="24"/>
          <w:szCs w:val="24"/>
        </w:rPr>
      </w:pPr>
      <w:r w:rsidRPr="0074134E">
        <w:rPr>
          <w:rFonts w:cstheme="minorHAnsi"/>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654E96" w:rsidRPr="0074134E" w:rsidRDefault="00654E96" w:rsidP="00977FD7">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103F06" w:rsidRPr="0074134E">
        <w:rPr>
          <w:rFonts w:cstheme="minorHAnsi"/>
          <w:sz w:val="24"/>
          <w:szCs w:val="24"/>
        </w:rPr>
        <w:t>w wymienionej ustawie</w:t>
      </w:r>
      <w:r w:rsidRPr="0074134E">
        <w:rPr>
          <w:rFonts w:cstheme="minorHAnsi"/>
          <w:sz w:val="24"/>
          <w:szCs w:val="24"/>
        </w:rPr>
        <w:t xml:space="preserve">; </w:t>
      </w:r>
    </w:p>
    <w:p w:rsidR="00654E96" w:rsidRPr="0074134E" w:rsidRDefault="00654E96" w:rsidP="00977FD7">
      <w:pPr>
        <w:widowControl w:val="0"/>
        <w:suppressAutoHyphens/>
        <w:autoSpaceDN w:val="0"/>
        <w:spacing w:after="120" w:line="240" w:lineRule="auto"/>
        <w:ind w:left="993" w:hanging="284"/>
        <w:jc w:val="both"/>
        <w:textAlignment w:val="baseline"/>
        <w:rPr>
          <w:rFonts w:cstheme="minorHAnsi"/>
          <w:sz w:val="24"/>
          <w:szCs w:val="24"/>
        </w:rPr>
      </w:pPr>
      <w:r w:rsidRPr="0074134E">
        <w:rPr>
          <w:rFonts w:cstheme="minorHAnsi"/>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103F06" w:rsidRPr="0074134E">
        <w:rPr>
          <w:rFonts w:cstheme="minorHAnsi"/>
          <w:sz w:val="24"/>
          <w:szCs w:val="24"/>
        </w:rPr>
        <w:t>w wymienionej ustawie</w:t>
      </w:r>
      <w:r w:rsidRPr="0074134E">
        <w:rPr>
          <w:rFonts w:cstheme="minorHAnsi"/>
          <w:sz w:val="24"/>
          <w:szCs w:val="24"/>
        </w:rPr>
        <w:t xml:space="preserve">; </w:t>
      </w:r>
    </w:p>
    <w:p w:rsidR="00654E96" w:rsidRPr="0074134E" w:rsidRDefault="00654E96" w:rsidP="00977FD7">
      <w:pPr>
        <w:widowControl w:val="0"/>
        <w:suppressAutoHyphens/>
        <w:autoSpaceDN w:val="0"/>
        <w:spacing w:after="120" w:line="240" w:lineRule="auto"/>
        <w:ind w:left="993" w:hanging="284"/>
        <w:jc w:val="both"/>
        <w:textAlignment w:val="baseline"/>
        <w:rPr>
          <w:rFonts w:eastAsia="Arial Unicode MS" w:cstheme="minorHAnsi"/>
          <w:kern w:val="3"/>
          <w:sz w:val="24"/>
          <w:szCs w:val="24"/>
          <w:lang w:eastAsia="pl-PL"/>
        </w:rPr>
      </w:pPr>
      <w:r w:rsidRPr="0074134E">
        <w:rPr>
          <w:rFonts w:cstheme="minorHAnsi"/>
          <w:sz w:val="24"/>
          <w:szCs w:val="24"/>
        </w:rPr>
        <w:t>3) wykonawcę oraz uczestnika konkursu, którego jednostką dominującą w rozumieniu art. 3 ust. 1 pkt 37 ustawy z dnia 29 września 1994 r. o rachunkowości (Dz. U. z 202</w:t>
      </w:r>
      <w:r w:rsidR="00E80820" w:rsidRPr="0074134E">
        <w:rPr>
          <w:rFonts w:cstheme="minorHAnsi"/>
          <w:sz w:val="24"/>
          <w:szCs w:val="24"/>
        </w:rPr>
        <w:t>3</w:t>
      </w:r>
      <w:r w:rsidRPr="0074134E">
        <w:rPr>
          <w:rFonts w:cstheme="minorHAnsi"/>
          <w:sz w:val="24"/>
          <w:szCs w:val="24"/>
        </w:rPr>
        <w:t xml:space="preserve"> r. poz. </w:t>
      </w:r>
      <w:r w:rsidR="00E80820" w:rsidRPr="0074134E">
        <w:rPr>
          <w:rFonts w:cstheme="minorHAnsi"/>
          <w:sz w:val="24"/>
          <w:szCs w:val="24"/>
        </w:rPr>
        <w:t>120</w:t>
      </w:r>
      <w:r w:rsidRPr="0074134E">
        <w:rPr>
          <w:rFonts w:cstheme="minorHAnsi"/>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03F06" w:rsidRPr="0074134E">
        <w:rPr>
          <w:rFonts w:cstheme="minorHAnsi"/>
          <w:sz w:val="24"/>
          <w:szCs w:val="24"/>
        </w:rPr>
        <w:t>w wymienionej ustawie</w:t>
      </w:r>
      <w:r w:rsidRPr="0074134E">
        <w:rPr>
          <w:rFonts w:cstheme="minorHAnsi"/>
          <w:sz w:val="24"/>
          <w:szCs w:val="24"/>
        </w:rPr>
        <w:t>.</w:t>
      </w:r>
    </w:p>
    <w:p w:rsidR="000057CD" w:rsidRPr="0074134E" w:rsidRDefault="00654E96" w:rsidP="000057CD">
      <w:pPr>
        <w:autoSpaceDE w:val="0"/>
        <w:autoSpaceDN w:val="0"/>
        <w:adjustRightInd w:val="0"/>
        <w:spacing w:after="120" w:line="240" w:lineRule="auto"/>
        <w:ind w:left="567" w:hanging="284"/>
        <w:jc w:val="both"/>
        <w:rPr>
          <w:rFonts w:eastAsia="Calibri" w:cstheme="minorHAnsi"/>
          <w:sz w:val="24"/>
          <w:szCs w:val="24"/>
        </w:rPr>
      </w:pPr>
      <w:r w:rsidRPr="0074134E">
        <w:rPr>
          <w:rFonts w:eastAsia="Calibri" w:cstheme="minorHAnsi"/>
          <w:sz w:val="24"/>
          <w:szCs w:val="24"/>
        </w:rPr>
        <w:t>4</w:t>
      </w:r>
      <w:r w:rsidR="00A80A6D" w:rsidRPr="0074134E">
        <w:rPr>
          <w:rFonts w:eastAsia="Calibri" w:cstheme="minorHAnsi"/>
          <w:sz w:val="24"/>
          <w:szCs w:val="24"/>
        </w:rPr>
        <w:t xml:space="preserve">. </w:t>
      </w:r>
      <w:r w:rsidR="000057CD" w:rsidRPr="0074134E">
        <w:rPr>
          <w:rFonts w:cstheme="minorHAnsi"/>
          <w:sz w:val="24"/>
          <w:szCs w:val="24"/>
        </w:rPr>
        <w:t>Wykluczenie Wykonawcy następuje zgodnie z art. 111 ustawy PZP.</w:t>
      </w:r>
    </w:p>
    <w:p w:rsidR="00A80A6D" w:rsidRPr="0074134E" w:rsidRDefault="00654E96" w:rsidP="000057CD">
      <w:pPr>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5</w:t>
      </w:r>
      <w:r w:rsidR="000057CD" w:rsidRPr="0074134E">
        <w:rPr>
          <w:rFonts w:cstheme="minorHAnsi"/>
          <w:sz w:val="24"/>
          <w:szCs w:val="24"/>
        </w:rPr>
        <w:t xml:space="preserve">. </w:t>
      </w:r>
      <w:r w:rsidR="000E0482" w:rsidRPr="0074134E">
        <w:rPr>
          <w:rFonts w:cstheme="minorHAnsi"/>
          <w:sz w:val="24"/>
          <w:szCs w:val="24"/>
        </w:rPr>
        <w:t xml:space="preserve">Wykonawca nie podlega wykluczeniu w okolicznościach określonych w art. 108 ust. 1 pkt 1, 2 i 5 </w:t>
      </w:r>
      <w:r w:rsidR="001C362E" w:rsidRPr="0074134E">
        <w:rPr>
          <w:rFonts w:cstheme="minorHAnsi"/>
          <w:sz w:val="24"/>
          <w:szCs w:val="24"/>
        </w:rPr>
        <w:t>oraz</w:t>
      </w:r>
      <w:r w:rsidR="000E0482" w:rsidRPr="0074134E">
        <w:rPr>
          <w:rFonts w:cstheme="minorHAnsi"/>
          <w:sz w:val="24"/>
          <w:szCs w:val="24"/>
        </w:rPr>
        <w:t xml:space="preserve"> art. 109 ust. 1 pkt </w:t>
      </w:r>
      <w:r w:rsidR="001C362E" w:rsidRPr="0074134E">
        <w:rPr>
          <w:rFonts w:cstheme="minorHAnsi"/>
          <w:sz w:val="24"/>
          <w:szCs w:val="24"/>
        </w:rPr>
        <w:t>4, 5 i 7</w:t>
      </w:r>
      <w:r w:rsidR="000057CD" w:rsidRPr="0074134E">
        <w:rPr>
          <w:rFonts w:cstheme="minorHAnsi"/>
          <w:sz w:val="24"/>
          <w:szCs w:val="24"/>
        </w:rPr>
        <w:t xml:space="preserve"> ustawy PZP</w:t>
      </w:r>
      <w:r w:rsidR="000E0482" w:rsidRPr="0074134E">
        <w:rPr>
          <w:rFonts w:cstheme="minorHAnsi"/>
          <w:sz w:val="24"/>
          <w:szCs w:val="24"/>
        </w:rPr>
        <w:t>, jeżeli udowodni zamawiającemu, że spełnił łącznie następujące przesłanki:</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1) naprawił lub zobowiązał się do naprawienia szkody wyrządzonej przestępstwem, wykroczeniem lub swoim nieprawidłowym postępowaniem, w tym poprzez zadośćuczynienie pieniężne;</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3) podjął konkretne środki techniczne, organizacyjne i kadrowe, odpowiednie dla zapobiegania dalszym przestępstwom, wykroczeniom lub nieprawidłowemu postępowaniu, w szczególności:</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lastRenderedPageBreak/>
        <w:t>a) zerwał wszelkie powiązania z osobami lub podmiotami odpowiedzialnymi za nieprawidłowe postępowanie wykonawcy,</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b) zreorganizował personel,</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c) wdrożył system sprawozdawczości i kontroli,</w:t>
      </w:r>
    </w:p>
    <w:p w:rsidR="000E0482" w:rsidRPr="0074134E" w:rsidRDefault="000E0482" w:rsidP="000057CD">
      <w:pPr>
        <w:autoSpaceDE w:val="0"/>
        <w:autoSpaceDN w:val="0"/>
        <w:adjustRightInd w:val="0"/>
        <w:spacing w:after="120" w:line="240" w:lineRule="auto"/>
        <w:ind w:left="851" w:hanging="284"/>
        <w:jc w:val="both"/>
        <w:rPr>
          <w:rFonts w:cstheme="minorHAnsi"/>
          <w:sz w:val="24"/>
          <w:szCs w:val="24"/>
        </w:rPr>
      </w:pPr>
      <w:r w:rsidRPr="0074134E">
        <w:rPr>
          <w:rFonts w:cstheme="minorHAnsi"/>
          <w:sz w:val="24"/>
          <w:szCs w:val="24"/>
        </w:rPr>
        <w:t>d) utworzył struktury audytu wewnętrznego do monitorowania przestrzegania przepisów, wewnętrznych regulacji lub standardów,</w:t>
      </w:r>
    </w:p>
    <w:p w:rsidR="000E0482" w:rsidRPr="0074134E" w:rsidRDefault="000E0482" w:rsidP="00E80820">
      <w:pPr>
        <w:autoSpaceDE w:val="0"/>
        <w:autoSpaceDN w:val="0"/>
        <w:adjustRightInd w:val="0"/>
        <w:spacing w:after="0" w:line="240" w:lineRule="auto"/>
        <w:ind w:left="851" w:hanging="284"/>
        <w:jc w:val="both"/>
        <w:rPr>
          <w:rFonts w:cstheme="minorHAnsi"/>
          <w:sz w:val="24"/>
          <w:szCs w:val="24"/>
        </w:rPr>
      </w:pPr>
      <w:r w:rsidRPr="0074134E">
        <w:rPr>
          <w:rFonts w:cstheme="minorHAnsi"/>
          <w:sz w:val="24"/>
          <w:szCs w:val="24"/>
        </w:rPr>
        <w:t>e) wprowadził wewnętrzne regulacje dotyczące odpowiedzialności i odszkodowań za nieprzestrzeganie przepisów, wewnętrznych regulacji lub standardów.</w:t>
      </w:r>
    </w:p>
    <w:p w:rsidR="00650771" w:rsidRPr="0074134E" w:rsidRDefault="00650771" w:rsidP="00E80820">
      <w:pPr>
        <w:autoSpaceDE w:val="0"/>
        <w:autoSpaceDN w:val="0"/>
        <w:adjustRightInd w:val="0"/>
        <w:spacing w:after="0" w:line="240" w:lineRule="auto"/>
        <w:ind w:left="851" w:hanging="284"/>
        <w:jc w:val="both"/>
        <w:rPr>
          <w:rFonts w:eastAsia="Calibri" w:cstheme="minorHAnsi"/>
          <w:sz w:val="16"/>
          <w:szCs w:val="16"/>
        </w:rPr>
      </w:pPr>
    </w:p>
    <w:p w:rsidR="0022508F" w:rsidRPr="0074134E" w:rsidRDefault="000E0482" w:rsidP="00562542">
      <w:pPr>
        <w:pStyle w:val="SIWZ"/>
        <w:rPr>
          <w:rFonts w:asciiTheme="minorHAnsi" w:hAnsiTheme="minorHAnsi" w:cstheme="minorHAnsi"/>
          <w:szCs w:val="24"/>
        </w:rPr>
      </w:pPr>
      <w:r w:rsidRPr="0074134E">
        <w:rPr>
          <w:rFonts w:asciiTheme="minorHAnsi" w:hAnsiTheme="minorHAnsi" w:cstheme="minorHAnsi"/>
        </w:rPr>
        <w:t>Informacja o warunkach udziału w postępowaniu o udzielenie zamówienia.</w:t>
      </w:r>
    </w:p>
    <w:p w:rsidR="00F80DED" w:rsidRPr="0074134E"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t>
      </w:r>
      <w:r w:rsidR="00F80DED" w:rsidRPr="0074134E">
        <w:rPr>
          <w:rFonts w:cstheme="minorHAnsi"/>
          <w:sz w:val="24"/>
          <w:szCs w:val="24"/>
        </w:rPr>
        <w:t>O udzielenie zamówienia mogą ubiegać się Wykonawcy, którzy nie podlegają wykluczeniu na zasadach określonych w Rozdziale X</w:t>
      </w:r>
      <w:r w:rsidR="00870B7B" w:rsidRPr="0074134E">
        <w:rPr>
          <w:rFonts w:cstheme="minorHAnsi"/>
          <w:sz w:val="24"/>
          <w:szCs w:val="24"/>
        </w:rPr>
        <w:t xml:space="preserve"> SWZ</w:t>
      </w:r>
      <w:r w:rsidR="00F80DED" w:rsidRPr="0074134E">
        <w:rPr>
          <w:rFonts w:cstheme="minorHAnsi"/>
          <w:sz w:val="24"/>
          <w:szCs w:val="24"/>
        </w:rPr>
        <w:t xml:space="preserve"> oraz spełniają określone przez Zamawiającego warunki</w:t>
      </w:r>
      <w:r w:rsidR="00F80DED" w:rsidRPr="0074134E">
        <w:rPr>
          <w:rStyle w:val="TeksttreciPogrubienie"/>
          <w:rFonts w:asciiTheme="minorHAnsi" w:hAnsiTheme="minorHAnsi" w:cstheme="minorHAnsi"/>
          <w:sz w:val="24"/>
          <w:szCs w:val="24"/>
        </w:rPr>
        <w:t xml:space="preserve"> </w:t>
      </w:r>
      <w:r w:rsidR="00F80DED" w:rsidRPr="0074134E">
        <w:rPr>
          <w:rStyle w:val="TeksttreciPogrubienie"/>
          <w:rFonts w:asciiTheme="minorHAnsi" w:hAnsiTheme="minorHAnsi" w:cstheme="minorHAnsi"/>
          <w:b w:val="0"/>
          <w:sz w:val="24"/>
          <w:szCs w:val="24"/>
        </w:rPr>
        <w:t>udziału w postępowaniu.</w:t>
      </w:r>
    </w:p>
    <w:p w:rsidR="0022508F" w:rsidRPr="0074134E"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74134E">
        <w:rPr>
          <w:rFonts w:eastAsia="Arial Unicode MS" w:cstheme="minorHAnsi"/>
          <w:kern w:val="3"/>
          <w:sz w:val="24"/>
          <w:szCs w:val="24"/>
          <w:lang w:eastAsia="pl-PL"/>
        </w:rPr>
        <w:t xml:space="preserve">2. </w:t>
      </w:r>
      <w:r w:rsidR="0022508F" w:rsidRPr="0074134E">
        <w:rPr>
          <w:rFonts w:eastAsia="Arial Unicode MS" w:cstheme="minorHAnsi"/>
          <w:kern w:val="3"/>
          <w:sz w:val="24"/>
          <w:szCs w:val="24"/>
          <w:lang w:eastAsia="pl-PL"/>
        </w:rPr>
        <w:t>O udzielenie zamówienia mog</w:t>
      </w:r>
      <w:r w:rsidR="006D080A" w:rsidRPr="0074134E">
        <w:rPr>
          <w:rFonts w:eastAsia="Arial Unicode MS" w:cstheme="minorHAnsi"/>
          <w:kern w:val="3"/>
          <w:sz w:val="24"/>
          <w:szCs w:val="24"/>
          <w:lang w:eastAsia="pl-PL"/>
        </w:rPr>
        <w:t>ą ubiegać się Wykonawcy, którzy</w:t>
      </w:r>
      <w:r w:rsidR="0022508F" w:rsidRPr="0074134E">
        <w:rPr>
          <w:rFonts w:eastAsia="Arial Unicode MS" w:cstheme="minorHAnsi"/>
          <w:color w:val="000000"/>
          <w:sz w:val="24"/>
          <w:szCs w:val="24"/>
          <w:lang w:eastAsia="pl-PL"/>
        </w:rPr>
        <w:t xml:space="preserve"> spełniają warunki udziału </w:t>
      </w:r>
      <w:r w:rsidRPr="0074134E">
        <w:rPr>
          <w:rFonts w:eastAsia="Arial Unicode MS" w:cstheme="minorHAnsi"/>
          <w:color w:val="000000"/>
          <w:sz w:val="24"/>
          <w:szCs w:val="24"/>
          <w:lang w:eastAsia="pl-PL"/>
        </w:rPr>
        <w:t>dotyczące</w:t>
      </w:r>
      <w:r w:rsidR="006D080A" w:rsidRPr="0074134E">
        <w:rPr>
          <w:rFonts w:eastAsia="Arial Unicode MS" w:cstheme="minorHAnsi"/>
          <w:color w:val="000000"/>
          <w:sz w:val="24"/>
          <w:szCs w:val="24"/>
          <w:lang w:eastAsia="pl-PL"/>
        </w:rPr>
        <w:t>:</w:t>
      </w:r>
    </w:p>
    <w:p w:rsidR="00D9733F" w:rsidRPr="0074134E"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74134E">
        <w:rPr>
          <w:rFonts w:cstheme="minorHAnsi"/>
          <w:sz w:val="24"/>
          <w:szCs w:val="24"/>
        </w:rPr>
        <w:t>1) zdolności do wyst</w:t>
      </w:r>
      <w:r w:rsidR="00F80DED" w:rsidRPr="0074134E">
        <w:rPr>
          <w:rFonts w:cstheme="minorHAnsi"/>
          <w:sz w:val="24"/>
          <w:szCs w:val="24"/>
        </w:rPr>
        <w:t>ępowania w obrocie gospodarczym:</w:t>
      </w:r>
    </w:p>
    <w:p w:rsidR="00F80DED" w:rsidRPr="0074134E" w:rsidRDefault="00F80DED" w:rsidP="000057CD">
      <w:pPr>
        <w:widowControl w:val="0"/>
        <w:suppressAutoHyphens/>
        <w:autoSpaceDN w:val="0"/>
        <w:spacing w:after="120" w:line="240" w:lineRule="auto"/>
        <w:ind w:left="851"/>
        <w:jc w:val="both"/>
        <w:textAlignment w:val="baseline"/>
        <w:rPr>
          <w:rFonts w:cstheme="minorHAnsi"/>
          <w:sz w:val="24"/>
          <w:szCs w:val="24"/>
        </w:rPr>
      </w:pPr>
      <w:r w:rsidRPr="0074134E">
        <w:rPr>
          <w:rFonts w:cstheme="minorHAnsi"/>
          <w:sz w:val="24"/>
          <w:szCs w:val="24"/>
        </w:rPr>
        <w:t>Zamawiający nie stawia warunku w powyższym zakresie.</w:t>
      </w:r>
    </w:p>
    <w:p w:rsidR="00D9733F" w:rsidRPr="0074134E"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74134E">
        <w:rPr>
          <w:rFonts w:cstheme="minorHAnsi"/>
          <w:sz w:val="24"/>
          <w:szCs w:val="24"/>
        </w:rPr>
        <w:t>2) uprawnień do prowadzenia określonej działalności gospodarczej lub zawodowej, o ile wynika to z odrębnych prz</w:t>
      </w:r>
      <w:r w:rsidR="00F80DED" w:rsidRPr="0074134E">
        <w:rPr>
          <w:rFonts w:cstheme="minorHAnsi"/>
          <w:sz w:val="24"/>
          <w:szCs w:val="24"/>
        </w:rPr>
        <w:t>episów:</w:t>
      </w:r>
    </w:p>
    <w:p w:rsidR="00F80DED" w:rsidRPr="0074134E" w:rsidRDefault="00F80DED" w:rsidP="000057CD">
      <w:pPr>
        <w:widowControl w:val="0"/>
        <w:suppressAutoHyphens/>
        <w:autoSpaceDN w:val="0"/>
        <w:spacing w:after="120" w:line="240" w:lineRule="auto"/>
        <w:ind w:left="851"/>
        <w:jc w:val="both"/>
        <w:textAlignment w:val="baseline"/>
        <w:rPr>
          <w:rFonts w:cstheme="minorHAnsi"/>
          <w:sz w:val="24"/>
          <w:szCs w:val="24"/>
        </w:rPr>
      </w:pPr>
      <w:r w:rsidRPr="0074134E">
        <w:rPr>
          <w:rFonts w:cstheme="minorHAnsi"/>
          <w:sz w:val="24"/>
          <w:szCs w:val="24"/>
        </w:rPr>
        <w:t>Zamawiający nie stawia warunku w powyższym zakresie.</w:t>
      </w:r>
    </w:p>
    <w:p w:rsidR="00D9733F" w:rsidRPr="0074134E"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74134E">
        <w:rPr>
          <w:rFonts w:cstheme="minorHAnsi"/>
          <w:sz w:val="24"/>
          <w:szCs w:val="24"/>
        </w:rPr>
        <w:t>3) sytuacji ekonomicznej lub finanso</w:t>
      </w:r>
      <w:r w:rsidR="00F80DED" w:rsidRPr="0074134E">
        <w:rPr>
          <w:rFonts w:cstheme="minorHAnsi"/>
          <w:sz w:val="24"/>
          <w:szCs w:val="24"/>
        </w:rPr>
        <w:t>wej:</w:t>
      </w:r>
    </w:p>
    <w:p w:rsidR="00EF2447" w:rsidRPr="0074134E" w:rsidRDefault="00EF2447" w:rsidP="00EF2447">
      <w:pPr>
        <w:widowControl w:val="0"/>
        <w:suppressAutoHyphens/>
        <w:autoSpaceDN w:val="0"/>
        <w:spacing w:after="120" w:line="240" w:lineRule="auto"/>
        <w:ind w:left="851"/>
        <w:jc w:val="both"/>
        <w:textAlignment w:val="baseline"/>
        <w:rPr>
          <w:rFonts w:cstheme="minorHAnsi"/>
          <w:sz w:val="24"/>
          <w:szCs w:val="24"/>
        </w:rPr>
      </w:pPr>
      <w:r w:rsidRPr="0074134E">
        <w:rPr>
          <w:rFonts w:cstheme="minorHAnsi"/>
          <w:sz w:val="24"/>
          <w:szCs w:val="24"/>
        </w:rPr>
        <w:t>Zamawiający nie stawia warunku w powyższym zakresie.</w:t>
      </w:r>
    </w:p>
    <w:p w:rsidR="00D9733F" w:rsidRPr="0074134E"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74134E">
        <w:rPr>
          <w:rFonts w:cstheme="minorHAnsi"/>
          <w:sz w:val="24"/>
          <w:szCs w:val="24"/>
        </w:rPr>
        <w:t>4) zdol</w:t>
      </w:r>
      <w:r w:rsidR="00F80DED" w:rsidRPr="0074134E">
        <w:rPr>
          <w:rFonts w:cstheme="minorHAnsi"/>
          <w:sz w:val="24"/>
          <w:szCs w:val="24"/>
        </w:rPr>
        <w:t>ności technicznej lub zawodowej:</w:t>
      </w:r>
    </w:p>
    <w:p w:rsidR="006802C7" w:rsidRPr="007E53D0" w:rsidRDefault="006802C7" w:rsidP="006802C7">
      <w:pPr>
        <w:widowControl w:val="0"/>
        <w:suppressAutoHyphens/>
        <w:autoSpaceDN w:val="0"/>
        <w:spacing w:after="0" w:line="240" w:lineRule="auto"/>
        <w:ind w:left="851"/>
        <w:jc w:val="both"/>
        <w:textAlignment w:val="baseline"/>
        <w:rPr>
          <w:rFonts w:eastAsia="Arial Unicode MS" w:cstheme="minorHAnsi"/>
          <w:kern w:val="3"/>
          <w:sz w:val="24"/>
          <w:szCs w:val="24"/>
          <w:lang w:eastAsia="pl-PL"/>
        </w:rPr>
      </w:pPr>
      <w:r w:rsidRPr="007E53D0">
        <w:rPr>
          <w:rFonts w:eastAsia="Arial Unicode MS" w:cstheme="minorHAnsi"/>
          <w:kern w:val="3"/>
          <w:sz w:val="24"/>
          <w:szCs w:val="24"/>
          <w:lang w:eastAsia="pl-PL"/>
        </w:rPr>
        <w:t xml:space="preserve">Zamawiający uzna warunek za spełniony, jeżeli Wykonawca wykaże, że: </w:t>
      </w:r>
    </w:p>
    <w:p w:rsidR="006802C7" w:rsidRPr="007E53D0" w:rsidRDefault="006802C7" w:rsidP="006802C7">
      <w:pPr>
        <w:pStyle w:val="Bezodstpw1"/>
        <w:numPr>
          <w:ilvl w:val="0"/>
          <w:numId w:val="18"/>
        </w:numPr>
        <w:tabs>
          <w:tab w:val="left" w:pos="709"/>
        </w:tabs>
        <w:spacing w:after="120"/>
        <w:rPr>
          <w:rFonts w:asciiTheme="minorHAnsi" w:hAnsiTheme="minorHAnsi" w:cstheme="minorHAnsi"/>
          <w:szCs w:val="24"/>
        </w:rPr>
      </w:pPr>
      <w:r w:rsidRPr="007E53D0">
        <w:rPr>
          <w:rFonts w:asciiTheme="minorHAnsi" w:hAnsiTheme="minorHAnsi" w:cstheme="minorHAnsi"/>
          <w:szCs w:val="24"/>
        </w:rPr>
        <w:t xml:space="preserve">w okresie ostatnich pięciu lat przed upływem terminu składania ofert a jeżeli okres prowadzenia działalności jest krótszy – w tym okresie, wykonał w sposób należyty oraz zgodnie z przepisami prawa budowlanego i prawidłowo ukończył co najmniej </w:t>
      </w:r>
      <w:r w:rsidR="0056219C" w:rsidRPr="007E53D0">
        <w:rPr>
          <w:rFonts w:asciiTheme="minorHAnsi" w:hAnsiTheme="minorHAnsi" w:cstheme="minorHAnsi"/>
          <w:b/>
        </w:rPr>
        <w:t>dwa zamówienia</w:t>
      </w:r>
      <w:r w:rsidR="00A21D9A">
        <w:rPr>
          <w:rFonts w:asciiTheme="minorHAnsi" w:hAnsiTheme="minorHAnsi" w:cstheme="minorHAnsi"/>
          <w:b/>
        </w:rPr>
        <w:t>,</w:t>
      </w:r>
      <w:r w:rsidR="0056219C" w:rsidRPr="007E53D0">
        <w:rPr>
          <w:rFonts w:asciiTheme="minorHAnsi" w:hAnsiTheme="minorHAnsi" w:cstheme="minorHAnsi"/>
          <w:b/>
        </w:rPr>
        <w:t xml:space="preserve"> obejmujące dostawę z montażem minimum 100 punktów oświetleniowych (przez punkt oświetleniowy zamawiający rozumie oprawę oświetleniową) oświetlenia drogowego</w:t>
      </w:r>
      <w:r w:rsidR="00A21D9A">
        <w:rPr>
          <w:rFonts w:asciiTheme="minorHAnsi" w:hAnsiTheme="minorHAnsi" w:cstheme="minorHAnsi"/>
          <w:b/>
        </w:rPr>
        <w:t xml:space="preserve"> każde</w:t>
      </w:r>
      <w:r w:rsidRPr="007E53D0">
        <w:rPr>
          <w:rFonts w:asciiTheme="minorHAnsi" w:hAnsiTheme="minorHAnsi" w:cstheme="minorHAnsi"/>
          <w:szCs w:val="24"/>
        </w:rPr>
        <w:t>,</w:t>
      </w:r>
    </w:p>
    <w:p w:rsidR="006802C7" w:rsidRPr="007E53D0" w:rsidRDefault="006802C7" w:rsidP="006802C7">
      <w:pPr>
        <w:pStyle w:val="Bezodstpw1"/>
        <w:numPr>
          <w:ilvl w:val="0"/>
          <w:numId w:val="18"/>
        </w:numPr>
        <w:tabs>
          <w:tab w:val="left" w:pos="709"/>
        </w:tabs>
        <w:spacing w:after="120"/>
        <w:rPr>
          <w:rFonts w:asciiTheme="minorHAnsi" w:hAnsiTheme="minorHAnsi" w:cstheme="minorHAnsi"/>
        </w:rPr>
      </w:pPr>
      <w:r w:rsidRPr="007E53D0">
        <w:rPr>
          <w:rFonts w:asciiTheme="minorHAnsi" w:hAnsiTheme="minorHAnsi" w:cstheme="minorHAnsi"/>
        </w:rPr>
        <w:t xml:space="preserve">dysponuje osobami </w:t>
      </w:r>
      <w:r w:rsidRPr="007E53D0">
        <w:rPr>
          <w:rFonts w:asciiTheme="minorHAnsi" w:hAnsiTheme="minorHAnsi" w:cstheme="minorHAnsi"/>
          <w:szCs w:val="24"/>
        </w:rPr>
        <w:t>przewidzianymi do kierowania robotami budowlanymi</w:t>
      </w:r>
      <w:r w:rsidRPr="007E53D0">
        <w:rPr>
          <w:rFonts w:asciiTheme="minorHAnsi" w:hAnsiTheme="minorHAnsi" w:cstheme="minorHAnsi"/>
        </w:rPr>
        <w:t xml:space="preserve"> posiadającymi co najmniej </w:t>
      </w:r>
      <w:r w:rsidR="008131FB" w:rsidRPr="007E53D0">
        <w:rPr>
          <w:rFonts w:asciiTheme="minorHAnsi" w:hAnsiTheme="minorHAnsi" w:cstheme="minorHAnsi"/>
        </w:rPr>
        <w:t>3</w:t>
      </w:r>
      <w:r w:rsidRPr="007E53D0">
        <w:rPr>
          <w:rFonts w:asciiTheme="minorHAnsi" w:hAnsiTheme="minorHAnsi" w:cstheme="minorHAnsi"/>
        </w:rPr>
        <w:t xml:space="preserve"> letnie doświadczenie w kierowaniu robotami budowlanymi</w:t>
      </w:r>
      <w:r w:rsidR="007E53D0" w:rsidRPr="007E53D0">
        <w:rPr>
          <w:rFonts w:asciiTheme="minorHAnsi" w:hAnsiTheme="minorHAnsi" w:cstheme="minorHAnsi"/>
        </w:rPr>
        <w:t xml:space="preserve">, które posiadają odpowiednie uprawienia budowlane </w:t>
      </w:r>
      <w:r w:rsidR="0056219C" w:rsidRPr="007E53D0">
        <w:rPr>
          <w:rFonts w:asciiTheme="minorHAnsi" w:hAnsiTheme="minorHAnsi" w:cstheme="minorHAnsi"/>
          <w:b/>
        </w:rPr>
        <w:t xml:space="preserve">do kierowania robotami budowlanymi </w:t>
      </w:r>
      <w:r w:rsidR="007E53D0" w:rsidRPr="007E53D0">
        <w:rPr>
          <w:rFonts w:asciiTheme="minorHAnsi" w:hAnsiTheme="minorHAnsi" w:cstheme="minorHAnsi"/>
          <w:b/>
        </w:rPr>
        <w:t xml:space="preserve">bez ograniczeń </w:t>
      </w:r>
      <w:r w:rsidR="0056219C" w:rsidRPr="007E53D0">
        <w:rPr>
          <w:rFonts w:asciiTheme="minorHAnsi" w:hAnsiTheme="minorHAnsi" w:cstheme="minorHAnsi"/>
          <w:b/>
        </w:rPr>
        <w:t xml:space="preserve">w specjalności instalacyjnej w zakresie sieci, instalacji i urządzeń elektrycznych i elektroenergetycznych </w:t>
      </w:r>
      <w:r w:rsidRPr="007E53D0">
        <w:rPr>
          <w:rFonts w:asciiTheme="minorHAnsi" w:hAnsiTheme="minorHAnsi" w:cstheme="minorHAnsi"/>
        </w:rPr>
        <w:t>lub odpowiadające im równoważne uprawnienia budowlane, które zostały wydane na podstawie wcześniej obowiązujących przepisów i przynależą do właściwej izby inżynierów.</w:t>
      </w:r>
    </w:p>
    <w:p w:rsidR="006802C7" w:rsidRPr="00120AF7" w:rsidRDefault="006802C7" w:rsidP="006802C7">
      <w:pPr>
        <w:pStyle w:val="Bezodstpw1"/>
        <w:tabs>
          <w:tab w:val="left" w:pos="709"/>
        </w:tabs>
        <w:spacing w:after="120"/>
        <w:ind w:left="927"/>
        <w:rPr>
          <w:rFonts w:asciiTheme="minorHAnsi" w:hAnsiTheme="minorHAnsi" w:cstheme="minorHAnsi"/>
          <w:iCs/>
          <w:szCs w:val="24"/>
        </w:rPr>
      </w:pPr>
      <w:r w:rsidRPr="00120AF7">
        <w:rPr>
          <w:rFonts w:asciiTheme="minorHAnsi" w:hAnsiTheme="minorHAnsi" w:cstheme="minorHAnsi"/>
          <w:iCs/>
          <w:szCs w:val="24"/>
        </w:rPr>
        <w:t xml:space="preserve">Zamawiający, określając wymogi dla każdej osoby w zakresie posiadanych uprawnień budowlanych, dopuszcza odpowiadające im uprawnienia budowlane nadane obywatelom państw członkowskich w rozumieniu art 4a stawy z dnia 15 grudnia </w:t>
      </w:r>
      <w:r w:rsidRPr="00120AF7">
        <w:rPr>
          <w:rFonts w:asciiTheme="minorHAnsi" w:hAnsiTheme="minorHAnsi" w:cstheme="minorHAnsi"/>
          <w:iCs/>
          <w:szCs w:val="24"/>
        </w:rPr>
        <w:br/>
        <w:t>2000 r. o samorządach zawodowych architektów oraz inżynierów budownictwa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 U z 20</w:t>
      </w:r>
      <w:r>
        <w:rPr>
          <w:rFonts w:asciiTheme="minorHAnsi" w:hAnsiTheme="minorHAnsi" w:cstheme="minorHAnsi"/>
          <w:iCs/>
          <w:szCs w:val="24"/>
        </w:rPr>
        <w:t>23</w:t>
      </w:r>
      <w:r w:rsidRPr="00120AF7">
        <w:rPr>
          <w:rFonts w:asciiTheme="minorHAnsi" w:hAnsiTheme="minorHAnsi" w:cstheme="minorHAnsi"/>
          <w:iCs/>
          <w:szCs w:val="24"/>
        </w:rPr>
        <w:t xml:space="preserve"> r., poz. </w:t>
      </w:r>
      <w:r>
        <w:rPr>
          <w:rFonts w:asciiTheme="minorHAnsi" w:hAnsiTheme="minorHAnsi" w:cstheme="minorHAnsi"/>
          <w:iCs/>
          <w:szCs w:val="24"/>
        </w:rPr>
        <w:t>551</w:t>
      </w:r>
      <w:r w:rsidRPr="00120AF7">
        <w:rPr>
          <w:rFonts w:asciiTheme="minorHAnsi" w:hAnsiTheme="minorHAnsi" w:cstheme="minorHAnsi"/>
          <w:iCs/>
          <w:szCs w:val="24"/>
        </w:rPr>
        <w:t>). uznane na podstawie odrębnych przepisów, stosowanie do treści art. 12 a ustawy Prawo Budowlane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Dz.U. z 20</w:t>
      </w:r>
      <w:r>
        <w:rPr>
          <w:rFonts w:asciiTheme="minorHAnsi" w:hAnsiTheme="minorHAnsi" w:cstheme="minorHAnsi"/>
          <w:iCs/>
          <w:szCs w:val="24"/>
        </w:rPr>
        <w:t>24</w:t>
      </w:r>
      <w:r w:rsidRPr="00120AF7">
        <w:rPr>
          <w:rFonts w:asciiTheme="minorHAnsi" w:hAnsiTheme="minorHAnsi" w:cstheme="minorHAnsi"/>
          <w:iCs/>
          <w:szCs w:val="24"/>
        </w:rPr>
        <w:t xml:space="preserve"> r. poz. </w:t>
      </w:r>
      <w:r>
        <w:rPr>
          <w:rFonts w:asciiTheme="minorHAnsi" w:hAnsiTheme="minorHAnsi" w:cstheme="minorHAnsi"/>
          <w:iCs/>
          <w:szCs w:val="24"/>
        </w:rPr>
        <w:t>725</w:t>
      </w:r>
      <w:r w:rsidRPr="00120AF7">
        <w:rPr>
          <w:rFonts w:asciiTheme="minorHAnsi" w:hAnsiTheme="minorHAnsi" w:cstheme="minorHAnsi"/>
          <w:iCs/>
          <w:szCs w:val="24"/>
        </w:rPr>
        <w:t>).</w:t>
      </w:r>
    </w:p>
    <w:p w:rsidR="006802C7" w:rsidRDefault="006802C7" w:rsidP="006802C7">
      <w:pPr>
        <w:pStyle w:val="Bezodstpw1"/>
        <w:tabs>
          <w:tab w:val="left" w:pos="709"/>
        </w:tabs>
        <w:ind w:left="927"/>
        <w:rPr>
          <w:rFonts w:asciiTheme="minorHAnsi" w:hAnsiTheme="minorHAnsi" w:cstheme="minorHAnsi"/>
          <w:iCs/>
          <w:szCs w:val="24"/>
        </w:rPr>
      </w:pPr>
      <w:r w:rsidRPr="00120AF7">
        <w:rPr>
          <w:rFonts w:asciiTheme="minorHAnsi" w:hAnsiTheme="minorHAnsi" w:cstheme="minorHAnsi"/>
          <w:iCs/>
          <w:szCs w:val="24"/>
        </w:rPr>
        <w:lastRenderedPageBreak/>
        <w:t xml:space="preserve">Ilekroć w opisie warunków udziału w postępowaniu mowa jest o uprawnieniach, to </w:t>
      </w:r>
      <w:r w:rsidRPr="00120AF7">
        <w:rPr>
          <w:rFonts w:asciiTheme="minorHAnsi" w:hAnsiTheme="minorHAnsi" w:cstheme="minorHAnsi"/>
          <w:iCs/>
          <w:szCs w:val="24"/>
        </w:rPr>
        <w:br/>
        <w:t>w przypadku osób będących obywatelami państw członkowskich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w:t>
      </w:r>
      <w:r>
        <w:rPr>
          <w:rFonts w:asciiTheme="minorHAnsi" w:hAnsiTheme="minorHAnsi" w:cstheme="minorHAnsi"/>
          <w:iCs/>
          <w:szCs w:val="24"/>
        </w:rPr>
        <w:t>23</w:t>
      </w:r>
      <w:r w:rsidRPr="00120AF7">
        <w:rPr>
          <w:rFonts w:asciiTheme="minorHAnsi" w:hAnsiTheme="minorHAnsi" w:cstheme="minorHAnsi"/>
          <w:iCs/>
          <w:szCs w:val="24"/>
        </w:rPr>
        <w:t xml:space="preserve"> r. poz. </w:t>
      </w:r>
      <w:r>
        <w:rPr>
          <w:rFonts w:asciiTheme="minorHAnsi" w:hAnsiTheme="minorHAnsi" w:cstheme="minorHAnsi"/>
          <w:iCs/>
          <w:szCs w:val="24"/>
        </w:rPr>
        <w:t>334)</w:t>
      </w:r>
      <w:r w:rsidRPr="00120AF7">
        <w:rPr>
          <w:rFonts w:asciiTheme="minorHAnsi" w:hAnsiTheme="minorHAnsi" w:cstheme="minorHAnsi"/>
          <w:iCs/>
          <w:szCs w:val="24"/>
        </w:rPr>
        <w:t xml:space="preserve"> oraz Ustawą z dnia 15 grudnia 2000 r. o samorządach zawodowych architektów oraz inżynierów budownictwa (</w:t>
      </w:r>
      <w:r>
        <w:rPr>
          <w:rFonts w:asciiTheme="minorHAnsi" w:hAnsiTheme="minorHAnsi" w:cstheme="minorHAnsi"/>
          <w:iCs/>
          <w:szCs w:val="24"/>
        </w:rPr>
        <w:t>tj. Dz. U z 2023</w:t>
      </w:r>
      <w:r w:rsidRPr="00120AF7">
        <w:rPr>
          <w:rFonts w:asciiTheme="minorHAnsi" w:hAnsiTheme="minorHAnsi" w:cstheme="minorHAnsi"/>
          <w:iCs/>
          <w:szCs w:val="24"/>
        </w:rPr>
        <w:t xml:space="preserve"> r., poz. </w:t>
      </w:r>
      <w:r>
        <w:rPr>
          <w:rFonts w:asciiTheme="minorHAnsi" w:hAnsiTheme="minorHAnsi" w:cstheme="minorHAnsi"/>
          <w:iCs/>
          <w:szCs w:val="24"/>
        </w:rPr>
        <w:t>551</w:t>
      </w:r>
      <w:r w:rsidRPr="00120AF7">
        <w:rPr>
          <w:rFonts w:asciiTheme="minorHAnsi" w:hAnsiTheme="minorHAnsi" w:cstheme="minorHAnsi"/>
          <w:iCs/>
          <w:szCs w:val="24"/>
        </w:rPr>
        <w:t>).</w:t>
      </w:r>
    </w:p>
    <w:p w:rsidR="00334553" w:rsidRPr="0074134E" w:rsidRDefault="00334553" w:rsidP="00EC1BBB">
      <w:pPr>
        <w:pStyle w:val="Bezodstpw1"/>
        <w:tabs>
          <w:tab w:val="left" w:pos="709"/>
        </w:tabs>
        <w:spacing w:after="120"/>
        <w:ind w:left="1134"/>
        <w:rPr>
          <w:rFonts w:asciiTheme="minorHAnsi" w:hAnsiTheme="minorHAnsi" w:cstheme="minorHAnsi"/>
          <w:color w:val="FF0000"/>
        </w:rPr>
      </w:pPr>
    </w:p>
    <w:p w:rsidR="006D080A" w:rsidRPr="0074134E" w:rsidRDefault="000057CD" w:rsidP="00562542">
      <w:pPr>
        <w:pStyle w:val="SIWZ"/>
        <w:rPr>
          <w:rFonts w:asciiTheme="minorHAnsi" w:hAnsiTheme="minorHAnsi" w:cstheme="minorHAnsi"/>
          <w:iCs/>
        </w:rPr>
      </w:pPr>
      <w:r w:rsidRPr="0074134E">
        <w:rPr>
          <w:rFonts w:asciiTheme="minorHAnsi" w:hAnsiTheme="minorHAnsi" w:cstheme="minorHAnsi"/>
        </w:rPr>
        <w:t>Oświadczenia i dokumenty, jakie zobowiązani są dostarczyć wykonawcy w celu potwierdzenia spełniania warunków udziału w postępowaniu oraz wykazania braku podstaw wykluczenia (podmiotowe środki dowodowe)</w:t>
      </w:r>
    </w:p>
    <w:p w:rsidR="001D58CB" w:rsidRPr="0074134E" w:rsidRDefault="001D58CB" w:rsidP="00E52D4B">
      <w:pPr>
        <w:spacing w:after="120" w:line="240" w:lineRule="auto"/>
        <w:ind w:left="567" w:hanging="283"/>
        <w:jc w:val="both"/>
        <w:rPr>
          <w:rFonts w:cstheme="minorHAnsi"/>
          <w:sz w:val="24"/>
          <w:szCs w:val="24"/>
        </w:rPr>
      </w:pPr>
      <w:r w:rsidRPr="0074134E">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zgodnie z </w:t>
      </w:r>
      <w:r w:rsidRPr="0074134E">
        <w:rPr>
          <w:rFonts w:cstheme="minorHAnsi"/>
          <w:b/>
          <w:sz w:val="24"/>
          <w:szCs w:val="24"/>
        </w:rPr>
        <w:t xml:space="preserve">Załącznikiem nr </w:t>
      </w:r>
      <w:r w:rsidR="008131FB">
        <w:rPr>
          <w:rFonts w:cstheme="minorHAnsi"/>
          <w:b/>
          <w:sz w:val="24"/>
          <w:szCs w:val="24"/>
        </w:rPr>
        <w:t>6</w:t>
      </w:r>
      <w:r w:rsidRPr="0074134E">
        <w:rPr>
          <w:rFonts w:cstheme="minorHAnsi"/>
          <w:b/>
          <w:sz w:val="24"/>
          <w:szCs w:val="24"/>
        </w:rPr>
        <w:t xml:space="preserve"> do SWZ</w:t>
      </w:r>
      <w:r w:rsidRPr="0074134E">
        <w:rPr>
          <w:rFonts w:cstheme="minorHAnsi"/>
          <w:sz w:val="24"/>
          <w:szCs w:val="24"/>
        </w:rPr>
        <w:t>.</w:t>
      </w:r>
    </w:p>
    <w:p w:rsidR="001D58CB" w:rsidRPr="0074134E" w:rsidRDefault="001D58CB" w:rsidP="00E52D4B">
      <w:pPr>
        <w:spacing w:after="120" w:line="240" w:lineRule="auto"/>
        <w:ind w:left="567" w:hanging="283"/>
        <w:jc w:val="both"/>
        <w:rPr>
          <w:rFonts w:cstheme="minorHAnsi"/>
          <w:sz w:val="24"/>
          <w:szCs w:val="24"/>
        </w:rPr>
      </w:pPr>
      <w:r w:rsidRPr="0074134E">
        <w:rPr>
          <w:rFonts w:cstheme="minorHAnsi"/>
          <w:sz w:val="24"/>
          <w:szCs w:val="24"/>
        </w:rPr>
        <w:t xml:space="preserve">2. </w:t>
      </w:r>
      <w:r w:rsidR="00CB5397" w:rsidRPr="0074134E">
        <w:rPr>
          <w:rFonts w:cstheme="minorHAnsi"/>
          <w:sz w:val="24"/>
          <w:szCs w:val="24"/>
        </w:rPr>
        <w:t>Oświadczenie, o którym mowa w ust. 1, stanowi dowód potwierdzający brak podstaw wykluczenia, spełnianie warunków udziału w postępowaniu na dzień składania ofert, tymczasowo zastępujący wymagane przez zamawiającego podmiotowe środki dowodowe</w:t>
      </w:r>
      <w:r w:rsidRPr="0074134E">
        <w:rPr>
          <w:rFonts w:cstheme="minorHAnsi"/>
          <w:sz w:val="24"/>
          <w:szCs w:val="24"/>
        </w:rPr>
        <w:t>.</w:t>
      </w:r>
    </w:p>
    <w:p w:rsidR="001D58CB" w:rsidRPr="0074134E" w:rsidRDefault="001D58CB" w:rsidP="00E52D4B">
      <w:pPr>
        <w:spacing w:after="120" w:line="240" w:lineRule="auto"/>
        <w:ind w:left="567" w:hanging="283"/>
        <w:jc w:val="both"/>
        <w:rPr>
          <w:rFonts w:cstheme="minorHAnsi"/>
          <w:sz w:val="24"/>
          <w:szCs w:val="24"/>
        </w:rPr>
      </w:pPr>
      <w:r w:rsidRPr="0074134E">
        <w:rPr>
          <w:rFonts w:cstheme="minorHAnsi"/>
          <w:sz w:val="24"/>
          <w:szCs w:val="24"/>
        </w:rPr>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74134E" w:rsidRDefault="001D58CB" w:rsidP="00E52D4B">
      <w:pPr>
        <w:spacing w:after="120" w:line="240" w:lineRule="auto"/>
        <w:ind w:left="567" w:hanging="283"/>
        <w:jc w:val="both"/>
        <w:rPr>
          <w:rFonts w:cstheme="minorHAnsi"/>
          <w:sz w:val="24"/>
          <w:szCs w:val="24"/>
        </w:rPr>
      </w:pPr>
      <w:r w:rsidRPr="0074134E">
        <w:rPr>
          <w:rFonts w:cstheme="minorHAnsi"/>
          <w:sz w:val="24"/>
          <w:szCs w:val="24"/>
        </w:rPr>
        <w:t>4. Podmiotowe środki dowodowe wymagane od wykonawcy obejmują:</w:t>
      </w:r>
    </w:p>
    <w:p w:rsidR="001D58CB" w:rsidRPr="0074134E" w:rsidRDefault="001D58CB" w:rsidP="0075691A">
      <w:pPr>
        <w:spacing w:after="120" w:line="240" w:lineRule="auto"/>
        <w:ind w:left="851" w:hanging="283"/>
        <w:jc w:val="both"/>
        <w:rPr>
          <w:rFonts w:cstheme="minorHAnsi"/>
          <w:i/>
          <w:sz w:val="24"/>
          <w:szCs w:val="24"/>
        </w:rPr>
      </w:pPr>
      <w:r w:rsidRPr="0074134E">
        <w:rPr>
          <w:rFonts w:cstheme="minorHAnsi"/>
          <w:sz w:val="24"/>
          <w:szCs w:val="24"/>
        </w:rPr>
        <w:t>1) Oświadczenie wykonawcy, w zakresie art. 108 ust. 1 pkt 5 ustawy</w:t>
      </w:r>
      <w:r w:rsidR="00F239DE" w:rsidRPr="0074134E">
        <w:rPr>
          <w:rFonts w:cstheme="minorHAnsi"/>
          <w:sz w:val="24"/>
          <w:szCs w:val="24"/>
        </w:rPr>
        <w:t xml:space="preserve"> PZP</w:t>
      </w:r>
      <w:r w:rsidRPr="0074134E">
        <w:rPr>
          <w:rFonts w:cstheme="minorHAnsi"/>
          <w:sz w:val="24"/>
          <w:szCs w:val="24"/>
        </w:rPr>
        <w:t>, o braku przynależności do tej samej grupy kapitałowej, w rozumieniu ustawy z dnia 16 lutego 2007 r. o ochronie konkuren</w:t>
      </w:r>
      <w:r w:rsidR="0054333A" w:rsidRPr="0074134E">
        <w:rPr>
          <w:rFonts w:cstheme="minorHAnsi"/>
          <w:sz w:val="24"/>
          <w:szCs w:val="24"/>
        </w:rPr>
        <w:t>cji i konsumentów (Dz. U. z 202</w:t>
      </w:r>
      <w:r w:rsidR="002F2274">
        <w:rPr>
          <w:rFonts w:cstheme="minorHAnsi"/>
          <w:sz w:val="24"/>
          <w:szCs w:val="24"/>
        </w:rPr>
        <w:t>4</w:t>
      </w:r>
      <w:r w:rsidR="004F5505" w:rsidRPr="0074134E">
        <w:rPr>
          <w:rFonts w:cstheme="minorHAnsi"/>
          <w:sz w:val="24"/>
          <w:szCs w:val="24"/>
        </w:rPr>
        <w:t xml:space="preserve"> r. poz. </w:t>
      </w:r>
      <w:r w:rsidR="002F2274">
        <w:rPr>
          <w:rFonts w:cstheme="minorHAnsi"/>
          <w:sz w:val="24"/>
          <w:szCs w:val="24"/>
        </w:rPr>
        <w:t>594</w:t>
      </w:r>
      <w:r w:rsidRPr="0074134E">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w:t>
      </w:r>
      <w:r w:rsidRPr="0074134E">
        <w:rPr>
          <w:rFonts w:cstheme="minorHAnsi"/>
          <w:i/>
          <w:sz w:val="24"/>
          <w:szCs w:val="24"/>
        </w:rPr>
        <w:t xml:space="preserve">zgodnie z </w:t>
      </w:r>
      <w:r w:rsidRPr="0074134E">
        <w:rPr>
          <w:rFonts w:cstheme="minorHAnsi"/>
          <w:b/>
          <w:bCs/>
          <w:i/>
          <w:sz w:val="24"/>
          <w:szCs w:val="24"/>
        </w:rPr>
        <w:t xml:space="preserve">załącznikiem nr </w:t>
      </w:r>
      <w:r w:rsidR="008131FB">
        <w:rPr>
          <w:rFonts w:cstheme="minorHAnsi"/>
          <w:b/>
          <w:bCs/>
          <w:i/>
          <w:sz w:val="24"/>
          <w:szCs w:val="24"/>
        </w:rPr>
        <w:t>7</w:t>
      </w:r>
      <w:r w:rsidRPr="0074134E">
        <w:rPr>
          <w:rFonts w:cstheme="minorHAnsi"/>
          <w:b/>
          <w:bCs/>
          <w:i/>
          <w:sz w:val="24"/>
          <w:szCs w:val="24"/>
        </w:rPr>
        <w:t xml:space="preserve"> do SWZ</w:t>
      </w:r>
      <w:r w:rsidRPr="0074134E">
        <w:rPr>
          <w:rFonts w:cstheme="minorHAnsi"/>
          <w:i/>
          <w:sz w:val="24"/>
          <w:szCs w:val="24"/>
        </w:rPr>
        <w:t>.</w:t>
      </w:r>
    </w:p>
    <w:p w:rsidR="001D58CB" w:rsidRDefault="001D58CB" w:rsidP="0075691A">
      <w:pPr>
        <w:spacing w:after="120" w:line="240" w:lineRule="auto"/>
        <w:ind w:left="851" w:hanging="283"/>
        <w:jc w:val="both"/>
        <w:rPr>
          <w:rFonts w:cstheme="minorHAnsi"/>
          <w:sz w:val="24"/>
          <w:szCs w:val="24"/>
        </w:rPr>
      </w:pPr>
      <w:r w:rsidRPr="0074134E">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A97065" w:rsidRDefault="00A97065" w:rsidP="00A97065">
      <w:pPr>
        <w:pStyle w:val="NormalnyWeb"/>
        <w:spacing w:before="120" w:after="120"/>
        <w:ind w:left="851" w:hanging="283"/>
        <w:jc w:val="both"/>
        <w:rPr>
          <w:rFonts w:ascii="Calibri" w:hAnsi="Calibri"/>
        </w:rPr>
      </w:pPr>
      <w:r>
        <w:rPr>
          <w:rFonts w:asciiTheme="minorHAnsi" w:hAnsiTheme="minorHAnsi" w:cstheme="minorHAnsi"/>
          <w:bCs/>
        </w:rPr>
        <w:t xml:space="preserve">3) </w:t>
      </w:r>
      <w:r>
        <w:rPr>
          <w:rFonts w:ascii="Calibri" w:hAnsi="Calibri" w:cs="Calibri"/>
          <w:kern w:val="0"/>
        </w:rPr>
        <w:t xml:space="preserve">Wykaz robót budowlanych i usług wykonanych nie wcześniej niż w okresie ostatnich 5 lat przed upływem terminu składania ofert albo wniosków o dopuszczenie do udziału </w:t>
      </w:r>
      <w:r>
        <w:rPr>
          <w:rFonts w:ascii="Calibri" w:hAnsi="Calibri" w:cs="Calibri"/>
          <w:kern w:val="0"/>
        </w:rPr>
        <w:br/>
        <w:t xml:space="preserve">w postępowaniu, a jeżeli okres prowadzenia działalności jest krótszy – w tym okresie, wraz z podaniem ich rodzaju, wartości, daty, miejsca wykonania i podmiotów, na rzecz których roboty i usługi te zostały wykonane, z załączeniem dowodów określających czy zostały wykonane należycie, w szczególności informacji o tym czy roboty zostały wykonane zgodnie z przepisami prawa budowlanego i prawidłowo ukończone </w:t>
      </w:r>
      <w:r>
        <w:rPr>
          <w:rFonts w:ascii="Calibri" w:hAnsi="Calibri" w:cs="Calibri"/>
        </w:rPr>
        <w:t xml:space="preserve">– </w:t>
      </w:r>
      <w:r>
        <w:rPr>
          <w:rFonts w:ascii="Calibri" w:hAnsi="Calibri"/>
          <w:b/>
          <w:i/>
        </w:rPr>
        <w:t>wg wzoru stanowiącego załącznik Nr 8 do SWZ</w:t>
      </w:r>
      <w:r>
        <w:rPr>
          <w:rFonts w:ascii="Calibri" w:hAnsi="Calibri"/>
        </w:rPr>
        <w:t>,</w:t>
      </w:r>
    </w:p>
    <w:p w:rsidR="006802C7" w:rsidRPr="00F97FC5" w:rsidRDefault="006802C7" w:rsidP="006802C7">
      <w:pPr>
        <w:pStyle w:val="NormalnyWeb"/>
        <w:spacing w:before="0" w:after="120"/>
        <w:ind w:left="851" w:hanging="283"/>
        <w:jc w:val="both"/>
        <w:rPr>
          <w:rFonts w:asciiTheme="minorHAnsi" w:hAnsiTheme="minorHAnsi" w:cstheme="minorHAnsi"/>
          <w:color w:val="FF0000"/>
        </w:rPr>
      </w:pPr>
      <w:r>
        <w:rPr>
          <w:rFonts w:ascii="Calibri" w:hAnsi="Calibri" w:cs="Verdana"/>
          <w:iCs/>
        </w:rPr>
        <w:t>4</w:t>
      </w:r>
      <w:r w:rsidRPr="00120AF7">
        <w:rPr>
          <w:rFonts w:ascii="Calibri" w:hAnsi="Calibri" w:cs="Verdana"/>
          <w:iCs/>
        </w:rPr>
        <w:t xml:space="preserve">) </w:t>
      </w:r>
      <w:r w:rsidRPr="00BE3EF3">
        <w:rPr>
          <w:rFonts w:ascii="Calibri" w:hAnsi="Calibri"/>
        </w:rPr>
        <w:t xml:space="preserve">Wykaz osób, skierowanych przez wykonawcę do realizacji zamówienia publicznego, </w:t>
      </w:r>
      <w:r w:rsidRPr="00BE3EF3">
        <w:rPr>
          <w:rFonts w:ascii="Calibri" w:hAnsi="Calibri"/>
        </w:rPr>
        <w:br/>
      </w:r>
      <w:r w:rsidRPr="00BE3EF3">
        <w:rPr>
          <w:rFonts w:ascii="Calibri" w:hAnsi="Calibri"/>
        </w:rPr>
        <w:lastRenderedPageBreak/>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20AF7">
        <w:rPr>
          <w:rFonts w:ascii="Calibri" w:hAnsi="Calibri"/>
          <w:i/>
        </w:rPr>
        <w:t xml:space="preserve">– </w:t>
      </w:r>
      <w:r w:rsidRPr="00120AF7">
        <w:rPr>
          <w:rFonts w:ascii="Calibri" w:hAnsi="Calibri"/>
          <w:b/>
          <w:i/>
        </w:rPr>
        <w:t>wg w</w:t>
      </w:r>
      <w:r>
        <w:rPr>
          <w:rFonts w:ascii="Calibri" w:hAnsi="Calibri"/>
          <w:b/>
          <w:i/>
        </w:rPr>
        <w:t xml:space="preserve">zoru stanowiącego załącznik Nr 9 </w:t>
      </w:r>
      <w:r w:rsidRPr="00120AF7">
        <w:rPr>
          <w:rFonts w:ascii="Calibri" w:hAnsi="Calibri"/>
          <w:b/>
          <w:i/>
        </w:rPr>
        <w:t>do SWZ</w:t>
      </w:r>
      <w:r w:rsidRPr="00120AF7">
        <w:rPr>
          <w:rFonts w:ascii="Calibri" w:hAnsi="Calibri"/>
          <w:b/>
        </w:rPr>
        <w:t>.</w:t>
      </w:r>
    </w:p>
    <w:p w:rsidR="001D58CB" w:rsidRPr="0074134E" w:rsidRDefault="0075691A" w:rsidP="00F97FC5">
      <w:pPr>
        <w:tabs>
          <w:tab w:val="left" w:pos="1276"/>
        </w:tabs>
        <w:autoSpaceDE w:val="0"/>
        <w:adjustRightInd w:val="0"/>
        <w:spacing w:after="120" w:line="240" w:lineRule="auto"/>
        <w:ind w:left="567" w:hanging="283"/>
        <w:jc w:val="both"/>
        <w:rPr>
          <w:rFonts w:cstheme="minorHAnsi"/>
          <w:sz w:val="24"/>
          <w:szCs w:val="24"/>
        </w:rPr>
      </w:pPr>
      <w:r w:rsidRPr="0074134E">
        <w:rPr>
          <w:rFonts w:cstheme="minorHAnsi"/>
          <w:sz w:val="24"/>
          <w:szCs w:val="24"/>
        </w:rPr>
        <w:t xml:space="preserve">5. </w:t>
      </w:r>
      <w:r w:rsidR="001D58CB" w:rsidRPr="0074134E">
        <w:rPr>
          <w:rFonts w:cstheme="minorHAnsi"/>
          <w:sz w:val="24"/>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w:t>
      </w:r>
      <w:r w:rsidR="002256A9" w:rsidRPr="0074134E">
        <w:rPr>
          <w:rFonts w:cstheme="minorHAnsi"/>
          <w:sz w:val="24"/>
          <w:szCs w:val="24"/>
        </w:rPr>
        <w:t xml:space="preserve">, jego </w:t>
      </w:r>
      <w:r w:rsidR="002256A9" w:rsidRPr="0074134E">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D58CB" w:rsidRPr="0074134E">
        <w:rPr>
          <w:rFonts w:cstheme="minorHAnsi"/>
          <w:sz w:val="24"/>
          <w:szCs w:val="24"/>
        </w:rPr>
        <w:t xml:space="preserve">. Dokument, o którym mowa powyżej, powinien być wystawiony nie wcześniej niż </w:t>
      </w:r>
      <w:r w:rsidR="002256A9" w:rsidRPr="0074134E">
        <w:rPr>
          <w:rFonts w:cstheme="minorHAnsi"/>
          <w:sz w:val="24"/>
          <w:szCs w:val="24"/>
        </w:rPr>
        <w:t>3 miesiące</w:t>
      </w:r>
      <w:r w:rsidR="001D58CB" w:rsidRPr="0074134E">
        <w:rPr>
          <w:rFonts w:cstheme="minorHAnsi"/>
          <w:sz w:val="24"/>
          <w:szCs w:val="24"/>
        </w:rPr>
        <w:t xml:space="preserve"> przed upływem terminu składania ofert.</w:t>
      </w:r>
    </w:p>
    <w:p w:rsidR="001D58CB" w:rsidRPr="0074134E" w:rsidRDefault="00F97FC5" w:rsidP="0075691A">
      <w:pPr>
        <w:tabs>
          <w:tab w:val="left" w:pos="1276"/>
        </w:tabs>
        <w:autoSpaceDE w:val="0"/>
        <w:adjustRightInd w:val="0"/>
        <w:spacing w:after="120" w:line="240" w:lineRule="auto"/>
        <w:ind w:left="567" w:hanging="283"/>
        <w:jc w:val="both"/>
        <w:rPr>
          <w:rFonts w:cstheme="minorHAnsi"/>
          <w:sz w:val="24"/>
          <w:szCs w:val="24"/>
        </w:rPr>
      </w:pPr>
      <w:r w:rsidRPr="0074134E">
        <w:rPr>
          <w:rFonts w:cstheme="minorHAnsi"/>
          <w:sz w:val="24"/>
          <w:szCs w:val="24"/>
        </w:rPr>
        <w:t>6</w:t>
      </w:r>
      <w:r w:rsidR="0075691A" w:rsidRPr="0074134E">
        <w:rPr>
          <w:rFonts w:cstheme="minorHAnsi"/>
          <w:sz w:val="24"/>
          <w:szCs w:val="24"/>
        </w:rPr>
        <w:t xml:space="preserve">. </w:t>
      </w:r>
      <w:r w:rsidR="00C037D4" w:rsidRPr="0074134E">
        <w:rPr>
          <w:rFonts w:cstheme="minorHAnsi"/>
          <w:sz w:val="24"/>
          <w:szCs w:val="24"/>
        </w:rPr>
        <w:t xml:space="preserve">Jeżeli w kraju, w którym Wykonawca ma siedzibę lub miejsce zamieszkania, lub miejsce zamieszkania ma osoba której dokument dotyczy, nie wydaje się dokumentów, o których mowa w ust. 4 pkt. 2, zastępuje się je w całości lub części dokumentem zawierającym odpowiednio oświadczenie Wykonawcy, ze wskazaniem osoby albo osób uprawnionych do jego reprezentacji, </w:t>
      </w:r>
      <w:r w:rsidR="00C037D4" w:rsidRPr="0074134E">
        <w:rPr>
          <w:rFonts w:cstheme="minorHAnsi"/>
          <w:sz w:val="24"/>
          <w:szCs w:val="24"/>
          <w:shd w:val="clear" w:color="auto" w:fill="FFFFFF"/>
        </w:rPr>
        <w:t>lub oświadczenie osoby, której dokument miał dotyczyć, złożone pod przysięgą, lub, jeżeli w kraju, w którym wykonawca ma siedzibę lub miejsce zamieszkania,</w:t>
      </w:r>
      <w:r w:rsidR="00C037D4" w:rsidRPr="0074134E">
        <w:rPr>
          <w:rFonts w:cstheme="minorHAnsi"/>
          <w:sz w:val="24"/>
          <w:szCs w:val="24"/>
        </w:rPr>
        <w:t xml:space="preserve"> lub miejsce zamieszkania ma osoba której dokument miał dotyczyć,</w:t>
      </w:r>
      <w:r w:rsidR="00C037D4" w:rsidRPr="0074134E">
        <w:rPr>
          <w:rFonts w:cstheme="minorHAnsi"/>
          <w:sz w:val="24"/>
          <w:szCs w:val="24"/>
          <w:shd w:val="clear" w:color="auto" w:fill="FFFFFF"/>
        </w:rPr>
        <w:t xml:space="preserve"> nie ma przepisów o oświadczeniu pod przysięgą, złożone przed organem sądowym lub administracyjnym, notariuszem, organem samorządu zawodowego lub gospodarczego, właściwym ze względu na siedzibę lub miejsce zamieszkania </w:t>
      </w:r>
      <w:r w:rsidR="00C037D4" w:rsidRPr="0074134E">
        <w:rPr>
          <w:rFonts w:cstheme="minorHAnsi"/>
          <w:sz w:val="24"/>
          <w:szCs w:val="24"/>
        </w:rPr>
        <w:t>Wykonawcy</w:t>
      </w:r>
      <w:r w:rsidR="00C037D4" w:rsidRPr="0074134E">
        <w:rPr>
          <w:rFonts w:cstheme="minorHAnsi"/>
          <w:sz w:val="24"/>
          <w:szCs w:val="24"/>
          <w:shd w:val="clear" w:color="auto" w:fill="FFFFFF"/>
        </w:rPr>
        <w:t xml:space="preserve"> lub miejsce zamieszkania osoby, której dokument miał dotyczyć</w:t>
      </w:r>
      <w:r w:rsidR="00C037D4" w:rsidRPr="0074134E">
        <w:rPr>
          <w:rFonts w:cstheme="minorHAnsi"/>
          <w:sz w:val="24"/>
          <w:szCs w:val="24"/>
        </w:rPr>
        <w:t>. Dokument, o którym mowa powyżej, powinien być wystawiony nie wcześniej niż</w:t>
      </w:r>
      <w:r w:rsidR="00F566D8" w:rsidRPr="0074134E">
        <w:rPr>
          <w:rFonts w:cstheme="minorHAnsi"/>
          <w:sz w:val="24"/>
          <w:szCs w:val="24"/>
        </w:rPr>
        <w:t xml:space="preserve"> 3 </w:t>
      </w:r>
      <w:r w:rsidR="00334553" w:rsidRPr="0074134E">
        <w:rPr>
          <w:rFonts w:cstheme="minorHAnsi"/>
          <w:sz w:val="24"/>
          <w:szCs w:val="24"/>
        </w:rPr>
        <w:t>miesiące</w:t>
      </w:r>
      <w:r w:rsidR="00C037D4" w:rsidRPr="0074134E">
        <w:rPr>
          <w:rFonts w:cstheme="minorHAnsi"/>
          <w:sz w:val="24"/>
          <w:szCs w:val="24"/>
        </w:rPr>
        <w:t xml:space="preserve"> przed upływem terminu składania ofert.</w:t>
      </w:r>
    </w:p>
    <w:p w:rsidR="0075691A" w:rsidRPr="0074134E" w:rsidRDefault="00F97FC5" w:rsidP="0075691A">
      <w:pPr>
        <w:tabs>
          <w:tab w:val="left" w:pos="142"/>
        </w:tabs>
        <w:spacing w:after="120" w:line="240" w:lineRule="auto"/>
        <w:ind w:left="567" w:hanging="283"/>
        <w:jc w:val="both"/>
        <w:rPr>
          <w:rFonts w:cstheme="minorHAnsi"/>
          <w:sz w:val="24"/>
          <w:szCs w:val="24"/>
        </w:rPr>
      </w:pPr>
      <w:r w:rsidRPr="0074134E">
        <w:rPr>
          <w:rFonts w:cstheme="minorHAnsi"/>
          <w:sz w:val="24"/>
          <w:szCs w:val="24"/>
        </w:rPr>
        <w:t>7</w:t>
      </w:r>
      <w:r w:rsidR="0075691A" w:rsidRPr="0074134E">
        <w:rPr>
          <w:rFonts w:cstheme="minorHAnsi"/>
          <w:sz w:val="24"/>
          <w:szCs w:val="24"/>
        </w:rPr>
        <w:t>. Zamawiający nie wzywa do złożenia podmiotowych środków dowodowych, jeżeli:</w:t>
      </w:r>
    </w:p>
    <w:p w:rsidR="0075691A" w:rsidRPr="0074134E" w:rsidRDefault="0075691A" w:rsidP="0075691A">
      <w:pPr>
        <w:pStyle w:val="Akapitzlist"/>
        <w:spacing w:after="120"/>
        <w:ind w:left="882" w:hanging="315"/>
        <w:jc w:val="both"/>
        <w:rPr>
          <w:rFonts w:asciiTheme="minorHAnsi" w:hAnsiTheme="minorHAnsi" w:cstheme="minorHAnsi"/>
          <w:sz w:val="24"/>
          <w:szCs w:val="24"/>
        </w:rPr>
      </w:pPr>
      <w:r w:rsidRPr="0074134E">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7A50F1" w:rsidRPr="0074134E">
        <w:rPr>
          <w:rFonts w:asciiTheme="minorHAnsi" w:hAnsiTheme="minorHAnsi" w:cstheme="minorHAnsi"/>
          <w:sz w:val="24"/>
          <w:szCs w:val="24"/>
        </w:rPr>
        <w:t xml:space="preserve"> którym mowa w art. 125 ust. 1 </w:t>
      </w:r>
      <w:r w:rsidR="00F239DE" w:rsidRPr="0074134E">
        <w:rPr>
          <w:rFonts w:asciiTheme="minorHAnsi" w:hAnsiTheme="minorHAnsi" w:cstheme="minorHAnsi"/>
          <w:sz w:val="24"/>
          <w:szCs w:val="24"/>
        </w:rPr>
        <w:t>ustawy PZP</w:t>
      </w:r>
      <w:r w:rsidRPr="0074134E">
        <w:rPr>
          <w:rFonts w:asciiTheme="minorHAnsi" w:hAnsiTheme="minorHAnsi" w:cstheme="minorHAnsi"/>
          <w:sz w:val="24"/>
          <w:szCs w:val="24"/>
        </w:rPr>
        <w:t xml:space="preserve"> dane umożliwiające dostęp do tych środków;</w:t>
      </w:r>
    </w:p>
    <w:p w:rsidR="0075691A" w:rsidRPr="0074134E"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4134E">
        <w:rPr>
          <w:rFonts w:cstheme="minorHAnsi"/>
          <w:sz w:val="24"/>
          <w:szCs w:val="24"/>
        </w:rPr>
        <w:t>2) podmiotowym środkiem dowodowym jest oświadczenie, którego treść odpowiada zakresowi oświadczenia, o którym mowa w art. 125 ust. 1</w:t>
      </w:r>
      <w:r w:rsidR="00F239DE" w:rsidRPr="0074134E">
        <w:rPr>
          <w:rFonts w:cstheme="minorHAnsi"/>
          <w:sz w:val="24"/>
          <w:szCs w:val="24"/>
        </w:rPr>
        <w:t xml:space="preserve"> ustawy PZP</w:t>
      </w:r>
      <w:r w:rsidRPr="0074134E">
        <w:rPr>
          <w:rFonts w:cstheme="minorHAnsi"/>
          <w:sz w:val="24"/>
          <w:szCs w:val="24"/>
        </w:rPr>
        <w:t>.</w:t>
      </w:r>
    </w:p>
    <w:p w:rsidR="001D58CB" w:rsidRPr="0074134E" w:rsidRDefault="00F97FC5" w:rsidP="0075691A">
      <w:pPr>
        <w:tabs>
          <w:tab w:val="left" w:pos="1276"/>
        </w:tabs>
        <w:autoSpaceDE w:val="0"/>
        <w:adjustRightInd w:val="0"/>
        <w:spacing w:after="120" w:line="240" w:lineRule="auto"/>
        <w:ind w:left="567" w:hanging="283"/>
        <w:jc w:val="both"/>
        <w:rPr>
          <w:rFonts w:cstheme="minorHAnsi"/>
          <w:sz w:val="24"/>
          <w:szCs w:val="24"/>
        </w:rPr>
      </w:pPr>
      <w:r w:rsidRPr="0074134E">
        <w:rPr>
          <w:rFonts w:cstheme="minorHAnsi"/>
          <w:sz w:val="24"/>
          <w:szCs w:val="24"/>
        </w:rPr>
        <w:t>8</w:t>
      </w:r>
      <w:r w:rsidR="0075691A" w:rsidRPr="0074134E">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562542" w:rsidRPr="0074134E" w:rsidRDefault="00F97FC5" w:rsidP="000B3ADE">
      <w:pPr>
        <w:tabs>
          <w:tab w:val="left" w:pos="1276"/>
        </w:tabs>
        <w:autoSpaceDE w:val="0"/>
        <w:adjustRightInd w:val="0"/>
        <w:spacing w:after="0" w:line="240" w:lineRule="auto"/>
        <w:ind w:left="567" w:hanging="283"/>
        <w:jc w:val="both"/>
        <w:rPr>
          <w:rFonts w:cstheme="minorHAnsi"/>
          <w:sz w:val="24"/>
          <w:szCs w:val="24"/>
        </w:rPr>
      </w:pPr>
      <w:r w:rsidRPr="0074134E">
        <w:rPr>
          <w:rFonts w:cstheme="minorHAnsi"/>
          <w:sz w:val="24"/>
          <w:szCs w:val="24"/>
        </w:rPr>
        <w:t>9</w:t>
      </w:r>
      <w:r w:rsidR="0075691A" w:rsidRPr="0074134E">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4134E">
        <w:rPr>
          <w:rFonts w:cstheme="minorHAnsi"/>
          <w:caps/>
          <w:sz w:val="24"/>
          <w:szCs w:val="24"/>
        </w:rPr>
        <w:t>3</w:t>
      </w:r>
      <w:r w:rsidR="00D216C8">
        <w:rPr>
          <w:rFonts w:cstheme="minorHAnsi"/>
          <w:caps/>
          <w:sz w:val="24"/>
          <w:szCs w:val="24"/>
        </w:rPr>
        <w:t>0</w:t>
      </w:r>
      <w:r w:rsidR="0075691A" w:rsidRPr="0074134E">
        <w:rPr>
          <w:rFonts w:cstheme="minorHAnsi"/>
          <w:caps/>
          <w:sz w:val="24"/>
          <w:szCs w:val="24"/>
        </w:rPr>
        <w:t xml:space="preserve"> </w:t>
      </w:r>
      <w:r w:rsidR="0075691A" w:rsidRPr="0074134E">
        <w:rPr>
          <w:rFonts w:cstheme="minorHAnsi"/>
          <w:sz w:val="24"/>
          <w:szCs w:val="24"/>
        </w:rPr>
        <w:t xml:space="preserve">grudnia 2020 r. w sprawie sposobu sporządzania i przekazywania informacji oraz wymagań technicznych dla dokumentów elektronicznych oraz środków </w:t>
      </w:r>
      <w:r w:rsidR="0075691A" w:rsidRPr="0074134E">
        <w:rPr>
          <w:rFonts w:cstheme="minorHAnsi"/>
          <w:sz w:val="24"/>
          <w:szCs w:val="24"/>
        </w:rPr>
        <w:lastRenderedPageBreak/>
        <w:t>komunikacji elektronicznej w postępowaniu o udzielenie zamówi</w:t>
      </w:r>
      <w:r w:rsidR="000B3ADE" w:rsidRPr="0074134E">
        <w:rPr>
          <w:rFonts w:cstheme="minorHAnsi"/>
          <w:sz w:val="24"/>
          <w:szCs w:val="24"/>
        </w:rPr>
        <w:t>enia publicznego lub konkursie.</w:t>
      </w:r>
    </w:p>
    <w:p w:rsidR="00AC22EB" w:rsidRDefault="00AC22EB" w:rsidP="00E80820">
      <w:pPr>
        <w:tabs>
          <w:tab w:val="left" w:pos="1276"/>
        </w:tabs>
        <w:autoSpaceDE w:val="0"/>
        <w:adjustRightInd w:val="0"/>
        <w:spacing w:after="0" w:line="240" w:lineRule="auto"/>
        <w:ind w:left="567" w:hanging="283"/>
        <w:jc w:val="both"/>
        <w:rPr>
          <w:rFonts w:cstheme="minorHAnsi"/>
          <w:sz w:val="24"/>
          <w:szCs w:val="24"/>
        </w:rPr>
      </w:pPr>
    </w:p>
    <w:p w:rsidR="00865B5B" w:rsidRPr="00906C76" w:rsidRDefault="00865B5B" w:rsidP="00865B5B">
      <w:pPr>
        <w:pStyle w:val="SIWZ"/>
      </w:pPr>
      <w:r w:rsidRPr="00906C76">
        <w:t>Informacja o przedmiotowych środkach dowodowych</w:t>
      </w:r>
    </w:p>
    <w:p w:rsidR="00865B5B" w:rsidRPr="00906C76" w:rsidRDefault="00865B5B" w:rsidP="00865B5B">
      <w:pPr>
        <w:pStyle w:val="SIWZ"/>
        <w:numPr>
          <w:ilvl w:val="0"/>
          <w:numId w:val="21"/>
        </w:numPr>
        <w:spacing w:before="0" w:after="120"/>
        <w:ind w:left="567" w:hanging="283"/>
        <w:rPr>
          <w:b w:val="0"/>
        </w:rPr>
      </w:pPr>
      <w:r w:rsidRPr="00906C76">
        <w:rPr>
          <w:b w:val="0"/>
        </w:rPr>
        <w:t xml:space="preserve">Wykonawca zobowiązany jest przedłożyć przedmiotowe środki dowodowe, zdefiniowane w art. 7 pkt 20) ustawy </w:t>
      </w:r>
      <w:proofErr w:type="spellStart"/>
      <w:r w:rsidRPr="00906C76">
        <w:rPr>
          <w:b w:val="0"/>
        </w:rPr>
        <w:t>Pzp</w:t>
      </w:r>
      <w:proofErr w:type="spellEnd"/>
      <w:r w:rsidRPr="00906C76">
        <w:rPr>
          <w:b w:val="0"/>
        </w:rPr>
        <w:t>, na</w:t>
      </w:r>
      <w:r w:rsidR="00E00B22" w:rsidRPr="00E00B22">
        <w:rPr>
          <w:b w:val="0"/>
          <w:szCs w:val="24"/>
        </w:rPr>
        <w:t xml:space="preserve"> potwierdzenie zgodności oferowanych </w:t>
      </w:r>
      <w:r w:rsidR="00E00B22">
        <w:rPr>
          <w:b w:val="0"/>
          <w:szCs w:val="24"/>
        </w:rPr>
        <w:t>opraw</w:t>
      </w:r>
      <w:r w:rsidR="00E00B22" w:rsidRPr="00E00B22">
        <w:rPr>
          <w:b w:val="0"/>
          <w:szCs w:val="24"/>
        </w:rPr>
        <w:t xml:space="preserve"> z wymaganiami i cechami określonymi w opisie przedmiotu zamówienia</w:t>
      </w:r>
      <w:r w:rsidRPr="00906C76">
        <w:rPr>
          <w:b w:val="0"/>
        </w:rPr>
        <w:t>.</w:t>
      </w:r>
    </w:p>
    <w:p w:rsidR="00865B5B" w:rsidRPr="00906C76" w:rsidRDefault="00865B5B" w:rsidP="00865B5B">
      <w:pPr>
        <w:pStyle w:val="SIWZ"/>
        <w:numPr>
          <w:ilvl w:val="0"/>
          <w:numId w:val="21"/>
        </w:numPr>
        <w:spacing w:before="0" w:after="120"/>
        <w:ind w:left="567" w:hanging="283"/>
        <w:rPr>
          <w:b w:val="0"/>
        </w:rPr>
      </w:pPr>
      <w:r w:rsidRPr="00906C76">
        <w:rPr>
          <w:b w:val="0"/>
        </w:rPr>
        <w:t xml:space="preserve">Tym samym, zgodnie z treścią art. 107 ust. 1 ustawy </w:t>
      </w:r>
      <w:proofErr w:type="spellStart"/>
      <w:r w:rsidRPr="00906C76">
        <w:rPr>
          <w:b w:val="0"/>
        </w:rPr>
        <w:t>Pzp</w:t>
      </w:r>
      <w:proofErr w:type="spellEnd"/>
      <w:r w:rsidRPr="00906C76">
        <w:rPr>
          <w:b w:val="0"/>
        </w:rPr>
        <w:t xml:space="preserve">, </w:t>
      </w:r>
      <w:r w:rsidRPr="00906C76">
        <w:t>wykonawca składa WRAZ Z OFERTĄ:</w:t>
      </w:r>
    </w:p>
    <w:p w:rsidR="00E00B22" w:rsidRPr="00E00B22" w:rsidRDefault="00E00B22" w:rsidP="00E00B22">
      <w:pPr>
        <w:pStyle w:val="SIWZ"/>
        <w:numPr>
          <w:ilvl w:val="1"/>
          <w:numId w:val="35"/>
        </w:numPr>
        <w:tabs>
          <w:tab w:val="clear" w:pos="567"/>
          <w:tab w:val="left" w:pos="851"/>
        </w:tabs>
        <w:spacing w:before="0" w:after="120"/>
        <w:rPr>
          <w:b w:val="0"/>
          <w:szCs w:val="24"/>
        </w:rPr>
      </w:pPr>
      <w:r>
        <w:rPr>
          <w:b w:val="0"/>
          <w:szCs w:val="24"/>
        </w:rPr>
        <w:t>W</w:t>
      </w:r>
      <w:r w:rsidRPr="00E00B22">
        <w:rPr>
          <w:b w:val="0"/>
          <w:szCs w:val="24"/>
        </w:rPr>
        <w:t>ykaz minimalnych parametrów technicznych i cech funkcjonalnych, wymaganych w celu potwierdzenia zgodności oferowanych dostaw (opraw oświetleniowych) z wymaganiami określonymi w opisie przedmiotu zamówienia i wymaganiami związanymi z realizacją zamówienia</w:t>
      </w:r>
      <w:r w:rsidRPr="00E00B22">
        <w:rPr>
          <w:b w:val="0"/>
          <w:spacing w:val="40"/>
          <w:szCs w:val="24"/>
        </w:rPr>
        <w:t xml:space="preserve"> </w:t>
      </w:r>
      <w:r w:rsidRPr="00E00B22">
        <w:rPr>
          <w:b w:val="0"/>
          <w:szCs w:val="24"/>
        </w:rPr>
        <w:t xml:space="preserve">sporządzony zgodnie z </w:t>
      </w:r>
      <w:r w:rsidRPr="0065362F">
        <w:rPr>
          <w:szCs w:val="24"/>
        </w:rPr>
        <w:t>załączn</w:t>
      </w:r>
      <w:r w:rsidR="0065362F" w:rsidRPr="0065362F">
        <w:rPr>
          <w:szCs w:val="24"/>
        </w:rPr>
        <w:t>ikiem nr 4</w:t>
      </w:r>
      <w:r w:rsidRPr="0065362F">
        <w:rPr>
          <w:szCs w:val="24"/>
        </w:rPr>
        <w:t xml:space="preserve"> do SWZ</w:t>
      </w:r>
      <w:r w:rsidRPr="00E00B22">
        <w:rPr>
          <w:b w:val="0"/>
          <w:szCs w:val="24"/>
        </w:rPr>
        <w:t>.</w:t>
      </w:r>
    </w:p>
    <w:p w:rsidR="00E00B22" w:rsidRPr="000A377F" w:rsidRDefault="00E00B22" w:rsidP="00E00B22">
      <w:pPr>
        <w:pStyle w:val="SIWZ"/>
        <w:numPr>
          <w:ilvl w:val="1"/>
          <w:numId w:val="35"/>
        </w:numPr>
        <w:tabs>
          <w:tab w:val="clear" w:pos="567"/>
          <w:tab w:val="left" w:pos="851"/>
        </w:tabs>
        <w:spacing w:before="0" w:after="120"/>
        <w:rPr>
          <w:b w:val="0"/>
          <w:szCs w:val="24"/>
          <w:u w:val="single" w:color="FF0000"/>
        </w:rPr>
      </w:pPr>
      <w:r w:rsidRPr="000A377F">
        <w:rPr>
          <w:b w:val="0"/>
          <w:szCs w:val="24"/>
        </w:rPr>
        <w:t>Karty katalogowe, certyfikaty wraz ze sprawozdaniem z badań które muszą potwierdzać spełnienie parametrów światło-technicznych określonych w w</w:t>
      </w:r>
      <w:r w:rsidRPr="000A377F">
        <w:rPr>
          <w:b w:val="0"/>
          <w:szCs w:val="24"/>
          <w:lang w:eastAsia="ar-SA"/>
        </w:rPr>
        <w:t>ykazie minimalnych parametrów technicznych i cech funkcjonalnych oferowanych opraw oświetleniowych,</w:t>
      </w:r>
    </w:p>
    <w:p w:rsidR="00E00B22" w:rsidRPr="00E00B22" w:rsidRDefault="00910E26" w:rsidP="00E00B22">
      <w:pPr>
        <w:pStyle w:val="SIWZ"/>
        <w:numPr>
          <w:ilvl w:val="1"/>
          <w:numId w:val="35"/>
        </w:numPr>
        <w:tabs>
          <w:tab w:val="clear" w:pos="567"/>
          <w:tab w:val="left" w:pos="851"/>
        </w:tabs>
        <w:spacing w:before="0" w:after="120"/>
        <w:rPr>
          <w:rStyle w:val="text"/>
          <w:rFonts w:asciiTheme="minorHAnsi" w:hAnsiTheme="minorHAnsi" w:cstheme="minorHAnsi"/>
          <w:b w:val="0"/>
          <w:szCs w:val="24"/>
        </w:rPr>
      </w:pPr>
      <w:r>
        <w:rPr>
          <w:b w:val="0"/>
          <w:szCs w:val="24"/>
        </w:rPr>
        <w:t>S</w:t>
      </w:r>
      <w:r w:rsidRPr="00E00B22">
        <w:rPr>
          <w:b w:val="0"/>
          <w:szCs w:val="24"/>
        </w:rPr>
        <w:t>ymulację</w:t>
      </w:r>
      <w:r>
        <w:rPr>
          <w:b w:val="0"/>
          <w:szCs w:val="24"/>
        </w:rPr>
        <w:t xml:space="preserve"> fotometryczną</w:t>
      </w:r>
      <w:r w:rsidR="00E00B22" w:rsidRPr="00E00B22">
        <w:rPr>
          <w:b w:val="0"/>
          <w:szCs w:val="24"/>
        </w:rPr>
        <w:t xml:space="preserve"> w postaci obliczeń parametrów oświetleniowych dla wytypowanej geometrii montażu opraw na odcink</w:t>
      </w:r>
      <w:r>
        <w:rPr>
          <w:b w:val="0"/>
          <w:szCs w:val="24"/>
        </w:rPr>
        <w:t>u</w:t>
      </w:r>
      <w:r w:rsidR="00E00B22" w:rsidRPr="00E00B22">
        <w:rPr>
          <w:b w:val="0"/>
          <w:szCs w:val="24"/>
        </w:rPr>
        <w:t xml:space="preserve"> dr</w:t>
      </w:r>
      <w:r>
        <w:rPr>
          <w:b w:val="0"/>
          <w:szCs w:val="24"/>
        </w:rPr>
        <w:t>ogi</w:t>
      </w:r>
      <w:r w:rsidR="00E00B22" w:rsidRPr="00E00B22">
        <w:rPr>
          <w:b w:val="0"/>
          <w:szCs w:val="24"/>
        </w:rPr>
        <w:t xml:space="preserve">. Należy zaznaczyć że to na Wykonawcy ciąży obowiązek udokumentowania i przedstawienia w postaci raportu z obliczeń fotometrycznych symulacji w formacie pdf i pliku programu ogólnodostępnego do przeprowadzenia symulacji typu </w:t>
      </w:r>
      <w:proofErr w:type="spellStart"/>
      <w:r w:rsidR="00E00B22" w:rsidRPr="00E00B22">
        <w:rPr>
          <w:b w:val="0"/>
          <w:szCs w:val="24"/>
        </w:rPr>
        <w:t>Dialux</w:t>
      </w:r>
      <w:proofErr w:type="spellEnd"/>
      <w:r w:rsidR="00E00B22" w:rsidRPr="00E00B22">
        <w:rPr>
          <w:b w:val="0"/>
          <w:szCs w:val="24"/>
        </w:rPr>
        <w:t>. Obliczenia powinny zostać wykonane w oparciu o załączone referencyjne symulacje jako załącznik do specyfikacji/dokumentacji technicznej i SWZ i spełniać założenia projektowe w zakresie parametrów oświetleniowych.</w:t>
      </w:r>
    </w:p>
    <w:p w:rsidR="00E00B22" w:rsidRPr="00906C76" w:rsidRDefault="00E00B22" w:rsidP="00C3158B">
      <w:pPr>
        <w:pStyle w:val="SIWZ"/>
        <w:numPr>
          <w:ilvl w:val="0"/>
          <w:numId w:val="0"/>
        </w:numPr>
        <w:tabs>
          <w:tab w:val="clear" w:pos="567"/>
          <w:tab w:val="left" w:pos="851"/>
        </w:tabs>
        <w:spacing w:before="0" w:after="120"/>
        <w:ind w:left="1134" w:hanging="142"/>
        <w:rPr>
          <w:rStyle w:val="text"/>
          <w:rFonts w:asciiTheme="minorHAnsi" w:hAnsiTheme="minorHAnsi" w:cstheme="minorHAnsi"/>
          <w:b w:val="0"/>
          <w:szCs w:val="24"/>
        </w:rPr>
      </w:pPr>
    </w:p>
    <w:p w:rsidR="00865B5B" w:rsidRPr="00906C76" w:rsidRDefault="00865B5B" w:rsidP="00865B5B">
      <w:pPr>
        <w:pStyle w:val="SIWZ"/>
        <w:numPr>
          <w:ilvl w:val="0"/>
          <w:numId w:val="21"/>
        </w:numPr>
        <w:spacing w:before="0" w:after="120"/>
        <w:ind w:left="567" w:hanging="283"/>
        <w:rPr>
          <w:b w:val="0"/>
        </w:rPr>
      </w:pPr>
      <w:r w:rsidRPr="00906C76">
        <w:rPr>
          <w:b w:val="0"/>
        </w:rPr>
        <w:t xml:space="preserve">W związku z art. 107 ust. 2 ustawy </w:t>
      </w:r>
      <w:proofErr w:type="spellStart"/>
      <w:r w:rsidRPr="00906C76">
        <w:rPr>
          <w:b w:val="0"/>
        </w:rPr>
        <w:t>Pzp</w:t>
      </w:r>
      <w:proofErr w:type="spellEnd"/>
      <w:r w:rsidRPr="00906C76">
        <w:rPr>
          <w:b w:val="0"/>
        </w:rPr>
        <w:t xml:space="preserve">, zamawiający informuje, że w sytuacji, gdy wykonawca nie złożył przedmiotowych środków dowodowych lub złożone przedmiotowe środki dowodowe są niekompletne, zamawiający wezwie do ich złożenia lub uzupełnienia w wyznaczonym terminie. </w:t>
      </w:r>
    </w:p>
    <w:p w:rsidR="00865B5B" w:rsidRPr="00906C76" w:rsidRDefault="00865B5B" w:rsidP="00865B5B">
      <w:pPr>
        <w:pStyle w:val="SIWZ"/>
        <w:numPr>
          <w:ilvl w:val="0"/>
          <w:numId w:val="21"/>
        </w:numPr>
        <w:spacing w:before="0" w:after="120"/>
        <w:ind w:left="567" w:hanging="283"/>
        <w:rPr>
          <w:b w:val="0"/>
        </w:rPr>
      </w:pPr>
      <w:r w:rsidRPr="00906C76">
        <w:rPr>
          <w:b w:val="0"/>
        </w:rPr>
        <w:t xml:space="preserve">Zgodnie z art. 107 ust. 3 ustawy </w:t>
      </w:r>
      <w:proofErr w:type="spellStart"/>
      <w:r w:rsidRPr="00906C76">
        <w:rPr>
          <w:b w:val="0"/>
        </w:rPr>
        <w:t>Pzp</w:t>
      </w:r>
      <w:proofErr w:type="spellEnd"/>
      <w:r w:rsidRPr="00906C76">
        <w:rPr>
          <w:b w:val="0"/>
        </w:rPr>
        <w:t xml:space="preserve">, powyższe nie będzie miało zastosowania, gdy pomimo złożenia przedmiotowego środka dowodowego, oferta podlegałaby odrzuceniu albo zaszłyby przesłanki unieważnienia postępowania. </w:t>
      </w:r>
    </w:p>
    <w:p w:rsidR="00865B5B" w:rsidRPr="00906C76" w:rsidRDefault="00865B5B" w:rsidP="00865B5B">
      <w:pPr>
        <w:pStyle w:val="SIWZ"/>
        <w:numPr>
          <w:ilvl w:val="0"/>
          <w:numId w:val="21"/>
        </w:numPr>
        <w:spacing w:before="0" w:after="120"/>
        <w:ind w:left="567" w:hanging="283"/>
        <w:rPr>
          <w:b w:val="0"/>
        </w:rPr>
      </w:pPr>
      <w:r w:rsidRPr="00906C76">
        <w:rPr>
          <w:b w:val="0"/>
        </w:rPr>
        <w:t xml:space="preserve">Zgodnie z art. 107 ust. 4 ustawy </w:t>
      </w:r>
      <w:proofErr w:type="spellStart"/>
      <w:r w:rsidRPr="00906C76">
        <w:rPr>
          <w:b w:val="0"/>
        </w:rPr>
        <w:t>Pzp</w:t>
      </w:r>
      <w:proofErr w:type="spellEnd"/>
      <w:r w:rsidRPr="00906C76">
        <w:rPr>
          <w:b w:val="0"/>
        </w:rPr>
        <w:t xml:space="preserve">, </w:t>
      </w:r>
      <w:r w:rsidRPr="00906C76">
        <w:rPr>
          <w:rFonts w:eastAsia="Calibri" w:cs="Calibri"/>
          <w:b w:val="0"/>
        </w:rPr>
        <w:t>zamawiający może żądać od wykonawców wyjaśnień</w:t>
      </w:r>
      <w:r w:rsidRPr="00906C76">
        <w:rPr>
          <w:b w:val="0"/>
        </w:rPr>
        <w:t xml:space="preserve"> dotyczących treści przedmiotowych środków dowodowych.</w:t>
      </w:r>
    </w:p>
    <w:p w:rsidR="00865B5B" w:rsidRPr="00910E26" w:rsidRDefault="00865B5B" w:rsidP="00865B5B">
      <w:pPr>
        <w:pStyle w:val="SIWZ"/>
        <w:numPr>
          <w:ilvl w:val="0"/>
          <w:numId w:val="21"/>
        </w:numPr>
        <w:spacing w:before="0" w:after="120"/>
        <w:ind w:left="567" w:hanging="283"/>
        <w:rPr>
          <w:rFonts w:cstheme="minorHAnsi"/>
          <w:b w:val="0"/>
        </w:rPr>
      </w:pPr>
      <w:r w:rsidRPr="00906C76">
        <w:rPr>
          <w:b w:val="0"/>
        </w:rPr>
        <w:t xml:space="preserve">Również, zgodnie z art. 223 ust. 1 ustawy </w:t>
      </w:r>
      <w:proofErr w:type="spellStart"/>
      <w:r w:rsidRPr="00906C76">
        <w:rPr>
          <w:b w:val="0"/>
        </w:rPr>
        <w:t>Pzp</w:t>
      </w:r>
      <w:proofErr w:type="spellEnd"/>
      <w:r w:rsidRPr="00906C76">
        <w:rPr>
          <w:b w:val="0"/>
        </w:rPr>
        <w:t>, zamawiający może żądać od wykonawców wyjaśnień dotyczących treści złożonych ofert oraz przedmiotowych środków dowodowych lub innych składanych dokumentów lub oświadczeń.</w:t>
      </w:r>
    </w:p>
    <w:p w:rsidR="00910E26" w:rsidRPr="00906C76" w:rsidRDefault="00910E26" w:rsidP="00910E26">
      <w:pPr>
        <w:pStyle w:val="SIWZ"/>
        <w:numPr>
          <w:ilvl w:val="0"/>
          <w:numId w:val="0"/>
        </w:numPr>
        <w:spacing w:before="0" w:after="120"/>
        <w:ind w:left="567"/>
        <w:rPr>
          <w:rFonts w:cstheme="minorHAnsi"/>
          <w:b w:val="0"/>
        </w:rPr>
      </w:pPr>
    </w:p>
    <w:p w:rsidR="0075691A" w:rsidRPr="0074134E" w:rsidRDefault="0075691A" w:rsidP="00562542">
      <w:pPr>
        <w:pStyle w:val="SIWZ"/>
        <w:rPr>
          <w:rFonts w:asciiTheme="minorHAnsi" w:hAnsiTheme="minorHAnsi" w:cstheme="minorHAnsi"/>
        </w:rPr>
      </w:pPr>
      <w:r w:rsidRPr="0074134E">
        <w:rPr>
          <w:rFonts w:asciiTheme="minorHAnsi" w:hAnsiTheme="minorHAnsi" w:cstheme="minorHAnsi"/>
        </w:rPr>
        <w:t>Poleganie na zasobach innych podmiotów.</w:t>
      </w:r>
    </w:p>
    <w:p w:rsidR="009113F8" w:rsidRPr="0074134E"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sidRPr="0074134E">
        <w:rPr>
          <w:rFonts w:cstheme="minorHAnsi"/>
          <w:sz w:val="24"/>
          <w:szCs w:val="24"/>
        </w:rPr>
        <w:t>1</w:t>
      </w:r>
      <w:r w:rsidR="00E52D4B" w:rsidRPr="0074134E">
        <w:rPr>
          <w:rFonts w:cstheme="minorHAnsi"/>
          <w:sz w:val="24"/>
          <w:szCs w:val="24"/>
        </w:rPr>
        <w:t xml:space="preserve">. </w:t>
      </w:r>
      <w:r w:rsidR="009113F8" w:rsidRPr="0074134E">
        <w:rPr>
          <w:rFonts w:cstheme="minorHAnsi"/>
          <w:sz w:val="24"/>
          <w:szCs w:val="24"/>
        </w:rPr>
        <w:t xml:space="preserve">Wykonawca może w celu potwierdzenia spełniania warunków udziału w postępowaniu w stosownych sytuacjach oraz w odniesieniu do konkretnego zamówienia, lub jego części, </w:t>
      </w:r>
      <w:r w:rsidR="009113F8" w:rsidRPr="0074134E">
        <w:rPr>
          <w:rFonts w:cstheme="minorHAnsi"/>
          <w:sz w:val="24"/>
          <w:szCs w:val="24"/>
        </w:rPr>
        <w:lastRenderedPageBreak/>
        <w:t>polegać na zdolnościach technicznych lub zawodowych lub sytuacji finansowej lub ekonomicznej podmiotów udostępniających zasoby, niezależnie od charakteru prawnego łączących go z nimi stosunków prawnych.</w:t>
      </w:r>
    </w:p>
    <w:p w:rsidR="00E52D4B" w:rsidRPr="0074134E"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sidRPr="0074134E">
        <w:rPr>
          <w:rFonts w:cstheme="minorHAnsi"/>
          <w:sz w:val="24"/>
          <w:szCs w:val="24"/>
        </w:rPr>
        <w:t>2</w:t>
      </w:r>
      <w:r w:rsidR="009113F8" w:rsidRPr="0074134E">
        <w:rPr>
          <w:rFonts w:cstheme="minorHAnsi"/>
          <w:sz w:val="24"/>
          <w:szCs w:val="24"/>
        </w:rPr>
        <w:t>. W odniesieniu do warunków dotyczących wykształcenia, kwalifikacji zawodowych lub doświadczenia wykonawcy mogą polegać na zdolnościach podmiotów udostępniających zasoby, j</w:t>
      </w:r>
      <w:r w:rsidR="0064526F" w:rsidRPr="0074134E">
        <w:rPr>
          <w:rFonts w:cstheme="minorHAnsi"/>
          <w:sz w:val="24"/>
          <w:szCs w:val="24"/>
        </w:rPr>
        <w:t xml:space="preserve">eśli podmioty te wykonają </w:t>
      </w:r>
      <w:r w:rsidR="00D216C8">
        <w:rPr>
          <w:rFonts w:cstheme="minorHAnsi"/>
          <w:sz w:val="24"/>
          <w:szCs w:val="24"/>
        </w:rPr>
        <w:t>roboty budowlane</w:t>
      </w:r>
      <w:r w:rsidR="009113F8" w:rsidRPr="0074134E">
        <w:rPr>
          <w:rFonts w:cstheme="minorHAnsi"/>
          <w:sz w:val="24"/>
          <w:szCs w:val="24"/>
        </w:rPr>
        <w:t>, do realizacji których te zdolności są wymagane.</w:t>
      </w:r>
    </w:p>
    <w:p w:rsidR="009113F8" w:rsidRPr="0074134E"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sidRPr="0074134E">
        <w:rPr>
          <w:rFonts w:cstheme="minorHAnsi"/>
          <w:sz w:val="24"/>
          <w:szCs w:val="24"/>
        </w:rPr>
        <w:t>3</w:t>
      </w:r>
      <w:r w:rsidR="009113F8" w:rsidRPr="0074134E">
        <w:rPr>
          <w:rFonts w:cstheme="minorHAnsi"/>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74134E"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sidRPr="0074134E">
        <w:rPr>
          <w:rFonts w:cstheme="minorHAnsi"/>
          <w:sz w:val="24"/>
          <w:szCs w:val="24"/>
        </w:rPr>
        <w:t>4</w:t>
      </w:r>
      <w:r w:rsidR="009113F8" w:rsidRPr="0074134E">
        <w:rPr>
          <w:rFonts w:cstheme="minorHAnsi"/>
          <w:sz w:val="24"/>
          <w:szCs w:val="24"/>
        </w:rPr>
        <w:t xml:space="preserve">. Zobowiązanie podmiotu udostępniającego zasoby, o którym mowa w ust. </w:t>
      </w:r>
      <w:r w:rsidR="002256A9" w:rsidRPr="0074134E">
        <w:rPr>
          <w:rFonts w:cstheme="minorHAnsi"/>
          <w:sz w:val="24"/>
          <w:szCs w:val="24"/>
        </w:rPr>
        <w:t>3</w:t>
      </w:r>
      <w:r w:rsidR="009113F8" w:rsidRPr="0074134E">
        <w:rPr>
          <w:rFonts w:cstheme="minorHAnsi"/>
          <w:sz w:val="24"/>
          <w:szCs w:val="24"/>
        </w:rPr>
        <w:t>, potwierdza, że stosunek łączący wykonawcę z podmiotami udostępniającymi zasoby gwarantuje rzeczywisty dostęp do tych zasobów oraz określa w szczególności:</w:t>
      </w:r>
    </w:p>
    <w:p w:rsidR="009113F8" w:rsidRPr="0074134E" w:rsidRDefault="009113F8" w:rsidP="002E34CF">
      <w:pPr>
        <w:tabs>
          <w:tab w:val="left" w:pos="1276"/>
          <w:tab w:val="left" w:pos="2127"/>
        </w:tabs>
        <w:autoSpaceDE w:val="0"/>
        <w:adjustRightInd w:val="0"/>
        <w:spacing w:after="120" w:line="240" w:lineRule="auto"/>
        <w:ind w:left="851" w:hanging="283"/>
        <w:jc w:val="both"/>
        <w:rPr>
          <w:rFonts w:cstheme="minorHAnsi"/>
          <w:sz w:val="24"/>
          <w:szCs w:val="24"/>
        </w:rPr>
      </w:pPr>
      <w:r w:rsidRPr="0074134E">
        <w:rPr>
          <w:rFonts w:cstheme="minorHAnsi"/>
          <w:sz w:val="24"/>
          <w:szCs w:val="24"/>
        </w:rPr>
        <w:t>1) zakres dostępnych wykonawcy zasobów podmiotu udostępniającego zasoby;</w:t>
      </w:r>
    </w:p>
    <w:p w:rsidR="009113F8" w:rsidRPr="0074134E" w:rsidRDefault="009113F8" w:rsidP="002E34CF">
      <w:pPr>
        <w:tabs>
          <w:tab w:val="left" w:pos="1276"/>
          <w:tab w:val="left" w:pos="2127"/>
        </w:tabs>
        <w:autoSpaceDE w:val="0"/>
        <w:adjustRightInd w:val="0"/>
        <w:spacing w:after="120" w:line="240" w:lineRule="auto"/>
        <w:ind w:left="851" w:hanging="283"/>
        <w:jc w:val="both"/>
        <w:rPr>
          <w:rFonts w:cstheme="minorHAnsi"/>
          <w:sz w:val="24"/>
          <w:szCs w:val="24"/>
        </w:rPr>
      </w:pPr>
      <w:r w:rsidRPr="0074134E">
        <w:rPr>
          <w:rFonts w:cstheme="minorHAnsi"/>
          <w:sz w:val="24"/>
          <w:szCs w:val="24"/>
        </w:rPr>
        <w:t>2) sposób i okres udostępnienia wykonawcy i wykorzystania przez niego zasobów podmiotu udostępniającego te zasoby przy wykonywaniu zamówienia;</w:t>
      </w:r>
    </w:p>
    <w:p w:rsidR="009113F8" w:rsidRPr="0074134E" w:rsidRDefault="009113F8" w:rsidP="002E34CF">
      <w:pPr>
        <w:tabs>
          <w:tab w:val="left" w:pos="1276"/>
          <w:tab w:val="left" w:pos="2127"/>
        </w:tabs>
        <w:autoSpaceDE w:val="0"/>
        <w:adjustRightInd w:val="0"/>
        <w:spacing w:after="120" w:line="240" w:lineRule="auto"/>
        <w:ind w:left="851" w:hanging="283"/>
        <w:jc w:val="both"/>
        <w:rPr>
          <w:rFonts w:cstheme="minorHAnsi"/>
          <w:sz w:val="24"/>
          <w:szCs w:val="24"/>
        </w:rPr>
      </w:pPr>
      <w:r w:rsidRPr="0074134E">
        <w:rPr>
          <w:rFonts w:cstheme="minorHAnsi"/>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sidR="00D216C8">
        <w:rPr>
          <w:rFonts w:cstheme="minorHAnsi"/>
          <w:sz w:val="24"/>
          <w:szCs w:val="24"/>
        </w:rPr>
        <w:t>roboty budowlane</w:t>
      </w:r>
      <w:r w:rsidRPr="0074134E">
        <w:rPr>
          <w:rFonts w:cstheme="minorHAnsi"/>
          <w:sz w:val="24"/>
          <w:szCs w:val="24"/>
        </w:rPr>
        <w:t>, których wskazane zdolności dotyczą.</w:t>
      </w:r>
    </w:p>
    <w:p w:rsidR="00B5569C" w:rsidRPr="0074134E"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5. Zamawiający ocenia, czy udostępniane wykonawcy przez podmioty udostępniające zasoby zdolności techniczne lub zawodowe</w:t>
      </w:r>
      <w:r w:rsidR="002256A9" w:rsidRPr="0074134E">
        <w:rPr>
          <w:rFonts w:cstheme="minorHAnsi"/>
          <w:sz w:val="24"/>
          <w:szCs w:val="24"/>
          <w:shd w:val="clear" w:color="auto" w:fill="FFFFFF"/>
        </w:rPr>
        <w:t xml:space="preserve"> lub ich sytuacja finansowa lub ekonomiczna</w:t>
      </w:r>
      <w:r w:rsidRPr="0074134E">
        <w:rPr>
          <w:rFonts w:cstheme="minorHAnsi"/>
          <w:sz w:val="24"/>
          <w:szCs w:val="24"/>
        </w:rPr>
        <w:t xml:space="preserve"> pozwalają na wykazanie przez wykonawcę spełniania warunków udziału w postępowaniu, a także bada, czy nie zachodzą wobec tego podmiotu podstawy wykluczenia, które zostały przewidziane względem wykonawcy.</w:t>
      </w:r>
    </w:p>
    <w:p w:rsidR="009113F8" w:rsidRPr="0074134E"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6</w:t>
      </w:r>
      <w:r w:rsidR="004B052F" w:rsidRPr="0074134E">
        <w:rPr>
          <w:rFonts w:cstheme="minorHAnsi"/>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Pr="0074134E"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7</w:t>
      </w:r>
      <w:r w:rsidR="004B052F" w:rsidRPr="0074134E">
        <w:rPr>
          <w:rFonts w:cstheme="minorHAnsi"/>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34CF" w:rsidRPr="0074134E" w:rsidRDefault="00B5569C" w:rsidP="00E80820">
      <w:pPr>
        <w:tabs>
          <w:tab w:val="left" w:pos="1276"/>
          <w:tab w:val="left" w:pos="2127"/>
        </w:tabs>
        <w:autoSpaceDE w:val="0"/>
        <w:adjustRightInd w:val="0"/>
        <w:spacing w:after="0" w:line="240" w:lineRule="auto"/>
        <w:ind w:left="568" w:hanging="284"/>
        <w:jc w:val="both"/>
        <w:rPr>
          <w:rFonts w:cstheme="minorHAnsi"/>
          <w:sz w:val="24"/>
          <w:szCs w:val="24"/>
        </w:rPr>
      </w:pPr>
      <w:r w:rsidRPr="0074134E">
        <w:rPr>
          <w:rFonts w:cstheme="minorHAnsi"/>
          <w:sz w:val="24"/>
          <w:szCs w:val="24"/>
        </w:rPr>
        <w:t>8</w:t>
      </w:r>
      <w:r w:rsidR="002E34CF" w:rsidRPr="0074134E">
        <w:rPr>
          <w:rFonts w:cstheme="minorHAnsi"/>
          <w:sz w:val="24"/>
          <w:szCs w:val="24"/>
        </w:rPr>
        <w:t xml:space="preserve">. Wykonawca, w przypadku polegania na zdolnościach lub sytuacji podmiotów udostępniających zasoby, przedstawia, wraz z oświadczeniem, o którym mowa w </w:t>
      </w:r>
      <w:r w:rsidRPr="0074134E">
        <w:rPr>
          <w:rFonts w:cstheme="minorHAnsi"/>
          <w:sz w:val="24"/>
          <w:szCs w:val="24"/>
        </w:rPr>
        <w:t xml:space="preserve">Rozdziale XII </w:t>
      </w:r>
      <w:r w:rsidR="002E34CF" w:rsidRPr="0074134E">
        <w:rPr>
          <w:rFonts w:cstheme="minorHAnsi"/>
          <w:sz w:val="24"/>
          <w:szCs w:val="24"/>
        </w:rPr>
        <w:t xml:space="preserve">ust. </w:t>
      </w:r>
      <w:r w:rsidRPr="0074134E">
        <w:rPr>
          <w:rFonts w:cstheme="minorHAnsi"/>
          <w:sz w:val="24"/>
          <w:szCs w:val="24"/>
        </w:rPr>
        <w:t>1 SWZ</w:t>
      </w:r>
      <w:r w:rsidR="002E34CF" w:rsidRPr="0074134E">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74134E">
        <w:rPr>
          <w:rFonts w:cstheme="minorHAnsi"/>
          <w:sz w:val="24"/>
          <w:szCs w:val="24"/>
        </w:rPr>
        <w:t>, zgodnie z katalogiem dokumentów określonych w Rozdziale XII SWZ</w:t>
      </w:r>
      <w:r w:rsidR="002E34CF" w:rsidRPr="0074134E">
        <w:rPr>
          <w:rFonts w:cstheme="minorHAnsi"/>
          <w:sz w:val="24"/>
          <w:szCs w:val="24"/>
        </w:rPr>
        <w:t>.</w:t>
      </w:r>
    </w:p>
    <w:p w:rsidR="00B5569C" w:rsidRPr="0074134E" w:rsidRDefault="00B5569C" w:rsidP="00E80820">
      <w:pPr>
        <w:tabs>
          <w:tab w:val="left" w:pos="1276"/>
          <w:tab w:val="left" w:pos="2127"/>
        </w:tabs>
        <w:autoSpaceDE w:val="0"/>
        <w:adjustRightInd w:val="0"/>
        <w:spacing w:after="0" w:line="240" w:lineRule="auto"/>
        <w:ind w:left="568" w:hanging="284"/>
        <w:jc w:val="both"/>
        <w:rPr>
          <w:rFonts w:cstheme="minorHAnsi"/>
        </w:rPr>
      </w:pPr>
    </w:p>
    <w:p w:rsidR="00B5569C" w:rsidRPr="0074134E" w:rsidRDefault="00B5569C" w:rsidP="00562542">
      <w:pPr>
        <w:pStyle w:val="SIWZ"/>
        <w:rPr>
          <w:rFonts w:asciiTheme="minorHAnsi" w:hAnsiTheme="minorHAnsi" w:cstheme="minorHAnsi"/>
        </w:rPr>
      </w:pPr>
      <w:r w:rsidRPr="0074134E">
        <w:rPr>
          <w:rFonts w:asciiTheme="minorHAnsi" w:hAnsiTheme="minorHAnsi" w:cstheme="minorHAnsi"/>
        </w:rPr>
        <w:lastRenderedPageBreak/>
        <w:t>Wykonawcy wspólnie ubiegający się o udzielenie zamówienia.</w:t>
      </w:r>
    </w:p>
    <w:p w:rsidR="00B5569C" w:rsidRPr="0074134E"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74134E">
        <w:rPr>
          <w:rFonts w:cstheme="minorHAnsi"/>
          <w:b/>
          <w:sz w:val="24"/>
          <w:szCs w:val="24"/>
        </w:rPr>
        <w:t xml:space="preserve"> </w:t>
      </w:r>
      <w:r w:rsidRPr="0074134E">
        <w:rPr>
          <w:rFonts w:cstheme="minorHAnsi"/>
          <w:sz w:val="24"/>
          <w:szCs w:val="24"/>
        </w:rPr>
        <w:t>winno być załączone do oferty.</w:t>
      </w:r>
    </w:p>
    <w:p w:rsidR="002E34CF" w:rsidRPr="0074134E"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2</w:t>
      </w:r>
      <w:r w:rsidR="002E34CF" w:rsidRPr="0074134E">
        <w:rPr>
          <w:rFonts w:cstheme="minorHAnsi"/>
          <w:sz w:val="24"/>
          <w:szCs w:val="24"/>
        </w:rPr>
        <w:t xml:space="preserve">. W przypadku wspólnego ubiegania się o zamówienie przez wykonawców, oświadczenie, o którym mowa w </w:t>
      </w:r>
      <w:r w:rsidR="00B5569C" w:rsidRPr="0074134E">
        <w:rPr>
          <w:rFonts w:cstheme="minorHAnsi"/>
          <w:sz w:val="24"/>
          <w:szCs w:val="24"/>
        </w:rPr>
        <w:t xml:space="preserve">Rozdziale XII </w:t>
      </w:r>
      <w:r w:rsidR="002E34CF" w:rsidRPr="0074134E">
        <w:rPr>
          <w:rFonts w:cstheme="minorHAnsi"/>
          <w:sz w:val="24"/>
          <w:szCs w:val="24"/>
        </w:rPr>
        <w:t xml:space="preserve">ust. </w:t>
      </w:r>
      <w:r w:rsidR="004F5505" w:rsidRPr="0074134E">
        <w:rPr>
          <w:rFonts w:cstheme="minorHAnsi"/>
          <w:sz w:val="24"/>
          <w:szCs w:val="24"/>
        </w:rPr>
        <w:t>1 S</w:t>
      </w:r>
      <w:r w:rsidR="00B5569C" w:rsidRPr="0074134E">
        <w:rPr>
          <w:rFonts w:cstheme="minorHAnsi"/>
          <w:sz w:val="24"/>
          <w:szCs w:val="24"/>
        </w:rPr>
        <w:t>WZ</w:t>
      </w:r>
      <w:r w:rsidR="002E34CF" w:rsidRPr="0074134E">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74134E"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3</w:t>
      </w:r>
      <w:r w:rsidR="002E34CF" w:rsidRPr="0074134E">
        <w:rPr>
          <w:rFonts w:cstheme="minorHAnsi"/>
          <w:sz w:val="24"/>
          <w:szCs w:val="24"/>
        </w:rPr>
        <w:t xml:space="preserve">. W odniesieniu do warunków dotyczących wykształcenia, kwalifikacji zawodowych lub doświadczenia wykonawcy wspólnie ubiegający się o udzielenie zamówienia mogą polegać na zdolnościach tych z wykonawców, którzy wykonają </w:t>
      </w:r>
      <w:r w:rsidR="00A21D9A">
        <w:rPr>
          <w:rFonts w:cstheme="minorHAnsi"/>
          <w:sz w:val="24"/>
          <w:szCs w:val="24"/>
        </w:rPr>
        <w:t>roboty budowlane</w:t>
      </w:r>
      <w:r w:rsidR="002E34CF" w:rsidRPr="0074134E">
        <w:rPr>
          <w:rFonts w:cstheme="minorHAnsi"/>
          <w:sz w:val="24"/>
          <w:szCs w:val="24"/>
        </w:rPr>
        <w:t>, do realizacji których te zdolności są wymagane.</w:t>
      </w:r>
    </w:p>
    <w:p w:rsidR="002E34CF" w:rsidRPr="0074134E"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74134E">
        <w:rPr>
          <w:rFonts w:cstheme="minorHAnsi"/>
          <w:sz w:val="24"/>
          <w:szCs w:val="24"/>
        </w:rPr>
        <w:t>4</w:t>
      </w:r>
      <w:r w:rsidR="002E34CF" w:rsidRPr="0074134E">
        <w:rPr>
          <w:rFonts w:cstheme="minorHAnsi"/>
          <w:sz w:val="24"/>
          <w:szCs w:val="24"/>
        </w:rPr>
        <w:t xml:space="preserve">. W przypadku, o którym mowa w ust. </w:t>
      </w:r>
      <w:r w:rsidRPr="0074134E">
        <w:rPr>
          <w:rFonts w:cstheme="minorHAnsi"/>
          <w:sz w:val="24"/>
          <w:szCs w:val="24"/>
        </w:rPr>
        <w:t>3</w:t>
      </w:r>
      <w:r w:rsidR="002E34CF" w:rsidRPr="0074134E">
        <w:rPr>
          <w:rFonts w:cstheme="minorHAnsi"/>
          <w:sz w:val="24"/>
          <w:szCs w:val="24"/>
        </w:rPr>
        <w:t xml:space="preserve">, wykonawcy wspólnie ubiegający się o udzielenie zamówienia dołączają do oferty oświadczenie, z którego wynika, które </w:t>
      </w:r>
      <w:r w:rsidR="00A21D9A">
        <w:rPr>
          <w:rFonts w:cstheme="minorHAnsi"/>
          <w:sz w:val="24"/>
          <w:szCs w:val="24"/>
        </w:rPr>
        <w:t>roboty budowlane</w:t>
      </w:r>
      <w:r w:rsidR="002E34CF" w:rsidRPr="0074134E">
        <w:rPr>
          <w:rFonts w:cstheme="minorHAnsi"/>
          <w:sz w:val="24"/>
          <w:szCs w:val="24"/>
        </w:rPr>
        <w:t xml:space="preserve"> wykonają poszczególni wykonawcy.</w:t>
      </w:r>
    </w:p>
    <w:p w:rsidR="00CC7B16" w:rsidRPr="0074134E" w:rsidRDefault="00CC7B16" w:rsidP="00E80820">
      <w:pPr>
        <w:tabs>
          <w:tab w:val="left" w:pos="1276"/>
          <w:tab w:val="left" w:pos="2127"/>
        </w:tabs>
        <w:autoSpaceDE w:val="0"/>
        <w:adjustRightInd w:val="0"/>
        <w:spacing w:after="0" w:line="240" w:lineRule="auto"/>
        <w:ind w:left="568" w:hanging="284"/>
        <w:jc w:val="both"/>
        <w:rPr>
          <w:rFonts w:cstheme="minorHAnsi"/>
          <w:sz w:val="24"/>
          <w:szCs w:val="24"/>
        </w:rPr>
      </w:pPr>
      <w:r w:rsidRPr="0074134E">
        <w:rPr>
          <w:rFonts w:cstheme="minorHAnsi"/>
          <w:sz w:val="24"/>
          <w:szCs w:val="24"/>
        </w:rPr>
        <w:t>5. Oświadczenia i dokumenty potwierdzające brak podstaw do wykluczenia z postępowania składa każdy z Wykonawców wspólnie ubiegających się o zamówienie</w:t>
      </w:r>
      <w:r w:rsidR="002C7B36" w:rsidRPr="0074134E">
        <w:rPr>
          <w:rFonts w:cstheme="minorHAnsi"/>
          <w:sz w:val="24"/>
          <w:szCs w:val="24"/>
        </w:rPr>
        <w:t>.</w:t>
      </w:r>
    </w:p>
    <w:p w:rsidR="001A2DB7" w:rsidRPr="0074134E" w:rsidRDefault="001A2DB7" w:rsidP="00E80820">
      <w:pPr>
        <w:tabs>
          <w:tab w:val="left" w:pos="1276"/>
          <w:tab w:val="left" w:pos="2127"/>
        </w:tabs>
        <w:autoSpaceDE w:val="0"/>
        <w:adjustRightInd w:val="0"/>
        <w:spacing w:after="0" w:line="240" w:lineRule="auto"/>
        <w:ind w:left="568" w:hanging="284"/>
        <w:jc w:val="both"/>
        <w:rPr>
          <w:rFonts w:cstheme="minorHAnsi"/>
          <w:sz w:val="16"/>
          <w:szCs w:val="16"/>
        </w:rPr>
      </w:pPr>
    </w:p>
    <w:p w:rsidR="00A94B35" w:rsidRPr="0074134E" w:rsidRDefault="00A94B35" w:rsidP="00562542">
      <w:pPr>
        <w:pStyle w:val="SIWZ"/>
        <w:rPr>
          <w:rFonts w:asciiTheme="minorHAnsi" w:eastAsia="Calibri" w:hAnsiTheme="minorHAnsi" w:cstheme="minorHAnsi"/>
          <w:szCs w:val="24"/>
        </w:rPr>
      </w:pPr>
      <w:r w:rsidRPr="0074134E">
        <w:rPr>
          <w:rFonts w:asciiTheme="minorHAnsi" w:hAnsiTheme="minorHAnsi" w:cstheme="minorHAnsi"/>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1. W postępowaniu o udzielenie zamówienia komunikacja między Zamawiającym a Wykonawcami, w </w:t>
      </w:r>
      <w:r w:rsidR="00C65178" w:rsidRPr="0074134E">
        <w:rPr>
          <w:rFonts w:asciiTheme="minorHAnsi" w:hAnsiTheme="minorHAnsi" w:cstheme="minorHAnsi"/>
          <w:color w:val="auto"/>
        </w:rPr>
        <w:t>tym s</w:t>
      </w:r>
      <w:r w:rsidRPr="0074134E">
        <w:rPr>
          <w:rFonts w:asciiTheme="minorHAnsi" w:hAnsiTheme="minorHAnsi" w:cstheme="minorHAnsi"/>
          <w:color w:val="auto"/>
        </w:rPr>
        <w:t>kładanie</w:t>
      </w:r>
      <w:r w:rsidR="00C65178" w:rsidRPr="0074134E">
        <w:rPr>
          <w:rFonts w:asciiTheme="minorHAnsi" w:hAnsiTheme="minorHAnsi" w:cstheme="minorHAnsi"/>
          <w:color w:val="auto"/>
        </w:rPr>
        <w:t xml:space="preserve"> ofert,</w:t>
      </w:r>
      <w:r w:rsidRPr="0074134E">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74134E">
        <w:rPr>
          <w:rFonts w:asciiTheme="minorHAnsi" w:hAnsiTheme="minorHAnsi" w:cstheme="minorHAnsi"/>
          <w:b/>
          <w:color w:val="auto"/>
        </w:rPr>
        <w:t>platformazakupowa.pl</w:t>
      </w:r>
      <w:r w:rsidRPr="0074134E">
        <w:rPr>
          <w:rFonts w:asciiTheme="minorHAnsi" w:hAnsiTheme="minorHAnsi" w:cstheme="minorHAnsi"/>
          <w:color w:val="auto"/>
        </w:rPr>
        <w:t xml:space="preserve"> i formularza Nowa wiadomość dostępnego w zakładce Wiadomości na stronie dotyczącej prowadzonego postępowania.</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2. Wymagania techniczne i organizacyjne wysyłania i odbierania dokumentów elektronicznych, elektronicznych kopii dokumentów i oświadczeń oraz informacji przekazywanych przy ich użyciu opisane zostały w Regulaminie </w:t>
      </w:r>
      <w:r w:rsidRPr="0074134E">
        <w:rPr>
          <w:rFonts w:asciiTheme="minorHAnsi" w:hAnsiTheme="minorHAnsi" w:cstheme="minorHAnsi"/>
          <w:b/>
          <w:color w:val="auto"/>
        </w:rPr>
        <w:t>platformazakupowa.pl</w:t>
      </w:r>
      <w:r w:rsidRPr="0074134E">
        <w:rPr>
          <w:rFonts w:asciiTheme="minorHAnsi" w:hAnsiTheme="minorHAnsi" w:cstheme="minorHAnsi"/>
          <w:color w:val="auto"/>
        </w:rPr>
        <w:t xml:space="preserve"> zwanym dalej „regulaminem”, dostępnym na stronie głównej platformy.</w:t>
      </w:r>
    </w:p>
    <w:p w:rsidR="00A94B35" w:rsidRPr="0074134E" w:rsidRDefault="00A94B35" w:rsidP="00E60EA6">
      <w:pPr>
        <w:tabs>
          <w:tab w:val="left" w:pos="709"/>
        </w:tabs>
        <w:spacing w:after="120" w:line="240" w:lineRule="auto"/>
        <w:ind w:left="567" w:hanging="284"/>
        <w:jc w:val="both"/>
        <w:rPr>
          <w:rFonts w:cstheme="minorHAnsi"/>
          <w:sz w:val="24"/>
          <w:szCs w:val="24"/>
        </w:rPr>
      </w:pPr>
      <w:r w:rsidRPr="0074134E">
        <w:rPr>
          <w:rFonts w:cstheme="minorHAnsi"/>
          <w:sz w:val="24"/>
          <w:szCs w:val="24"/>
        </w:rPr>
        <w:t xml:space="preserve">3. </w:t>
      </w:r>
      <w:r w:rsidRPr="0074134E">
        <w:rPr>
          <w:rFonts w:eastAsia="Calibri" w:cstheme="minorHAnsi"/>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9">
        <w:r w:rsidRPr="0074134E">
          <w:rPr>
            <w:rFonts w:eastAsia="Calibri" w:cstheme="minorHAnsi"/>
            <w:sz w:val="24"/>
            <w:szCs w:val="24"/>
            <w:u w:val="single"/>
          </w:rPr>
          <w:t>https://platformazakupowa.pl/strona/45-instrukcje</w:t>
        </w:r>
      </w:hyperlink>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4. Link do postępowania dostępny jest na Profilu Nabywcy Zamawiającego:</w:t>
      </w:r>
    </w:p>
    <w:p w:rsidR="00A94B35" w:rsidRPr="0074134E" w:rsidRDefault="005E7D14" w:rsidP="007F4E18">
      <w:pPr>
        <w:pStyle w:val="Default"/>
        <w:tabs>
          <w:tab w:val="left" w:pos="709"/>
        </w:tabs>
        <w:spacing w:after="120"/>
        <w:ind w:left="567"/>
        <w:jc w:val="both"/>
        <w:rPr>
          <w:rFonts w:asciiTheme="minorHAnsi" w:hAnsiTheme="minorHAnsi" w:cstheme="minorHAnsi"/>
          <w:color w:val="auto"/>
        </w:rPr>
      </w:pPr>
      <w:hyperlink r:id="rId10" w:history="1">
        <w:r w:rsidR="007F4E18" w:rsidRPr="0074134E">
          <w:rPr>
            <w:rStyle w:val="Hipercze"/>
            <w:rFonts w:asciiTheme="minorHAnsi" w:hAnsiTheme="minorHAnsi" w:cstheme="minorHAnsi"/>
          </w:rPr>
          <w:t>https://platformazakupowa.pl/pn/ropczyce/proceedings</w:t>
        </w:r>
      </w:hyperlink>
      <w:r w:rsidR="00A94B35" w:rsidRPr="0074134E">
        <w:rPr>
          <w:rFonts w:asciiTheme="minorHAnsi" w:hAnsiTheme="minorHAnsi" w:cstheme="minorHAnsi"/>
          <w:color w:val="auto"/>
        </w:rPr>
        <w:t xml:space="preserve"> </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5. </w:t>
      </w:r>
      <w:r w:rsidR="00D216C8" w:rsidRPr="001C362E">
        <w:rPr>
          <w:rFonts w:asciiTheme="minorHAnsi" w:hAnsiTheme="minorHAnsi" w:cstheme="minorHAnsi"/>
          <w:color w:val="auto"/>
        </w:rPr>
        <w:t xml:space="preserve">Sposób sporządzenia dokumentów elektronicznych, oświadczeń lub elektronicznych kopii dokumentów lub oświadczeń musi być zgodny z wymaganiami określonymi w rozporządzeniu </w:t>
      </w:r>
      <w:r w:rsidR="00D216C8" w:rsidRPr="001C362E">
        <w:rPr>
          <w:rFonts w:asciiTheme="minorHAnsi" w:hAnsiTheme="minorHAnsi" w:cstheme="minorHAnsi"/>
          <w:bCs/>
          <w:color w:val="auto"/>
          <w:lang w:eastAsia="pl-PL"/>
        </w:rPr>
        <w:t xml:space="preserve">Rozporządzenie Prezesa Rady Ministrów z dnia 30 grudnia 2020 r. w sprawie sposobu sporządzania i przekazywania informacji oraz wymagań technicznych dla </w:t>
      </w:r>
      <w:r w:rsidR="00D216C8" w:rsidRPr="001C362E">
        <w:rPr>
          <w:rFonts w:asciiTheme="minorHAnsi" w:hAnsiTheme="minorHAnsi" w:cstheme="minorHAnsi"/>
          <w:bCs/>
          <w:color w:val="auto"/>
          <w:lang w:eastAsia="pl-PL"/>
        </w:rPr>
        <w:lastRenderedPageBreak/>
        <w:t xml:space="preserve">dokumentów elektronicznych oraz środków komunikacji elektronicznej w postępowaniu o udzielenie zamówienia publicznego lub konkursie </w:t>
      </w:r>
      <w:r w:rsidR="00D216C8" w:rsidRPr="008555C8">
        <w:rPr>
          <w:rFonts w:asciiTheme="minorHAnsi" w:hAnsiTheme="minorHAnsi" w:cstheme="minorHAnsi"/>
        </w:rPr>
        <w:t>(Dz. U. z 202</w:t>
      </w:r>
      <w:r w:rsidR="00D216C8">
        <w:rPr>
          <w:rFonts w:asciiTheme="minorHAnsi" w:hAnsiTheme="minorHAnsi" w:cstheme="minorHAnsi"/>
        </w:rPr>
        <w:t>2</w:t>
      </w:r>
      <w:r w:rsidR="00D216C8" w:rsidRPr="008555C8">
        <w:rPr>
          <w:rFonts w:asciiTheme="minorHAnsi" w:hAnsiTheme="minorHAnsi" w:cstheme="minorHAnsi"/>
        </w:rPr>
        <w:t xml:space="preserve"> poz. 2452) oraz rozporządzeniu Ministra Rozwoju, Pracy i Technologii z dnia 23 grudnia 2020 r. w sprawie podmiotowych środków dowodowych oraz innych dokumentów lub oświadczeń, jakich może żądać zamawiający od wykonawcy (Dz. U. z 2020 poz. 2415)</w:t>
      </w:r>
      <w:r w:rsidR="00D216C8" w:rsidRPr="008555C8">
        <w:rPr>
          <w:rStyle w:val="ng-binding"/>
          <w:rFonts w:asciiTheme="minorHAnsi" w:hAnsiTheme="minorHAnsi" w:cstheme="minorHAnsi"/>
          <w:color w:val="auto"/>
        </w:rPr>
        <w:t>.</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6. Składając ofertę Wykonawca akceptuje Regulamin platformazakupowa.pl</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7. Wykonawca składa Ofertę wraz z wymaganymi dokumentami przy użyciu strony internetowej </w:t>
      </w:r>
      <w:r w:rsidRPr="0074134E">
        <w:rPr>
          <w:rFonts w:asciiTheme="minorHAnsi" w:hAnsiTheme="minorHAnsi" w:cstheme="minorHAnsi"/>
          <w:b/>
          <w:color w:val="auto"/>
        </w:rPr>
        <w:t>platformazakupowa.pl</w:t>
      </w:r>
      <w:r w:rsidRPr="0074134E">
        <w:rPr>
          <w:rFonts w:asciiTheme="minorHAnsi" w:hAnsiTheme="minorHAnsi" w:cstheme="minorHAnsi"/>
          <w:color w:val="auto"/>
        </w:rPr>
        <w:t xml:space="preserve"> za pośrednictwem Formularza OFERTA dostępnego na stronie dotyczącej prowadzonego postępowania.</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8. Oferta Wykonawcy zostanie zaszyfrowana przez system, tak aby nie można było zapoznać się z jej treścią do terminu otwarcia ofert.</w:t>
      </w:r>
    </w:p>
    <w:p w:rsidR="00A94B35" w:rsidRPr="0074134E" w:rsidRDefault="00A94B35" w:rsidP="00E60EA6">
      <w:pPr>
        <w:pStyle w:val="Default"/>
        <w:tabs>
          <w:tab w:val="left" w:pos="709"/>
        </w:tabs>
        <w:spacing w:after="120"/>
        <w:ind w:left="567" w:hanging="284"/>
        <w:jc w:val="both"/>
        <w:rPr>
          <w:rFonts w:asciiTheme="minorHAnsi" w:hAnsiTheme="minorHAnsi" w:cstheme="minorHAnsi"/>
          <w:color w:val="auto"/>
        </w:rPr>
      </w:pPr>
      <w:r w:rsidRPr="0074134E">
        <w:rPr>
          <w:rFonts w:asciiTheme="minorHAnsi" w:hAnsiTheme="minorHAnsi" w:cstheme="minorHAnsi"/>
          <w:color w:val="auto"/>
        </w:rPr>
        <w:t xml:space="preserve">9. Przekazanie Zamawiającemu Oferty w innym trybie niż za pośrednictwem platformy zakupowej będzie </w:t>
      </w:r>
      <w:r w:rsidR="00FC590F" w:rsidRPr="0074134E">
        <w:rPr>
          <w:rFonts w:asciiTheme="minorHAnsi" w:hAnsiTheme="minorHAnsi" w:cstheme="minorHAnsi"/>
          <w:color w:val="auto"/>
        </w:rPr>
        <w:t>uważane za niezłożenie Oferty w</w:t>
      </w:r>
      <w:r w:rsidRPr="0074134E">
        <w:rPr>
          <w:rFonts w:asciiTheme="minorHAnsi" w:hAnsiTheme="minorHAnsi" w:cstheme="minorHAnsi"/>
          <w:color w:val="auto"/>
        </w:rPr>
        <w:t xml:space="preserve"> przedmiotowym postępowaniu.</w:t>
      </w:r>
    </w:p>
    <w:p w:rsidR="00A94B35" w:rsidRPr="0074134E"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74134E">
        <w:rPr>
          <w:rFonts w:cstheme="minorHAnsi"/>
          <w:sz w:val="24"/>
          <w:szCs w:val="24"/>
        </w:rPr>
        <w:t xml:space="preserve">10. Wszelkie pytania i wątpliwości dotyczące prowadzonego postępowania należy kierować przy użyciu </w:t>
      </w:r>
      <w:r w:rsidRPr="0074134E">
        <w:rPr>
          <w:rFonts w:cstheme="minorHAnsi"/>
          <w:b/>
          <w:sz w:val="24"/>
          <w:szCs w:val="24"/>
        </w:rPr>
        <w:t xml:space="preserve">platformazakupowa.pl </w:t>
      </w:r>
    </w:p>
    <w:p w:rsidR="00A94B35" w:rsidRPr="0074134E"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 xml:space="preserve">11. Wykonawca może zwrócić się do Zamawiającego </w:t>
      </w:r>
      <w:r w:rsidR="0066427A" w:rsidRPr="0074134E">
        <w:rPr>
          <w:rFonts w:cstheme="minorHAnsi"/>
          <w:sz w:val="24"/>
          <w:szCs w:val="24"/>
        </w:rPr>
        <w:t xml:space="preserve">z wnioskiem </w:t>
      </w:r>
      <w:r w:rsidRPr="0074134E">
        <w:rPr>
          <w:rFonts w:cstheme="minorHAnsi"/>
          <w:sz w:val="24"/>
          <w:szCs w:val="24"/>
        </w:rPr>
        <w:t>o wyjaśnienie treści SWZ.</w:t>
      </w:r>
    </w:p>
    <w:p w:rsidR="00A94B35" w:rsidRPr="0074134E"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 xml:space="preserve">12. </w:t>
      </w:r>
      <w:r w:rsidR="00CC7B16" w:rsidRPr="0074134E">
        <w:rPr>
          <w:rFonts w:cstheme="minorHAnsi"/>
          <w:sz w:val="24"/>
          <w:szCs w:val="24"/>
        </w:rPr>
        <w:t xml:space="preserve">Zamawiający jest obowiązany udzielić wyjaśnień niezwłocznie, jednak nie później niż na 2 dni przed upływem terminu składania </w:t>
      </w:r>
      <w:r w:rsidR="00254B16" w:rsidRPr="0074134E">
        <w:rPr>
          <w:rFonts w:cstheme="minorHAnsi"/>
          <w:sz w:val="24"/>
          <w:szCs w:val="24"/>
        </w:rPr>
        <w:t>o</w:t>
      </w:r>
      <w:r w:rsidR="00CC7B16" w:rsidRPr="0074134E">
        <w:rPr>
          <w:rFonts w:cstheme="minorHAnsi"/>
          <w:sz w:val="24"/>
          <w:szCs w:val="24"/>
        </w:rPr>
        <w:t>fert, pod warunkiem że wniosek o wyjaśnienie treści SWZ wpłynął do zamawiającego nie później niż na 4 dni przed upływem terminu</w:t>
      </w:r>
      <w:r w:rsidR="00254B16" w:rsidRPr="0074134E">
        <w:rPr>
          <w:rFonts w:cstheme="minorHAnsi"/>
          <w:sz w:val="24"/>
          <w:szCs w:val="24"/>
        </w:rPr>
        <w:t xml:space="preserve"> składania </w:t>
      </w:r>
      <w:r w:rsidR="00CC7B16" w:rsidRPr="0074134E">
        <w:rPr>
          <w:rFonts w:cstheme="minorHAnsi"/>
          <w:sz w:val="24"/>
          <w:szCs w:val="24"/>
        </w:rPr>
        <w:t>o ofert.</w:t>
      </w:r>
    </w:p>
    <w:p w:rsidR="00CC7B16" w:rsidRPr="0074134E"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rsidR="00A94B35" w:rsidRPr="0074134E"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1</w:t>
      </w:r>
      <w:r w:rsidR="0066427A" w:rsidRPr="0074134E">
        <w:rPr>
          <w:rFonts w:cstheme="minorHAnsi"/>
          <w:sz w:val="24"/>
          <w:szCs w:val="24"/>
        </w:rPr>
        <w:t>4</w:t>
      </w:r>
      <w:r w:rsidRPr="0074134E">
        <w:rPr>
          <w:rFonts w:cstheme="minorHAnsi"/>
          <w:sz w:val="24"/>
          <w:szCs w:val="24"/>
        </w:rPr>
        <w:t>. Przedłużenie terminu składania ofert nie wpływa na bieg terminu składania wniosku, o którym mowa w ust. 1</w:t>
      </w:r>
      <w:r w:rsidR="0066427A" w:rsidRPr="0074134E">
        <w:rPr>
          <w:rFonts w:cstheme="minorHAnsi"/>
          <w:sz w:val="24"/>
          <w:szCs w:val="24"/>
        </w:rPr>
        <w:t>1</w:t>
      </w:r>
      <w:r w:rsidRPr="0074134E">
        <w:rPr>
          <w:rFonts w:cstheme="minorHAnsi"/>
          <w:sz w:val="24"/>
          <w:szCs w:val="24"/>
        </w:rPr>
        <w:t>.</w:t>
      </w:r>
    </w:p>
    <w:p w:rsidR="00A94B35" w:rsidRPr="0074134E" w:rsidRDefault="00254B16" w:rsidP="00E80820">
      <w:pPr>
        <w:tabs>
          <w:tab w:val="left" w:pos="709"/>
        </w:tabs>
        <w:autoSpaceDE w:val="0"/>
        <w:autoSpaceDN w:val="0"/>
        <w:adjustRightInd w:val="0"/>
        <w:spacing w:after="0" w:line="240" w:lineRule="auto"/>
        <w:ind w:left="567" w:hanging="284"/>
        <w:jc w:val="both"/>
        <w:rPr>
          <w:rFonts w:cstheme="minorHAnsi"/>
          <w:sz w:val="24"/>
          <w:szCs w:val="24"/>
        </w:rPr>
      </w:pPr>
      <w:r w:rsidRPr="0074134E">
        <w:rPr>
          <w:rFonts w:cstheme="minorHAnsi"/>
          <w:sz w:val="24"/>
          <w:szCs w:val="24"/>
        </w:rPr>
        <w:t>15</w:t>
      </w:r>
      <w:r w:rsidR="00A94B35" w:rsidRPr="0074134E">
        <w:rPr>
          <w:rFonts w:cstheme="minorHAnsi"/>
          <w:sz w:val="24"/>
          <w:szCs w:val="24"/>
        </w:rPr>
        <w:t>. Zamawiający nie przewiduje zwołania zebrania Wykonawców w celu wyjaśnienia w</w:t>
      </w:r>
      <w:r w:rsidR="0066427A" w:rsidRPr="0074134E">
        <w:rPr>
          <w:rFonts w:cstheme="minorHAnsi"/>
          <w:sz w:val="24"/>
          <w:szCs w:val="24"/>
        </w:rPr>
        <w:t>ątpliwości dotyczących treści S</w:t>
      </w:r>
      <w:r w:rsidRPr="0074134E">
        <w:rPr>
          <w:rFonts w:cstheme="minorHAnsi"/>
          <w:sz w:val="24"/>
          <w:szCs w:val="24"/>
        </w:rPr>
        <w:t>WZ.</w:t>
      </w:r>
    </w:p>
    <w:p w:rsidR="00744B28" w:rsidRPr="0074134E" w:rsidRDefault="00744B28" w:rsidP="00AC22EB">
      <w:pPr>
        <w:tabs>
          <w:tab w:val="left" w:pos="709"/>
        </w:tabs>
        <w:autoSpaceDE w:val="0"/>
        <w:autoSpaceDN w:val="0"/>
        <w:adjustRightInd w:val="0"/>
        <w:spacing w:after="0" w:line="240" w:lineRule="auto"/>
        <w:ind w:left="567" w:hanging="284"/>
        <w:rPr>
          <w:rFonts w:cstheme="minorHAnsi"/>
          <w:sz w:val="24"/>
          <w:szCs w:val="24"/>
        </w:rPr>
      </w:pPr>
    </w:p>
    <w:p w:rsidR="00A94B35" w:rsidRPr="0074134E" w:rsidRDefault="00A94B35" w:rsidP="00562542">
      <w:pPr>
        <w:pStyle w:val="SIWZ"/>
        <w:rPr>
          <w:rFonts w:asciiTheme="minorHAnsi" w:hAnsiTheme="minorHAnsi" w:cstheme="minorHAnsi"/>
          <w:color w:val="FF0000"/>
        </w:rPr>
      </w:pPr>
      <w:r w:rsidRPr="0074134E">
        <w:rPr>
          <w:rFonts w:asciiTheme="minorHAnsi" w:hAnsiTheme="minorHAnsi" w:cstheme="minorHAnsi"/>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74134E">
        <w:rPr>
          <w:rFonts w:asciiTheme="minorHAnsi" w:hAnsiTheme="minorHAnsi" w:cstheme="minorHAnsi"/>
        </w:rPr>
        <w:t>Pzp</w:t>
      </w:r>
      <w:proofErr w:type="spellEnd"/>
      <w:r w:rsidRPr="0074134E">
        <w:rPr>
          <w:rFonts w:asciiTheme="minorHAnsi" w:hAnsiTheme="minorHAnsi" w:cstheme="minorHAnsi"/>
        </w:rPr>
        <w:t>.</w:t>
      </w:r>
    </w:p>
    <w:p w:rsidR="00A94B35" w:rsidRPr="0074134E" w:rsidRDefault="00A94B35" w:rsidP="00E80820">
      <w:pPr>
        <w:widowControl w:val="0"/>
        <w:tabs>
          <w:tab w:val="left" w:pos="142"/>
        </w:tabs>
        <w:suppressAutoHyphens/>
        <w:autoSpaceDN w:val="0"/>
        <w:spacing w:after="0" w:line="240" w:lineRule="auto"/>
        <w:ind w:left="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Zamawiający nie dopuszcza innego sposobu komunikowania się z wykonawcami niż opisany w Rozdziale XV</w:t>
      </w:r>
      <w:r w:rsidR="00C3158B">
        <w:rPr>
          <w:rFonts w:eastAsia="Arial Unicode MS" w:cstheme="minorHAnsi"/>
          <w:kern w:val="3"/>
          <w:sz w:val="24"/>
          <w:szCs w:val="24"/>
          <w:lang w:eastAsia="pl-PL"/>
        </w:rPr>
        <w:t>I</w:t>
      </w:r>
      <w:r w:rsidRPr="0074134E">
        <w:rPr>
          <w:rFonts w:eastAsia="Arial Unicode MS" w:cstheme="minorHAnsi"/>
          <w:kern w:val="3"/>
          <w:sz w:val="24"/>
          <w:szCs w:val="24"/>
          <w:lang w:eastAsia="pl-PL"/>
        </w:rPr>
        <w:t xml:space="preserve"> SWZ.</w:t>
      </w:r>
    </w:p>
    <w:p w:rsidR="00BB1452" w:rsidRPr="0074134E" w:rsidRDefault="00BB1452" w:rsidP="005721A8">
      <w:pPr>
        <w:widowControl w:val="0"/>
        <w:tabs>
          <w:tab w:val="left" w:pos="142"/>
        </w:tabs>
        <w:suppressAutoHyphens/>
        <w:autoSpaceDN w:val="0"/>
        <w:spacing w:after="0" w:line="240" w:lineRule="auto"/>
        <w:jc w:val="both"/>
        <w:textAlignment w:val="baseline"/>
        <w:rPr>
          <w:rFonts w:eastAsia="Arial Unicode MS" w:cstheme="minorHAnsi"/>
          <w:color w:val="FF0000"/>
          <w:kern w:val="3"/>
          <w:sz w:val="24"/>
          <w:szCs w:val="24"/>
          <w:lang w:eastAsia="pl-PL"/>
        </w:rPr>
      </w:pPr>
    </w:p>
    <w:p w:rsidR="00E60EA6" w:rsidRPr="0074134E" w:rsidRDefault="00E60EA6" w:rsidP="00562542">
      <w:pPr>
        <w:pStyle w:val="SIWZ"/>
        <w:rPr>
          <w:rFonts w:asciiTheme="minorHAnsi" w:hAnsiTheme="minorHAnsi" w:cstheme="minorHAnsi"/>
          <w:color w:val="FF0000"/>
        </w:rPr>
      </w:pPr>
      <w:r w:rsidRPr="0074134E">
        <w:rPr>
          <w:rFonts w:asciiTheme="minorHAnsi" w:hAnsiTheme="minorHAnsi" w:cstheme="minorHAnsi"/>
        </w:rPr>
        <w:t>Wskazanie osób uprawnionych do komunikowania się z wykonawcami</w:t>
      </w:r>
    </w:p>
    <w:p w:rsidR="00A94B35" w:rsidRPr="0074134E"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t>
      </w:r>
      <w:r w:rsidR="00A94B35" w:rsidRPr="0074134E">
        <w:rPr>
          <w:rFonts w:eastAsia="Arial Unicode MS" w:cstheme="minorHAnsi"/>
          <w:kern w:val="3"/>
          <w:sz w:val="24"/>
          <w:szCs w:val="24"/>
          <w:lang w:eastAsia="pl-PL"/>
        </w:rPr>
        <w:t>Osoby uprawnione do porozumiewania się z wykonawcami:</w:t>
      </w:r>
    </w:p>
    <w:p w:rsidR="00A94B35" w:rsidRPr="0074134E"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a) Mariusz Wośko </w:t>
      </w:r>
      <w:r w:rsidR="00A94B35" w:rsidRPr="0074134E">
        <w:rPr>
          <w:rFonts w:eastAsia="Arial Unicode MS" w:cstheme="minorHAnsi"/>
          <w:kern w:val="3"/>
          <w:sz w:val="24"/>
          <w:szCs w:val="24"/>
          <w:lang w:eastAsia="pl-PL"/>
        </w:rPr>
        <w:t>– w sprawach formalnych postępowania,</w:t>
      </w:r>
    </w:p>
    <w:p w:rsidR="00A94B35" w:rsidRPr="0074134E"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b)</w:t>
      </w:r>
      <w:r w:rsidR="00DC3528" w:rsidRPr="0074134E">
        <w:rPr>
          <w:rFonts w:eastAsia="Arial Unicode MS" w:cstheme="minorHAnsi"/>
          <w:kern w:val="3"/>
          <w:sz w:val="24"/>
          <w:szCs w:val="24"/>
          <w:lang w:eastAsia="pl-PL"/>
        </w:rPr>
        <w:t xml:space="preserve"> </w:t>
      </w:r>
      <w:r w:rsidR="00ED1C81">
        <w:rPr>
          <w:rFonts w:eastAsia="Arial Unicode MS" w:cstheme="minorHAnsi"/>
          <w:kern w:val="3"/>
          <w:sz w:val="24"/>
          <w:szCs w:val="24"/>
          <w:lang w:eastAsia="pl-PL"/>
        </w:rPr>
        <w:t xml:space="preserve">Dawid Pas </w:t>
      </w:r>
      <w:r w:rsidRPr="0074134E">
        <w:rPr>
          <w:rFonts w:eastAsia="Arial Unicode MS" w:cstheme="minorHAnsi"/>
          <w:kern w:val="3"/>
          <w:sz w:val="24"/>
          <w:szCs w:val="24"/>
          <w:lang w:eastAsia="pl-PL"/>
        </w:rPr>
        <w:t>– w sprawach merytorycznych postępowania.</w:t>
      </w:r>
    </w:p>
    <w:p w:rsidR="0022508F" w:rsidRPr="0074134E" w:rsidRDefault="00E60EA6" w:rsidP="00E60EA6">
      <w:pPr>
        <w:tabs>
          <w:tab w:val="left" w:pos="567"/>
        </w:tabs>
        <w:spacing w:after="120" w:line="240" w:lineRule="auto"/>
        <w:ind w:left="567" w:hanging="284"/>
        <w:jc w:val="both"/>
        <w:rPr>
          <w:rFonts w:cstheme="minorHAnsi"/>
          <w:sz w:val="24"/>
          <w:szCs w:val="24"/>
        </w:rPr>
      </w:pPr>
      <w:r w:rsidRPr="0074134E">
        <w:rPr>
          <w:rFonts w:cstheme="minorHAnsi"/>
          <w:sz w:val="24"/>
          <w:szCs w:val="24"/>
        </w:rPr>
        <w:lastRenderedPageBreak/>
        <w:t>2. Zgodnie z art. 20 ust. 1 P</w:t>
      </w:r>
      <w:r w:rsidR="008F19C9" w:rsidRPr="0074134E">
        <w:rPr>
          <w:rFonts w:cstheme="minorHAnsi"/>
          <w:sz w:val="24"/>
          <w:szCs w:val="24"/>
        </w:rPr>
        <w:t>ZP</w:t>
      </w:r>
      <w:r w:rsidRPr="0074134E">
        <w:rPr>
          <w:rFonts w:cstheme="minorHAnsi"/>
          <w:sz w:val="24"/>
          <w:szCs w:val="24"/>
        </w:rPr>
        <w:t xml:space="preserve"> postępowanie o udzielenie zamówienia, z zastrzeżeniem wyjątków przewidzianych w P</w:t>
      </w:r>
      <w:r w:rsidR="008F19C9" w:rsidRPr="0074134E">
        <w:rPr>
          <w:rFonts w:cstheme="minorHAnsi"/>
          <w:sz w:val="24"/>
          <w:szCs w:val="24"/>
        </w:rPr>
        <w:t>ZP</w:t>
      </w:r>
      <w:r w:rsidRPr="0074134E">
        <w:rPr>
          <w:rFonts w:cstheme="minorHAnsi"/>
          <w:sz w:val="24"/>
          <w:szCs w:val="24"/>
        </w:rPr>
        <w:t>, prowadzi się pisemnie.</w:t>
      </w:r>
    </w:p>
    <w:p w:rsidR="00E60EA6" w:rsidRDefault="00E60EA6" w:rsidP="00E80820">
      <w:pPr>
        <w:tabs>
          <w:tab w:val="left" w:pos="567"/>
        </w:tabs>
        <w:spacing w:after="0" w:line="240" w:lineRule="auto"/>
        <w:ind w:left="567" w:hanging="284"/>
        <w:jc w:val="both"/>
        <w:rPr>
          <w:rFonts w:cstheme="minorHAnsi"/>
          <w:sz w:val="24"/>
          <w:szCs w:val="24"/>
        </w:rPr>
      </w:pPr>
      <w:r w:rsidRPr="0074134E">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sidRPr="0074134E">
        <w:rPr>
          <w:rFonts w:cstheme="minorHAnsi"/>
          <w:sz w:val="24"/>
          <w:szCs w:val="24"/>
        </w:rPr>
        <w:t>ustawie PZP</w:t>
      </w:r>
      <w:r w:rsidRPr="0074134E">
        <w:rPr>
          <w:rFonts w:cstheme="minorHAnsi"/>
          <w:sz w:val="24"/>
          <w:szCs w:val="24"/>
        </w:rPr>
        <w:t>, odbywa się przy użyciu środków komunikacji elektronicznej.</w:t>
      </w:r>
    </w:p>
    <w:p w:rsidR="0074134E" w:rsidRPr="0074134E" w:rsidRDefault="0074134E" w:rsidP="00E80820">
      <w:pPr>
        <w:tabs>
          <w:tab w:val="left" w:pos="567"/>
        </w:tabs>
        <w:spacing w:after="0" w:line="240" w:lineRule="auto"/>
        <w:ind w:left="567" w:hanging="284"/>
        <w:jc w:val="both"/>
        <w:rPr>
          <w:rFonts w:cstheme="minorHAnsi"/>
          <w:sz w:val="24"/>
          <w:szCs w:val="24"/>
        </w:rPr>
      </w:pPr>
    </w:p>
    <w:p w:rsidR="00BE3EF3" w:rsidRPr="0074134E" w:rsidRDefault="00BE3EF3" w:rsidP="00562542">
      <w:pPr>
        <w:pStyle w:val="SIWZ"/>
        <w:rPr>
          <w:rFonts w:asciiTheme="minorHAnsi" w:hAnsiTheme="minorHAnsi" w:cstheme="minorHAnsi"/>
        </w:rPr>
      </w:pPr>
      <w:r w:rsidRPr="0074134E">
        <w:rPr>
          <w:rFonts w:asciiTheme="minorHAnsi" w:hAnsiTheme="minorHAnsi" w:cstheme="minorHAnsi"/>
        </w:rPr>
        <w:t>Wymagania dotyczące wadium.</w:t>
      </w:r>
    </w:p>
    <w:p w:rsidR="006802C7" w:rsidRPr="00174043" w:rsidRDefault="006802C7" w:rsidP="006802C7">
      <w:pPr>
        <w:pStyle w:val="Akapitzlist"/>
        <w:widowControl w:val="0"/>
        <w:numPr>
          <w:ilvl w:val="0"/>
          <w:numId w:val="20"/>
        </w:numPr>
        <w:suppressAutoHyphens/>
        <w:spacing w:after="120"/>
        <w:jc w:val="both"/>
        <w:textAlignment w:val="baseline"/>
        <w:rPr>
          <w:rFonts w:eastAsia="Arial Unicode MS" w:cstheme="minorHAnsi"/>
          <w:kern w:val="3"/>
          <w:sz w:val="24"/>
          <w:szCs w:val="24"/>
          <w:lang w:eastAsia="pl-PL"/>
        </w:rPr>
      </w:pPr>
      <w:r w:rsidRPr="005721A8">
        <w:rPr>
          <w:rFonts w:eastAsia="Arial Unicode MS" w:cstheme="minorHAnsi"/>
          <w:kern w:val="3"/>
          <w:sz w:val="24"/>
          <w:szCs w:val="24"/>
          <w:lang w:eastAsia="pl-PL"/>
        </w:rPr>
        <w:t>Wykonawca zobowiązany jest do zabezpieczenia swojej oferty wadium w wysokości:</w:t>
      </w:r>
      <w:r>
        <w:rPr>
          <w:rFonts w:eastAsia="Arial Unicode MS" w:cstheme="minorHAnsi"/>
          <w:kern w:val="3"/>
          <w:sz w:val="24"/>
          <w:szCs w:val="24"/>
          <w:lang w:eastAsia="pl-PL"/>
        </w:rPr>
        <w:t xml:space="preserve"> </w:t>
      </w:r>
      <w:r w:rsidR="00ED1C81">
        <w:rPr>
          <w:rFonts w:eastAsia="Arial Unicode MS" w:cstheme="minorHAnsi"/>
          <w:b/>
          <w:kern w:val="3"/>
          <w:sz w:val="24"/>
          <w:szCs w:val="24"/>
          <w:lang w:eastAsia="pl-PL"/>
        </w:rPr>
        <w:t>2 5</w:t>
      </w:r>
      <w:r w:rsidRPr="00C335ED">
        <w:rPr>
          <w:rFonts w:eastAsia="Arial Unicode MS" w:cstheme="minorHAnsi"/>
          <w:b/>
          <w:kern w:val="3"/>
          <w:sz w:val="24"/>
          <w:szCs w:val="24"/>
          <w:lang w:eastAsia="pl-PL"/>
        </w:rPr>
        <w:t>00,00</w:t>
      </w:r>
      <w:r w:rsidRPr="00C335ED">
        <w:rPr>
          <w:rFonts w:eastAsia="Arial Unicode MS" w:cstheme="minorHAnsi"/>
          <w:kern w:val="3"/>
          <w:sz w:val="24"/>
          <w:szCs w:val="24"/>
          <w:lang w:eastAsia="pl-PL"/>
        </w:rPr>
        <w:t xml:space="preserve"> zł (słownie</w:t>
      </w:r>
      <w:r w:rsidR="00523B60">
        <w:rPr>
          <w:rFonts w:eastAsia="Arial Unicode MS" w:cstheme="minorHAnsi"/>
          <w:kern w:val="3"/>
          <w:sz w:val="24"/>
          <w:szCs w:val="24"/>
          <w:lang w:eastAsia="pl-PL"/>
        </w:rPr>
        <w:t xml:space="preserve">: </w:t>
      </w:r>
      <w:r w:rsidR="00ED1C81">
        <w:rPr>
          <w:rFonts w:eastAsia="Arial Unicode MS" w:cstheme="minorHAnsi"/>
          <w:kern w:val="3"/>
          <w:sz w:val="24"/>
          <w:szCs w:val="24"/>
          <w:lang w:eastAsia="pl-PL"/>
        </w:rPr>
        <w:t>dwa tysiące pięćset</w:t>
      </w:r>
      <w:r w:rsidRPr="00C335ED">
        <w:rPr>
          <w:rFonts w:eastAsia="Arial Unicode MS" w:cstheme="minorHAnsi"/>
          <w:kern w:val="3"/>
          <w:sz w:val="24"/>
          <w:szCs w:val="24"/>
          <w:lang w:eastAsia="pl-PL"/>
        </w:rPr>
        <w:t xml:space="preserve"> złotych 00/100).</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Wadium może być wnoszone w jednej lub kilku następujących formach:</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Pieniądzu.</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Gwarancjach bankowych.</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Gwarancjach ubezpieczeniowych.</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Poręczeniach udzielanych przez podmioty, o których mowa w art. 6b ust. 5 pkt 2 ustawy z dnia 9 listopada 2000 r. o utworzeniu Polskiej Agencji Rozwoju Przedsiębiorczości (Dz. U. z 202</w:t>
      </w:r>
      <w:r>
        <w:rPr>
          <w:rFonts w:eastAsia="Arial Unicode MS" w:cstheme="minorHAnsi"/>
          <w:kern w:val="3"/>
          <w:sz w:val="24"/>
          <w:szCs w:val="24"/>
          <w:lang w:eastAsia="pl-PL"/>
        </w:rPr>
        <w:t>4</w:t>
      </w:r>
      <w:r w:rsidRPr="00C008A6">
        <w:rPr>
          <w:rFonts w:eastAsia="Arial Unicode MS" w:cstheme="minorHAnsi"/>
          <w:kern w:val="3"/>
          <w:sz w:val="24"/>
          <w:szCs w:val="24"/>
          <w:lang w:eastAsia="pl-PL"/>
        </w:rPr>
        <w:t xml:space="preserve"> r. poz. </w:t>
      </w:r>
      <w:r>
        <w:rPr>
          <w:rFonts w:eastAsia="Arial Unicode MS" w:cstheme="minorHAnsi"/>
          <w:kern w:val="3"/>
          <w:sz w:val="24"/>
          <w:szCs w:val="24"/>
          <w:lang w:eastAsia="pl-PL"/>
        </w:rPr>
        <w:t>419</w:t>
      </w:r>
      <w:r w:rsidRPr="00C008A6">
        <w:rPr>
          <w:rFonts w:eastAsia="Arial Unicode MS" w:cstheme="minorHAnsi"/>
          <w:kern w:val="3"/>
          <w:sz w:val="24"/>
          <w:szCs w:val="24"/>
          <w:lang w:eastAsia="pl-PL"/>
        </w:rPr>
        <w:t>).</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W przypadku wnoszenia wadium w pieniądzu należy dokonać wpłaty na konto Zamawiającego nr 39 9171 0004 0000 8136 2000 0050 w Banku Spółdzielczym w Ropczycach.</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Wadium należy wnieść przed upływem terminu składania ofert. Przy czym wniesienie wadium w pieniądzu zamawiający uzna za skuteczne w chwili uznania rachunku zamawiającego.</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5. Wadium wnoszone w formie poręczeń lub gwarancji musi być złożone jako oryginał gwarancji lub poręczenia w postaci elektronicznej </w:t>
      </w:r>
      <w:r>
        <w:rPr>
          <w:rFonts w:eastAsia="Arial Unicode MS" w:cstheme="minorHAnsi"/>
          <w:kern w:val="3"/>
          <w:sz w:val="24"/>
          <w:szCs w:val="24"/>
          <w:lang w:eastAsia="pl-PL"/>
        </w:rPr>
        <w:t>opatrzone kwalifikowanym podpisem elektronicznym oraz</w:t>
      </w:r>
      <w:r w:rsidRPr="00C008A6">
        <w:rPr>
          <w:rFonts w:eastAsia="Arial Unicode MS" w:cstheme="minorHAnsi"/>
          <w:kern w:val="3"/>
          <w:sz w:val="24"/>
          <w:szCs w:val="24"/>
          <w:lang w:eastAsia="pl-PL"/>
        </w:rPr>
        <w:t xml:space="preserve"> spełniać co najmniej poniższe wymagania:</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Musi obejmować odpowiedzialność za wszystkie przypadki powodujące utratę wadium przez Wykonawcę określone w ustawie PZP.</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Z jej treści powinno jednoznacznej wynikać zobowiązanie gwaranta do zapłaty całej kwoty wadium.</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Powinno być nieodwołalne i bezwarunkowe oraz płatne na pierwsze żądanie;</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Termin obowiązywania poręczenia lub gwarancji nie może być krótszy niż termin związania ofertą (z zastrzeżeniem iż pierwszym dniem związania ofertą jest dzień składania ofert).</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5) W treści poręczenia lub gwarancji powinna znaleźć się nazwa oraz numer przedmiotowego postępowania.</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Beneficjentem poręczenia lub gwarancji powinna być Gmina Ropczyce</w:t>
      </w:r>
    </w:p>
    <w:p w:rsidR="006802C7" w:rsidRPr="00C008A6"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802C7" w:rsidRPr="00C008A6" w:rsidRDefault="006802C7" w:rsidP="006802C7">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lastRenderedPageBreak/>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rsidR="006802C7" w:rsidRDefault="006802C7" w:rsidP="006802C7">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Zasady zwrotu oraz okoliczności zatrzymania wadium określa art. 98 ustawy PZP.</w:t>
      </w:r>
    </w:p>
    <w:p w:rsidR="005721A8" w:rsidRPr="0074134E" w:rsidRDefault="005721A8" w:rsidP="005721A8">
      <w:pPr>
        <w:widowControl w:val="0"/>
        <w:suppressAutoHyphens/>
        <w:autoSpaceDN w:val="0"/>
        <w:spacing w:after="0" w:line="240" w:lineRule="auto"/>
        <w:jc w:val="both"/>
        <w:textAlignment w:val="baseline"/>
        <w:rPr>
          <w:rFonts w:eastAsia="Arial Unicode MS" w:cstheme="minorHAnsi"/>
          <w:kern w:val="3"/>
          <w:sz w:val="16"/>
          <w:szCs w:val="16"/>
          <w:lang w:eastAsia="pl-PL"/>
        </w:rPr>
      </w:pPr>
    </w:p>
    <w:p w:rsidR="00621FF5" w:rsidRPr="0074134E" w:rsidRDefault="00621FF5" w:rsidP="00562542">
      <w:pPr>
        <w:pStyle w:val="SIWZ"/>
        <w:rPr>
          <w:rFonts w:asciiTheme="minorHAnsi" w:hAnsiTheme="minorHAnsi" w:cstheme="minorHAnsi"/>
        </w:rPr>
      </w:pPr>
      <w:r w:rsidRPr="0074134E">
        <w:rPr>
          <w:rFonts w:asciiTheme="minorHAnsi" w:hAnsiTheme="minorHAnsi" w:cstheme="minorHAnsi"/>
        </w:rPr>
        <w:t>Termin związania ofertą.</w:t>
      </w:r>
    </w:p>
    <w:p w:rsidR="00621FF5" w:rsidRPr="0074134E" w:rsidRDefault="00621FF5" w:rsidP="00621FF5">
      <w:pPr>
        <w:widowControl w:val="0"/>
        <w:suppressAutoHyphens/>
        <w:autoSpaceDN w:val="0"/>
        <w:spacing w:after="120" w:line="240" w:lineRule="auto"/>
        <w:ind w:left="567" w:hanging="301"/>
        <w:jc w:val="both"/>
        <w:textAlignment w:val="baseline"/>
        <w:rPr>
          <w:rFonts w:eastAsia="Arial Unicode MS" w:cstheme="minorHAnsi"/>
          <w:b/>
          <w:bCs/>
          <w:kern w:val="3"/>
          <w:sz w:val="24"/>
          <w:szCs w:val="24"/>
          <w:lang w:eastAsia="pl-PL"/>
        </w:rPr>
      </w:pPr>
      <w:r w:rsidRPr="0074134E">
        <w:rPr>
          <w:rFonts w:eastAsia="Arial Unicode MS" w:cstheme="minorHAnsi"/>
          <w:bCs/>
          <w:kern w:val="3"/>
          <w:sz w:val="24"/>
          <w:szCs w:val="24"/>
          <w:lang w:eastAsia="pl-PL"/>
        </w:rPr>
        <w:t xml:space="preserve">1. Wykonawca jest związany ofertą przez okres nie dłuższy niż 30 dni, tj. </w:t>
      </w:r>
      <w:r w:rsidR="00DB5FF0" w:rsidRPr="0074134E">
        <w:rPr>
          <w:rFonts w:eastAsia="Arial Unicode MS" w:cstheme="minorHAnsi"/>
          <w:bCs/>
          <w:kern w:val="3"/>
          <w:sz w:val="24"/>
          <w:szCs w:val="24"/>
          <w:lang w:eastAsia="pl-PL"/>
        </w:rPr>
        <w:t xml:space="preserve">do dnia </w:t>
      </w:r>
      <w:r w:rsidR="00ED1C81">
        <w:rPr>
          <w:rFonts w:eastAsia="Arial Unicode MS" w:cstheme="minorHAnsi"/>
          <w:b/>
          <w:bCs/>
          <w:kern w:val="3"/>
          <w:sz w:val="24"/>
          <w:szCs w:val="24"/>
          <w:lang w:eastAsia="pl-PL"/>
        </w:rPr>
        <w:t>17</w:t>
      </w:r>
      <w:r w:rsidR="00DB5FF0" w:rsidRPr="0074134E">
        <w:rPr>
          <w:rFonts w:eastAsia="Arial Unicode MS" w:cstheme="minorHAnsi"/>
          <w:b/>
          <w:bCs/>
          <w:kern w:val="3"/>
          <w:sz w:val="24"/>
          <w:szCs w:val="24"/>
          <w:lang w:eastAsia="pl-PL"/>
        </w:rPr>
        <w:t>.</w:t>
      </w:r>
      <w:r w:rsidR="00993C2F" w:rsidRPr="0074134E">
        <w:rPr>
          <w:rFonts w:eastAsia="Arial Unicode MS" w:cstheme="minorHAnsi"/>
          <w:b/>
          <w:bCs/>
          <w:kern w:val="3"/>
          <w:sz w:val="24"/>
          <w:szCs w:val="24"/>
          <w:lang w:eastAsia="pl-PL"/>
        </w:rPr>
        <w:t>0</w:t>
      </w:r>
      <w:r w:rsidR="00ED1C81">
        <w:rPr>
          <w:rFonts w:eastAsia="Arial Unicode MS" w:cstheme="minorHAnsi"/>
          <w:b/>
          <w:bCs/>
          <w:kern w:val="3"/>
          <w:sz w:val="24"/>
          <w:szCs w:val="24"/>
          <w:lang w:eastAsia="pl-PL"/>
        </w:rPr>
        <w:t>9</w:t>
      </w:r>
      <w:r w:rsidRPr="0074134E">
        <w:rPr>
          <w:rFonts w:eastAsia="Arial Unicode MS" w:cstheme="minorHAnsi"/>
          <w:b/>
          <w:bCs/>
          <w:kern w:val="3"/>
          <w:sz w:val="24"/>
          <w:szCs w:val="24"/>
          <w:lang w:eastAsia="pl-PL"/>
        </w:rPr>
        <w:t>.202</w:t>
      </w:r>
      <w:r w:rsidR="00993C2F" w:rsidRPr="0074134E">
        <w:rPr>
          <w:rFonts w:eastAsia="Arial Unicode MS" w:cstheme="minorHAnsi"/>
          <w:b/>
          <w:bCs/>
          <w:kern w:val="3"/>
          <w:sz w:val="24"/>
          <w:szCs w:val="24"/>
          <w:lang w:eastAsia="pl-PL"/>
        </w:rPr>
        <w:t>4</w:t>
      </w:r>
      <w:r w:rsidRPr="0074134E">
        <w:rPr>
          <w:rFonts w:eastAsia="Arial Unicode MS" w:cstheme="minorHAnsi"/>
          <w:b/>
          <w:bCs/>
          <w:kern w:val="3"/>
          <w:sz w:val="24"/>
          <w:szCs w:val="24"/>
          <w:lang w:eastAsia="pl-PL"/>
        </w:rPr>
        <w:t xml:space="preserve"> r.</w:t>
      </w:r>
    </w:p>
    <w:p w:rsidR="00621FF5" w:rsidRPr="0074134E" w:rsidRDefault="00621FF5" w:rsidP="00621FF5">
      <w:pPr>
        <w:widowControl w:val="0"/>
        <w:suppressAutoHyphens/>
        <w:autoSpaceDN w:val="0"/>
        <w:spacing w:after="120" w:line="240" w:lineRule="auto"/>
        <w:ind w:left="567" w:hanging="301"/>
        <w:jc w:val="both"/>
        <w:textAlignment w:val="baseline"/>
        <w:rPr>
          <w:rFonts w:eastAsia="Arial Unicode MS" w:cstheme="minorHAnsi"/>
          <w:bCs/>
          <w:kern w:val="3"/>
          <w:sz w:val="24"/>
          <w:szCs w:val="24"/>
          <w:lang w:eastAsia="pl-PL"/>
        </w:rPr>
      </w:pPr>
      <w:r w:rsidRPr="0074134E">
        <w:rPr>
          <w:rFonts w:eastAsia="Arial Unicode MS" w:cstheme="minorHAnsi"/>
          <w:bCs/>
          <w:kern w:val="3"/>
          <w:sz w:val="24"/>
          <w:szCs w:val="24"/>
          <w:lang w:eastAsia="pl-PL"/>
        </w:rPr>
        <w:t xml:space="preserve">2. </w:t>
      </w:r>
      <w:r w:rsidRPr="0074134E">
        <w:rPr>
          <w:rFonts w:cstheme="minorHAnsi"/>
          <w:sz w:val="24"/>
          <w:szCs w:val="24"/>
          <w:shd w:val="clear" w:color="auto" w:fill="FFFFFF"/>
        </w:rPr>
        <w:t>Pierwszym dniem terminu związania ofertą jest dzień, w którym upływa termin składania ofert.</w:t>
      </w:r>
    </w:p>
    <w:p w:rsidR="0022508F" w:rsidRPr="0074134E" w:rsidRDefault="00621FF5" w:rsidP="00E80820">
      <w:pPr>
        <w:widowControl w:val="0"/>
        <w:suppressAutoHyphens/>
        <w:autoSpaceDN w:val="0"/>
        <w:spacing w:after="0" w:line="240" w:lineRule="auto"/>
        <w:ind w:left="567" w:hanging="301"/>
        <w:jc w:val="both"/>
        <w:textAlignment w:val="baseline"/>
        <w:rPr>
          <w:rFonts w:cstheme="minorHAnsi"/>
          <w:sz w:val="24"/>
          <w:szCs w:val="24"/>
        </w:rPr>
      </w:pPr>
      <w:r w:rsidRPr="0074134E">
        <w:rPr>
          <w:rFonts w:eastAsia="Arial Unicode MS" w:cstheme="minorHAnsi"/>
          <w:kern w:val="3"/>
          <w:sz w:val="24"/>
          <w:szCs w:val="24"/>
          <w:lang w:eastAsia="pl-PL"/>
        </w:rPr>
        <w:t xml:space="preserve">3. </w:t>
      </w:r>
      <w:r w:rsidRPr="0074134E">
        <w:rPr>
          <w:rFonts w:cstheme="minorHAnsi"/>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Pr="0074134E" w:rsidRDefault="0022508F" w:rsidP="00E80820">
      <w:pPr>
        <w:widowControl w:val="0"/>
        <w:suppressAutoHyphens/>
        <w:autoSpaceDN w:val="0"/>
        <w:spacing w:after="0" w:line="240" w:lineRule="auto"/>
        <w:ind w:left="284" w:hanging="299"/>
        <w:jc w:val="both"/>
        <w:textAlignment w:val="baseline"/>
        <w:rPr>
          <w:rFonts w:eastAsia="Arial Unicode MS" w:cstheme="minorHAnsi"/>
          <w:kern w:val="3"/>
          <w:sz w:val="16"/>
          <w:szCs w:val="16"/>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Opis sposobu przygotowania oferty:</w:t>
      </w:r>
    </w:p>
    <w:p w:rsidR="00460427" w:rsidRPr="0074134E" w:rsidRDefault="00460427" w:rsidP="00146FA9">
      <w:pPr>
        <w:pStyle w:val="NormalnyWeb"/>
        <w:spacing w:before="0" w:after="120"/>
        <w:ind w:left="567" w:hanging="299"/>
        <w:jc w:val="both"/>
        <w:rPr>
          <w:rFonts w:asciiTheme="minorHAnsi" w:hAnsiTheme="minorHAnsi" w:cstheme="minorHAnsi"/>
        </w:rPr>
      </w:pPr>
      <w:r w:rsidRPr="0074134E">
        <w:rPr>
          <w:rFonts w:asciiTheme="minorHAnsi" w:hAnsiTheme="minorHAnsi" w:cstheme="minorHAnsi"/>
        </w:rPr>
        <w:t xml:space="preserve">1. Wykonawca może </w:t>
      </w:r>
      <w:r w:rsidR="008F19C9" w:rsidRPr="0074134E">
        <w:rPr>
          <w:rFonts w:asciiTheme="minorHAnsi" w:hAnsiTheme="minorHAnsi" w:cstheme="minorHAnsi"/>
        </w:rPr>
        <w:t>złożyć tylko jedną ofertę.</w:t>
      </w:r>
    </w:p>
    <w:p w:rsidR="008F19C9" w:rsidRPr="0074134E" w:rsidRDefault="008F19C9" w:rsidP="00146FA9">
      <w:pPr>
        <w:pStyle w:val="NormalnyWeb"/>
        <w:spacing w:before="0" w:after="120"/>
        <w:ind w:left="567" w:hanging="299"/>
        <w:jc w:val="both"/>
        <w:rPr>
          <w:rFonts w:asciiTheme="minorHAnsi" w:hAnsiTheme="minorHAnsi" w:cstheme="minorHAnsi"/>
        </w:rPr>
      </w:pPr>
      <w:r w:rsidRPr="0074134E">
        <w:rPr>
          <w:rFonts w:asciiTheme="minorHAnsi" w:hAnsiTheme="minorHAnsi" w:cstheme="minorHAnsi"/>
        </w:rPr>
        <w:t>2. Treść oferty musi odpowiadać treści SWZ</w:t>
      </w:r>
    </w:p>
    <w:p w:rsidR="00460427" w:rsidRPr="0074134E" w:rsidRDefault="00D43173" w:rsidP="00146FA9">
      <w:pPr>
        <w:pStyle w:val="Default"/>
        <w:spacing w:after="120"/>
        <w:ind w:left="567" w:hanging="299"/>
        <w:jc w:val="both"/>
        <w:rPr>
          <w:rFonts w:asciiTheme="minorHAnsi" w:hAnsiTheme="minorHAnsi" w:cstheme="minorHAnsi"/>
          <w:b/>
          <w:kern w:val="0"/>
        </w:rPr>
      </w:pPr>
      <w:r w:rsidRPr="0074134E">
        <w:rPr>
          <w:rFonts w:asciiTheme="minorHAnsi" w:hAnsiTheme="minorHAnsi" w:cstheme="minorHAnsi"/>
          <w:b/>
        </w:rPr>
        <w:t>3</w:t>
      </w:r>
      <w:r w:rsidR="00460427" w:rsidRPr="0074134E">
        <w:rPr>
          <w:rFonts w:asciiTheme="minorHAnsi" w:hAnsiTheme="minorHAnsi" w:cstheme="minorHAnsi"/>
          <w:b/>
        </w:rPr>
        <w:t xml:space="preserve">. </w:t>
      </w:r>
      <w:r w:rsidR="00460427" w:rsidRPr="0074134E">
        <w:rPr>
          <w:rFonts w:asciiTheme="minorHAnsi" w:hAnsiTheme="minorHAnsi" w:cstheme="minorHAnsi"/>
          <w:b/>
          <w:kern w:val="0"/>
        </w:rPr>
        <w:t>Na ofertę składają się:</w:t>
      </w:r>
    </w:p>
    <w:p w:rsidR="000060D8" w:rsidRPr="0074134E" w:rsidRDefault="000060D8" w:rsidP="000060D8">
      <w:pPr>
        <w:autoSpaceDE w:val="0"/>
        <w:autoSpaceDN w:val="0"/>
        <w:adjustRightInd w:val="0"/>
        <w:spacing w:after="120" w:line="240" w:lineRule="auto"/>
        <w:ind w:left="709" w:hanging="283"/>
        <w:jc w:val="both"/>
        <w:rPr>
          <w:rFonts w:eastAsia="Arial Unicode MS" w:cstheme="minorHAnsi"/>
          <w:sz w:val="24"/>
          <w:szCs w:val="24"/>
          <w:lang w:eastAsia="pl-PL"/>
        </w:rPr>
      </w:pPr>
      <w:r w:rsidRPr="0074134E">
        <w:rPr>
          <w:rFonts w:eastAsia="Arial Unicode MS" w:cstheme="minorHAnsi"/>
          <w:sz w:val="24"/>
          <w:szCs w:val="24"/>
          <w:lang w:eastAsia="pl-PL"/>
        </w:rPr>
        <w:t xml:space="preserve">1) </w:t>
      </w:r>
      <w:r w:rsidRPr="0074134E">
        <w:rPr>
          <w:rFonts w:eastAsia="Arial Unicode MS" w:cstheme="minorHAnsi"/>
          <w:b/>
          <w:bCs/>
          <w:sz w:val="24"/>
          <w:szCs w:val="24"/>
          <w:lang w:eastAsia="pl-PL"/>
        </w:rPr>
        <w:t xml:space="preserve">formularz oferty </w:t>
      </w:r>
      <w:r w:rsidRPr="0074134E">
        <w:rPr>
          <w:rFonts w:eastAsia="Arial Unicode MS" w:cstheme="minorHAnsi"/>
          <w:sz w:val="24"/>
          <w:szCs w:val="24"/>
          <w:lang w:eastAsia="pl-PL"/>
        </w:rPr>
        <w:t xml:space="preserve">stanowiący </w:t>
      </w:r>
      <w:r w:rsidRPr="0074134E">
        <w:rPr>
          <w:rFonts w:eastAsia="Arial Unicode MS" w:cstheme="minorHAnsi"/>
          <w:b/>
          <w:sz w:val="24"/>
          <w:szCs w:val="24"/>
          <w:lang w:eastAsia="pl-PL"/>
        </w:rPr>
        <w:t>załącznik Nr 1</w:t>
      </w:r>
      <w:r w:rsidRPr="0074134E">
        <w:rPr>
          <w:rFonts w:eastAsia="Arial Unicode MS" w:cstheme="minorHAnsi"/>
          <w:sz w:val="24"/>
          <w:szCs w:val="24"/>
          <w:lang w:eastAsia="pl-PL"/>
        </w:rPr>
        <w:t xml:space="preserve"> do SWZ,</w:t>
      </w:r>
    </w:p>
    <w:p w:rsidR="000060D8" w:rsidRDefault="007E3BC7" w:rsidP="000060D8">
      <w:pPr>
        <w:autoSpaceDE w:val="0"/>
        <w:autoSpaceDN w:val="0"/>
        <w:adjustRightInd w:val="0"/>
        <w:spacing w:after="120" w:line="240" w:lineRule="auto"/>
        <w:ind w:left="709" w:hanging="283"/>
        <w:jc w:val="both"/>
        <w:rPr>
          <w:rFonts w:eastAsia="Arial Unicode MS" w:cstheme="minorHAnsi"/>
          <w:sz w:val="24"/>
          <w:szCs w:val="24"/>
          <w:lang w:eastAsia="pl-PL"/>
        </w:rPr>
      </w:pPr>
      <w:r w:rsidRPr="0074134E">
        <w:rPr>
          <w:rFonts w:cstheme="minorHAnsi"/>
          <w:bCs/>
          <w:sz w:val="24"/>
          <w:szCs w:val="24"/>
        </w:rPr>
        <w:t>2</w:t>
      </w:r>
      <w:r w:rsidR="000060D8" w:rsidRPr="0074134E">
        <w:rPr>
          <w:rFonts w:cstheme="minorHAnsi"/>
          <w:bCs/>
          <w:sz w:val="24"/>
          <w:szCs w:val="24"/>
        </w:rPr>
        <w:t xml:space="preserve">) </w:t>
      </w:r>
      <w:r w:rsidR="000060D8" w:rsidRPr="0074134E">
        <w:rPr>
          <w:rFonts w:eastAsia="Arial Unicode MS" w:cstheme="minorHAnsi"/>
          <w:b/>
          <w:bCs/>
          <w:sz w:val="24"/>
          <w:szCs w:val="24"/>
          <w:lang w:eastAsia="pl-PL"/>
        </w:rPr>
        <w:t xml:space="preserve">oświadczenie </w:t>
      </w:r>
      <w:r w:rsidR="000060D8" w:rsidRPr="0074134E">
        <w:rPr>
          <w:rFonts w:eastAsia="Arial Unicode MS" w:cstheme="minorHAnsi"/>
          <w:bCs/>
          <w:sz w:val="24"/>
          <w:szCs w:val="24"/>
          <w:lang w:eastAsia="pl-PL"/>
        </w:rPr>
        <w:t>o którym mowa w Rozdziale XII ust. 1 SWZ</w:t>
      </w:r>
      <w:r w:rsidR="000060D8" w:rsidRPr="0074134E">
        <w:rPr>
          <w:rFonts w:eastAsia="Arial Unicode MS" w:cstheme="minorHAnsi"/>
          <w:sz w:val="24"/>
          <w:szCs w:val="24"/>
          <w:lang w:eastAsia="pl-PL"/>
        </w:rPr>
        <w:t>,</w:t>
      </w:r>
    </w:p>
    <w:p w:rsidR="00C3158B" w:rsidRPr="002A6EEF" w:rsidRDefault="00C3158B" w:rsidP="00C3158B">
      <w:pPr>
        <w:autoSpaceDE w:val="0"/>
        <w:autoSpaceDN w:val="0"/>
        <w:adjustRightInd w:val="0"/>
        <w:spacing w:after="120" w:line="240" w:lineRule="auto"/>
        <w:ind w:left="709" w:hanging="283"/>
        <w:jc w:val="both"/>
        <w:rPr>
          <w:rFonts w:ascii="Calibri" w:hAnsi="Calibri" w:cs="Calibri"/>
          <w:bCs/>
          <w:sz w:val="24"/>
          <w:szCs w:val="24"/>
        </w:rPr>
      </w:pPr>
      <w:r w:rsidRPr="002A6EEF">
        <w:rPr>
          <w:rFonts w:ascii="Calibri" w:hAnsi="Calibri" w:cs="Calibri"/>
          <w:bCs/>
          <w:sz w:val="24"/>
          <w:szCs w:val="24"/>
        </w:rPr>
        <w:t xml:space="preserve">3) dokument potwierdzający wniesienie </w:t>
      </w:r>
      <w:r w:rsidRPr="002A6EEF">
        <w:rPr>
          <w:rFonts w:ascii="Calibri" w:hAnsi="Calibri" w:cs="Calibri"/>
          <w:b/>
          <w:bCs/>
          <w:sz w:val="24"/>
          <w:szCs w:val="24"/>
        </w:rPr>
        <w:t>wadium</w:t>
      </w:r>
      <w:r w:rsidRPr="002A6EEF">
        <w:rPr>
          <w:rFonts w:ascii="Calibri" w:hAnsi="Calibri" w:cs="Calibri"/>
          <w:bCs/>
          <w:sz w:val="24"/>
          <w:szCs w:val="24"/>
        </w:rPr>
        <w:t>.</w:t>
      </w:r>
    </w:p>
    <w:p w:rsidR="00C3158B" w:rsidRDefault="00C3158B" w:rsidP="00C3158B">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2A6EEF">
        <w:rPr>
          <w:rFonts w:cs="Calibri"/>
          <w:bCs/>
          <w:sz w:val="24"/>
          <w:szCs w:val="24"/>
        </w:rPr>
        <w:t>4)</w:t>
      </w:r>
      <w:r w:rsidRPr="002A6EEF">
        <w:rPr>
          <w:rFonts w:cs="Calibri"/>
          <w:b/>
          <w:bCs/>
          <w:sz w:val="24"/>
          <w:szCs w:val="24"/>
        </w:rPr>
        <w:t xml:space="preserve"> przedmiotowe środki dowodowe</w:t>
      </w:r>
      <w:r w:rsidRPr="002A6EEF">
        <w:rPr>
          <w:rFonts w:cs="Calibri"/>
          <w:bCs/>
          <w:sz w:val="24"/>
          <w:szCs w:val="24"/>
        </w:rPr>
        <w:t xml:space="preserve">, </w:t>
      </w:r>
      <w:r w:rsidRPr="002A6EEF">
        <w:rPr>
          <w:rFonts w:eastAsia="Arial Unicode MS" w:cs="Cambria"/>
          <w:bCs/>
          <w:sz w:val="24"/>
          <w:szCs w:val="24"/>
          <w:lang w:eastAsia="pl-PL"/>
        </w:rPr>
        <w:t>o których mowa w Rozdziale XIII ust. 2 SWZ,</w:t>
      </w:r>
    </w:p>
    <w:p w:rsidR="0044355A" w:rsidRPr="0074134E" w:rsidRDefault="00C3158B" w:rsidP="000A2C13">
      <w:pPr>
        <w:autoSpaceDE w:val="0"/>
        <w:autoSpaceDN w:val="0"/>
        <w:adjustRightInd w:val="0"/>
        <w:spacing w:after="120" w:line="240" w:lineRule="auto"/>
        <w:ind w:left="709" w:hanging="283"/>
        <w:jc w:val="both"/>
        <w:rPr>
          <w:rFonts w:eastAsia="Arial Unicode MS" w:cstheme="minorHAnsi"/>
          <w:sz w:val="24"/>
          <w:szCs w:val="24"/>
          <w:lang w:eastAsia="pl-PL"/>
        </w:rPr>
      </w:pPr>
      <w:r>
        <w:rPr>
          <w:rFonts w:cstheme="minorHAnsi"/>
          <w:bCs/>
          <w:sz w:val="24"/>
          <w:szCs w:val="24"/>
        </w:rPr>
        <w:t>5</w:t>
      </w:r>
      <w:r w:rsidR="000A2C13" w:rsidRPr="0074134E">
        <w:rPr>
          <w:rFonts w:cstheme="minorHAnsi"/>
          <w:bCs/>
          <w:sz w:val="24"/>
          <w:szCs w:val="24"/>
        </w:rPr>
        <w:t>)</w:t>
      </w:r>
      <w:r w:rsidR="0044355A" w:rsidRPr="0074134E">
        <w:rPr>
          <w:rFonts w:eastAsia="Arial Unicode MS" w:cstheme="minorHAnsi"/>
          <w:sz w:val="24"/>
          <w:szCs w:val="24"/>
          <w:lang w:eastAsia="pl-PL"/>
        </w:rPr>
        <w:t xml:space="preserve"> inne dokumenty </w:t>
      </w:r>
      <w:r w:rsidR="0044355A" w:rsidRPr="0074134E">
        <w:rPr>
          <w:rFonts w:eastAsia="Arial Unicode MS" w:cstheme="minorHAnsi"/>
          <w:i/>
          <w:sz w:val="24"/>
          <w:szCs w:val="24"/>
          <w:lang w:eastAsia="pl-PL"/>
        </w:rPr>
        <w:t>(jeśli dotyczą)</w:t>
      </w:r>
      <w:r w:rsidR="0044355A" w:rsidRPr="0074134E">
        <w:rPr>
          <w:rFonts w:eastAsia="Arial Unicode MS" w:cstheme="minorHAnsi"/>
          <w:sz w:val="24"/>
          <w:szCs w:val="24"/>
          <w:lang w:eastAsia="pl-PL"/>
        </w:rPr>
        <w:t>:</w:t>
      </w:r>
    </w:p>
    <w:p w:rsidR="00146FA9" w:rsidRPr="0074134E"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74134E">
        <w:rPr>
          <w:rFonts w:eastAsia="Arial Unicode MS" w:cstheme="minorHAnsi"/>
          <w:color w:val="000000"/>
          <w:kern w:val="3"/>
          <w:sz w:val="24"/>
          <w:szCs w:val="24"/>
          <w:lang w:eastAsia="pl-PL"/>
        </w:rPr>
        <w:t xml:space="preserve">a) </w:t>
      </w:r>
      <w:r w:rsidRPr="0074134E">
        <w:rPr>
          <w:rFonts w:eastAsia="Arial Unicode MS" w:cstheme="minorHAnsi"/>
          <w:b/>
          <w:color w:val="000000"/>
          <w:kern w:val="3"/>
          <w:sz w:val="24"/>
          <w:szCs w:val="24"/>
          <w:lang w:eastAsia="pl-PL"/>
        </w:rPr>
        <w:t>zobowiązanie</w:t>
      </w:r>
      <w:r w:rsidRPr="0074134E">
        <w:rPr>
          <w:rFonts w:eastAsia="Arial Unicode MS" w:cstheme="minorHAnsi"/>
          <w:color w:val="000000"/>
          <w:kern w:val="3"/>
          <w:sz w:val="24"/>
          <w:szCs w:val="24"/>
          <w:lang w:eastAsia="pl-PL"/>
        </w:rPr>
        <w:t xml:space="preserve"> innego podmiotu do oddania do dyspozycji niezbędnych zasobów na czas realizacji zamówienia</w:t>
      </w:r>
      <w:r w:rsidRPr="0074134E">
        <w:rPr>
          <w:rFonts w:eastAsia="Arial Unicode MS" w:cstheme="minorHAnsi"/>
          <w:sz w:val="24"/>
          <w:szCs w:val="24"/>
          <w:lang w:eastAsia="pl-PL"/>
        </w:rPr>
        <w:t>,</w:t>
      </w:r>
      <w:r w:rsidR="00811D0E" w:rsidRPr="0074134E">
        <w:rPr>
          <w:rFonts w:eastAsia="Arial Unicode MS" w:cstheme="minorHAnsi"/>
          <w:sz w:val="24"/>
          <w:szCs w:val="24"/>
          <w:lang w:eastAsia="pl-PL"/>
        </w:rPr>
        <w:t xml:space="preserve"> </w:t>
      </w:r>
    </w:p>
    <w:p w:rsidR="0044355A"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74134E">
        <w:rPr>
          <w:rFonts w:eastAsia="Arial Unicode MS" w:cstheme="minorHAnsi"/>
          <w:sz w:val="24"/>
          <w:szCs w:val="24"/>
          <w:lang w:eastAsia="pl-PL"/>
        </w:rPr>
        <w:t xml:space="preserve">b) </w:t>
      </w:r>
      <w:r w:rsidRPr="0074134E">
        <w:rPr>
          <w:rFonts w:eastAsia="Arial Unicode MS" w:cstheme="minorHAnsi"/>
          <w:b/>
          <w:sz w:val="24"/>
          <w:szCs w:val="24"/>
          <w:lang w:eastAsia="pl-PL"/>
        </w:rPr>
        <w:t>pełnomocnictwa</w:t>
      </w:r>
      <w:r w:rsidRPr="0074134E">
        <w:rPr>
          <w:rFonts w:eastAsia="Arial Unicode MS" w:cstheme="minorHAnsi"/>
          <w:sz w:val="24"/>
          <w:szCs w:val="24"/>
          <w:lang w:eastAsia="pl-PL"/>
        </w:rPr>
        <w:t xml:space="preserve"> - </w:t>
      </w:r>
      <w:r w:rsidRPr="0074134E">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74134E">
        <w:rPr>
          <w:rFonts w:eastAsia="Arial Unicode MS" w:cstheme="minorHAnsi"/>
          <w:sz w:val="24"/>
          <w:szCs w:val="24"/>
          <w:lang w:eastAsia="pl-PL"/>
        </w:rPr>
        <w:t>.</w:t>
      </w:r>
    </w:p>
    <w:p w:rsidR="00D43173" w:rsidRPr="0074134E"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74134E">
        <w:rPr>
          <w:rFonts w:cstheme="minorHAnsi"/>
          <w:sz w:val="24"/>
          <w:szCs w:val="24"/>
        </w:rPr>
        <w:t xml:space="preserve">4. </w:t>
      </w:r>
      <w:r w:rsidRPr="0074134E">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74134E"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74134E">
        <w:rPr>
          <w:rFonts w:cstheme="minorHAnsi"/>
          <w:sz w:val="24"/>
          <w:szCs w:val="24"/>
        </w:rPr>
        <w:t xml:space="preserve">5. </w:t>
      </w:r>
      <w:r w:rsidRPr="0074134E">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74134E" w:rsidRDefault="00D43173" w:rsidP="00DA491C">
      <w:pPr>
        <w:autoSpaceDE w:val="0"/>
        <w:autoSpaceDN w:val="0"/>
        <w:adjustRightInd w:val="0"/>
        <w:spacing w:after="120" w:line="240" w:lineRule="auto"/>
        <w:ind w:left="567" w:hanging="284"/>
        <w:jc w:val="both"/>
        <w:rPr>
          <w:rFonts w:cstheme="minorHAnsi"/>
          <w:bCs/>
          <w:sz w:val="24"/>
          <w:szCs w:val="24"/>
        </w:rPr>
      </w:pPr>
      <w:r w:rsidRPr="0074134E">
        <w:rPr>
          <w:rFonts w:cstheme="minorHAnsi"/>
          <w:sz w:val="24"/>
          <w:szCs w:val="24"/>
        </w:rPr>
        <w:lastRenderedPageBreak/>
        <w:t xml:space="preserve">6. </w:t>
      </w:r>
      <w:r w:rsidR="00AB0CD0" w:rsidRPr="0074134E">
        <w:rPr>
          <w:rFonts w:cstheme="minorHAnsi"/>
          <w:sz w:val="24"/>
          <w:szCs w:val="24"/>
        </w:rPr>
        <w:t>Ofertę, oświadczenia, o których mowa w art. 125 ust. 1 ustawy PZP, podmiotowe środki dowodowe, w tym oświadczenie, o którym mowa w art. 117 ust. 4 ustawy PZP, oraz zobowiązanie podmiotu udostępniającego zasoby, o którym mowa w art. 118 ust. 3 ustawy 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2F2274">
        <w:rPr>
          <w:rFonts w:cstheme="minorHAnsi"/>
          <w:sz w:val="24"/>
          <w:szCs w:val="24"/>
        </w:rPr>
        <w:t>4</w:t>
      </w:r>
      <w:r w:rsidR="00042118" w:rsidRPr="0074134E">
        <w:rPr>
          <w:rFonts w:cstheme="minorHAnsi"/>
          <w:sz w:val="24"/>
          <w:szCs w:val="24"/>
        </w:rPr>
        <w:t xml:space="preserve"> r. poz. </w:t>
      </w:r>
      <w:r w:rsidR="002F2274">
        <w:rPr>
          <w:rFonts w:cstheme="minorHAnsi"/>
          <w:sz w:val="24"/>
          <w:szCs w:val="24"/>
        </w:rPr>
        <w:t>30</w:t>
      </w:r>
      <w:r w:rsidR="00042118" w:rsidRPr="0074134E">
        <w:rPr>
          <w:rFonts w:cstheme="minorHAnsi"/>
          <w:sz w:val="24"/>
          <w:szCs w:val="24"/>
        </w:rPr>
        <w:t>7</w:t>
      </w:r>
      <w:r w:rsidR="00AB0CD0" w:rsidRPr="0074134E">
        <w:rPr>
          <w:rFonts w:cstheme="minorHAnsi"/>
          <w:sz w:val="24"/>
          <w:szCs w:val="24"/>
        </w:rPr>
        <w:t>), z zastrzeżeniem formatów, o których mowa w art. 66 ust. 1 ustawy PZP, z uwzględnieniem rodzaju przekazywanych danych.</w:t>
      </w:r>
    </w:p>
    <w:p w:rsidR="00D43173" w:rsidRPr="0074134E" w:rsidRDefault="00C65178" w:rsidP="00DA491C">
      <w:pPr>
        <w:autoSpaceDE w:val="0"/>
        <w:autoSpaceDN w:val="0"/>
        <w:adjustRightInd w:val="0"/>
        <w:spacing w:after="120" w:line="240" w:lineRule="auto"/>
        <w:ind w:left="567" w:hanging="284"/>
        <w:jc w:val="both"/>
        <w:rPr>
          <w:rFonts w:cstheme="minorHAnsi"/>
          <w:sz w:val="24"/>
          <w:szCs w:val="24"/>
        </w:rPr>
      </w:pPr>
      <w:r w:rsidRPr="0074134E">
        <w:rPr>
          <w:rFonts w:cstheme="minorHAnsi"/>
          <w:bCs/>
          <w:sz w:val="24"/>
          <w:szCs w:val="24"/>
        </w:rPr>
        <w:t xml:space="preserve">7. </w:t>
      </w:r>
      <w:r w:rsidR="000B2CA8" w:rsidRPr="0074134E">
        <w:rPr>
          <w:rFonts w:cstheme="minorHAnsi"/>
          <w:bCs/>
          <w:sz w:val="24"/>
          <w:szCs w:val="24"/>
        </w:rPr>
        <w:t xml:space="preserve">Ofertę </w:t>
      </w:r>
      <w:r w:rsidR="00C63912" w:rsidRPr="0074134E">
        <w:rPr>
          <w:rFonts w:cstheme="minorHAnsi"/>
          <w:bCs/>
          <w:sz w:val="24"/>
          <w:szCs w:val="24"/>
        </w:rPr>
        <w:t>skła</w:t>
      </w:r>
      <w:r w:rsidRPr="0074134E">
        <w:rPr>
          <w:rFonts w:cstheme="minorHAnsi"/>
          <w:bCs/>
          <w:sz w:val="24"/>
          <w:szCs w:val="24"/>
        </w:rPr>
        <w:t xml:space="preserve">da się pod rygorem nieważności </w:t>
      </w:r>
      <w:r w:rsidR="00D43173" w:rsidRPr="0074134E">
        <w:rPr>
          <w:rFonts w:cstheme="minorHAnsi"/>
          <w:sz w:val="24"/>
          <w:szCs w:val="24"/>
        </w:rPr>
        <w:t>w formie elektronicznej lub w postaci elektronicznej opatrzonej</w:t>
      </w:r>
      <w:r w:rsidR="007F4E18" w:rsidRPr="0074134E">
        <w:rPr>
          <w:rFonts w:cstheme="minorHAnsi"/>
          <w:sz w:val="24"/>
          <w:szCs w:val="24"/>
        </w:rPr>
        <w:t xml:space="preserve"> </w:t>
      </w:r>
      <w:r w:rsidR="00D43173" w:rsidRPr="0074134E">
        <w:rPr>
          <w:rFonts w:cstheme="minorHAnsi"/>
          <w:sz w:val="24"/>
          <w:szCs w:val="24"/>
        </w:rPr>
        <w:t>podpisem zaufanym lub podpisem osobistym.</w:t>
      </w:r>
    </w:p>
    <w:p w:rsidR="00D43173" w:rsidRPr="0074134E" w:rsidRDefault="00C65178" w:rsidP="00DA491C">
      <w:pPr>
        <w:autoSpaceDE w:val="0"/>
        <w:autoSpaceDN w:val="0"/>
        <w:adjustRightInd w:val="0"/>
        <w:spacing w:after="120" w:line="240" w:lineRule="auto"/>
        <w:ind w:left="567" w:hanging="284"/>
        <w:jc w:val="both"/>
        <w:rPr>
          <w:rFonts w:eastAsia="Verdana" w:cstheme="minorHAnsi"/>
          <w:sz w:val="24"/>
          <w:szCs w:val="24"/>
        </w:rPr>
      </w:pPr>
      <w:r w:rsidRPr="0074134E">
        <w:rPr>
          <w:rFonts w:cstheme="minorHAnsi"/>
          <w:sz w:val="24"/>
          <w:szCs w:val="24"/>
        </w:rPr>
        <w:t>8</w:t>
      </w:r>
      <w:r w:rsidR="006940BC" w:rsidRPr="0074134E">
        <w:rPr>
          <w:rFonts w:cstheme="minorHAnsi"/>
          <w:sz w:val="24"/>
          <w:szCs w:val="24"/>
        </w:rPr>
        <w:t xml:space="preserve">. </w:t>
      </w:r>
      <w:r w:rsidR="006940BC" w:rsidRPr="0074134E">
        <w:rPr>
          <w:rFonts w:eastAsia="Verdana" w:cstheme="minorHAnsi"/>
          <w:sz w:val="24"/>
          <w:szCs w:val="24"/>
        </w:rPr>
        <w:t>Oferta powinna być sporządzona w języku polskim. Każdy dokument składający się na ofertę powinien być czytelny.</w:t>
      </w:r>
    </w:p>
    <w:p w:rsidR="006940BC" w:rsidRPr="0074134E" w:rsidRDefault="00C65178" w:rsidP="00DA491C">
      <w:pPr>
        <w:autoSpaceDE w:val="0"/>
        <w:autoSpaceDN w:val="0"/>
        <w:adjustRightInd w:val="0"/>
        <w:spacing w:after="120" w:line="240" w:lineRule="auto"/>
        <w:ind w:left="567" w:hanging="284"/>
        <w:jc w:val="both"/>
        <w:rPr>
          <w:rFonts w:cstheme="minorHAnsi"/>
          <w:sz w:val="24"/>
          <w:szCs w:val="24"/>
        </w:rPr>
      </w:pPr>
      <w:r w:rsidRPr="0074134E">
        <w:rPr>
          <w:rFonts w:cstheme="minorHAnsi"/>
          <w:sz w:val="24"/>
          <w:szCs w:val="24"/>
        </w:rPr>
        <w:t>9</w:t>
      </w:r>
      <w:r w:rsidR="006940BC" w:rsidRPr="0074134E">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37DD" w:rsidRPr="0074134E">
        <w:rPr>
          <w:rFonts w:cstheme="minorHAnsi"/>
          <w:sz w:val="24"/>
          <w:szCs w:val="24"/>
        </w:rPr>
        <w:t>2</w:t>
      </w:r>
      <w:r w:rsidR="006940BC" w:rsidRPr="0074134E">
        <w:rPr>
          <w:rFonts w:cstheme="minorHAnsi"/>
          <w:sz w:val="24"/>
          <w:szCs w:val="24"/>
        </w:rPr>
        <w:t xml:space="preserve"> r. poz. 1</w:t>
      </w:r>
      <w:r w:rsidR="002937DD" w:rsidRPr="0074134E">
        <w:rPr>
          <w:rFonts w:cstheme="minorHAnsi"/>
          <w:sz w:val="24"/>
          <w:szCs w:val="24"/>
        </w:rPr>
        <w:t>233</w:t>
      </w:r>
      <w:r w:rsidR="006940BC" w:rsidRPr="0074134E">
        <w:rPr>
          <w:rFonts w:cstheme="minorHAnsi"/>
          <w:sz w:val="24"/>
          <w:szCs w:val="24"/>
        </w:rPr>
        <w:t xml:space="preserve">),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74134E">
        <w:rPr>
          <w:rFonts w:cstheme="minorHAnsi"/>
          <w:sz w:val="24"/>
          <w:szCs w:val="24"/>
        </w:rPr>
        <w:t xml:space="preserve">Wykonawca nie może zastrzec informacji określonych w </w:t>
      </w:r>
      <w:r w:rsidR="006940BC" w:rsidRPr="0074134E">
        <w:rPr>
          <w:rFonts w:cstheme="minorHAnsi"/>
          <w:sz w:val="24"/>
          <w:szCs w:val="24"/>
        </w:rPr>
        <w:t xml:space="preserve">art. </w:t>
      </w:r>
      <w:r w:rsidR="00FC590F" w:rsidRPr="0074134E">
        <w:rPr>
          <w:rFonts w:cstheme="minorHAnsi"/>
          <w:sz w:val="24"/>
          <w:szCs w:val="24"/>
        </w:rPr>
        <w:t>222</w:t>
      </w:r>
      <w:r w:rsidR="006940BC" w:rsidRPr="0074134E">
        <w:rPr>
          <w:rFonts w:cstheme="minorHAnsi"/>
          <w:sz w:val="24"/>
          <w:szCs w:val="24"/>
        </w:rPr>
        <w:t xml:space="preserve"> ust. </w:t>
      </w:r>
      <w:r w:rsidR="00FC590F" w:rsidRPr="0074134E">
        <w:rPr>
          <w:rFonts w:cstheme="minorHAnsi"/>
          <w:sz w:val="24"/>
          <w:szCs w:val="24"/>
        </w:rPr>
        <w:t xml:space="preserve">5 </w:t>
      </w:r>
      <w:r w:rsidRPr="0074134E">
        <w:rPr>
          <w:rFonts w:cstheme="minorHAnsi"/>
          <w:sz w:val="24"/>
          <w:szCs w:val="24"/>
        </w:rPr>
        <w:t xml:space="preserve">ustawy </w:t>
      </w:r>
      <w:r w:rsidR="006940BC" w:rsidRPr="0074134E">
        <w:rPr>
          <w:rFonts w:cstheme="minorHAnsi"/>
          <w:sz w:val="24"/>
          <w:szCs w:val="24"/>
        </w:rPr>
        <w:t>P</w:t>
      </w:r>
      <w:r w:rsidR="00FC590F" w:rsidRPr="0074134E">
        <w:rPr>
          <w:rFonts w:cstheme="minorHAnsi"/>
          <w:sz w:val="24"/>
          <w:szCs w:val="24"/>
        </w:rPr>
        <w:t>ZP.</w:t>
      </w:r>
    </w:p>
    <w:p w:rsidR="007E3942" w:rsidRPr="0074134E" w:rsidRDefault="00C65178" w:rsidP="00DA491C">
      <w:pPr>
        <w:autoSpaceDE w:val="0"/>
        <w:autoSpaceDN w:val="0"/>
        <w:adjustRightInd w:val="0"/>
        <w:spacing w:after="120" w:line="240" w:lineRule="auto"/>
        <w:ind w:left="567" w:hanging="284"/>
        <w:jc w:val="both"/>
        <w:rPr>
          <w:rFonts w:cstheme="minorHAnsi"/>
          <w:sz w:val="24"/>
          <w:szCs w:val="24"/>
        </w:rPr>
      </w:pPr>
      <w:r w:rsidRPr="0074134E">
        <w:rPr>
          <w:rFonts w:eastAsia="Verdana" w:cstheme="minorHAnsi"/>
          <w:sz w:val="24"/>
          <w:szCs w:val="24"/>
        </w:rPr>
        <w:t>10</w:t>
      </w:r>
      <w:r w:rsidR="007E3942" w:rsidRPr="0074134E">
        <w:rPr>
          <w:rFonts w:eastAsia="Verdana" w:cstheme="minorHAnsi"/>
          <w:sz w:val="24"/>
          <w:szCs w:val="24"/>
        </w:rPr>
        <w:t xml:space="preserve">. </w:t>
      </w:r>
      <w:r w:rsidR="00FC590F" w:rsidRPr="0074134E">
        <w:rPr>
          <w:rFonts w:eastAsia="Verdana" w:cstheme="minorHAnsi"/>
          <w:sz w:val="24"/>
          <w:szCs w:val="24"/>
        </w:rPr>
        <w:t>Przed upływem terminu składania ofert, Wykonawca może wycofać ofertę.</w:t>
      </w:r>
    </w:p>
    <w:p w:rsidR="00DA491C" w:rsidRPr="0074134E"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sidRPr="0074134E">
        <w:rPr>
          <w:rFonts w:eastAsia="Arial Unicode MS" w:cstheme="minorHAnsi"/>
          <w:kern w:val="3"/>
          <w:sz w:val="24"/>
          <w:szCs w:val="24"/>
          <w:lang w:eastAsia="pl-PL"/>
        </w:rPr>
        <w:t>11</w:t>
      </w:r>
      <w:r w:rsidR="0022508F" w:rsidRPr="0074134E">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74134E"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74134E">
        <w:rPr>
          <w:rFonts w:cstheme="minorHAnsi"/>
          <w:sz w:val="24"/>
          <w:szCs w:val="24"/>
        </w:rPr>
        <w:t>1</w:t>
      </w:r>
      <w:r w:rsidR="00C65178" w:rsidRPr="0074134E">
        <w:rPr>
          <w:rFonts w:cstheme="minorHAnsi"/>
          <w:sz w:val="24"/>
          <w:szCs w:val="24"/>
        </w:rPr>
        <w:t>2</w:t>
      </w:r>
      <w:r w:rsidR="001D5E07" w:rsidRPr="0074134E">
        <w:rPr>
          <w:rFonts w:cstheme="minorHAnsi"/>
          <w:sz w:val="24"/>
          <w:szCs w:val="24"/>
        </w:rPr>
        <w:t xml:space="preserve">. </w:t>
      </w:r>
      <w:r w:rsidR="007E3942" w:rsidRPr="0074134E">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74134E" w:rsidRDefault="00DA491C" w:rsidP="00E80820">
      <w:pPr>
        <w:autoSpaceDE w:val="0"/>
        <w:autoSpaceDN w:val="0"/>
        <w:adjustRightInd w:val="0"/>
        <w:spacing w:after="0" w:line="240" w:lineRule="auto"/>
        <w:ind w:left="567" w:hanging="284"/>
        <w:jc w:val="both"/>
        <w:rPr>
          <w:rFonts w:eastAsia="Arial" w:cstheme="minorHAnsi"/>
          <w:sz w:val="24"/>
          <w:szCs w:val="24"/>
          <w:lang w:eastAsia="hi-IN" w:bidi="hi-IN"/>
        </w:rPr>
      </w:pPr>
      <w:r w:rsidRPr="0074134E">
        <w:rPr>
          <w:rFonts w:eastAsia="Arial Unicode MS" w:cstheme="minorHAnsi"/>
          <w:kern w:val="3"/>
          <w:sz w:val="24"/>
          <w:szCs w:val="24"/>
          <w:lang w:eastAsia="pl-PL"/>
        </w:rPr>
        <w:t>1</w:t>
      </w:r>
      <w:r w:rsidR="00C65178" w:rsidRPr="0074134E">
        <w:rPr>
          <w:rFonts w:eastAsia="Arial Unicode MS" w:cstheme="minorHAnsi"/>
          <w:kern w:val="3"/>
          <w:sz w:val="24"/>
          <w:szCs w:val="24"/>
          <w:lang w:eastAsia="pl-PL"/>
        </w:rPr>
        <w:t>3</w:t>
      </w:r>
      <w:r w:rsidR="001D5E07" w:rsidRPr="0074134E">
        <w:rPr>
          <w:rFonts w:eastAsia="Arial Unicode MS" w:cstheme="minorHAnsi"/>
          <w:kern w:val="3"/>
          <w:sz w:val="24"/>
          <w:szCs w:val="24"/>
          <w:lang w:eastAsia="pl-PL"/>
        </w:rPr>
        <w:t xml:space="preserve">. </w:t>
      </w:r>
      <w:r w:rsidR="007E3942" w:rsidRPr="0074134E">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74134E">
        <w:rPr>
          <w:rFonts w:eastAsia="Arial Unicode MS" w:cstheme="minorHAnsi"/>
          <w:kern w:val="3"/>
          <w:sz w:val="24"/>
          <w:szCs w:val="24"/>
          <w:lang w:eastAsia="pl-PL"/>
        </w:rPr>
        <w:t>.</w:t>
      </w:r>
    </w:p>
    <w:p w:rsidR="0074134E" w:rsidRDefault="0074134E" w:rsidP="00E80820">
      <w:pPr>
        <w:widowControl w:val="0"/>
        <w:suppressAutoHyphens/>
        <w:autoSpaceDN w:val="0"/>
        <w:spacing w:after="0" w:line="240" w:lineRule="auto"/>
        <w:ind w:left="709" w:hanging="283"/>
        <w:jc w:val="both"/>
        <w:textAlignment w:val="baseline"/>
        <w:rPr>
          <w:rFonts w:eastAsia="Arial Unicode MS" w:cstheme="minorHAnsi"/>
          <w:kern w:val="3"/>
          <w:sz w:val="16"/>
          <w:szCs w:val="16"/>
          <w:lang w:eastAsia="pl-PL"/>
        </w:rPr>
      </w:pPr>
    </w:p>
    <w:p w:rsidR="00690DD0" w:rsidRPr="0074134E" w:rsidRDefault="00690DD0" w:rsidP="00E80820">
      <w:pPr>
        <w:widowControl w:val="0"/>
        <w:suppressAutoHyphens/>
        <w:autoSpaceDN w:val="0"/>
        <w:spacing w:after="0" w:line="240" w:lineRule="auto"/>
        <w:ind w:left="709" w:hanging="283"/>
        <w:jc w:val="both"/>
        <w:textAlignment w:val="baseline"/>
        <w:rPr>
          <w:rFonts w:eastAsia="Arial Unicode MS" w:cstheme="minorHAnsi"/>
          <w:kern w:val="3"/>
          <w:sz w:val="16"/>
          <w:szCs w:val="16"/>
          <w:lang w:eastAsia="pl-PL"/>
        </w:rPr>
      </w:pPr>
    </w:p>
    <w:p w:rsidR="0022508F" w:rsidRPr="0074134E" w:rsidRDefault="00F60412" w:rsidP="00562542">
      <w:pPr>
        <w:pStyle w:val="SIWZ"/>
        <w:rPr>
          <w:rFonts w:asciiTheme="minorHAnsi" w:hAnsiTheme="minorHAnsi" w:cstheme="minorHAnsi"/>
        </w:rPr>
      </w:pPr>
      <w:r w:rsidRPr="0074134E">
        <w:rPr>
          <w:rFonts w:asciiTheme="minorHAnsi" w:hAnsiTheme="minorHAnsi" w:cstheme="minorHAnsi"/>
        </w:rPr>
        <w:t>Sposób</w:t>
      </w:r>
      <w:r w:rsidR="0022508F" w:rsidRPr="0074134E">
        <w:rPr>
          <w:rFonts w:asciiTheme="minorHAnsi" w:hAnsiTheme="minorHAnsi" w:cstheme="minorHAnsi"/>
        </w:rPr>
        <w:t xml:space="preserve"> oraz termin składania i otwarcia ofert:</w:t>
      </w:r>
    </w:p>
    <w:p w:rsidR="005A2DA9" w:rsidRPr="0074134E"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74134E">
        <w:rPr>
          <w:rFonts w:cstheme="minorHAnsi"/>
          <w:color w:val="000000"/>
          <w:sz w:val="24"/>
          <w:szCs w:val="24"/>
        </w:rPr>
        <w:t>1</w:t>
      </w:r>
      <w:r w:rsidR="00F60412" w:rsidRPr="0074134E">
        <w:rPr>
          <w:rFonts w:cstheme="minorHAnsi"/>
          <w:color w:val="000000"/>
          <w:sz w:val="24"/>
          <w:szCs w:val="24"/>
        </w:rPr>
        <w:t>.</w:t>
      </w:r>
      <w:r w:rsidRPr="0074134E">
        <w:rPr>
          <w:rFonts w:cstheme="minorHAnsi"/>
          <w:color w:val="000000"/>
          <w:sz w:val="24"/>
          <w:szCs w:val="24"/>
        </w:rPr>
        <w:t xml:space="preserve"> Wykonawca, celem złożenia oferty, pobiera edytowalną wersję formularza oferty ze strony dotyczącej prowadzonego postępowania </w:t>
      </w:r>
      <w:r w:rsidRPr="0074134E">
        <w:rPr>
          <w:rFonts w:cstheme="minorHAnsi"/>
          <w:b/>
          <w:sz w:val="24"/>
          <w:szCs w:val="24"/>
        </w:rPr>
        <w:t>platformazakupowa.pl</w:t>
      </w:r>
      <w:r w:rsidRPr="0074134E">
        <w:rPr>
          <w:rFonts w:cstheme="minorHAnsi"/>
          <w:b/>
          <w:color w:val="000000"/>
          <w:sz w:val="24"/>
          <w:szCs w:val="24"/>
        </w:rPr>
        <w:t>.</w:t>
      </w:r>
    </w:p>
    <w:p w:rsidR="005A2DA9" w:rsidRPr="0074134E"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74134E">
        <w:rPr>
          <w:rFonts w:cstheme="minorHAnsi"/>
          <w:color w:val="000000"/>
          <w:sz w:val="24"/>
          <w:szCs w:val="24"/>
        </w:rPr>
        <w:t>2</w:t>
      </w:r>
      <w:r w:rsidR="00F60412" w:rsidRPr="0074134E">
        <w:rPr>
          <w:rFonts w:cstheme="minorHAnsi"/>
          <w:color w:val="000000"/>
          <w:sz w:val="24"/>
          <w:szCs w:val="24"/>
        </w:rPr>
        <w:t>.</w:t>
      </w:r>
      <w:r w:rsidRPr="0074134E">
        <w:rPr>
          <w:rFonts w:cstheme="minorHAnsi"/>
          <w:color w:val="000000"/>
          <w:sz w:val="24"/>
          <w:szCs w:val="24"/>
        </w:rPr>
        <w:t xml:space="preserve"> Wykonawca składa ofertę wraz z wymaganymi dokumentami </w:t>
      </w:r>
      <w:r w:rsidRPr="0074134E">
        <w:rPr>
          <w:rFonts w:cstheme="minorHAnsi"/>
          <w:sz w:val="24"/>
          <w:szCs w:val="24"/>
        </w:rPr>
        <w:t xml:space="preserve">za pośrednictwem </w:t>
      </w:r>
      <w:r w:rsidRPr="0074134E">
        <w:rPr>
          <w:rFonts w:cstheme="minorHAnsi"/>
          <w:b/>
          <w:sz w:val="24"/>
          <w:szCs w:val="24"/>
        </w:rPr>
        <w:t>platformazakupowa.pl</w:t>
      </w:r>
      <w:r w:rsidRPr="0074134E">
        <w:rPr>
          <w:rFonts w:cstheme="minorHAnsi"/>
          <w:color w:val="000000"/>
          <w:sz w:val="24"/>
          <w:szCs w:val="24"/>
        </w:rPr>
        <w:t xml:space="preserve"> do dnia </w:t>
      </w:r>
      <w:r w:rsidR="00ED1C81">
        <w:rPr>
          <w:rFonts w:cstheme="minorHAnsi"/>
          <w:b/>
          <w:color w:val="000000"/>
          <w:sz w:val="24"/>
          <w:szCs w:val="24"/>
        </w:rPr>
        <w:t>19</w:t>
      </w:r>
      <w:r w:rsidR="00141DB5" w:rsidRPr="0074134E">
        <w:rPr>
          <w:rFonts w:cstheme="minorHAnsi"/>
          <w:b/>
          <w:color w:val="000000"/>
          <w:sz w:val="24"/>
          <w:szCs w:val="24"/>
        </w:rPr>
        <w:t>.</w:t>
      </w:r>
      <w:r w:rsidR="005721A8" w:rsidRPr="0074134E">
        <w:rPr>
          <w:rFonts w:cstheme="minorHAnsi"/>
          <w:b/>
          <w:color w:val="000000"/>
          <w:sz w:val="24"/>
          <w:szCs w:val="24"/>
        </w:rPr>
        <w:t>0</w:t>
      </w:r>
      <w:r w:rsidR="00ED1C81">
        <w:rPr>
          <w:rFonts w:cstheme="minorHAnsi"/>
          <w:b/>
          <w:color w:val="000000"/>
          <w:sz w:val="24"/>
          <w:szCs w:val="24"/>
        </w:rPr>
        <w:t>8</w:t>
      </w:r>
      <w:r w:rsidR="001C362E" w:rsidRPr="0074134E">
        <w:rPr>
          <w:rFonts w:cstheme="minorHAnsi"/>
          <w:b/>
          <w:bCs/>
          <w:color w:val="000000"/>
          <w:sz w:val="24"/>
          <w:szCs w:val="24"/>
        </w:rPr>
        <w:t>.</w:t>
      </w:r>
      <w:r w:rsidRPr="0074134E">
        <w:rPr>
          <w:rFonts w:cstheme="minorHAnsi"/>
          <w:b/>
          <w:bCs/>
          <w:color w:val="000000"/>
          <w:sz w:val="24"/>
          <w:szCs w:val="24"/>
        </w:rPr>
        <w:t>202</w:t>
      </w:r>
      <w:r w:rsidR="005721A8" w:rsidRPr="0074134E">
        <w:rPr>
          <w:rFonts w:cstheme="minorHAnsi"/>
          <w:b/>
          <w:bCs/>
          <w:color w:val="000000"/>
          <w:sz w:val="24"/>
          <w:szCs w:val="24"/>
        </w:rPr>
        <w:t>4</w:t>
      </w:r>
      <w:r w:rsidRPr="0074134E">
        <w:rPr>
          <w:rFonts w:cstheme="minorHAnsi"/>
          <w:b/>
          <w:bCs/>
          <w:color w:val="000000"/>
          <w:sz w:val="24"/>
          <w:szCs w:val="24"/>
        </w:rPr>
        <w:t xml:space="preserve"> r. </w:t>
      </w:r>
      <w:r w:rsidRPr="0074134E">
        <w:rPr>
          <w:rFonts w:cstheme="minorHAnsi"/>
          <w:color w:val="000000"/>
          <w:sz w:val="24"/>
          <w:szCs w:val="24"/>
        </w:rPr>
        <w:t xml:space="preserve">do godziny </w:t>
      </w:r>
      <w:r w:rsidRPr="0074134E">
        <w:rPr>
          <w:rFonts w:cstheme="minorHAnsi"/>
          <w:b/>
          <w:bCs/>
          <w:color w:val="000000"/>
          <w:sz w:val="24"/>
          <w:szCs w:val="24"/>
        </w:rPr>
        <w:t>1</w:t>
      </w:r>
      <w:r w:rsidR="00454391" w:rsidRPr="0074134E">
        <w:rPr>
          <w:rFonts w:cstheme="minorHAnsi"/>
          <w:b/>
          <w:bCs/>
          <w:color w:val="000000"/>
          <w:sz w:val="24"/>
          <w:szCs w:val="24"/>
        </w:rPr>
        <w:t>0</w:t>
      </w:r>
      <w:r w:rsidRPr="0074134E">
        <w:rPr>
          <w:rFonts w:cstheme="minorHAnsi"/>
          <w:b/>
          <w:bCs/>
          <w:color w:val="000000"/>
          <w:sz w:val="24"/>
          <w:szCs w:val="24"/>
        </w:rPr>
        <w:t>:00</w:t>
      </w:r>
      <w:r w:rsidRPr="0074134E">
        <w:rPr>
          <w:rFonts w:cstheme="minorHAnsi"/>
          <w:b/>
          <w:sz w:val="24"/>
          <w:szCs w:val="24"/>
        </w:rPr>
        <w:t>.</w:t>
      </w:r>
    </w:p>
    <w:p w:rsidR="005A2DA9" w:rsidRPr="0074134E"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74134E">
        <w:rPr>
          <w:rFonts w:cstheme="minorHAnsi"/>
          <w:color w:val="000000"/>
          <w:sz w:val="24"/>
          <w:szCs w:val="24"/>
        </w:rPr>
        <w:lastRenderedPageBreak/>
        <w:t>3.</w:t>
      </w:r>
      <w:r w:rsidR="005A2DA9" w:rsidRPr="0074134E">
        <w:rPr>
          <w:rFonts w:cstheme="minorHAnsi"/>
          <w:color w:val="000000"/>
          <w:sz w:val="24"/>
          <w:szCs w:val="24"/>
        </w:rPr>
        <w:t xml:space="preserve"> Otwarcie ofert nastąpi w dniu </w:t>
      </w:r>
      <w:r w:rsidR="00ED1C81">
        <w:rPr>
          <w:rFonts w:cstheme="minorHAnsi"/>
          <w:b/>
          <w:color w:val="000000"/>
          <w:sz w:val="24"/>
          <w:szCs w:val="24"/>
        </w:rPr>
        <w:t>19</w:t>
      </w:r>
      <w:r w:rsidR="005721A8" w:rsidRPr="0074134E">
        <w:rPr>
          <w:rFonts w:cstheme="minorHAnsi"/>
          <w:b/>
          <w:color w:val="000000"/>
          <w:sz w:val="24"/>
          <w:szCs w:val="24"/>
        </w:rPr>
        <w:t>.0</w:t>
      </w:r>
      <w:r w:rsidR="00ED1C81">
        <w:rPr>
          <w:rFonts w:cstheme="minorHAnsi"/>
          <w:b/>
          <w:color w:val="000000"/>
          <w:sz w:val="24"/>
          <w:szCs w:val="24"/>
        </w:rPr>
        <w:t>8</w:t>
      </w:r>
      <w:r w:rsidR="001C362E" w:rsidRPr="0074134E">
        <w:rPr>
          <w:rFonts w:cstheme="minorHAnsi"/>
          <w:b/>
          <w:color w:val="000000"/>
          <w:sz w:val="24"/>
          <w:szCs w:val="24"/>
        </w:rPr>
        <w:t>.</w:t>
      </w:r>
      <w:r w:rsidR="005A2DA9" w:rsidRPr="0074134E">
        <w:rPr>
          <w:rFonts w:cstheme="minorHAnsi"/>
          <w:b/>
          <w:bCs/>
          <w:color w:val="000000"/>
          <w:sz w:val="24"/>
          <w:szCs w:val="24"/>
        </w:rPr>
        <w:t>202</w:t>
      </w:r>
      <w:r w:rsidR="005721A8" w:rsidRPr="0074134E">
        <w:rPr>
          <w:rFonts w:cstheme="minorHAnsi"/>
          <w:b/>
          <w:bCs/>
          <w:color w:val="000000"/>
          <w:sz w:val="24"/>
          <w:szCs w:val="24"/>
        </w:rPr>
        <w:t>4</w:t>
      </w:r>
      <w:r w:rsidR="005A2DA9" w:rsidRPr="0074134E">
        <w:rPr>
          <w:rFonts w:cstheme="minorHAnsi"/>
          <w:b/>
          <w:bCs/>
          <w:color w:val="000000"/>
          <w:sz w:val="24"/>
          <w:szCs w:val="24"/>
        </w:rPr>
        <w:t xml:space="preserve"> r., </w:t>
      </w:r>
      <w:r w:rsidR="00A500CF" w:rsidRPr="0074134E">
        <w:rPr>
          <w:rFonts w:cstheme="minorHAnsi"/>
          <w:bCs/>
          <w:color w:val="000000"/>
          <w:sz w:val="24"/>
          <w:szCs w:val="24"/>
        </w:rPr>
        <w:t>o godzinie</w:t>
      </w:r>
      <w:r w:rsidR="0064526F" w:rsidRPr="0074134E">
        <w:rPr>
          <w:rFonts w:cstheme="minorHAnsi"/>
          <w:b/>
          <w:bCs/>
          <w:color w:val="000000"/>
          <w:sz w:val="24"/>
          <w:szCs w:val="24"/>
        </w:rPr>
        <w:t xml:space="preserve"> 1</w:t>
      </w:r>
      <w:r w:rsidR="00454391" w:rsidRPr="0074134E">
        <w:rPr>
          <w:rFonts w:cstheme="minorHAnsi"/>
          <w:b/>
          <w:bCs/>
          <w:color w:val="000000"/>
          <w:sz w:val="24"/>
          <w:szCs w:val="24"/>
        </w:rPr>
        <w:t>0</w:t>
      </w:r>
      <w:r w:rsidR="0064526F" w:rsidRPr="0074134E">
        <w:rPr>
          <w:rFonts w:cstheme="minorHAnsi"/>
          <w:b/>
          <w:bCs/>
          <w:color w:val="000000"/>
          <w:sz w:val="24"/>
          <w:szCs w:val="24"/>
        </w:rPr>
        <w:t>:1</w:t>
      </w:r>
      <w:r w:rsidR="00504B76" w:rsidRPr="0074134E">
        <w:rPr>
          <w:rFonts w:cstheme="minorHAnsi"/>
          <w:b/>
          <w:bCs/>
          <w:color w:val="000000"/>
          <w:sz w:val="24"/>
          <w:szCs w:val="24"/>
        </w:rPr>
        <w:t>0</w:t>
      </w:r>
      <w:r w:rsidR="005A2DA9" w:rsidRPr="0074134E">
        <w:rPr>
          <w:rFonts w:cstheme="minorHAnsi"/>
          <w:color w:val="000000"/>
          <w:sz w:val="24"/>
          <w:szCs w:val="24"/>
        </w:rPr>
        <w:t>.</w:t>
      </w:r>
    </w:p>
    <w:p w:rsidR="005A2DA9" w:rsidRPr="0074134E"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74134E">
        <w:rPr>
          <w:rFonts w:cstheme="minorHAnsi"/>
          <w:color w:val="000000"/>
          <w:sz w:val="24"/>
          <w:szCs w:val="24"/>
        </w:rPr>
        <w:t>4.</w:t>
      </w:r>
      <w:r w:rsidR="005A2DA9" w:rsidRPr="0074134E">
        <w:rPr>
          <w:rFonts w:cstheme="minorHAnsi"/>
          <w:color w:val="000000"/>
          <w:sz w:val="24"/>
          <w:szCs w:val="24"/>
        </w:rPr>
        <w:t xml:space="preserve"> </w:t>
      </w:r>
      <w:r w:rsidRPr="0074134E">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74134E"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cstheme="minorHAnsi"/>
          <w:color w:val="000000"/>
          <w:sz w:val="24"/>
          <w:szCs w:val="24"/>
        </w:rPr>
        <w:t>5.</w:t>
      </w:r>
      <w:r w:rsidR="005A2DA9" w:rsidRPr="0074134E">
        <w:rPr>
          <w:rFonts w:cstheme="minorHAnsi"/>
          <w:color w:val="000000"/>
          <w:sz w:val="24"/>
          <w:szCs w:val="24"/>
        </w:rPr>
        <w:t xml:space="preserve"> </w:t>
      </w:r>
      <w:r w:rsidR="005A2DA9" w:rsidRPr="0074134E">
        <w:rPr>
          <w:rFonts w:eastAsia="Arial Unicode MS" w:cstheme="minorHAnsi"/>
          <w:bCs/>
          <w:color w:val="000000"/>
          <w:kern w:val="3"/>
          <w:sz w:val="24"/>
          <w:szCs w:val="24"/>
          <w:lang w:eastAsia="pl-PL"/>
        </w:rPr>
        <w:t xml:space="preserve">Niezwłocznie po otwarciu ofert zamawiający zamieści </w:t>
      </w:r>
      <w:r w:rsidR="005A2DA9" w:rsidRPr="0074134E">
        <w:rPr>
          <w:rFonts w:cstheme="minorHAnsi"/>
          <w:sz w:val="24"/>
          <w:szCs w:val="24"/>
        </w:rPr>
        <w:t xml:space="preserve">na stronie dotyczącej prowadzonego postępowania </w:t>
      </w:r>
      <w:r w:rsidR="005A2DA9" w:rsidRPr="0074134E">
        <w:rPr>
          <w:rFonts w:cstheme="minorHAnsi"/>
          <w:b/>
          <w:sz w:val="24"/>
          <w:szCs w:val="24"/>
        </w:rPr>
        <w:t>platformazakupowa.pl</w:t>
      </w:r>
      <w:r w:rsidR="005A2DA9" w:rsidRPr="0074134E">
        <w:rPr>
          <w:rFonts w:eastAsia="Arial Unicode MS" w:cstheme="minorHAnsi"/>
          <w:b/>
          <w:i/>
          <w:kern w:val="3"/>
          <w:sz w:val="24"/>
          <w:szCs w:val="24"/>
          <w:lang w:eastAsia="pl-PL"/>
        </w:rPr>
        <w:t xml:space="preserve"> </w:t>
      </w:r>
      <w:r w:rsidR="005A2DA9" w:rsidRPr="0074134E">
        <w:rPr>
          <w:rFonts w:eastAsia="Arial Unicode MS" w:cstheme="minorHAnsi"/>
          <w:bCs/>
          <w:color w:val="000000"/>
          <w:kern w:val="3"/>
          <w:sz w:val="24"/>
          <w:szCs w:val="24"/>
          <w:lang w:eastAsia="pl-PL"/>
        </w:rPr>
        <w:t xml:space="preserve">informacje </w:t>
      </w:r>
      <w:r w:rsidRPr="0074134E">
        <w:rPr>
          <w:rFonts w:eastAsia="Arial Unicode MS" w:cstheme="minorHAnsi"/>
          <w:bCs/>
          <w:color w:val="000000"/>
          <w:kern w:val="3"/>
          <w:sz w:val="24"/>
          <w:szCs w:val="24"/>
          <w:lang w:eastAsia="pl-PL"/>
        </w:rPr>
        <w:t>o</w:t>
      </w:r>
      <w:r w:rsidR="005A2DA9" w:rsidRPr="0074134E">
        <w:rPr>
          <w:rFonts w:eastAsia="Arial Unicode MS" w:cstheme="minorHAnsi"/>
          <w:bCs/>
          <w:color w:val="000000"/>
          <w:kern w:val="3"/>
          <w:sz w:val="24"/>
          <w:szCs w:val="24"/>
          <w:lang w:eastAsia="pl-PL"/>
        </w:rPr>
        <w:t>:</w:t>
      </w:r>
    </w:p>
    <w:p w:rsidR="00F60412" w:rsidRPr="0074134E" w:rsidRDefault="00F60412" w:rsidP="00F60412">
      <w:pPr>
        <w:spacing w:after="120" w:line="240" w:lineRule="auto"/>
        <w:ind w:left="851" w:hanging="284"/>
        <w:jc w:val="both"/>
        <w:rPr>
          <w:rFonts w:cstheme="minorHAnsi"/>
          <w:sz w:val="24"/>
          <w:szCs w:val="24"/>
        </w:rPr>
      </w:pPr>
      <w:r w:rsidRPr="0074134E">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74134E" w:rsidRDefault="00F60412" w:rsidP="00E80820">
      <w:pPr>
        <w:spacing w:after="0" w:line="240" w:lineRule="auto"/>
        <w:ind w:left="851" w:hanging="284"/>
        <w:jc w:val="both"/>
        <w:rPr>
          <w:rFonts w:cstheme="minorHAnsi"/>
          <w:sz w:val="24"/>
          <w:szCs w:val="24"/>
        </w:rPr>
      </w:pPr>
      <w:r w:rsidRPr="0074134E">
        <w:rPr>
          <w:rFonts w:cstheme="minorHAnsi"/>
          <w:sz w:val="24"/>
          <w:szCs w:val="24"/>
        </w:rPr>
        <w:t>2) cenach lub kosztach zawartych w ofertach.</w:t>
      </w:r>
    </w:p>
    <w:p w:rsidR="00E85255" w:rsidRPr="0074134E" w:rsidRDefault="00E85255" w:rsidP="00E80820">
      <w:pPr>
        <w:widowControl w:val="0"/>
        <w:suppressAutoHyphens/>
        <w:autoSpaceDN w:val="0"/>
        <w:spacing w:after="0" w:line="240" w:lineRule="auto"/>
        <w:ind w:left="284" w:hanging="299"/>
        <w:jc w:val="both"/>
        <w:textAlignment w:val="baseline"/>
        <w:rPr>
          <w:rFonts w:cstheme="minorHAnsi"/>
          <w:sz w:val="24"/>
          <w:szCs w:val="24"/>
        </w:rPr>
      </w:pPr>
    </w:p>
    <w:p w:rsidR="00B0751C" w:rsidRPr="0074134E" w:rsidRDefault="0022508F" w:rsidP="00562542">
      <w:pPr>
        <w:pStyle w:val="SIWZ"/>
        <w:rPr>
          <w:rFonts w:asciiTheme="minorHAnsi" w:hAnsiTheme="minorHAnsi" w:cstheme="minorHAnsi"/>
        </w:rPr>
      </w:pPr>
      <w:r w:rsidRPr="0074134E">
        <w:rPr>
          <w:rFonts w:asciiTheme="minorHAnsi" w:hAnsiTheme="minorHAnsi" w:cstheme="minorHAnsi"/>
        </w:rPr>
        <w:t>Opis sposobu obliczenia ceny:</w:t>
      </w:r>
    </w:p>
    <w:p w:rsidR="00C3158B" w:rsidRPr="002A6EEF" w:rsidRDefault="00C3158B" w:rsidP="00C3158B">
      <w:pPr>
        <w:pStyle w:val="Textbody"/>
        <w:ind w:left="567" w:hanging="284"/>
        <w:jc w:val="both"/>
        <w:rPr>
          <w:rFonts w:asciiTheme="minorHAnsi" w:hAnsiTheme="minorHAnsi" w:cstheme="minorHAnsi"/>
        </w:rPr>
      </w:pPr>
      <w:r w:rsidRPr="002A6EEF">
        <w:rPr>
          <w:rFonts w:asciiTheme="minorHAnsi" w:hAnsiTheme="minorHAnsi" w:cstheme="minorHAnsi"/>
        </w:rPr>
        <w:t>1. Cena oferty musi być wyrażona w PLN z dokładnością do dwóch miejsc po przecinku.</w:t>
      </w:r>
    </w:p>
    <w:p w:rsidR="00C3158B" w:rsidRPr="002A6EEF" w:rsidRDefault="00C3158B" w:rsidP="00C3158B">
      <w:pPr>
        <w:pStyle w:val="Akapitzlist"/>
        <w:autoSpaceDN/>
        <w:spacing w:after="120"/>
        <w:ind w:left="567" w:hanging="284"/>
        <w:jc w:val="both"/>
        <w:rPr>
          <w:rFonts w:asciiTheme="minorHAnsi" w:hAnsiTheme="minorHAnsi" w:cstheme="minorHAnsi"/>
          <w:sz w:val="24"/>
          <w:szCs w:val="24"/>
        </w:rPr>
      </w:pPr>
      <w:r w:rsidRPr="002A6EEF">
        <w:rPr>
          <w:rFonts w:asciiTheme="minorHAnsi" w:hAnsiTheme="minorHAnsi" w:cstheme="minorHAnsi"/>
          <w:sz w:val="24"/>
          <w:szCs w:val="24"/>
        </w:rPr>
        <w:t xml:space="preserve">2. </w:t>
      </w:r>
      <w:r w:rsidRPr="002A6EEF">
        <w:rPr>
          <w:sz w:val="24"/>
          <w:szCs w:val="24"/>
        </w:rPr>
        <w:t>Cena oferty musi zawierać wszystkie koszty związane z realizacją zamówienia, w tym m.in. podatki, opłaty, koszty związane z organizacją i utrzymaniem placu budowy, dostawą materiałów, robót przygotowawczych, wykonaniem prób, badań, obsługi geodezyjnej itp.</w:t>
      </w:r>
    </w:p>
    <w:p w:rsidR="00C3158B" w:rsidRPr="002A6EEF" w:rsidRDefault="00C3158B" w:rsidP="00C3158B">
      <w:pPr>
        <w:pStyle w:val="Akapitzlist"/>
        <w:autoSpaceDN/>
        <w:spacing w:after="120"/>
        <w:ind w:left="567" w:hanging="284"/>
        <w:jc w:val="both"/>
        <w:rPr>
          <w:rFonts w:asciiTheme="minorHAnsi" w:eastAsia="Times New Roman" w:hAnsiTheme="minorHAnsi" w:cstheme="minorHAnsi"/>
          <w:iCs/>
          <w:kern w:val="1"/>
          <w:sz w:val="24"/>
          <w:szCs w:val="24"/>
          <w:lang w:eastAsia="ar-SA"/>
        </w:rPr>
      </w:pPr>
      <w:r w:rsidRPr="002A6EEF">
        <w:rPr>
          <w:rFonts w:asciiTheme="minorHAnsi" w:eastAsia="Times New Roman" w:hAnsiTheme="minorHAnsi" w:cstheme="minorHAnsi"/>
          <w:iCs/>
          <w:kern w:val="1"/>
          <w:sz w:val="24"/>
          <w:szCs w:val="24"/>
          <w:lang w:eastAsia="ar-SA"/>
        </w:rPr>
        <w:t>3. Podatek</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VAT</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należy</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naliczyć</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zgodnie</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z</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obowiązującymi</w:t>
      </w:r>
      <w:r w:rsidRPr="002A6EEF">
        <w:rPr>
          <w:rFonts w:asciiTheme="minorHAnsi" w:eastAsia="Arial" w:hAnsiTheme="minorHAnsi" w:cstheme="minorHAnsi"/>
          <w:iCs/>
          <w:kern w:val="1"/>
          <w:sz w:val="24"/>
          <w:szCs w:val="24"/>
          <w:lang w:eastAsia="ar-SA"/>
        </w:rPr>
        <w:t xml:space="preserve"> </w:t>
      </w:r>
      <w:r w:rsidRPr="002A6EEF">
        <w:rPr>
          <w:rFonts w:asciiTheme="minorHAnsi" w:eastAsia="Times New Roman" w:hAnsiTheme="minorHAnsi" w:cstheme="minorHAnsi"/>
          <w:iCs/>
          <w:kern w:val="1"/>
          <w:sz w:val="24"/>
          <w:szCs w:val="24"/>
          <w:lang w:eastAsia="ar-SA"/>
        </w:rPr>
        <w:t>przepisami.</w:t>
      </w:r>
    </w:p>
    <w:p w:rsidR="00C3158B" w:rsidRPr="002A6EEF" w:rsidRDefault="00C3158B" w:rsidP="00C3158B">
      <w:pPr>
        <w:pStyle w:val="Akapitzlist"/>
        <w:autoSpaceDE w:val="0"/>
        <w:adjustRightInd w:val="0"/>
        <w:spacing w:after="120"/>
        <w:ind w:left="567" w:hanging="284"/>
        <w:jc w:val="both"/>
        <w:rPr>
          <w:rFonts w:eastAsia="Arial Unicode MS" w:cs="Calibri"/>
          <w:kern w:val="2"/>
          <w:sz w:val="24"/>
          <w:szCs w:val="24"/>
        </w:rPr>
      </w:pPr>
      <w:r w:rsidRPr="002A6EEF">
        <w:rPr>
          <w:rFonts w:eastAsia="Times New Roman" w:cs="Arial"/>
          <w:iCs/>
          <w:kern w:val="2"/>
          <w:sz w:val="24"/>
          <w:szCs w:val="24"/>
          <w:lang w:eastAsia="ar-SA"/>
        </w:rPr>
        <w:t xml:space="preserve">4. Cenę za wykonanie zamówienia należy podać na formularzu oferty stanowiącym załącznik nr 1 do SWZ w wartości netto i brutto w ujęciu liczbowym i słownie z uwzględnieniem podatku VAT w ustawowej wysokości. </w:t>
      </w:r>
    </w:p>
    <w:p w:rsidR="0019727E" w:rsidRDefault="0019727E" w:rsidP="0019727E">
      <w:pPr>
        <w:spacing w:after="120" w:line="240" w:lineRule="auto"/>
        <w:ind w:left="567" w:right="170" w:hanging="284"/>
        <w:jc w:val="both"/>
        <w:rPr>
          <w:sz w:val="24"/>
          <w:szCs w:val="24"/>
        </w:rPr>
      </w:pPr>
      <w:r>
        <w:rPr>
          <w:rFonts w:eastAsia="Arial Unicode MS" w:cstheme="minorHAnsi"/>
          <w:kern w:val="2"/>
          <w:sz w:val="24"/>
          <w:szCs w:val="24"/>
          <w:lang w:eastAsia="pl-PL"/>
        </w:rPr>
        <w:t xml:space="preserve">5. </w:t>
      </w:r>
      <w:r>
        <w:rPr>
          <w:rFonts w:cs="Calibri"/>
          <w:sz w:val="24"/>
          <w:szCs w:val="24"/>
        </w:rPr>
        <w:t xml:space="preserve">Zaoferowana cena za wykonanie zamówienia będzie ceną ryczałtową. W </w:t>
      </w:r>
      <w:r>
        <w:rPr>
          <w:rFonts w:cs="Calibri"/>
          <w:bCs/>
          <w:sz w:val="24"/>
          <w:szCs w:val="24"/>
        </w:rPr>
        <w:t>związku z czym wykonawca nie ma obowiązku załączania do oferty kosztorysu ofertowego. Jednak z uwagi na fakt, iż kosztorys ofertowy będzie przydatny na etapie realizacji umowy, Zamawiający będzie żądał przed zawarciem umowy od wykonawcy, którego oferta zostanie wybrana jako najkorzystniejsza, kosztorysu sporządzonego metodą uproszczoną</w:t>
      </w:r>
      <w:r>
        <w:rPr>
          <w:rFonts w:cstheme="minorHAnsi"/>
          <w:sz w:val="24"/>
          <w:szCs w:val="24"/>
        </w:rPr>
        <w:t>.</w:t>
      </w:r>
    </w:p>
    <w:p w:rsidR="0019727E" w:rsidRDefault="0019727E" w:rsidP="0019727E">
      <w:pPr>
        <w:widowControl w:val="0"/>
        <w:suppressAutoHyphens/>
        <w:spacing w:after="120" w:line="240" w:lineRule="auto"/>
        <w:ind w:left="567" w:hanging="284"/>
        <w:jc w:val="both"/>
        <w:textAlignment w:val="baseline"/>
        <w:rPr>
          <w:rFonts w:eastAsia="Arial Unicode MS" w:cstheme="minorHAnsi"/>
          <w:kern w:val="2"/>
          <w:sz w:val="24"/>
          <w:szCs w:val="24"/>
          <w:lang w:eastAsia="pl-PL"/>
        </w:rPr>
      </w:pPr>
      <w:r>
        <w:rPr>
          <w:rFonts w:cs="Calibri"/>
          <w:sz w:val="24"/>
          <w:szCs w:val="24"/>
        </w:rPr>
        <w:t>6. Dlatego z</w:t>
      </w:r>
      <w:r>
        <w:rPr>
          <w:rFonts w:cs="Times New Roman"/>
          <w:kern w:val="2"/>
          <w:sz w:val="24"/>
          <w:szCs w:val="24"/>
          <w:lang w:eastAsia="ar-SA"/>
        </w:rPr>
        <w:t>aleca się, aby c</w:t>
      </w:r>
      <w:r>
        <w:rPr>
          <w:sz w:val="24"/>
          <w:szCs w:val="24"/>
        </w:rPr>
        <w:t>enę oferty policzyć metodą kalkulacji uproszczonej,</w:t>
      </w:r>
      <w:r>
        <w:rPr>
          <w:rFonts w:cs="Calibri"/>
          <w:sz w:val="24"/>
          <w:szCs w:val="24"/>
        </w:rPr>
        <w:t xml:space="preserve"> przy zachowaniu następujących założeń:</w:t>
      </w:r>
    </w:p>
    <w:p w:rsidR="0019727E" w:rsidRDefault="0019727E" w:rsidP="0019727E">
      <w:pPr>
        <w:widowControl w:val="0"/>
        <w:suppressAutoHyphens/>
        <w:spacing w:after="120" w:line="240" w:lineRule="auto"/>
        <w:ind w:left="851" w:hanging="284"/>
        <w:jc w:val="both"/>
        <w:textAlignment w:val="baseline"/>
        <w:rPr>
          <w:rFonts w:eastAsia="Arial Unicode MS" w:cstheme="minorHAnsi"/>
          <w:kern w:val="2"/>
          <w:sz w:val="24"/>
          <w:szCs w:val="24"/>
          <w:lang w:eastAsia="pl-PL"/>
        </w:rPr>
      </w:pPr>
      <w:r>
        <w:rPr>
          <w:rFonts w:eastAsia="Arial Unicode MS" w:cstheme="minorHAnsi"/>
          <w:kern w:val="2"/>
          <w:sz w:val="24"/>
          <w:szCs w:val="24"/>
          <w:lang w:eastAsia="pl-PL"/>
        </w:rPr>
        <w:t>1/ Wykonawca sporządzi kosztorys uproszczony na podstawie przedmi</w:t>
      </w:r>
      <w:r w:rsidR="0065362F">
        <w:rPr>
          <w:rFonts w:eastAsia="Arial Unicode MS" w:cstheme="minorHAnsi"/>
          <w:kern w:val="2"/>
          <w:sz w:val="24"/>
          <w:szCs w:val="24"/>
          <w:lang w:eastAsia="pl-PL"/>
        </w:rPr>
        <w:t>arów stanowiących załącznik Nr 3</w:t>
      </w:r>
      <w:r>
        <w:rPr>
          <w:rFonts w:eastAsia="Arial Unicode MS" w:cstheme="minorHAnsi"/>
          <w:kern w:val="2"/>
          <w:sz w:val="24"/>
          <w:szCs w:val="24"/>
          <w:lang w:eastAsia="pl-PL"/>
        </w:rPr>
        <w:t xml:space="preserve"> do SWZ,</w:t>
      </w:r>
    </w:p>
    <w:p w:rsidR="0019727E" w:rsidRDefault="0019727E" w:rsidP="0019727E">
      <w:pPr>
        <w:widowControl w:val="0"/>
        <w:suppressAutoHyphens/>
        <w:spacing w:after="120" w:line="240" w:lineRule="auto"/>
        <w:ind w:left="851" w:hanging="284"/>
        <w:jc w:val="both"/>
        <w:textAlignment w:val="baseline"/>
        <w:rPr>
          <w:rFonts w:eastAsia="Arial Unicode MS" w:cstheme="minorHAnsi"/>
          <w:kern w:val="2"/>
          <w:sz w:val="24"/>
          <w:szCs w:val="24"/>
          <w:lang w:eastAsia="pl-PL"/>
        </w:rPr>
      </w:pPr>
      <w:r>
        <w:rPr>
          <w:rFonts w:eastAsia="Arial Unicode MS" w:cstheme="minorHAnsi"/>
          <w:kern w:val="2"/>
          <w:sz w:val="24"/>
          <w:szCs w:val="24"/>
          <w:lang w:eastAsia="pl-PL"/>
        </w:rPr>
        <w:t>2/ Zakres robót, który jest podstawą do określenia ceny musi być zgodny z zakresami robót określonymi w opisie przedm</w:t>
      </w:r>
      <w:r w:rsidR="00550CD7">
        <w:rPr>
          <w:rFonts w:eastAsia="Arial Unicode MS" w:cstheme="minorHAnsi"/>
          <w:kern w:val="2"/>
          <w:sz w:val="24"/>
          <w:szCs w:val="24"/>
          <w:lang w:eastAsia="pl-PL"/>
        </w:rPr>
        <w:t>iotu zamówienia zawartym w SWZ oraz w specyfikacji technicznej</w:t>
      </w:r>
      <w:r>
        <w:rPr>
          <w:rFonts w:eastAsia="Arial Unicode MS" w:cstheme="minorHAnsi"/>
          <w:kern w:val="2"/>
          <w:sz w:val="24"/>
          <w:szCs w:val="24"/>
          <w:lang w:eastAsia="pl-PL"/>
        </w:rPr>
        <w:t xml:space="preserve"> wykonania i odbioru robót dla przedmiotu zamówienia.</w:t>
      </w:r>
    </w:p>
    <w:p w:rsidR="0019727E" w:rsidRDefault="0019727E" w:rsidP="0019727E">
      <w:pPr>
        <w:widowControl w:val="0"/>
        <w:suppressAutoHyphens/>
        <w:spacing w:after="120" w:line="240" w:lineRule="auto"/>
        <w:ind w:left="851" w:hanging="284"/>
        <w:jc w:val="both"/>
        <w:textAlignment w:val="baseline"/>
        <w:rPr>
          <w:rFonts w:eastAsia="Arial Unicode MS" w:cstheme="minorHAnsi"/>
          <w:kern w:val="2"/>
          <w:sz w:val="24"/>
          <w:szCs w:val="24"/>
          <w:lang w:eastAsia="pl-PL"/>
        </w:rPr>
      </w:pPr>
      <w:r>
        <w:rPr>
          <w:rFonts w:eastAsia="Arial Unicode MS" w:cstheme="minorHAnsi"/>
          <w:kern w:val="2"/>
          <w:sz w:val="24"/>
          <w:szCs w:val="24"/>
          <w:lang w:eastAsia="pl-PL"/>
        </w:rPr>
        <w:t>3/ Wykonawca w kosztorysie uproszczonym nie może pominąć jakiejkolwiek pozycji przedmiaru oraz winien go wycenić zgodnie z opisem pozycji.</w:t>
      </w:r>
      <w:r w:rsidRPr="003C57C4">
        <w:rPr>
          <w:rFonts w:cstheme="minorHAnsi"/>
        </w:rPr>
        <w:t xml:space="preserve"> </w:t>
      </w:r>
      <w:r>
        <w:rPr>
          <w:rFonts w:cstheme="minorHAnsi"/>
        </w:rPr>
        <w:t>Nie jest związany ilościami podanymi w przedmiarze.</w:t>
      </w:r>
    </w:p>
    <w:p w:rsidR="0019727E" w:rsidRDefault="0019727E" w:rsidP="0019727E">
      <w:pPr>
        <w:widowControl w:val="0"/>
        <w:suppressAutoHyphens/>
        <w:spacing w:after="120" w:line="240" w:lineRule="auto"/>
        <w:ind w:left="851" w:hanging="284"/>
        <w:jc w:val="both"/>
        <w:textAlignment w:val="baseline"/>
        <w:rPr>
          <w:rFonts w:eastAsia="Arial Unicode MS" w:cstheme="minorHAnsi"/>
          <w:kern w:val="2"/>
          <w:sz w:val="24"/>
          <w:szCs w:val="24"/>
          <w:lang w:eastAsia="pl-PL"/>
        </w:rPr>
      </w:pPr>
      <w:r>
        <w:rPr>
          <w:rFonts w:eastAsia="Arial Unicode MS" w:cstheme="minorHAnsi"/>
          <w:kern w:val="2"/>
          <w:sz w:val="24"/>
          <w:szCs w:val="24"/>
          <w:lang w:eastAsia="pl-PL"/>
        </w:rPr>
        <w:t>4/ W przypadku uszczegółowień i/lub zmian do pozycji przedmiarów wprowadzonych przez Zamawiającego należy wszelkie wprowadzone modyfikacje uwzględnić w cenie jak również  w opisach przedmiarowych.</w:t>
      </w:r>
    </w:p>
    <w:p w:rsidR="0019727E" w:rsidRDefault="0019727E" w:rsidP="0019727E">
      <w:pPr>
        <w:widowControl w:val="0"/>
        <w:suppressAutoHyphens/>
        <w:spacing w:after="120" w:line="240" w:lineRule="auto"/>
        <w:ind w:left="851" w:hanging="284"/>
        <w:jc w:val="both"/>
        <w:textAlignment w:val="baseline"/>
        <w:rPr>
          <w:rFonts w:cstheme="minorHAnsi"/>
        </w:rPr>
      </w:pPr>
      <w:r>
        <w:rPr>
          <w:rFonts w:cstheme="minorHAnsi"/>
        </w:rPr>
        <w:t>5/ Wykonawca może dokonać uzupełnień kosztorysu o zakresy pominięte w przedmiarze, jeżeli takie występują, tj. uwzględnić je w cenie oferty</w:t>
      </w:r>
    </w:p>
    <w:p w:rsidR="0019727E" w:rsidRDefault="0019727E" w:rsidP="0019727E">
      <w:pPr>
        <w:widowControl w:val="0"/>
        <w:suppressAutoHyphens/>
        <w:spacing w:after="120" w:line="240" w:lineRule="auto"/>
        <w:ind w:left="851" w:hanging="284"/>
        <w:jc w:val="both"/>
        <w:textAlignment w:val="baseline"/>
        <w:rPr>
          <w:rFonts w:eastAsia="Arial Unicode MS" w:cstheme="minorHAnsi"/>
          <w:kern w:val="2"/>
          <w:sz w:val="24"/>
          <w:szCs w:val="24"/>
          <w:lang w:eastAsia="pl-PL"/>
        </w:rPr>
      </w:pPr>
      <w:r>
        <w:rPr>
          <w:rFonts w:eastAsia="Arial Unicode MS" w:cstheme="minorHAnsi"/>
          <w:kern w:val="2"/>
          <w:sz w:val="24"/>
          <w:szCs w:val="24"/>
          <w:lang w:eastAsia="pl-PL"/>
        </w:rPr>
        <w:t xml:space="preserve">6/ </w:t>
      </w:r>
      <w:r>
        <w:rPr>
          <w:rFonts w:cs="Calibri"/>
          <w:sz w:val="24"/>
          <w:szCs w:val="24"/>
        </w:rPr>
        <w:t xml:space="preserve">Kosztorys uproszczony dla zadania ma zawierać informacje o nośnikach cenotwórczych stosowanych przez Wykonawcę, wszystkie ceny jednostkowe należy podać z </w:t>
      </w:r>
      <w:r>
        <w:rPr>
          <w:rFonts w:cs="Calibri"/>
          <w:sz w:val="24"/>
          <w:szCs w:val="24"/>
        </w:rPr>
        <w:lastRenderedPageBreak/>
        <w:t>dokładnością do dwóch miejsc po przecinku, a wartości wszystkich robót należy wyliczyć z dokładnością do dwóch miejsc po przecinku.</w:t>
      </w:r>
    </w:p>
    <w:p w:rsidR="00C3158B" w:rsidRPr="0019727E" w:rsidRDefault="0019727E" w:rsidP="0019727E">
      <w:pPr>
        <w:pStyle w:val="Textbody"/>
        <w:ind w:left="851" w:hanging="284"/>
        <w:jc w:val="both"/>
        <w:rPr>
          <w:rFonts w:asciiTheme="minorHAnsi" w:hAnsiTheme="minorHAnsi" w:cstheme="minorHAnsi"/>
        </w:rPr>
      </w:pPr>
      <w:r w:rsidRPr="0019727E">
        <w:rPr>
          <w:rFonts w:asciiTheme="minorHAnsi" w:hAnsiTheme="minorHAnsi" w:cstheme="minorHAnsi"/>
          <w:kern w:val="2"/>
        </w:rPr>
        <w:t xml:space="preserve">7/ </w:t>
      </w:r>
      <w:r w:rsidRPr="0019727E">
        <w:rPr>
          <w:rFonts w:asciiTheme="minorHAnsi" w:hAnsiTheme="minorHAnsi" w:cstheme="minorHAnsi"/>
        </w:rPr>
        <w:t>Kosztorys uproszczony winien zawierać tabele elementów scalonych, podsumowanie każdego działu.</w:t>
      </w:r>
    </w:p>
    <w:p w:rsidR="00C3158B" w:rsidRPr="002A6EEF" w:rsidRDefault="00C3158B" w:rsidP="00C3158B">
      <w:pPr>
        <w:tabs>
          <w:tab w:val="left" w:pos="3855"/>
        </w:tabs>
        <w:suppressAutoHyphens/>
        <w:spacing w:after="120" w:line="240" w:lineRule="auto"/>
        <w:ind w:left="567" w:hanging="283"/>
        <w:jc w:val="both"/>
        <w:rPr>
          <w:rFonts w:cstheme="minorHAnsi"/>
          <w:sz w:val="24"/>
          <w:szCs w:val="24"/>
        </w:rPr>
      </w:pPr>
      <w:r w:rsidRPr="002A6EEF">
        <w:rPr>
          <w:sz w:val="24"/>
          <w:szCs w:val="24"/>
        </w:rPr>
        <w:t>7. Cena netto podana w ofercie winna być sumą cen za wykonanie poszczególnych zakresów robót (działy kosztorysów) obliczonych w kosztorysie wykonawcy, których wartości Wykonawca, który złoży najkorzystniejszą ofertę, winien odpowiednio wpisać do harmonogramu rzeczowo-finansowego stanowiącego załącznik do umowy i przedłożyć Zamawiającemu przed zawarciem umowy.</w:t>
      </w:r>
    </w:p>
    <w:p w:rsidR="00C3158B" w:rsidRPr="002A6EEF" w:rsidRDefault="00C3158B" w:rsidP="00C3158B">
      <w:pPr>
        <w:pStyle w:val="Akapitzlist"/>
        <w:autoSpaceDE w:val="0"/>
        <w:adjustRightInd w:val="0"/>
        <w:spacing w:after="120"/>
        <w:ind w:left="567" w:hanging="284"/>
        <w:jc w:val="both"/>
        <w:rPr>
          <w:rFonts w:asciiTheme="minorHAnsi" w:hAnsiTheme="minorHAnsi" w:cstheme="minorHAnsi"/>
          <w:sz w:val="24"/>
          <w:szCs w:val="24"/>
        </w:rPr>
      </w:pPr>
      <w:r w:rsidRPr="002A6EEF">
        <w:rPr>
          <w:sz w:val="24"/>
          <w:szCs w:val="24"/>
        </w:rPr>
        <w:t xml:space="preserve">8. </w:t>
      </w:r>
      <w:r w:rsidRPr="002A6EEF">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w:t>
      </w:r>
      <w:r w:rsidR="003E5C5C">
        <w:rPr>
          <w:rFonts w:asciiTheme="minorHAnsi" w:hAnsiTheme="minorHAnsi" w:cstheme="minorHAnsi"/>
          <w:sz w:val="24"/>
          <w:szCs w:val="24"/>
        </w:rPr>
        <w:t>arów i usług (</w:t>
      </w:r>
      <w:proofErr w:type="spellStart"/>
      <w:r w:rsidR="003E5C5C">
        <w:rPr>
          <w:rFonts w:asciiTheme="minorHAnsi" w:hAnsiTheme="minorHAnsi" w:cstheme="minorHAnsi"/>
          <w:sz w:val="24"/>
          <w:szCs w:val="24"/>
        </w:rPr>
        <w:t>t.j</w:t>
      </w:r>
      <w:proofErr w:type="spellEnd"/>
      <w:r w:rsidR="003E5C5C">
        <w:rPr>
          <w:rFonts w:asciiTheme="minorHAnsi" w:hAnsiTheme="minorHAnsi" w:cstheme="minorHAnsi"/>
          <w:sz w:val="24"/>
          <w:szCs w:val="24"/>
        </w:rPr>
        <w:t>. Dz. U. z 2024</w:t>
      </w:r>
      <w:r w:rsidRPr="002A6EEF">
        <w:rPr>
          <w:rFonts w:asciiTheme="minorHAnsi" w:hAnsiTheme="minorHAnsi" w:cstheme="minorHAnsi"/>
          <w:sz w:val="24"/>
          <w:szCs w:val="24"/>
        </w:rPr>
        <w:t xml:space="preserve"> r. poz. </w:t>
      </w:r>
      <w:r w:rsidR="003E5C5C">
        <w:rPr>
          <w:rFonts w:asciiTheme="minorHAnsi" w:hAnsiTheme="minorHAnsi" w:cstheme="minorHAnsi"/>
          <w:sz w:val="24"/>
          <w:szCs w:val="24"/>
        </w:rPr>
        <w:t>361</w:t>
      </w:r>
      <w:r w:rsidRPr="002A6EEF">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sidRPr="002A6EEF">
        <w:rPr>
          <w:rFonts w:asciiTheme="minorHAnsi" w:hAnsiTheme="minorHAnsi" w:cstheme="minorHAnsi"/>
          <w:b/>
          <w:sz w:val="24"/>
          <w:szCs w:val="24"/>
        </w:rPr>
        <w:t xml:space="preserve"> </w:t>
      </w:r>
      <w:r w:rsidRPr="002A6EEF">
        <w:rPr>
          <w:rFonts w:asciiTheme="minorHAnsi" w:hAnsiTheme="minorHAnsi" w:cstheme="minorHAnsi"/>
          <w:sz w:val="24"/>
          <w:szCs w:val="24"/>
        </w:rPr>
        <w:t>W formularzu ofertowym, o którym mowa w rozdziale XXI, wykonawca ma obowiązek:</w:t>
      </w:r>
    </w:p>
    <w:p w:rsidR="00C3158B" w:rsidRPr="002A6EEF" w:rsidRDefault="00C3158B" w:rsidP="00C3158B">
      <w:pPr>
        <w:tabs>
          <w:tab w:val="left" w:pos="3855"/>
        </w:tabs>
        <w:suppressAutoHyphens/>
        <w:spacing w:after="120" w:line="240" w:lineRule="auto"/>
        <w:ind w:left="851" w:hanging="283"/>
        <w:jc w:val="both"/>
        <w:rPr>
          <w:rFonts w:cstheme="minorHAnsi"/>
          <w:sz w:val="24"/>
          <w:szCs w:val="24"/>
        </w:rPr>
      </w:pPr>
      <w:r w:rsidRPr="002A6EEF">
        <w:rPr>
          <w:rFonts w:cstheme="minorHAnsi"/>
          <w:sz w:val="24"/>
          <w:szCs w:val="24"/>
        </w:rPr>
        <w:t>1)</w:t>
      </w:r>
      <w:r w:rsidRPr="002A6EEF">
        <w:rPr>
          <w:rFonts w:cstheme="minorHAnsi"/>
          <w:sz w:val="24"/>
          <w:szCs w:val="24"/>
        </w:rPr>
        <w:tab/>
        <w:t>poinformowania zamawiającego, że wybór jego oferty będzie prowadził do powstania u zamawiającego obowiązku podatkowego;</w:t>
      </w:r>
    </w:p>
    <w:p w:rsidR="00C3158B" w:rsidRPr="002A6EEF" w:rsidRDefault="00C3158B" w:rsidP="00C3158B">
      <w:pPr>
        <w:tabs>
          <w:tab w:val="left" w:pos="3855"/>
        </w:tabs>
        <w:suppressAutoHyphens/>
        <w:spacing w:after="120" w:line="240" w:lineRule="auto"/>
        <w:ind w:left="851" w:hanging="283"/>
        <w:jc w:val="both"/>
        <w:rPr>
          <w:rFonts w:cstheme="minorHAnsi"/>
          <w:sz w:val="24"/>
          <w:szCs w:val="24"/>
        </w:rPr>
      </w:pPr>
      <w:r w:rsidRPr="002A6EEF">
        <w:rPr>
          <w:rFonts w:cstheme="minorHAnsi"/>
          <w:sz w:val="24"/>
          <w:szCs w:val="24"/>
        </w:rPr>
        <w:t>2)</w:t>
      </w:r>
      <w:r w:rsidRPr="002A6EEF">
        <w:rPr>
          <w:rFonts w:cstheme="minorHAnsi"/>
          <w:sz w:val="24"/>
          <w:szCs w:val="24"/>
        </w:rPr>
        <w:tab/>
        <w:t>wskazania nazwy (rodzaju) towaru lub usługi, których dostawa lub świadczenie będą prowadziły do powstania obowiązku podatkowego;</w:t>
      </w:r>
    </w:p>
    <w:p w:rsidR="00C3158B" w:rsidRPr="002A6EEF" w:rsidRDefault="00C3158B" w:rsidP="00C3158B">
      <w:pPr>
        <w:tabs>
          <w:tab w:val="left" w:pos="3855"/>
        </w:tabs>
        <w:suppressAutoHyphens/>
        <w:spacing w:after="120" w:line="240" w:lineRule="auto"/>
        <w:ind w:left="851" w:hanging="283"/>
        <w:jc w:val="both"/>
        <w:rPr>
          <w:rFonts w:cstheme="minorHAnsi"/>
          <w:sz w:val="24"/>
          <w:szCs w:val="24"/>
        </w:rPr>
      </w:pPr>
      <w:r w:rsidRPr="002A6EEF">
        <w:rPr>
          <w:rFonts w:cstheme="minorHAnsi"/>
          <w:sz w:val="24"/>
          <w:szCs w:val="24"/>
        </w:rPr>
        <w:t>3)</w:t>
      </w:r>
      <w:r w:rsidRPr="002A6EEF">
        <w:rPr>
          <w:rFonts w:cstheme="minorHAnsi"/>
          <w:sz w:val="24"/>
          <w:szCs w:val="24"/>
        </w:rPr>
        <w:tab/>
        <w:t>wskazania wartości towaru lub usługi objętego obowiązkiem podatkowym zamawiającego, bez kwoty podatku;</w:t>
      </w:r>
    </w:p>
    <w:p w:rsidR="00C3158B" w:rsidRPr="002A6EEF" w:rsidRDefault="00C3158B" w:rsidP="00C3158B">
      <w:pPr>
        <w:tabs>
          <w:tab w:val="left" w:pos="3855"/>
        </w:tabs>
        <w:suppressAutoHyphens/>
        <w:spacing w:after="120" w:line="240" w:lineRule="auto"/>
        <w:ind w:left="851" w:hanging="283"/>
        <w:jc w:val="both"/>
        <w:rPr>
          <w:rFonts w:cstheme="minorHAnsi"/>
          <w:sz w:val="24"/>
          <w:szCs w:val="24"/>
        </w:rPr>
      </w:pPr>
      <w:r w:rsidRPr="002A6EEF">
        <w:rPr>
          <w:rFonts w:cstheme="minorHAnsi"/>
          <w:sz w:val="24"/>
          <w:szCs w:val="24"/>
        </w:rPr>
        <w:t>4)</w:t>
      </w:r>
      <w:r w:rsidRPr="002A6EEF">
        <w:rPr>
          <w:rFonts w:cstheme="minorHAnsi"/>
          <w:sz w:val="24"/>
          <w:szCs w:val="24"/>
        </w:rPr>
        <w:tab/>
        <w:t>wskazania stawki podatku od towarów i usług, która zgodnie z wiedzą wykonawcy, będzie miała zastosowanie.</w:t>
      </w:r>
    </w:p>
    <w:p w:rsidR="00C3158B" w:rsidRPr="00177E13" w:rsidRDefault="00C3158B" w:rsidP="00C3158B">
      <w:pPr>
        <w:pStyle w:val="Akapitzlist"/>
        <w:autoSpaceDE w:val="0"/>
        <w:adjustRightInd w:val="0"/>
        <w:spacing w:after="0"/>
        <w:ind w:left="567" w:hanging="284"/>
        <w:jc w:val="both"/>
        <w:rPr>
          <w:sz w:val="24"/>
          <w:szCs w:val="24"/>
        </w:rPr>
      </w:pPr>
      <w:r w:rsidRPr="002A6EEF">
        <w:rPr>
          <w:rFonts w:cstheme="minorHAnsi"/>
          <w:sz w:val="24"/>
          <w:szCs w:val="24"/>
        </w:rPr>
        <w:t xml:space="preserve">9. Wszystkie ceny netto określone przez Wykonawcę zostają ustalone na okres ważności umowy i nie będą podlegały zmianom </w:t>
      </w:r>
      <w:r w:rsidRPr="002A6EEF">
        <w:rPr>
          <w:rFonts w:cstheme="minorHAnsi"/>
          <w:kern w:val="2"/>
          <w:sz w:val="24"/>
          <w:szCs w:val="24"/>
          <w:lang w:eastAsia="ar-SA"/>
        </w:rPr>
        <w:t>oprócz sytuacji o których mowa w rozdz. XXVII SWZ.</w:t>
      </w:r>
    </w:p>
    <w:p w:rsidR="00C3158B" w:rsidRPr="0074134E" w:rsidRDefault="00C3158B" w:rsidP="007E3BC7">
      <w:pPr>
        <w:pStyle w:val="Akapitzlist"/>
        <w:autoSpaceDE w:val="0"/>
        <w:adjustRightInd w:val="0"/>
        <w:spacing w:after="0"/>
        <w:ind w:left="567" w:hanging="284"/>
        <w:jc w:val="both"/>
        <w:rPr>
          <w:rFonts w:asciiTheme="minorHAnsi" w:hAnsiTheme="minorHAnsi" w:cstheme="minorHAnsi"/>
          <w:sz w:val="24"/>
          <w:szCs w:val="24"/>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 xml:space="preserve">Opis kryteriów, którymi Zamawiający będzie się kierował przy wyborze oferty, </w:t>
      </w:r>
      <w:r w:rsidR="00BD52B4" w:rsidRPr="0074134E">
        <w:rPr>
          <w:rFonts w:asciiTheme="minorHAnsi" w:hAnsiTheme="minorHAnsi" w:cstheme="minorHAnsi"/>
        </w:rPr>
        <w:t xml:space="preserve">wraz </w:t>
      </w:r>
      <w:r w:rsidR="00BD52B4" w:rsidRPr="0074134E">
        <w:rPr>
          <w:rFonts w:asciiTheme="minorHAnsi" w:hAnsiTheme="minorHAnsi" w:cstheme="minorHAnsi"/>
        </w:rPr>
        <w:br/>
        <w:t xml:space="preserve">z </w:t>
      </w:r>
      <w:r w:rsidRPr="0074134E">
        <w:rPr>
          <w:rFonts w:asciiTheme="minorHAnsi" w:hAnsiTheme="minorHAnsi" w:cstheme="minorHAnsi"/>
        </w:rPr>
        <w:t>podaniem znaczenia tych kryteriów i sposobu oceny ofert:</w:t>
      </w:r>
    </w:p>
    <w:p w:rsidR="006802C7" w:rsidRPr="0022508F" w:rsidRDefault="006802C7" w:rsidP="006802C7">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6802C7" w:rsidRPr="0022508F" w:rsidRDefault="006802C7" w:rsidP="006802C7">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Cena, waga – 60 %.</w:t>
      </w:r>
    </w:p>
    <w:p w:rsidR="006802C7" w:rsidRPr="00507917" w:rsidRDefault="006802C7" w:rsidP="006802C7">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507917">
        <w:rPr>
          <w:rFonts w:eastAsia="Arial Unicode MS" w:cstheme="minorHAnsi"/>
          <w:bCs/>
          <w:kern w:val="3"/>
          <w:sz w:val="24"/>
          <w:szCs w:val="24"/>
          <w:lang w:eastAsia="pl-PL"/>
        </w:rPr>
        <w:t xml:space="preserve">2) </w:t>
      </w:r>
      <w:r w:rsidR="00507917" w:rsidRPr="00507917">
        <w:rPr>
          <w:sz w:val="24"/>
          <w:szCs w:val="24"/>
        </w:rPr>
        <w:t>Długość okresu gwarancji jakości na, prace</w:t>
      </w:r>
      <w:r w:rsidR="00507917" w:rsidRPr="00507917">
        <w:rPr>
          <w:spacing w:val="-10"/>
          <w:sz w:val="24"/>
          <w:szCs w:val="24"/>
        </w:rPr>
        <w:t xml:space="preserve"> </w:t>
      </w:r>
      <w:r w:rsidR="00507917" w:rsidRPr="00507917">
        <w:rPr>
          <w:sz w:val="24"/>
          <w:szCs w:val="24"/>
        </w:rPr>
        <w:t>montażowo-</w:t>
      </w:r>
      <w:r w:rsidR="00507917" w:rsidRPr="00507917">
        <w:rPr>
          <w:spacing w:val="-10"/>
          <w:sz w:val="24"/>
          <w:szCs w:val="24"/>
        </w:rPr>
        <w:t xml:space="preserve"> </w:t>
      </w:r>
      <w:r w:rsidR="00507917" w:rsidRPr="00507917">
        <w:rPr>
          <w:sz w:val="24"/>
          <w:szCs w:val="24"/>
        </w:rPr>
        <w:t>instalacyjne,</w:t>
      </w:r>
      <w:r w:rsidR="00507917" w:rsidRPr="00507917">
        <w:rPr>
          <w:spacing w:val="-9"/>
          <w:sz w:val="24"/>
          <w:szCs w:val="24"/>
        </w:rPr>
        <w:t xml:space="preserve"> </w:t>
      </w:r>
      <w:r w:rsidR="00507917" w:rsidRPr="00507917">
        <w:rPr>
          <w:sz w:val="24"/>
          <w:szCs w:val="24"/>
        </w:rPr>
        <w:t>a</w:t>
      </w:r>
      <w:r w:rsidR="00507917" w:rsidRPr="00507917">
        <w:rPr>
          <w:spacing w:val="-11"/>
          <w:sz w:val="24"/>
          <w:szCs w:val="24"/>
        </w:rPr>
        <w:t xml:space="preserve"> </w:t>
      </w:r>
      <w:r w:rsidR="00507917" w:rsidRPr="00507917">
        <w:rPr>
          <w:sz w:val="24"/>
          <w:szCs w:val="24"/>
        </w:rPr>
        <w:t>także zamontowane materiały i urządzenia</w:t>
      </w:r>
      <w:r w:rsidRPr="00507917">
        <w:rPr>
          <w:rFonts w:eastAsia="Arial Unicode MS" w:cstheme="minorHAnsi"/>
          <w:kern w:val="3"/>
          <w:sz w:val="24"/>
          <w:szCs w:val="24"/>
          <w:lang w:eastAsia="pl-PL"/>
        </w:rPr>
        <w:t>, waga – 40 %.</w:t>
      </w:r>
    </w:p>
    <w:p w:rsidR="006802C7" w:rsidRPr="0022508F" w:rsidRDefault="006802C7" w:rsidP="006802C7">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6802C7" w:rsidRPr="0022508F" w:rsidRDefault="006802C7" w:rsidP="006802C7">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6802C7" w:rsidRPr="0022508F" w:rsidRDefault="006802C7" w:rsidP="006802C7">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6802C7" w:rsidRPr="0022508F" w:rsidRDefault="006802C7" w:rsidP="006802C7">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6802C7" w:rsidRDefault="006802C7" w:rsidP="006802C7">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6802C7" w:rsidRPr="00605660" w:rsidRDefault="006802C7" w:rsidP="006802C7">
      <w:pPr>
        <w:widowControl w:val="0"/>
        <w:suppressAutoHyphens/>
        <w:spacing w:after="120" w:line="240" w:lineRule="auto"/>
        <w:ind w:left="567"/>
        <w:jc w:val="both"/>
        <w:textAlignment w:val="baseline"/>
        <w:rPr>
          <w:rFonts w:ascii="Calibri" w:eastAsia="Arial Unicode MS" w:hAnsi="Calibri" w:cs="Calibri"/>
          <w:kern w:val="1"/>
          <w:sz w:val="12"/>
          <w:szCs w:val="12"/>
          <w:lang w:eastAsia="ar-SA"/>
        </w:rPr>
      </w:pPr>
    </w:p>
    <w:p w:rsidR="006802C7" w:rsidRPr="0022508F" w:rsidRDefault="006802C7" w:rsidP="006802C7">
      <w:pPr>
        <w:widowControl w:val="0"/>
        <w:suppressAutoHyphens/>
        <w:autoSpaceDN w:val="0"/>
        <w:spacing w:after="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6802C7" w:rsidRPr="0022508F" w:rsidRDefault="006802C7" w:rsidP="006802C7">
      <w:pPr>
        <w:keepNext/>
        <w:widowControl w:val="0"/>
        <w:suppressAutoHyphens/>
        <w:autoSpaceDN w:val="0"/>
        <w:spacing w:after="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6802C7" w:rsidRPr="0022508F" w:rsidRDefault="006802C7" w:rsidP="006802C7">
      <w:pPr>
        <w:keepNext/>
        <w:widowControl w:val="0"/>
        <w:suppressAutoHyphens/>
        <w:autoSpaceDN w:val="0"/>
        <w:spacing w:after="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6802C7" w:rsidRPr="0022508F" w:rsidRDefault="006802C7" w:rsidP="006802C7">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6802C7" w:rsidRPr="00507917" w:rsidRDefault="006802C7" w:rsidP="006802C7">
      <w:pPr>
        <w:pStyle w:val="NormalnyWeb"/>
        <w:spacing w:before="0" w:after="120"/>
        <w:ind w:left="567"/>
        <w:jc w:val="both"/>
        <w:rPr>
          <w:rFonts w:asciiTheme="minorHAnsi" w:hAnsiTheme="minorHAnsi" w:cstheme="minorHAnsi"/>
          <w:u w:val="single"/>
        </w:rPr>
      </w:pPr>
      <w:r w:rsidRPr="00507917">
        <w:rPr>
          <w:rFonts w:asciiTheme="minorHAnsi" w:hAnsiTheme="minorHAnsi" w:cstheme="minorHAnsi"/>
          <w:u w:val="single"/>
        </w:rPr>
        <w:t>Kryterium „</w:t>
      </w:r>
      <w:r w:rsidR="00507917" w:rsidRPr="00507917">
        <w:rPr>
          <w:rFonts w:asciiTheme="minorHAnsi" w:hAnsiTheme="minorHAnsi" w:cstheme="minorHAnsi"/>
          <w:u w:val="single"/>
        </w:rPr>
        <w:t>Długość okresu gwarancji jakości na, prace</w:t>
      </w:r>
      <w:r w:rsidR="00507917" w:rsidRPr="00507917">
        <w:rPr>
          <w:rFonts w:asciiTheme="minorHAnsi" w:hAnsiTheme="minorHAnsi" w:cstheme="minorHAnsi"/>
          <w:spacing w:val="-10"/>
          <w:u w:val="single"/>
        </w:rPr>
        <w:t xml:space="preserve"> </w:t>
      </w:r>
      <w:r w:rsidR="00507917" w:rsidRPr="00507917">
        <w:rPr>
          <w:rFonts w:asciiTheme="minorHAnsi" w:hAnsiTheme="minorHAnsi" w:cstheme="minorHAnsi"/>
          <w:u w:val="single"/>
        </w:rPr>
        <w:t>montażowo-</w:t>
      </w:r>
      <w:r w:rsidR="00507917" w:rsidRPr="00507917">
        <w:rPr>
          <w:rFonts w:asciiTheme="minorHAnsi" w:hAnsiTheme="minorHAnsi" w:cstheme="minorHAnsi"/>
          <w:spacing w:val="-10"/>
          <w:u w:val="single"/>
        </w:rPr>
        <w:t xml:space="preserve"> </w:t>
      </w:r>
      <w:r w:rsidR="00507917" w:rsidRPr="00507917">
        <w:rPr>
          <w:rFonts w:asciiTheme="minorHAnsi" w:hAnsiTheme="minorHAnsi" w:cstheme="minorHAnsi"/>
          <w:u w:val="single"/>
        </w:rPr>
        <w:t>instalacyjne,</w:t>
      </w:r>
      <w:r w:rsidR="00507917" w:rsidRPr="00507917">
        <w:rPr>
          <w:rFonts w:asciiTheme="minorHAnsi" w:hAnsiTheme="minorHAnsi" w:cstheme="minorHAnsi"/>
          <w:spacing w:val="-9"/>
          <w:u w:val="single"/>
        </w:rPr>
        <w:t xml:space="preserve"> </w:t>
      </w:r>
      <w:r w:rsidR="00507917" w:rsidRPr="00507917">
        <w:rPr>
          <w:rFonts w:asciiTheme="minorHAnsi" w:hAnsiTheme="minorHAnsi" w:cstheme="minorHAnsi"/>
          <w:u w:val="single"/>
        </w:rPr>
        <w:t>a</w:t>
      </w:r>
      <w:r w:rsidR="00507917" w:rsidRPr="00507917">
        <w:rPr>
          <w:rFonts w:asciiTheme="minorHAnsi" w:hAnsiTheme="minorHAnsi" w:cstheme="minorHAnsi"/>
          <w:spacing w:val="-11"/>
          <w:u w:val="single"/>
        </w:rPr>
        <w:t xml:space="preserve"> </w:t>
      </w:r>
      <w:r w:rsidR="00507917" w:rsidRPr="00507917">
        <w:rPr>
          <w:rFonts w:asciiTheme="minorHAnsi" w:hAnsiTheme="minorHAnsi" w:cstheme="minorHAnsi"/>
          <w:u w:val="single"/>
        </w:rPr>
        <w:t>także zamontowane materiały i urządzenia</w:t>
      </w:r>
      <w:r w:rsidRPr="00507917">
        <w:rPr>
          <w:rFonts w:asciiTheme="minorHAnsi" w:hAnsiTheme="minorHAnsi" w:cstheme="minorHAnsi"/>
          <w:u w:val="single"/>
        </w:rPr>
        <w:t>”, waga 40%</w:t>
      </w:r>
    </w:p>
    <w:p w:rsidR="006802C7" w:rsidRPr="00A943DE" w:rsidRDefault="006802C7" w:rsidP="007A1DE7">
      <w:pPr>
        <w:pStyle w:val="Tekstpodstawowy"/>
        <w:autoSpaceDN/>
        <w:spacing w:after="120"/>
        <w:ind w:left="567"/>
        <w:jc w:val="both"/>
        <w:rPr>
          <w:rFonts w:ascii="Calibri" w:hAnsi="Calibri" w:cs="Calibri"/>
          <w:b w:val="0"/>
          <w:bCs/>
          <w:sz w:val="24"/>
          <w:szCs w:val="24"/>
        </w:rPr>
      </w:pPr>
      <w:r w:rsidRPr="00A943DE">
        <w:rPr>
          <w:rFonts w:ascii="Calibri" w:hAnsi="Calibri" w:cs="Calibri"/>
          <w:b w:val="0"/>
          <w:bCs/>
          <w:sz w:val="24"/>
          <w:szCs w:val="24"/>
        </w:rPr>
        <w:t xml:space="preserve">W ramach kryterium Zamawiający oceniać będzie zadeklarowany przez Wykonawcę w formularzu oferty </w:t>
      </w:r>
      <w:r w:rsidR="00507917">
        <w:rPr>
          <w:rFonts w:ascii="Calibri" w:hAnsi="Calibri" w:cs="Calibri"/>
          <w:b w:val="0"/>
          <w:bCs/>
          <w:sz w:val="24"/>
          <w:szCs w:val="24"/>
        </w:rPr>
        <w:t xml:space="preserve">długość </w:t>
      </w:r>
      <w:r w:rsidRPr="00A943DE">
        <w:rPr>
          <w:rFonts w:ascii="Calibri" w:hAnsi="Calibri" w:cs="Calibri"/>
          <w:b w:val="0"/>
          <w:bCs/>
          <w:sz w:val="24"/>
          <w:szCs w:val="24"/>
        </w:rPr>
        <w:t>okres</w:t>
      </w:r>
      <w:r w:rsidR="00507917">
        <w:rPr>
          <w:rFonts w:ascii="Calibri" w:hAnsi="Calibri" w:cs="Calibri"/>
          <w:b w:val="0"/>
          <w:bCs/>
          <w:sz w:val="24"/>
          <w:szCs w:val="24"/>
        </w:rPr>
        <w:t>u</w:t>
      </w:r>
      <w:r w:rsidRPr="00A943DE">
        <w:rPr>
          <w:rFonts w:ascii="Calibri" w:hAnsi="Calibri" w:cs="Calibri"/>
          <w:b w:val="0"/>
          <w:bCs/>
          <w:sz w:val="24"/>
          <w:szCs w:val="24"/>
        </w:rPr>
        <w:t xml:space="preserve"> </w:t>
      </w:r>
      <w:r w:rsidRPr="00507917">
        <w:rPr>
          <w:rFonts w:ascii="Calibri" w:hAnsi="Calibri" w:cs="Calibri"/>
          <w:b w:val="0"/>
          <w:bCs/>
          <w:sz w:val="24"/>
          <w:szCs w:val="24"/>
        </w:rPr>
        <w:t>gwarancji</w:t>
      </w:r>
      <w:r w:rsidRPr="00507917">
        <w:rPr>
          <w:rFonts w:ascii="Calibri" w:hAnsi="Calibri" w:cs="Calibri"/>
          <w:b w:val="0"/>
          <w:sz w:val="24"/>
          <w:szCs w:val="24"/>
        </w:rPr>
        <w:t xml:space="preserve"> </w:t>
      </w:r>
      <w:r w:rsidR="00507917" w:rsidRPr="00507917">
        <w:rPr>
          <w:rFonts w:asciiTheme="minorHAnsi" w:hAnsiTheme="minorHAnsi" w:cstheme="minorHAnsi"/>
          <w:b w:val="0"/>
          <w:sz w:val="24"/>
          <w:szCs w:val="24"/>
        </w:rPr>
        <w:t>jakości na, prace</w:t>
      </w:r>
      <w:r w:rsidR="00507917" w:rsidRPr="00507917">
        <w:rPr>
          <w:rFonts w:asciiTheme="minorHAnsi" w:hAnsiTheme="minorHAnsi" w:cstheme="minorHAnsi"/>
          <w:b w:val="0"/>
          <w:spacing w:val="-10"/>
          <w:sz w:val="24"/>
          <w:szCs w:val="24"/>
        </w:rPr>
        <w:t xml:space="preserve"> </w:t>
      </w:r>
      <w:r w:rsidR="00507917" w:rsidRPr="00507917">
        <w:rPr>
          <w:rFonts w:asciiTheme="minorHAnsi" w:hAnsiTheme="minorHAnsi" w:cstheme="minorHAnsi"/>
          <w:b w:val="0"/>
          <w:sz w:val="24"/>
          <w:szCs w:val="24"/>
        </w:rPr>
        <w:t>montażowo-</w:t>
      </w:r>
      <w:r w:rsidR="00507917" w:rsidRPr="00507917">
        <w:rPr>
          <w:rFonts w:asciiTheme="minorHAnsi" w:hAnsiTheme="minorHAnsi" w:cstheme="minorHAnsi"/>
          <w:b w:val="0"/>
          <w:spacing w:val="-10"/>
          <w:sz w:val="24"/>
          <w:szCs w:val="24"/>
        </w:rPr>
        <w:t xml:space="preserve"> </w:t>
      </w:r>
      <w:r w:rsidR="00507917" w:rsidRPr="00507917">
        <w:rPr>
          <w:rFonts w:asciiTheme="minorHAnsi" w:hAnsiTheme="minorHAnsi" w:cstheme="minorHAnsi"/>
          <w:b w:val="0"/>
          <w:sz w:val="24"/>
          <w:szCs w:val="24"/>
        </w:rPr>
        <w:t>instalacyjne,</w:t>
      </w:r>
      <w:r w:rsidR="00507917" w:rsidRPr="00507917">
        <w:rPr>
          <w:rFonts w:asciiTheme="minorHAnsi" w:hAnsiTheme="minorHAnsi" w:cstheme="minorHAnsi"/>
          <w:b w:val="0"/>
          <w:spacing w:val="-9"/>
          <w:sz w:val="24"/>
          <w:szCs w:val="24"/>
        </w:rPr>
        <w:t xml:space="preserve"> </w:t>
      </w:r>
      <w:r w:rsidR="00507917" w:rsidRPr="00507917">
        <w:rPr>
          <w:rFonts w:asciiTheme="minorHAnsi" w:hAnsiTheme="minorHAnsi" w:cstheme="minorHAnsi"/>
          <w:b w:val="0"/>
          <w:sz w:val="24"/>
          <w:szCs w:val="24"/>
        </w:rPr>
        <w:t>a</w:t>
      </w:r>
      <w:r w:rsidR="00507917" w:rsidRPr="00507917">
        <w:rPr>
          <w:rFonts w:asciiTheme="minorHAnsi" w:hAnsiTheme="minorHAnsi" w:cstheme="minorHAnsi"/>
          <w:b w:val="0"/>
          <w:spacing w:val="-11"/>
          <w:sz w:val="24"/>
          <w:szCs w:val="24"/>
        </w:rPr>
        <w:t xml:space="preserve"> </w:t>
      </w:r>
      <w:r w:rsidR="00507917" w:rsidRPr="00507917">
        <w:rPr>
          <w:rFonts w:asciiTheme="minorHAnsi" w:hAnsiTheme="minorHAnsi" w:cstheme="minorHAnsi"/>
          <w:b w:val="0"/>
          <w:sz w:val="24"/>
          <w:szCs w:val="24"/>
        </w:rPr>
        <w:t>także zamontowane materiały i urządzenia</w:t>
      </w:r>
      <w:r w:rsidRPr="00507917">
        <w:rPr>
          <w:rFonts w:ascii="Calibri" w:hAnsi="Calibri" w:cs="Calibri"/>
          <w:b w:val="0"/>
          <w:bCs/>
          <w:sz w:val="24"/>
          <w:szCs w:val="24"/>
        </w:rPr>
        <w:t>.</w:t>
      </w:r>
    </w:p>
    <w:p w:rsidR="006802C7" w:rsidRDefault="00507917" w:rsidP="007A1DE7">
      <w:pPr>
        <w:pStyle w:val="NormalnyWeb"/>
        <w:spacing w:before="0" w:after="120"/>
        <w:ind w:left="567"/>
        <w:jc w:val="both"/>
        <w:rPr>
          <w:rFonts w:ascii="Calibri" w:hAnsi="Calibri"/>
        </w:rPr>
      </w:pPr>
      <w:r>
        <w:rPr>
          <w:rFonts w:ascii="Calibri" w:hAnsi="Calibri"/>
        </w:rPr>
        <w:t>Minimalna długość okresu</w:t>
      </w:r>
      <w:r w:rsidR="006802C7">
        <w:rPr>
          <w:rFonts w:ascii="Calibri" w:hAnsi="Calibri"/>
        </w:rPr>
        <w:t xml:space="preserve"> gwarancji wymagan</w:t>
      </w:r>
      <w:r>
        <w:rPr>
          <w:rFonts w:ascii="Calibri" w:hAnsi="Calibri"/>
        </w:rPr>
        <w:t>a</w:t>
      </w:r>
      <w:r w:rsidR="006802C7">
        <w:rPr>
          <w:rFonts w:ascii="Calibri" w:hAnsi="Calibri"/>
        </w:rPr>
        <w:t xml:space="preserve"> przez Zamawiającego wynosi </w:t>
      </w:r>
      <w:r>
        <w:rPr>
          <w:rFonts w:ascii="Calibri" w:hAnsi="Calibri"/>
        </w:rPr>
        <w:t>60 miesięcy</w:t>
      </w:r>
      <w:r w:rsidR="006802C7">
        <w:rPr>
          <w:rFonts w:ascii="Calibri" w:hAnsi="Calibri"/>
        </w:rPr>
        <w:t xml:space="preserve"> od daty protokolarnego odebrania przedmiotu umowy.</w:t>
      </w:r>
    </w:p>
    <w:p w:rsidR="006802C7" w:rsidRDefault="00507917" w:rsidP="007A1DE7">
      <w:pPr>
        <w:pStyle w:val="NormalnyWeb"/>
        <w:spacing w:before="0" w:after="120"/>
        <w:ind w:left="567"/>
        <w:jc w:val="both"/>
        <w:rPr>
          <w:rFonts w:ascii="Calibri" w:hAnsi="Calibri"/>
        </w:rPr>
      </w:pPr>
      <w:r>
        <w:rPr>
          <w:rFonts w:ascii="Calibri" w:hAnsi="Calibri"/>
        </w:rPr>
        <w:t>Maksymalna długość</w:t>
      </w:r>
      <w:r w:rsidR="006802C7">
        <w:rPr>
          <w:rFonts w:ascii="Calibri" w:hAnsi="Calibri"/>
        </w:rPr>
        <w:t xml:space="preserve"> okres</w:t>
      </w:r>
      <w:r>
        <w:rPr>
          <w:rFonts w:ascii="Calibri" w:hAnsi="Calibri"/>
        </w:rPr>
        <w:t>u gwarancji uwzględniona</w:t>
      </w:r>
      <w:r w:rsidR="006802C7">
        <w:rPr>
          <w:rFonts w:ascii="Calibri" w:hAnsi="Calibri"/>
        </w:rPr>
        <w:t xml:space="preserve"> do oceny ofert wynosi </w:t>
      </w:r>
      <w:r>
        <w:rPr>
          <w:rFonts w:ascii="Calibri" w:hAnsi="Calibri"/>
        </w:rPr>
        <w:t>120 miesięcy</w:t>
      </w:r>
      <w:r w:rsidR="006802C7">
        <w:rPr>
          <w:rFonts w:ascii="Calibri" w:hAnsi="Calibri"/>
        </w:rPr>
        <w:t xml:space="preserve"> od daty protokolarnego odebrania przedmiotu umowy.</w:t>
      </w:r>
    </w:p>
    <w:p w:rsidR="006802C7" w:rsidRDefault="006802C7" w:rsidP="007A1DE7">
      <w:pPr>
        <w:pStyle w:val="NormalnyWeb"/>
        <w:spacing w:before="0" w:after="120"/>
        <w:ind w:left="567"/>
        <w:jc w:val="both"/>
        <w:rPr>
          <w:rFonts w:ascii="Calibri" w:hAnsi="Calibri"/>
          <w:bCs/>
        </w:rPr>
      </w:pPr>
      <w:r>
        <w:rPr>
          <w:rFonts w:ascii="Calibri" w:hAnsi="Calibri"/>
          <w:bCs/>
        </w:rPr>
        <w:t>Zaoferowan</w:t>
      </w:r>
      <w:r w:rsidR="00507917">
        <w:rPr>
          <w:rFonts w:ascii="Calibri" w:hAnsi="Calibri"/>
          <w:bCs/>
        </w:rPr>
        <w:t>a</w:t>
      </w:r>
      <w:r>
        <w:rPr>
          <w:rFonts w:ascii="Calibri" w:hAnsi="Calibri"/>
          <w:bCs/>
        </w:rPr>
        <w:t xml:space="preserve"> przez Wykonawcę </w:t>
      </w:r>
      <w:r w:rsidR="00507917">
        <w:rPr>
          <w:rFonts w:ascii="Calibri" w:hAnsi="Calibri"/>
          <w:bCs/>
        </w:rPr>
        <w:t xml:space="preserve">długość </w:t>
      </w:r>
      <w:r>
        <w:rPr>
          <w:rFonts w:ascii="Calibri" w:hAnsi="Calibri"/>
          <w:bCs/>
        </w:rPr>
        <w:t>okres</w:t>
      </w:r>
      <w:r w:rsidR="00507917">
        <w:rPr>
          <w:rFonts w:ascii="Calibri" w:hAnsi="Calibri"/>
          <w:bCs/>
        </w:rPr>
        <w:t>u</w:t>
      </w:r>
      <w:r>
        <w:rPr>
          <w:rFonts w:ascii="Calibri" w:hAnsi="Calibri"/>
          <w:bCs/>
        </w:rPr>
        <w:t xml:space="preserve"> gwarancji dłuższ</w:t>
      </w:r>
      <w:r w:rsidR="00507917">
        <w:rPr>
          <w:rFonts w:ascii="Calibri" w:hAnsi="Calibri"/>
          <w:bCs/>
        </w:rPr>
        <w:t>a</w:t>
      </w:r>
      <w:r>
        <w:rPr>
          <w:rFonts w:ascii="Calibri" w:hAnsi="Calibri"/>
          <w:bCs/>
        </w:rPr>
        <w:t xml:space="preserve"> niż </w:t>
      </w:r>
      <w:r w:rsidR="00507917">
        <w:rPr>
          <w:rFonts w:ascii="Calibri" w:hAnsi="Calibri"/>
          <w:bCs/>
        </w:rPr>
        <w:t>120 miesięcy</w:t>
      </w:r>
      <w:r>
        <w:rPr>
          <w:rFonts w:ascii="Calibri" w:hAnsi="Calibri"/>
          <w:bCs/>
        </w:rPr>
        <w:t xml:space="preserve"> będzie go wiązał</w:t>
      </w:r>
      <w:r w:rsidR="00507917">
        <w:rPr>
          <w:rFonts w:ascii="Calibri" w:hAnsi="Calibri"/>
          <w:bCs/>
        </w:rPr>
        <w:t>a</w:t>
      </w:r>
      <w:r>
        <w:rPr>
          <w:rFonts w:ascii="Calibri" w:hAnsi="Calibri"/>
          <w:bCs/>
        </w:rPr>
        <w:t xml:space="preserve"> lecz przy ocenie takiej oferty zostanie przyznana ilość punk</w:t>
      </w:r>
      <w:r w:rsidR="00507917">
        <w:rPr>
          <w:rFonts w:ascii="Calibri" w:hAnsi="Calibri"/>
          <w:bCs/>
        </w:rPr>
        <w:t>tów jak za okres gwarancji równa120 miesięcy</w:t>
      </w:r>
      <w:r>
        <w:rPr>
          <w:rFonts w:ascii="Calibri" w:hAnsi="Calibri"/>
          <w:bCs/>
        </w:rPr>
        <w:t>.</w:t>
      </w:r>
    </w:p>
    <w:p w:rsidR="006802C7" w:rsidRDefault="006802C7" w:rsidP="007A1DE7">
      <w:pPr>
        <w:autoSpaceDE w:val="0"/>
        <w:spacing w:after="120"/>
        <w:ind w:left="567"/>
        <w:jc w:val="both"/>
        <w:rPr>
          <w:rFonts w:ascii="Calibri" w:hAnsi="Calibri"/>
          <w:sz w:val="24"/>
          <w:szCs w:val="24"/>
        </w:rPr>
      </w:pPr>
      <w:r>
        <w:rPr>
          <w:rFonts w:ascii="Calibri" w:hAnsi="Calibri" w:cs="Arial"/>
          <w:sz w:val="24"/>
          <w:szCs w:val="24"/>
        </w:rPr>
        <w:t>Jeżeli Wykonawca wskaże w ofercie</w:t>
      </w:r>
      <w:r w:rsidR="00507917">
        <w:rPr>
          <w:rFonts w:ascii="Calibri" w:hAnsi="Calibri" w:cs="Arial"/>
          <w:sz w:val="24"/>
          <w:szCs w:val="24"/>
        </w:rPr>
        <w:t xml:space="preserve"> długość okresu gwarancji krótszą</w:t>
      </w:r>
      <w:r>
        <w:rPr>
          <w:rFonts w:ascii="Calibri" w:hAnsi="Calibri" w:cs="Arial"/>
          <w:sz w:val="24"/>
          <w:szCs w:val="24"/>
        </w:rPr>
        <w:t xml:space="preserve"> niż </w:t>
      </w:r>
      <w:r w:rsidR="00507917">
        <w:rPr>
          <w:rFonts w:ascii="Calibri" w:hAnsi="Calibri" w:cs="Arial"/>
          <w:sz w:val="24"/>
          <w:szCs w:val="24"/>
        </w:rPr>
        <w:t xml:space="preserve">60 </w:t>
      </w:r>
      <w:r w:rsidR="005E7D14">
        <w:rPr>
          <w:rFonts w:ascii="Calibri" w:hAnsi="Calibri" w:cs="Arial"/>
          <w:sz w:val="24"/>
          <w:szCs w:val="24"/>
        </w:rPr>
        <w:t>miesięcy</w:t>
      </w:r>
      <w:bookmarkStart w:id="0" w:name="_GoBack"/>
      <w:bookmarkEnd w:id="0"/>
      <w:r>
        <w:rPr>
          <w:rFonts w:ascii="Calibri" w:hAnsi="Calibri" w:cs="Arial"/>
          <w:sz w:val="24"/>
          <w:szCs w:val="24"/>
        </w:rPr>
        <w:t xml:space="preserve">, oferta </w:t>
      </w:r>
      <w:r>
        <w:rPr>
          <w:rFonts w:ascii="Calibri" w:hAnsi="Calibri"/>
          <w:sz w:val="24"/>
          <w:szCs w:val="24"/>
        </w:rPr>
        <w:t xml:space="preserve">zostanie odrzucona na podstawie art. 226 ust. 1 pkt 5 ustawy </w:t>
      </w:r>
      <w:proofErr w:type="spellStart"/>
      <w:r>
        <w:rPr>
          <w:rFonts w:ascii="Calibri" w:hAnsi="Calibri"/>
          <w:sz w:val="24"/>
          <w:szCs w:val="24"/>
        </w:rPr>
        <w:t>pzp</w:t>
      </w:r>
      <w:proofErr w:type="spellEnd"/>
      <w:r>
        <w:rPr>
          <w:rFonts w:ascii="Calibri" w:hAnsi="Calibri"/>
          <w:sz w:val="24"/>
          <w:szCs w:val="24"/>
        </w:rPr>
        <w:t xml:space="preserve"> jako oferta, której treść nie odpowiada treści SWZ.</w:t>
      </w:r>
    </w:p>
    <w:p w:rsidR="006802C7" w:rsidRDefault="006802C7" w:rsidP="007A1DE7">
      <w:pPr>
        <w:autoSpaceDE w:val="0"/>
        <w:spacing w:after="120"/>
        <w:ind w:left="567"/>
        <w:jc w:val="both"/>
        <w:rPr>
          <w:rFonts w:ascii="Calibri" w:hAnsi="Calibri"/>
          <w:sz w:val="24"/>
          <w:szCs w:val="24"/>
        </w:rPr>
      </w:pPr>
      <w:r>
        <w:rPr>
          <w:rFonts w:ascii="Calibri" w:hAnsi="Calibri"/>
          <w:sz w:val="24"/>
          <w:szCs w:val="24"/>
        </w:rPr>
        <w:t xml:space="preserve">Jeżeli Wykonawca w ofercie nie wskaże </w:t>
      </w:r>
      <w:r w:rsidR="00507917">
        <w:rPr>
          <w:rFonts w:ascii="Calibri" w:hAnsi="Calibri"/>
          <w:sz w:val="24"/>
          <w:szCs w:val="24"/>
        </w:rPr>
        <w:t xml:space="preserve">długości </w:t>
      </w:r>
      <w:r>
        <w:rPr>
          <w:rFonts w:ascii="Calibri" w:hAnsi="Calibri"/>
          <w:sz w:val="24"/>
          <w:szCs w:val="24"/>
        </w:rPr>
        <w:t xml:space="preserve">okresu gwarancji, Zamawiający do oceny oferty przyjmie, że wynosi ona </w:t>
      </w:r>
      <w:r w:rsidR="00507917">
        <w:rPr>
          <w:rFonts w:ascii="Calibri" w:hAnsi="Calibri"/>
          <w:sz w:val="24"/>
          <w:szCs w:val="24"/>
        </w:rPr>
        <w:t>60 miesięcy</w:t>
      </w:r>
      <w:r>
        <w:rPr>
          <w:rFonts w:ascii="Calibri" w:hAnsi="Calibri"/>
          <w:sz w:val="24"/>
          <w:szCs w:val="24"/>
        </w:rPr>
        <w:t>.</w:t>
      </w:r>
    </w:p>
    <w:p w:rsidR="006802C7" w:rsidRDefault="006802C7" w:rsidP="007A1DE7">
      <w:pPr>
        <w:widowControl w:val="0"/>
        <w:suppressAutoHyphens/>
        <w:spacing w:after="120"/>
        <w:ind w:left="567"/>
        <w:jc w:val="both"/>
        <w:textAlignment w:val="baseline"/>
        <w:rPr>
          <w:rFonts w:eastAsia="Arial Unicode MS" w:cs="Calibri"/>
          <w:kern w:val="2"/>
          <w:sz w:val="24"/>
          <w:szCs w:val="24"/>
          <w:lang w:eastAsia="ar-SA"/>
        </w:rPr>
      </w:pPr>
      <w:r>
        <w:rPr>
          <w:rFonts w:cs="Calibri"/>
          <w:sz w:val="24"/>
          <w:szCs w:val="24"/>
        </w:rPr>
        <w:t>W zakresie kryterium „</w:t>
      </w:r>
      <w:r w:rsidR="00507917">
        <w:rPr>
          <w:rFonts w:cs="Calibri"/>
          <w:sz w:val="24"/>
          <w:szCs w:val="24"/>
        </w:rPr>
        <w:t xml:space="preserve">długość </w:t>
      </w:r>
      <w:r>
        <w:rPr>
          <w:rFonts w:cs="Calibri"/>
          <w:sz w:val="24"/>
          <w:szCs w:val="24"/>
        </w:rPr>
        <w:t>okres</w:t>
      </w:r>
      <w:r w:rsidR="00507917">
        <w:rPr>
          <w:rFonts w:cs="Calibri"/>
          <w:sz w:val="24"/>
          <w:szCs w:val="24"/>
        </w:rPr>
        <w:t>u</w:t>
      </w:r>
      <w:r>
        <w:rPr>
          <w:rFonts w:cs="Calibri"/>
          <w:sz w:val="24"/>
          <w:szCs w:val="24"/>
        </w:rPr>
        <w:t xml:space="preserve"> gwarancji” oferta może otrzymać maksymalnie 40 pkt, </w:t>
      </w:r>
      <w:r>
        <w:rPr>
          <w:rFonts w:eastAsia="Arial Unicode MS" w:cs="Calibri"/>
          <w:kern w:val="2"/>
          <w:sz w:val="24"/>
          <w:szCs w:val="24"/>
          <w:lang w:eastAsia="ar-SA"/>
        </w:rPr>
        <w:t>każda następna będzie przeliczana proporcjonalnie wg wzoru:</w:t>
      </w:r>
    </w:p>
    <w:p w:rsidR="006802C7" w:rsidRPr="005721A8" w:rsidRDefault="006802C7" w:rsidP="006802C7">
      <w:pPr>
        <w:widowControl w:val="0"/>
        <w:suppressAutoHyphens/>
        <w:spacing w:after="120"/>
        <w:ind w:left="567"/>
        <w:jc w:val="both"/>
        <w:textAlignment w:val="baseline"/>
        <w:rPr>
          <w:rFonts w:eastAsia="Arial Unicode MS" w:cs="Calibri"/>
          <w:kern w:val="1"/>
          <w:sz w:val="12"/>
          <w:szCs w:val="12"/>
          <w:lang w:eastAsia="ar-SA"/>
        </w:rPr>
      </w:pPr>
    </w:p>
    <w:p w:rsidR="006802C7" w:rsidRPr="00FF2617" w:rsidRDefault="00507917" w:rsidP="006802C7">
      <w:pPr>
        <w:widowControl w:val="0"/>
        <w:suppressAutoHyphens/>
        <w:spacing w:after="0"/>
        <w:ind w:left="425"/>
        <w:jc w:val="center"/>
        <w:textAlignment w:val="baseline"/>
        <w:rPr>
          <w:rFonts w:eastAsia="Arial Unicode MS" w:cs="Tahoma"/>
          <w:kern w:val="3"/>
          <w:sz w:val="24"/>
          <w:szCs w:val="24"/>
          <w:lang w:eastAsia="pl-PL"/>
        </w:rPr>
      </w:pPr>
      <w:r>
        <w:rPr>
          <w:rFonts w:eastAsia="Arial Unicode MS" w:cs="Tahoma"/>
          <w:kern w:val="3"/>
          <w:sz w:val="24"/>
          <w:szCs w:val="24"/>
          <w:lang w:eastAsia="pl-PL"/>
        </w:rPr>
        <w:t xml:space="preserve">Długość </w:t>
      </w:r>
      <w:r w:rsidR="006802C7" w:rsidRPr="00FF2617">
        <w:rPr>
          <w:rFonts w:eastAsia="Arial Unicode MS" w:cs="Tahoma"/>
          <w:kern w:val="3"/>
          <w:sz w:val="24"/>
          <w:szCs w:val="24"/>
          <w:lang w:eastAsia="pl-PL"/>
        </w:rPr>
        <w:t>okres</w:t>
      </w:r>
      <w:r>
        <w:rPr>
          <w:rFonts w:eastAsia="Arial Unicode MS" w:cs="Tahoma"/>
          <w:kern w:val="3"/>
          <w:sz w:val="24"/>
          <w:szCs w:val="24"/>
          <w:lang w:eastAsia="pl-PL"/>
        </w:rPr>
        <w:t>u</w:t>
      </w:r>
      <w:r w:rsidR="006802C7" w:rsidRPr="00FF2617">
        <w:rPr>
          <w:rFonts w:eastAsia="Arial Unicode MS" w:cs="Tahoma"/>
          <w:kern w:val="3"/>
          <w:sz w:val="24"/>
          <w:szCs w:val="24"/>
          <w:lang w:eastAsia="pl-PL"/>
        </w:rPr>
        <w:t xml:space="preserve"> gwarancji oferty ocenianej</w:t>
      </w:r>
    </w:p>
    <w:p w:rsidR="006802C7" w:rsidRPr="00FF2617" w:rsidRDefault="006802C7" w:rsidP="006802C7">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G = ------------------------------------------------------------------------------------------ x 40</w:t>
      </w:r>
    </w:p>
    <w:p w:rsidR="006802C7" w:rsidRPr="00FF2617" w:rsidRDefault="00507917" w:rsidP="006802C7">
      <w:pPr>
        <w:autoSpaceDE w:val="0"/>
        <w:adjustRightInd w:val="0"/>
        <w:spacing w:after="120"/>
        <w:ind w:left="425"/>
        <w:jc w:val="center"/>
        <w:rPr>
          <w:rFonts w:eastAsia="Calibri" w:cs="Calibri"/>
          <w:sz w:val="24"/>
          <w:szCs w:val="24"/>
        </w:rPr>
      </w:pPr>
      <w:r>
        <w:rPr>
          <w:rFonts w:eastAsia="Arial Unicode MS" w:cs="Tahoma"/>
          <w:kern w:val="3"/>
          <w:sz w:val="24"/>
          <w:szCs w:val="24"/>
          <w:lang w:eastAsia="pl-PL"/>
        </w:rPr>
        <w:t>Maksymalna długość</w:t>
      </w:r>
      <w:r w:rsidR="006802C7" w:rsidRPr="00FF2617">
        <w:rPr>
          <w:rFonts w:eastAsia="Arial Unicode MS" w:cs="Tahoma"/>
          <w:kern w:val="3"/>
          <w:sz w:val="24"/>
          <w:szCs w:val="24"/>
          <w:lang w:eastAsia="pl-PL"/>
        </w:rPr>
        <w:t xml:space="preserve"> okres</w:t>
      </w:r>
      <w:r>
        <w:rPr>
          <w:rFonts w:eastAsia="Arial Unicode MS" w:cs="Tahoma"/>
          <w:kern w:val="3"/>
          <w:sz w:val="24"/>
          <w:szCs w:val="24"/>
          <w:lang w:eastAsia="pl-PL"/>
        </w:rPr>
        <w:t>u gwarancji ustalona</w:t>
      </w:r>
      <w:r w:rsidR="006802C7" w:rsidRPr="00FF2617">
        <w:rPr>
          <w:rFonts w:eastAsia="Arial Unicode MS" w:cs="Tahoma"/>
          <w:kern w:val="3"/>
          <w:sz w:val="24"/>
          <w:szCs w:val="24"/>
          <w:lang w:eastAsia="pl-PL"/>
        </w:rPr>
        <w:t xml:space="preserve"> przez zamawiającego</w:t>
      </w:r>
    </w:p>
    <w:p w:rsidR="006802C7" w:rsidRPr="005721A8" w:rsidRDefault="006802C7" w:rsidP="006802C7">
      <w:pPr>
        <w:autoSpaceDE w:val="0"/>
        <w:adjustRightInd w:val="0"/>
        <w:spacing w:after="120" w:line="240" w:lineRule="auto"/>
        <w:ind w:left="567"/>
        <w:jc w:val="both"/>
        <w:rPr>
          <w:rFonts w:ascii="Calibri" w:eastAsia="Calibri" w:hAnsi="Calibri" w:cs="Calibri"/>
          <w:sz w:val="12"/>
          <w:szCs w:val="12"/>
        </w:rPr>
      </w:pPr>
    </w:p>
    <w:p w:rsidR="006802C7" w:rsidRPr="0022508F" w:rsidRDefault="006802C7" w:rsidP="006802C7">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6802C7" w:rsidRPr="002C292C" w:rsidRDefault="006802C7" w:rsidP="006802C7">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6802C7" w:rsidRPr="002C292C" w:rsidRDefault="006802C7" w:rsidP="006802C7">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5. Jeżeli nie można wybrać najkorzystniejszej oferty z uwagi na to, że dwie lub więcej ofert przedstawia taki sam bilans ceny i innych kryteriów oceny ofert, zamawiający wybiera spośród tych ofert ofertę, któr</w:t>
      </w:r>
      <w:r>
        <w:rPr>
          <w:rFonts w:ascii="Calibri" w:eastAsia="Arial Unicode MS" w:hAnsi="Calibri" w:cs="Arial"/>
          <w:kern w:val="3"/>
          <w:sz w:val="24"/>
          <w:szCs w:val="24"/>
          <w:lang w:eastAsia="pl-PL"/>
        </w:rPr>
        <w:t xml:space="preserve">a otrzymała najwyższą ocenę w </w:t>
      </w:r>
      <w:r w:rsidRPr="002C292C">
        <w:rPr>
          <w:rFonts w:ascii="Calibri" w:eastAsia="Arial Unicode MS" w:hAnsi="Calibri" w:cs="Arial"/>
          <w:kern w:val="3"/>
          <w:sz w:val="24"/>
          <w:szCs w:val="24"/>
          <w:lang w:eastAsia="pl-PL"/>
        </w:rPr>
        <w:t>kryterium o najwyższej wadze.</w:t>
      </w:r>
    </w:p>
    <w:p w:rsidR="006802C7" w:rsidRPr="002C292C" w:rsidRDefault="006802C7" w:rsidP="006802C7">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6802C7" w:rsidRDefault="006802C7" w:rsidP="006802C7">
      <w:pPr>
        <w:widowControl w:val="0"/>
        <w:suppressAutoHyphens/>
        <w:autoSpaceDN w:val="0"/>
        <w:spacing w:after="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Pr="002C292C">
        <w:rPr>
          <w:rFonts w:ascii="Calibri" w:eastAsia="Arial Unicode MS" w:hAnsi="Calibri" w:cs="Tahoma"/>
          <w:kern w:val="3"/>
          <w:sz w:val="24"/>
          <w:szCs w:val="24"/>
          <w:lang w:eastAsia="pl-PL"/>
        </w:rPr>
        <w:t xml:space="preserve">. </w:t>
      </w:r>
      <w:r w:rsidRPr="002C292C">
        <w:rPr>
          <w:sz w:val="24"/>
          <w:szCs w:val="24"/>
        </w:rPr>
        <w:t xml:space="preserve">Jeżeli nie można dokonać wyboru oferty w sposób, o którym mowa w ust. </w:t>
      </w:r>
      <w:r>
        <w:rPr>
          <w:sz w:val="24"/>
          <w:szCs w:val="24"/>
        </w:rPr>
        <w:t>6</w:t>
      </w:r>
      <w:r w:rsidRPr="002C292C">
        <w:rPr>
          <w:sz w:val="24"/>
          <w:szCs w:val="24"/>
        </w:rPr>
        <w:t>, zamawiający wzywa wykonawców, którzy złożyli te oferty, do złożenia w terminie określonym przez zamawiającego ofert dodatkowych zawierających nową cenę</w:t>
      </w:r>
      <w:r w:rsidRPr="002C292C">
        <w:rPr>
          <w:rFonts w:ascii="Calibri" w:eastAsia="Arial Unicode MS" w:hAnsi="Calibri" w:cs="Tahoma"/>
          <w:kern w:val="3"/>
          <w:sz w:val="24"/>
          <w:szCs w:val="24"/>
          <w:lang w:eastAsia="pl-PL"/>
        </w:rPr>
        <w:t>.</w:t>
      </w:r>
    </w:p>
    <w:p w:rsidR="0074134E" w:rsidRPr="0074134E" w:rsidRDefault="0074134E" w:rsidP="00E80820">
      <w:pPr>
        <w:widowControl w:val="0"/>
        <w:suppressAutoHyphens/>
        <w:autoSpaceDN w:val="0"/>
        <w:spacing w:after="0" w:line="240" w:lineRule="auto"/>
        <w:ind w:left="284" w:hanging="284"/>
        <w:jc w:val="both"/>
        <w:textAlignment w:val="baseline"/>
        <w:rPr>
          <w:rFonts w:eastAsia="Arial Unicode MS" w:cstheme="minorHAnsi"/>
          <w:kern w:val="3"/>
          <w:sz w:val="16"/>
          <w:szCs w:val="16"/>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lastRenderedPageBreak/>
        <w:t>Info</w:t>
      </w:r>
      <w:r w:rsidR="002C292C" w:rsidRPr="0074134E">
        <w:rPr>
          <w:rFonts w:asciiTheme="minorHAnsi" w:hAnsiTheme="minorHAnsi" w:cstheme="minorHAnsi"/>
        </w:rPr>
        <w:t>rmacja o formalnościach, jakie muszą</w:t>
      </w:r>
      <w:r w:rsidRPr="0074134E">
        <w:rPr>
          <w:rFonts w:asciiTheme="minorHAnsi" w:hAnsiTheme="minorHAnsi" w:cstheme="minorHAnsi"/>
        </w:rPr>
        <w:t xml:space="preserve"> zostać dopełnione po wyborze oferty w</w:t>
      </w:r>
      <w:r w:rsidR="002C292C" w:rsidRPr="0074134E">
        <w:rPr>
          <w:rFonts w:asciiTheme="minorHAnsi" w:hAnsiTheme="minorHAnsi" w:cstheme="minorHAnsi"/>
        </w:rPr>
        <w:t xml:space="preserve"> celu zawarcia umowy w sprawie zamówienia publicznego.</w:t>
      </w:r>
    </w:p>
    <w:p w:rsidR="009B01BB" w:rsidRPr="0074134E"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74134E">
        <w:rPr>
          <w:rFonts w:eastAsia="Arial Unicode MS" w:cstheme="minorHAnsi"/>
          <w:kern w:val="3"/>
          <w:sz w:val="24"/>
          <w:szCs w:val="24"/>
          <w:lang w:eastAsia="pl-PL"/>
        </w:rPr>
        <w:t xml:space="preserve">1. </w:t>
      </w:r>
      <w:r w:rsidR="006A2828" w:rsidRPr="0074134E">
        <w:rPr>
          <w:rFonts w:cstheme="minorHAnsi"/>
          <w:sz w:val="24"/>
          <w:szCs w:val="24"/>
        </w:rPr>
        <w:t>Zamawiający zawiera umowę w sprawie zamówienia publicznego w terminie nie krótszym niż 5 dni od dnia przesłania zawiadomienia o wyborze najkorzystniejszej oferty.</w:t>
      </w:r>
    </w:p>
    <w:p w:rsidR="006A2828" w:rsidRPr="0074134E"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2. </w:t>
      </w:r>
      <w:r w:rsidRPr="0074134E">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5267DA" w:rsidRPr="0074134E" w:rsidRDefault="005267DA" w:rsidP="005267DA">
      <w:pPr>
        <w:widowControl w:val="0"/>
        <w:suppressAutoHyphens/>
        <w:autoSpaceDN w:val="0"/>
        <w:spacing w:after="120" w:line="240" w:lineRule="auto"/>
        <w:ind w:left="567" w:hanging="299"/>
        <w:jc w:val="both"/>
        <w:textAlignment w:val="baseline"/>
        <w:rPr>
          <w:rFonts w:cstheme="minorHAnsi"/>
          <w:iCs/>
          <w:sz w:val="24"/>
          <w:szCs w:val="24"/>
        </w:rPr>
      </w:pPr>
      <w:r w:rsidRPr="0074134E">
        <w:rPr>
          <w:rFonts w:cstheme="minorHAnsi"/>
          <w:sz w:val="24"/>
          <w:szCs w:val="24"/>
        </w:rPr>
        <w:t>3. Wykonawca, którego oferta zostanie uznana za najkorzystniejszą, będzie zobowiązany przed podpisaniem umowy do</w:t>
      </w:r>
      <w:r w:rsidRPr="0074134E">
        <w:rPr>
          <w:rFonts w:cstheme="minorHAnsi"/>
          <w:iCs/>
          <w:sz w:val="24"/>
          <w:szCs w:val="24"/>
        </w:rPr>
        <w:t>:</w:t>
      </w:r>
    </w:p>
    <w:p w:rsidR="00037233" w:rsidRPr="00FF6C73" w:rsidRDefault="00037233" w:rsidP="00037233">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1) Wniesienia zabezpieczenia należytego wykonania umowy w wysokości zgodnie z rozdziałem XX</w:t>
      </w:r>
      <w:r>
        <w:rPr>
          <w:rFonts w:cstheme="minorHAnsi"/>
          <w:iCs/>
          <w:sz w:val="24"/>
          <w:szCs w:val="24"/>
        </w:rPr>
        <w:t>V</w:t>
      </w:r>
      <w:r w:rsidR="00906C76">
        <w:rPr>
          <w:rFonts w:cstheme="minorHAnsi"/>
          <w:iCs/>
          <w:sz w:val="24"/>
          <w:szCs w:val="24"/>
        </w:rPr>
        <w:t>I</w:t>
      </w:r>
      <w:r w:rsidRPr="00FF6C73">
        <w:rPr>
          <w:rFonts w:cstheme="minorHAnsi"/>
          <w:iCs/>
          <w:sz w:val="24"/>
          <w:szCs w:val="24"/>
        </w:rPr>
        <w:t xml:space="preserve"> SWZ.</w:t>
      </w:r>
    </w:p>
    <w:p w:rsidR="00037233" w:rsidRDefault="00037233" w:rsidP="00037233">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2) Przedłożenia Zamawiającemu dokumentów potwierdzających umocowanie osób wskazanych do zawarcia umowy i reprezentowania Wykonawcy, a także dokumentów dotyczących posiadania wymaganych uprawnień przez osoby wskazane do kierowania robotami w ramach realizacji niniejszego zamówienia.</w:t>
      </w:r>
    </w:p>
    <w:p w:rsidR="00037233" w:rsidRPr="00A97065" w:rsidRDefault="00037233" w:rsidP="00037233">
      <w:pPr>
        <w:widowControl w:val="0"/>
        <w:suppressAutoHyphens/>
        <w:autoSpaceDN w:val="0"/>
        <w:spacing w:after="0" w:line="276" w:lineRule="auto"/>
        <w:ind w:left="851" w:hanging="301"/>
        <w:jc w:val="both"/>
        <w:textAlignment w:val="baseline"/>
        <w:rPr>
          <w:rFonts w:cstheme="minorHAnsi"/>
          <w:sz w:val="24"/>
          <w:szCs w:val="24"/>
        </w:rPr>
      </w:pPr>
      <w:r w:rsidRPr="00A97065">
        <w:rPr>
          <w:rStyle w:val="text"/>
          <w:rFonts w:ascii="Calibri" w:hAnsi="Calibri"/>
          <w:sz w:val="24"/>
          <w:szCs w:val="24"/>
        </w:rPr>
        <w:t xml:space="preserve">3) </w:t>
      </w:r>
      <w:r w:rsidRPr="00A97065">
        <w:rPr>
          <w:rFonts w:cstheme="minorHAnsi"/>
          <w:iCs/>
          <w:sz w:val="24"/>
          <w:szCs w:val="24"/>
        </w:rPr>
        <w:t xml:space="preserve">Przekazania Zamawiającemu w wersji papierowej oraz elektronicznej w formacie </w:t>
      </w:r>
      <w:proofErr w:type="spellStart"/>
      <w:r w:rsidRPr="00A97065">
        <w:rPr>
          <w:rFonts w:cstheme="minorHAnsi"/>
          <w:iCs/>
          <w:sz w:val="24"/>
          <w:szCs w:val="24"/>
        </w:rPr>
        <w:t>ath</w:t>
      </w:r>
      <w:proofErr w:type="spellEnd"/>
      <w:r w:rsidRPr="00A97065">
        <w:rPr>
          <w:rFonts w:cstheme="minorHAnsi"/>
          <w:iCs/>
          <w:sz w:val="24"/>
          <w:szCs w:val="24"/>
        </w:rPr>
        <w:t xml:space="preserve"> kosztorysu, o którym mowa w rozdziale XXIII ust 5 SWZ,</w:t>
      </w:r>
      <w:r w:rsidRPr="00A97065">
        <w:rPr>
          <w:rFonts w:cstheme="minorHAnsi"/>
          <w:bCs/>
          <w:sz w:val="24"/>
          <w:szCs w:val="24"/>
        </w:rPr>
        <w:t xml:space="preserve"> nie</w:t>
      </w:r>
      <w:r w:rsidRPr="00A97065">
        <w:rPr>
          <w:rFonts w:cstheme="minorHAnsi"/>
          <w:sz w:val="24"/>
          <w:szCs w:val="24"/>
        </w:rPr>
        <w:t xml:space="preserve"> później niż 3 dni przed terminem zawarcia umowy.</w:t>
      </w:r>
    </w:p>
    <w:p w:rsidR="0022508F" w:rsidRPr="0074134E" w:rsidRDefault="006A2828" w:rsidP="000669FB">
      <w:pPr>
        <w:widowControl w:val="0"/>
        <w:suppressAutoHyphens/>
        <w:autoSpaceDN w:val="0"/>
        <w:spacing w:after="120" w:line="240" w:lineRule="auto"/>
        <w:ind w:left="550" w:hanging="266"/>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4</w:t>
      </w:r>
      <w:r w:rsidR="0022508F" w:rsidRPr="0074134E">
        <w:rPr>
          <w:rFonts w:eastAsia="Arial Unicode MS" w:cstheme="minorHAnsi"/>
          <w:kern w:val="3"/>
          <w:sz w:val="24"/>
          <w:szCs w:val="24"/>
          <w:lang w:eastAsia="pl-PL"/>
        </w:rPr>
        <w:t xml:space="preserve">. </w:t>
      </w:r>
      <w:r w:rsidRPr="0074134E">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74134E"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5</w:t>
      </w:r>
      <w:r w:rsidR="0022508F" w:rsidRPr="0074134E">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Default="00D56DC5" w:rsidP="00E80820">
      <w:pPr>
        <w:widowControl w:val="0"/>
        <w:suppressAutoHyphens/>
        <w:autoSpaceDN w:val="0"/>
        <w:spacing w:after="0" w:line="240" w:lineRule="auto"/>
        <w:ind w:left="567" w:hanging="299"/>
        <w:jc w:val="both"/>
        <w:textAlignment w:val="baseline"/>
        <w:rPr>
          <w:rFonts w:cstheme="minorHAnsi"/>
          <w:sz w:val="24"/>
          <w:szCs w:val="24"/>
        </w:rPr>
      </w:pPr>
      <w:r w:rsidRPr="0074134E">
        <w:rPr>
          <w:rFonts w:eastAsia="Arial Unicode MS" w:cstheme="minorHAnsi"/>
          <w:kern w:val="3"/>
          <w:sz w:val="24"/>
          <w:szCs w:val="24"/>
          <w:lang w:eastAsia="pl-PL"/>
        </w:rPr>
        <w:t>6</w:t>
      </w:r>
      <w:r w:rsidR="0022508F" w:rsidRPr="0074134E">
        <w:rPr>
          <w:rFonts w:eastAsia="Arial Unicode MS" w:cstheme="minorHAnsi"/>
          <w:kern w:val="3"/>
          <w:sz w:val="24"/>
          <w:szCs w:val="24"/>
          <w:lang w:eastAsia="pl-PL"/>
        </w:rPr>
        <w:t xml:space="preserve">. </w:t>
      </w:r>
      <w:r w:rsidR="00FF6C73" w:rsidRPr="0074134E">
        <w:rPr>
          <w:rFonts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DD3253" w:rsidRPr="0074134E" w:rsidRDefault="00DD3253" w:rsidP="00E80820">
      <w:pPr>
        <w:widowControl w:val="0"/>
        <w:suppressAutoHyphens/>
        <w:autoSpaceDN w:val="0"/>
        <w:spacing w:after="0" w:line="240" w:lineRule="auto"/>
        <w:ind w:left="567" w:hanging="299"/>
        <w:jc w:val="both"/>
        <w:textAlignment w:val="baseline"/>
        <w:rPr>
          <w:rFonts w:cstheme="minorHAnsi"/>
          <w:sz w:val="24"/>
          <w:szCs w:val="24"/>
        </w:rPr>
      </w:pPr>
    </w:p>
    <w:p w:rsidR="002269C8" w:rsidRPr="0074134E" w:rsidRDefault="0022508F" w:rsidP="00562542">
      <w:pPr>
        <w:pStyle w:val="SIWZ"/>
        <w:rPr>
          <w:rFonts w:asciiTheme="minorHAnsi" w:hAnsiTheme="minorHAnsi" w:cstheme="minorHAnsi"/>
        </w:rPr>
      </w:pPr>
      <w:r w:rsidRPr="0074134E">
        <w:rPr>
          <w:rFonts w:asciiTheme="minorHAnsi" w:hAnsiTheme="minorHAnsi" w:cstheme="minorHAnsi"/>
        </w:rPr>
        <w:t>Wymagania dotyczące zabezpieczenia należytego wykonania umowy</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Zamawiający wymaga wniesienia zabezpieczenia należytego wykonania umowy.</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1. Przed zawarciem umowy Wykonawca jest zobowiązany do wniesienia zabezpieczenia należytego wykonania umowy w wysokości </w:t>
      </w:r>
      <w:r w:rsidRPr="000060D8">
        <w:rPr>
          <w:rFonts w:ascii="Calibri" w:hAnsi="Calibri"/>
          <w:b/>
          <w:sz w:val="24"/>
          <w:szCs w:val="24"/>
        </w:rPr>
        <w:t>5 %</w:t>
      </w:r>
      <w:r w:rsidRPr="00F47A99">
        <w:rPr>
          <w:rFonts w:ascii="Calibri" w:hAnsi="Calibri"/>
          <w:sz w:val="24"/>
          <w:szCs w:val="24"/>
        </w:rPr>
        <w:t xml:space="preserve"> ceny całkowitej podanej w ofercie.</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2. Zabezpieczenie może być wniesione w jednej lub kilku następujących formach:</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1) pieniądzu; </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2) poręczeniach bankowych lub poręczeniach spółdzielczej kasy oszczędnościowo-kredytowej, z tym że zobowiązanie kasy jest zawsze zobowiązaniem pieniężnym; </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3) gwarancjach bankowych;</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4) gwarancjach ubezpieczeniowych; </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lastRenderedPageBreak/>
        <w:t>5) poręczeniach udzielanych przez podmioty, o których mowa w art. 6b ust. 5 pkt 2 ustawy z dnia 9 listopada 2000 r. o utworzeniu Polskiej Agencji Rozwoju Przedsiębiorczości.</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3. W przypadku wnoszenia zabezpieczenia należytego wykonania umowy w pieniądzu należy dokonać wpłaty na konto Zamawiającego nr 39 9171 0004 0000 8136 2000 0050 w Banku Spółdzielczym w Ropczycach.</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4. Zabezpieczenie należytego wykonania umowy musi być wniesione przed podpisaniem umowy, najpóźniej w dniu podpisania umowy.</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5. Z zastrzeżeniem ust 6 z treści gwarancji lub poręczenia musi wynikać bezwarunkowe, nieodwołalne i na pierwsze pisemne żądanie zamawiającego (beneficjenta), zobowiązanie gwaranta </w:t>
      </w:r>
      <w:r>
        <w:rPr>
          <w:rFonts w:ascii="Calibri" w:hAnsi="Calibri"/>
          <w:sz w:val="24"/>
          <w:szCs w:val="24"/>
        </w:rPr>
        <w:t xml:space="preserve">lub poręczyciela </w:t>
      </w:r>
      <w:r w:rsidRPr="00F47A99">
        <w:rPr>
          <w:rFonts w:ascii="Calibri" w:hAnsi="Calibri"/>
          <w:sz w:val="24"/>
          <w:szCs w:val="24"/>
        </w:rPr>
        <w:t xml:space="preserve">do zapłaty na rzecz zamawiającego kwoty stanowiącej 5 % ceny całkowitej podanej w ofercie, z tytułu niewykonania lub nienależytego wykonania umowy w sprawie zamówienia publicznego </w:t>
      </w:r>
      <w:r>
        <w:rPr>
          <w:rFonts w:ascii="Calibri" w:hAnsi="Calibri"/>
          <w:sz w:val="24"/>
          <w:szCs w:val="24"/>
        </w:rPr>
        <w:t>przez wykonawcę (zobowiązanego). Zobowiązanie to winno mieć charakter abstr</w:t>
      </w:r>
      <w:r w:rsidR="003E5C5C">
        <w:rPr>
          <w:rFonts w:ascii="Calibri" w:hAnsi="Calibri"/>
          <w:sz w:val="24"/>
          <w:szCs w:val="24"/>
        </w:rPr>
        <w:t>akcyjny (nie kauzalny) min. nie</w:t>
      </w:r>
      <w:r>
        <w:rPr>
          <w:rFonts w:ascii="Calibri" w:hAnsi="Calibri"/>
          <w:sz w:val="24"/>
          <w:szCs w:val="24"/>
        </w:rPr>
        <w:t>zależny od ważności umowy czy jej części.</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6. Zamawiający zwraca zabezpieczenie w terminie 30 dni od dnia wykonania zamówienia i uznania przez zamawiającego za należycie wykonane. Kwota pozostawiona na zabezpieczenie roszczeń z tytułu rękojmi za wady lub gwarancji nie może przekraczać 30% wysokości zabezpieczenia.</w:t>
      </w:r>
    </w:p>
    <w:p w:rsidR="00037233" w:rsidRPr="00F47A99" w:rsidRDefault="00037233" w:rsidP="00037233">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7. Z treści gwarancji i poręczeń musi wynikać, że kwota pozostawiona na zabezpieczenie roszczeń z tytułu rękojmi za wady lub gwarancji wynosi 30% wysokości zabezpieczenia.</w:t>
      </w:r>
    </w:p>
    <w:p w:rsidR="00037233" w:rsidRDefault="00037233" w:rsidP="00037233">
      <w:pPr>
        <w:widowControl w:val="0"/>
        <w:suppressAutoHyphens/>
        <w:autoSpaceDE w:val="0"/>
        <w:spacing w:after="0" w:line="240" w:lineRule="auto"/>
        <w:ind w:left="567"/>
        <w:jc w:val="both"/>
        <w:rPr>
          <w:rFonts w:ascii="Calibri" w:hAnsi="Calibri"/>
          <w:iCs/>
          <w:sz w:val="24"/>
          <w:szCs w:val="24"/>
        </w:rPr>
      </w:pPr>
      <w:r w:rsidRPr="00F47A99">
        <w:rPr>
          <w:rFonts w:ascii="Calibri" w:hAnsi="Calibri"/>
          <w:sz w:val="24"/>
          <w:szCs w:val="24"/>
        </w:rPr>
        <w:t>8. Kwota, o której mowa w ust. 7 jest zwracana nie później niż w 15. dniu po upływie okresu rękojmi za wady lub gwarancji.</w:t>
      </w:r>
    </w:p>
    <w:p w:rsidR="00E80820" w:rsidRPr="0074134E" w:rsidRDefault="00E80820" w:rsidP="00E80820">
      <w:pPr>
        <w:widowControl w:val="0"/>
        <w:suppressAutoHyphens/>
        <w:autoSpaceDE w:val="0"/>
        <w:spacing w:after="0" w:line="240" w:lineRule="auto"/>
        <w:jc w:val="both"/>
        <w:rPr>
          <w:rFonts w:eastAsia="Arial Unicode MS" w:cstheme="minorHAnsi"/>
          <w:color w:val="000000"/>
          <w:sz w:val="24"/>
          <w:szCs w:val="24"/>
          <w:lang w:eastAsia="hi-IN" w:bidi="hi-IN"/>
        </w:rPr>
      </w:pPr>
    </w:p>
    <w:p w:rsidR="00B4420B" w:rsidRPr="0074134E" w:rsidRDefault="00B4420B" w:rsidP="00562542">
      <w:pPr>
        <w:pStyle w:val="SIWZ"/>
        <w:rPr>
          <w:rFonts w:asciiTheme="minorHAnsi" w:hAnsiTheme="minorHAnsi" w:cstheme="minorHAnsi"/>
        </w:rPr>
      </w:pPr>
      <w:r w:rsidRPr="0074134E">
        <w:rPr>
          <w:rFonts w:asciiTheme="minorHAnsi" w:hAnsiTheme="minorHAnsi" w:cstheme="minorHAnsi"/>
        </w:rPr>
        <w:t xml:space="preserve">Projektowane postanowienia umowy w sprawie zamówienia publicznego, które zostaną wprowadzone do </w:t>
      </w:r>
      <w:r w:rsidR="00CD0ADD" w:rsidRPr="0074134E">
        <w:rPr>
          <w:rFonts w:asciiTheme="minorHAnsi" w:hAnsiTheme="minorHAnsi" w:cstheme="minorHAnsi"/>
        </w:rPr>
        <w:t xml:space="preserve">treści </w:t>
      </w:r>
      <w:r w:rsidRPr="0074134E">
        <w:rPr>
          <w:rFonts w:asciiTheme="minorHAnsi" w:hAnsiTheme="minorHAnsi" w:cstheme="minorHAnsi"/>
        </w:rPr>
        <w:t xml:space="preserve">umowy w sprawie zamówienia publicznego. </w:t>
      </w:r>
    </w:p>
    <w:p w:rsidR="0022508F" w:rsidRPr="0074134E"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 xml:space="preserve">1. </w:t>
      </w:r>
      <w:r w:rsidR="00CD0ADD" w:rsidRPr="0074134E">
        <w:rPr>
          <w:rFonts w:cstheme="minorHAnsi"/>
          <w:sz w:val="24"/>
          <w:szCs w:val="24"/>
        </w:rPr>
        <w:t>Wybrany Wykonawca jest zobowiązany do zawarcia umowy w sprawie zamówienia publicznego na warunkach określonych we Wzorze Umowy</w:t>
      </w:r>
      <w:r w:rsidRPr="0074134E">
        <w:rPr>
          <w:rFonts w:eastAsia="Arial Unicode MS" w:cstheme="minorHAnsi"/>
          <w:kern w:val="3"/>
          <w:sz w:val="24"/>
          <w:szCs w:val="24"/>
          <w:lang w:eastAsia="pl-PL"/>
        </w:rPr>
        <w:t>.</w:t>
      </w:r>
    </w:p>
    <w:p w:rsidR="0022508F" w:rsidRPr="0074134E"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74134E">
        <w:rPr>
          <w:rFonts w:eastAsia="Arial Unicode MS" w:cstheme="minorHAnsi"/>
          <w:kern w:val="3"/>
          <w:sz w:val="24"/>
          <w:szCs w:val="24"/>
          <w:lang w:eastAsia="pl-PL"/>
        </w:rPr>
        <w:t>2. Wzór umowy stanowi</w:t>
      </w:r>
      <w:r w:rsidRPr="0074134E">
        <w:rPr>
          <w:rFonts w:eastAsia="Arial Unicode MS" w:cstheme="minorHAnsi"/>
          <w:b/>
          <w:kern w:val="3"/>
          <w:sz w:val="24"/>
          <w:szCs w:val="24"/>
          <w:lang w:eastAsia="pl-PL"/>
        </w:rPr>
        <w:t xml:space="preserve"> załącznik </w:t>
      </w:r>
      <w:r w:rsidR="00CE0017" w:rsidRPr="0074134E">
        <w:rPr>
          <w:rFonts w:eastAsia="Arial Unicode MS" w:cstheme="minorHAnsi"/>
          <w:b/>
          <w:kern w:val="3"/>
          <w:sz w:val="24"/>
          <w:szCs w:val="24"/>
          <w:lang w:eastAsia="pl-PL"/>
        </w:rPr>
        <w:t>N</w:t>
      </w:r>
      <w:r w:rsidR="00617240" w:rsidRPr="0074134E">
        <w:rPr>
          <w:rFonts w:eastAsia="Arial Unicode MS" w:cstheme="minorHAnsi"/>
          <w:b/>
          <w:kern w:val="3"/>
          <w:sz w:val="24"/>
          <w:szCs w:val="24"/>
          <w:lang w:eastAsia="pl-PL"/>
        </w:rPr>
        <w:t xml:space="preserve">r </w:t>
      </w:r>
      <w:r w:rsidR="008131FB">
        <w:rPr>
          <w:rFonts w:eastAsia="Arial Unicode MS" w:cstheme="minorHAnsi"/>
          <w:b/>
          <w:kern w:val="3"/>
          <w:sz w:val="24"/>
          <w:szCs w:val="24"/>
          <w:lang w:eastAsia="pl-PL"/>
        </w:rPr>
        <w:t>5</w:t>
      </w:r>
      <w:r w:rsidR="00644989" w:rsidRPr="0074134E">
        <w:rPr>
          <w:rFonts w:eastAsia="Arial Unicode MS" w:cstheme="minorHAnsi"/>
          <w:b/>
          <w:kern w:val="3"/>
          <w:sz w:val="24"/>
          <w:szCs w:val="24"/>
          <w:lang w:eastAsia="pl-PL"/>
        </w:rPr>
        <w:t xml:space="preserve"> do S</w:t>
      </w:r>
      <w:r w:rsidRPr="0074134E">
        <w:rPr>
          <w:rFonts w:eastAsia="Arial Unicode MS" w:cstheme="minorHAnsi"/>
          <w:b/>
          <w:kern w:val="3"/>
          <w:sz w:val="24"/>
          <w:szCs w:val="24"/>
          <w:lang w:eastAsia="pl-PL"/>
        </w:rPr>
        <w:t>WZ</w:t>
      </w:r>
      <w:r w:rsidR="00CD0ADD" w:rsidRPr="0074134E">
        <w:rPr>
          <w:rFonts w:eastAsia="Arial Unicode MS" w:cstheme="minorHAnsi"/>
          <w:kern w:val="3"/>
          <w:sz w:val="24"/>
          <w:szCs w:val="24"/>
          <w:lang w:eastAsia="pl-PL"/>
        </w:rPr>
        <w:t>.</w:t>
      </w:r>
    </w:p>
    <w:p w:rsidR="00CD0ADD" w:rsidRPr="0074134E"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74134E">
        <w:rPr>
          <w:rFonts w:eastAsia="Arial Unicode MS" w:cstheme="minorHAnsi"/>
          <w:kern w:val="3"/>
          <w:sz w:val="24"/>
          <w:szCs w:val="24"/>
          <w:lang w:eastAsia="pl-PL"/>
        </w:rPr>
        <w:t xml:space="preserve">3. </w:t>
      </w:r>
      <w:r w:rsidRPr="0074134E">
        <w:rPr>
          <w:rFonts w:cstheme="minorHAnsi"/>
          <w:sz w:val="24"/>
          <w:szCs w:val="24"/>
        </w:rPr>
        <w:t>Zakres świadczenia Wykonawcy wynikający z umowy jest tożsamy z jego zobowiązaniem zawartym w ofercie.</w:t>
      </w:r>
    </w:p>
    <w:p w:rsidR="00CD0ADD" w:rsidRPr="0074134E"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74134E">
        <w:rPr>
          <w:rFonts w:eastAsia="Arial Unicode MS" w:cstheme="minorHAnsi"/>
          <w:kern w:val="3"/>
          <w:sz w:val="24"/>
          <w:szCs w:val="24"/>
          <w:lang w:eastAsia="pl-PL"/>
        </w:rPr>
        <w:t xml:space="preserve">4. </w:t>
      </w:r>
      <w:r w:rsidRPr="0074134E">
        <w:rPr>
          <w:rFonts w:cstheme="minorHAnsi"/>
          <w:sz w:val="24"/>
          <w:szCs w:val="24"/>
        </w:rPr>
        <w:t>Zamawiający przewiduje możliwość zmiany zawartej umowy w stosunku do treści wybranej oferty w zakresie uregulowanym we Wzorze Umowy.</w:t>
      </w:r>
    </w:p>
    <w:p w:rsidR="00CD0ADD" w:rsidRPr="0074134E" w:rsidRDefault="00CD0ADD" w:rsidP="00E80820">
      <w:pPr>
        <w:widowControl w:val="0"/>
        <w:suppressAutoHyphens/>
        <w:autoSpaceDN w:val="0"/>
        <w:spacing w:after="0" w:line="240" w:lineRule="auto"/>
        <w:ind w:left="567" w:hanging="284"/>
        <w:jc w:val="both"/>
        <w:textAlignment w:val="baseline"/>
        <w:rPr>
          <w:rFonts w:cstheme="minorHAnsi"/>
          <w:sz w:val="24"/>
          <w:szCs w:val="24"/>
        </w:rPr>
      </w:pPr>
      <w:r w:rsidRPr="0074134E">
        <w:rPr>
          <w:rFonts w:eastAsia="Arial Unicode MS" w:cstheme="minorHAnsi"/>
          <w:kern w:val="3"/>
          <w:sz w:val="24"/>
          <w:szCs w:val="24"/>
          <w:lang w:eastAsia="pl-PL"/>
        </w:rPr>
        <w:t xml:space="preserve">5. </w:t>
      </w:r>
      <w:r w:rsidRPr="0074134E">
        <w:rPr>
          <w:rFonts w:cstheme="minorHAnsi"/>
          <w:sz w:val="24"/>
          <w:szCs w:val="24"/>
        </w:rPr>
        <w:t>Zmiana umowy wymaga dla swej ważności, pod rygorem nieważności, zachowania formy pisemnej</w:t>
      </w:r>
      <w:r w:rsidR="00E37ECE" w:rsidRPr="0074134E">
        <w:rPr>
          <w:rFonts w:cstheme="minorHAnsi"/>
          <w:sz w:val="24"/>
          <w:szCs w:val="24"/>
        </w:rPr>
        <w:t>.</w:t>
      </w:r>
    </w:p>
    <w:p w:rsidR="00E37ECE" w:rsidRDefault="00E37ECE" w:rsidP="00E80820">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p>
    <w:p w:rsidR="00690DD0" w:rsidRPr="0074134E" w:rsidRDefault="00690DD0" w:rsidP="00E80820">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p>
    <w:p w:rsidR="0022508F" w:rsidRPr="0074134E" w:rsidRDefault="00BC172F" w:rsidP="00562542">
      <w:pPr>
        <w:pStyle w:val="SIWZ"/>
        <w:rPr>
          <w:rFonts w:asciiTheme="minorHAnsi" w:hAnsiTheme="minorHAnsi" w:cstheme="minorHAnsi"/>
        </w:rPr>
      </w:pPr>
      <w:r w:rsidRPr="0074134E">
        <w:rPr>
          <w:rFonts w:asciiTheme="minorHAnsi" w:hAnsiTheme="minorHAnsi" w:cstheme="minorHAnsi"/>
        </w:rPr>
        <w:t xml:space="preserve"> </w:t>
      </w:r>
      <w:r w:rsidR="0022508F" w:rsidRPr="0074134E">
        <w:rPr>
          <w:rFonts w:asciiTheme="minorHAnsi" w:hAnsiTheme="minorHAnsi" w:cstheme="minorHAnsi"/>
        </w:rPr>
        <w:t xml:space="preserve">Pouczenie o środkach ochrony prawnej przysługujących </w:t>
      </w:r>
      <w:r w:rsidR="00E23A72" w:rsidRPr="0074134E">
        <w:rPr>
          <w:rFonts w:asciiTheme="minorHAnsi" w:hAnsiTheme="minorHAnsi" w:cstheme="minorHAnsi"/>
        </w:rPr>
        <w:t>Wykonawcy</w:t>
      </w:r>
      <w:r w:rsidR="0022508F" w:rsidRPr="0074134E">
        <w:rPr>
          <w:rFonts w:asciiTheme="minorHAnsi" w:hAnsiTheme="minorHAnsi" w:cstheme="minorHAnsi"/>
        </w:rPr>
        <w:t>.</w:t>
      </w:r>
    </w:p>
    <w:p w:rsidR="00CD0ADD" w:rsidRPr="0074134E"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74134E">
        <w:rPr>
          <w:rFonts w:asciiTheme="minorHAnsi" w:hAnsiTheme="minorHAnsi" w:cstheme="minorHAnsi"/>
          <w:sz w:val="24"/>
          <w:szCs w:val="24"/>
        </w:rPr>
        <w:t xml:space="preserve">1. </w:t>
      </w:r>
      <w:r w:rsidR="00CD0ADD" w:rsidRPr="0074134E">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74134E"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74134E">
        <w:rPr>
          <w:rFonts w:asciiTheme="minorHAnsi" w:hAnsiTheme="minorHAnsi" w:cstheme="minorHAnsi"/>
          <w:sz w:val="24"/>
          <w:szCs w:val="24"/>
        </w:rPr>
        <w:t xml:space="preserve">2. </w:t>
      </w:r>
      <w:r w:rsidR="00CD0ADD" w:rsidRPr="0074134E">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w:t>
      </w:r>
      <w:r w:rsidR="00CD0ADD" w:rsidRPr="0074134E">
        <w:rPr>
          <w:rFonts w:asciiTheme="minorHAnsi" w:hAnsiTheme="minorHAnsi" w:cstheme="minorHAnsi"/>
          <w:sz w:val="24"/>
          <w:szCs w:val="24"/>
        </w:rPr>
        <w:lastRenderedPageBreak/>
        <w:t xml:space="preserve">również organizacjom wpisanym na listę, o której mowa w art. 469 pkt 15 </w:t>
      </w:r>
      <w:r w:rsidRPr="0074134E">
        <w:rPr>
          <w:rFonts w:asciiTheme="minorHAnsi" w:hAnsiTheme="minorHAnsi" w:cstheme="minorHAnsi"/>
          <w:sz w:val="24"/>
          <w:szCs w:val="24"/>
        </w:rPr>
        <w:t>PZP</w:t>
      </w:r>
      <w:r w:rsidR="00CD0ADD" w:rsidRPr="0074134E">
        <w:rPr>
          <w:rFonts w:asciiTheme="minorHAnsi" w:hAnsiTheme="minorHAnsi" w:cstheme="minorHAnsi"/>
          <w:sz w:val="24"/>
          <w:szCs w:val="24"/>
        </w:rPr>
        <w:t xml:space="preserve"> oraz Rzecznikowi Małych i Średnich Przedsiębiorców.</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3. Odwołanie przysługuje na:</w:t>
      </w:r>
    </w:p>
    <w:p w:rsidR="00D22981" w:rsidRPr="0074134E" w:rsidRDefault="00D22981" w:rsidP="00D22981">
      <w:pPr>
        <w:suppressAutoHyphens/>
        <w:spacing w:after="120" w:line="240" w:lineRule="auto"/>
        <w:ind w:left="851" w:hanging="284"/>
        <w:jc w:val="both"/>
        <w:rPr>
          <w:rFonts w:cstheme="minorHAnsi"/>
          <w:sz w:val="24"/>
          <w:szCs w:val="24"/>
        </w:rPr>
      </w:pPr>
      <w:r w:rsidRPr="0074134E">
        <w:rPr>
          <w:rFonts w:cstheme="minorHAnsi"/>
          <w:sz w:val="24"/>
          <w:szCs w:val="24"/>
        </w:rPr>
        <w:t>1) Niezgodną z przepisami ustawy czynność Zamawiającego, podjętą w postępowaniu o udzielenie zamówienia, w tym na projektowane postanowienie umowy.</w:t>
      </w:r>
    </w:p>
    <w:p w:rsidR="00D22981" w:rsidRPr="0074134E"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74134E">
        <w:rPr>
          <w:rFonts w:asciiTheme="minorHAnsi" w:hAnsiTheme="minorHAnsi" w:cstheme="minorHAnsi"/>
          <w:sz w:val="24"/>
          <w:szCs w:val="24"/>
        </w:rPr>
        <w:t>2) Zaniechanie czynności w postępowaniu o udzielenie zamówienia do której zamawiający był obowiązany na podstawie ustawy.</w:t>
      </w:r>
    </w:p>
    <w:p w:rsidR="00CD0ADD" w:rsidRPr="0074134E"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74134E">
        <w:rPr>
          <w:rFonts w:eastAsia="Arial Unicode MS" w:cstheme="minorHAnsi"/>
          <w:kern w:val="3"/>
          <w:sz w:val="24"/>
          <w:szCs w:val="24"/>
          <w:lang w:eastAsia="pl-PL"/>
        </w:rPr>
        <w:t xml:space="preserve">4. </w:t>
      </w:r>
      <w:r w:rsidRPr="0074134E">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74134E"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74134E">
        <w:rPr>
          <w:rFonts w:eastAsia="Arial Unicode MS" w:cstheme="minorHAnsi"/>
          <w:kern w:val="3"/>
          <w:sz w:val="24"/>
          <w:szCs w:val="24"/>
          <w:lang w:eastAsia="pl-PL"/>
        </w:rPr>
        <w:t xml:space="preserve">5. </w:t>
      </w:r>
      <w:r w:rsidRPr="0074134E">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74134E"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74134E">
        <w:rPr>
          <w:rFonts w:cstheme="minorHAnsi"/>
          <w:sz w:val="24"/>
          <w:szCs w:val="24"/>
        </w:rPr>
        <w:t>6. Odwołanie wnosi się w terminie:</w:t>
      </w:r>
    </w:p>
    <w:p w:rsidR="00D22981" w:rsidRPr="0074134E" w:rsidRDefault="00D22981" w:rsidP="00D22981">
      <w:pPr>
        <w:suppressAutoHyphens/>
        <w:spacing w:after="120" w:line="240" w:lineRule="auto"/>
        <w:ind w:left="993" w:hanging="425"/>
        <w:jc w:val="both"/>
        <w:rPr>
          <w:rFonts w:cstheme="minorHAnsi"/>
          <w:sz w:val="24"/>
          <w:szCs w:val="24"/>
        </w:rPr>
      </w:pPr>
      <w:r w:rsidRPr="0074134E">
        <w:rPr>
          <w:rFonts w:cstheme="minorHAnsi"/>
          <w:sz w:val="24"/>
          <w:szCs w:val="24"/>
        </w:rPr>
        <w:t>1) 5 dni od dnia przekazania informacji o czynności zamawiającego stanowiącej podstawę jego wniesienia, jeżeli informacja została przekazana przy użyciu środków komunikacji elektronicznej.</w:t>
      </w:r>
    </w:p>
    <w:p w:rsidR="00D22981" w:rsidRPr="0074134E" w:rsidRDefault="00D22981" w:rsidP="00D22981">
      <w:pPr>
        <w:suppressAutoHyphens/>
        <w:spacing w:after="120" w:line="240" w:lineRule="auto"/>
        <w:ind w:left="993" w:hanging="425"/>
        <w:jc w:val="both"/>
        <w:rPr>
          <w:rFonts w:cstheme="minorHAnsi"/>
          <w:sz w:val="24"/>
          <w:szCs w:val="24"/>
        </w:rPr>
      </w:pPr>
      <w:r w:rsidRPr="0074134E">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bCs/>
          <w:sz w:val="24"/>
          <w:szCs w:val="24"/>
        </w:rPr>
        <w:t>7.</w:t>
      </w:r>
      <w:r w:rsidRPr="0074134E">
        <w:rPr>
          <w:rFonts w:cstheme="minorHAnsi"/>
          <w:b/>
          <w:bCs/>
          <w:sz w:val="24"/>
          <w:szCs w:val="24"/>
        </w:rPr>
        <w:t xml:space="preserve"> </w:t>
      </w:r>
      <w:r w:rsidRPr="0074134E">
        <w:rPr>
          <w:rFonts w:cstheme="minorHAnsi"/>
          <w:sz w:val="24"/>
          <w:szCs w:val="24"/>
        </w:rPr>
        <w:t xml:space="preserve">Odwołanie w przypadkach innych niż określone w </w:t>
      </w:r>
      <w:r w:rsidR="00E25CB0">
        <w:rPr>
          <w:rFonts w:cstheme="minorHAnsi"/>
          <w:sz w:val="24"/>
          <w:szCs w:val="24"/>
        </w:rPr>
        <w:t>ust</w:t>
      </w:r>
      <w:r w:rsidRPr="0074134E">
        <w:rPr>
          <w:rFonts w:cstheme="minorHAnsi"/>
          <w:sz w:val="24"/>
          <w:szCs w:val="24"/>
        </w:rPr>
        <w:t xml:space="preserve"> 5 i 6 wnosi się w terminie 5 dni od dnia, w którym powzięto lub przy zachowaniu należytej staranności można było powziąć wiadomość o okolicznościach stanowiących podstawę jego wniesienia</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8. Na orzeczenie Izby oraz postanowienie Prezesa Izby, o którym mowa w art. 519 ust. 1 ustawy PZP, stronom oraz uczestnikom postępowania odwoławczego przysługuje skarga do sądu.</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10. Skargę wnosi się do Sądu Okręgowego w Warszawie - sądu zamówień publicznych, zwanego dalej "sądem zamówień publicznych".</w:t>
      </w:r>
    </w:p>
    <w:p w:rsidR="00D22981" w:rsidRPr="0074134E" w:rsidRDefault="00D22981" w:rsidP="00D22981">
      <w:pPr>
        <w:suppressAutoHyphens/>
        <w:spacing w:after="120" w:line="240" w:lineRule="auto"/>
        <w:ind w:left="567" w:hanging="283"/>
        <w:jc w:val="both"/>
        <w:rPr>
          <w:rFonts w:cstheme="minorHAnsi"/>
          <w:sz w:val="24"/>
          <w:szCs w:val="24"/>
        </w:rPr>
      </w:pPr>
      <w:r w:rsidRPr="0074134E">
        <w:rPr>
          <w:rFonts w:cstheme="minorHAnsi"/>
          <w:sz w:val="24"/>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504B76" w:rsidRPr="0074134E" w:rsidRDefault="00D22981" w:rsidP="00E80820">
      <w:pPr>
        <w:suppressAutoHyphens/>
        <w:spacing w:after="0" w:line="240" w:lineRule="auto"/>
        <w:ind w:left="567" w:hanging="283"/>
        <w:jc w:val="both"/>
        <w:rPr>
          <w:rFonts w:cstheme="minorHAnsi"/>
          <w:sz w:val="24"/>
          <w:szCs w:val="24"/>
        </w:rPr>
      </w:pPr>
      <w:r w:rsidRPr="0074134E">
        <w:rPr>
          <w:rFonts w:cstheme="minorHAnsi"/>
          <w:sz w:val="24"/>
          <w:szCs w:val="24"/>
        </w:rPr>
        <w:t>12. Prezes Izby przekazuje skargę wraz z aktami postępowania odwoławczego do sądu zamówień publicznych w termini</w:t>
      </w:r>
      <w:r w:rsidR="00562B64" w:rsidRPr="0074134E">
        <w:rPr>
          <w:rFonts w:cstheme="minorHAnsi"/>
          <w:sz w:val="24"/>
          <w:szCs w:val="24"/>
        </w:rPr>
        <w:t>e 7 dni od dnia jej otrzymania.</w:t>
      </w:r>
    </w:p>
    <w:p w:rsidR="00240C58" w:rsidRDefault="00240C58" w:rsidP="00E80820">
      <w:pPr>
        <w:widowControl w:val="0"/>
        <w:suppressAutoHyphens/>
        <w:autoSpaceDN w:val="0"/>
        <w:spacing w:after="0" w:line="240" w:lineRule="auto"/>
        <w:ind w:left="284" w:hanging="299"/>
        <w:jc w:val="both"/>
        <w:textAlignment w:val="baseline"/>
        <w:rPr>
          <w:rFonts w:eastAsia="Arial Unicode MS" w:cstheme="minorHAnsi"/>
          <w:kern w:val="3"/>
          <w:sz w:val="24"/>
          <w:szCs w:val="24"/>
          <w:lang w:eastAsia="pl-PL"/>
        </w:rPr>
      </w:pPr>
    </w:p>
    <w:p w:rsidR="0022508F" w:rsidRPr="0074134E" w:rsidRDefault="0022508F" w:rsidP="00562542">
      <w:pPr>
        <w:pStyle w:val="SIWZ"/>
        <w:rPr>
          <w:rFonts w:asciiTheme="minorHAnsi" w:hAnsiTheme="minorHAnsi" w:cstheme="minorHAnsi"/>
        </w:rPr>
      </w:pPr>
      <w:r w:rsidRPr="0074134E">
        <w:rPr>
          <w:rFonts w:asciiTheme="minorHAnsi" w:hAnsiTheme="minorHAnsi" w:cstheme="minorHAnsi"/>
        </w:rPr>
        <w:t>Podwykonawstwo</w:t>
      </w:r>
    </w:p>
    <w:p w:rsidR="0022508F" w:rsidRPr="0074134E" w:rsidRDefault="0022508F" w:rsidP="00605660">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74134E">
        <w:rPr>
          <w:rFonts w:eastAsia="Calibri" w:cstheme="minorHAnsi"/>
          <w:sz w:val="24"/>
          <w:szCs w:val="24"/>
        </w:rPr>
        <w:t>Wykonawca może powierzyć wykonanie części zamówienia podwykonawcy</w:t>
      </w:r>
      <w:r w:rsidR="000C33B0" w:rsidRPr="0074134E">
        <w:rPr>
          <w:rFonts w:eastAsia="Calibri" w:cstheme="minorHAnsi"/>
          <w:sz w:val="24"/>
          <w:szCs w:val="24"/>
        </w:rPr>
        <w:t xml:space="preserve"> (podwykonawcom)</w:t>
      </w:r>
      <w:r w:rsidRPr="0074134E">
        <w:rPr>
          <w:rFonts w:eastAsia="Calibri" w:cstheme="minorHAnsi"/>
          <w:sz w:val="24"/>
          <w:szCs w:val="24"/>
        </w:rPr>
        <w:t>.</w:t>
      </w:r>
    </w:p>
    <w:p w:rsidR="000C33B0" w:rsidRPr="0074134E" w:rsidRDefault="000C33B0" w:rsidP="00605660">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74134E">
        <w:rPr>
          <w:rFonts w:cstheme="minorHAnsi"/>
          <w:sz w:val="24"/>
          <w:szCs w:val="24"/>
        </w:rPr>
        <w:lastRenderedPageBreak/>
        <w:t xml:space="preserve">Zamawiający </w:t>
      </w:r>
      <w:r w:rsidRPr="0074134E">
        <w:rPr>
          <w:rFonts w:cstheme="minorHAnsi"/>
          <w:b/>
          <w:sz w:val="24"/>
          <w:szCs w:val="24"/>
        </w:rPr>
        <w:t>nie zastrzega</w:t>
      </w:r>
      <w:r w:rsidRPr="0074134E">
        <w:rPr>
          <w:rFonts w:cstheme="minorHAnsi"/>
          <w:sz w:val="24"/>
          <w:szCs w:val="24"/>
        </w:rPr>
        <w:t xml:space="preserve"> obowiązku osobistego wykonania przez Wykonawcę kluczowych części zamówienia</w:t>
      </w:r>
    </w:p>
    <w:p w:rsidR="0022508F" w:rsidRPr="0074134E" w:rsidRDefault="000C33B0" w:rsidP="00605660">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74134E">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74134E">
        <w:rPr>
          <w:rFonts w:eastAsia="Calibri" w:cstheme="minorHAnsi"/>
          <w:sz w:val="24"/>
          <w:szCs w:val="24"/>
        </w:rPr>
        <w:t>.</w:t>
      </w:r>
    </w:p>
    <w:p w:rsidR="0022508F" w:rsidRPr="0074134E" w:rsidRDefault="00F80DED" w:rsidP="00605660">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74134E">
        <w:rPr>
          <w:rFonts w:cstheme="minorHAnsi"/>
          <w:sz w:val="24"/>
          <w:szCs w:val="24"/>
        </w:rPr>
        <w:t>Jeżeli zmiana albo rezygnacja z podwykonawcy dotyczy podmiotu, na którego zasoby wykonawca powoływał się, na zasadach określonych w art. 118 ust. 1</w:t>
      </w:r>
      <w:r w:rsidR="000175D3" w:rsidRPr="0074134E">
        <w:rPr>
          <w:rFonts w:cstheme="minorHAnsi"/>
          <w:sz w:val="24"/>
          <w:szCs w:val="24"/>
        </w:rPr>
        <w:t xml:space="preserve"> ustawy PZP</w:t>
      </w:r>
      <w:r w:rsidRPr="0074134E">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sidRPr="0074134E">
        <w:rPr>
          <w:rFonts w:cstheme="minorHAnsi"/>
          <w:sz w:val="24"/>
          <w:szCs w:val="24"/>
        </w:rPr>
        <w:t xml:space="preserve">ustawy PZP </w:t>
      </w:r>
      <w:r w:rsidRPr="0074134E">
        <w:rPr>
          <w:rFonts w:cstheme="minorHAnsi"/>
          <w:sz w:val="24"/>
          <w:szCs w:val="24"/>
        </w:rPr>
        <w:t>stosuje się odpowiednio</w:t>
      </w:r>
      <w:r w:rsidR="0022508F" w:rsidRPr="0074134E">
        <w:rPr>
          <w:rFonts w:eastAsia="Calibri" w:cstheme="minorHAnsi"/>
          <w:sz w:val="24"/>
          <w:szCs w:val="24"/>
        </w:rPr>
        <w:t>.</w:t>
      </w:r>
    </w:p>
    <w:p w:rsidR="0022508F" w:rsidRDefault="0022508F" w:rsidP="00605660">
      <w:pPr>
        <w:widowControl w:val="0"/>
        <w:numPr>
          <w:ilvl w:val="0"/>
          <w:numId w:val="4"/>
        </w:numPr>
        <w:tabs>
          <w:tab w:val="left" w:pos="142"/>
          <w:tab w:val="left" w:pos="709"/>
        </w:tabs>
        <w:suppressAutoHyphens/>
        <w:autoSpaceDE w:val="0"/>
        <w:autoSpaceDN w:val="0"/>
        <w:adjustRightInd w:val="0"/>
        <w:spacing w:after="0" w:line="240" w:lineRule="auto"/>
        <w:ind w:left="567" w:hanging="284"/>
        <w:jc w:val="both"/>
        <w:textAlignment w:val="baseline"/>
        <w:rPr>
          <w:rFonts w:eastAsia="Calibri" w:cstheme="minorHAnsi"/>
          <w:sz w:val="24"/>
          <w:szCs w:val="24"/>
        </w:rPr>
      </w:pPr>
      <w:r w:rsidRPr="0074134E">
        <w:rPr>
          <w:rFonts w:eastAsia="Calibri" w:cstheme="minorHAnsi"/>
          <w:sz w:val="24"/>
          <w:szCs w:val="24"/>
        </w:rPr>
        <w:t xml:space="preserve">Powierzenie wykonania części zamówienia podwykonawcom nie zwalnia wykonawcy </w:t>
      </w:r>
      <w:r w:rsidR="00BD52B4" w:rsidRPr="0074134E">
        <w:rPr>
          <w:rFonts w:eastAsia="Calibri" w:cstheme="minorHAnsi"/>
          <w:sz w:val="24"/>
          <w:szCs w:val="24"/>
        </w:rPr>
        <w:br/>
      </w:r>
      <w:r w:rsidRPr="0074134E">
        <w:rPr>
          <w:rFonts w:eastAsia="Calibri" w:cstheme="minorHAnsi"/>
          <w:sz w:val="24"/>
          <w:szCs w:val="24"/>
        </w:rPr>
        <w:t>z odpowiedzialności za należyte wykonania tego zamówienia.</w:t>
      </w:r>
    </w:p>
    <w:p w:rsidR="00813FF9" w:rsidRPr="0074134E" w:rsidRDefault="00813FF9" w:rsidP="00E80820">
      <w:pPr>
        <w:pStyle w:val="NormalnyWeb"/>
        <w:spacing w:before="0" w:after="0"/>
        <w:ind w:left="720"/>
        <w:jc w:val="both"/>
        <w:rPr>
          <w:rFonts w:asciiTheme="minorHAnsi" w:hAnsiTheme="minorHAnsi" w:cstheme="minorHAnsi"/>
          <w:b/>
          <w:bCs/>
          <w:sz w:val="16"/>
          <w:szCs w:val="16"/>
        </w:rPr>
      </w:pPr>
    </w:p>
    <w:p w:rsidR="008B2769" w:rsidRPr="0074134E" w:rsidRDefault="008B2769" w:rsidP="00562542">
      <w:pPr>
        <w:pStyle w:val="SIWZ"/>
        <w:rPr>
          <w:rStyle w:val="FontStyle109"/>
          <w:rFonts w:asciiTheme="minorHAnsi" w:hAnsiTheme="minorHAnsi" w:cstheme="minorHAnsi"/>
          <w:b/>
        </w:rPr>
      </w:pPr>
      <w:r w:rsidRPr="0074134E">
        <w:rPr>
          <w:rFonts w:asciiTheme="minorHAnsi" w:hAnsiTheme="minorHAnsi" w:cstheme="minorHAnsi"/>
          <w:w w:val="105"/>
        </w:rPr>
        <w:t>Wymóg zatrudni</w:t>
      </w:r>
      <w:r w:rsidRPr="0074134E">
        <w:rPr>
          <w:rFonts w:asciiTheme="minorHAnsi" w:hAnsiTheme="minorHAnsi" w:cstheme="minorHAnsi"/>
          <w:spacing w:val="-5"/>
          <w:w w:val="105"/>
        </w:rPr>
        <w:t xml:space="preserve">enia </w:t>
      </w:r>
      <w:r w:rsidRPr="0074134E">
        <w:rPr>
          <w:rFonts w:asciiTheme="minorHAnsi" w:hAnsiTheme="minorHAnsi" w:cstheme="minorHAnsi"/>
          <w:w w:val="105"/>
        </w:rPr>
        <w:t>na podstawie umowy o</w:t>
      </w:r>
      <w:r w:rsidRPr="0074134E">
        <w:rPr>
          <w:rFonts w:asciiTheme="minorHAnsi" w:hAnsiTheme="minorHAnsi" w:cstheme="minorHAnsi"/>
          <w:spacing w:val="41"/>
          <w:w w:val="105"/>
        </w:rPr>
        <w:t xml:space="preserve"> </w:t>
      </w:r>
      <w:r w:rsidRPr="0074134E">
        <w:rPr>
          <w:rFonts w:asciiTheme="minorHAnsi" w:hAnsiTheme="minorHAnsi" w:cstheme="minorHAnsi"/>
          <w:w w:val="105"/>
        </w:rPr>
        <w:t>pracę</w:t>
      </w:r>
    </w:p>
    <w:p w:rsidR="008B2769" w:rsidRPr="002A6EEF" w:rsidRDefault="008B2769" w:rsidP="009343D9">
      <w:pPr>
        <w:pStyle w:val="Akapitzlist"/>
        <w:spacing w:after="120"/>
        <w:ind w:left="567" w:hanging="283"/>
        <w:jc w:val="both"/>
        <w:rPr>
          <w:rFonts w:asciiTheme="minorHAnsi" w:hAnsiTheme="minorHAnsi" w:cstheme="minorHAnsi"/>
          <w:sz w:val="24"/>
          <w:szCs w:val="24"/>
        </w:rPr>
      </w:pPr>
      <w:r w:rsidRPr="0074134E">
        <w:rPr>
          <w:rFonts w:asciiTheme="minorHAnsi" w:hAnsiTheme="minorHAnsi" w:cstheme="minorHAnsi"/>
          <w:sz w:val="24"/>
          <w:szCs w:val="24"/>
          <w:bdr w:val="none" w:sz="0" w:space="0" w:color="auto" w:frame="1"/>
          <w:shd w:val="clear" w:color="auto" w:fill="FFFFFF"/>
        </w:rPr>
        <w:t xml:space="preserve">1. </w:t>
      </w:r>
      <w:r w:rsidRPr="0074134E">
        <w:rPr>
          <w:rFonts w:asciiTheme="minorHAnsi" w:hAnsiTheme="minorHAnsi" w:cstheme="minorHAnsi"/>
          <w:sz w:val="24"/>
          <w:szCs w:val="24"/>
        </w:rPr>
        <w:t xml:space="preserve">Stosownie do treści art. </w:t>
      </w:r>
      <w:r w:rsidR="009343D9" w:rsidRPr="0074134E">
        <w:rPr>
          <w:rFonts w:asciiTheme="minorHAnsi" w:hAnsiTheme="minorHAnsi" w:cstheme="minorHAnsi"/>
          <w:sz w:val="24"/>
          <w:szCs w:val="24"/>
        </w:rPr>
        <w:t>95</w:t>
      </w:r>
      <w:r w:rsidRPr="0074134E">
        <w:rPr>
          <w:rFonts w:asciiTheme="minorHAnsi" w:hAnsiTheme="minorHAnsi" w:cstheme="minorHAnsi"/>
          <w:sz w:val="24"/>
          <w:szCs w:val="24"/>
        </w:rPr>
        <w:t xml:space="preserve"> ustawy PZP Zamawiający wymaga zatrudniania przez wykonawcę lub podwykonawcę na podstawie umowy o pracę,</w:t>
      </w:r>
      <w:r w:rsidRPr="0074134E">
        <w:rPr>
          <w:rFonts w:asciiTheme="minorHAnsi" w:hAnsiTheme="minorHAnsi" w:cstheme="minorHAnsi"/>
          <w:color w:val="000000"/>
          <w:sz w:val="24"/>
          <w:szCs w:val="24"/>
        </w:rPr>
        <w:t xml:space="preserve"> </w:t>
      </w:r>
      <w:r w:rsidRPr="0074134E">
        <w:rPr>
          <w:rStyle w:val="Teksttreci"/>
          <w:rFonts w:asciiTheme="minorHAnsi" w:hAnsiTheme="minorHAnsi" w:cstheme="minorHAnsi"/>
          <w:color w:val="000000"/>
          <w:sz w:val="24"/>
          <w:szCs w:val="24"/>
        </w:rPr>
        <w:t xml:space="preserve">w rozumieniu przepisów ustawy z dnia 26 czerwca 1974 r, Kodeks Pracy </w:t>
      </w:r>
      <w:r w:rsidR="00581176" w:rsidRPr="0074134E">
        <w:rPr>
          <w:rFonts w:asciiTheme="minorHAnsi" w:hAnsiTheme="minorHAnsi" w:cstheme="minorHAnsi"/>
          <w:sz w:val="24"/>
          <w:szCs w:val="24"/>
        </w:rPr>
        <w:t>(</w:t>
      </w:r>
      <w:proofErr w:type="spellStart"/>
      <w:r w:rsidR="00581176" w:rsidRPr="0074134E">
        <w:rPr>
          <w:rFonts w:asciiTheme="minorHAnsi" w:hAnsiTheme="minorHAnsi" w:cstheme="minorHAnsi"/>
          <w:sz w:val="24"/>
          <w:szCs w:val="24"/>
        </w:rPr>
        <w:t>t.j</w:t>
      </w:r>
      <w:proofErr w:type="spellEnd"/>
      <w:r w:rsidR="00581176" w:rsidRPr="0074134E">
        <w:rPr>
          <w:rFonts w:asciiTheme="minorHAnsi" w:hAnsiTheme="minorHAnsi" w:cstheme="minorHAnsi"/>
          <w:sz w:val="24"/>
          <w:szCs w:val="24"/>
        </w:rPr>
        <w:t>. Dz.U. z 20</w:t>
      </w:r>
      <w:r w:rsidR="00BC2213" w:rsidRPr="0074134E">
        <w:rPr>
          <w:rFonts w:asciiTheme="minorHAnsi" w:hAnsiTheme="minorHAnsi" w:cstheme="minorHAnsi"/>
          <w:sz w:val="24"/>
          <w:szCs w:val="24"/>
        </w:rPr>
        <w:t>2</w:t>
      </w:r>
      <w:r w:rsidR="00E80820" w:rsidRPr="0074134E">
        <w:rPr>
          <w:rFonts w:asciiTheme="minorHAnsi" w:hAnsiTheme="minorHAnsi" w:cstheme="minorHAnsi"/>
          <w:sz w:val="24"/>
          <w:szCs w:val="24"/>
        </w:rPr>
        <w:t>3</w:t>
      </w:r>
      <w:r w:rsidR="00AE4103" w:rsidRPr="0074134E">
        <w:rPr>
          <w:rFonts w:asciiTheme="minorHAnsi" w:hAnsiTheme="minorHAnsi" w:cstheme="minorHAnsi"/>
          <w:sz w:val="24"/>
          <w:szCs w:val="24"/>
        </w:rPr>
        <w:t xml:space="preserve"> r.</w:t>
      </w:r>
      <w:r w:rsidR="00581176" w:rsidRPr="0074134E">
        <w:rPr>
          <w:rFonts w:asciiTheme="minorHAnsi" w:hAnsiTheme="minorHAnsi" w:cstheme="minorHAnsi"/>
          <w:sz w:val="24"/>
          <w:szCs w:val="24"/>
        </w:rPr>
        <w:t xml:space="preserve">, poz. </w:t>
      </w:r>
      <w:r w:rsidR="00E80820" w:rsidRPr="0074134E">
        <w:rPr>
          <w:rFonts w:asciiTheme="minorHAnsi" w:hAnsiTheme="minorHAnsi" w:cstheme="minorHAnsi"/>
          <w:sz w:val="24"/>
          <w:szCs w:val="24"/>
        </w:rPr>
        <w:t>1465</w:t>
      </w:r>
      <w:r w:rsidR="00411D3B" w:rsidRPr="0074134E">
        <w:rPr>
          <w:rFonts w:asciiTheme="minorHAnsi" w:hAnsiTheme="minorHAnsi" w:cstheme="minorHAnsi"/>
          <w:sz w:val="24"/>
          <w:szCs w:val="24"/>
        </w:rPr>
        <w:t>),</w:t>
      </w:r>
      <w:r w:rsidRPr="0074134E">
        <w:rPr>
          <w:rFonts w:asciiTheme="minorHAnsi" w:hAnsiTheme="minorHAnsi" w:cstheme="minorHAnsi"/>
          <w:sz w:val="24"/>
          <w:szCs w:val="24"/>
        </w:rPr>
        <w:t xml:space="preserve"> </w:t>
      </w:r>
      <w:r w:rsidR="00A97065" w:rsidRPr="00D93743">
        <w:rPr>
          <w:rFonts w:asciiTheme="minorHAnsi" w:hAnsiTheme="minorHAnsi" w:cstheme="minorHAnsi"/>
          <w:sz w:val="24"/>
          <w:szCs w:val="24"/>
        </w:rPr>
        <w:t xml:space="preserve">osób </w:t>
      </w:r>
      <w:r w:rsidR="00A97065" w:rsidRPr="00B41651">
        <w:rPr>
          <w:rFonts w:asciiTheme="minorHAnsi" w:hAnsiTheme="minorHAnsi" w:cstheme="minorHAnsi"/>
          <w:sz w:val="24"/>
          <w:szCs w:val="24"/>
        </w:rPr>
        <w:t>wykonujących czynności</w:t>
      </w:r>
      <w:r w:rsidR="00A97065" w:rsidRPr="00B41651">
        <w:rPr>
          <w:rStyle w:val="Teksttreci"/>
          <w:rFonts w:asciiTheme="minorHAnsi" w:hAnsiTheme="minorHAnsi" w:cstheme="minorHAnsi"/>
          <w:color w:val="000000"/>
          <w:sz w:val="24"/>
          <w:szCs w:val="24"/>
        </w:rPr>
        <w:t xml:space="preserve"> związane z przedmiotem zamówienia, tj.</w:t>
      </w:r>
      <w:r w:rsidR="00A97065">
        <w:rPr>
          <w:rFonts w:cs="Calibri"/>
          <w:sz w:val="24"/>
          <w:szCs w:val="24"/>
        </w:rPr>
        <w:t xml:space="preserve"> monterów instalacji i urządzeń oświetlenia</w:t>
      </w:r>
      <w:r w:rsidR="00D52923">
        <w:rPr>
          <w:rFonts w:asciiTheme="minorHAnsi" w:eastAsia="Arial" w:hAnsiTheme="minorHAnsi" w:cstheme="minorHAnsi"/>
          <w:sz w:val="24"/>
          <w:szCs w:val="24"/>
        </w:rPr>
        <w:t>.</w:t>
      </w:r>
    </w:p>
    <w:p w:rsidR="008B2769" w:rsidRPr="0074134E" w:rsidRDefault="008B2769" w:rsidP="009343D9">
      <w:pPr>
        <w:pStyle w:val="NormalnyWeb"/>
        <w:spacing w:before="0" w:after="120"/>
        <w:ind w:left="567"/>
        <w:jc w:val="both"/>
        <w:rPr>
          <w:rFonts w:asciiTheme="minorHAnsi" w:hAnsiTheme="minorHAnsi" w:cstheme="minorHAnsi"/>
        </w:rPr>
      </w:pPr>
      <w:r w:rsidRPr="0074134E">
        <w:rPr>
          <w:rFonts w:asciiTheme="minorHAnsi" w:hAnsiTheme="minorHAnsi" w:cstheme="minorHAnsi"/>
        </w:rPr>
        <w:t>Wykonawca lub podwykonawca będzie zatrudniał wyżej wymienione osoby w całym</w:t>
      </w:r>
      <w:r w:rsidR="00813FF9" w:rsidRPr="0074134E">
        <w:rPr>
          <w:rFonts w:asciiTheme="minorHAnsi" w:hAnsiTheme="minorHAnsi" w:cstheme="minorHAnsi"/>
        </w:rPr>
        <w:t xml:space="preserve"> okresie realizacji zamówienia.</w:t>
      </w:r>
    </w:p>
    <w:p w:rsidR="008B2769" w:rsidRPr="0074134E"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74134E">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74134E"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74134E">
        <w:rPr>
          <w:rFonts w:asciiTheme="minorHAnsi" w:hAnsiTheme="minorHAnsi" w:cstheme="minorHAnsi"/>
          <w:sz w:val="24"/>
          <w:szCs w:val="24"/>
        </w:rPr>
        <w:t xml:space="preserve">3. Wykonawca w dniu przekazania placu budowy, zobowiązany jest do </w:t>
      </w:r>
      <w:r w:rsidR="004B6703" w:rsidRPr="0074134E">
        <w:rPr>
          <w:rFonts w:asciiTheme="minorHAnsi" w:hAnsiTheme="minorHAnsi" w:cstheme="minorHAnsi"/>
          <w:sz w:val="24"/>
          <w:szCs w:val="24"/>
        </w:rPr>
        <w:t xml:space="preserve">złożenia </w:t>
      </w:r>
      <w:r w:rsidRPr="0074134E">
        <w:rPr>
          <w:rFonts w:asciiTheme="minorHAnsi" w:hAnsiTheme="minorHAnsi" w:cstheme="minorHAnsi"/>
          <w:sz w:val="24"/>
          <w:szCs w:val="24"/>
        </w:rPr>
        <w:t>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74134E">
        <w:rPr>
          <w:rFonts w:asciiTheme="minorHAnsi" w:hAnsiTheme="minorHAnsi" w:cstheme="minorHAnsi"/>
          <w:color w:val="000000"/>
          <w:sz w:val="24"/>
          <w:szCs w:val="24"/>
          <w:shd w:val="clear" w:color="auto" w:fill="FFFFFF"/>
        </w:rPr>
        <w:t xml:space="preserve"> o którym mowa w ustawie z dnia 10 października 2002 r. o minimalnym wynagrodzeniu za pracę (</w:t>
      </w:r>
      <w:proofErr w:type="spellStart"/>
      <w:r w:rsidRPr="0074134E">
        <w:rPr>
          <w:rFonts w:asciiTheme="minorHAnsi" w:hAnsiTheme="minorHAnsi" w:cstheme="minorHAnsi"/>
          <w:color w:val="000000"/>
          <w:sz w:val="24"/>
          <w:szCs w:val="24"/>
          <w:shd w:val="clear" w:color="auto" w:fill="FFFFFF"/>
        </w:rPr>
        <w:t>t</w:t>
      </w:r>
      <w:r w:rsidR="00411D3B" w:rsidRPr="0074134E">
        <w:rPr>
          <w:rFonts w:asciiTheme="minorHAnsi" w:hAnsiTheme="minorHAnsi" w:cstheme="minorHAnsi"/>
          <w:color w:val="000000"/>
          <w:sz w:val="24"/>
          <w:szCs w:val="24"/>
          <w:shd w:val="clear" w:color="auto" w:fill="FFFFFF"/>
        </w:rPr>
        <w:t>.</w:t>
      </w:r>
      <w:r w:rsidRPr="0074134E">
        <w:rPr>
          <w:rFonts w:asciiTheme="minorHAnsi" w:hAnsiTheme="minorHAnsi" w:cstheme="minorHAnsi"/>
          <w:color w:val="000000"/>
          <w:sz w:val="24"/>
          <w:szCs w:val="24"/>
          <w:shd w:val="clear" w:color="auto" w:fill="FFFFFF"/>
        </w:rPr>
        <w:t>j</w:t>
      </w:r>
      <w:proofErr w:type="spellEnd"/>
      <w:r w:rsidRPr="0074134E">
        <w:rPr>
          <w:rFonts w:asciiTheme="minorHAnsi" w:hAnsiTheme="minorHAnsi" w:cstheme="minorHAnsi"/>
          <w:color w:val="000000"/>
          <w:sz w:val="24"/>
          <w:szCs w:val="24"/>
          <w:shd w:val="clear" w:color="auto" w:fill="FFFFFF"/>
        </w:rPr>
        <w:t>. Dz. U. z 20</w:t>
      </w:r>
      <w:r w:rsidR="00BC2213" w:rsidRPr="0074134E">
        <w:rPr>
          <w:rFonts w:asciiTheme="minorHAnsi" w:hAnsiTheme="minorHAnsi" w:cstheme="minorHAnsi"/>
          <w:color w:val="000000"/>
          <w:sz w:val="24"/>
          <w:szCs w:val="24"/>
          <w:shd w:val="clear" w:color="auto" w:fill="FFFFFF"/>
        </w:rPr>
        <w:t>20</w:t>
      </w:r>
      <w:r w:rsidRPr="0074134E">
        <w:rPr>
          <w:rFonts w:asciiTheme="minorHAnsi" w:hAnsiTheme="minorHAnsi" w:cstheme="minorHAnsi"/>
          <w:color w:val="000000"/>
          <w:sz w:val="24"/>
          <w:szCs w:val="24"/>
          <w:shd w:val="clear" w:color="auto" w:fill="FFFFFF"/>
        </w:rPr>
        <w:t xml:space="preserve"> r. poz. </w:t>
      </w:r>
      <w:r w:rsidR="00D93743" w:rsidRPr="0074134E">
        <w:rPr>
          <w:rFonts w:asciiTheme="minorHAnsi" w:hAnsiTheme="minorHAnsi" w:cstheme="minorHAnsi"/>
          <w:color w:val="000000"/>
          <w:sz w:val="24"/>
          <w:szCs w:val="24"/>
          <w:shd w:val="clear" w:color="auto" w:fill="FFFFFF"/>
        </w:rPr>
        <w:t>2</w:t>
      </w:r>
      <w:r w:rsidR="00BC2213" w:rsidRPr="0074134E">
        <w:rPr>
          <w:rFonts w:asciiTheme="minorHAnsi" w:hAnsiTheme="minorHAnsi" w:cstheme="minorHAnsi"/>
          <w:color w:val="000000"/>
          <w:sz w:val="24"/>
          <w:szCs w:val="24"/>
          <w:shd w:val="clear" w:color="auto" w:fill="FFFFFF"/>
        </w:rPr>
        <w:t xml:space="preserve">207 </w:t>
      </w:r>
      <w:r w:rsidR="00C0059E" w:rsidRPr="0074134E">
        <w:rPr>
          <w:rFonts w:asciiTheme="minorHAnsi" w:hAnsiTheme="minorHAnsi" w:cstheme="minorHAnsi"/>
          <w:color w:val="000000"/>
          <w:sz w:val="24"/>
          <w:szCs w:val="24"/>
          <w:shd w:val="clear" w:color="auto" w:fill="FFFFFF"/>
        </w:rPr>
        <w:t>ze zm.</w:t>
      </w:r>
      <w:r w:rsidRPr="0074134E">
        <w:rPr>
          <w:rFonts w:asciiTheme="minorHAnsi" w:hAnsiTheme="minorHAnsi" w:cstheme="minorHAnsi"/>
          <w:color w:val="000000"/>
          <w:sz w:val="24"/>
          <w:szCs w:val="24"/>
          <w:shd w:val="clear" w:color="auto" w:fill="FFFFFF"/>
        </w:rPr>
        <w:t xml:space="preserve">). </w:t>
      </w:r>
      <w:r w:rsidRPr="0074134E">
        <w:rPr>
          <w:rFonts w:asciiTheme="minorHAnsi" w:hAnsiTheme="minorHAnsi" w:cstheme="minorHAnsi"/>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74134E"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74134E">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74134E">
        <w:rPr>
          <w:rFonts w:asciiTheme="minorHAnsi" w:hAnsiTheme="minorHAnsi" w:cstheme="minorHAnsi"/>
          <w:sz w:val="24"/>
          <w:szCs w:val="24"/>
        </w:rPr>
        <w:t xml:space="preserve"> wykonujące czynności, o których mowa w ust 1</w:t>
      </w:r>
      <w:r w:rsidRPr="0074134E">
        <w:rPr>
          <w:rFonts w:asciiTheme="minorHAnsi" w:hAnsiTheme="minorHAnsi" w:cstheme="minorHAnsi"/>
          <w:color w:val="000000"/>
          <w:sz w:val="24"/>
          <w:szCs w:val="24"/>
          <w:shd w:val="clear" w:color="auto" w:fill="FFFFFF"/>
        </w:rPr>
        <w:t>.</w:t>
      </w:r>
    </w:p>
    <w:p w:rsidR="008B2769" w:rsidRPr="0074134E" w:rsidRDefault="008B2769" w:rsidP="004B06DA">
      <w:pPr>
        <w:pStyle w:val="Akapitzlist"/>
        <w:spacing w:after="120"/>
        <w:ind w:left="567" w:hanging="283"/>
        <w:jc w:val="both"/>
        <w:rPr>
          <w:rFonts w:asciiTheme="minorHAnsi" w:hAnsiTheme="minorHAnsi" w:cstheme="minorHAnsi"/>
          <w:color w:val="000000"/>
          <w:sz w:val="24"/>
          <w:szCs w:val="24"/>
          <w:shd w:val="clear" w:color="auto" w:fill="FFFFFF"/>
        </w:rPr>
      </w:pPr>
      <w:r w:rsidRPr="0074134E">
        <w:rPr>
          <w:rFonts w:asciiTheme="minorHAnsi" w:hAnsiTheme="minorHAnsi" w:cstheme="minorHAnsi"/>
          <w:color w:val="000000"/>
          <w:sz w:val="24"/>
          <w:szCs w:val="24"/>
          <w:shd w:val="clear" w:color="auto" w:fill="FFFFFF"/>
        </w:rPr>
        <w:t xml:space="preserve">5. W trakcie realizacji zamówienia zamawiający uprawniony jest do wykonywania czynności kontrolnych wobec wykonawcy lub podwykonawcy odnośnie spełnienia przez wykonawcę wymogu </w:t>
      </w:r>
      <w:r w:rsidR="004B6703" w:rsidRPr="0074134E">
        <w:rPr>
          <w:rFonts w:asciiTheme="minorHAnsi" w:hAnsiTheme="minorHAnsi" w:cstheme="minorHAnsi"/>
          <w:color w:val="000000"/>
          <w:sz w:val="24"/>
          <w:szCs w:val="24"/>
          <w:shd w:val="clear" w:color="auto" w:fill="FFFFFF"/>
        </w:rPr>
        <w:t xml:space="preserve">zatrudnienia na podstawie umowy o pracę osób </w:t>
      </w:r>
      <w:r w:rsidR="004B6703" w:rsidRPr="0074134E">
        <w:rPr>
          <w:rFonts w:asciiTheme="minorHAnsi" w:hAnsiTheme="minorHAnsi" w:cstheme="minorHAnsi"/>
          <w:color w:val="000000"/>
          <w:shd w:val="clear" w:color="auto" w:fill="FFFFFF"/>
        </w:rPr>
        <w:t>wykonujących wskazane</w:t>
      </w:r>
      <w:r w:rsidR="004B6703" w:rsidRPr="0074134E">
        <w:rPr>
          <w:rFonts w:asciiTheme="minorHAnsi" w:hAnsiTheme="minorHAnsi" w:cstheme="minorHAnsi"/>
          <w:color w:val="000000"/>
          <w:sz w:val="24"/>
          <w:szCs w:val="24"/>
          <w:shd w:val="clear" w:color="auto" w:fill="FFFFFF"/>
        </w:rPr>
        <w:t xml:space="preserve"> w </w:t>
      </w:r>
      <w:r w:rsidR="004B6703" w:rsidRPr="0074134E">
        <w:rPr>
          <w:rFonts w:asciiTheme="minorHAnsi" w:hAnsiTheme="minorHAnsi" w:cstheme="minorHAnsi"/>
          <w:color w:val="000000"/>
          <w:shd w:val="clear" w:color="auto" w:fill="FFFFFF"/>
        </w:rPr>
        <w:t>ust.</w:t>
      </w:r>
      <w:r w:rsidR="004B6703" w:rsidRPr="0074134E">
        <w:rPr>
          <w:rFonts w:asciiTheme="minorHAnsi" w:hAnsiTheme="minorHAnsi" w:cstheme="minorHAnsi"/>
          <w:color w:val="000000"/>
          <w:sz w:val="24"/>
          <w:szCs w:val="24"/>
          <w:shd w:val="clear" w:color="auto" w:fill="FFFFFF"/>
        </w:rPr>
        <w:t xml:space="preserve"> 1 czynności. Zamawiający uprawniony jest w szczególności do</w:t>
      </w:r>
      <w:r w:rsidR="004B6703" w:rsidRPr="0074134E">
        <w:rPr>
          <w:rFonts w:asciiTheme="minorHAnsi" w:hAnsiTheme="minorHAnsi" w:cstheme="minorHAnsi"/>
          <w:color w:val="000000"/>
          <w:shd w:val="clear" w:color="auto" w:fill="FFFFFF"/>
        </w:rPr>
        <w:t xml:space="preserve"> żądania</w:t>
      </w:r>
      <w:r w:rsidR="004B6703" w:rsidRPr="0074134E">
        <w:rPr>
          <w:rFonts w:asciiTheme="minorHAnsi" w:hAnsiTheme="minorHAnsi" w:cstheme="minorHAnsi"/>
          <w:color w:val="000000"/>
          <w:sz w:val="24"/>
          <w:szCs w:val="24"/>
          <w:shd w:val="clear" w:color="auto" w:fill="FFFFFF"/>
        </w:rPr>
        <w:t>:</w:t>
      </w:r>
    </w:p>
    <w:p w:rsidR="004B06DA" w:rsidRPr="0074134E" w:rsidRDefault="004B06DA" w:rsidP="004B06DA">
      <w:pPr>
        <w:spacing w:after="120"/>
        <w:ind w:left="567"/>
        <w:rPr>
          <w:rFonts w:eastAsia="Times New Roman" w:cstheme="minorHAnsi"/>
          <w:sz w:val="24"/>
          <w:szCs w:val="24"/>
          <w:lang w:eastAsia="pl-PL"/>
        </w:rPr>
      </w:pPr>
      <w:r w:rsidRPr="0074134E">
        <w:rPr>
          <w:rFonts w:eastAsia="Times New Roman" w:cstheme="minorHAnsi"/>
          <w:sz w:val="24"/>
          <w:szCs w:val="24"/>
          <w:lang w:eastAsia="pl-PL"/>
        </w:rPr>
        <w:t>1) złożenia oświadczenia zatrudnionego pracownika,</w:t>
      </w:r>
    </w:p>
    <w:p w:rsidR="004B06DA" w:rsidRPr="0074134E" w:rsidRDefault="004B06DA" w:rsidP="0092489A">
      <w:pPr>
        <w:spacing w:after="120"/>
        <w:ind w:left="851" w:hanging="284"/>
        <w:rPr>
          <w:rFonts w:eastAsia="Times New Roman" w:cstheme="minorHAnsi"/>
          <w:sz w:val="24"/>
          <w:szCs w:val="24"/>
          <w:lang w:eastAsia="pl-PL"/>
        </w:rPr>
      </w:pPr>
      <w:r w:rsidRPr="0074134E">
        <w:rPr>
          <w:rFonts w:eastAsia="Times New Roman" w:cstheme="minorHAnsi"/>
          <w:sz w:val="24"/>
          <w:szCs w:val="24"/>
          <w:lang w:eastAsia="pl-PL"/>
        </w:rPr>
        <w:lastRenderedPageBreak/>
        <w:t>2) złożenia oświadczenia wykonawcy lub podwykonawcy o zatrudnieniu pracownika na podstawie umowy o pracę,</w:t>
      </w:r>
    </w:p>
    <w:p w:rsidR="004B06DA" w:rsidRPr="0074134E" w:rsidRDefault="004B06DA" w:rsidP="0092489A">
      <w:pPr>
        <w:spacing w:after="120"/>
        <w:ind w:left="851" w:hanging="284"/>
        <w:rPr>
          <w:rFonts w:eastAsia="Times New Roman" w:cstheme="minorHAnsi"/>
          <w:sz w:val="24"/>
          <w:szCs w:val="24"/>
          <w:lang w:eastAsia="pl-PL"/>
        </w:rPr>
      </w:pPr>
      <w:r w:rsidRPr="0074134E">
        <w:rPr>
          <w:rFonts w:eastAsia="Times New Roman" w:cstheme="minorHAnsi"/>
          <w:sz w:val="24"/>
          <w:szCs w:val="24"/>
          <w:lang w:eastAsia="pl-PL"/>
        </w:rPr>
        <w:t>3) złożenia poświadczonej za zgodność z oryginałem kopii umowy o pracę zatrudnionego pracownika,</w:t>
      </w:r>
    </w:p>
    <w:p w:rsidR="004B06DA" w:rsidRPr="0074134E" w:rsidRDefault="004B06DA" w:rsidP="004B06DA">
      <w:pPr>
        <w:spacing w:after="120"/>
        <w:ind w:left="567"/>
        <w:rPr>
          <w:rFonts w:eastAsia="Times New Roman" w:cstheme="minorHAnsi"/>
          <w:sz w:val="24"/>
          <w:szCs w:val="24"/>
          <w:lang w:eastAsia="pl-PL"/>
        </w:rPr>
      </w:pPr>
      <w:r w:rsidRPr="0074134E">
        <w:rPr>
          <w:rFonts w:eastAsia="Times New Roman" w:cstheme="minorHAnsi"/>
          <w:sz w:val="24"/>
          <w:szCs w:val="24"/>
          <w:lang w:eastAsia="pl-PL"/>
        </w:rPr>
        <w:t>4) złożenia innych dokumentów</w:t>
      </w:r>
    </w:p>
    <w:p w:rsidR="004B06DA" w:rsidRPr="0074134E" w:rsidRDefault="004B06DA" w:rsidP="0092489A">
      <w:pPr>
        <w:pStyle w:val="Akapitzlist"/>
        <w:spacing w:after="120"/>
        <w:ind w:left="851"/>
        <w:jc w:val="both"/>
        <w:rPr>
          <w:rFonts w:asciiTheme="minorHAnsi" w:hAnsiTheme="minorHAnsi" w:cstheme="minorHAnsi"/>
          <w:color w:val="000000"/>
          <w:sz w:val="24"/>
          <w:szCs w:val="24"/>
          <w:shd w:val="clear" w:color="auto" w:fill="FFFFFF"/>
        </w:rPr>
      </w:pPr>
      <w:r w:rsidRPr="0074134E">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8B2769" w:rsidRPr="0074134E" w:rsidRDefault="004B06DA" w:rsidP="004B06DA">
      <w:pPr>
        <w:pStyle w:val="Akapitzlist"/>
        <w:autoSpaceDE w:val="0"/>
        <w:adjustRightInd w:val="0"/>
        <w:spacing w:after="120"/>
        <w:ind w:left="567"/>
        <w:rPr>
          <w:rFonts w:asciiTheme="minorHAnsi" w:hAnsiTheme="minorHAnsi" w:cstheme="minorHAnsi"/>
          <w:sz w:val="24"/>
          <w:szCs w:val="24"/>
        </w:rPr>
      </w:pPr>
      <w:r w:rsidRPr="0074134E">
        <w:rPr>
          <w:rFonts w:asciiTheme="minorHAnsi" w:hAnsiTheme="minorHAnsi" w:cstheme="minorHAnsi"/>
          <w:sz w:val="24"/>
          <w:szCs w:val="24"/>
        </w:rPr>
        <w:t>5</w:t>
      </w:r>
      <w:r w:rsidR="008B2769" w:rsidRPr="0074134E">
        <w:rPr>
          <w:rFonts w:asciiTheme="minorHAnsi" w:hAnsiTheme="minorHAnsi" w:cstheme="minorHAnsi"/>
          <w:sz w:val="24"/>
          <w:szCs w:val="24"/>
        </w:rPr>
        <w:t>) przeprowadzania kontroli na miejscu wykonywania świadczenia.</w:t>
      </w:r>
    </w:p>
    <w:p w:rsidR="008B2769" w:rsidRPr="0074134E"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74134E">
        <w:rPr>
          <w:rFonts w:asciiTheme="minorHAnsi" w:hAnsiTheme="minorHAnsi" w:cstheme="minorHAnsi"/>
          <w:sz w:val="24"/>
          <w:szCs w:val="24"/>
        </w:rPr>
        <w:t>6. W przypadku nie przedstawienia Zamawiającemu dokumentów, o których mowa w ust. 3 i 5 pkt 1, Wykonawca zapłaci Zamawiającemu kary umowne w wysokości określonej we wzorze umowy (</w:t>
      </w:r>
      <w:r w:rsidRPr="0074134E">
        <w:rPr>
          <w:rFonts w:asciiTheme="minorHAnsi" w:hAnsiTheme="minorHAnsi" w:cstheme="minorHAnsi"/>
          <w:b/>
          <w:sz w:val="24"/>
          <w:szCs w:val="24"/>
        </w:rPr>
        <w:t xml:space="preserve">Załącznik nr </w:t>
      </w:r>
      <w:r w:rsidR="008131FB">
        <w:rPr>
          <w:rFonts w:asciiTheme="minorHAnsi" w:hAnsiTheme="minorHAnsi" w:cstheme="minorHAnsi"/>
          <w:b/>
          <w:sz w:val="24"/>
          <w:szCs w:val="24"/>
        </w:rPr>
        <w:t>5</w:t>
      </w:r>
      <w:r w:rsidR="00EC35C1" w:rsidRPr="0074134E">
        <w:rPr>
          <w:rFonts w:asciiTheme="minorHAnsi" w:hAnsiTheme="minorHAnsi" w:cstheme="minorHAnsi"/>
          <w:b/>
          <w:sz w:val="24"/>
          <w:szCs w:val="24"/>
        </w:rPr>
        <w:t xml:space="preserve"> </w:t>
      </w:r>
      <w:r w:rsidRPr="0074134E">
        <w:rPr>
          <w:rFonts w:asciiTheme="minorHAnsi" w:hAnsiTheme="minorHAnsi" w:cstheme="minorHAnsi"/>
          <w:b/>
          <w:sz w:val="24"/>
          <w:szCs w:val="24"/>
        </w:rPr>
        <w:t>do SWZ</w:t>
      </w:r>
      <w:r w:rsidRPr="0074134E">
        <w:rPr>
          <w:rFonts w:asciiTheme="minorHAnsi" w:hAnsiTheme="minorHAnsi" w:cstheme="minorHAnsi"/>
          <w:sz w:val="24"/>
          <w:szCs w:val="24"/>
        </w:rPr>
        <w:t>)</w:t>
      </w:r>
    </w:p>
    <w:p w:rsidR="008B2769" w:rsidRPr="0074134E"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74134E">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74134E" w:rsidRDefault="008B2769" w:rsidP="009343D9">
      <w:pPr>
        <w:pStyle w:val="Akapitzlist"/>
        <w:spacing w:after="120"/>
        <w:ind w:left="567" w:hanging="284"/>
        <w:jc w:val="both"/>
        <w:rPr>
          <w:rFonts w:asciiTheme="minorHAnsi" w:hAnsiTheme="minorHAnsi" w:cstheme="minorHAnsi"/>
          <w:sz w:val="24"/>
          <w:szCs w:val="24"/>
        </w:rPr>
      </w:pPr>
      <w:r w:rsidRPr="0074134E">
        <w:rPr>
          <w:rFonts w:asciiTheme="minorHAnsi" w:hAnsiTheme="minorHAnsi" w:cstheme="minorHAnsi"/>
          <w:color w:val="000000"/>
          <w:sz w:val="24"/>
          <w:szCs w:val="24"/>
          <w:shd w:val="clear" w:color="auto" w:fill="FFFFFF"/>
        </w:rPr>
        <w:t xml:space="preserve">8. </w:t>
      </w:r>
      <w:r w:rsidRPr="0074134E">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Pr="0074134E" w:rsidRDefault="008B2769" w:rsidP="00E80820">
      <w:pPr>
        <w:pStyle w:val="Akapitzlist"/>
        <w:widowControl w:val="0"/>
        <w:tabs>
          <w:tab w:val="left" w:pos="1141"/>
        </w:tabs>
        <w:spacing w:after="0"/>
        <w:ind w:left="567" w:hanging="284"/>
        <w:jc w:val="both"/>
        <w:rPr>
          <w:rFonts w:asciiTheme="minorHAnsi" w:hAnsiTheme="minorHAnsi" w:cstheme="minorHAnsi"/>
          <w:sz w:val="24"/>
          <w:szCs w:val="24"/>
        </w:rPr>
      </w:pPr>
      <w:r w:rsidRPr="0074134E">
        <w:rPr>
          <w:rFonts w:asciiTheme="minorHAnsi" w:hAnsiTheme="minorHAnsi" w:cstheme="minorHAnsi"/>
          <w:color w:val="000000"/>
          <w:sz w:val="24"/>
          <w:szCs w:val="24"/>
          <w:shd w:val="clear" w:color="auto" w:fill="FFFFFF"/>
        </w:rPr>
        <w:t>9.</w:t>
      </w:r>
      <w:r w:rsidRPr="0074134E">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BB1452" w:rsidRPr="0074134E" w:rsidRDefault="00BB1452" w:rsidP="005721A8">
      <w:pPr>
        <w:widowControl w:val="0"/>
        <w:tabs>
          <w:tab w:val="left" w:pos="1141"/>
        </w:tabs>
        <w:spacing w:after="0"/>
        <w:jc w:val="both"/>
        <w:rPr>
          <w:rFonts w:cstheme="minorHAnsi"/>
          <w:sz w:val="16"/>
          <w:szCs w:val="16"/>
        </w:rPr>
      </w:pPr>
    </w:p>
    <w:p w:rsidR="00A12409" w:rsidRPr="0074134E" w:rsidRDefault="009343D9" w:rsidP="00562542">
      <w:pPr>
        <w:pStyle w:val="SIWZ"/>
        <w:rPr>
          <w:rFonts w:asciiTheme="minorHAnsi" w:hAnsiTheme="minorHAnsi" w:cstheme="minorHAnsi"/>
        </w:rPr>
      </w:pPr>
      <w:r w:rsidRPr="0074134E">
        <w:rPr>
          <w:rFonts w:asciiTheme="minorHAnsi" w:hAnsiTheme="minorHAnsi" w:cstheme="minorHAnsi"/>
        </w:rPr>
        <w:t>Ochrona danych osobowych.</w:t>
      </w:r>
    </w:p>
    <w:p w:rsidR="00A12409" w:rsidRPr="0074134E" w:rsidRDefault="009343D9" w:rsidP="009343D9">
      <w:pPr>
        <w:spacing w:after="120" w:line="240" w:lineRule="auto"/>
        <w:ind w:left="567" w:hanging="284"/>
        <w:jc w:val="both"/>
        <w:rPr>
          <w:rFonts w:eastAsia="Times New Roman" w:cstheme="minorHAnsi"/>
          <w:sz w:val="24"/>
          <w:szCs w:val="24"/>
          <w:lang w:eastAsia="pl-PL"/>
        </w:rPr>
      </w:pPr>
      <w:r w:rsidRPr="0074134E">
        <w:rPr>
          <w:rFonts w:eastAsia="Times New Roman" w:cstheme="minorHAnsi"/>
          <w:sz w:val="24"/>
          <w:szCs w:val="24"/>
          <w:lang w:eastAsia="pl-PL"/>
        </w:rPr>
        <w:t xml:space="preserve">1. </w:t>
      </w:r>
      <w:r w:rsidR="00A12409" w:rsidRPr="0074134E">
        <w:rPr>
          <w:rFonts w:eastAsia="Times New Roman" w:cstheme="minorHAnsi"/>
          <w:sz w:val="24"/>
          <w:szCs w:val="24"/>
          <w:lang w:eastAsia="pl-PL"/>
        </w:rPr>
        <w:t xml:space="preserve">Zgodnie z art. 13 ust. 1 i 2 </w:t>
      </w:r>
      <w:r w:rsidR="00A12409" w:rsidRPr="0074134E">
        <w:rPr>
          <w:rFonts w:cstheme="minorHAns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74134E">
        <w:rPr>
          <w:rFonts w:eastAsia="Times New Roman" w:cstheme="minorHAnsi"/>
          <w:sz w:val="24"/>
          <w:szCs w:val="24"/>
          <w:lang w:eastAsia="pl-PL"/>
        </w:rPr>
        <w:t xml:space="preserve">dalej „RODO”, informuję, że: </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i/>
          <w:sz w:val="24"/>
          <w:szCs w:val="24"/>
          <w:lang w:eastAsia="pl-PL"/>
        </w:rPr>
      </w:pPr>
      <w:r w:rsidRPr="0074134E">
        <w:rPr>
          <w:rFonts w:asciiTheme="minorHAnsi" w:eastAsia="Times New Roman" w:hAnsiTheme="minorHAnsi" w:cstheme="minorHAnsi"/>
          <w:sz w:val="24"/>
          <w:szCs w:val="24"/>
          <w:lang w:eastAsia="pl-PL"/>
        </w:rPr>
        <w:t xml:space="preserve">administratorem Pani/Pana danych osobowych jest </w:t>
      </w:r>
      <w:r w:rsidRPr="0074134E">
        <w:rPr>
          <w:rFonts w:asciiTheme="minorHAnsi" w:hAnsiTheme="minorHAnsi" w:cstheme="minorHAnsi"/>
          <w:b/>
          <w:i/>
          <w:sz w:val="24"/>
          <w:szCs w:val="24"/>
        </w:rPr>
        <w:t xml:space="preserve">Gmina Ropczyce, ul. Krisego 1, </w:t>
      </w:r>
      <w:r w:rsidR="00691E71" w:rsidRPr="0074134E">
        <w:rPr>
          <w:rFonts w:asciiTheme="minorHAnsi" w:hAnsiTheme="minorHAnsi" w:cstheme="minorHAnsi"/>
          <w:b/>
          <w:i/>
          <w:sz w:val="24"/>
          <w:szCs w:val="24"/>
        </w:rPr>
        <w:br/>
      </w:r>
      <w:r w:rsidRPr="0074134E">
        <w:rPr>
          <w:rFonts w:asciiTheme="minorHAnsi" w:hAnsiTheme="minorHAnsi" w:cstheme="minorHAnsi"/>
          <w:b/>
          <w:i/>
          <w:sz w:val="24"/>
          <w:szCs w:val="24"/>
        </w:rPr>
        <w:t>39-100 Ropczyce</w:t>
      </w:r>
      <w:r w:rsidRPr="0074134E">
        <w:rPr>
          <w:rFonts w:asciiTheme="minorHAnsi" w:hAnsiTheme="minorHAnsi" w:cstheme="minorHAnsi"/>
          <w:i/>
          <w:sz w:val="24"/>
          <w:szCs w:val="24"/>
        </w:rPr>
        <w:t>;</w:t>
      </w:r>
    </w:p>
    <w:p w:rsidR="009343D9" w:rsidRPr="0074134E" w:rsidRDefault="000A2C13"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 xml:space="preserve">adres mailowy do inspektora ochrony danych osobowych w </w:t>
      </w:r>
      <w:r w:rsidRPr="0074134E">
        <w:rPr>
          <w:rFonts w:asciiTheme="minorHAnsi" w:hAnsiTheme="minorHAnsi" w:cstheme="minorHAnsi"/>
          <w:b/>
          <w:i/>
          <w:sz w:val="24"/>
          <w:szCs w:val="24"/>
        </w:rPr>
        <w:t>Urzędzie Miejskim w Ropczycach</w:t>
      </w:r>
      <w:r w:rsidRPr="0074134E">
        <w:rPr>
          <w:rFonts w:asciiTheme="minorHAnsi" w:hAnsiTheme="minorHAnsi" w:cstheme="minorHAnsi"/>
          <w:i/>
          <w:sz w:val="24"/>
          <w:szCs w:val="24"/>
        </w:rPr>
        <w:t>:</w:t>
      </w:r>
      <w:r w:rsidRPr="0074134E">
        <w:rPr>
          <w:rFonts w:asciiTheme="minorHAnsi" w:hAnsiTheme="minorHAnsi" w:cstheme="minorHAnsi"/>
          <w:b/>
          <w:i/>
          <w:sz w:val="24"/>
          <w:szCs w:val="24"/>
        </w:rPr>
        <w:t xml:space="preserve"> </w:t>
      </w:r>
      <w:hyperlink r:id="rId11" w:history="1">
        <w:r w:rsidRPr="0074134E">
          <w:rPr>
            <w:rStyle w:val="Hipercze"/>
            <w:rFonts w:asciiTheme="minorHAnsi" w:hAnsiTheme="minorHAnsi" w:cstheme="minorHAnsi"/>
            <w:b/>
            <w:i/>
            <w:sz w:val="24"/>
            <w:szCs w:val="24"/>
          </w:rPr>
          <w:t>iod@ropczyce.eu</w:t>
        </w:r>
      </w:hyperlink>
      <w:r w:rsidRPr="0074134E">
        <w:rPr>
          <w:rFonts w:asciiTheme="minorHAnsi" w:eastAsia="Times New Roman" w:hAnsiTheme="minorHAnsi" w:cstheme="minorHAnsi"/>
          <w:sz w:val="24"/>
          <w:szCs w:val="24"/>
          <w:lang w:eastAsia="pl-PL"/>
        </w:rPr>
        <w:t>;</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Cs w:val="24"/>
          <w:lang w:eastAsia="pl-PL"/>
        </w:rPr>
        <w:t>Pani/Pana dane osobowe przetwarzane będą na podstawie art. 6 ust. 1 lit. c</w:t>
      </w:r>
      <w:r w:rsidRPr="0074134E">
        <w:rPr>
          <w:rFonts w:asciiTheme="minorHAnsi" w:eastAsia="Times New Roman" w:hAnsiTheme="minorHAnsi" w:cstheme="minorHAnsi"/>
          <w:i/>
          <w:szCs w:val="24"/>
          <w:lang w:eastAsia="pl-PL"/>
        </w:rPr>
        <w:t xml:space="preserve"> </w:t>
      </w:r>
      <w:r w:rsidRPr="0074134E">
        <w:rPr>
          <w:rFonts w:asciiTheme="minorHAnsi" w:eastAsia="Times New Roman" w:hAnsiTheme="minorHAnsi" w:cstheme="minorHAnsi"/>
          <w:szCs w:val="24"/>
          <w:lang w:eastAsia="pl-PL"/>
        </w:rPr>
        <w:t xml:space="preserve">RODO w celu </w:t>
      </w:r>
      <w:r w:rsidRPr="0074134E">
        <w:rPr>
          <w:rFonts w:asciiTheme="minorHAnsi" w:hAnsiTheme="minorHAnsi" w:cstheme="minorHAnsi"/>
          <w:szCs w:val="24"/>
        </w:rPr>
        <w:t>związanym z postępowaniem o ud</w:t>
      </w:r>
      <w:r w:rsidR="009343D9" w:rsidRPr="0074134E">
        <w:rPr>
          <w:rFonts w:asciiTheme="minorHAnsi" w:hAnsiTheme="minorHAnsi" w:cstheme="minorHAnsi"/>
          <w:szCs w:val="24"/>
        </w:rPr>
        <w:t>zielenie zamówienia publicznego.</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 xml:space="preserve">odbiorcami Pani/Pana danych osobowych będą osoby lub podmioty, którym udostępniona zostanie dokumentacja postępowania w oparciu o </w:t>
      </w:r>
      <w:r w:rsidR="009343D9" w:rsidRPr="0074134E">
        <w:rPr>
          <w:rFonts w:asciiTheme="minorHAnsi" w:eastAsia="Times New Roman" w:hAnsiTheme="minorHAnsi" w:cstheme="minorHAnsi"/>
          <w:sz w:val="24"/>
          <w:szCs w:val="24"/>
          <w:lang w:eastAsia="pl-PL"/>
        </w:rPr>
        <w:t>art. 74 ustawy PZP.</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lastRenderedPageBreak/>
        <w:t xml:space="preserve">Pani/Pana dane osobowe będą przechowywane, zgodnie z </w:t>
      </w:r>
      <w:r w:rsidR="009343D9" w:rsidRPr="0074134E">
        <w:rPr>
          <w:rFonts w:asciiTheme="minorHAnsi" w:eastAsia="Times New Roman" w:hAnsiTheme="minorHAnsi" w:cstheme="minorHAnsi"/>
          <w:sz w:val="24"/>
          <w:szCs w:val="24"/>
          <w:lang w:eastAsia="pl-PL"/>
        </w:rPr>
        <w:t>art.</w:t>
      </w:r>
      <w:r w:rsidRPr="0074134E">
        <w:rPr>
          <w:rFonts w:asciiTheme="minorHAnsi" w:eastAsia="Times New Roman" w:hAnsiTheme="minorHAnsi" w:cstheme="minorHAnsi"/>
          <w:sz w:val="24"/>
          <w:szCs w:val="24"/>
          <w:lang w:eastAsia="pl-PL"/>
        </w:rPr>
        <w:t xml:space="preserve"> 78 ustawy PZP, przez okres 4 lat od dnia zakończenia postępowania o udzielenie zamówienia, a jeżeli czas trwania umowy przekracza 4 lata, okres przechowywania obejmuje cały czas trwania umowy;</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b/>
          <w:i/>
          <w:sz w:val="24"/>
          <w:szCs w:val="24"/>
          <w:lang w:eastAsia="pl-PL"/>
        </w:rPr>
      </w:pPr>
      <w:r w:rsidRPr="0074134E">
        <w:rPr>
          <w:rFonts w:asciiTheme="minorHAnsi" w:eastAsia="Times New Roman" w:hAnsiTheme="minorHAnsi" w:cstheme="minorHAnsi"/>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12409" w:rsidRPr="0074134E" w:rsidRDefault="00A12409" w:rsidP="00605660">
      <w:pPr>
        <w:pStyle w:val="Akapitzlist"/>
        <w:numPr>
          <w:ilvl w:val="0"/>
          <w:numId w:val="11"/>
        </w:numPr>
        <w:autoSpaceDN/>
        <w:spacing w:after="120"/>
        <w:ind w:left="851" w:hanging="284"/>
        <w:jc w:val="both"/>
        <w:rPr>
          <w:rFonts w:asciiTheme="minorHAnsi" w:hAnsiTheme="minorHAnsi" w:cstheme="minorHAnsi"/>
          <w:sz w:val="24"/>
          <w:szCs w:val="24"/>
        </w:rPr>
      </w:pPr>
      <w:r w:rsidRPr="0074134E">
        <w:rPr>
          <w:rFonts w:asciiTheme="minorHAnsi" w:eastAsia="Times New Roman" w:hAnsiTheme="minorHAnsi" w:cstheme="minorHAnsi"/>
          <w:sz w:val="24"/>
          <w:szCs w:val="24"/>
          <w:lang w:eastAsia="pl-PL"/>
        </w:rPr>
        <w:t xml:space="preserve">w odniesieniu do Pani/Pana danych osobowych decyzje nie będą podejmowane </w:t>
      </w:r>
      <w:r w:rsidR="00691E71" w:rsidRPr="0074134E">
        <w:rPr>
          <w:rFonts w:asciiTheme="minorHAnsi" w:eastAsia="Times New Roman" w:hAnsiTheme="minorHAnsi" w:cstheme="minorHAnsi"/>
          <w:sz w:val="24"/>
          <w:szCs w:val="24"/>
          <w:lang w:eastAsia="pl-PL"/>
        </w:rPr>
        <w:br/>
      </w:r>
      <w:r w:rsidRPr="0074134E">
        <w:rPr>
          <w:rFonts w:asciiTheme="minorHAnsi" w:eastAsia="Times New Roman" w:hAnsiTheme="minorHAnsi" w:cstheme="minorHAnsi"/>
          <w:sz w:val="24"/>
          <w:szCs w:val="24"/>
          <w:lang w:eastAsia="pl-PL"/>
        </w:rPr>
        <w:t>w sposób zautomatyzowany, stosowanie do art. 22 RODO;</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posiada Pani/Pan:</w:t>
      </w:r>
    </w:p>
    <w:p w:rsidR="00A12409" w:rsidRPr="0074134E" w:rsidRDefault="00A12409" w:rsidP="00605660">
      <w:pPr>
        <w:pStyle w:val="Akapitzlist"/>
        <w:numPr>
          <w:ilvl w:val="0"/>
          <w:numId w:val="9"/>
        </w:numPr>
        <w:autoSpaceDN/>
        <w:spacing w:after="120"/>
        <w:ind w:left="1134"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na podstawie art. 15 RODO prawo dostępu do danych osobowych Pani/Pana dotyczących;</w:t>
      </w:r>
    </w:p>
    <w:p w:rsidR="00A12409" w:rsidRPr="0074134E" w:rsidRDefault="00A12409" w:rsidP="00605660">
      <w:pPr>
        <w:pStyle w:val="Akapitzlist"/>
        <w:numPr>
          <w:ilvl w:val="0"/>
          <w:numId w:val="9"/>
        </w:numPr>
        <w:autoSpaceDN/>
        <w:spacing w:after="120"/>
        <w:ind w:left="1134"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na podstawie art. 16 RODO prawo do sprostowania Pani/Pana danych osobowych</w:t>
      </w:r>
      <w:r w:rsidRPr="0074134E">
        <w:rPr>
          <w:rFonts w:asciiTheme="minorHAnsi" w:eastAsia="Times New Roman" w:hAnsiTheme="minorHAnsi" w:cstheme="minorHAnsi"/>
          <w:b/>
          <w:sz w:val="24"/>
          <w:szCs w:val="24"/>
          <w:vertAlign w:val="superscript"/>
          <w:lang w:eastAsia="pl-PL"/>
        </w:rPr>
        <w:t>*</w:t>
      </w:r>
      <w:r w:rsidRPr="0074134E">
        <w:rPr>
          <w:rFonts w:asciiTheme="minorHAnsi" w:eastAsia="Times New Roman" w:hAnsiTheme="minorHAnsi" w:cstheme="minorHAnsi"/>
          <w:sz w:val="24"/>
          <w:szCs w:val="24"/>
          <w:lang w:eastAsia="pl-PL"/>
        </w:rPr>
        <w:t>;</w:t>
      </w:r>
    </w:p>
    <w:p w:rsidR="00A12409" w:rsidRPr="0074134E" w:rsidRDefault="00A12409" w:rsidP="00605660">
      <w:pPr>
        <w:pStyle w:val="Akapitzlist"/>
        <w:numPr>
          <w:ilvl w:val="0"/>
          <w:numId w:val="9"/>
        </w:numPr>
        <w:autoSpaceDN/>
        <w:spacing w:after="120"/>
        <w:ind w:left="1134" w:hanging="284"/>
        <w:jc w:val="both"/>
        <w:rPr>
          <w:rFonts w:asciiTheme="minorHAnsi" w:eastAsia="Times New Roman" w:hAnsiTheme="minorHAnsi" w:cstheme="minorHAnsi"/>
          <w:sz w:val="24"/>
          <w:szCs w:val="24"/>
          <w:lang w:eastAsia="pl-PL"/>
        </w:rPr>
      </w:pPr>
      <w:r w:rsidRPr="0074134E">
        <w:rPr>
          <w:rFonts w:asciiTheme="minorHAnsi" w:eastAsia="Times New Roman" w:hAnsiTheme="minorHAnsi" w:cstheme="minorHAnsi"/>
          <w:sz w:val="24"/>
          <w:szCs w:val="24"/>
          <w:lang w:eastAsia="pl-PL"/>
        </w:rPr>
        <w:t>na podstawie art. 18 RODO prawo żądania od administratora ograniczenia przetwarzania danych osobowych z zastrzeżeniem przypadków, o których mowa w art. 18 ust. 2 RODO **;</w:t>
      </w:r>
    </w:p>
    <w:p w:rsidR="00A12409" w:rsidRPr="0074134E" w:rsidRDefault="00A12409" w:rsidP="00605660">
      <w:pPr>
        <w:pStyle w:val="Akapitzlist"/>
        <w:numPr>
          <w:ilvl w:val="0"/>
          <w:numId w:val="9"/>
        </w:numPr>
        <w:autoSpaceDN/>
        <w:spacing w:after="120"/>
        <w:ind w:left="1134" w:hanging="284"/>
        <w:jc w:val="both"/>
        <w:rPr>
          <w:rFonts w:asciiTheme="minorHAnsi" w:eastAsia="Times New Roman" w:hAnsiTheme="minorHAnsi" w:cstheme="minorHAnsi"/>
          <w:i/>
          <w:sz w:val="24"/>
          <w:szCs w:val="24"/>
          <w:lang w:eastAsia="pl-PL"/>
        </w:rPr>
      </w:pPr>
      <w:r w:rsidRPr="0074134E">
        <w:rPr>
          <w:rFonts w:asciiTheme="minorHAnsi" w:eastAsia="Times New Roman" w:hAnsiTheme="minorHAnsi" w:cstheme="minorHAnsi"/>
          <w:sz w:val="24"/>
          <w:szCs w:val="24"/>
          <w:lang w:eastAsia="pl-PL"/>
        </w:rPr>
        <w:t>prawo do wniesienia skargi do Prezesa Urzędu Ochrony Danych Osobowych, gdy uzna Pani/Pan, że przetwarzanie danych osobowych Pani/Pana dotyczących narusza przepisy RODO;</w:t>
      </w:r>
    </w:p>
    <w:p w:rsidR="00A12409" w:rsidRPr="0074134E" w:rsidRDefault="00A12409" w:rsidP="00605660">
      <w:pPr>
        <w:pStyle w:val="Akapitzlist"/>
        <w:numPr>
          <w:ilvl w:val="0"/>
          <w:numId w:val="11"/>
        </w:numPr>
        <w:autoSpaceDN/>
        <w:spacing w:after="120"/>
        <w:ind w:left="851" w:hanging="284"/>
        <w:jc w:val="both"/>
        <w:rPr>
          <w:rFonts w:asciiTheme="minorHAnsi" w:eastAsia="Times New Roman" w:hAnsiTheme="minorHAnsi" w:cstheme="minorHAnsi"/>
          <w:i/>
          <w:sz w:val="24"/>
          <w:szCs w:val="24"/>
          <w:lang w:eastAsia="pl-PL"/>
        </w:rPr>
      </w:pPr>
      <w:r w:rsidRPr="0074134E">
        <w:rPr>
          <w:rFonts w:asciiTheme="minorHAnsi" w:eastAsia="Times New Roman" w:hAnsiTheme="minorHAnsi" w:cstheme="minorHAnsi"/>
          <w:sz w:val="24"/>
          <w:szCs w:val="24"/>
          <w:lang w:eastAsia="pl-PL"/>
        </w:rPr>
        <w:t>nie przysługuje Pani/Panu:</w:t>
      </w:r>
    </w:p>
    <w:p w:rsidR="00A12409" w:rsidRPr="0074134E" w:rsidRDefault="00A12409" w:rsidP="00605660">
      <w:pPr>
        <w:pStyle w:val="Akapitzlist"/>
        <w:numPr>
          <w:ilvl w:val="0"/>
          <w:numId w:val="10"/>
        </w:numPr>
        <w:autoSpaceDN/>
        <w:spacing w:after="120"/>
        <w:ind w:left="1134" w:hanging="284"/>
        <w:jc w:val="both"/>
        <w:rPr>
          <w:rFonts w:asciiTheme="minorHAnsi" w:eastAsia="Times New Roman" w:hAnsiTheme="minorHAnsi" w:cstheme="minorHAnsi"/>
          <w:i/>
          <w:sz w:val="24"/>
          <w:szCs w:val="24"/>
          <w:lang w:eastAsia="pl-PL"/>
        </w:rPr>
      </w:pPr>
      <w:r w:rsidRPr="0074134E">
        <w:rPr>
          <w:rFonts w:asciiTheme="minorHAnsi" w:eastAsia="Times New Roman" w:hAnsiTheme="minorHAnsi" w:cstheme="minorHAnsi"/>
          <w:sz w:val="24"/>
          <w:szCs w:val="24"/>
          <w:lang w:eastAsia="pl-PL"/>
        </w:rPr>
        <w:t>w związku z art. 17 ust. 3 lit. b, d lub e RODO prawo do usunięcia danych osobowych;</w:t>
      </w:r>
    </w:p>
    <w:p w:rsidR="00A12409" w:rsidRPr="0074134E" w:rsidRDefault="00A12409" w:rsidP="00605660">
      <w:pPr>
        <w:pStyle w:val="Akapitzlist"/>
        <w:widowControl w:val="0"/>
        <w:numPr>
          <w:ilvl w:val="0"/>
          <w:numId w:val="10"/>
        </w:numPr>
        <w:suppressAutoHyphens/>
        <w:spacing w:after="120"/>
        <w:ind w:left="1134" w:hanging="284"/>
        <w:jc w:val="both"/>
        <w:textAlignment w:val="baseline"/>
        <w:rPr>
          <w:rFonts w:asciiTheme="minorHAnsi" w:eastAsia="Arial Unicode MS" w:hAnsiTheme="minorHAnsi" w:cstheme="minorHAnsi"/>
          <w:kern w:val="3"/>
          <w:sz w:val="24"/>
          <w:szCs w:val="24"/>
          <w:lang w:eastAsia="pl-PL"/>
        </w:rPr>
      </w:pPr>
      <w:r w:rsidRPr="0074134E">
        <w:rPr>
          <w:rFonts w:asciiTheme="minorHAnsi" w:eastAsia="Times New Roman" w:hAnsiTheme="minorHAnsi" w:cstheme="minorHAnsi"/>
          <w:sz w:val="24"/>
          <w:szCs w:val="24"/>
          <w:lang w:eastAsia="pl-PL"/>
        </w:rPr>
        <w:t>prawo do przenoszenia danych osobowych, o którym mowa w art. 20 RODO;</w:t>
      </w:r>
    </w:p>
    <w:p w:rsidR="00A12409" w:rsidRPr="0074134E" w:rsidRDefault="00A12409" w:rsidP="005B3297">
      <w:pPr>
        <w:pStyle w:val="Akapitzlist"/>
        <w:widowControl w:val="0"/>
        <w:numPr>
          <w:ilvl w:val="0"/>
          <w:numId w:val="10"/>
        </w:numPr>
        <w:suppressAutoHyphens/>
        <w:spacing w:after="0"/>
        <w:ind w:left="1134" w:hanging="284"/>
        <w:jc w:val="both"/>
        <w:textAlignment w:val="baseline"/>
        <w:rPr>
          <w:rFonts w:asciiTheme="minorHAnsi" w:eastAsia="Arial Unicode MS" w:hAnsiTheme="minorHAnsi" w:cstheme="minorHAnsi"/>
          <w:kern w:val="3"/>
          <w:sz w:val="24"/>
          <w:szCs w:val="24"/>
          <w:lang w:eastAsia="pl-PL"/>
        </w:rPr>
      </w:pPr>
      <w:r w:rsidRPr="0074134E">
        <w:rPr>
          <w:rFonts w:asciiTheme="minorHAnsi" w:eastAsia="Times New Roman" w:hAnsiTheme="minorHAnsi" w:cstheme="minorHAnsi"/>
          <w:sz w:val="24"/>
          <w:szCs w:val="24"/>
          <w:lang w:eastAsia="pl-PL"/>
        </w:rPr>
        <w:t>na podstawie art. 21 RODO prawo sprzeciwu, wobec przetwarzania danych osobowych, gdyż podstawą prawną przetwarzania Pani/Pana danych osobowych jest art. 6 ust. 1 lit. c RODO.</w:t>
      </w:r>
    </w:p>
    <w:p w:rsidR="005E6AB3" w:rsidRPr="0074134E" w:rsidRDefault="005E6AB3" w:rsidP="005E6AB3">
      <w:pPr>
        <w:pStyle w:val="Akapitzlist"/>
        <w:widowControl w:val="0"/>
        <w:suppressAutoHyphens/>
        <w:spacing w:after="120"/>
        <w:ind w:left="1134"/>
        <w:jc w:val="both"/>
        <w:textAlignment w:val="baseline"/>
        <w:rPr>
          <w:rFonts w:asciiTheme="minorHAnsi" w:eastAsia="Arial Unicode MS" w:hAnsiTheme="minorHAnsi" w:cstheme="minorHAnsi"/>
          <w:kern w:val="3"/>
          <w:sz w:val="16"/>
          <w:szCs w:val="16"/>
          <w:lang w:eastAsia="pl-PL"/>
        </w:rPr>
      </w:pPr>
    </w:p>
    <w:p w:rsidR="00A12409" w:rsidRPr="0074134E" w:rsidRDefault="00A12409" w:rsidP="009343D9">
      <w:pPr>
        <w:pStyle w:val="Akapitzlist"/>
        <w:spacing w:after="120"/>
        <w:ind w:left="284"/>
        <w:jc w:val="both"/>
        <w:rPr>
          <w:rFonts w:asciiTheme="minorHAnsi" w:hAnsiTheme="minorHAnsi" w:cstheme="minorHAnsi"/>
          <w:i/>
          <w:sz w:val="24"/>
          <w:szCs w:val="24"/>
        </w:rPr>
      </w:pPr>
      <w:r w:rsidRPr="0074134E">
        <w:rPr>
          <w:rFonts w:asciiTheme="minorHAnsi" w:hAnsiTheme="minorHAnsi" w:cstheme="minorHAnsi"/>
          <w:b/>
          <w:i/>
          <w:sz w:val="24"/>
          <w:szCs w:val="24"/>
          <w:vertAlign w:val="superscript"/>
        </w:rPr>
        <w:t xml:space="preserve">* </w:t>
      </w:r>
      <w:r w:rsidRPr="0074134E">
        <w:rPr>
          <w:rFonts w:asciiTheme="minorHAnsi" w:hAnsiTheme="minorHAnsi" w:cstheme="minorHAnsi"/>
          <w:b/>
          <w:i/>
          <w:sz w:val="24"/>
          <w:szCs w:val="24"/>
        </w:rPr>
        <w:t>Wyjaśnienie:</w:t>
      </w:r>
      <w:r w:rsidRPr="0074134E">
        <w:rPr>
          <w:rFonts w:asciiTheme="minorHAnsi" w:hAnsiTheme="minorHAnsi" w:cstheme="minorHAnsi"/>
          <w:i/>
          <w:sz w:val="24"/>
          <w:szCs w:val="24"/>
        </w:rPr>
        <w:t xml:space="preserve"> </w:t>
      </w:r>
      <w:r w:rsidRPr="0074134E">
        <w:rPr>
          <w:rFonts w:asciiTheme="minorHAnsi" w:eastAsia="Times New Roman" w:hAnsiTheme="minorHAnsi" w:cstheme="minorHAnsi"/>
          <w:i/>
          <w:sz w:val="24"/>
          <w:szCs w:val="24"/>
          <w:lang w:eastAsia="pl-PL"/>
        </w:rPr>
        <w:t xml:space="preserve">skorzystanie z prawa do sprostowania nie może skutkować zmianą </w:t>
      </w:r>
      <w:r w:rsidRPr="0074134E">
        <w:rPr>
          <w:rFonts w:asciiTheme="minorHAnsi" w:hAnsiTheme="minorHAnsi" w:cstheme="minorHAnsi"/>
          <w:i/>
          <w:sz w:val="24"/>
          <w:szCs w:val="24"/>
        </w:rPr>
        <w:t xml:space="preserve">wyniku postępowania o udzielenie zamówienia publicznego ani zmianą postanowień umowy w zakresie niezgodnym z ustawą </w:t>
      </w:r>
      <w:proofErr w:type="spellStart"/>
      <w:r w:rsidRPr="0074134E">
        <w:rPr>
          <w:rFonts w:asciiTheme="minorHAnsi" w:hAnsiTheme="minorHAnsi" w:cstheme="minorHAnsi"/>
          <w:i/>
          <w:sz w:val="24"/>
          <w:szCs w:val="24"/>
        </w:rPr>
        <w:t>Pzp</w:t>
      </w:r>
      <w:proofErr w:type="spellEnd"/>
      <w:r w:rsidRPr="0074134E">
        <w:rPr>
          <w:rFonts w:asciiTheme="minorHAnsi" w:hAnsiTheme="minorHAnsi" w:cstheme="minorHAnsi"/>
          <w:i/>
          <w:sz w:val="24"/>
          <w:szCs w:val="24"/>
        </w:rPr>
        <w:t xml:space="preserve"> oraz nie może naruszać integralności protokołu oraz jego załączników.</w:t>
      </w:r>
    </w:p>
    <w:p w:rsidR="00A124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74134E">
        <w:rPr>
          <w:rFonts w:asciiTheme="minorHAnsi" w:hAnsiTheme="minorHAnsi" w:cstheme="minorHAnsi"/>
          <w:b/>
          <w:i/>
          <w:sz w:val="24"/>
          <w:szCs w:val="24"/>
          <w:vertAlign w:val="superscript"/>
        </w:rPr>
        <w:t xml:space="preserve">** </w:t>
      </w:r>
      <w:r w:rsidRPr="0074134E">
        <w:rPr>
          <w:rFonts w:asciiTheme="minorHAnsi" w:hAnsiTheme="minorHAnsi" w:cstheme="minorHAnsi"/>
          <w:b/>
          <w:i/>
          <w:sz w:val="24"/>
          <w:szCs w:val="24"/>
        </w:rPr>
        <w:t>Wyjaśnienie:</w:t>
      </w:r>
      <w:r w:rsidRPr="0074134E">
        <w:rPr>
          <w:rFonts w:asciiTheme="minorHAnsi" w:hAnsiTheme="minorHAnsi" w:cstheme="minorHAnsi"/>
          <w:i/>
          <w:sz w:val="24"/>
          <w:szCs w:val="24"/>
        </w:rPr>
        <w:t xml:space="preserve"> prawo do ograniczenia przetwarzania nie ma zastosowania w odniesieniu do </w:t>
      </w:r>
      <w:r w:rsidRPr="0074134E">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90DD0" w:rsidRDefault="00690DD0" w:rsidP="009343D9">
      <w:pPr>
        <w:pStyle w:val="Akapitzlist"/>
        <w:spacing w:after="120"/>
        <w:ind w:left="284"/>
        <w:jc w:val="both"/>
        <w:rPr>
          <w:rFonts w:asciiTheme="minorHAnsi" w:eastAsia="Times New Roman" w:hAnsiTheme="minorHAnsi" w:cstheme="minorHAnsi"/>
          <w:i/>
          <w:sz w:val="24"/>
          <w:szCs w:val="24"/>
          <w:lang w:eastAsia="pl-PL"/>
        </w:rPr>
      </w:pPr>
    </w:p>
    <w:p w:rsidR="00690DD0" w:rsidRPr="0074134E" w:rsidRDefault="00690DD0" w:rsidP="009343D9">
      <w:pPr>
        <w:pStyle w:val="Akapitzlist"/>
        <w:spacing w:after="120"/>
        <w:ind w:left="284"/>
        <w:jc w:val="both"/>
        <w:rPr>
          <w:rFonts w:asciiTheme="minorHAnsi" w:eastAsia="Times New Roman" w:hAnsiTheme="minorHAnsi" w:cstheme="minorHAnsi"/>
          <w:i/>
          <w:sz w:val="24"/>
          <w:szCs w:val="24"/>
          <w:lang w:eastAsia="pl-PL"/>
        </w:rPr>
      </w:pPr>
    </w:p>
    <w:p w:rsidR="0022508F" w:rsidRPr="0074134E" w:rsidRDefault="00B9199F" w:rsidP="00562542">
      <w:pPr>
        <w:pStyle w:val="SIWZ"/>
        <w:rPr>
          <w:rFonts w:asciiTheme="minorHAnsi" w:hAnsiTheme="minorHAnsi" w:cstheme="minorHAnsi"/>
        </w:rPr>
      </w:pPr>
      <w:r w:rsidRPr="0074134E">
        <w:rPr>
          <w:rFonts w:asciiTheme="minorHAnsi" w:hAnsiTheme="minorHAnsi" w:cstheme="minorHAnsi"/>
        </w:rPr>
        <w:t>Wykaz załączników</w:t>
      </w:r>
    </w:p>
    <w:p w:rsidR="008D3AA4" w:rsidRDefault="008D3AA4" w:rsidP="00B9199F">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w:t>
      </w:r>
      <w:r w:rsidR="00756C21" w:rsidRPr="0074134E">
        <w:rPr>
          <w:rFonts w:asciiTheme="minorHAnsi" w:hAnsiTheme="minorHAnsi" w:cstheme="minorHAnsi"/>
        </w:rPr>
        <w:t>n</w:t>
      </w:r>
      <w:r w:rsidRPr="0074134E">
        <w:rPr>
          <w:rFonts w:asciiTheme="minorHAnsi" w:hAnsiTheme="minorHAnsi" w:cstheme="minorHAnsi"/>
        </w:rPr>
        <w:t xml:space="preserve">r 1 </w:t>
      </w:r>
      <w:r w:rsidR="00B9199F" w:rsidRPr="0074134E">
        <w:rPr>
          <w:rFonts w:asciiTheme="minorHAnsi" w:hAnsiTheme="minorHAnsi" w:cstheme="minorHAnsi"/>
        </w:rPr>
        <w:t>–</w:t>
      </w:r>
      <w:r w:rsidRPr="0074134E">
        <w:rPr>
          <w:rFonts w:asciiTheme="minorHAnsi" w:hAnsiTheme="minorHAnsi" w:cstheme="minorHAnsi"/>
        </w:rPr>
        <w:t xml:space="preserve"> Formularz oferty.</w:t>
      </w:r>
    </w:p>
    <w:p w:rsidR="008131FB" w:rsidRDefault="008131FB" w:rsidP="008131FB">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Załącznik nr 2 –</w:t>
      </w:r>
      <w:r w:rsidR="0065362F" w:rsidRPr="0065362F">
        <w:rPr>
          <w:rFonts w:asciiTheme="minorHAnsi" w:hAnsiTheme="minorHAnsi" w:cstheme="minorHAnsi"/>
        </w:rPr>
        <w:t xml:space="preserve"> </w:t>
      </w:r>
      <w:r w:rsidR="0065362F">
        <w:rPr>
          <w:rFonts w:asciiTheme="minorHAnsi" w:hAnsiTheme="minorHAnsi" w:cstheme="minorHAnsi"/>
        </w:rPr>
        <w:t>STWIORB</w:t>
      </w:r>
    </w:p>
    <w:p w:rsidR="008131FB" w:rsidRDefault="008131FB" w:rsidP="008131FB">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nr </w:t>
      </w:r>
      <w:r w:rsidR="009E3F5E">
        <w:rPr>
          <w:rFonts w:asciiTheme="minorHAnsi" w:hAnsiTheme="minorHAnsi" w:cstheme="minorHAnsi"/>
        </w:rPr>
        <w:t>3</w:t>
      </w:r>
      <w:r w:rsidRPr="0074134E">
        <w:rPr>
          <w:rFonts w:asciiTheme="minorHAnsi" w:hAnsiTheme="minorHAnsi" w:cstheme="minorHAnsi"/>
        </w:rPr>
        <w:t xml:space="preserve"> – </w:t>
      </w:r>
      <w:r>
        <w:rPr>
          <w:rFonts w:asciiTheme="minorHAnsi" w:hAnsiTheme="minorHAnsi" w:cstheme="minorHAnsi"/>
        </w:rPr>
        <w:t>Przedmiar r</w:t>
      </w:r>
      <w:r w:rsidR="00030D23">
        <w:rPr>
          <w:rFonts w:asciiTheme="minorHAnsi" w:hAnsiTheme="minorHAnsi" w:cstheme="minorHAnsi"/>
        </w:rPr>
        <w:t>o</w:t>
      </w:r>
      <w:r>
        <w:rPr>
          <w:rFonts w:asciiTheme="minorHAnsi" w:hAnsiTheme="minorHAnsi" w:cstheme="minorHAnsi"/>
        </w:rPr>
        <w:t>bót</w:t>
      </w:r>
    </w:p>
    <w:p w:rsidR="009E3F5E" w:rsidRPr="009E3F5E" w:rsidRDefault="009E3F5E" w:rsidP="008131FB">
      <w:pPr>
        <w:pStyle w:val="NormalnyWeb"/>
        <w:spacing w:before="0" w:after="120"/>
        <w:ind w:left="1843" w:hanging="1559"/>
        <w:jc w:val="both"/>
        <w:rPr>
          <w:rFonts w:asciiTheme="minorHAnsi" w:hAnsiTheme="minorHAnsi" w:cstheme="minorHAnsi"/>
        </w:rPr>
      </w:pPr>
      <w:r>
        <w:rPr>
          <w:rFonts w:asciiTheme="minorHAnsi" w:hAnsiTheme="minorHAnsi" w:cstheme="minorHAnsi"/>
        </w:rPr>
        <w:lastRenderedPageBreak/>
        <w:t>Załącznik n</w:t>
      </w:r>
      <w:r w:rsidRPr="009E3F5E">
        <w:rPr>
          <w:rFonts w:asciiTheme="minorHAnsi" w:hAnsiTheme="minorHAnsi" w:cstheme="minorHAnsi"/>
        </w:rPr>
        <w:t xml:space="preserve">r </w:t>
      </w:r>
      <w:r>
        <w:rPr>
          <w:rFonts w:asciiTheme="minorHAnsi" w:hAnsiTheme="minorHAnsi" w:cstheme="minorHAnsi"/>
        </w:rPr>
        <w:t>4</w:t>
      </w:r>
      <w:r w:rsidRPr="009E3F5E">
        <w:rPr>
          <w:rFonts w:asciiTheme="minorHAnsi" w:hAnsiTheme="minorHAnsi" w:cstheme="minorHAnsi"/>
        </w:rPr>
        <w:t xml:space="preserve"> – Wykaz parametrów tech</w:t>
      </w:r>
      <w:r>
        <w:rPr>
          <w:rFonts w:asciiTheme="minorHAnsi" w:hAnsiTheme="minorHAnsi" w:cstheme="minorHAnsi"/>
        </w:rPr>
        <w:t>nicznych i cech funkcjonalnych</w:t>
      </w:r>
    </w:p>
    <w:p w:rsidR="00454391" w:rsidRPr="0074134E" w:rsidRDefault="000060D8" w:rsidP="00B9199F">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nr </w:t>
      </w:r>
      <w:r w:rsidR="008131FB">
        <w:rPr>
          <w:rFonts w:asciiTheme="minorHAnsi" w:hAnsiTheme="minorHAnsi" w:cstheme="minorHAnsi"/>
        </w:rPr>
        <w:t>5</w:t>
      </w:r>
      <w:r w:rsidR="00454391" w:rsidRPr="0074134E">
        <w:rPr>
          <w:rFonts w:asciiTheme="minorHAnsi" w:hAnsiTheme="minorHAnsi" w:cstheme="minorHAnsi"/>
        </w:rPr>
        <w:t xml:space="preserve"> – Wzór umowy</w:t>
      </w:r>
    </w:p>
    <w:p w:rsidR="00302234" w:rsidRPr="0074134E" w:rsidRDefault="00171FD2" w:rsidP="00B9199F">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nr </w:t>
      </w:r>
      <w:r w:rsidR="008131FB">
        <w:rPr>
          <w:rFonts w:asciiTheme="minorHAnsi" w:hAnsiTheme="minorHAnsi" w:cstheme="minorHAnsi"/>
        </w:rPr>
        <w:t>6</w:t>
      </w:r>
      <w:r w:rsidR="00302234" w:rsidRPr="0074134E">
        <w:rPr>
          <w:rFonts w:asciiTheme="minorHAnsi" w:hAnsiTheme="minorHAnsi" w:cstheme="minorHAnsi"/>
        </w:rPr>
        <w:t xml:space="preserve"> </w:t>
      </w:r>
      <w:r w:rsidRPr="0074134E">
        <w:rPr>
          <w:rFonts w:asciiTheme="minorHAnsi" w:hAnsiTheme="minorHAnsi" w:cstheme="minorHAnsi"/>
        </w:rPr>
        <w:t xml:space="preserve">– </w:t>
      </w:r>
      <w:r w:rsidR="00ED6A54" w:rsidRPr="0074134E">
        <w:rPr>
          <w:rFonts w:asciiTheme="minorHAnsi" w:hAnsiTheme="minorHAnsi" w:cstheme="minorHAnsi"/>
        </w:rPr>
        <w:t>Oświadczenie wykonawcy o niepodleganiu wykluczeniu i o spełnianiu warunków udziału w postępowaniu.</w:t>
      </w:r>
    </w:p>
    <w:p w:rsidR="008D3AA4" w:rsidRPr="0074134E" w:rsidRDefault="008D3AA4" w:rsidP="00B9199F">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w:t>
      </w:r>
      <w:r w:rsidR="00756C21" w:rsidRPr="0074134E">
        <w:rPr>
          <w:rFonts w:asciiTheme="minorHAnsi" w:hAnsiTheme="minorHAnsi" w:cstheme="minorHAnsi"/>
        </w:rPr>
        <w:t>n</w:t>
      </w:r>
      <w:r w:rsidRPr="0074134E">
        <w:rPr>
          <w:rFonts w:asciiTheme="minorHAnsi" w:hAnsiTheme="minorHAnsi" w:cstheme="minorHAnsi"/>
        </w:rPr>
        <w:t xml:space="preserve">r </w:t>
      </w:r>
      <w:r w:rsidR="008131FB">
        <w:rPr>
          <w:rFonts w:asciiTheme="minorHAnsi" w:hAnsiTheme="minorHAnsi" w:cstheme="minorHAnsi"/>
        </w:rPr>
        <w:t>7</w:t>
      </w:r>
      <w:r w:rsidRPr="0074134E">
        <w:rPr>
          <w:rFonts w:asciiTheme="minorHAnsi" w:hAnsiTheme="minorHAnsi" w:cstheme="minorHAnsi"/>
        </w:rPr>
        <w:t xml:space="preserve"> </w:t>
      </w:r>
      <w:r w:rsidR="00B9199F" w:rsidRPr="0074134E">
        <w:rPr>
          <w:rFonts w:asciiTheme="minorHAnsi" w:hAnsiTheme="minorHAnsi" w:cstheme="minorHAnsi"/>
        </w:rPr>
        <w:t>–</w:t>
      </w:r>
      <w:r w:rsidR="000175D3" w:rsidRPr="0074134E">
        <w:rPr>
          <w:rFonts w:asciiTheme="minorHAnsi" w:hAnsiTheme="minorHAnsi" w:cstheme="minorHAnsi"/>
        </w:rPr>
        <w:t xml:space="preserve"> </w:t>
      </w:r>
      <w:r w:rsidR="00ED6A54" w:rsidRPr="0074134E">
        <w:rPr>
          <w:rFonts w:asciiTheme="minorHAnsi" w:hAnsiTheme="minorHAnsi" w:cstheme="minorHAnsi"/>
        </w:rPr>
        <w:t>Oświadczenie o przynależności lub braku przynależności do tej samej grupy kapitałowej.</w:t>
      </w:r>
    </w:p>
    <w:p w:rsidR="00171FD2" w:rsidRPr="0074134E" w:rsidRDefault="00171FD2" w:rsidP="00ED6A54">
      <w:pPr>
        <w:pStyle w:val="NormalnyWeb"/>
        <w:spacing w:before="0" w:after="120"/>
        <w:ind w:left="1843" w:hanging="1559"/>
        <w:jc w:val="both"/>
        <w:rPr>
          <w:rFonts w:asciiTheme="minorHAnsi" w:hAnsiTheme="minorHAnsi" w:cstheme="minorHAnsi"/>
        </w:rPr>
      </w:pPr>
      <w:r w:rsidRPr="0074134E">
        <w:rPr>
          <w:rFonts w:asciiTheme="minorHAnsi" w:hAnsiTheme="minorHAnsi" w:cstheme="minorHAnsi"/>
        </w:rPr>
        <w:t xml:space="preserve">Załącznik </w:t>
      </w:r>
      <w:r w:rsidR="00756C21" w:rsidRPr="0074134E">
        <w:rPr>
          <w:rFonts w:asciiTheme="minorHAnsi" w:hAnsiTheme="minorHAnsi" w:cstheme="minorHAnsi"/>
        </w:rPr>
        <w:t>n</w:t>
      </w:r>
      <w:r w:rsidRPr="0074134E">
        <w:rPr>
          <w:rFonts w:asciiTheme="minorHAnsi" w:hAnsiTheme="minorHAnsi" w:cstheme="minorHAnsi"/>
        </w:rPr>
        <w:t xml:space="preserve">r </w:t>
      </w:r>
      <w:r w:rsidR="008131FB">
        <w:rPr>
          <w:rFonts w:asciiTheme="minorHAnsi" w:hAnsiTheme="minorHAnsi" w:cstheme="minorHAnsi"/>
        </w:rPr>
        <w:t>8</w:t>
      </w:r>
      <w:r w:rsidR="00ED6A54" w:rsidRPr="0074134E">
        <w:rPr>
          <w:rFonts w:asciiTheme="minorHAnsi" w:hAnsiTheme="minorHAnsi" w:cstheme="minorHAnsi"/>
        </w:rPr>
        <w:t xml:space="preserve"> –</w:t>
      </w:r>
      <w:r w:rsidR="002E2806" w:rsidRPr="0074134E">
        <w:rPr>
          <w:rFonts w:asciiTheme="minorHAnsi" w:hAnsiTheme="minorHAnsi" w:cstheme="minorHAnsi"/>
        </w:rPr>
        <w:t xml:space="preserve"> Wykaz </w:t>
      </w:r>
      <w:r w:rsidR="00A97065">
        <w:rPr>
          <w:rFonts w:asciiTheme="minorHAnsi" w:hAnsiTheme="minorHAnsi" w:cstheme="minorHAnsi"/>
        </w:rPr>
        <w:t>robót budowlanych</w:t>
      </w:r>
    </w:p>
    <w:p w:rsidR="00756C21" w:rsidRDefault="00756C21" w:rsidP="0077558C">
      <w:pPr>
        <w:pStyle w:val="Tekstpodstawowy"/>
        <w:spacing w:after="120"/>
        <w:ind w:left="1843" w:hanging="1559"/>
        <w:jc w:val="both"/>
        <w:rPr>
          <w:rFonts w:asciiTheme="minorHAnsi" w:hAnsiTheme="minorHAnsi" w:cstheme="minorHAnsi"/>
          <w:b w:val="0"/>
          <w:sz w:val="24"/>
          <w:szCs w:val="24"/>
        </w:rPr>
      </w:pPr>
      <w:r w:rsidRPr="0074134E">
        <w:rPr>
          <w:rFonts w:asciiTheme="minorHAnsi" w:hAnsiTheme="minorHAnsi" w:cstheme="minorHAnsi"/>
          <w:b w:val="0"/>
          <w:sz w:val="24"/>
          <w:szCs w:val="24"/>
        </w:rPr>
        <w:t xml:space="preserve">Załącznik nr </w:t>
      </w:r>
      <w:r w:rsidR="008131FB">
        <w:rPr>
          <w:rFonts w:asciiTheme="minorHAnsi" w:hAnsiTheme="minorHAnsi" w:cstheme="minorHAnsi"/>
          <w:b w:val="0"/>
          <w:sz w:val="24"/>
          <w:szCs w:val="24"/>
        </w:rPr>
        <w:t>9</w:t>
      </w:r>
      <w:r w:rsidRPr="0074134E">
        <w:rPr>
          <w:rFonts w:asciiTheme="minorHAnsi" w:hAnsiTheme="minorHAnsi" w:cstheme="minorHAnsi"/>
          <w:b w:val="0"/>
          <w:sz w:val="24"/>
          <w:szCs w:val="24"/>
        </w:rPr>
        <w:t xml:space="preserve"> – Wykaz </w:t>
      </w:r>
      <w:r w:rsidR="00BE3EF3" w:rsidRPr="0074134E">
        <w:rPr>
          <w:rFonts w:asciiTheme="minorHAnsi" w:hAnsiTheme="minorHAnsi" w:cstheme="minorHAnsi"/>
          <w:b w:val="0"/>
          <w:sz w:val="24"/>
          <w:szCs w:val="24"/>
        </w:rPr>
        <w:t>osób</w:t>
      </w:r>
    </w:p>
    <w:p w:rsidR="00A97065" w:rsidRPr="00A97065" w:rsidRDefault="00A97065" w:rsidP="00A97065">
      <w:pPr>
        <w:ind w:left="284"/>
        <w:jc w:val="both"/>
        <w:rPr>
          <w:sz w:val="24"/>
          <w:szCs w:val="24"/>
        </w:rPr>
      </w:pPr>
    </w:p>
    <w:sectPr w:rsidR="00A97065" w:rsidRPr="00A97065" w:rsidSect="00E80820">
      <w:footerReference w:type="default" r:id="rId12"/>
      <w:pgSz w:w="11905" w:h="16837"/>
      <w:pgMar w:top="1276" w:right="1134" w:bottom="851"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6E" w:rsidRDefault="00F1476E">
      <w:pPr>
        <w:spacing w:after="0" w:line="240" w:lineRule="auto"/>
      </w:pPr>
      <w:r>
        <w:separator/>
      </w:r>
    </w:p>
  </w:endnote>
  <w:endnote w:type="continuationSeparator" w:id="0">
    <w:p w:rsidR="00F1476E" w:rsidRDefault="00F1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6E" w:rsidRPr="00E371E2" w:rsidRDefault="00F1476E" w:rsidP="00D134D8">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5E7D14">
      <w:rPr>
        <w:rFonts w:ascii="Calibri" w:hAnsi="Calibri"/>
        <w:noProof/>
        <w:sz w:val="22"/>
        <w:szCs w:val="22"/>
      </w:rPr>
      <w:t>27</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6E" w:rsidRDefault="00F1476E">
      <w:pPr>
        <w:spacing w:after="0" w:line="240" w:lineRule="auto"/>
      </w:pPr>
      <w:r>
        <w:separator/>
      </w:r>
    </w:p>
  </w:footnote>
  <w:footnote w:type="continuationSeparator" w:id="0">
    <w:p w:rsidR="00F1476E" w:rsidRDefault="00F14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6F773F0"/>
    <w:multiLevelType w:val="hybridMultilevel"/>
    <w:tmpl w:val="4CCA65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A73DC"/>
    <w:multiLevelType w:val="multilevel"/>
    <w:tmpl w:val="0E3EACA4"/>
    <w:lvl w:ilvl="0">
      <w:start w:val="1"/>
      <w:numFmt w:val="decimal"/>
      <w:lvlText w:val="%1."/>
      <w:lvlJc w:val="left"/>
      <w:pPr>
        <w:ind w:left="1063" w:hanging="360"/>
      </w:pPr>
      <w:rPr>
        <w:rFonts w:hint="default"/>
      </w:rPr>
    </w:lvl>
    <w:lvl w:ilvl="1">
      <w:start w:val="1"/>
      <w:numFmt w:val="decimal"/>
      <w:lvlText w:val="%2)"/>
      <w:lvlJc w:val="left"/>
      <w:pPr>
        <w:ind w:left="1063" w:hanging="36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5"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6364936"/>
    <w:multiLevelType w:val="hybridMultilevel"/>
    <w:tmpl w:val="B93CCC76"/>
    <w:lvl w:ilvl="0" w:tplc="4F2232F2">
      <w:start w:val="1"/>
      <w:numFmt w:val="upperRoman"/>
      <w:pStyle w:val="SIWZ"/>
      <w:lvlText w:val="%1."/>
      <w:lvlJc w:val="left"/>
      <w:pPr>
        <w:ind w:left="703" w:hanging="360"/>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1" w:tplc="04150019">
      <w:start w:val="1"/>
      <w:numFmt w:val="lowerLetter"/>
      <w:lvlText w:val="%2."/>
      <w:lvlJc w:val="left"/>
      <w:pPr>
        <w:ind w:left="1423" w:hanging="360"/>
      </w:pPr>
    </w:lvl>
    <w:lvl w:ilvl="2" w:tplc="7E16A06E">
      <w:start w:val="1"/>
      <w:numFmt w:val="decimal"/>
      <w:lvlText w:val="%3)"/>
      <w:lvlJc w:val="left"/>
      <w:pPr>
        <w:ind w:left="2323" w:hanging="360"/>
      </w:pPr>
      <w:rPr>
        <w:rFonts w:ascii="Calibri" w:eastAsia="Calibri" w:hAnsi="Calibri" w:cs="Calibri" w:hint="default"/>
        <w:sz w:val="24"/>
      </w:r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7" w15:restartNumberingAfterBreak="0">
    <w:nsid w:val="18413D36"/>
    <w:multiLevelType w:val="hybridMultilevel"/>
    <w:tmpl w:val="A7C48166"/>
    <w:lvl w:ilvl="0" w:tplc="C00C1F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ED4DD3"/>
    <w:multiLevelType w:val="multilevel"/>
    <w:tmpl w:val="BD46B0A4"/>
    <w:numStyleLink w:val="Drogowa1D"/>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0DB345E"/>
    <w:multiLevelType w:val="hybridMultilevel"/>
    <w:tmpl w:val="09F8CB54"/>
    <w:lvl w:ilvl="0" w:tplc="4ED004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E3321A6"/>
    <w:multiLevelType w:val="hybridMultilevel"/>
    <w:tmpl w:val="2D88257A"/>
    <w:lvl w:ilvl="0" w:tplc="661CA55C">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5" w15:restartNumberingAfterBreak="0">
    <w:nsid w:val="2FBA3E9D"/>
    <w:multiLevelType w:val="multilevel"/>
    <w:tmpl w:val="7AE293C0"/>
    <w:lvl w:ilvl="0">
      <w:start w:val="1"/>
      <w:numFmt w:val="decimal"/>
      <w:lvlText w:val="%1."/>
      <w:lvlJc w:val="left"/>
      <w:pPr>
        <w:ind w:left="499" w:hanging="284"/>
      </w:pPr>
      <w:rPr>
        <w:rFonts w:hint="default"/>
        <w:spacing w:val="0"/>
        <w:w w:val="100"/>
        <w:lang w:val="pl-PL" w:eastAsia="en-US" w:bidi="ar-SA"/>
      </w:rPr>
    </w:lvl>
    <w:lvl w:ilvl="1">
      <w:start w:val="1"/>
      <w:numFmt w:val="decimal"/>
      <w:lvlText w:val="%1.%2"/>
      <w:lvlJc w:val="left"/>
      <w:pPr>
        <w:ind w:left="1210" w:hanging="567"/>
      </w:pPr>
      <w:rPr>
        <w:rFonts w:hint="default"/>
        <w:spacing w:val="-1"/>
        <w:w w:val="100"/>
        <w:lang w:val="pl-PL" w:eastAsia="en-US" w:bidi="ar-SA"/>
      </w:rPr>
    </w:lvl>
    <w:lvl w:ilvl="2">
      <w:start w:val="1"/>
      <w:numFmt w:val="decimal"/>
      <w:lvlText w:val="%3)"/>
      <w:lvlJc w:val="left"/>
      <w:pPr>
        <w:ind w:left="1210" w:hanging="567"/>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1300" w:hanging="567"/>
      </w:pPr>
      <w:rPr>
        <w:rFonts w:hint="default"/>
        <w:lang w:val="pl-PL" w:eastAsia="en-US" w:bidi="ar-SA"/>
      </w:rPr>
    </w:lvl>
    <w:lvl w:ilvl="4">
      <w:numFmt w:val="bullet"/>
      <w:lvlText w:val="•"/>
      <w:lvlJc w:val="left"/>
      <w:pPr>
        <w:ind w:left="2515" w:hanging="567"/>
      </w:pPr>
      <w:rPr>
        <w:rFonts w:hint="default"/>
        <w:lang w:val="pl-PL" w:eastAsia="en-US" w:bidi="ar-SA"/>
      </w:rPr>
    </w:lvl>
    <w:lvl w:ilvl="5">
      <w:numFmt w:val="bullet"/>
      <w:lvlText w:val="•"/>
      <w:lvlJc w:val="left"/>
      <w:pPr>
        <w:ind w:left="3730" w:hanging="567"/>
      </w:pPr>
      <w:rPr>
        <w:rFonts w:hint="default"/>
        <w:lang w:val="pl-PL" w:eastAsia="en-US" w:bidi="ar-SA"/>
      </w:rPr>
    </w:lvl>
    <w:lvl w:ilvl="6">
      <w:numFmt w:val="bullet"/>
      <w:lvlText w:val="•"/>
      <w:lvlJc w:val="left"/>
      <w:pPr>
        <w:ind w:left="4945" w:hanging="567"/>
      </w:pPr>
      <w:rPr>
        <w:rFonts w:hint="default"/>
        <w:lang w:val="pl-PL" w:eastAsia="en-US" w:bidi="ar-SA"/>
      </w:rPr>
    </w:lvl>
    <w:lvl w:ilvl="7">
      <w:numFmt w:val="bullet"/>
      <w:lvlText w:val="•"/>
      <w:lvlJc w:val="left"/>
      <w:pPr>
        <w:ind w:left="6160" w:hanging="567"/>
      </w:pPr>
      <w:rPr>
        <w:rFonts w:hint="default"/>
        <w:lang w:val="pl-PL" w:eastAsia="en-US" w:bidi="ar-SA"/>
      </w:rPr>
    </w:lvl>
    <w:lvl w:ilvl="8">
      <w:numFmt w:val="bullet"/>
      <w:lvlText w:val="•"/>
      <w:lvlJc w:val="left"/>
      <w:pPr>
        <w:ind w:left="7376" w:hanging="567"/>
      </w:pPr>
      <w:rPr>
        <w:rFonts w:hint="default"/>
        <w:lang w:val="pl-PL" w:eastAsia="en-US" w:bidi="ar-SA"/>
      </w:rPr>
    </w:lvl>
  </w:abstractNum>
  <w:abstractNum w:abstractNumId="16"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36D190D"/>
    <w:multiLevelType w:val="hybridMultilevel"/>
    <w:tmpl w:val="A0845DC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A15093D"/>
    <w:multiLevelType w:val="multilevel"/>
    <w:tmpl w:val="EA1CD004"/>
    <w:lvl w:ilvl="0">
      <w:start w:val="1"/>
      <w:numFmt w:val="decimal"/>
      <w:lvlText w:val="%1."/>
      <w:lvlJc w:val="left"/>
      <w:pPr>
        <w:ind w:left="1063" w:hanging="360"/>
      </w:pPr>
      <w:rPr>
        <w:rFonts w:hint="default"/>
      </w:rPr>
    </w:lvl>
    <w:lvl w:ilvl="1">
      <w:start w:val="1"/>
      <w:numFmt w:val="decimal"/>
      <w:isLgl/>
      <w:lvlText w:val="%1.%2"/>
      <w:lvlJc w:val="left"/>
      <w:pPr>
        <w:ind w:left="1063" w:hanging="36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20" w15:restartNumberingAfterBreak="0">
    <w:nsid w:val="455502DB"/>
    <w:multiLevelType w:val="hybridMultilevel"/>
    <w:tmpl w:val="C59EE0E8"/>
    <w:lvl w:ilvl="0" w:tplc="D354F868">
      <w:start w:val="1"/>
      <w:numFmt w:val="decimal"/>
      <w:lvlText w:val="%1)"/>
      <w:lvlJc w:val="left"/>
      <w:pPr>
        <w:ind w:left="158"/>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177062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B0A2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619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A08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223C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D48E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422E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699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A67893"/>
    <w:multiLevelType w:val="hybridMultilevel"/>
    <w:tmpl w:val="07AA534A"/>
    <w:lvl w:ilvl="0" w:tplc="04150017">
      <w:start w:val="1"/>
      <w:numFmt w:val="lowerLetter"/>
      <w:lvlText w:val="%1)"/>
      <w:lvlJc w:val="left"/>
      <w:pPr>
        <w:ind w:left="1570" w:hanging="360"/>
      </w:pPr>
      <w:rPr>
        <w:rFonts w:hint="default"/>
        <w:color w:val="auto"/>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3"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CC7F75"/>
    <w:multiLevelType w:val="hybridMultilevel"/>
    <w:tmpl w:val="E7621B2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06E42"/>
    <w:multiLevelType w:val="hybridMultilevel"/>
    <w:tmpl w:val="89480926"/>
    <w:lvl w:ilvl="0" w:tplc="1270AAC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68E018A3"/>
    <w:multiLevelType w:val="hybridMultilevel"/>
    <w:tmpl w:val="B0868BD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D76A1D"/>
    <w:multiLevelType w:val="hybridMultilevel"/>
    <w:tmpl w:val="68B2D38E"/>
    <w:lvl w:ilvl="0" w:tplc="A19C8750">
      <w:start w:val="2"/>
      <w:numFmt w:val="decimal"/>
      <w:lvlText w:val="%1."/>
      <w:lvlJc w:val="left"/>
      <w:pPr>
        <w:ind w:left="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6F4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2225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E8EF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98DC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4CB0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54F7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4C33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3A66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6C652A"/>
    <w:multiLevelType w:val="hybridMultilevel"/>
    <w:tmpl w:val="ACE0C222"/>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0"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89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B9426B"/>
    <w:multiLevelType w:val="multilevel"/>
    <w:tmpl w:val="7334F658"/>
    <w:lvl w:ilvl="0">
      <w:start w:val="1"/>
      <w:numFmt w:val="lowerLetter"/>
      <w:lvlText w:val="%1)"/>
      <w:lvlJc w:val="left"/>
      <w:pPr>
        <w:ind w:left="927" w:hanging="360"/>
      </w:pPr>
      <w:rPr>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737B05AB"/>
    <w:multiLevelType w:val="multilevel"/>
    <w:tmpl w:val="7AE293C0"/>
    <w:lvl w:ilvl="0">
      <w:start w:val="1"/>
      <w:numFmt w:val="decimal"/>
      <w:lvlText w:val="%1."/>
      <w:lvlJc w:val="left"/>
      <w:pPr>
        <w:ind w:left="499" w:hanging="284"/>
      </w:pPr>
      <w:rPr>
        <w:rFonts w:hint="default"/>
        <w:spacing w:val="0"/>
        <w:w w:val="100"/>
        <w:lang w:val="pl-PL" w:eastAsia="en-US" w:bidi="ar-SA"/>
      </w:rPr>
    </w:lvl>
    <w:lvl w:ilvl="1">
      <w:start w:val="1"/>
      <w:numFmt w:val="decimal"/>
      <w:lvlText w:val="%1.%2"/>
      <w:lvlJc w:val="left"/>
      <w:pPr>
        <w:ind w:left="1210" w:hanging="567"/>
      </w:pPr>
      <w:rPr>
        <w:rFonts w:hint="default"/>
        <w:spacing w:val="-1"/>
        <w:w w:val="100"/>
        <w:lang w:val="pl-PL" w:eastAsia="en-US" w:bidi="ar-SA"/>
      </w:rPr>
    </w:lvl>
    <w:lvl w:ilvl="2">
      <w:start w:val="1"/>
      <w:numFmt w:val="decimal"/>
      <w:lvlText w:val="%3)"/>
      <w:lvlJc w:val="left"/>
      <w:pPr>
        <w:ind w:left="1210" w:hanging="567"/>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1300" w:hanging="567"/>
      </w:pPr>
      <w:rPr>
        <w:rFonts w:hint="default"/>
        <w:lang w:val="pl-PL" w:eastAsia="en-US" w:bidi="ar-SA"/>
      </w:rPr>
    </w:lvl>
    <w:lvl w:ilvl="4">
      <w:numFmt w:val="bullet"/>
      <w:lvlText w:val="•"/>
      <w:lvlJc w:val="left"/>
      <w:pPr>
        <w:ind w:left="2515" w:hanging="567"/>
      </w:pPr>
      <w:rPr>
        <w:rFonts w:hint="default"/>
        <w:lang w:val="pl-PL" w:eastAsia="en-US" w:bidi="ar-SA"/>
      </w:rPr>
    </w:lvl>
    <w:lvl w:ilvl="5">
      <w:numFmt w:val="bullet"/>
      <w:lvlText w:val="•"/>
      <w:lvlJc w:val="left"/>
      <w:pPr>
        <w:ind w:left="3730" w:hanging="567"/>
      </w:pPr>
      <w:rPr>
        <w:rFonts w:hint="default"/>
        <w:lang w:val="pl-PL" w:eastAsia="en-US" w:bidi="ar-SA"/>
      </w:rPr>
    </w:lvl>
    <w:lvl w:ilvl="6">
      <w:numFmt w:val="bullet"/>
      <w:lvlText w:val="•"/>
      <w:lvlJc w:val="left"/>
      <w:pPr>
        <w:ind w:left="4945" w:hanging="567"/>
      </w:pPr>
      <w:rPr>
        <w:rFonts w:hint="default"/>
        <w:lang w:val="pl-PL" w:eastAsia="en-US" w:bidi="ar-SA"/>
      </w:rPr>
    </w:lvl>
    <w:lvl w:ilvl="7">
      <w:numFmt w:val="bullet"/>
      <w:lvlText w:val="•"/>
      <w:lvlJc w:val="left"/>
      <w:pPr>
        <w:ind w:left="6160" w:hanging="567"/>
      </w:pPr>
      <w:rPr>
        <w:rFonts w:hint="default"/>
        <w:lang w:val="pl-PL" w:eastAsia="en-US" w:bidi="ar-SA"/>
      </w:rPr>
    </w:lvl>
    <w:lvl w:ilvl="8">
      <w:numFmt w:val="bullet"/>
      <w:lvlText w:val="•"/>
      <w:lvlJc w:val="left"/>
      <w:pPr>
        <w:ind w:left="7376" w:hanging="567"/>
      </w:pPr>
      <w:rPr>
        <w:rFonts w:hint="default"/>
        <w:lang w:val="pl-PL" w:eastAsia="en-US" w:bidi="ar-SA"/>
      </w:rPr>
    </w:lvl>
  </w:abstractNum>
  <w:abstractNum w:abstractNumId="34"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34"/>
  </w:num>
  <w:num w:numId="2">
    <w:abstractNumId w:val="12"/>
  </w:num>
  <w:num w:numId="3">
    <w:abstractNumId w:val="35"/>
  </w:num>
  <w:num w:numId="4">
    <w:abstractNumId w:val="25"/>
  </w:num>
  <w:num w:numId="5">
    <w:abstractNumId w:val="13"/>
  </w:num>
  <w:num w:numId="6">
    <w:abstractNumId w:val="4"/>
  </w:num>
  <w:num w:numId="7">
    <w:abstractNumId w:val="5"/>
  </w:num>
  <w:num w:numId="8">
    <w:abstractNumId w:val="8"/>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9">
    <w:abstractNumId w:val="9"/>
  </w:num>
  <w:num w:numId="10">
    <w:abstractNumId w:val="17"/>
  </w:num>
  <w:num w:numId="11">
    <w:abstractNumId w:val="23"/>
  </w:num>
  <w:num w:numId="12">
    <w:abstractNumId w:val="30"/>
  </w:num>
  <w:num w:numId="13">
    <w:abstractNumId w:val="6"/>
  </w:num>
  <w:num w:numId="14">
    <w:abstractNumId w:val="21"/>
  </w:num>
  <w:num w:numId="15">
    <w:abstractNumId w:val="31"/>
  </w:num>
  <w:num w:numId="16">
    <w:abstractNumId w:val="16"/>
  </w:num>
  <w:num w:numId="17">
    <w:abstractNumId w:val="3"/>
  </w:num>
  <w:num w:numId="18">
    <w:abstractNumId w:val="10"/>
  </w:num>
  <w:num w:numId="19">
    <w:abstractNumId w:val="11"/>
  </w:num>
  <w:num w:numId="20">
    <w:abstractNumId w:val="26"/>
  </w:num>
  <w:num w:numId="21">
    <w:abstractNumId w:val="19"/>
  </w:num>
  <w:num w:numId="22">
    <w:abstractNumId w:val="32"/>
  </w:num>
  <w:num w:numId="23">
    <w:abstractNumId w:val="14"/>
  </w:num>
  <w:num w:numId="24">
    <w:abstractNumId w:val="22"/>
  </w:num>
  <w:num w:numId="25">
    <w:abstractNumId w:val="1"/>
  </w:num>
  <w:num w:numId="26">
    <w:abstractNumId w:val="24"/>
  </w:num>
  <w:num w:numId="27">
    <w:abstractNumId w:val="29"/>
  </w:num>
  <w:num w:numId="28">
    <w:abstractNumId w:val="20"/>
  </w:num>
  <w:num w:numId="29">
    <w:abstractNumId w:val="28"/>
  </w:num>
  <w:num w:numId="30">
    <w:abstractNumId w:val="27"/>
  </w:num>
  <w:num w:numId="31">
    <w:abstractNumId w:val="18"/>
  </w:num>
  <w:num w:numId="32">
    <w:abstractNumId w:val="7"/>
  </w:num>
  <w:num w:numId="33">
    <w:abstractNumId w:val="15"/>
  </w:num>
  <w:num w:numId="34">
    <w:abstractNumId w:val="33"/>
  </w:num>
  <w:num w:numId="3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677"/>
    <w:rsid w:val="00004E9C"/>
    <w:rsid w:val="000057CD"/>
    <w:rsid w:val="000060D8"/>
    <w:rsid w:val="00006880"/>
    <w:rsid w:val="00015F1F"/>
    <w:rsid w:val="000175D3"/>
    <w:rsid w:val="00030245"/>
    <w:rsid w:val="00030D23"/>
    <w:rsid w:val="00037233"/>
    <w:rsid w:val="00037C09"/>
    <w:rsid w:val="00042118"/>
    <w:rsid w:val="0004444E"/>
    <w:rsid w:val="000451D7"/>
    <w:rsid w:val="000471A3"/>
    <w:rsid w:val="000475D4"/>
    <w:rsid w:val="000511C3"/>
    <w:rsid w:val="0005137F"/>
    <w:rsid w:val="000527C6"/>
    <w:rsid w:val="00053A6D"/>
    <w:rsid w:val="00056625"/>
    <w:rsid w:val="00057494"/>
    <w:rsid w:val="00060998"/>
    <w:rsid w:val="000632B9"/>
    <w:rsid w:val="000669FB"/>
    <w:rsid w:val="00070652"/>
    <w:rsid w:val="000708B4"/>
    <w:rsid w:val="00075DE8"/>
    <w:rsid w:val="0007792A"/>
    <w:rsid w:val="00080DBF"/>
    <w:rsid w:val="00083332"/>
    <w:rsid w:val="000844B5"/>
    <w:rsid w:val="00084D65"/>
    <w:rsid w:val="00090E15"/>
    <w:rsid w:val="00093A84"/>
    <w:rsid w:val="000975C6"/>
    <w:rsid w:val="000A1B3F"/>
    <w:rsid w:val="000A27CA"/>
    <w:rsid w:val="000A2C13"/>
    <w:rsid w:val="000A377F"/>
    <w:rsid w:val="000A4324"/>
    <w:rsid w:val="000B2CA8"/>
    <w:rsid w:val="000B3498"/>
    <w:rsid w:val="000B3ADE"/>
    <w:rsid w:val="000B6948"/>
    <w:rsid w:val="000C1DEE"/>
    <w:rsid w:val="000C33B0"/>
    <w:rsid w:val="000C5EF8"/>
    <w:rsid w:val="000C768B"/>
    <w:rsid w:val="000E0482"/>
    <w:rsid w:val="000E2093"/>
    <w:rsid w:val="000E43FC"/>
    <w:rsid w:val="000F0F00"/>
    <w:rsid w:val="000F167F"/>
    <w:rsid w:val="000F4108"/>
    <w:rsid w:val="000F4175"/>
    <w:rsid w:val="000F5B79"/>
    <w:rsid w:val="00103F06"/>
    <w:rsid w:val="00104EBF"/>
    <w:rsid w:val="00104FEB"/>
    <w:rsid w:val="00111C16"/>
    <w:rsid w:val="00112345"/>
    <w:rsid w:val="001143C0"/>
    <w:rsid w:val="00115F5F"/>
    <w:rsid w:val="00120AF7"/>
    <w:rsid w:val="00126882"/>
    <w:rsid w:val="00134E3F"/>
    <w:rsid w:val="00135C82"/>
    <w:rsid w:val="00140D18"/>
    <w:rsid w:val="00141DB5"/>
    <w:rsid w:val="0014550C"/>
    <w:rsid w:val="00146814"/>
    <w:rsid w:val="00146FA9"/>
    <w:rsid w:val="00153077"/>
    <w:rsid w:val="001532AF"/>
    <w:rsid w:val="00153B18"/>
    <w:rsid w:val="00154C31"/>
    <w:rsid w:val="0015517A"/>
    <w:rsid w:val="00155929"/>
    <w:rsid w:val="001627A8"/>
    <w:rsid w:val="00163454"/>
    <w:rsid w:val="0016416E"/>
    <w:rsid w:val="001641FD"/>
    <w:rsid w:val="00171EDB"/>
    <w:rsid w:val="00171FD2"/>
    <w:rsid w:val="00172CFE"/>
    <w:rsid w:val="00174043"/>
    <w:rsid w:val="00174182"/>
    <w:rsid w:val="00177279"/>
    <w:rsid w:val="00177E13"/>
    <w:rsid w:val="0018022E"/>
    <w:rsid w:val="00180AF1"/>
    <w:rsid w:val="0018153A"/>
    <w:rsid w:val="00182216"/>
    <w:rsid w:val="00184AA9"/>
    <w:rsid w:val="0018663A"/>
    <w:rsid w:val="00187CB2"/>
    <w:rsid w:val="00187DA0"/>
    <w:rsid w:val="00194F82"/>
    <w:rsid w:val="00196016"/>
    <w:rsid w:val="0019727E"/>
    <w:rsid w:val="001A0619"/>
    <w:rsid w:val="001A2A88"/>
    <w:rsid w:val="001A2DB7"/>
    <w:rsid w:val="001A3219"/>
    <w:rsid w:val="001A38C6"/>
    <w:rsid w:val="001B045E"/>
    <w:rsid w:val="001B353B"/>
    <w:rsid w:val="001B3816"/>
    <w:rsid w:val="001B5E22"/>
    <w:rsid w:val="001C362E"/>
    <w:rsid w:val="001C3D39"/>
    <w:rsid w:val="001C786B"/>
    <w:rsid w:val="001D1EA9"/>
    <w:rsid w:val="001D5278"/>
    <w:rsid w:val="001D58CB"/>
    <w:rsid w:val="001D5E07"/>
    <w:rsid w:val="001E1F71"/>
    <w:rsid w:val="001F3253"/>
    <w:rsid w:val="001F421E"/>
    <w:rsid w:val="00200F11"/>
    <w:rsid w:val="00202C8E"/>
    <w:rsid w:val="002043C2"/>
    <w:rsid w:val="00204C60"/>
    <w:rsid w:val="00207BF0"/>
    <w:rsid w:val="00212410"/>
    <w:rsid w:val="002132AF"/>
    <w:rsid w:val="00221FAC"/>
    <w:rsid w:val="0022253C"/>
    <w:rsid w:val="002249A3"/>
    <w:rsid w:val="0022508F"/>
    <w:rsid w:val="002256A9"/>
    <w:rsid w:val="00226803"/>
    <w:rsid w:val="002269C8"/>
    <w:rsid w:val="00230234"/>
    <w:rsid w:val="002303B3"/>
    <w:rsid w:val="00240C58"/>
    <w:rsid w:val="00243AE8"/>
    <w:rsid w:val="00244159"/>
    <w:rsid w:val="00244B0C"/>
    <w:rsid w:val="00247B4F"/>
    <w:rsid w:val="00251C11"/>
    <w:rsid w:val="002538F2"/>
    <w:rsid w:val="00254B16"/>
    <w:rsid w:val="0025720C"/>
    <w:rsid w:val="002574E1"/>
    <w:rsid w:val="002607A7"/>
    <w:rsid w:val="00260942"/>
    <w:rsid w:val="002661D2"/>
    <w:rsid w:val="002674E0"/>
    <w:rsid w:val="00274F1E"/>
    <w:rsid w:val="002766BC"/>
    <w:rsid w:val="00277C8E"/>
    <w:rsid w:val="00284CC3"/>
    <w:rsid w:val="0028748D"/>
    <w:rsid w:val="002937DD"/>
    <w:rsid w:val="00293AC9"/>
    <w:rsid w:val="00293B0A"/>
    <w:rsid w:val="00294D9F"/>
    <w:rsid w:val="002A0AE1"/>
    <w:rsid w:val="002A6EEF"/>
    <w:rsid w:val="002B385A"/>
    <w:rsid w:val="002B4311"/>
    <w:rsid w:val="002B581D"/>
    <w:rsid w:val="002B59AC"/>
    <w:rsid w:val="002B6DEC"/>
    <w:rsid w:val="002B7FB2"/>
    <w:rsid w:val="002C08DC"/>
    <w:rsid w:val="002C292C"/>
    <w:rsid w:val="002C45B5"/>
    <w:rsid w:val="002C7B36"/>
    <w:rsid w:val="002D4013"/>
    <w:rsid w:val="002D481C"/>
    <w:rsid w:val="002D4A96"/>
    <w:rsid w:val="002D6DDC"/>
    <w:rsid w:val="002E1FB5"/>
    <w:rsid w:val="002E2806"/>
    <w:rsid w:val="002E34CF"/>
    <w:rsid w:val="002E361A"/>
    <w:rsid w:val="002E79DA"/>
    <w:rsid w:val="002E7AF6"/>
    <w:rsid w:val="002E7CD7"/>
    <w:rsid w:val="002F2274"/>
    <w:rsid w:val="002F6385"/>
    <w:rsid w:val="003000C5"/>
    <w:rsid w:val="00302234"/>
    <w:rsid w:val="00304230"/>
    <w:rsid w:val="00305DF5"/>
    <w:rsid w:val="00310F9E"/>
    <w:rsid w:val="003150F9"/>
    <w:rsid w:val="003178B2"/>
    <w:rsid w:val="00323B9F"/>
    <w:rsid w:val="00330A0B"/>
    <w:rsid w:val="003331CB"/>
    <w:rsid w:val="00334553"/>
    <w:rsid w:val="00342FDD"/>
    <w:rsid w:val="00344FF6"/>
    <w:rsid w:val="0034734B"/>
    <w:rsid w:val="003474FD"/>
    <w:rsid w:val="003543F9"/>
    <w:rsid w:val="003612B0"/>
    <w:rsid w:val="003653AF"/>
    <w:rsid w:val="0036661C"/>
    <w:rsid w:val="00371593"/>
    <w:rsid w:val="00374D13"/>
    <w:rsid w:val="0037607D"/>
    <w:rsid w:val="00376F06"/>
    <w:rsid w:val="003916C3"/>
    <w:rsid w:val="003934C2"/>
    <w:rsid w:val="00397A52"/>
    <w:rsid w:val="003A260B"/>
    <w:rsid w:val="003A36FA"/>
    <w:rsid w:val="003A40BD"/>
    <w:rsid w:val="003A47B2"/>
    <w:rsid w:val="003A5593"/>
    <w:rsid w:val="003B42BD"/>
    <w:rsid w:val="003C78FB"/>
    <w:rsid w:val="003D4266"/>
    <w:rsid w:val="003D4CA4"/>
    <w:rsid w:val="003D740B"/>
    <w:rsid w:val="003E20DB"/>
    <w:rsid w:val="003E3384"/>
    <w:rsid w:val="003E38D2"/>
    <w:rsid w:val="003E4AAF"/>
    <w:rsid w:val="003E5C5C"/>
    <w:rsid w:val="003F104B"/>
    <w:rsid w:val="003F1F32"/>
    <w:rsid w:val="00403226"/>
    <w:rsid w:val="00411D3B"/>
    <w:rsid w:val="0041709D"/>
    <w:rsid w:val="00425B07"/>
    <w:rsid w:val="00431F5D"/>
    <w:rsid w:val="00432B88"/>
    <w:rsid w:val="004330B8"/>
    <w:rsid w:val="00434978"/>
    <w:rsid w:val="004350A5"/>
    <w:rsid w:val="00437D26"/>
    <w:rsid w:val="0044184C"/>
    <w:rsid w:val="004430B5"/>
    <w:rsid w:val="00443190"/>
    <w:rsid w:val="0044355A"/>
    <w:rsid w:val="00450B43"/>
    <w:rsid w:val="00454391"/>
    <w:rsid w:val="00456660"/>
    <w:rsid w:val="00457D3C"/>
    <w:rsid w:val="00460427"/>
    <w:rsid w:val="00473AC2"/>
    <w:rsid w:val="00475A4C"/>
    <w:rsid w:val="00477472"/>
    <w:rsid w:val="004812FF"/>
    <w:rsid w:val="004A104D"/>
    <w:rsid w:val="004A28DB"/>
    <w:rsid w:val="004B052F"/>
    <w:rsid w:val="004B06DA"/>
    <w:rsid w:val="004B2B17"/>
    <w:rsid w:val="004B6703"/>
    <w:rsid w:val="004C0205"/>
    <w:rsid w:val="004C062E"/>
    <w:rsid w:val="004C138F"/>
    <w:rsid w:val="004C1833"/>
    <w:rsid w:val="004D29E2"/>
    <w:rsid w:val="004D3666"/>
    <w:rsid w:val="004D3844"/>
    <w:rsid w:val="004D5A09"/>
    <w:rsid w:val="004E0F40"/>
    <w:rsid w:val="004E2734"/>
    <w:rsid w:val="004E340E"/>
    <w:rsid w:val="004E58AB"/>
    <w:rsid w:val="004F0BF1"/>
    <w:rsid w:val="004F5505"/>
    <w:rsid w:val="004F581E"/>
    <w:rsid w:val="004F721B"/>
    <w:rsid w:val="004F7862"/>
    <w:rsid w:val="00501301"/>
    <w:rsid w:val="00504B76"/>
    <w:rsid w:val="00507917"/>
    <w:rsid w:val="00507C67"/>
    <w:rsid w:val="005201F4"/>
    <w:rsid w:val="00522AD4"/>
    <w:rsid w:val="00523B60"/>
    <w:rsid w:val="00524D09"/>
    <w:rsid w:val="005267DA"/>
    <w:rsid w:val="00534478"/>
    <w:rsid w:val="005346E0"/>
    <w:rsid w:val="00542BAD"/>
    <w:rsid w:val="0054333A"/>
    <w:rsid w:val="00550CD7"/>
    <w:rsid w:val="00554D47"/>
    <w:rsid w:val="0056219C"/>
    <w:rsid w:val="00562542"/>
    <w:rsid w:val="00562B64"/>
    <w:rsid w:val="005721A8"/>
    <w:rsid w:val="00572D8F"/>
    <w:rsid w:val="00580F37"/>
    <w:rsid w:val="00581176"/>
    <w:rsid w:val="00581A71"/>
    <w:rsid w:val="0058212E"/>
    <w:rsid w:val="00582D3A"/>
    <w:rsid w:val="0058548D"/>
    <w:rsid w:val="00587544"/>
    <w:rsid w:val="00592D3D"/>
    <w:rsid w:val="00593156"/>
    <w:rsid w:val="00594B91"/>
    <w:rsid w:val="0059645A"/>
    <w:rsid w:val="005964A5"/>
    <w:rsid w:val="00596848"/>
    <w:rsid w:val="00597950"/>
    <w:rsid w:val="005A2DA9"/>
    <w:rsid w:val="005A49EA"/>
    <w:rsid w:val="005B1061"/>
    <w:rsid w:val="005B1572"/>
    <w:rsid w:val="005B3297"/>
    <w:rsid w:val="005B7B08"/>
    <w:rsid w:val="005C014D"/>
    <w:rsid w:val="005C23FA"/>
    <w:rsid w:val="005C2D29"/>
    <w:rsid w:val="005C60CC"/>
    <w:rsid w:val="005C6D2E"/>
    <w:rsid w:val="005D0DC6"/>
    <w:rsid w:val="005D20EE"/>
    <w:rsid w:val="005D6AE6"/>
    <w:rsid w:val="005E19F6"/>
    <w:rsid w:val="005E1A78"/>
    <w:rsid w:val="005E6AB3"/>
    <w:rsid w:val="005E7147"/>
    <w:rsid w:val="005E7D14"/>
    <w:rsid w:val="005F514A"/>
    <w:rsid w:val="006009A1"/>
    <w:rsid w:val="006023E1"/>
    <w:rsid w:val="00605660"/>
    <w:rsid w:val="0060614D"/>
    <w:rsid w:val="00617240"/>
    <w:rsid w:val="0062075F"/>
    <w:rsid w:val="00621DEA"/>
    <w:rsid w:val="00621FF5"/>
    <w:rsid w:val="006227D5"/>
    <w:rsid w:val="006247ED"/>
    <w:rsid w:val="00625AA7"/>
    <w:rsid w:val="00625CCE"/>
    <w:rsid w:val="00630B03"/>
    <w:rsid w:val="00630B20"/>
    <w:rsid w:val="00634126"/>
    <w:rsid w:val="00635D5C"/>
    <w:rsid w:val="00642CE9"/>
    <w:rsid w:val="00644989"/>
    <w:rsid w:val="0064526F"/>
    <w:rsid w:val="00650553"/>
    <w:rsid w:val="00650771"/>
    <w:rsid w:val="00650D7C"/>
    <w:rsid w:val="006517C0"/>
    <w:rsid w:val="00652AB2"/>
    <w:rsid w:val="0065362F"/>
    <w:rsid w:val="00654D4E"/>
    <w:rsid w:val="00654E96"/>
    <w:rsid w:val="00655C62"/>
    <w:rsid w:val="0065770B"/>
    <w:rsid w:val="0066427A"/>
    <w:rsid w:val="00672434"/>
    <w:rsid w:val="006733E6"/>
    <w:rsid w:val="00676853"/>
    <w:rsid w:val="006802C7"/>
    <w:rsid w:val="00680666"/>
    <w:rsid w:val="0068215C"/>
    <w:rsid w:val="006825A1"/>
    <w:rsid w:val="00682FAD"/>
    <w:rsid w:val="00684C64"/>
    <w:rsid w:val="006867FD"/>
    <w:rsid w:val="00690DD0"/>
    <w:rsid w:val="00691E71"/>
    <w:rsid w:val="006921DF"/>
    <w:rsid w:val="006940BC"/>
    <w:rsid w:val="00697907"/>
    <w:rsid w:val="006A2270"/>
    <w:rsid w:val="006A2828"/>
    <w:rsid w:val="006A2AFA"/>
    <w:rsid w:val="006A332E"/>
    <w:rsid w:val="006A3E7B"/>
    <w:rsid w:val="006A5EAA"/>
    <w:rsid w:val="006A6143"/>
    <w:rsid w:val="006A7759"/>
    <w:rsid w:val="006B1B10"/>
    <w:rsid w:val="006B4A02"/>
    <w:rsid w:val="006B511E"/>
    <w:rsid w:val="006C37D6"/>
    <w:rsid w:val="006C6AD7"/>
    <w:rsid w:val="006D080A"/>
    <w:rsid w:val="006D47B6"/>
    <w:rsid w:val="006D5000"/>
    <w:rsid w:val="006D6FBC"/>
    <w:rsid w:val="006E1824"/>
    <w:rsid w:val="006E3E9C"/>
    <w:rsid w:val="006E4F9B"/>
    <w:rsid w:val="006F4773"/>
    <w:rsid w:val="006F6A2B"/>
    <w:rsid w:val="007072F0"/>
    <w:rsid w:val="00712271"/>
    <w:rsid w:val="00714E6A"/>
    <w:rsid w:val="00715155"/>
    <w:rsid w:val="00724728"/>
    <w:rsid w:val="00730626"/>
    <w:rsid w:val="00731409"/>
    <w:rsid w:val="00733B0E"/>
    <w:rsid w:val="0074134E"/>
    <w:rsid w:val="007420DB"/>
    <w:rsid w:val="00744B28"/>
    <w:rsid w:val="007450E1"/>
    <w:rsid w:val="00745BB5"/>
    <w:rsid w:val="00747178"/>
    <w:rsid w:val="007504DB"/>
    <w:rsid w:val="00750AE9"/>
    <w:rsid w:val="0075691A"/>
    <w:rsid w:val="00756C21"/>
    <w:rsid w:val="00757433"/>
    <w:rsid w:val="007579C0"/>
    <w:rsid w:val="00761E87"/>
    <w:rsid w:val="00762617"/>
    <w:rsid w:val="00765D9B"/>
    <w:rsid w:val="00765DB9"/>
    <w:rsid w:val="00771BC5"/>
    <w:rsid w:val="00774E22"/>
    <w:rsid w:val="0077558C"/>
    <w:rsid w:val="007818C6"/>
    <w:rsid w:val="00784B94"/>
    <w:rsid w:val="00786B78"/>
    <w:rsid w:val="007877B0"/>
    <w:rsid w:val="0079418E"/>
    <w:rsid w:val="007A1DE7"/>
    <w:rsid w:val="007A2D3E"/>
    <w:rsid w:val="007A2DF2"/>
    <w:rsid w:val="007A46BA"/>
    <w:rsid w:val="007A50F1"/>
    <w:rsid w:val="007B7DCF"/>
    <w:rsid w:val="007C058D"/>
    <w:rsid w:val="007C0B1C"/>
    <w:rsid w:val="007C4DD5"/>
    <w:rsid w:val="007C770B"/>
    <w:rsid w:val="007D4282"/>
    <w:rsid w:val="007D4972"/>
    <w:rsid w:val="007D6D15"/>
    <w:rsid w:val="007E3942"/>
    <w:rsid w:val="007E3BC7"/>
    <w:rsid w:val="007E4AE9"/>
    <w:rsid w:val="007E5027"/>
    <w:rsid w:val="007E53D0"/>
    <w:rsid w:val="007F08C7"/>
    <w:rsid w:val="007F223E"/>
    <w:rsid w:val="007F4E18"/>
    <w:rsid w:val="007F5383"/>
    <w:rsid w:val="00804393"/>
    <w:rsid w:val="0080468E"/>
    <w:rsid w:val="00805665"/>
    <w:rsid w:val="00805A16"/>
    <w:rsid w:val="00806AD7"/>
    <w:rsid w:val="00807A4E"/>
    <w:rsid w:val="00811D0E"/>
    <w:rsid w:val="008131FB"/>
    <w:rsid w:val="008132F2"/>
    <w:rsid w:val="00813FF9"/>
    <w:rsid w:val="008168F0"/>
    <w:rsid w:val="0082252C"/>
    <w:rsid w:val="008243F4"/>
    <w:rsid w:val="00831FE7"/>
    <w:rsid w:val="00844471"/>
    <w:rsid w:val="00845569"/>
    <w:rsid w:val="00846267"/>
    <w:rsid w:val="0085294D"/>
    <w:rsid w:val="00852F9D"/>
    <w:rsid w:val="00853847"/>
    <w:rsid w:val="00855387"/>
    <w:rsid w:val="008558C5"/>
    <w:rsid w:val="0086195A"/>
    <w:rsid w:val="00865A03"/>
    <w:rsid w:val="00865B5B"/>
    <w:rsid w:val="00867354"/>
    <w:rsid w:val="008678D4"/>
    <w:rsid w:val="00867B08"/>
    <w:rsid w:val="00870B7B"/>
    <w:rsid w:val="00872C83"/>
    <w:rsid w:val="00876EC6"/>
    <w:rsid w:val="008778A4"/>
    <w:rsid w:val="0088748E"/>
    <w:rsid w:val="008956D2"/>
    <w:rsid w:val="008A2A02"/>
    <w:rsid w:val="008A5E8F"/>
    <w:rsid w:val="008A74C2"/>
    <w:rsid w:val="008A7D97"/>
    <w:rsid w:val="008B2769"/>
    <w:rsid w:val="008B2BF2"/>
    <w:rsid w:val="008B51A3"/>
    <w:rsid w:val="008C4DD2"/>
    <w:rsid w:val="008C6760"/>
    <w:rsid w:val="008C7DD2"/>
    <w:rsid w:val="008D3048"/>
    <w:rsid w:val="008D33A0"/>
    <w:rsid w:val="008D3AA4"/>
    <w:rsid w:val="008D4A9D"/>
    <w:rsid w:val="008D71C0"/>
    <w:rsid w:val="008E4FD3"/>
    <w:rsid w:val="008F0B74"/>
    <w:rsid w:val="008F19C9"/>
    <w:rsid w:val="008F1D3A"/>
    <w:rsid w:val="008F4ECD"/>
    <w:rsid w:val="00902948"/>
    <w:rsid w:val="00903DC7"/>
    <w:rsid w:val="00906C76"/>
    <w:rsid w:val="00910BA8"/>
    <w:rsid w:val="00910E26"/>
    <w:rsid w:val="009113F8"/>
    <w:rsid w:val="00913C1B"/>
    <w:rsid w:val="009151A4"/>
    <w:rsid w:val="0092257E"/>
    <w:rsid w:val="0092489A"/>
    <w:rsid w:val="00927BD7"/>
    <w:rsid w:val="00932551"/>
    <w:rsid w:val="009343D9"/>
    <w:rsid w:val="0094123A"/>
    <w:rsid w:val="00945CA4"/>
    <w:rsid w:val="0094615C"/>
    <w:rsid w:val="00946B91"/>
    <w:rsid w:val="00950545"/>
    <w:rsid w:val="00951D41"/>
    <w:rsid w:val="00952BA3"/>
    <w:rsid w:val="00953F4C"/>
    <w:rsid w:val="00957EFA"/>
    <w:rsid w:val="009624EC"/>
    <w:rsid w:val="00964185"/>
    <w:rsid w:val="00972657"/>
    <w:rsid w:val="0097303D"/>
    <w:rsid w:val="0097352E"/>
    <w:rsid w:val="0097524B"/>
    <w:rsid w:val="00975FEC"/>
    <w:rsid w:val="00976D09"/>
    <w:rsid w:val="00977FD7"/>
    <w:rsid w:val="00982369"/>
    <w:rsid w:val="00990983"/>
    <w:rsid w:val="00992E73"/>
    <w:rsid w:val="00993C2F"/>
    <w:rsid w:val="009952DA"/>
    <w:rsid w:val="009B01BB"/>
    <w:rsid w:val="009B532C"/>
    <w:rsid w:val="009B7B9E"/>
    <w:rsid w:val="009C4947"/>
    <w:rsid w:val="009C61E0"/>
    <w:rsid w:val="009D03A7"/>
    <w:rsid w:val="009D44E7"/>
    <w:rsid w:val="009D7322"/>
    <w:rsid w:val="009E3F5E"/>
    <w:rsid w:val="009E488C"/>
    <w:rsid w:val="009E4B79"/>
    <w:rsid w:val="009E5CCD"/>
    <w:rsid w:val="009F1C92"/>
    <w:rsid w:val="009F1DB3"/>
    <w:rsid w:val="009F6A35"/>
    <w:rsid w:val="00A01C5F"/>
    <w:rsid w:val="00A033ED"/>
    <w:rsid w:val="00A074E9"/>
    <w:rsid w:val="00A102D3"/>
    <w:rsid w:val="00A1037B"/>
    <w:rsid w:val="00A12409"/>
    <w:rsid w:val="00A16907"/>
    <w:rsid w:val="00A17369"/>
    <w:rsid w:val="00A21D9A"/>
    <w:rsid w:val="00A259B7"/>
    <w:rsid w:val="00A32E3E"/>
    <w:rsid w:val="00A43B5A"/>
    <w:rsid w:val="00A45BFF"/>
    <w:rsid w:val="00A500CF"/>
    <w:rsid w:val="00A52254"/>
    <w:rsid w:val="00A537A2"/>
    <w:rsid w:val="00A63499"/>
    <w:rsid w:val="00A63597"/>
    <w:rsid w:val="00A66DCA"/>
    <w:rsid w:val="00A73223"/>
    <w:rsid w:val="00A7601E"/>
    <w:rsid w:val="00A7773C"/>
    <w:rsid w:val="00A80A6D"/>
    <w:rsid w:val="00A853B3"/>
    <w:rsid w:val="00A872AE"/>
    <w:rsid w:val="00A943DE"/>
    <w:rsid w:val="00A94780"/>
    <w:rsid w:val="00A94B35"/>
    <w:rsid w:val="00A94C50"/>
    <w:rsid w:val="00A957FB"/>
    <w:rsid w:val="00A97065"/>
    <w:rsid w:val="00AA1801"/>
    <w:rsid w:val="00AA25F1"/>
    <w:rsid w:val="00AA2B23"/>
    <w:rsid w:val="00AB0CD0"/>
    <w:rsid w:val="00AB117F"/>
    <w:rsid w:val="00AB6F59"/>
    <w:rsid w:val="00AB7C7B"/>
    <w:rsid w:val="00AC1DD3"/>
    <w:rsid w:val="00AC22EB"/>
    <w:rsid w:val="00AD0F99"/>
    <w:rsid w:val="00AD3CDA"/>
    <w:rsid w:val="00AD4EB3"/>
    <w:rsid w:val="00AD7C78"/>
    <w:rsid w:val="00AE00C1"/>
    <w:rsid w:val="00AE1A72"/>
    <w:rsid w:val="00AE4103"/>
    <w:rsid w:val="00AE588D"/>
    <w:rsid w:val="00AF1530"/>
    <w:rsid w:val="00AF251D"/>
    <w:rsid w:val="00AF31DE"/>
    <w:rsid w:val="00AF7DA2"/>
    <w:rsid w:val="00B02B7C"/>
    <w:rsid w:val="00B031D4"/>
    <w:rsid w:val="00B0751C"/>
    <w:rsid w:val="00B110AB"/>
    <w:rsid w:val="00B11DA0"/>
    <w:rsid w:val="00B14EEE"/>
    <w:rsid w:val="00B21E39"/>
    <w:rsid w:val="00B26063"/>
    <w:rsid w:val="00B27BF8"/>
    <w:rsid w:val="00B30098"/>
    <w:rsid w:val="00B3064A"/>
    <w:rsid w:val="00B308A7"/>
    <w:rsid w:val="00B31ADC"/>
    <w:rsid w:val="00B347FF"/>
    <w:rsid w:val="00B35526"/>
    <w:rsid w:val="00B41651"/>
    <w:rsid w:val="00B42CBC"/>
    <w:rsid w:val="00B439C9"/>
    <w:rsid w:val="00B43E1D"/>
    <w:rsid w:val="00B4420B"/>
    <w:rsid w:val="00B443BD"/>
    <w:rsid w:val="00B457FF"/>
    <w:rsid w:val="00B475B4"/>
    <w:rsid w:val="00B47664"/>
    <w:rsid w:val="00B50855"/>
    <w:rsid w:val="00B508EF"/>
    <w:rsid w:val="00B50F32"/>
    <w:rsid w:val="00B5569C"/>
    <w:rsid w:val="00B55A57"/>
    <w:rsid w:val="00B6481F"/>
    <w:rsid w:val="00B70BB3"/>
    <w:rsid w:val="00B734E8"/>
    <w:rsid w:val="00B73B37"/>
    <w:rsid w:val="00B81FC4"/>
    <w:rsid w:val="00B824BD"/>
    <w:rsid w:val="00B848A9"/>
    <w:rsid w:val="00B86B2F"/>
    <w:rsid w:val="00B900E9"/>
    <w:rsid w:val="00B9199F"/>
    <w:rsid w:val="00B97590"/>
    <w:rsid w:val="00BA09F7"/>
    <w:rsid w:val="00BA3C7D"/>
    <w:rsid w:val="00BB1452"/>
    <w:rsid w:val="00BB5EDF"/>
    <w:rsid w:val="00BB7FCB"/>
    <w:rsid w:val="00BC172F"/>
    <w:rsid w:val="00BC2213"/>
    <w:rsid w:val="00BC2FD2"/>
    <w:rsid w:val="00BD32A1"/>
    <w:rsid w:val="00BD365E"/>
    <w:rsid w:val="00BD4531"/>
    <w:rsid w:val="00BD52B4"/>
    <w:rsid w:val="00BE3EF3"/>
    <w:rsid w:val="00BE41DE"/>
    <w:rsid w:val="00BF1CE3"/>
    <w:rsid w:val="00C0059E"/>
    <w:rsid w:val="00C036B8"/>
    <w:rsid w:val="00C037D4"/>
    <w:rsid w:val="00C05FD3"/>
    <w:rsid w:val="00C07EED"/>
    <w:rsid w:val="00C12A21"/>
    <w:rsid w:val="00C17BD0"/>
    <w:rsid w:val="00C23E28"/>
    <w:rsid w:val="00C30FA4"/>
    <w:rsid w:val="00C3158B"/>
    <w:rsid w:val="00C31996"/>
    <w:rsid w:val="00C31B29"/>
    <w:rsid w:val="00C335ED"/>
    <w:rsid w:val="00C33684"/>
    <w:rsid w:val="00C372D0"/>
    <w:rsid w:val="00C44033"/>
    <w:rsid w:val="00C47005"/>
    <w:rsid w:val="00C519EF"/>
    <w:rsid w:val="00C55812"/>
    <w:rsid w:val="00C568BA"/>
    <w:rsid w:val="00C63912"/>
    <w:rsid w:val="00C64B9A"/>
    <w:rsid w:val="00C65178"/>
    <w:rsid w:val="00C67A44"/>
    <w:rsid w:val="00C76368"/>
    <w:rsid w:val="00C76BE0"/>
    <w:rsid w:val="00C80CB1"/>
    <w:rsid w:val="00C811A4"/>
    <w:rsid w:val="00C87C5B"/>
    <w:rsid w:val="00C91874"/>
    <w:rsid w:val="00C93CB0"/>
    <w:rsid w:val="00C96296"/>
    <w:rsid w:val="00C96492"/>
    <w:rsid w:val="00CA3962"/>
    <w:rsid w:val="00CA4493"/>
    <w:rsid w:val="00CA4682"/>
    <w:rsid w:val="00CB5397"/>
    <w:rsid w:val="00CB576B"/>
    <w:rsid w:val="00CC0796"/>
    <w:rsid w:val="00CC7B16"/>
    <w:rsid w:val="00CD00E1"/>
    <w:rsid w:val="00CD05A0"/>
    <w:rsid w:val="00CD0ADD"/>
    <w:rsid w:val="00CD47E9"/>
    <w:rsid w:val="00CD661D"/>
    <w:rsid w:val="00CE0017"/>
    <w:rsid w:val="00CE1FAF"/>
    <w:rsid w:val="00CE4EE2"/>
    <w:rsid w:val="00CE6519"/>
    <w:rsid w:val="00D01A8F"/>
    <w:rsid w:val="00D07A65"/>
    <w:rsid w:val="00D11BDC"/>
    <w:rsid w:val="00D134D8"/>
    <w:rsid w:val="00D16F22"/>
    <w:rsid w:val="00D20DDF"/>
    <w:rsid w:val="00D216C8"/>
    <w:rsid w:val="00D22981"/>
    <w:rsid w:val="00D24B1C"/>
    <w:rsid w:val="00D34F27"/>
    <w:rsid w:val="00D3650E"/>
    <w:rsid w:val="00D43173"/>
    <w:rsid w:val="00D45872"/>
    <w:rsid w:val="00D47607"/>
    <w:rsid w:val="00D47AD0"/>
    <w:rsid w:val="00D52923"/>
    <w:rsid w:val="00D53B07"/>
    <w:rsid w:val="00D567B7"/>
    <w:rsid w:val="00D56DC5"/>
    <w:rsid w:val="00D65642"/>
    <w:rsid w:val="00D66814"/>
    <w:rsid w:val="00D71CDE"/>
    <w:rsid w:val="00D75214"/>
    <w:rsid w:val="00D7742A"/>
    <w:rsid w:val="00D86199"/>
    <w:rsid w:val="00D929D7"/>
    <w:rsid w:val="00D93743"/>
    <w:rsid w:val="00D9733F"/>
    <w:rsid w:val="00DA06B0"/>
    <w:rsid w:val="00DA0B68"/>
    <w:rsid w:val="00DA0D88"/>
    <w:rsid w:val="00DA1E3E"/>
    <w:rsid w:val="00DA491C"/>
    <w:rsid w:val="00DA7B4E"/>
    <w:rsid w:val="00DB1025"/>
    <w:rsid w:val="00DB186B"/>
    <w:rsid w:val="00DB23E4"/>
    <w:rsid w:val="00DB5FF0"/>
    <w:rsid w:val="00DC04AA"/>
    <w:rsid w:val="00DC2066"/>
    <w:rsid w:val="00DC3528"/>
    <w:rsid w:val="00DC3F3A"/>
    <w:rsid w:val="00DD140A"/>
    <w:rsid w:val="00DD3253"/>
    <w:rsid w:val="00E007DA"/>
    <w:rsid w:val="00E0096D"/>
    <w:rsid w:val="00E00B22"/>
    <w:rsid w:val="00E03B57"/>
    <w:rsid w:val="00E04D88"/>
    <w:rsid w:val="00E069EB"/>
    <w:rsid w:val="00E06C25"/>
    <w:rsid w:val="00E23A72"/>
    <w:rsid w:val="00E25426"/>
    <w:rsid w:val="00E25CB0"/>
    <w:rsid w:val="00E27EE3"/>
    <w:rsid w:val="00E30283"/>
    <w:rsid w:val="00E309C7"/>
    <w:rsid w:val="00E3612B"/>
    <w:rsid w:val="00E37818"/>
    <w:rsid w:val="00E37ECE"/>
    <w:rsid w:val="00E403C6"/>
    <w:rsid w:val="00E513DE"/>
    <w:rsid w:val="00E52395"/>
    <w:rsid w:val="00E52D4B"/>
    <w:rsid w:val="00E60431"/>
    <w:rsid w:val="00E60503"/>
    <w:rsid w:val="00E60EA6"/>
    <w:rsid w:val="00E63545"/>
    <w:rsid w:val="00E74ADA"/>
    <w:rsid w:val="00E74C6F"/>
    <w:rsid w:val="00E75B22"/>
    <w:rsid w:val="00E77B1D"/>
    <w:rsid w:val="00E803CC"/>
    <w:rsid w:val="00E80820"/>
    <w:rsid w:val="00E85255"/>
    <w:rsid w:val="00E92B90"/>
    <w:rsid w:val="00E9758D"/>
    <w:rsid w:val="00EA7339"/>
    <w:rsid w:val="00EB3071"/>
    <w:rsid w:val="00EB65F8"/>
    <w:rsid w:val="00EB7DEE"/>
    <w:rsid w:val="00EB7E35"/>
    <w:rsid w:val="00EC0FB4"/>
    <w:rsid w:val="00EC1BBB"/>
    <w:rsid w:val="00EC35C1"/>
    <w:rsid w:val="00EC55BF"/>
    <w:rsid w:val="00ED1C81"/>
    <w:rsid w:val="00ED449A"/>
    <w:rsid w:val="00ED4B88"/>
    <w:rsid w:val="00ED6A54"/>
    <w:rsid w:val="00EE3C09"/>
    <w:rsid w:val="00EE6BC3"/>
    <w:rsid w:val="00EE6D17"/>
    <w:rsid w:val="00EE6E38"/>
    <w:rsid w:val="00EF2447"/>
    <w:rsid w:val="00EF38D7"/>
    <w:rsid w:val="00EF4ABA"/>
    <w:rsid w:val="00F0445A"/>
    <w:rsid w:val="00F12FB3"/>
    <w:rsid w:val="00F1476E"/>
    <w:rsid w:val="00F164B9"/>
    <w:rsid w:val="00F16D90"/>
    <w:rsid w:val="00F239DE"/>
    <w:rsid w:val="00F23B93"/>
    <w:rsid w:val="00F2630B"/>
    <w:rsid w:val="00F30023"/>
    <w:rsid w:val="00F327CC"/>
    <w:rsid w:val="00F36822"/>
    <w:rsid w:val="00F4732D"/>
    <w:rsid w:val="00F47A99"/>
    <w:rsid w:val="00F50869"/>
    <w:rsid w:val="00F53578"/>
    <w:rsid w:val="00F566D8"/>
    <w:rsid w:val="00F57621"/>
    <w:rsid w:val="00F60412"/>
    <w:rsid w:val="00F63AAF"/>
    <w:rsid w:val="00F66413"/>
    <w:rsid w:val="00F66763"/>
    <w:rsid w:val="00F67395"/>
    <w:rsid w:val="00F67412"/>
    <w:rsid w:val="00F67D86"/>
    <w:rsid w:val="00F71E09"/>
    <w:rsid w:val="00F72ACC"/>
    <w:rsid w:val="00F73572"/>
    <w:rsid w:val="00F80DED"/>
    <w:rsid w:val="00F85BF6"/>
    <w:rsid w:val="00F879DF"/>
    <w:rsid w:val="00F90324"/>
    <w:rsid w:val="00F91ABE"/>
    <w:rsid w:val="00F953EF"/>
    <w:rsid w:val="00F97FC5"/>
    <w:rsid w:val="00FA0D1A"/>
    <w:rsid w:val="00FA161E"/>
    <w:rsid w:val="00FA2F9A"/>
    <w:rsid w:val="00FA567C"/>
    <w:rsid w:val="00FC55C1"/>
    <w:rsid w:val="00FC590F"/>
    <w:rsid w:val="00FD125F"/>
    <w:rsid w:val="00FD6716"/>
    <w:rsid w:val="00FE14F3"/>
    <w:rsid w:val="00FE3822"/>
    <w:rsid w:val="00FE4544"/>
    <w:rsid w:val="00FE54D2"/>
    <w:rsid w:val="00FE5996"/>
    <w:rsid w:val="00FF2A04"/>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A341B-C217-4F98-8C9F-3AA4F0D6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qFormat/>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qFormat/>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qFormat/>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34"/>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qForma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5"/>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6"/>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8"/>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8"/>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7"/>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2"/>
      </w:numPr>
    </w:pPr>
  </w:style>
  <w:style w:type="paragraph" w:customStyle="1" w:styleId="SIWZ">
    <w:name w:val="SIWZ"/>
    <w:basedOn w:val="Normalny"/>
    <w:link w:val="SIWZZnak"/>
    <w:autoRedefine/>
    <w:qFormat/>
    <w:rsid w:val="00562542"/>
    <w:pPr>
      <w:widowControl w:val="0"/>
      <w:numPr>
        <w:numId w:val="13"/>
      </w:numPr>
      <w:tabs>
        <w:tab w:val="left" w:pos="567"/>
      </w:tabs>
      <w:suppressAutoHyphens/>
      <w:autoSpaceDN w:val="0"/>
      <w:spacing w:before="120" w:after="240" w:line="240" w:lineRule="auto"/>
      <w:ind w:left="284" w:hanging="284"/>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562542"/>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paragraph" w:styleId="Tematkomentarza">
    <w:name w:val="annotation subject"/>
    <w:basedOn w:val="Tekstkomentarza"/>
    <w:next w:val="Tekstkomentarza"/>
    <w:link w:val="TematkomentarzaZnak"/>
    <w:uiPriority w:val="99"/>
    <w:semiHidden/>
    <w:unhideWhenUsed/>
    <w:rsid w:val="00134E3F"/>
    <w:pPr>
      <w:suppressAutoHyphens w:val="0"/>
      <w:autoSpaceDN/>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34E3F"/>
    <w:rPr>
      <w:rFonts w:ascii="Times New Roman" w:eastAsia="Times New Roman" w:hAnsi="Times New Roman" w:cs="Times New Roman"/>
      <w:b/>
      <w:bCs/>
      <w:sz w:val="20"/>
      <w:szCs w:val="20"/>
      <w:lang w:eastAsia="ar-SA"/>
    </w:rPr>
  </w:style>
  <w:style w:type="character" w:customStyle="1" w:styleId="Znakiwypunktowania">
    <w:name w:val="Znaki wypunktowania"/>
    <w:qFormat/>
    <w:rsid w:val="0019727E"/>
    <w:rPr>
      <w:rFonts w:ascii="StarSymbol" w:eastAsia="StarSymbol" w:hAnsi="Star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063">
      <w:bodyDiv w:val="1"/>
      <w:marLeft w:val="0"/>
      <w:marRight w:val="0"/>
      <w:marTop w:val="0"/>
      <w:marBottom w:val="0"/>
      <w:divBdr>
        <w:top w:val="none" w:sz="0" w:space="0" w:color="auto"/>
        <w:left w:val="none" w:sz="0" w:space="0" w:color="auto"/>
        <w:bottom w:val="none" w:sz="0" w:space="0" w:color="auto"/>
        <w:right w:val="none" w:sz="0" w:space="0" w:color="auto"/>
      </w:divBdr>
    </w:div>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589199856">
      <w:bodyDiv w:val="1"/>
      <w:marLeft w:val="0"/>
      <w:marRight w:val="0"/>
      <w:marTop w:val="0"/>
      <w:marBottom w:val="0"/>
      <w:divBdr>
        <w:top w:val="none" w:sz="0" w:space="0" w:color="auto"/>
        <w:left w:val="none" w:sz="0" w:space="0" w:color="auto"/>
        <w:bottom w:val="none" w:sz="0" w:space="0" w:color="auto"/>
        <w:right w:val="none" w:sz="0" w:space="0" w:color="auto"/>
      </w:divBdr>
    </w:div>
    <w:div w:id="790322237">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czyce.eu" TargetMode="External"/><Relationship Id="rId5" Type="http://schemas.openxmlformats.org/officeDocument/2006/relationships/webSettings" Target="webSettings.xml"/><Relationship Id="rId10" Type="http://schemas.openxmlformats.org/officeDocument/2006/relationships/hyperlink" Target="https://platformazakupowa.pl/pn/ropczyce/proceedings"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8C38-81E1-41E0-873B-70637A9B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27</Pages>
  <Words>10160</Words>
  <Characters>60963</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Mariusz Wośko</cp:lastModifiedBy>
  <cp:revision>16</cp:revision>
  <cp:lastPrinted>2024-08-01T06:43:00Z</cp:lastPrinted>
  <dcterms:created xsi:type="dcterms:W3CDTF">2024-07-08T06:17:00Z</dcterms:created>
  <dcterms:modified xsi:type="dcterms:W3CDTF">2024-08-01T06:57:00Z</dcterms:modified>
</cp:coreProperties>
</file>