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1E604ADA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9417E2">
        <w:rPr>
          <w:rFonts w:asciiTheme="minorHAnsi" w:eastAsia="Calibri" w:hAnsiTheme="minorHAnsi" w:cs="Arial"/>
          <w:b/>
          <w:bCs/>
          <w:szCs w:val="24"/>
          <w:lang w:eastAsia="en-US"/>
        </w:rPr>
        <w:t>12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8327DD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0A53A01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5D7F8F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232AA26D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>roboty budowlane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289D2C83" w:rsidR="00A96AB2" w:rsidRDefault="005D7F8F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r w:rsidR="00DE55C1" w:rsidRPr="00276371">
        <w:rPr>
          <w:b/>
          <w:color w:val="000000" w:themeColor="text1"/>
        </w:rPr>
        <w:t>„</w:t>
      </w:r>
      <w:bookmarkStart w:id="0" w:name="_Hlk78362967"/>
      <w:r w:rsidR="004E38DC" w:rsidRPr="00B036EB">
        <w:rPr>
          <w:rFonts w:asciiTheme="minorHAnsi" w:hAnsiTheme="minorHAnsi" w:cs="Tahoma"/>
          <w:b/>
          <w:bCs/>
        </w:rPr>
        <w:t xml:space="preserve">Wykonanie </w:t>
      </w:r>
      <w:bookmarkEnd w:id="0"/>
      <w:r w:rsidR="004E38DC">
        <w:rPr>
          <w:rFonts w:asciiTheme="minorHAnsi" w:hAnsiTheme="minorHAnsi" w:cs="Tahoma"/>
          <w:b/>
          <w:bCs/>
        </w:rPr>
        <w:t>modernizacji pieca tunelowego w formie zaprojektuj i wybuduj w ramach zadania inwestycyjnego „Aparatura do badań katalitycznych</w:t>
      </w:r>
      <w:r w:rsidR="004E38DC" w:rsidRPr="00B036EB">
        <w:rPr>
          <w:rFonts w:asciiTheme="minorHAnsi" w:hAnsiTheme="minorHAnsi" w:cs="Tahoma"/>
          <w:b/>
          <w:bCs/>
        </w:rPr>
        <w:t>”</w:t>
      </w:r>
      <w:r w:rsidR="004E38DC" w:rsidRPr="00B036EB">
        <w:rPr>
          <w:rFonts w:asciiTheme="minorHAnsi" w:hAnsiTheme="minorHAnsi"/>
          <w:b/>
          <w:bCs/>
          <w:lang w:eastAsia="en-US" w:bidi="en-US"/>
        </w:rPr>
        <w:t>,</w:t>
      </w:r>
      <w:r w:rsidR="004E38DC" w:rsidRPr="00B036EB">
        <w:rPr>
          <w:rFonts w:asciiTheme="minorHAnsi" w:hAnsiTheme="minorHAnsi"/>
          <w:lang w:eastAsia="lt-LT" w:bidi="en-US"/>
        </w:rPr>
        <w:t xml:space="preserve"> </w:t>
      </w:r>
      <w:r w:rsidR="004E38DC" w:rsidRPr="00B036EB">
        <w:rPr>
          <w:rFonts w:asciiTheme="minorHAnsi" w:hAnsiTheme="minorHAnsi"/>
          <w:b/>
          <w:color w:val="00000A"/>
          <w:lang w:eastAsia="en-US" w:bidi="en-US"/>
        </w:rPr>
        <w:t>Znak: INS/TW –</w:t>
      </w:r>
      <w:r w:rsidR="004E38DC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9417E2">
        <w:rPr>
          <w:rFonts w:asciiTheme="minorHAnsi" w:hAnsiTheme="minorHAnsi"/>
          <w:b/>
          <w:color w:val="00000A"/>
          <w:lang w:eastAsia="en-US" w:bidi="en-US"/>
        </w:rPr>
        <w:t>12</w:t>
      </w:r>
      <w:r w:rsidR="004E38DC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9417E2">
        <w:rPr>
          <w:rFonts w:asciiTheme="minorHAnsi" w:hAnsiTheme="minorHAnsi"/>
          <w:b/>
          <w:color w:val="00000A"/>
          <w:lang w:eastAsia="en-US" w:bidi="en-US"/>
        </w:rPr>
        <w:t>/</w:t>
      </w:r>
      <w:bookmarkStart w:id="1" w:name="_GoBack"/>
      <w:bookmarkEnd w:id="1"/>
      <w:r w:rsidR="004E38DC" w:rsidRPr="00B036EB">
        <w:rPr>
          <w:rFonts w:asciiTheme="minorHAnsi" w:hAnsiTheme="minorHAnsi"/>
          <w:b/>
          <w:color w:val="00000A"/>
          <w:lang w:eastAsia="en-US" w:bidi="en-US"/>
        </w:rPr>
        <w:t>2022</w:t>
      </w:r>
      <w:r w:rsidR="004E38DC" w:rsidRPr="00B036EB">
        <w:rPr>
          <w:rFonts w:asciiTheme="minorHAnsi" w:hAnsiTheme="minorHAnsi"/>
          <w:b/>
          <w:bCs/>
          <w:lang w:eastAsia="en-US" w:bidi="en-US"/>
        </w:rPr>
        <w:t>”.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9417E2">
      <w:fldChar w:fldCharType="begin"/>
    </w:r>
    <w:r w:rsidR="009417E2">
      <w:instrText>NUMPAGES  \* Arabic  \* MERGEFORMAT</w:instrText>
    </w:r>
    <w:r w:rsidR="009417E2">
      <w:fldChar w:fldCharType="separate"/>
    </w:r>
    <w:r w:rsidR="00FF5901">
      <w:rPr>
        <w:noProof/>
      </w:rPr>
      <w:t>1</w:t>
    </w:r>
    <w:r w:rsidR="009417E2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0B94B4-6E72-405E-9C64-EEA2C2CE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2021-07-26T05:44:00Z</cp:lastPrinted>
  <dcterms:created xsi:type="dcterms:W3CDTF">2022-06-23T09:39:00Z</dcterms:created>
  <dcterms:modified xsi:type="dcterms:W3CDTF">2022-06-28T06:10:00Z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