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C2D6" w14:textId="77777777" w:rsidR="000E4573" w:rsidRDefault="000E4573" w:rsidP="003C6AB9">
      <w:pPr>
        <w:rPr>
          <w:rFonts w:ascii="Trebuchet MS" w:hAnsi="Trebuchet MS"/>
          <w:b/>
        </w:rPr>
      </w:pPr>
    </w:p>
    <w:p w14:paraId="5E5ED4E0" w14:textId="599E7538" w:rsidR="008F4C41" w:rsidRDefault="005C3C44" w:rsidP="00010DC2">
      <w:pPr>
        <w:jc w:val="center"/>
        <w:rPr>
          <w:rFonts w:ascii="Trebuchet MS" w:hAnsi="Trebuchet MS"/>
          <w:b/>
        </w:rPr>
      </w:pPr>
      <w:r w:rsidRPr="00E50910">
        <w:rPr>
          <w:rFonts w:ascii="Trebuchet MS" w:hAnsi="Trebuchet MS"/>
          <w:b/>
        </w:rPr>
        <w:t>Uzasadnienie niedokonania podziału na  części – zgodnie z art. 25 ust 2 ustawy Prawo zamówień publicznych.</w:t>
      </w:r>
    </w:p>
    <w:p w14:paraId="38E84727" w14:textId="77777777" w:rsidR="00010DC2" w:rsidRPr="003C6AB9" w:rsidRDefault="00010DC2" w:rsidP="00010DC2">
      <w:pPr>
        <w:jc w:val="center"/>
        <w:rPr>
          <w:rFonts w:ascii="Trebuchet MS" w:hAnsi="Trebuchet MS"/>
          <w:b/>
        </w:rPr>
      </w:pPr>
    </w:p>
    <w:p w14:paraId="77198863" w14:textId="2F4C3AFC" w:rsidR="006A5E30" w:rsidRPr="006A5E30" w:rsidRDefault="00566683" w:rsidP="007636B0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Dotyczy </w:t>
      </w:r>
      <w:r w:rsidR="00F97632" w:rsidRPr="006A5E30">
        <w:rPr>
          <w:rFonts w:ascii="Trebuchet MS" w:hAnsi="Trebuchet MS"/>
        </w:rPr>
        <w:t xml:space="preserve"> postępowania  na „</w:t>
      </w:r>
      <w:r w:rsidR="006A5E30" w:rsidRPr="006A5E30">
        <w:rPr>
          <w:rFonts w:ascii="Trebuchet MS" w:hAnsi="Trebuchet MS"/>
          <w:b/>
        </w:rPr>
        <w:t>Bieżące utrzymanie oznakowania pionowego, poziomego, urządzeń bezpieczeństwa ruchu drogowego oraz sygnalizacji świetlnych w ciągu dróg będących w zarządzie</w:t>
      </w:r>
      <w:r w:rsidR="00B13BE3">
        <w:rPr>
          <w:rFonts w:ascii="Trebuchet MS" w:hAnsi="Trebuchet MS"/>
          <w:b/>
        </w:rPr>
        <w:t xml:space="preserve"> </w:t>
      </w:r>
      <w:r w:rsidR="006A5E30" w:rsidRPr="006A5E30">
        <w:rPr>
          <w:rFonts w:ascii="Trebuchet MS" w:hAnsi="Trebuchet MS"/>
          <w:b/>
        </w:rPr>
        <w:t>Miasta Bełchatowa</w:t>
      </w:r>
      <w:r w:rsidR="00DA3230">
        <w:rPr>
          <w:rFonts w:ascii="Trebuchet MS" w:hAnsi="Trebuchet MS"/>
          <w:b/>
        </w:rPr>
        <w:t xml:space="preserve"> w 2024 roku</w:t>
      </w:r>
      <w:r w:rsidR="006A5E30" w:rsidRPr="006A5E30">
        <w:rPr>
          <w:rFonts w:ascii="Trebuchet MS" w:hAnsi="Trebuchet MS"/>
          <w:b/>
        </w:rPr>
        <w:t>”</w:t>
      </w:r>
    </w:p>
    <w:p w14:paraId="29923733" w14:textId="77777777" w:rsidR="00F97632" w:rsidRPr="008F4C41" w:rsidRDefault="00F97632" w:rsidP="00F97632">
      <w:pPr>
        <w:jc w:val="center"/>
        <w:rPr>
          <w:rFonts w:ascii="Trebuchet MS" w:hAnsi="Trebuchet MS"/>
          <w:sz w:val="24"/>
          <w:szCs w:val="24"/>
        </w:rPr>
      </w:pPr>
    </w:p>
    <w:p w14:paraId="695C7578" w14:textId="083FAEB7" w:rsidR="00F97632" w:rsidRPr="008E43D9" w:rsidRDefault="008E43D9" w:rsidP="006B1E35">
      <w:pPr>
        <w:spacing w:line="360" w:lineRule="auto"/>
        <w:jc w:val="both"/>
        <w:rPr>
          <w:rFonts w:ascii="Trebuchet MS" w:hAnsi="Trebuchet MS"/>
        </w:rPr>
      </w:pPr>
      <w:r w:rsidRPr="008E43D9">
        <w:rPr>
          <w:rFonts w:ascii="Trebuchet MS" w:hAnsi="Trebuchet MS"/>
        </w:rPr>
        <w:tab/>
        <w:t>Wydział Inżynierii i Ochrony Środowiska Urzędu Miasta Bełchatowa</w:t>
      </w:r>
      <w:r w:rsidR="00F97632" w:rsidRPr="008E43D9">
        <w:rPr>
          <w:rFonts w:ascii="Trebuchet MS" w:hAnsi="Trebuchet MS"/>
        </w:rPr>
        <w:t xml:space="preserve"> informuje, </w:t>
      </w:r>
      <w:r>
        <w:rPr>
          <w:rFonts w:ascii="Trebuchet MS" w:hAnsi="Trebuchet MS"/>
        </w:rPr>
        <w:t xml:space="preserve">                    </w:t>
      </w:r>
      <w:r w:rsidR="00F97632" w:rsidRPr="008E43D9">
        <w:rPr>
          <w:rFonts w:ascii="Trebuchet MS" w:hAnsi="Trebuchet MS"/>
        </w:rPr>
        <w:t xml:space="preserve">że ogłoszenie postępowania obejmującego swym zakresem utrzymanie zarówno </w:t>
      </w:r>
      <w:r w:rsidR="006A5E30" w:rsidRPr="008E43D9">
        <w:rPr>
          <w:rFonts w:ascii="Trebuchet MS" w:hAnsi="Trebuchet MS"/>
        </w:rPr>
        <w:t>oznakowania poziomego, pionowego, urządzeń bezpieczeństwa ruchu drogowego</w:t>
      </w:r>
      <w:r w:rsidR="00F97632" w:rsidRPr="008E43D9">
        <w:rPr>
          <w:rFonts w:ascii="Trebuchet MS" w:hAnsi="Trebuchet MS"/>
        </w:rPr>
        <w:t xml:space="preserve"> jak</w:t>
      </w:r>
      <w:r>
        <w:rPr>
          <w:rFonts w:ascii="Trebuchet MS" w:hAnsi="Trebuchet MS"/>
        </w:rPr>
        <w:t xml:space="preserve"> </w:t>
      </w:r>
      <w:r w:rsidR="001645DD">
        <w:rPr>
          <w:rFonts w:ascii="Trebuchet MS" w:hAnsi="Trebuchet MS"/>
        </w:rPr>
        <w:t xml:space="preserve">                </w:t>
      </w:r>
      <w:r w:rsidR="00F97632" w:rsidRPr="008E43D9">
        <w:rPr>
          <w:rFonts w:ascii="Trebuchet MS" w:hAnsi="Trebuchet MS"/>
        </w:rPr>
        <w:t xml:space="preserve">i </w:t>
      </w:r>
      <w:r w:rsidR="006A5E30" w:rsidRPr="008E43D9">
        <w:rPr>
          <w:rFonts w:ascii="Trebuchet MS" w:hAnsi="Trebuchet MS"/>
        </w:rPr>
        <w:t xml:space="preserve">sygnalizacji świetlnych </w:t>
      </w:r>
      <w:r w:rsidR="00F97632" w:rsidRPr="008E43D9">
        <w:rPr>
          <w:rFonts w:ascii="Trebuchet MS" w:hAnsi="Trebuchet MS"/>
        </w:rPr>
        <w:t>ma swoje głębokie uzasadnienie</w:t>
      </w:r>
      <w:r>
        <w:rPr>
          <w:rFonts w:ascii="Trebuchet MS" w:hAnsi="Trebuchet MS"/>
        </w:rPr>
        <w:t xml:space="preserve"> </w:t>
      </w:r>
      <w:r w:rsidR="00F97632" w:rsidRPr="008E43D9">
        <w:rPr>
          <w:rFonts w:ascii="Trebuchet MS" w:hAnsi="Trebuchet MS"/>
        </w:rPr>
        <w:t xml:space="preserve">i dobra praktyka wskazuje, </w:t>
      </w:r>
      <w:r>
        <w:rPr>
          <w:rFonts w:ascii="Trebuchet MS" w:hAnsi="Trebuchet MS"/>
        </w:rPr>
        <w:t xml:space="preserve">               </w:t>
      </w:r>
      <w:r w:rsidR="00F97632" w:rsidRPr="008E43D9">
        <w:rPr>
          <w:rFonts w:ascii="Trebuchet MS" w:hAnsi="Trebuchet MS"/>
        </w:rPr>
        <w:t>że jest racjonalne.</w:t>
      </w:r>
    </w:p>
    <w:p w14:paraId="1B13638C" w14:textId="45DE5A4C" w:rsidR="008F4C41" w:rsidRPr="008E43D9" w:rsidRDefault="008E43D9" w:rsidP="004249BC">
      <w:pPr>
        <w:spacing w:line="360" w:lineRule="auto"/>
        <w:jc w:val="both"/>
        <w:rPr>
          <w:rFonts w:ascii="Trebuchet MS" w:hAnsi="Trebuchet MS"/>
        </w:rPr>
      </w:pPr>
      <w:r w:rsidRPr="008E43D9">
        <w:rPr>
          <w:rFonts w:ascii="Trebuchet MS" w:hAnsi="Trebuchet MS"/>
        </w:rPr>
        <w:tab/>
      </w:r>
      <w:r w:rsidR="00F97632" w:rsidRPr="008E43D9">
        <w:rPr>
          <w:rFonts w:ascii="Trebuchet MS" w:hAnsi="Trebuchet MS"/>
        </w:rPr>
        <w:t xml:space="preserve">Miasto Bełchatów posiada w swoim zarządzie około 150 km dróg. </w:t>
      </w:r>
      <w:r w:rsidR="006A5E30" w:rsidRPr="008E43D9">
        <w:rPr>
          <w:rFonts w:ascii="Trebuchet MS" w:hAnsi="Trebuchet MS"/>
        </w:rPr>
        <w:t xml:space="preserve">Na niemal każdym kilometrze w/w </w:t>
      </w:r>
      <w:r w:rsidR="008F4C41" w:rsidRPr="008E43D9">
        <w:rPr>
          <w:rFonts w:ascii="Trebuchet MS" w:hAnsi="Trebuchet MS"/>
        </w:rPr>
        <w:t xml:space="preserve">sieci dróg </w:t>
      </w:r>
      <w:r w:rsidR="006A5E30" w:rsidRPr="008E43D9">
        <w:rPr>
          <w:rFonts w:ascii="Trebuchet MS" w:hAnsi="Trebuchet MS"/>
        </w:rPr>
        <w:t xml:space="preserve">występują elementy infrastruktury technicznej związane </w:t>
      </w:r>
      <w:r>
        <w:rPr>
          <w:rFonts w:ascii="Trebuchet MS" w:hAnsi="Trebuchet MS"/>
        </w:rPr>
        <w:t xml:space="preserve">                         </w:t>
      </w:r>
      <w:r w:rsidR="006A5E30" w:rsidRPr="008E43D9">
        <w:rPr>
          <w:rFonts w:ascii="Trebuchet MS" w:hAnsi="Trebuchet MS"/>
        </w:rPr>
        <w:t>z przedmiotem postępowania.</w:t>
      </w:r>
      <w:r w:rsidRPr="008E43D9">
        <w:rPr>
          <w:rFonts w:ascii="Trebuchet MS" w:hAnsi="Trebuchet MS"/>
        </w:rPr>
        <w:t xml:space="preserve"> </w:t>
      </w:r>
      <w:r w:rsidR="0047489F" w:rsidRPr="008E43D9">
        <w:rPr>
          <w:rFonts w:ascii="Trebuchet MS" w:hAnsi="Trebuchet MS"/>
        </w:rPr>
        <w:t xml:space="preserve">Chcąc zoptymalizować zarządzanie siecią dróg </w:t>
      </w:r>
      <w:r w:rsidR="008F4C41" w:rsidRPr="008E43D9">
        <w:rPr>
          <w:rFonts w:ascii="Trebuchet MS" w:hAnsi="Trebuchet MS"/>
        </w:rPr>
        <w:t xml:space="preserve">(w zakresie j/w) </w:t>
      </w:r>
      <w:r w:rsidR="0047489F" w:rsidRPr="008E43D9">
        <w:rPr>
          <w:rFonts w:ascii="Trebuchet MS" w:hAnsi="Trebuchet MS"/>
        </w:rPr>
        <w:t xml:space="preserve">za </w:t>
      </w:r>
      <w:r w:rsidR="00976861" w:rsidRPr="008E43D9">
        <w:rPr>
          <w:rFonts w:ascii="Trebuchet MS" w:hAnsi="Trebuchet MS"/>
        </w:rPr>
        <w:t xml:space="preserve">zasadne </w:t>
      </w:r>
      <w:r w:rsidR="0047489F" w:rsidRPr="008E43D9">
        <w:rPr>
          <w:rFonts w:ascii="Trebuchet MS" w:hAnsi="Trebuchet MS"/>
        </w:rPr>
        <w:t>należy uznać</w:t>
      </w:r>
      <w:r w:rsidRPr="008E43D9">
        <w:rPr>
          <w:rFonts w:ascii="Trebuchet MS" w:hAnsi="Trebuchet MS"/>
        </w:rPr>
        <w:t>,</w:t>
      </w:r>
      <w:r w:rsidR="0047489F" w:rsidRPr="008E43D9">
        <w:rPr>
          <w:rFonts w:ascii="Trebuchet MS" w:hAnsi="Trebuchet MS"/>
        </w:rPr>
        <w:t xml:space="preserve"> aby jeden wykonawca wykonywał prace </w:t>
      </w:r>
      <w:r w:rsidR="006A5E30" w:rsidRPr="008E43D9">
        <w:rPr>
          <w:rFonts w:ascii="Trebuchet MS" w:hAnsi="Trebuchet MS"/>
        </w:rPr>
        <w:t>w całym ciągu dróg</w:t>
      </w:r>
      <w:r w:rsidR="0047489F" w:rsidRPr="008E43D9">
        <w:rPr>
          <w:rFonts w:ascii="Trebuchet MS" w:hAnsi="Trebuchet MS"/>
        </w:rPr>
        <w:t>. Zyskuje się dzięki temu lepszą kontrolę nad zlecanymi pracami (koordynacja prac i terminów ich realizacji), istnieje możliwość dowolnego konfigurowania usług o różnym charakterze</w:t>
      </w:r>
      <w:r w:rsidR="008F4C41" w:rsidRPr="008E43D9">
        <w:rPr>
          <w:rFonts w:ascii="Trebuchet MS" w:hAnsi="Trebuchet MS"/>
        </w:rPr>
        <w:t xml:space="preserve"> (np. montaż nowego oznakowania przy równoczesnym remoncie istniejącego oznakowania </w:t>
      </w:r>
      <w:r w:rsidR="003C6AB9">
        <w:rPr>
          <w:rFonts w:ascii="Trebuchet MS" w:hAnsi="Trebuchet MS"/>
        </w:rPr>
        <w:t xml:space="preserve"> </w:t>
      </w:r>
      <w:r w:rsidR="008F4C41" w:rsidRPr="008E43D9">
        <w:rPr>
          <w:rFonts w:ascii="Trebuchet MS" w:hAnsi="Trebuchet MS"/>
        </w:rPr>
        <w:t>w tej samej lokalizacji)</w:t>
      </w:r>
      <w:r w:rsidR="0047489F" w:rsidRPr="008E43D9">
        <w:rPr>
          <w:rFonts w:ascii="Trebuchet MS" w:hAnsi="Trebuchet MS"/>
        </w:rPr>
        <w:t>, maksymalnie redukuje się czas wykonania zleconych prac</w:t>
      </w:r>
      <w:r w:rsidRPr="008E43D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C6AB9">
        <w:rPr>
          <w:rFonts w:ascii="Trebuchet MS" w:hAnsi="Trebuchet MS"/>
        </w:rPr>
        <w:t xml:space="preserve">                                   </w:t>
      </w:r>
      <w:r w:rsidR="0047489F" w:rsidRPr="008E43D9">
        <w:rPr>
          <w:rFonts w:ascii="Trebuchet MS" w:hAnsi="Trebuchet MS"/>
        </w:rPr>
        <w:t xml:space="preserve">a </w:t>
      </w:r>
      <w:r w:rsidR="004249BC" w:rsidRPr="008E43D9">
        <w:rPr>
          <w:rFonts w:ascii="Trebuchet MS" w:hAnsi="Trebuchet MS"/>
        </w:rPr>
        <w:t xml:space="preserve">w </w:t>
      </w:r>
      <w:r w:rsidR="0047489F" w:rsidRPr="008E43D9">
        <w:rPr>
          <w:rFonts w:ascii="Trebuchet MS" w:hAnsi="Trebuchet MS"/>
        </w:rPr>
        <w:t xml:space="preserve">ostatecznym efekcie </w:t>
      </w:r>
      <w:r w:rsidR="004249BC" w:rsidRPr="008E43D9">
        <w:rPr>
          <w:rFonts w:ascii="Trebuchet MS" w:hAnsi="Trebuchet MS"/>
        </w:rPr>
        <w:t>u</w:t>
      </w:r>
      <w:r w:rsidR="0047489F" w:rsidRPr="008E43D9">
        <w:rPr>
          <w:rFonts w:ascii="Trebuchet MS" w:hAnsi="Trebuchet MS"/>
        </w:rPr>
        <w:t>zyskuje satysfakcję użytkowników dróg.</w:t>
      </w:r>
      <w:r w:rsidR="004249BC" w:rsidRPr="008E43D9">
        <w:rPr>
          <w:rFonts w:ascii="Trebuchet MS" w:hAnsi="Trebuchet MS"/>
        </w:rPr>
        <w:t xml:space="preserve"> </w:t>
      </w:r>
    </w:p>
    <w:p w14:paraId="51DEBB5D" w14:textId="2820467A" w:rsidR="004249BC" w:rsidRPr="008E43D9" w:rsidRDefault="008E43D9" w:rsidP="006B1E35">
      <w:pPr>
        <w:spacing w:line="360" w:lineRule="auto"/>
        <w:jc w:val="both"/>
        <w:rPr>
          <w:rFonts w:ascii="Trebuchet MS" w:hAnsi="Trebuchet MS"/>
        </w:rPr>
      </w:pPr>
      <w:r w:rsidRPr="008E43D9">
        <w:rPr>
          <w:rFonts w:ascii="Trebuchet MS" w:hAnsi="Trebuchet MS"/>
        </w:rPr>
        <w:tab/>
      </w:r>
      <w:r w:rsidR="008F4C41" w:rsidRPr="008E43D9">
        <w:rPr>
          <w:rFonts w:ascii="Trebuchet MS" w:hAnsi="Trebuchet MS"/>
        </w:rPr>
        <w:t xml:space="preserve">Warto zauważyć, że elementy ujęte w postępowaniu przetargowym (oznakowanie pionowe, poziome, bariery, progi zwalniające, tabliczki informacyjne, sygnalizacje świetlne itd.) występują </w:t>
      </w:r>
      <w:r w:rsidR="008F4C41" w:rsidRPr="008E43D9">
        <w:rPr>
          <w:rFonts w:ascii="Trebuchet MS" w:hAnsi="Trebuchet MS"/>
          <w:u w:val="single"/>
        </w:rPr>
        <w:t>łącznie</w:t>
      </w:r>
      <w:r w:rsidR="008F4C41" w:rsidRPr="008E43D9">
        <w:rPr>
          <w:rFonts w:ascii="Trebuchet MS" w:hAnsi="Trebuchet MS"/>
        </w:rPr>
        <w:t xml:space="preserve"> w </w:t>
      </w:r>
      <w:r w:rsidR="008F4C41" w:rsidRPr="008E43D9">
        <w:rPr>
          <w:rFonts w:ascii="Trebuchet MS" w:hAnsi="Trebuchet MS"/>
          <w:spacing w:val="1"/>
        </w:rPr>
        <w:t>Rozporządzeniu Ministra Infrastruktury z 03.07.200</w:t>
      </w:r>
      <w:r w:rsidR="00FC6C6B">
        <w:rPr>
          <w:rFonts w:ascii="Trebuchet MS" w:hAnsi="Trebuchet MS"/>
          <w:spacing w:val="1"/>
        </w:rPr>
        <w:t>3</w:t>
      </w:r>
      <w:r w:rsidR="008F4C41" w:rsidRPr="008E43D9">
        <w:rPr>
          <w:rFonts w:ascii="Trebuchet MS" w:hAnsi="Trebuchet MS"/>
          <w:spacing w:val="1"/>
        </w:rPr>
        <w:t xml:space="preserve"> r. w sprawie szczegółowych warunków technicznych dla znaków </w:t>
      </w:r>
      <w:r w:rsidR="008F4C41" w:rsidRPr="008E43D9">
        <w:rPr>
          <w:rFonts w:ascii="Trebuchet MS" w:hAnsi="Trebuchet MS"/>
        </w:rPr>
        <w:t xml:space="preserve">i sygnałów drogowych oraz urządzeń bezpieczeństwa ruchu drogowego i warunków ich umieszczenia na drogach </w:t>
      </w:r>
      <w:r w:rsidR="0059292B">
        <w:rPr>
          <w:rFonts w:ascii="Trebuchet MS" w:hAnsi="Trebuchet MS"/>
        </w:rPr>
        <w:t xml:space="preserve">                               </w:t>
      </w:r>
      <w:r w:rsidR="008F4C41" w:rsidRPr="008E43D9">
        <w:rPr>
          <w:rFonts w:ascii="Trebuchet MS" w:hAnsi="Trebuchet MS"/>
        </w:rPr>
        <w:t>(</w:t>
      </w:r>
      <w:r w:rsidR="0059292B">
        <w:rPr>
          <w:rFonts w:ascii="Trebuchet MS" w:hAnsi="Trebuchet MS"/>
        </w:rPr>
        <w:t xml:space="preserve">t. j. </w:t>
      </w:r>
      <w:r w:rsidR="008F4C41" w:rsidRPr="008E43D9">
        <w:rPr>
          <w:rFonts w:ascii="Trebuchet MS" w:hAnsi="Trebuchet MS"/>
        </w:rPr>
        <w:t>Dz. U.</w:t>
      </w:r>
      <w:r w:rsidR="00FC6C6B">
        <w:rPr>
          <w:rFonts w:ascii="Trebuchet MS" w:hAnsi="Trebuchet MS"/>
        </w:rPr>
        <w:t xml:space="preserve"> </w:t>
      </w:r>
      <w:r w:rsidR="008F4C41" w:rsidRPr="008E43D9">
        <w:rPr>
          <w:rFonts w:ascii="Trebuchet MS" w:hAnsi="Trebuchet MS"/>
        </w:rPr>
        <w:t>z 20</w:t>
      </w:r>
      <w:r w:rsidR="00FC6C6B">
        <w:rPr>
          <w:rFonts w:ascii="Trebuchet MS" w:hAnsi="Trebuchet MS"/>
        </w:rPr>
        <w:t>19</w:t>
      </w:r>
      <w:r w:rsidR="008F4C41" w:rsidRPr="008E43D9">
        <w:rPr>
          <w:rFonts w:ascii="Trebuchet MS" w:hAnsi="Trebuchet MS"/>
        </w:rPr>
        <w:t xml:space="preserve"> r.</w:t>
      </w:r>
      <w:r w:rsidR="00FC6C6B">
        <w:rPr>
          <w:rFonts w:ascii="Trebuchet MS" w:hAnsi="Trebuchet MS"/>
        </w:rPr>
        <w:t xml:space="preserve"> </w:t>
      </w:r>
      <w:r w:rsidR="008F4C41" w:rsidRPr="008E43D9">
        <w:rPr>
          <w:rFonts w:ascii="Trebuchet MS" w:hAnsi="Trebuchet MS"/>
        </w:rPr>
        <w:t>poz. 2</w:t>
      </w:r>
      <w:r w:rsidR="00FC6C6B">
        <w:rPr>
          <w:rFonts w:ascii="Trebuchet MS" w:hAnsi="Trebuchet MS"/>
        </w:rPr>
        <w:t xml:space="preserve">311 </w:t>
      </w:r>
      <w:r w:rsidR="008F4C41" w:rsidRPr="008E43D9">
        <w:rPr>
          <w:rFonts w:ascii="Trebuchet MS" w:hAnsi="Trebuchet MS"/>
        </w:rPr>
        <w:t>ze zmianami).</w:t>
      </w:r>
      <w:r w:rsidRPr="008E43D9">
        <w:rPr>
          <w:rFonts w:ascii="Trebuchet MS" w:hAnsi="Trebuchet MS"/>
        </w:rPr>
        <w:t xml:space="preserve"> </w:t>
      </w:r>
      <w:r w:rsidR="004249BC" w:rsidRPr="008E43D9">
        <w:rPr>
          <w:rFonts w:ascii="Trebuchet MS" w:hAnsi="Trebuchet MS"/>
        </w:rPr>
        <w:t>Podział zadania</w:t>
      </w:r>
      <w:r w:rsidR="008F4C41" w:rsidRPr="008E43D9">
        <w:rPr>
          <w:rFonts w:ascii="Trebuchet MS" w:hAnsi="Trebuchet MS"/>
        </w:rPr>
        <w:t>,</w:t>
      </w:r>
      <w:r w:rsidR="004249BC" w:rsidRPr="008E43D9">
        <w:rPr>
          <w:rFonts w:ascii="Trebuchet MS" w:hAnsi="Trebuchet MS"/>
        </w:rPr>
        <w:t xml:space="preserve"> którego zakres określa </w:t>
      </w:r>
      <w:r w:rsidR="000E4573" w:rsidRPr="000E4573">
        <w:rPr>
          <w:rFonts w:ascii="Trebuchet MS" w:hAnsi="Trebuchet MS"/>
        </w:rPr>
        <w:t>postępowanie o udzielenie zamówienia publicznego</w:t>
      </w:r>
      <w:r w:rsidR="000E4573">
        <w:rPr>
          <w:rFonts w:ascii="Trebuchet MS" w:hAnsi="Trebuchet MS"/>
        </w:rPr>
        <w:t xml:space="preserve"> </w:t>
      </w:r>
      <w:r w:rsidR="004249BC" w:rsidRPr="008E43D9">
        <w:rPr>
          <w:rFonts w:ascii="Trebuchet MS" w:hAnsi="Trebuchet MS"/>
        </w:rPr>
        <w:t xml:space="preserve">przyczyniłby się do wydłużenia terminów realizacji zleconych prac, wzajemnego obarczania się odpowiedzialnością za powstały stan rzeczy różnych wykonawców </w:t>
      </w:r>
      <w:r w:rsidR="008F4C41" w:rsidRPr="008E43D9">
        <w:rPr>
          <w:rFonts w:ascii="Trebuchet MS" w:hAnsi="Trebuchet MS"/>
        </w:rPr>
        <w:t xml:space="preserve">i w końcowym efekcie negatywnym odbiorem społecznym </w:t>
      </w:r>
      <w:r w:rsidR="004249BC" w:rsidRPr="008E43D9">
        <w:rPr>
          <w:rFonts w:ascii="Trebuchet MS" w:hAnsi="Trebuchet MS"/>
        </w:rPr>
        <w:t>itd.</w:t>
      </w:r>
      <w:r w:rsidR="008F4C41" w:rsidRPr="008E43D9">
        <w:rPr>
          <w:rFonts w:ascii="Trebuchet MS" w:hAnsi="Trebuchet MS"/>
        </w:rPr>
        <w:t xml:space="preserve"> Biorąc pod uwagę fakt, że oznakowanie wraz z urządzeniami bezpieczeństwa ruchu drogowego mają bezpośredni wpływ na bezpieczeństwo ruchu drogowego wybór jednego wykonawcy na przedmiotowy zakres prac jest rozwiązaniem zasadnym i w pełni uzasadnionym.</w:t>
      </w:r>
    </w:p>
    <w:p w14:paraId="68C6BFE4" w14:textId="77777777" w:rsidR="008E43D9" w:rsidRDefault="008E43D9" w:rsidP="008E43D9">
      <w:pPr>
        <w:spacing w:line="360" w:lineRule="auto"/>
        <w:jc w:val="right"/>
        <w:rPr>
          <w:rFonts w:ascii="Trebuchet MS" w:hAnsi="Trebuchet MS"/>
        </w:rPr>
      </w:pPr>
    </w:p>
    <w:p w14:paraId="2BBC7741" w14:textId="77777777" w:rsidR="00F97632" w:rsidRPr="008E43D9" w:rsidRDefault="008E43D9" w:rsidP="008E43D9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</w:t>
      </w:r>
      <w:r w:rsidR="008F4C41" w:rsidRPr="008E43D9">
        <w:rPr>
          <w:rFonts w:ascii="Trebuchet MS" w:hAnsi="Trebuchet MS"/>
        </w:rPr>
        <w:t>…………………………</w:t>
      </w:r>
    </w:p>
    <w:sectPr w:rsidR="00F97632" w:rsidRPr="008E43D9" w:rsidSect="008E43D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2"/>
    <w:rsid w:val="00010DC2"/>
    <w:rsid w:val="00041DF7"/>
    <w:rsid w:val="000E4573"/>
    <w:rsid w:val="000E52A9"/>
    <w:rsid w:val="001645DD"/>
    <w:rsid w:val="003658C6"/>
    <w:rsid w:val="003C6AB9"/>
    <w:rsid w:val="004249BC"/>
    <w:rsid w:val="0047489F"/>
    <w:rsid w:val="00566683"/>
    <w:rsid w:val="0059292B"/>
    <w:rsid w:val="005C3C44"/>
    <w:rsid w:val="006A5E30"/>
    <w:rsid w:val="006B1E35"/>
    <w:rsid w:val="007636B0"/>
    <w:rsid w:val="00774F0B"/>
    <w:rsid w:val="008E43D9"/>
    <w:rsid w:val="008F4C41"/>
    <w:rsid w:val="00974772"/>
    <w:rsid w:val="00976861"/>
    <w:rsid w:val="009C687F"/>
    <w:rsid w:val="00B13BE3"/>
    <w:rsid w:val="00DA3230"/>
    <w:rsid w:val="00F16BD9"/>
    <w:rsid w:val="00F97632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A66"/>
  <w15:chartTrackingRefBased/>
  <w15:docId w15:val="{3CAE401F-B9E4-44DD-9FDB-A1F0FAA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Michalak</dc:creator>
  <cp:keywords/>
  <dc:description/>
  <cp:lastModifiedBy>Dawid Papuga</cp:lastModifiedBy>
  <cp:revision>22</cp:revision>
  <cp:lastPrinted>2023-01-31T07:40:00Z</cp:lastPrinted>
  <dcterms:created xsi:type="dcterms:W3CDTF">2017-11-06T13:32:00Z</dcterms:created>
  <dcterms:modified xsi:type="dcterms:W3CDTF">2023-11-22T11:19:00Z</dcterms:modified>
</cp:coreProperties>
</file>