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B3" w:rsidRPr="00CF5C6B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 xml:space="preserve">Załącznik nr </w:t>
      </w:r>
      <w:r w:rsidR="00C17EC1">
        <w:rPr>
          <w:rFonts w:eastAsia="Times New Roman" w:cs="Times New Roman"/>
          <w:kern w:val="0"/>
          <w:lang w:eastAsia="pl-PL" w:bidi="ar-SA"/>
        </w:rPr>
        <w:t xml:space="preserve"> </w:t>
      </w:r>
      <w:r w:rsidR="004A0A81">
        <w:rPr>
          <w:rFonts w:eastAsia="Times New Roman" w:cs="Times New Roman"/>
          <w:kern w:val="0"/>
          <w:lang w:eastAsia="pl-PL" w:bidi="ar-SA"/>
        </w:rPr>
        <w:t>4</w:t>
      </w:r>
      <w:r w:rsidR="002C7CD7">
        <w:rPr>
          <w:rFonts w:eastAsia="Times New Roman" w:cs="Times New Roman"/>
          <w:kern w:val="0"/>
          <w:lang w:eastAsia="pl-PL" w:bidi="ar-SA"/>
        </w:rPr>
        <w:br/>
      </w:r>
      <w:r w:rsidRPr="00CF5C6B">
        <w:rPr>
          <w:rFonts w:eastAsia="Times New Roman" w:cs="Times New Roman"/>
          <w:kern w:val="0"/>
          <w:lang w:eastAsia="pl-PL" w:bidi="ar-SA"/>
        </w:rPr>
        <w:t xml:space="preserve"> </w:t>
      </w:r>
      <w:r w:rsidR="002C7CD7">
        <w:rPr>
          <w:rFonts w:eastAsia="Times New Roman" w:cs="Times New Roman"/>
          <w:kern w:val="0"/>
          <w:lang w:eastAsia="pl-PL" w:bidi="ar-SA"/>
        </w:rPr>
        <w:t>Znak sprawy: ZO/</w:t>
      </w:r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E21190">
        <w:rPr>
          <w:rFonts w:eastAsia="Times New Roman" w:cs="Times New Roman"/>
          <w:kern w:val="0"/>
          <w:lang w:eastAsia="pl-PL" w:bidi="ar-SA"/>
        </w:rPr>
        <w:t>37</w:t>
      </w:r>
      <w:bookmarkStart w:id="0" w:name="_GoBack"/>
      <w:bookmarkEnd w:id="0"/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C17EC1">
        <w:rPr>
          <w:rFonts w:eastAsia="Times New Roman" w:cs="Times New Roman"/>
          <w:kern w:val="0"/>
          <w:lang w:eastAsia="pl-PL" w:bidi="ar-SA"/>
        </w:rPr>
        <w:t>/AP.MED/2</w:t>
      </w:r>
      <w:r w:rsidR="000B2D1E">
        <w:rPr>
          <w:rFonts w:eastAsia="Times New Roman" w:cs="Times New Roman"/>
          <w:kern w:val="0"/>
          <w:lang w:eastAsia="pl-PL" w:bidi="ar-SA"/>
        </w:rPr>
        <w:t>4</w:t>
      </w: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 xml:space="preserve">PROTOKÓŁ ZDAWCZO-ODBIORCZY Z PRZEKAZANIA </w:t>
      </w:r>
      <w:r w:rsidR="00223507">
        <w:rPr>
          <w:rFonts w:eastAsia="Times New Roman" w:cs="Times New Roman"/>
          <w:b/>
          <w:kern w:val="0"/>
          <w:lang w:eastAsia="pl-PL" w:bidi="ar-SA"/>
        </w:rPr>
        <w:t xml:space="preserve">NARZĘDZI </w:t>
      </w:r>
      <w:r w:rsidR="00AA147E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Pr="00CF5C6B">
        <w:rPr>
          <w:rFonts w:eastAsia="Times New Roman" w:cs="Times New Roman"/>
          <w:b/>
          <w:kern w:val="0"/>
          <w:lang w:eastAsia="pl-PL" w:bidi="ar-SA"/>
        </w:rPr>
        <w:t>DO EKSPLOATACJI</w:t>
      </w: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dotyczy Umowy nr</w:t>
      </w:r>
      <w:r w:rsidRPr="00CF5C6B">
        <w:rPr>
          <w:rFonts w:eastAsia="Times New Roman" w:cs="Times New Roman"/>
          <w:kern w:val="0"/>
          <w:lang w:eastAsia="pl-PL" w:bidi="ar-SA"/>
        </w:rPr>
        <w:t xml:space="preserve">  </w:t>
      </w:r>
      <w:r w:rsidR="004E77EB" w:rsidRPr="00CF5C6B">
        <w:rPr>
          <w:rFonts w:eastAsia="Times New Roman" w:cs="Times New Roman"/>
          <w:b/>
          <w:kern w:val="0"/>
          <w:lang w:eastAsia="pl-PL" w:bidi="ar-SA"/>
        </w:rPr>
        <w:t xml:space="preserve">        </w:t>
      </w:r>
      <w:r w:rsidRPr="00CF5C6B">
        <w:rPr>
          <w:rFonts w:eastAsia="Times New Roman" w:cs="Times New Roman"/>
          <w:b/>
          <w:kern w:val="0"/>
          <w:lang w:eastAsia="pl-PL" w:bidi="ar-SA"/>
        </w:rPr>
        <w:t>/202</w:t>
      </w:r>
      <w:r w:rsidR="000B2D1E">
        <w:rPr>
          <w:rFonts w:eastAsia="Times New Roman" w:cs="Times New Roman"/>
          <w:b/>
          <w:kern w:val="0"/>
          <w:lang w:eastAsia="pl-PL" w:bidi="ar-SA"/>
        </w:rPr>
        <w:t>4</w:t>
      </w:r>
    </w:p>
    <w:p w:rsidR="00FA01B3" w:rsidRPr="004A0A81" w:rsidRDefault="00FA01B3" w:rsidP="004A0A81">
      <w:pPr>
        <w:widowControl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>Z DNIA …………………………….………</w:t>
      </w:r>
    </w:p>
    <w:p w:rsidR="00FA01B3" w:rsidRPr="00CF5C6B" w:rsidRDefault="004E77EB" w:rsidP="00FA01B3">
      <w:pPr>
        <w:widowControl/>
        <w:jc w:val="both"/>
        <w:rPr>
          <w:rFonts w:cs="Times New Roman"/>
        </w:rPr>
      </w:pPr>
      <w:r w:rsidRPr="00CF5C6B">
        <w:rPr>
          <w:rFonts w:cs="Times New Roman"/>
        </w:rPr>
        <w:t xml:space="preserve">Wojewódzki Szpital Specjalistyczny  im. J. Gromkowskiego, 51-149 Wrocław,  ul. Koszarowa 5 </w:t>
      </w:r>
    </w:p>
    <w:p w:rsidR="004E77EB" w:rsidRPr="00CF5C6B" w:rsidRDefault="004E77EB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Data odbioru  ……………………. 202</w:t>
      </w:r>
      <w:r w:rsidR="000B2D1E">
        <w:rPr>
          <w:rFonts w:eastAsia="Times New Roman" w:cs="Times New Roman"/>
          <w:kern w:val="0"/>
          <w:lang w:eastAsia="pl-PL" w:bidi="ar-SA"/>
        </w:rPr>
        <w:t>4</w:t>
      </w:r>
      <w:r w:rsidRPr="00CF5C6B">
        <w:rPr>
          <w:rFonts w:eastAsia="Times New Roman" w:cs="Times New Roman"/>
          <w:kern w:val="0"/>
          <w:lang w:eastAsia="pl-PL" w:bidi="ar-SA"/>
        </w:rPr>
        <w:t xml:space="preserve"> r.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2932D9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 xml:space="preserve">Zamawiający </w:t>
      </w:r>
      <w:r w:rsidR="00FA01B3" w:rsidRPr="00CF5C6B">
        <w:rPr>
          <w:rFonts w:eastAsia="Times New Roman" w:cs="Times New Roman"/>
          <w:b/>
          <w:kern w:val="0"/>
          <w:lang w:eastAsia="pl-PL" w:bidi="ar-SA"/>
        </w:rPr>
        <w:t>:</w:t>
      </w:r>
      <w:r w:rsidR="004E77EB" w:rsidRPr="00CF5C6B">
        <w:rPr>
          <w:rFonts w:cs="Times New Roman"/>
        </w:rPr>
        <w:t xml:space="preserve"> Wojewódzkim Szpitalem Specjalistycznym im. J. Gromkowskiego, 51</w:t>
      </w:r>
      <w:r w:rsidR="00CF5C6B">
        <w:rPr>
          <w:rFonts w:cs="Times New Roman"/>
        </w:rPr>
        <w:t>-149 Wrocław,</w:t>
      </w:r>
      <w:r w:rsidR="004E77EB" w:rsidRPr="00CF5C6B">
        <w:rPr>
          <w:rFonts w:cs="Times New Roman"/>
        </w:rPr>
        <w:t xml:space="preserve"> ul. Koszarowa 5 we Wrocławiu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Przedstawiciel Kupującego – odbierający: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 xml:space="preserve">Pełnomocnik - </w:t>
      </w:r>
    </w:p>
    <w:p w:rsidR="00FA01B3" w:rsidRPr="00CF5C6B" w:rsidRDefault="002932D9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Wykonawca</w:t>
      </w:r>
      <w:r w:rsidR="00FA01B3" w:rsidRPr="00CF5C6B">
        <w:rPr>
          <w:rFonts w:eastAsia="Times New Roman" w:cs="Times New Roman"/>
          <w:b/>
          <w:kern w:val="0"/>
          <w:lang w:eastAsia="pl-PL" w:bidi="ar-SA"/>
        </w:rPr>
        <w:t>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 xml:space="preserve">…………………………. </w:t>
      </w:r>
      <w:r w:rsidRPr="00CF5C6B">
        <w:rPr>
          <w:rFonts w:eastAsia="Times New Roman" w:cs="Times New Roman"/>
          <w:kern w:val="0"/>
          <w:lang w:eastAsia="pl-PL" w:bidi="ar-SA"/>
        </w:rPr>
        <w:t xml:space="preserve">z siedzibą w …………….(adres ………), NIP: </w:t>
      </w:r>
      <w:r w:rsidRPr="00CF5C6B">
        <w:rPr>
          <w:rFonts w:eastAsia="Times New Roman" w:cs="Times New Roman"/>
          <w:bCs/>
          <w:kern w:val="0"/>
          <w:lang w:eastAsia="pl-PL" w:bidi="ar-SA"/>
        </w:rPr>
        <w:t>…………………..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Przedstawiciel</w:t>
      </w:r>
      <w:r w:rsidR="009E2748" w:rsidRPr="00CF5C6B">
        <w:rPr>
          <w:rFonts w:eastAsia="Times New Roman" w:cs="Times New Roman"/>
          <w:kern w:val="0"/>
          <w:lang w:eastAsia="pl-PL" w:bidi="ar-SA"/>
        </w:rPr>
        <w:t xml:space="preserve"> Wykonawcy</w:t>
      </w:r>
      <w:r w:rsidRPr="00CF5C6B">
        <w:rPr>
          <w:rFonts w:eastAsia="Times New Roman" w:cs="Times New Roman"/>
          <w:kern w:val="0"/>
          <w:lang w:eastAsia="pl-PL" w:bidi="ar-SA"/>
        </w:rPr>
        <w:t>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………………………………………………………………………………………….</w:t>
      </w:r>
    </w:p>
    <w:p w:rsidR="00FA01B3" w:rsidRPr="00CF5C6B" w:rsidRDefault="00FA01B3" w:rsidP="00FA01B3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:rsidR="00C14DE2" w:rsidRDefault="00FA01B3" w:rsidP="004E77EB">
      <w:pPr>
        <w:widowControl/>
        <w:jc w:val="both"/>
        <w:rPr>
          <w:rFonts w:cs="Times New Roman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 xml:space="preserve">Użytkownik sprzętu: </w:t>
      </w:r>
      <w:r w:rsidR="004E77EB" w:rsidRPr="00CF5C6B">
        <w:rPr>
          <w:rFonts w:cs="Times New Roman"/>
        </w:rPr>
        <w:t xml:space="preserve">Wojewódzki Szpital Specjalistyczny im. J. Gromkowskiego, </w:t>
      </w:r>
    </w:p>
    <w:p w:rsidR="004E77EB" w:rsidRPr="00CF5C6B" w:rsidRDefault="004E77EB" w:rsidP="004E77EB">
      <w:pPr>
        <w:widowControl/>
        <w:jc w:val="both"/>
        <w:rPr>
          <w:rFonts w:cs="Times New Roman"/>
        </w:rPr>
      </w:pPr>
      <w:r w:rsidRPr="00CF5C6B">
        <w:rPr>
          <w:rFonts w:cs="Times New Roman"/>
        </w:rPr>
        <w:t xml:space="preserve">51-149 Wrocław,   ul. Koszarowa 5 </w:t>
      </w:r>
    </w:p>
    <w:p w:rsidR="004E77EB" w:rsidRPr="00CF5C6B" w:rsidRDefault="004E77EB" w:rsidP="004E77EB">
      <w:pPr>
        <w:widowControl/>
        <w:jc w:val="both"/>
        <w:rPr>
          <w:rFonts w:cs="Times New Roman"/>
        </w:rPr>
      </w:pPr>
    </w:p>
    <w:p w:rsidR="00FA01B3" w:rsidRPr="00CF5C6B" w:rsidRDefault="00FA01B3" w:rsidP="004E77E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Kupujący potwierdza wykonanie przez Sprzedającego następujących prac:</w:t>
      </w:r>
    </w:p>
    <w:tbl>
      <w:tblPr>
        <w:tblW w:w="9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731"/>
        <w:gridCol w:w="1230"/>
        <w:gridCol w:w="913"/>
        <w:gridCol w:w="1793"/>
      </w:tblGrid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Przedmiot uruchomienia: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TAK/NIE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Data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Uwagi</w:t>
            </w:r>
          </w:p>
        </w:tc>
      </w:tr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0B2D1E" w:rsidP="000B2D1E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Zakup narzędzi </w:t>
            </w:r>
            <w:r w:rsidR="00123DD5">
              <w:rPr>
                <w:rFonts w:eastAsia="Times New Roman" w:cs="Times New Roman"/>
                <w:kern w:val="0"/>
                <w:lang w:eastAsia="pl-PL" w:bidi="ar-SA"/>
              </w:rPr>
              <w:t xml:space="preserve"> do Bloku Operacyjnego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i Oddziału 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bCs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>Do Protokołu załączono dokumenty:</w:t>
      </w:r>
    </w:p>
    <w:p w:rsidR="00FA01B3" w:rsidRPr="00CF5C6B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Warunki gwarancji,</w:t>
      </w:r>
    </w:p>
    <w:p w:rsidR="00FA01B3" w:rsidRPr="00467665" w:rsidRDefault="00C14DE2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sz w:val="22"/>
          <w:szCs w:val="22"/>
        </w:rPr>
        <w:t xml:space="preserve">Deklaracja zgodności i/lub certyfikat CE na </w:t>
      </w:r>
      <w:r>
        <w:rPr>
          <w:color w:val="000000"/>
          <w:sz w:val="22"/>
          <w:szCs w:val="22"/>
        </w:rPr>
        <w:t>produkt​y </w:t>
      </w:r>
      <w:r>
        <w:rPr>
          <w:sz w:val="22"/>
          <w:szCs w:val="22"/>
        </w:rPr>
        <w:t xml:space="preserve">zgodne z aktualnie obowiązującym prawem (w tym dyrektywy UE) w j. polskim </w:t>
      </w:r>
      <w:r w:rsidR="00FA01B3" w:rsidRPr="00CF5C6B">
        <w:rPr>
          <w:rFonts w:eastAsia="Times New Roman" w:cs="Times New Roman"/>
          <w:kern w:val="0"/>
          <w:lang w:eastAsia="pl-PL" w:bidi="ar-SA"/>
        </w:rPr>
        <w:t>Zgłoszenie wyrobu do Urzędu Rejestracji Wyrobów Medycznych,</w:t>
      </w:r>
    </w:p>
    <w:p w:rsidR="00FA01B3" w:rsidRPr="00467665" w:rsidRDefault="00FA01B3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Wykaz autoryzowanych punktów serwisowych i dostawcy części zamiennych,</w:t>
      </w: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Kupujący potwierdza, że Sprzedający wywiązał się ze swoich obowiązków z należytą starannością, a dostarczony przedmiot zamówienia spełnia wymagania Kupującego.</w:t>
      </w: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Uwagi:</w:t>
      </w:r>
    </w:p>
    <w:p w:rsidR="00FA01B3" w:rsidRPr="00CF5C6B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…………………………………….,</w:t>
      </w:r>
    </w:p>
    <w:p w:rsidR="00FA01B3" w:rsidRPr="00CF5C6B" w:rsidRDefault="00FA01B3" w:rsidP="004A0A81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Protokół odbioru sporządzono w trzech jednobrzmiących egzemplarzach, dwa dla Kupującego i jeden dla Sprzedającego.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="006E2A10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Przedstawiciel/Zamawiającego </w:t>
      </w: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                      </w:t>
      </w: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Przedstawiciel/e </w:t>
      </w:r>
      <w:r w:rsidR="004A0A81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</w:t>
      </w:r>
      <w:r w:rsid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wcy</w:t>
      </w: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Zatwierdzam:</w:t>
      </w:r>
    </w:p>
    <w:p w:rsidR="001E1796" w:rsidRPr="004A0A81" w:rsidRDefault="00FA01B3" w:rsidP="0055332B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Pełnomocnik </w:t>
      </w:r>
      <w:r w:rsidR="002932D9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Zamawiającego</w:t>
      </w:r>
    </w:p>
    <w:sectPr w:rsidR="001E1796" w:rsidRPr="004A0A81" w:rsidSect="006726A2"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77" w:rsidRDefault="003D5D77">
      <w:r>
        <w:separator/>
      </w:r>
    </w:p>
  </w:endnote>
  <w:endnote w:type="continuationSeparator" w:id="0">
    <w:p w:rsidR="003D5D77" w:rsidRDefault="003D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77" w:rsidRDefault="003D5D77">
      <w:r>
        <w:rPr>
          <w:color w:val="000000"/>
        </w:rPr>
        <w:separator/>
      </w:r>
    </w:p>
  </w:footnote>
  <w:footnote w:type="continuationSeparator" w:id="0">
    <w:p w:rsidR="003D5D77" w:rsidRDefault="003D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DBE4590"/>
    <w:multiLevelType w:val="hybridMultilevel"/>
    <w:tmpl w:val="A76EBB30"/>
    <w:numStyleLink w:val="Zaimportowanystyl32"/>
  </w:abstractNum>
  <w:abstractNum w:abstractNumId="31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6B577D"/>
    <w:multiLevelType w:val="hybridMultilevel"/>
    <w:tmpl w:val="86DACF0A"/>
    <w:numStyleLink w:val="Zaimportowanystyl34"/>
  </w:abstractNum>
  <w:abstractNum w:abstractNumId="58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443F5CBC"/>
    <w:multiLevelType w:val="hybridMultilevel"/>
    <w:tmpl w:val="A5623398"/>
    <w:numStyleLink w:val="Zaimportowanystyl21"/>
  </w:abstractNum>
  <w:abstractNum w:abstractNumId="74">
    <w:nsid w:val="44791442"/>
    <w:multiLevelType w:val="hybridMultilevel"/>
    <w:tmpl w:val="4E5CA126"/>
    <w:numStyleLink w:val="Zaimportowanystyl33"/>
  </w:abstractNum>
  <w:abstractNum w:abstractNumId="75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>
    <w:nsid w:val="53E83EDD"/>
    <w:multiLevelType w:val="hybridMultilevel"/>
    <w:tmpl w:val="AB0EB12E"/>
    <w:numStyleLink w:val="Zaimportowanystyl3"/>
  </w:abstractNum>
  <w:abstractNum w:abstractNumId="94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DEAABF4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07FA494E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B2D1E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3488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3DD5"/>
    <w:rsid w:val="0012411F"/>
    <w:rsid w:val="00124C69"/>
    <w:rsid w:val="00133292"/>
    <w:rsid w:val="00136178"/>
    <w:rsid w:val="00136339"/>
    <w:rsid w:val="0014096C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3507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932D9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C7CD7"/>
    <w:rsid w:val="002D4C78"/>
    <w:rsid w:val="002D552B"/>
    <w:rsid w:val="002D56CB"/>
    <w:rsid w:val="002D6F26"/>
    <w:rsid w:val="002E053D"/>
    <w:rsid w:val="002E1DEF"/>
    <w:rsid w:val="002E3694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5D77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665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0A81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4E77EB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332B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4553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A10"/>
    <w:rsid w:val="006E2CC1"/>
    <w:rsid w:val="006E77A0"/>
    <w:rsid w:val="006F3B58"/>
    <w:rsid w:val="006F6DB3"/>
    <w:rsid w:val="006F786A"/>
    <w:rsid w:val="0070141B"/>
    <w:rsid w:val="00704291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56E0D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5F83"/>
    <w:rsid w:val="00956E63"/>
    <w:rsid w:val="009621D8"/>
    <w:rsid w:val="00962C21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2748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147E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14DE2"/>
    <w:rsid w:val="00C17EC1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5C6B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1190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51ACE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BEE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E3FCB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64DB-86E3-41D6-BA32-ABC86A03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</dc:creator>
  <cp:lastModifiedBy>Ewelina Strąk</cp:lastModifiedBy>
  <cp:revision>3</cp:revision>
  <cp:lastPrinted>2024-08-21T10:50:00Z</cp:lastPrinted>
  <dcterms:created xsi:type="dcterms:W3CDTF">2024-08-21T04:42:00Z</dcterms:created>
  <dcterms:modified xsi:type="dcterms:W3CDTF">2024-08-21T10:50:00Z</dcterms:modified>
</cp:coreProperties>
</file>