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7C" w:rsidRDefault="00BA3C13">
      <w:r>
        <w:rPr>
          <w:rFonts w:eastAsia="Times New Roman"/>
          <w:b/>
          <w:sz w:val="20"/>
          <w:szCs w:val="20"/>
          <w:lang w:eastAsia="pl-PL"/>
        </w:rPr>
        <w:t>Wykonawca:</w:t>
      </w:r>
    </w:p>
    <w:p w:rsidR="004A257C" w:rsidRDefault="00BA3C13">
      <w:pPr>
        <w:spacing w:line="480" w:lineRule="auto"/>
        <w:ind w:right="5954"/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</w:t>
      </w:r>
    </w:p>
    <w:p w:rsidR="004A257C" w:rsidRDefault="00BA3C13">
      <w:pPr>
        <w:spacing w:line="480" w:lineRule="auto"/>
        <w:ind w:right="5954"/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………………………………………………………...</w:t>
      </w:r>
    </w:p>
    <w:p w:rsidR="004A257C" w:rsidRDefault="00BA3C13">
      <w:pPr>
        <w:ind w:right="5953"/>
      </w:pPr>
      <w:r>
        <w:rPr>
          <w:rFonts w:eastAsia="Times New Roman"/>
          <w:i/>
          <w:sz w:val="16"/>
          <w:szCs w:val="16"/>
          <w:lang w:eastAsia="pl-PL"/>
        </w:rPr>
        <w:t>(Nazwa i adres Wykonawcy)</w:t>
      </w:r>
    </w:p>
    <w:p w:rsidR="004A257C" w:rsidRDefault="004A257C">
      <w:pPr>
        <w:ind w:right="5953"/>
        <w:rPr>
          <w:rFonts w:eastAsia="Times New Roman"/>
          <w:i/>
          <w:sz w:val="16"/>
          <w:szCs w:val="16"/>
          <w:lang w:eastAsia="pl-PL"/>
        </w:rPr>
      </w:pPr>
    </w:p>
    <w:p w:rsidR="004A257C" w:rsidRDefault="004A257C">
      <w:pPr>
        <w:ind w:right="5953"/>
        <w:rPr>
          <w:rFonts w:eastAsia="Times New Roman"/>
          <w:i/>
          <w:sz w:val="16"/>
          <w:szCs w:val="16"/>
          <w:lang w:eastAsia="pl-PL"/>
        </w:rPr>
      </w:pPr>
    </w:p>
    <w:p w:rsidR="004A257C" w:rsidRDefault="004A257C">
      <w:pPr>
        <w:ind w:right="5953"/>
        <w:rPr>
          <w:rFonts w:eastAsia="Times New Roman"/>
          <w:i/>
          <w:sz w:val="16"/>
          <w:szCs w:val="16"/>
          <w:lang w:eastAsia="pl-PL"/>
        </w:rPr>
      </w:pPr>
    </w:p>
    <w:p w:rsidR="004A257C" w:rsidRDefault="004A257C">
      <w:pPr>
        <w:ind w:right="5953"/>
        <w:rPr>
          <w:rFonts w:eastAsia="Times New Roman"/>
          <w:i/>
          <w:sz w:val="16"/>
          <w:szCs w:val="16"/>
          <w:lang w:eastAsia="pl-PL"/>
        </w:rPr>
      </w:pPr>
    </w:p>
    <w:p w:rsidR="004A257C" w:rsidRDefault="00BA3C13">
      <w:pPr>
        <w:jc w:val="center"/>
      </w:pPr>
      <w:r>
        <w:rPr>
          <w:rFonts w:eastAsia="Times New Roman"/>
          <w:b/>
          <w:lang w:eastAsia="pl-PL"/>
        </w:rPr>
        <w:t xml:space="preserve">Oświadczenie </w:t>
      </w:r>
      <w:r>
        <w:rPr>
          <w:rFonts w:eastAsia="Times New Roman"/>
          <w:b/>
          <w:lang w:eastAsia="pl-PL"/>
        </w:rPr>
        <w:br/>
        <w:t>o spełnieniu warunków udziału w postępowaniu oraz niewykluczeniu z postępowania</w:t>
      </w:r>
    </w:p>
    <w:p w:rsidR="004A257C" w:rsidRDefault="00BA3C13">
      <w:pPr>
        <w:jc w:val="center"/>
      </w:pPr>
      <w:r>
        <w:rPr>
          <w:rFonts w:eastAsia="Times New Roman"/>
          <w:b/>
          <w:lang w:eastAsia="pl-PL"/>
        </w:rPr>
        <w:t>składane na podstawie art. 125 ust.</w:t>
      </w:r>
      <w:r>
        <w:rPr>
          <w:rFonts w:eastAsia="Times New Roman"/>
          <w:b/>
          <w:lang w:eastAsia="pl-PL"/>
        </w:rPr>
        <w:t xml:space="preserve"> 1 ustawy z dnia 11 września 2019 r. Prawo zamówień  publicznych.</w:t>
      </w:r>
    </w:p>
    <w:p w:rsidR="004A257C" w:rsidRDefault="004A257C">
      <w:pPr>
        <w:overflowPunct w:val="0"/>
        <w:jc w:val="both"/>
      </w:pPr>
    </w:p>
    <w:p w:rsidR="004A257C" w:rsidRDefault="00BA3C13">
      <w:pPr>
        <w:jc w:val="both"/>
      </w:pPr>
      <w:r>
        <w:rPr>
          <w:rFonts w:eastAsia="Times New Roman"/>
          <w:lang w:eastAsia="pl-PL"/>
        </w:rPr>
        <w:t>Na potrzeby postępowania o udzielenie zamówienia publicznego prowadzonego przez                                      Zakład Karny w Gębarzewie</w:t>
      </w:r>
      <w:r>
        <w:rPr>
          <w:rFonts w:eastAsia="Times New Roman"/>
          <w:b/>
          <w:sz w:val="26"/>
          <w:szCs w:val="26"/>
          <w:lang w:eastAsia="pl-PL"/>
        </w:rPr>
        <w:t xml:space="preserve"> </w:t>
      </w:r>
      <w:r>
        <w:rPr>
          <w:rFonts w:eastAsia="Times New Roman"/>
          <w:lang w:eastAsia="pl-PL"/>
        </w:rPr>
        <w:t>pn.</w:t>
      </w:r>
    </w:p>
    <w:p w:rsidR="004A257C" w:rsidRDefault="004A257C">
      <w:pPr>
        <w:rPr>
          <w:rFonts w:eastAsia="Times New Roman"/>
          <w:b/>
          <w:sz w:val="26"/>
          <w:szCs w:val="26"/>
          <w:lang w:eastAsia="pl-PL"/>
        </w:rPr>
      </w:pPr>
    </w:p>
    <w:p w:rsidR="00CD5F24" w:rsidRPr="00CD5F24" w:rsidRDefault="00CD5F24" w:rsidP="00CD5F24">
      <w:pPr>
        <w:jc w:val="center"/>
        <w:rPr>
          <w:b/>
        </w:rPr>
      </w:pPr>
      <w:r w:rsidRPr="00CD5F24">
        <w:rPr>
          <w:rStyle w:val="czeinternetowe"/>
          <w:b/>
          <w:color w:val="000000"/>
          <w:u w:val="none"/>
          <w:shd w:val="clear" w:color="auto" w:fill="FFFFFF"/>
        </w:rPr>
        <w:t xml:space="preserve">Dostawa </w:t>
      </w:r>
      <w:r w:rsidRPr="00CD5F24">
        <w:rPr>
          <w:b/>
        </w:rPr>
        <w:t xml:space="preserve">zestawów </w:t>
      </w:r>
      <w:proofErr w:type="spellStart"/>
      <w:r w:rsidRPr="00CD5F24">
        <w:rPr>
          <w:b/>
        </w:rPr>
        <w:t>udaroodpornych</w:t>
      </w:r>
      <w:proofErr w:type="spellEnd"/>
      <w:r w:rsidRPr="00CD5F24">
        <w:rPr>
          <w:b/>
        </w:rPr>
        <w:t xml:space="preserve"> </w:t>
      </w:r>
      <w:r w:rsidRPr="00CD5F24">
        <w:rPr>
          <w:rStyle w:val="czeinternetowe"/>
          <w:b/>
          <w:color w:val="000000"/>
          <w:u w:val="none"/>
          <w:shd w:val="clear" w:color="auto" w:fill="FFFFFF"/>
        </w:rPr>
        <w:t>do Zakładu Karnego w Gębarzewie</w:t>
      </w:r>
    </w:p>
    <w:p w:rsidR="004A257C" w:rsidRDefault="00BA3C13">
      <w:r>
        <w:t>Oświadczam/-my co następuje:</w:t>
      </w:r>
    </w:p>
    <w:p w:rsidR="004A257C" w:rsidRDefault="00BA3C13">
      <w:pPr>
        <w:numPr>
          <w:ilvl w:val="0"/>
          <w:numId w:val="1"/>
        </w:numPr>
        <w:tabs>
          <w:tab w:val="left" w:pos="720"/>
        </w:tabs>
        <w:jc w:val="both"/>
      </w:pPr>
      <w:r>
        <w:rPr>
          <w:b/>
          <w:color w:val="000000"/>
        </w:rPr>
        <w:t>Oświadczam/-my</w:t>
      </w:r>
      <w:r>
        <w:rPr>
          <w:color w:val="000000"/>
        </w:rPr>
        <w:t xml:space="preserve">*, że </w:t>
      </w:r>
      <w:r>
        <w:rPr>
          <w:b/>
          <w:color w:val="000000"/>
        </w:rPr>
        <w:t>spełniam/-my*</w:t>
      </w:r>
      <w:r>
        <w:rPr>
          <w:color w:val="000000"/>
        </w:rPr>
        <w:t xml:space="preserve"> warunki udziału w postępowaniu określone przez Zamawiającego w Specyfikacji Warunków Zamówienia.</w:t>
      </w:r>
    </w:p>
    <w:p w:rsidR="004A257C" w:rsidRDefault="00BA3C13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oświadczam/-my, że </w:t>
      </w:r>
      <w:r>
        <w:rPr>
          <w:b/>
        </w:rPr>
        <w:t>nie podlegam/-my wykluczeniu</w:t>
      </w:r>
      <w:r>
        <w:t xml:space="preserve"> z postęp</w:t>
      </w:r>
      <w:r>
        <w:t>owania na podstawie art. 108 ust. 1 ustawy z dn. 11 września 2019 r. Prawo zamówień publicznych.</w:t>
      </w:r>
    </w:p>
    <w:p w:rsidR="004A257C" w:rsidRDefault="00BA3C13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oświadczam/-my, że </w:t>
      </w:r>
      <w:r>
        <w:rPr>
          <w:b/>
        </w:rPr>
        <w:t>nie podlegam/-my wykluczeniu</w:t>
      </w:r>
      <w:r>
        <w:t xml:space="preserve"> </w:t>
      </w:r>
      <w:r>
        <w:rPr>
          <w:spacing w:val="4"/>
        </w:rPr>
        <w:t>z postępowania na podstawie art. 7 ust.1 ustawy z dnia 13 kwietnia 2022 r. o szczególnych rozwiązaniach w zakre</w:t>
      </w:r>
      <w:r>
        <w:rPr>
          <w:spacing w:val="4"/>
        </w:rPr>
        <w:t xml:space="preserve">sie przeciwdziałania wspieraniu agresji na Ukrainę oraz służących ochronie bezpieczeństwa narodowego. </w:t>
      </w:r>
    </w:p>
    <w:p w:rsidR="004A257C" w:rsidRDefault="004A257C">
      <w:pPr>
        <w:pBdr>
          <w:bottom w:val="single" w:sz="4" w:space="0" w:color="000000"/>
        </w:pBdr>
        <w:ind w:left="720"/>
        <w:jc w:val="both"/>
      </w:pPr>
    </w:p>
    <w:p w:rsidR="004A257C" w:rsidRDefault="00BA3C13">
      <w:pPr>
        <w:ind w:left="720"/>
        <w:jc w:val="both"/>
      </w:pPr>
      <w:r>
        <w:t xml:space="preserve">Oświadczam/-my, że </w:t>
      </w:r>
      <w:r>
        <w:rPr>
          <w:b/>
        </w:rPr>
        <w:t>zachodzą w stosunku do mnie/nas podstawy wykluczenia</w:t>
      </w:r>
      <w:r>
        <w:t xml:space="preserve"> z postępowania na podstawie art. ………...…ustawy dn. 11 września 2019 r. Prawo zam</w:t>
      </w:r>
      <w:r>
        <w:t xml:space="preserve">ówień publicznych </w:t>
      </w:r>
      <w:r>
        <w:rPr>
          <w:i/>
        </w:rPr>
        <w:t>(podać mającą zastosowanie podstawę wykluczenia spośród wymienionych  w art. 108 ust. 1).</w:t>
      </w:r>
      <w:r>
        <w:rPr>
          <w:i/>
          <w:position w:val="6"/>
          <w:sz w:val="14"/>
        </w:rPr>
        <w:t>*</w:t>
      </w:r>
    </w:p>
    <w:p w:rsidR="004A257C" w:rsidRDefault="00BA3C13">
      <w:pPr>
        <w:ind w:left="720"/>
        <w:jc w:val="both"/>
      </w:pPr>
      <w:r>
        <w:t xml:space="preserve">Jednocześnie oświadczam/-my, że w związku z w/w okolicznością, na podstawie art. 110 ust. 2 ustawy dn. 11 września 2019 r. Prawo zamówień </w:t>
      </w:r>
      <w:r>
        <w:t>publicznych podjąłem/-</w:t>
      </w:r>
      <w:proofErr w:type="spellStart"/>
      <w:r>
        <w:t>ęliśmy</w:t>
      </w:r>
      <w:proofErr w:type="spellEnd"/>
      <w:r>
        <w:t xml:space="preserve"> następujące środki naprawcze:</w:t>
      </w:r>
      <w:r>
        <w:rPr>
          <w:position w:val="6"/>
          <w:sz w:val="14"/>
        </w:rPr>
        <w:t>*</w:t>
      </w:r>
    </w:p>
    <w:p w:rsidR="004A257C" w:rsidRDefault="00BA3C13">
      <w:pPr>
        <w:spacing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257C" w:rsidRDefault="00BA3C13">
      <w:pPr>
        <w:spacing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</w:t>
      </w:r>
      <w:r>
        <w:br/>
      </w:r>
      <w:r>
        <w:rPr>
          <w:sz w:val="18"/>
        </w:rPr>
        <w:t xml:space="preserve">* jeżeli nie dotyczy proszę przekreślić </w:t>
      </w:r>
    </w:p>
    <w:p w:rsidR="004A257C" w:rsidRDefault="004A257C">
      <w:pPr>
        <w:jc w:val="both"/>
        <w:rPr>
          <w:rFonts w:eastAsia="Times New Roman"/>
          <w:lang w:eastAsia="pl-PL"/>
        </w:rPr>
      </w:pPr>
    </w:p>
    <w:p w:rsidR="004A257C" w:rsidRDefault="00BA3C13">
      <w:pPr>
        <w:jc w:val="both"/>
      </w:pPr>
      <w:r>
        <w:rPr>
          <w:rFonts w:eastAsia="Times New Roman"/>
          <w:lang w:eastAsia="pl-PL"/>
        </w:rPr>
        <w:t xml:space="preserve">Oświadczam/-my, że wszystkie informacje podane w powyższych oświadczeniach są aktualne i zgodne                    z prawdą oraz zostały przedstawione z pełną świadomością konsekwencji wprowadzenia Zamawiającego w </w:t>
      </w:r>
      <w:r>
        <w:rPr>
          <w:rFonts w:eastAsia="Times New Roman"/>
          <w:lang w:eastAsia="pl-PL"/>
        </w:rPr>
        <w:t>błąd przy przedstawieniu informacji.</w:t>
      </w:r>
    </w:p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/>
    <w:p w:rsidR="004A257C" w:rsidRDefault="004A257C">
      <w:pPr>
        <w:pBdr>
          <w:bottom w:val="single" w:sz="4" w:space="0" w:color="000000"/>
        </w:pBdr>
      </w:pPr>
    </w:p>
    <w:p w:rsidR="004A257C" w:rsidRDefault="004A257C"/>
    <w:p w:rsidR="004A257C" w:rsidRDefault="00BA3C13">
      <w:pPr>
        <w:pStyle w:val="NormalnyWeb"/>
        <w:shd w:val="clear" w:color="auto" w:fill="FFFFFF"/>
      </w:pPr>
      <w:r>
        <w:rPr>
          <w:rFonts w:ascii="Calibri" w:hAnsi="Calibri" w:cs="Calibri"/>
          <w:sz w:val="20"/>
          <w:szCs w:val="20"/>
        </w:rPr>
        <w:t xml:space="preserve">Oświadczenie </w:t>
      </w:r>
      <w:r>
        <w:rPr>
          <w:rFonts w:ascii="Calibri" w:hAnsi="Calibri" w:cs="Calibri"/>
          <w:i/>
          <w:sz w:val="20"/>
          <w:szCs w:val="20"/>
        </w:rPr>
        <w:t>należy opatrzyć:</w:t>
      </w:r>
    </w:p>
    <w:p w:rsidR="004A257C" w:rsidRDefault="00BA3C13">
      <w:pPr>
        <w:pStyle w:val="NormalnyWeb"/>
        <w:numPr>
          <w:ilvl w:val="0"/>
          <w:numId w:val="2"/>
        </w:numPr>
        <w:shd w:val="clear" w:color="auto" w:fill="FFFFFF"/>
        <w:tabs>
          <w:tab w:val="left" w:pos="720"/>
        </w:tabs>
      </w:pPr>
      <w:r>
        <w:rPr>
          <w:rFonts w:ascii="Calibri" w:hAnsi="Calibri" w:cs="Calibri"/>
          <w:bCs/>
          <w:i/>
          <w:sz w:val="20"/>
          <w:szCs w:val="20"/>
        </w:rPr>
        <w:t>kwalifikowanym</w:t>
      </w:r>
      <w:hyperlink r:id="rId7" w:tgtFrame="_top">
        <w:r>
          <w:rPr>
            <w:rStyle w:val="Hipercze"/>
            <w:rFonts w:ascii="Calibri" w:hAnsi="Calibri" w:cs="Calibri"/>
            <w:bCs/>
            <w:i/>
            <w:sz w:val="20"/>
            <w:szCs w:val="20"/>
          </w:rPr>
          <w:t xml:space="preserve"> podpisem elektronicznym</w:t>
        </w:r>
      </w:hyperlink>
      <w:r>
        <w:rPr>
          <w:rFonts w:ascii="Calibri" w:hAnsi="Calibri" w:cs="Calibri"/>
          <w:bCs/>
          <w:i/>
          <w:sz w:val="20"/>
          <w:szCs w:val="20"/>
        </w:rPr>
        <w:t>,</w:t>
      </w:r>
    </w:p>
    <w:p w:rsidR="004A257C" w:rsidRDefault="00BA3C13">
      <w:pPr>
        <w:pStyle w:val="NormalnyWeb"/>
        <w:numPr>
          <w:ilvl w:val="0"/>
          <w:numId w:val="2"/>
        </w:numPr>
        <w:shd w:val="clear" w:color="auto" w:fill="FFFFFF"/>
        <w:tabs>
          <w:tab w:val="left" w:pos="720"/>
        </w:tabs>
      </w:pPr>
      <w:r>
        <w:rPr>
          <w:rFonts w:ascii="Calibri" w:hAnsi="Calibri" w:cs="Calibri"/>
          <w:bCs/>
          <w:i/>
          <w:sz w:val="20"/>
          <w:szCs w:val="20"/>
        </w:rPr>
        <w:t>podpisem</w:t>
      </w:r>
      <w:hyperlink r:id="rId8" w:tgtFrame="_top">
        <w:r>
          <w:rPr>
            <w:rStyle w:val="Hipercze"/>
            <w:rFonts w:ascii="Calibri" w:hAnsi="Calibri" w:cs="Calibri"/>
            <w:bCs/>
            <w:i/>
            <w:sz w:val="20"/>
            <w:szCs w:val="20"/>
          </w:rPr>
          <w:t xml:space="preserve"> zaufanym</w:t>
        </w:r>
      </w:hyperlink>
      <w:r>
        <w:rPr>
          <w:rFonts w:ascii="Calibri" w:hAnsi="Calibri" w:cs="Calibri"/>
          <w:bCs/>
          <w:i/>
          <w:sz w:val="20"/>
          <w:szCs w:val="20"/>
        </w:rPr>
        <w:t>,</w:t>
      </w:r>
    </w:p>
    <w:p w:rsidR="004A257C" w:rsidRDefault="00BA3C13">
      <w:pPr>
        <w:pStyle w:val="NormalnyWeb"/>
        <w:numPr>
          <w:ilvl w:val="0"/>
          <w:numId w:val="2"/>
        </w:numPr>
        <w:shd w:val="clear" w:color="auto" w:fill="FFFFFF"/>
        <w:tabs>
          <w:tab w:val="left" w:pos="720"/>
        </w:tabs>
      </w:pPr>
      <w:r>
        <w:rPr>
          <w:rFonts w:ascii="Calibri" w:hAnsi="Calibri" w:cs="Calibri"/>
          <w:bCs/>
          <w:i/>
          <w:sz w:val="20"/>
          <w:szCs w:val="20"/>
        </w:rPr>
        <w:t>lub elektronicznym podpisem</w:t>
      </w:r>
      <w:hyperlink r:id="rId9" w:tgtFrame="_top">
        <w:r>
          <w:rPr>
            <w:rStyle w:val="Hipercze"/>
            <w:rFonts w:ascii="Calibri" w:hAnsi="Calibri" w:cs="Calibri"/>
            <w:bCs/>
            <w:i/>
            <w:sz w:val="20"/>
            <w:szCs w:val="20"/>
          </w:rPr>
          <w:t xml:space="preserve"> osobistym</w:t>
        </w:r>
      </w:hyperlink>
      <w:r>
        <w:rPr>
          <w:rFonts w:ascii="Calibri" w:hAnsi="Calibri" w:cs="Calibri"/>
          <w:bCs/>
          <w:i/>
          <w:sz w:val="20"/>
          <w:szCs w:val="20"/>
        </w:rPr>
        <w:t>. </w:t>
      </w:r>
    </w:p>
    <w:p w:rsidR="004A257C" w:rsidRDefault="004A257C"/>
    <w:sectPr w:rsidR="004A257C" w:rsidSect="004A257C">
      <w:headerReference w:type="default" r:id="rId10"/>
      <w:footerReference w:type="default" r:id="rId11"/>
      <w:pgSz w:w="11906" w:h="16838"/>
      <w:pgMar w:top="709" w:right="1417" w:bottom="0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C13" w:rsidRDefault="00BA3C13" w:rsidP="004A257C">
      <w:r>
        <w:separator/>
      </w:r>
    </w:p>
  </w:endnote>
  <w:endnote w:type="continuationSeparator" w:id="0">
    <w:p w:rsidR="00BA3C13" w:rsidRDefault="00BA3C13" w:rsidP="004A2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7C" w:rsidRDefault="004A257C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C13" w:rsidRDefault="00BA3C13" w:rsidP="004A257C">
      <w:r>
        <w:separator/>
      </w:r>
    </w:p>
  </w:footnote>
  <w:footnote w:type="continuationSeparator" w:id="0">
    <w:p w:rsidR="00BA3C13" w:rsidRDefault="00BA3C13" w:rsidP="004A2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7C" w:rsidRDefault="00CD5F24">
    <w:pPr>
      <w:rPr>
        <w:sz w:val="20"/>
        <w:szCs w:val="20"/>
      </w:rPr>
    </w:pPr>
    <w:r>
      <w:rPr>
        <w:sz w:val="20"/>
        <w:szCs w:val="20"/>
      </w:rPr>
      <w:t>Nr sprawy D/Kw.2232.4</w:t>
    </w:r>
    <w:r w:rsidR="00BA3C13">
      <w:rPr>
        <w:sz w:val="20"/>
        <w:szCs w:val="20"/>
      </w:rPr>
      <w:t>.2025.</w:t>
    </w:r>
  </w:p>
  <w:p w:rsidR="004A257C" w:rsidRDefault="00BA3C13">
    <w:pPr>
      <w:spacing w:after="200"/>
      <w:jc w:val="right"/>
      <w:rPr>
        <w:i/>
        <w:sz w:val="20"/>
        <w:szCs w:val="20"/>
      </w:rPr>
    </w:pPr>
    <w:r>
      <w:rPr>
        <w:i/>
        <w:sz w:val="20"/>
        <w:szCs w:val="20"/>
      </w:rPr>
      <w:t>Załącznik nr 3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14A2075"/>
    <w:multiLevelType w:val="multilevel"/>
    <w:tmpl w:val="C9F2C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53E06CCA"/>
    <w:multiLevelType w:val="multilevel"/>
    <w:tmpl w:val="9606F0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57761F"/>
    <w:multiLevelType w:val="multilevel"/>
    <w:tmpl w:val="B3ECE9C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57C"/>
    <w:rsid w:val="004A257C"/>
    <w:rsid w:val="00BA3C13"/>
    <w:rsid w:val="00CD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kern w:val="2"/>
        <w:sz w:val="22"/>
        <w:szCs w:val="22"/>
        <w:lang w:val="pl-PL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57C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4A257C"/>
  </w:style>
  <w:style w:type="character" w:customStyle="1" w:styleId="StopkaZnak">
    <w:name w:val="Stopka Znak"/>
    <w:basedOn w:val="Domylnaczcionkaakapitu"/>
    <w:qFormat/>
    <w:rsid w:val="004A257C"/>
  </w:style>
  <w:style w:type="character" w:styleId="Numerstrony">
    <w:name w:val="page number"/>
    <w:basedOn w:val="Domylnaczcionkaakapitu"/>
    <w:qFormat/>
    <w:rsid w:val="004A257C"/>
  </w:style>
  <w:style w:type="character" w:customStyle="1" w:styleId="TekstdymkaZnak">
    <w:name w:val="Tekst dymka Znak"/>
    <w:basedOn w:val="Domylnaczcionkaakapitu"/>
    <w:qFormat/>
    <w:rsid w:val="004A257C"/>
    <w:rPr>
      <w:rFonts w:ascii="Tahoma" w:hAnsi="Tahoma" w:cs="Tahoma"/>
      <w:sz w:val="16"/>
      <w:szCs w:val="16"/>
    </w:rPr>
  </w:style>
  <w:style w:type="character" w:styleId="Hipercze">
    <w:name w:val="Hyperlink"/>
    <w:rsid w:val="004A257C"/>
    <w:rPr>
      <w:color w:val="000080"/>
      <w:u w:val="single"/>
    </w:rPr>
  </w:style>
  <w:style w:type="character" w:customStyle="1" w:styleId="ZwykytekstZnak">
    <w:name w:val="Zwykły tekst Znak"/>
    <w:basedOn w:val="Domylnaczcionkaakapitu"/>
    <w:qFormat/>
    <w:rsid w:val="004A257C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qFormat/>
    <w:rsid w:val="004A257C"/>
    <w:rPr>
      <w:sz w:val="20"/>
      <w:szCs w:val="20"/>
    </w:rPr>
  </w:style>
  <w:style w:type="character" w:customStyle="1" w:styleId="FootnoteReference">
    <w:name w:val="Footnote Reference"/>
    <w:basedOn w:val="Domylnaczcionkaakapitu"/>
    <w:rsid w:val="004A257C"/>
    <w:rPr>
      <w:vertAlign w:val="superscript"/>
    </w:rPr>
  </w:style>
  <w:style w:type="character" w:customStyle="1" w:styleId="WWCharLFO1LVL1">
    <w:name w:val="WW_CharLFO1LVL1"/>
    <w:qFormat/>
    <w:rsid w:val="004A257C"/>
    <w:rPr>
      <w:b w:val="0"/>
      <w:sz w:val="24"/>
    </w:rPr>
  </w:style>
  <w:style w:type="character" w:customStyle="1" w:styleId="WWCharLFO2LVL1">
    <w:name w:val="WW_CharLFO2LVL1"/>
    <w:qFormat/>
    <w:rsid w:val="004A257C"/>
    <w:rPr>
      <w:sz w:val="20"/>
    </w:rPr>
  </w:style>
  <w:style w:type="character" w:customStyle="1" w:styleId="WWCharLFO2LVL2">
    <w:name w:val="WW_CharLFO2LVL2"/>
    <w:qFormat/>
    <w:rsid w:val="004A257C"/>
    <w:rPr>
      <w:rFonts w:ascii="Courier New" w:hAnsi="Courier New" w:cs="Courier New"/>
    </w:rPr>
  </w:style>
  <w:style w:type="character" w:customStyle="1" w:styleId="WWCharLFO2LVL3">
    <w:name w:val="WW_CharLFO2LVL3"/>
    <w:qFormat/>
    <w:rsid w:val="004A257C"/>
    <w:rPr>
      <w:rFonts w:ascii="Wingdings" w:hAnsi="Wingdings"/>
    </w:rPr>
  </w:style>
  <w:style w:type="character" w:customStyle="1" w:styleId="WWCharLFO2LVL4">
    <w:name w:val="WW_CharLFO2LVL4"/>
    <w:qFormat/>
    <w:rsid w:val="004A257C"/>
    <w:rPr>
      <w:rFonts w:ascii="Symbol" w:hAnsi="Symbol"/>
    </w:rPr>
  </w:style>
  <w:style w:type="character" w:customStyle="1" w:styleId="WWCharLFO2LVL5">
    <w:name w:val="WW_CharLFO2LVL5"/>
    <w:qFormat/>
    <w:rsid w:val="004A257C"/>
    <w:rPr>
      <w:rFonts w:ascii="Courier New" w:hAnsi="Courier New" w:cs="Courier New"/>
    </w:rPr>
  </w:style>
  <w:style w:type="character" w:customStyle="1" w:styleId="WWCharLFO2LVL6">
    <w:name w:val="WW_CharLFO2LVL6"/>
    <w:qFormat/>
    <w:rsid w:val="004A257C"/>
    <w:rPr>
      <w:rFonts w:ascii="Wingdings" w:hAnsi="Wingdings"/>
    </w:rPr>
  </w:style>
  <w:style w:type="character" w:customStyle="1" w:styleId="WWCharLFO2LVL7">
    <w:name w:val="WW_CharLFO2LVL7"/>
    <w:qFormat/>
    <w:rsid w:val="004A257C"/>
    <w:rPr>
      <w:rFonts w:ascii="Symbol" w:hAnsi="Symbol"/>
    </w:rPr>
  </w:style>
  <w:style w:type="character" w:customStyle="1" w:styleId="WWCharLFO2LVL8">
    <w:name w:val="WW_CharLFO2LVL8"/>
    <w:qFormat/>
    <w:rsid w:val="004A257C"/>
    <w:rPr>
      <w:rFonts w:ascii="Courier New" w:hAnsi="Courier New" w:cs="Courier New"/>
    </w:rPr>
  </w:style>
  <w:style w:type="character" w:customStyle="1" w:styleId="WWCharLFO2LVL9">
    <w:name w:val="WW_CharLFO2LVL9"/>
    <w:qFormat/>
    <w:rsid w:val="004A257C"/>
    <w:rPr>
      <w:rFonts w:ascii="Wingdings" w:hAnsi="Wingdings"/>
    </w:rPr>
  </w:style>
  <w:style w:type="character" w:customStyle="1" w:styleId="Zakotwiczenieprzypisudolnego">
    <w:name w:val="Zakotwiczenie przypisu dolnego"/>
    <w:qFormat/>
    <w:rsid w:val="004A257C"/>
    <w:rPr>
      <w:vertAlign w:val="superscript"/>
    </w:rPr>
  </w:style>
  <w:style w:type="character" w:customStyle="1" w:styleId="Znakiprzypiswdolnych">
    <w:name w:val="Znaki przypisów dolnych"/>
    <w:qFormat/>
    <w:rsid w:val="004A257C"/>
  </w:style>
  <w:style w:type="paragraph" w:styleId="Nagwek">
    <w:name w:val="header"/>
    <w:basedOn w:val="Normalny"/>
    <w:qFormat/>
    <w:rsid w:val="004A257C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A257C"/>
    <w:pPr>
      <w:spacing w:after="140"/>
    </w:pPr>
  </w:style>
  <w:style w:type="paragraph" w:styleId="Lista">
    <w:name w:val="List"/>
    <w:basedOn w:val="Tekstpodstawowy"/>
    <w:rsid w:val="004A257C"/>
    <w:rPr>
      <w:rFonts w:cs="Lucida Sans"/>
    </w:rPr>
  </w:style>
  <w:style w:type="paragraph" w:styleId="Legenda">
    <w:name w:val="caption"/>
    <w:basedOn w:val="Normalny"/>
    <w:qFormat/>
    <w:rsid w:val="004A257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A257C"/>
    <w:pPr>
      <w:suppressLineNumbers/>
    </w:pPr>
    <w:rPr>
      <w:rFonts w:cs="Lucida Sans"/>
    </w:rPr>
  </w:style>
  <w:style w:type="paragraph" w:customStyle="1" w:styleId="Default">
    <w:name w:val="Default"/>
    <w:qFormat/>
    <w:rsid w:val="004A257C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rsid w:val="004A257C"/>
  </w:style>
  <w:style w:type="paragraph" w:customStyle="1" w:styleId="Footer">
    <w:name w:val="Footer"/>
    <w:basedOn w:val="Normalny"/>
    <w:rsid w:val="004A257C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qFormat/>
    <w:rsid w:val="004A257C"/>
    <w:pPr>
      <w:suppressAutoHyphens/>
    </w:pPr>
    <w:rPr>
      <w:color w:val="00000A"/>
    </w:rPr>
  </w:style>
  <w:style w:type="paragraph" w:styleId="Tekstdymka">
    <w:name w:val="Balloon Text"/>
    <w:basedOn w:val="Normalny"/>
    <w:qFormat/>
    <w:rsid w:val="004A25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A257C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qFormat/>
    <w:rsid w:val="004A257C"/>
    <w:pPr>
      <w:widowControl/>
      <w:suppressAutoHyphens w:val="0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qFormat/>
    <w:rsid w:val="004A257C"/>
    <w:pPr>
      <w:widowControl/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styleId="Tekstprzypisudolnego">
    <w:name w:val="footnote text"/>
    <w:basedOn w:val="Normalny"/>
    <w:qFormat/>
    <w:rsid w:val="004A257C"/>
    <w:rPr>
      <w:sz w:val="20"/>
      <w:szCs w:val="20"/>
    </w:rPr>
  </w:style>
  <w:style w:type="paragraph" w:customStyle="1" w:styleId="Header">
    <w:name w:val="Header"/>
    <w:basedOn w:val="Gwkaistopka"/>
    <w:rsid w:val="004A257C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1"/>
    <w:uiPriority w:val="99"/>
    <w:semiHidden/>
    <w:unhideWhenUsed/>
    <w:rsid w:val="00CD5F2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D5F24"/>
  </w:style>
  <w:style w:type="character" w:customStyle="1" w:styleId="czeinternetowe">
    <w:name w:val="Łącze internetowe"/>
    <w:basedOn w:val="Domylnaczcionkaakapitu"/>
    <w:rsid w:val="00CD5F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340</Words>
  <Characters>2045</Characters>
  <Application>Microsoft Office Word</Application>
  <DocSecurity>0</DocSecurity>
  <Lines>17</Lines>
  <Paragraphs>4</Paragraphs>
  <ScaleCrop>false</ScaleCrop>
  <Company>MON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Halama-Kurnik Agnieszka</dc:creator>
  <dc:description/>
  <cp:lastModifiedBy>126161kjac</cp:lastModifiedBy>
  <cp:revision>13</cp:revision>
  <cp:lastPrinted>2025-05-08T10:46:00Z</cp:lastPrinted>
  <dcterms:created xsi:type="dcterms:W3CDTF">2022-04-11T08:38:00Z</dcterms:created>
  <dcterms:modified xsi:type="dcterms:W3CDTF">2025-05-28T08:01:00Z</dcterms:modified>
  <dc:language>pl-PL</dc:language>
</cp:coreProperties>
</file>