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24A0A" w14:textId="77777777" w:rsidR="008800D2" w:rsidRPr="00B90F04" w:rsidRDefault="008800D2" w:rsidP="008800D2">
      <w:pPr>
        <w:jc w:val="center"/>
        <w:rPr>
          <w:rFonts w:ascii="Times New Roman" w:hAnsi="Times New Roman"/>
          <w:b/>
          <w:bCs/>
          <w:sz w:val="28"/>
          <w:szCs w:val="28"/>
        </w:rPr>
      </w:pPr>
      <w:r w:rsidRPr="00B90F04">
        <w:rPr>
          <w:rFonts w:ascii="Times New Roman" w:hAnsi="Times New Roman"/>
          <w:b/>
          <w:bCs/>
          <w:sz w:val="28"/>
          <w:szCs w:val="28"/>
        </w:rPr>
        <w:t>Powiat Kłodzki</w:t>
      </w:r>
    </w:p>
    <w:p w14:paraId="6FFF5402" w14:textId="77777777" w:rsidR="008800D2" w:rsidRPr="00B90F04" w:rsidRDefault="008800D2" w:rsidP="008800D2">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3146C850" w14:textId="77777777" w:rsidR="008800D2" w:rsidRPr="00B90F04" w:rsidRDefault="008800D2" w:rsidP="008800D2">
      <w:pPr>
        <w:jc w:val="center"/>
        <w:rPr>
          <w:rFonts w:ascii="Times New Roman" w:hAnsi="Times New Roman"/>
          <w:b/>
          <w:bCs/>
          <w:sz w:val="28"/>
          <w:szCs w:val="28"/>
        </w:rPr>
      </w:pPr>
      <w:r w:rsidRPr="00B90F04">
        <w:rPr>
          <w:rFonts w:ascii="Times New Roman" w:hAnsi="Times New Roman"/>
          <w:b/>
          <w:bCs/>
          <w:sz w:val="28"/>
          <w:szCs w:val="28"/>
        </w:rPr>
        <w:t>57-300 Kłodzko</w:t>
      </w:r>
    </w:p>
    <w:p w14:paraId="037F7B02" w14:textId="77777777" w:rsidR="008800D2" w:rsidRPr="00B90F04" w:rsidRDefault="008800D2" w:rsidP="008800D2">
      <w:pPr>
        <w:jc w:val="center"/>
        <w:rPr>
          <w:rFonts w:ascii="Times New Roman" w:hAnsi="Times New Roman"/>
          <w:b/>
          <w:bCs/>
          <w:sz w:val="28"/>
          <w:szCs w:val="28"/>
        </w:rPr>
      </w:pPr>
    </w:p>
    <w:p w14:paraId="4C9EBC50" w14:textId="77777777" w:rsidR="008800D2" w:rsidRPr="00B90F04" w:rsidRDefault="008800D2" w:rsidP="008800D2">
      <w:pPr>
        <w:jc w:val="center"/>
        <w:rPr>
          <w:rFonts w:ascii="Times New Roman" w:hAnsi="Times New Roman"/>
          <w:b/>
          <w:bCs/>
          <w:sz w:val="28"/>
          <w:szCs w:val="28"/>
        </w:rPr>
      </w:pPr>
    </w:p>
    <w:p w14:paraId="00AB38EF" w14:textId="77777777" w:rsidR="008800D2" w:rsidRPr="00B90F04" w:rsidRDefault="008800D2" w:rsidP="008800D2">
      <w:pPr>
        <w:jc w:val="center"/>
        <w:rPr>
          <w:rFonts w:ascii="Times New Roman" w:hAnsi="Times New Roman"/>
          <w:b/>
          <w:bCs/>
          <w:sz w:val="28"/>
          <w:szCs w:val="28"/>
        </w:rPr>
      </w:pPr>
    </w:p>
    <w:p w14:paraId="43B3E391" w14:textId="77777777" w:rsidR="008800D2" w:rsidRPr="00B90F04" w:rsidRDefault="008800D2" w:rsidP="008800D2">
      <w:pPr>
        <w:jc w:val="center"/>
        <w:rPr>
          <w:rFonts w:ascii="Times New Roman" w:hAnsi="Times New Roman"/>
          <w:b/>
          <w:bCs/>
          <w:sz w:val="28"/>
          <w:szCs w:val="28"/>
        </w:rPr>
      </w:pPr>
    </w:p>
    <w:p w14:paraId="672E1B19" w14:textId="77777777" w:rsidR="008800D2" w:rsidRPr="00B90F04" w:rsidRDefault="008800D2" w:rsidP="008800D2">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6ED28930" w14:textId="77777777" w:rsidR="008800D2" w:rsidRPr="00B90F04" w:rsidRDefault="008800D2" w:rsidP="008800D2">
      <w:pPr>
        <w:jc w:val="center"/>
        <w:rPr>
          <w:rFonts w:ascii="Times New Roman" w:hAnsi="Times New Roman"/>
          <w:b/>
          <w:bCs/>
          <w:sz w:val="24"/>
          <w:szCs w:val="24"/>
        </w:rPr>
      </w:pPr>
    </w:p>
    <w:p w14:paraId="1DE5E0FD" w14:textId="0914A136" w:rsidR="008800D2" w:rsidRPr="00B90F04" w:rsidRDefault="008800D2" w:rsidP="008800D2">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w:t>
      </w:r>
      <w:r w:rsidR="00081A86">
        <w:rPr>
          <w:rFonts w:ascii="Times New Roman" w:hAnsi="Times New Roman"/>
          <w:sz w:val="20"/>
          <w:szCs w:val="20"/>
        </w:rPr>
        <w:t>3</w:t>
      </w:r>
      <w:r w:rsidRPr="00B90F04">
        <w:rPr>
          <w:rFonts w:ascii="Times New Roman" w:hAnsi="Times New Roman"/>
          <w:sz w:val="20"/>
          <w:szCs w:val="20"/>
        </w:rPr>
        <w:t xml:space="preserve"> r. poz. </w:t>
      </w:r>
      <w:r>
        <w:rPr>
          <w:rFonts w:ascii="Times New Roman" w:hAnsi="Times New Roman"/>
          <w:sz w:val="20"/>
          <w:szCs w:val="20"/>
        </w:rPr>
        <w:t>1</w:t>
      </w:r>
      <w:r w:rsidR="00081A86">
        <w:rPr>
          <w:rFonts w:ascii="Times New Roman" w:hAnsi="Times New Roman"/>
          <w:sz w:val="20"/>
          <w:szCs w:val="20"/>
        </w:rPr>
        <w:t>605</w:t>
      </w:r>
      <w:r w:rsidRPr="00B90F04">
        <w:rPr>
          <w:rFonts w:ascii="Times New Roman" w:hAnsi="Times New Roman"/>
          <w:sz w:val="20"/>
          <w:szCs w:val="20"/>
        </w:rPr>
        <w:t>)</w:t>
      </w:r>
    </w:p>
    <w:p w14:paraId="16F508C7" w14:textId="77777777" w:rsidR="008800D2" w:rsidRPr="00B90F04" w:rsidRDefault="008800D2" w:rsidP="008800D2">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515E7CFA" w14:textId="77777777" w:rsidR="008800D2" w:rsidRPr="00B90F04" w:rsidRDefault="008800D2" w:rsidP="008800D2">
      <w:pPr>
        <w:jc w:val="center"/>
        <w:rPr>
          <w:rFonts w:ascii="Times New Roman" w:hAnsi="Times New Roman"/>
          <w:b/>
          <w:bCs/>
          <w:sz w:val="24"/>
          <w:szCs w:val="24"/>
        </w:rPr>
      </w:pPr>
    </w:p>
    <w:p w14:paraId="30ED75FD" w14:textId="77777777" w:rsidR="008800D2" w:rsidRDefault="008800D2" w:rsidP="008800D2">
      <w:pPr>
        <w:jc w:val="center"/>
        <w:rPr>
          <w:rFonts w:ascii="Times New Roman" w:hAnsi="Times New Roman"/>
          <w:b/>
          <w:bCs/>
          <w:sz w:val="24"/>
          <w:szCs w:val="24"/>
        </w:rPr>
      </w:pPr>
    </w:p>
    <w:p w14:paraId="20D4255B" w14:textId="77777777" w:rsidR="008800D2" w:rsidRDefault="008800D2" w:rsidP="008800D2">
      <w:pPr>
        <w:jc w:val="center"/>
        <w:rPr>
          <w:rFonts w:ascii="Times New Roman" w:hAnsi="Times New Roman"/>
          <w:b/>
          <w:bCs/>
          <w:sz w:val="24"/>
          <w:szCs w:val="24"/>
        </w:rPr>
      </w:pPr>
    </w:p>
    <w:p w14:paraId="05A9E19D" w14:textId="77777777" w:rsidR="008800D2" w:rsidRDefault="008800D2" w:rsidP="008800D2">
      <w:pPr>
        <w:jc w:val="center"/>
        <w:rPr>
          <w:rFonts w:ascii="Times New Roman" w:hAnsi="Times New Roman"/>
          <w:b/>
          <w:bCs/>
          <w:sz w:val="24"/>
          <w:szCs w:val="24"/>
        </w:rPr>
      </w:pPr>
    </w:p>
    <w:p w14:paraId="6140F76F" w14:textId="77777777" w:rsidR="008800D2" w:rsidRPr="00B90F04" w:rsidRDefault="008800D2" w:rsidP="008800D2">
      <w:pPr>
        <w:jc w:val="center"/>
        <w:rPr>
          <w:rFonts w:ascii="Times New Roman" w:hAnsi="Times New Roman"/>
          <w:b/>
          <w:bCs/>
          <w:sz w:val="24"/>
          <w:szCs w:val="24"/>
        </w:rPr>
      </w:pPr>
    </w:p>
    <w:p w14:paraId="14614E65" w14:textId="77777777" w:rsidR="008800D2" w:rsidRPr="00B90F04" w:rsidRDefault="008800D2" w:rsidP="008800D2">
      <w:pPr>
        <w:rPr>
          <w:rFonts w:ascii="Times New Roman" w:hAnsi="Times New Roman"/>
          <w:b/>
          <w:bCs/>
          <w:sz w:val="24"/>
          <w:szCs w:val="24"/>
        </w:rPr>
      </w:pPr>
    </w:p>
    <w:p w14:paraId="74092FD6" w14:textId="3B6C2734" w:rsidR="008800D2" w:rsidRPr="00AB5896" w:rsidRDefault="008800D2" w:rsidP="008800D2">
      <w:pPr>
        <w:autoSpaceDE w:val="0"/>
        <w:autoSpaceDN w:val="0"/>
        <w:adjustRightInd w:val="0"/>
        <w:jc w:val="both"/>
        <w:rPr>
          <w:rFonts w:ascii="Times New Roman" w:eastAsiaTheme="minorHAnsi" w:hAnsi="Times New Roman"/>
          <w:b/>
          <w:bCs/>
          <w:sz w:val="28"/>
          <w:szCs w:val="28"/>
        </w:rPr>
      </w:pPr>
      <w:r w:rsidRPr="00026C83">
        <w:rPr>
          <w:rFonts w:ascii="Times New Roman" w:hAnsi="Times New Roman"/>
          <w:b/>
          <w:bCs/>
          <w:sz w:val="24"/>
          <w:szCs w:val="24"/>
        </w:rPr>
        <w:t>PRZEDMIOT ZAMÓWIENIA</w:t>
      </w:r>
      <w:r w:rsidRPr="00026C83">
        <w:rPr>
          <w:rFonts w:ascii="Times New Roman" w:hAnsi="Times New Roman"/>
          <w:sz w:val="24"/>
          <w:szCs w:val="24"/>
        </w:rPr>
        <w:t>:</w:t>
      </w:r>
      <w:r w:rsidRPr="00B90F04">
        <w:rPr>
          <w:rStyle w:val="Pogrubienie"/>
          <w:rFonts w:eastAsia="HG Mincho Light J"/>
          <w:sz w:val="28"/>
          <w:szCs w:val="28"/>
        </w:rPr>
        <w:t xml:space="preserve"> </w:t>
      </w:r>
      <w:bookmarkStart w:id="0" w:name="_Hlk119391273"/>
      <w:r w:rsidR="00081A86" w:rsidRPr="004351F6">
        <w:rPr>
          <w:rFonts w:ascii="Times New Roman" w:hAnsi="Times New Roman"/>
          <w:b/>
          <w:sz w:val="28"/>
          <w:szCs w:val="28"/>
        </w:rPr>
        <w:t>Kompleksowa obsługa bankowa budżetu Powiatu Kłodzkiego oraz podległych jednostek organizacyjnych powiatu.</w:t>
      </w:r>
    </w:p>
    <w:bookmarkEnd w:id="0"/>
    <w:p w14:paraId="1F7D18F5" w14:textId="77777777" w:rsidR="008800D2" w:rsidRPr="00026C83" w:rsidRDefault="008800D2" w:rsidP="008800D2">
      <w:pPr>
        <w:ind w:right="-287"/>
        <w:rPr>
          <w:rFonts w:ascii="Times New Roman" w:hAnsi="Times New Roman"/>
          <w:b/>
          <w:bCs/>
          <w:sz w:val="28"/>
          <w:szCs w:val="28"/>
        </w:rPr>
      </w:pPr>
    </w:p>
    <w:p w14:paraId="1D333E5B" w14:textId="77777777" w:rsidR="008800D2" w:rsidRPr="00B90F04" w:rsidRDefault="008800D2" w:rsidP="008800D2">
      <w:pPr>
        <w:ind w:right="-287"/>
        <w:rPr>
          <w:rFonts w:ascii="Times New Roman" w:hAnsi="Times New Roman"/>
          <w:b/>
          <w:bCs/>
          <w:sz w:val="24"/>
          <w:szCs w:val="24"/>
        </w:rPr>
      </w:pPr>
    </w:p>
    <w:p w14:paraId="51EBEA3F" w14:textId="77777777" w:rsidR="008800D2" w:rsidRPr="00B90F04" w:rsidRDefault="008800D2" w:rsidP="008800D2">
      <w:pPr>
        <w:rPr>
          <w:rFonts w:ascii="Times New Roman" w:hAnsi="Times New Roman"/>
          <w:b/>
          <w:bCs/>
          <w:sz w:val="24"/>
          <w:szCs w:val="24"/>
        </w:rPr>
      </w:pPr>
    </w:p>
    <w:p w14:paraId="62864DC6" w14:textId="77777777" w:rsidR="008800D2" w:rsidRPr="00B90F04" w:rsidRDefault="008800D2" w:rsidP="008800D2">
      <w:pPr>
        <w:rPr>
          <w:rFonts w:ascii="Times New Roman" w:hAnsi="Times New Roman"/>
          <w:b/>
          <w:bCs/>
          <w:sz w:val="24"/>
          <w:szCs w:val="24"/>
        </w:rPr>
      </w:pPr>
    </w:p>
    <w:p w14:paraId="55628B6E" w14:textId="77777777" w:rsidR="008800D2" w:rsidRPr="00B90F04" w:rsidRDefault="008800D2" w:rsidP="008800D2">
      <w:pPr>
        <w:rPr>
          <w:rFonts w:ascii="Times New Roman" w:hAnsi="Times New Roman"/>
          <w:b/>
          <w:bCs/>
          <w:sz w:val="24"/>
          <w:szCs w:val="24"/>
        </w:rPr>
      </w:pPr>
    </w:p>
    <w:p w14:paraId="408BE762" w14:textId="77777777" w:rsidR="008800D2" w:rsidRPr="00B90F04" w:rsidRDefault="008800D2" w:rsidP="008800D2">
      <w:pPr>
        <w:rPr>
          <w:rFonts w:ascii="Times New Roman" w:hAnsi="Times New Roman"/>
          <w:b/>
          <w:bCs/>
          <w:sz w:val="24"/>
          <w:szCs w:val="24"/>
        </w:rPr>
      </w:pPr>
    </w:p>
    <w:p w14:paraId="52386E12" w14:textId="77777777" w:rsidR="008800D2" w:rsidRPr="00B90F04" w:rsidRDefault="008800D2" w:rsidP="008800D2">
      <w:pPr>
        <w:rPr>
          <w:rFonts w:ascii="Times New Roman" w:hAnsi="Times New Roman"/>
          <w:b/>
          <w:bCs/>
          <w:sz w:val="24"/>
          <w:szCs w:val="24"/>
        </w:rPr>
      </w:pPr>
    </w:p>
    <w:p w14:paraId="59E38FB7" w14:textId="3E6CC108" w:rsidR="008800D2" w:rsidRPr="00B90F04" w:rsidRDefault="008800D2" w:rsidP="008800D2">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4351F6">
        <w:rPr>
          <w:rFonts w:ascii="Times New Roman" w:hAnsi="Times New Roman"/>
          <w:b/>
          <w:bCs/>
          <w:sz w:val="24"/>
          <w:szCs w:val="24"/>
        </w:rPr>
        <w:t>2</w:t>
      </w:r>
      <w:r>
        <w:rPr>
          <w:rFonts w:ascii="Times New Roman" w:hAnsi="Times New Roman"/>
          <w:b/>
          <w:bCs/>
          <w:sz w:val="24"/>
          <w:szCs w:val="24"/>
        </w:rPr>
        <w:t>.202</w:t>
      </w:r>
      <w:r w:rsidR="004351F6">
        <w:rPr>
          <w:rFonts w:ascii="Times New Roman" w:hAnsi="Times New Roman"/>
          <w:b/>
          <w:bCs/>
          <w:sz w:val="24"/>
          <w:szCs w:val="24"/>
        </w:rPr>
        <w:t>4</w:t>
      </w:r>
    </w:p>
    <w:p w14:paraId="0A0D3DE5" w14:textId="77777777" w:rsidR="008800D2" w:rsidRPr="00B90F04" w:rsidRDefault="008800D2" w:rsidP="008800D2">
      <w:pPr>
        <w:rPr>
          <w:rFonts w:ascii="Times New Roman" w:hAnsi="Times New Roman"/>
          <w:b/>
          <w:bCs/>
          <w:sz w:val="24"/>
          <w:szCs w:val="24"/>
        </w:rPr>
      </w:pPr>
    </w:p>
    <w:p w14:paraId="390C2893" w14:textId="77777777" w:rsidR="008800D2" w:rsidRPr="00B90F04" w:rsidRDefault="008800D2" w:rsidP="008800D2">
      <w:pPr>
        <w:jc w:val="right"/>
        <w:rPr>
          <w:rFonts w:ascii="Times New Roman" w:hAnsi="Times New Roman"/>
          <w:b/>
          <w:bCs/>
        </w:rPr>
      </w:pPr>
      <w:r w:rsidRPr="00B90F04">
        <w:rPr>
          <w:rFonts w:ascii="Times New Roman" w:hAnsi="Times New Roman"/>
          <w:b/>
          <w:bCs/>
        </w:rPr>
        <w:t xml:space="preserve">                                                                                                        Zatwierdzam</w:t>
      </w:r>
    </w:p>
    <w:p w14:paraId="227D5397" w14:textId="77777777" w:rsidR="008800D2" w:rsidRPr="00B90F04" w:rsidRDefault="008800D2" w:rsidP="008800D2">
      <w:pPr>
        <w:jc w:val="right"/>
        <w:rPr>
          <w:rFonts w:ascii="Times New Roman" w:hAnsi="Times New Roman"/>
          <w:b/>
          <w:bCs/>
        </w:rPr>
      </w:pPr>
    </w:p>
    <w:p w14:paraId="3CFC8692" w14:textId="77777777" w:rsidR="008800D2" w:rsidRPr="00B90F04" w:rsidRDefault="008800D2" w:rsidP="008800D2">
      <w:pPr>
        <w:jc w:val="right"/>
        <w:rPr>
          <w:rFonts w:ascii="Times New Roman" w:hAnsi="Times New Roman"/>
          <w:b/>
          <w:bCs/>
        </w:rPr>
      </w:pPr>
      <w:r w:rsidRPr="00B90F04">
        <w:rPr>
          <w:rFonts w:ascii="Times New Roman" w:hAnsi="Times New Roman"/>
          <w:b/>
          <w:bCs/>
        </w:rPr>
        <w:t xml:space="preserve">                                                                                                       ………………………………</w:t>
      </w:r>
    </w:p>
    <w:p w14:paraId="3EC36A27" w14:textId="77777777" w:rsidR="008800D2" w:rsidRPr="00B90F04" w:rsidRDefault="008800D2" w:rsidP="008800D2">
      <w:pPr>
        <w:rPr>
          <w:rFonts w:ascii="Times New Roman" w:hAnsi="Times New Roman"/>
          <w:b/>
          <w:bCs/>
        </w:rPr>
      </w:pPr>
    </w:p>
    <w:p w14:paraId="69CC2F36" w14:textId="77777777" w:rsidR="008800D2" w:rsidRPr="00B90F04" w:rsidRDefault="008800D2" w:rsidP="008800D2">
      <w:pPr>
        <w:rPr>
          <w:rFonts w:ascii="Times New Roman" w:hAnsi="Times New Roman"/>
          <w:b/>
          <w:bCs/>
        </w:rPr>
      </w:pPr>
    </w:p>
    <w:p w14:paraId="593C0AAD" w14:textId="77777777" w:rsidR="008800D2" w:rsidRPr="00B90F04" w:rsidRDefault="008800D2" w:rsidP="008800D2">
      <w:pPr>
        <w:rPr>
          <w:rFonts w:ascii="Times New Roman" w:hAnsi="Times New Roman"/>
          <w:b/>
          <w:bCs/>
        </w:rPr>
      </w:pPr>
    </w:p>
    <w:p w14:paraId="6F726370" w14:textId="77777777" w:rsidR="008800D2" w:rsidRPr="00B90F04" w:rsidRDefault="008800D2" w:rsidP="008800D2">
      <w:pPr>
        <w:rPr>
          <w:rFonts w:ascii="Times New Roman" w:hAnsi="Times New Roman"/>
          <w:b/>
          <w:bCs/>
        </w:rPr>
      </w:pPr>
    </w:p>
    <w:p w14:paraId="125DC2AA" w14:textId="77777777" w:rsidR="008800D2" w:rsidRPr="00B90F04" w:rsidRDefault="008800D2" w:rsidP="008800D2">
      <w:pPr>
        <w:rPr>
          <w:rFonts w:ascii="Times New Roman" w:hAnsi="Times New Roman"/>
          <w:b/>
          <w:bCs/>
        </w:rPr>
      </w:pPr>
    </w:p>
    <w:p w14:paraId="3201BAB7" w14:textId="1151ADFD" w:rsidR="008800D2" w:rsidRPr="00B90F04" w:rsidRDefault="008800D2" w:rsidP="008800D2">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4351F6">
        <w:rPr>
          <w:rFonts w:ascii="Times New Roman" w:hAnsi="Times New Roman"/>
          <w:b/>
          <w:bCs/>
        </w:rPr>
        <w:t>20.05.2024</w:t>
      </w:r>
      <w:r>
        <w:rPr>
          <w:rFonts w:ascii="Times New Roman" w:hAnsi="Times New Roman"/>
          <w:b/>
          <w:bCs/>
        </w:rPr>
        <w:t xml:space="preserve"> </w:t>
      </w:r>
      <w:r w:rsidRPr="00B90F04">
        <w:rPr>
          <w:rFonts w:ascii="Times New Roman" w:hAnsi="Times New Roman"/>
          <w:b/>
          <w:bCs/>
        </w:rPr>
        <w:t>r.</w:t>
      </w:r>
    </w:p>
    <w:p w14:paraId="0764D8D9" w14:textId="77777777" w:rsidR="008800D2" w:rsidRPr="00B90F04" w:rsidRDefault="008800D2" w:rsidP="008800D2">
      <w:pPr>
        <w:rPr>
          <w:rFonts w:ascii="Times New Roman" w:hAnsi="Times New Roman"/>
          <w:b/>
          <w:bCs/>
          <w:color w:val="000000"/>
          <w:sz w:val="24"/>
          <w:szCs w:val="24"/>
        </w:rPr>
      </w:pPr>
    </w:p>
    <w:p w14:paraId="42DFB28E" w14:textId="77777777" w:rsidR="008800D2" w:rsidRPr="00B90F04" w:rsidRDefault="008800D2" w:rsidP="008800D2">
      <w:pPr>
        <w:rPr>
          <w:rFonts w:ascii="Times New Roman" w:hAnsi="Times New Roman"/>
          <w:b/>
          <w:bCs/>
          <w:color w:val="000000"/>
          <w:sz w:val="24"/>
          <w:szCs w:val="24"/>
        </w:rPr>
      </w:pPr>
    </w:p>
    <w:p w14:paraId="1AD1D47E" w14:textId="77777777" w:rsidR="008800D2" w:rsidRPr="00B90F04" w:rsidRDefault="008800D2" w:rsidP="008800D2">
      <w:pPr>
        <w:rPr>
          <w:rFonts w:ascii="Times New Roman" w:hAnsi="Times New Roman"/>
          <w:b/>
          <w:bCs/>
          <w:color w:val="000000"/>
        </w:rPr>
      </w:pPr>
    </w:p>
    <w:p w14:paraId="7ED1B69E" w14:textId="77777777" w:rsidR="008800D2" w:rsidRPr="00B90F04" w:rsidRDefault="008800D2" w:rsidP="008800D2">
      <w:pPr>
        <w:rPr>
          <w:rFonts w:ascii="Times New Roman" w:hAnsi="Times New Roman"/>
          <w:b/>
          <w:bCs/>
          <w:color w:val="000000"/>
        </w:rPr>
      </w:pPr>
    </w:p>
    <w:p w14:paraId="4E57CB3A" w14:textId="77777777" w:rsidR="008800D2" w:rsidRPr="00B90F04" w:rsidRDefault="008800D2" w:rsidP="008800D2">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191C456B" w14:textId="77777777" w:rsidR="008800D2" w:rsidRPr="0046360C" w:rsidRDefault="008800D2" w:rsidP="008800D2">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6C9FC913" w14:textId="77777777" w:rsidR="008800D2" w:rsidRDefault="008800D2" w:rsidP="008800D2">
      <w:pPr>
        <w:ind w:right="-287"/>
        <w:rPr>
          <w:rFonts w:ascii="Verdana" w:hAnsi="Verdana" w:cs="Verdana"/>
          <w:b/>
          <w:bCs/>
          <w:color w:val="000000"/>
          <w:sz w:val="18"/>
          <w:szCs w:val="18"/>
        </w:rPr>
      </w:pPr>
    </w:p>
    <w:p w14:paraId="48F1C860" w14:textId="77777777" w:rsidR="008800D2" w:rsidRDefault="008800D2" w:rsidP="008800D2">
      <w:pPr>
        <w:pStyle w:val="WW-Tekstpodstawowywcity31"/>
        <w:ind w:left="0"/>
        <w:rPr>
          <w:rFonts w:ascii="Verdana" w:hAnsi="Verdana" w:cs="Verdana"/>
          <w:b/>
          <w:bCs/>
          <w:color w:val="000000"/>
          <w:sz w:val="18"/>
          <w:szCs w:val="18"/>
        </w:rPr>
      </w:pPr>
    </w:p>
    <w:p w14:paraId="7EA0E90E" w14:textId="77777777" w:rsidR="008800D2" w:rsidRDefault="008800D2" w:rsidP="008800D2">
      <w:pPr>
        <w:pStyle w:val="WW-Tekstpodstawowywcity31"/>
        <w:ind w:left="0"/>
        <w:rPr>
          <w:rFonts w:ascii="Verdana" w:hAnsi="Verdana" w:cs="Verdana"/>
          <w:b/>
          <w:bCs/>
          <w:color w:val="000000"/>
          <w:sz w:val="18"/>
          <w:szCs w:val="18"/>
        </w:rPr>
      </w:pPr>
    </w:p>
    <w:p w14:paraId="7E19CAA6" w14:textId="77777777" w:rsidR="008800D2" w:rsidRDefault="008800D2" w:rsidP="008800D2">
      <w:pPr>
        <w:pStyle w:val="WW-Tekstpodstawowywcity31"/>
        <w:ind w:left="0"/>
        <w:rPr>
          <w:rFonts w:ascii="Verdana" w:hAnsi="Verdana" w:cs="Verdana"/>
          <w:b/>
          <w:bCs/>
          <w:color w:val="000000"/>
          <w:sz w:val="18"/>
          <w:szCs w:val="18"/>
        </w:rPr>
      </w:pPr>
    </w:p>
    <w:p w14:paraId="3E803937" w14:textId="77777777" w:rsidR="008800D2" w:rsidRDefault="008800D2" w:rsidP="008800D2">
      <w:pPr>
        <w:pStyle w:val="WW-Tekstpodstawowywcity31"/>
        <w:ind w:left="0"/>
        <w:rPr>
          <w:rFonts w:ascii="Verdana" w:hAnsi="Verdana" w:cs="Verdana"/>
          <w:b/>
          <w:bCs/>
          <w:color w:val="000000"/>
          <w:sz w:val="18"/>
          <w:szCs w:val="18"/>
        </w:rPr>
      </w:pPr>
    </w:p>
    <w:p w14:paraId="581FD702" w14:textId="77777777" w:rsidR="008800D2" w:rsidRDefault="008800D2" w:rsidP="008800D2">
      <w:pPr>
        <w:pStyle w:val="WW-Tekstpodstawowywcity31"/>
        <w:ind w:left="0"/>
        <w:rPr>
          <w:rFonts w:ascii="Verdana" w:hAnsi="Verdana" w:cs="Verdana"/>
          <w:b/>
          <w:bCs/>
          <w:color w:val="000000"/>
          <w:sz w:val="18"/>
          <w:szCs w:val="18"/>
        </w:rPr>
      </w:pPr>
    </w:p>
    <w:p w14:paraId="5888545F" w14:textId="77777777" w:rsidR="008800D2" w:rsidRDefault="008800D2" w:rsidP="008800D2">
      <w:pPr>
        <w:pStyle w:val="WW-Tekstpodstawowywcity31"/>
        <w:ind w:left="0"/>
        <w:rPr>
          <w:rFonts w:ascii="Verdana" w:hAnsi="Verdana" w:cs="Verdana"/>
          <w:b/>
          <w:bCs/>
          <w:color w:val="000000"/>
          <w:sz w:val="18"/>
          <w:szCs w:val="18"/>
        </w:rPr>
      </w:pPr>
    </w:p>
    <w:p w14:paraId="0119A8E4" w14:textId="77777777" w:rsidR="008800D2" w:rsidRDefault="008800D2" w:rsidP="008800D2">
      <w:pPr>
        <w:pStyle w:val="WW-Tekstpodstawowywcity31"/>
        <w:ind w:left="0"/>
        <w:rPr>
          <w:rFonts w:ascii="Verdana" w:hAnsi="Verdana" w:cs="Verdana"/>
          <w:b/>
          <w:bCs/>
          <w:color w:val="000000"/>
          <w:sz w:val="18"/>
          <w:szCs w:val="18"/>
        </w:rPr>
      </w:pPr>
    </w:p>
    <w:p w14:paraId="5070E747" w14:textId="77777777" w:rsidR="008800D2" w:rsidRDefault="008800D2" w:rsidP="008800D2">
      <w:pPr>
        <w:pStyle w:val="WW-Tekstpodstawowywcity31"/>
        <w:ind w:left="0"/>
        <w:rPr>
          <w:rFonts w:ascii="Verdana" w:hAnsi="Verdana" w:cs="Verdana"/>
          <w:b/>
          <w:bCs/>
          <w:color w:val="000000"/>
          <w:sz w:val="18"/>
          <w:szCs w:val="18"/>
        </w:rPr>
      </w:pPr>
    </w:p>
    <w:p w14:paraId="16656E55" w14:textId="77777777" w:rsidR="008800D2" w:rsidRDefault="008800D2" w:rsidP="008800D2">
      <w:pPr>
        <w:pStyle w:val="WW-Tekstpodstawowywcity31"/>
        <w:ind w:left="0"/>
        <w:rPr>
          <w:rFonts w:ascii="Verdana" w:hAnsi="Verdana" w:cs="Verdana"/>
          <w:b/>
          <w:bCs/>
          <w:color w:val="000000"/>
          <w:sz w:val="18"/>
          <w:szCs w:val="18"/>
        </w:rPr>
      </w:pPr>
    </w:p>
    <w:p w14:paraId="4C466229" w14:textId="77777777" w:rsidR="008800D2" w:rsidRDefault="008800D2" w:rsidP="008800D2">
      <w:pPr>
        <w:pStyle w:val="WW-Tekstpodstawowywcity31"/>
        <w:ind w:left="0"/>
        <w:rPr>
          <w:rFonts w:ascii="Verdana" w:hAnsi="Verdana" w:cs="Verdana"/>
          <w:b/>
          <w:bCs/>
          <w:color w:val="000000"/>
          <w:sz w:val="18"/>
          <w:szCs w:val="18"/>
        </w:rPr>
      </w:pPr>
    </w:p>
    <w:p w14:paraId="433089F9" w14:textId="77777777" w:rsidR="008800D2" w:rsidRDefault="008800D2" w:rsidP="008800D2">
      <w:pPr>
        <w:pStyle w:val="WW-Tekstpodstawowywcity31"/>
        <w:ind w:left="0"/>
        <w:rPr>
          <w:rFonts w:ascii="Verdana" w:hAnsi="Verdana" w:cs="Verdana"/>
          <w:b/>
          <w:bCs/>
          <w:color w:val="000000"/>
          <w:sz w:val="18"/>
          <w:szCs w:val="18"/>
        </w:rPr>
      </w:pPr>
    </w:p>
    <w:p w14:paraId="3829EF72" w14:textId="77777777" w:rsidR="008800D2" w:rsidRDefault="008800D2" w:rsidP="008800D2">
      <w:pPr>
        <w:pStyle w:val="WW-Tekstpodstawowywcity31"/>
        <w:ind w:left="0"/>
        <w:rPr>
          <w:rFonts w:ascii="Verdana" w:hAnsi="Verdana" w:cs="Verdana"/>
          <w:b/>
          <w:bCs/>
          <w:color w:val="000000"/>
          <w:sz w:val="18"/>
          <w:szCs w:val="18"/>
        </w:rPr>
      </w:pPr>
    </w:p>
    <w:p w14:paraId="3BD3C806" w14:textId="77777777" w:rsidR="008800D2" w:rsidRDefault="008800D2" w:rsidP="008800D2">
      <w:pPr>
        <w:pStyle w:val="WW-Tekstpodstawowywcity31"/>
        <w:ind w:left="0"/>
        <w:rPr>
          <w:rFonts w:ascii="Verdana" w:hAnsi="Verdana" w:cs="Verdana"/>
          <w:b/>
          <w:bCs/>
          <w:color w:val="000000"/>
          <w:sz w:val="18"/>
          <w:szCs w:val="18"/>
        </w:rPr>
      </w:pPr>
    </w:p>
    <w:p w14:paraId="46AD5F54" w14:textId="77777777" w:rsidR="008800D2" w:rsidRDefault="008800D2" w:rsidP="008800D2">
      <w:pPr>
        <w:pStyle w:val="WW-Tekstpodstawowywcity31"/>
        <w:ind w:left="0"/>
        <w:rPr>
          <w:rFonts w:ascii="Verdana" w:hAnsi="Verdana" w:cs="Verdana"/>
          <w:b/>
          <w:bCs/>
          <w:color w:val="000000"/>
          <w:sz w:val="18"/>
          <w:szCs w:val="18"/>
        </w:rPr>
      </w:pPr>
    </w:p>
    <w:p w14:paraId="042EE87E" w14:textId="77777777" w:rsidR="008800D2" w:rsidRDefault="008800D2" w:rsidP="008800D2">
      <w:pPr>
        <w:pStyle w:val="WW-Tekstpodstawowywcity31"/>
        <w:ind w:left="0"/>
        <w:rPr>
          <w:rFonts w:ascii="Verdana" w:hAnsi="Verdana" w:cs="Verdana"/>
          <w:b/>
          <w:bCs/>
          <w:color w:val="000000"/>
          <w:sz w:val="18"/>
          <w:szCs w:val="18"/>
        </w:rPr>
      </w:pPr>
    </w:p>
    <w:p w14:paraId="1699EE7C" w14:textId="77777777" w:rsidR="008800D2" w:rsidRDefault="008800D2" w:rsidP="008800D2">
      <w:pPr>
        <w:pStyle w:val="WW-Tekstpodstawowywcity31"/>
        <w:ind w:left="0"/>
        <w:rPr>
          <w:rFonts w:ascii="Verdana" w:hAnsi="Verdana" w:cs="Verdana"/>
          <w:b/>
          <w:bCs/>
          <w:color w:val="000000"/>
          <w:sz w:val="18"/>
          <w:szCs w:val="18"/>
        </w:rPr>
      </w:pPr>
    </w:p>
    <w:p w14:paraId="2A5ED42E" w14:textId="77777777" w:rsidR="008800D2" w:rsidRDefault="008800D2" w:rsidP="008800D2">
      <w:pPr>
        <w:pStyle w:val="WW-Tekstpodstawowywcity31"/>
        <w:ind w:left="0"/>
        <w:rPr>
          <w:rFonts w:ascii="Verdana" w:hAnsi="Verdana" w:cs="Verdana"/>
          <w:b/>
          <w:bCs/>
          <w:color w:val="000000"/>
          <w:sz w:val="18"/>
          <w:szCs w:val="18"/>
        </w:rPr>
      </w:pPr>
    </w:p>
    <w:p w14:paraId="12FEA6FB" w14:textId="77777777" w:rsidR="008800D2" w:rsidRDefault="008800D2" w:rsidP="008800D2">
      <w:pPr>
        <w:pStyle w:val="WW-Tekstpodstawowywcity31"/>
        <w:ind w:left="0"/>
        <w:rPr>
          <w:rFonts w:ascii="Verdana" w:hAnsi="Verdana" w:cs="Verdana"/>
          <w:b/>
          <w:bCs/>
          <w:color w:val="000000"/>
          <w:sz w:val="18"/>
          <w:szCs w:val="18"/>
        </w:rPr>
      </w:pPr>
    </w:p>
    <w:p w14:paraId="4E589C7C" w14:textId="77777777" w:rsidR="008800D2" w:rsidRDefault="008800D2" w:rsidP="008800D2">
      <w:pPr>
        <w:pStyle w:val="WW-Tekstpodstawowywcity31"/>
        <w:ind w:left="0"/>
        <w:rPr>
          <w:rFonts w:ascii="Verdana" w:hAnsi="Verdana" w:cs="Verdana"/>
          <w:b/>
          <w:bCs/>
          <w:color w:val="000000"/>
          <w:sz w:val="18"/>
          <w:szCs w:val="18"/>
        </w:rPr>
      </w:pPr>
    </w:p>
    <w:p w14:paraId="38782ED1" w14:textId="77777777" w:rsidR="008800D2" w:rsidRDefault="008800D2" w:rsidP="008800D2">
      <w:pPr>
        <w:pStyle w:val="WW-Tekstpodstawowywcity31"/>
        <w:ind w:left="0"/>
        <w:rPr>
          <w:rFonts w:ascii="Verdana" w:hAnsi="Verdana" w:cs="Verdana"/>
          <w:b/>
          <w:bCs/>
          <w:color w:val="000000"/>
          <w:sz w:val="18"/>
          <w:szCs w:val="18"/>
        </w:rPr>
      </w:pPr>
    </w:p>
    <w:p w14:paraId="75A8E5BC" w14:textId="77777777" w:rsidR="008800D2" w:rsidRDefault="008800D2" w:rsidP="008800D2">
      <w:pPr>
        <w:pStyle w:val="WW-Tekstpodstawowywcity31"/>
        <w:ind w:left="0"/>
        <w:rPr>
          <w:rFonts w:ascii="Verdana" w:hAnsi="Verdana" w:cs="Verdana"/>
          <w:b/>
          <w:bCs/>
          <w:color w:val="000000"/>
          <w:sz w:val="18"/>
          <w:szCs w:val="18"/>
        </w:rPr>
      </w:pPr>
    </w:p>
    <w:p w14:paraId="6B824705" w14:textId="77777777" w:rsidR="008800D2" w:rsidRDefault="008800D2" w:rsidP="008800D2">
      <w:pPr>
        <w:pStyle w:val="WW-Tekstpodstawowywcity31"/>
        <w:ind w:left="0"/>
        <w:rPr>
          <w:rFonts w:ascii="Verdana" w:hAnsi="Verdana" w:cs="Verdana"/>
          <w:b/>
          <w:bCs/>
          <w:color w:val="000000"/>
          <w:sz w:val="18"/>
          <w:szCs w:val="18"/>
        </w:rPr>
      </w:pPr>
    </w:p>
    <w:p w14:paraId="7FEB700A" w14:textId="77777777" w:rsidR="008800D2" w:rsidRDefault="008800D2" w:rsidP="008800D2">
      <w:pPr>
        <w:pStyle w:val="WW-Tekstpodstawowywcity31"/>
        <w:ind w:left="0"/>
        <w:rPr>
          <w:rFonts w:ascii="Verdana" w:hAnsi="Verdana" w:cs="Verdana"/>
          <w:b/>
          <w:bCs/>
          <w:color w:val="000000"/>
          <w:sz w:val="18"/>
          <w:szCs w:val="18"/>
        </w:rPr>
      </w:pPr>
    </w:p>
    <w:p w14:paraId="06363F20" w14:textId="77777777" w:rsidR="008800D2" w:rsidRDefault="008800D2" w:rsidP="008800D2">
      <w:pPr>
        <w:pStyle w:val="WW-Tekstpodstawowywcity31"/>
        <w:ind w:left="0"/>
        <w:rPr>
          <w:rFonts w:ascii="Verdana" w:hAnsi="Verdana" w:cs="Verdana"/>
          <w:b/>
          <w:bCs/>
          <w:color w:val="000000"/>
          <w:sz w:val="18"/>
          <w:szCs w:val="18"/>
        </w:rPr>
      </w:pPr>
    </w:p>
    <w:p w14:paraId="6A205C1B" w14:textId="77777777" w:rsidR="008800D2" w:rsidRDefault="008800D2" w:rsidP="008800D2">
      <w:pPr>
        <w:pStyle w:val="WW-Tekstpodstawowywcity31"/>
        <w:ind w:left="0"/>
        <w:rPr>
          <w:rFonts w:ascii="Verdana" w:hAnsi="Verdana" w:cs="Verdana"/>
          <w:b/>
          <w:bCs/>
          <w:color w:val="000000"/>
          <w:sz w:val="18"/>
          <w:szCs w:val="18"/>
        </w:rPr>
      </w:pPr>
    </w:p>
    <w:p w14:paraId="767A5B76" w14:textId="77777777" w:rsidR="008800D2" w:rsidRDefault="008800D2" w:rsidP="008800D2">
      <w:pPr>
        <w:pStyle w:val="WW-Tekstpodstawowywcity31"/>
        <w:ind w:left="0"/>
        <w:rPr>
          <w:rFonts w:ascii="Verdana" w:hAnsi="Verdana" w:cs="Verdana"/>
          <w:b/>
          <w:bCs/>
          <w:color w:val="000000"/>
          <w:sz w:val="18"/>
          <w:szCs w:val="18"/>
        </w:rPr>
      </w:pPr>
    </w:p>
    <w:p w14:paraId="4F13AE09" w14:textId="77777777" w:rsidR="008800D2" w:rsidRDefault="008800D2" w:rsidP="008800D2">
      <w:pPr>
        <w:pStyle w:val="WW-Tekstpodstawowywcity31"/>
        <w:ind w:left="0"/>
        <w:rPr>
          <w:rFonts w:ascii="Verdana" w:hAnsi="Verdana" w:cs="Verdana"/>
          <w:b/>
          <w:bCs/>
          <w:color w:val="000000"/>
          <w:sz w:val="18"/>
          <w:szCs w:val="18"/>
        </w:rPr>
      </w:pPr>
    </w:p>
    <w:p w14:paraId="410865F6" w14:textId="77777777" w:rsidR="008800D2" w:rsidRDefault="008800D2" w:rsidP="008800D2">
      <w:pPr>
        <w:pStyle w:val="WW-Tekstpodstawowywcity31"/>
        <w:ind w:left="0"/>
        <w:rPr>
          <w:rFonts w:ascii="Verdana" w:hAnsi="Verdana" w:cs="Verdana"/>
          <w:b/>
          <w:bCs/>
          <w:color w:val="000000"/>
          <w:sz w:val="18"/>
          <w:szCs w:val="18"/>
        </w:rPr>
      </w:pPr>
    </w:p>
    <w:p w14:paraId="7A3C6E46" w14:textId="77777777" w:rsidR="008800D2" w:rsidRDefault="008800D2" w:rsidP="008800D2">
      <w:pPr>
        <w:pStyle w:val="WW-Tekstpodstawowywcity31"/>
        <w:ind w:left="0"/>
        <w:rPr>
          <w:rFonts w:ascii="Verdana" w:hAnsi="Verdana" w:cs="Verdana"/>
          <w:b/>
          <w:bCs/>
          <w:color w:val="000000"/>
          <w:sz w:val="18"/>
          <w:szCs w:val="18"/>
        </w:rPr>
      </w:pPr>
    </w:p>
    <w:p w14:paraId="7B5F6072" w14:textId="77777777" w:rsidR="008800D2" w:rsidRDefault="008800D2" w:rsidP="008800D2">
      <w:pPr>
        <w:pStyle w:val="WW-Tekstpodstawowywcity31"/>
        <w:ind w:left="0"/>
        <w:rPr>
          <w:rFonts w:ascii="Verdana" w:hAnsi="Verdana" w:cs="Verdana"/>
          <w:b/>
          <w:bCs/>
          <w:color w:val="000000"/>
          <w:sz w:val="18"/>
          <w:szCs w:val="18"/>
        </w:rPr>
      </w:pPr>
    </w:p>
    <w:p w14:paraId="150400B5" w14:textId="77777777" w:rsidR="008800D2" w:rsidRDefault="008800D2" w:rsidP="008800D2">
      <w:pPr>
        <w:pStyle w:val="WW-Tekstpodstawowywcity31"/>
        <w:ind w:left="0"/>
        <w:rPr>
          <w:rFonts w:ascii="Verdana" w:hAnsi="Verdana" w:cs="Verdana"/>
          <w:b/>
          <w:bCs/>
          <w:color w:val="000000"/>
          <w:sz w:val="18"/>
          <w:szCs w:val="18"/>
        </w:rPr>
      </w:pPr>
    </w:p>
    <w:p w14:paraId="559BED01" w14:textId="77777777" w:rsidR="008800D2" w:rsidRDefault="008800D2" w:rsidP="008800D2">
      <w:pPr>
        <w:pStyle w:val="WW-Tekstpodstawowywcity31"/>
        <w:ind w:left="0"/>
        <w:rPr>
          <w:rFonts w:ascii="Verdana" w:hAnsi="Verdana" w:cs="Verdana"/>
          <w:b/>
          <w:bCs/>
          <w:color w:val="000000"/>
          <w:sz w:val="18"/>
          <w:szCs w:val="18"/>
        </w:rPr>
      </w:pPr>
    </w:p>
    <w:p w14:paraId="59E0239E" w14:textId="77777777" w:rsidR="008800D2" w:rsidRDefault="008800D2" w:rsidP="008800D2">
      <w:pPr>
        <w:pStyle w:val="WW-Tekstpodstawowywcity31"/>
        <w:ind w:left="0"/>
        <w:rPr>
          <w:rFonts w:ascii="Verdana" w:hAnsi="Verdana" w:cs="Verdana"/>
          <w:b/>
          <w:bCs/>
          <w:color w:val="000000"/>
          <w:sz w:val="18"/>
          <w:szCs w:val="18"/>
        </w:rPr>
      </w:pPr>
    </w:p>
    <w:p w14:paraId="06C33F97" w14:textId="77777777" w:rsidR="008800D2" w:rsidRDefault="008800D2" w:rsidP="008800D2">
      <w:pPr>
        <w:pStyle w:val="WW-Tekstpodstawowywcity31"/>
        <w:ind w:left="0"/>
        <w:rPr>
          <w:rFonts w:ascii="Verdana" w:hAnsi="Verdana" w:cs="Verdana"/>
          <w:b/>
          <w:bCs/>
          <w:color w:val="000000"/>
          <w:sz w:val="18"/>
          <w:szCs w:val="18"/>
        </w:rPr>
      </w:pPr>
    </w:p>
    <w:p w14:paraId="0B6B3982" w14:textId="77777777" w:rsidR="008800D2" w:rsidRDefault="008800D2" w:rsidP="008800D2">
      <w:pPr>
        <w:pStyle w:val="WW-Tekstpodstawowywcity31"/>
        <w:ind w:left="0"/>
        <w:rPr>
          <w:rFonts w:ascii="Verdana" w:hAnsi="Verdana" w:cs="Verdana"/>
          <w:b/>
          <w:bCs/>
          <w:color w:val="000000"/>
          <w:sz w:val="18"/>
          <w:szCs w:val="18"/>
        </w:rPr>
      </w:pPr>
    </w:p>
    <w:p w14:paraId="2B89E5CD" w14:textId="77777777" w:rsidR="008800D2" w:rsidRDefault="008800D2" w:rsidP="008800D2">
      <w:pPr>
        <w:pStyle w:val="WW-Tekstpodstawowywcity31"/>
        <w:ind w:left="0"/>
        <w:rPr>
          <w:rFonts w:ascii="Verdana" w:hAnsi="Verdana" w:cs="Verdana"/>
          <w:b/>
          <w:bCs/>
          <w:color w:val="000000"/>
          <w:sz w:val="18"/>
          <w:szCs w:val="18"/>
        </w:rPr>
      </w:pPr>
    </w:p>
    <w:p w14:paraId="6441BE70" w14:textId="77777777" w:rsidR="008800D2" w:rsidRDefault="008800D2" w:rsidP="008800D2">
      <w:pPr>
        <w:pStyle w:val="WW-Tekstpodstawowywcity31"/>
        <w:ind w:left="0"/>
        <w:rPr>
          <w:rFonts w:ascii="Verdana" w:hAnsi="Verdana" w:cs="Verdana"/>
          <w:b/>
          <w:bCs/>
          <w:color w:val="000000"/>
          <w:sz w:val="18"/>
          <w:szCs w:val="18"/>
        </w:rPr>
      </w:pPr>
    </w:p>
    <w:p w14:paraId="4933CE24" w14:textId="77777777" w:rsidR="008800D2" w:rsidRDefault="008800D2" w:rsidP="008800D2">
      <w:pPr>
        <w:pStyle w:val="WW-Tekstpodstawowywcity31"/>
        <w:ind w:left="0"/>
        <w:rPr>
          <w:rFonts w:ascii="Verdana" w:hAnsi="Verdana" w:cs="Verdana"/>
          <w:b/>
          <w:bCs/>
          <w:color w:val="000000"/>
          <w:sz w:val="18"/>
          <w:szCs w:val="18"/>
        </w:rPr>
      </w:pPr>
    </w:p>
    <w:p w14:paraId="637813CB" w14:textId="77777777" w:rsidR="008800D2" w:rsidRDefault="008800D2" w:rsidP="008800D2">
      <w:pPr>
        <w:pStyle w:val="WW-Tekstpodstawowywcity31"/>
        <w:ind w:left="0"/>
        <w:rPr>
          <w:rFonts w:ascii="Verdana" w:hAnsi="Verdana" w:cs="Verdana"/>
          <w:b/>
          <w:bCs/>
          <w:color w:val="000000"/>
          <w:sz w:val="18"/>
          <w:szCs w:val="18"/>
        </w:rPr>
      </w:pPr>
    </w:p>
    <w:p w14:paraId="109C2EFC" w14:textId="77777777" w:rsidR="008800D2" w:rsidRDefault="008800D2" w:rsidP="008800D2">
      <w:pPr>
        <w:pStyle w:val="WW-Tekstpodstawowywcity31"/>
        <w:ind w:left="0"/>
        <w:rPr>
          <w:rFonts w:ascii="Verdana" w:hAnsi="Verdana" w:cs="Verdana"/>
          <w:b/>
          <w:bCs/>
          <w:color w:val="000000"/>
          <w:sz w:val="18"/>
          <w:szCs w:val="18"/>
        </w:rPr>
      </w:pPr>
    </w:p>
    <w:p w14:paraId="52C34406" w14:textId="77777777" w:rsidR="008800D2" w:rsidRDefault="008800D2" w:rsidP="008800D2">
      <w:pPr>
        <w:pStyle w:val="WW-Tekstpodstawowywcity31"/>
        <w:ind w:left="0"/>
        <w:rPr>
          <w:rFonts w:ascii="Verdana" w:hAnsi="Verdana" w:cs="Verdana"/>
          <w:b/>
          <w:bCs/>
          <w:color w:val="000000"/>
          <w:sz w:val="18"/>
          <w:szCs w:val="18"/>
        </w:rPr>
      </w:pPr>
    </w:p>
    <w:p w14:paraId="28158926" w14:textId="77777777" w:rsidR="008800D2" w:rsidRDefault="008800D2" w:rsidP="008800D2">
      <w:pPr>
        <w:pStyle w:val="WW-Tekstpodstawowywcity31"/>
        <w:ind w:left="0"/>
        <w:rPr>
          <w:rFonts w:ascii="Verdana" w:hAnsi="Verdana" w:cs="Verdana"/>
          <w:b/>
          <w:bCs/>
          <w:color w:val="000000"/>
          <w:sz w:val="18"/>
          <w:szCs w:val="18"/>
        </w:rPr>
      </w:pPr>
    </w:p>
    <w:p w14:paraId="5D3B5104" w14:textId="77777777" w:rsidR="008800D2" w:rsidRDefault="008800D2" w:rsidP="008800D2">
      <w:pPr>
        <w:pStyle w:val="WW-Tekstpodstawowywcity31"/>
        <w:ind w:left="0"/>
        <w:rPr>
          <w:rFonts w:ascii="Verdana" w:hAnsi="Verdana" w:cs="Verdana"/>
          <w:b/>
          <w:bCs/>
          <w:color w:val="000000"/>
          <w:sz w:val="18"/>
          <w:szCs w:val="18"/>
        </w:rPr>
      </w:pPr>
    </w:p>
    <w:p w14:paraId="479FFAF7" w14:textId="77777777" w:rsidR="008800D2" w:rsidRDefault="008800D2" w:rsidP="008800D2">
      <w:pPr>
        <w:pStyle w:val="WW-Tekstpodstawowywcity31"/>
        <w:ind w:left="0"/>
        <w:rPr>
          <w:rFonts w:ascii="Verdana" w:hAnsi="Verdana" w:cs="Verdana"/>
          <w:b/>
          <w:bCs/>
          <w:color w:val="000000"/>
          <w:sz w:val="18"/>
          <w:szCs w:val="18"/>
        </w:rPr>
      </w:pPr>
    </w:p>
    <w:p w14:paraId="5F6BC0E0" w14:textId="77777777" w:rsidR="008800D2" w:rsidRDefault="008800D2" w:rsidP="008800D2">
      <w:pPr>
        <w:pStyle w:val="WW-Tekstpodstawowywcity31"/>
        <w:ind w:left="0"/>
        <w:rPr>
          <w:rFonts w:ascii="Verdana" w:hAnsi="Verdana" w:cs="Verdana"/>
          <w:b/>
          <w:bCs/>
          <w:color w:val="000000"/>
          <w:sz w:val="18"/>
          <w:szCs w:val="18"/>
        </w:rPr>
      </w:pPr>
    </w:p>
    <w:p w14:paraId="43D347D6" w14:textId="77777777" w:rsidR="008800D2" w:rsidRDefault="008800D2" w:rsidP="008800D2">
      <w:pPr>
        <w:pStyle w:val="WW-Tekstpodstawowywcity31"/>
        <w:ind w:left="0"/>
        <w:rPr>
          <w:rFonts w:ascii="Verdana" w:hAnsi="Verdana" w:cs="Verdana"/>
          <w:b/>
          <w:bCs/>
          <w:color w:val="000000"/>
          <w:sz w:val="18"/>
          <w:szCs w:val="18"/>
        </w:rPr>
      </w:pPr>
    </w:p>
    <w:p w14:paraId="1B77BD41" w14:textId="77777777" w:rsidR="008800D2" w:rsidRDefault="008800D2" w:rsidP="008800D2">
      <w:pPr>
        <w:pStyle w:val="WW-Tekstpodstawowywcity31"/>
        <w:ind w:left="0"/>
        <w:rPr>
          <w:rFonts w:ascii="Verdana" w:hAnsi="Verdana" w:cs="Verdana"/>
          <w:b/>
          <w:bCs/>
          <w:color w:val="000000"/>
          <w:sz w:val="18"/>
          <w:szCs w:val="18"/>
        </w:rPr>
      </w:pPr>
    </w:p>
    <w:p w14:paraId="5BA4184A" w14:textId="77777777" w:rsidR="008800D2" w:rsidRDefault="008800D2" w:rsidP="008800D2">
      <w:pPr>
        <w:pStyle w:val="WW-Tekstpodstawowywcity31"/>
        <w:ind w:left="0"/>
        <w:rPr>
          <w:rFonts w:ascii="Verdana" w:hAnsi="Verdana" w:cs="Verdana"/>
          <w:b/>
          <w:bCs/>
          <w:color w:val="000000"/>
          <w:sz w:val="18"/>
          <w:szCs w:val="18"/>
        </w:rPr>
      </w:pPr>
    </w:p>
    <w:p w14:paraId="4144B922" w14:textId="77777777" w:rsidR="008800D2" w:rsidRDefault="008800D2" w:rsidP="008800D2">
      <w:pPr>
        <w:pStyle w:val="WW-Tekstpodstawowywcity31"/>
        <w:ind w:left="0"/>
        <w:rPr>
          <w:rFonts w:ascii="Verdana" w:hAnsi="Verdana" w:cs="Verdana"/>
          <w:b/>
          <w:bCs/>
          <w:color w:val="000000"/>
          <w:sz w:val="18"/>
          <w:szCs w:val="18"/>
        </w:rPr>
      </w:pPr>
    </w:p>
    <w:p w14:paraId="047F168F" w14:textId="77777777" w:rsidR="008800D2" w:rsidRDefault="008800D2" w:rsidP="008800D2">
      <w:pPr>
        <w:pStyle w:val="WW-Tekstpodstawowywcity31"/>
        <w:ind w:left="0"/>
        <w:rPr>
          <w:rFonts w:ascii="Verdana" w:hAnsi="Verdana" w:cs="Verdana"/>
          <w:b/>
          <w:bCs/>
          <w:color w:val="000000"/>
          <w:sz w:val="18"/>
          <w:szCs w:val="18"/>
        </w:rPr>
      </w:pPr>
    </w:p>
    <w:p w14:paraId="1A913130" w14:textId="77777777" w:rsidR="008800D2" w:rsidRDefault="008800D2" w:rsidP="008800D2">
      <w:pPr>
        <w:pStyle w:val="WW-Tekstpodstawowywcity31"/>
        <w:ind w:left="0"/>
        <w:rPr>
          <w:rFonts w:ascii="Verdana" w:hAnsi="Verdana" w:cs="Verdana"/>
          <w:b/>
          <w:bCs/>
          <w:color w:val="000000"/>
          <w:sz w:val="18"/>
          <w:szCs w:val="18"/>
        </w:rPr>
      </w:pPr>
    </w:p>
    <w:p w14:paraId="4F18AB9E" w14:textId="77777777" w:rsidR="008800D2" w:rsidRDefault="008800D2" w:rsidP="008800D2">
      <w:pPr>
        <w:pStyle w:val="WW-Tekstpodstawowywcity31"/>
        <w:ind w:left="0"/>
        <w:rPr>
          <w:rFonts w:ascii="Verdana" w:hAnsi="Verdana" w:cs="Verdana"/>
          <w:b/>
          <w:bCs/>
          <w:color w:val="000000"/>
          <w:sz w:val="18"/>
          <w:szCs w:val="18"/>
        </w:rPr>
      </w:pPr>
    </w:p>
    <w:p w14:paraId="007CBA8C" w14:textId="77777777" w:rsidR="008800D2" w:rsidRDefault="008800D2" w:rsidP="008800D2">
      <w:pPr>
        <w:pStyle w:val="WW-Tekstpodstawowywcity31"/>
        <w:ind w:left="0"/>
        <w:rPr>
          <w:rFonts w:ascii="Verdana" w:hAnsi="Verdana" w:cs="Verdana"/>
          <w:b/>
          <w:bCs/>
          <w:color w:val="000000"/>
          <w:sz w:val="18"/>
          <w:szCs w:val="18"/>
        </w:rPr>
      </w:pPr>
    </w:p>
    <w:p w14:paraId="4C0D40C9" w14:textId="77777777" w:rsidR="008800D2" w:rsidRDefault="008800D2" w:rsidP="008800D2">
      <w:pPr>
        <w:pStyle w:val="WW-Tekstpodstawowywcity31"/>
        <w:ind w:left="0"/>
        <w:rPr>
          <w:rFonts w:ascii="Verdana" w:hAnsi="Verdana" w:cs="Verdana"/>
          <w:b/>
          <w:bCs/>
          <w:color w:val="000000"/>
          <w:sz w:val="18"/>
          <w:szCs w:val="18"/>
        </w:rPr>
      </w:pPr>
    </w:p>
    <w:p w14:paraId="337B3424" w14:textId="77777777" w:rsidR="008800D2" w:rsidRDefault="008800D2" w:rsidP="008800D2">
      <w:pPr>
        <w:pStyle w:val="WW-Tekstpodstawowywcity31"/>
        <w:ind w:left="0"/>
        <w:rPr>
          <w:rFonts w:ascii="Verdana" w:hAnsi="Verdana" w:cs="Verdana"/>
          <w:b/>
          <w:bCs/>
          <w:color w:val="000000"/>
          <w:sz w:val="18"/>
          <w:szCs w:val="18"/>
        </w:rPr>
      </w:pPr>
    </w:p>
    <w:p w14:paraId="188C1535" w14:textId="77777777" w:rsidR="008800D2" w:rsidRDefault="008800D2" w:rsidP="008800D2">
      <w:pPr>
        <w:pStyle w:val="WW-Tekstpodstawowywcity31"/>
        <w:ind w:left="0"/>
        <w:rPr>
          <w:rFonts w:ascii="Verdana" w:hAnsi="Verdana" w:cs="Verdana"/>
          <w:b/>
          <w:bCs/>
          <w:color w:val="000000"/>
          <w:sz w:val="18"/>
          <w:szCs w:val="18"/>
        </w:rPr>
      </w:pPr>
    </w:p>
    <w:p w14:paraId="51165AB5" w14:textId="77777777" w:rsidR="008800D2" w:rsidRDefault="008800D2" w:rsidP="008800D2">
      <w:pPr>
        <w:pStyle w:val="WW-Tekstpodstawowywcity31"/>
        <w:ind w:left="0"/>
        <w:rPr>
          <w:rFonts w:ascii="Verdana" w:hAnsi="Verdana" w:cs="Verdana"/>
          <w:b/>
          <w:bCs/>
          <w:color w:val="000000"/>
          <w:sz w:val="18"/>
          <w:szCs w:val="18"/>
        </w:rPr>
      </w:pPr>
    </w:p>
    <w:p w14:paraId="61A2C464" w14:textId="77777777" w:rsidR="008800D2" w:rsidRDefault="008800D2" w:rsidP="008800D2">
      <w:pPr>
        <w:pStyle w:val="WW-Tekstpodstawowywcity31"/>
        <w:ind w:left="0"/>
        <w:rPr>
          <w:rFonts w:ascii="Verdana" w:hAnsi="Verdana" w:cs="Verdana"/>
          <w:b/>
          <w:bCs/>
          <w:color w:val="000000"/>
          <w:sz w:val="18"/>
          <w:szCs w:val="18"/>
        </w:rPr>
      </w:pPr>
    </w:p>
    <w:p w14:paraId="3C552D16" w14:textId="77777777" w:rsidR="008800D2" w:rsidRDefault="008800D2" w:rsidP="008800D2">
      <w:pPr>
        <w:pStyle w:val="WW-Tekstpodstawowywcity31"/>
        <w:ind w:left="0"/>
        <w:rPr>
          <w:rFonts w:ascii="Verdana" w:hAnsi="Verdana" w:cs="Verdana"/>
          <w:b/>
          <w:bCs/>
          <w:color w:val="000000"/>
          <w:sz w:val="18"/>
          <w:szCs w:val="18"/>
        </w:rPr>
      </w:pPr>
    </w:p>
    <w:p w14:paraId="2AAF6907" w14:textId="77777777" w:rsidR="008800D2" w:rsidRDefault="008800D2" w:rsidP="008800D2">
      <w:pPr>
        <w:pStyle w:val="WW-Tekstpodstawowywcity31"/>
        <w:ind w:left="0"/>
        <w:rPr>
          <w:rFonts w:ascii="Verdana" w:hAnsi="Verdana" w:cs="Verdana"/>
          <w:b/>
          <w:bCs/>
          <w:color w:val="000000"/>
          <w:sz w:val="18"/>
          <w:szCs w:val="18"/>
        </w:rPr>
      </w:pPr>
    </w:p>
    <w:p w14:paraId="265D08B0" w14:textId="77777777" w:rsidR="008800D2" w:rsidRDefault="008800D2" w:rsidP="008800D2">
      <w:pPr>
        <w:pStyle w:val="WW-Tekstpodstawowywcity31"/>
        <w:ind w:left="0"/>
        <w:rPr>
          <w:rFonts w:ascii="Verdana" w:hAnsi="Verdana" w:cs="Verdana"/>
          <w:b/>
          <w:bCs/>
          <w:color w:val="000000"/>
          <w:sz w:val="18"/>
          <w:szCs w:val="18"/>
        </w:rPr>
      </w:pPr>
    </w:p>
    <w:p w14:paraId="5A2304EE" w14:textId="77777777" w:rsidR="008800D2" w:rsidRDefault="008800D2" w:rsidP="008800D2">
      <w:pPr>
        <w:pStyle w:val="WW-Tekstpodstawowywcity31"/>
        <w:ind w:left="0"/>
        <w:rPr>
          <w:rFonts w:ascii="Verdana" w:hAnsi="Verdana" w:cs="Verdana"/>
          <w:b/>
          <w:bCs/>
          <w:color w:val="000000"/>
          <w:sz w:val="18"/>
          <w:szCs w:val="18"/>
        </w:rPr>
      </w:pPr>
    </w:p>
    <w:p w14:paraId="0C80F2C2" w14:textId="77777777" w:rsidR="008800D2" w:rsidRDefault="008800D2" w:rsidP="008800D2">
      <w:pPr>
        <w:pStyle w:val="WW-Tekstpodstawowywcity31"/>
        <w:ind w:left="0"/>
        <w:rPr>
          <w:rFonts w:ascii="Verdana" w:hAnsi="Verdana" w:cs="Verdana"/>
          <w:b/>
          <w:bCs/>
          <w:color w:val="000000"/>
          <w:sz w:val="18"/>
          <w:szCs w:val="18"/>
        </w:rPr>
      </w:pPr>
    </w:p>
    <w:p w14:paraId="49EDBD37" w14:textId="77777777" w:rsidR="008800D2" w:rsidRDefault="008800D2" w:rsidP="008800D2">
      <w:pPr>
        <w:pStyle w:val="WW-Tekstpodstawowywcity31"/>
        <w:ind w:left="0"/>
        <w:rPr>
          <w:rFonts w:ascii="Verdana" w:hAnsi="Verdana" w:cs="Verdana"/>
          <w:b/>
          <w:bCs/>
          <w:color w:val="000000"/>
          <w:sz w:val="18"/>
          <w:szCs w:val="18"/>
        </w:rPr>
      </w:pPr>
    </w:p>
    <w:p w14:paraId="26160E1A" w14:textId="77777777" w:rsidR="008800D2" w:rsidRPr="00B90F04" w:rsidRDefault="008800D2" w:rsidP="008800D2">
      <w:pPr>
        <w:pStyle w:val="WW-Tekstpodstawowywcity31"/>
        <w:ind w:left="0"/>
        <w:rPr>
          <w:b/>
          <w:bCs/>
          <w:sz w:val="22"/>
          <w:szCs w:val="22"/>
        </w:rPr>
      </w:pPr>
    </w:p>
    <w:p w14:paraId="3727BF42" w14:textId="77777777" w:rsidR="008800D2" w:rsidRPr="00B90F04" w:rsidRDefault="008800D2" w:rsidP="008800D2">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0AE10937" w14:textId="77777777" w:rsidR="008800D2" w:rsidRPr="00B90F04" w:rsidRDefault="008800D2" w:rsidP="008800D2">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762B4C55" w14:textId="77777777" w:rsidR="008800D2" w:rsidRDefault="008800D2" w:rsidP="008800D2">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 xml:space="preserve">zone postępowanie i na której będą dostępne wszelkie dokumenty związane z prowadzoną procedurą: </w:t>
      </w:r>
    </w:p>
    <w:p w14:paraId="761C5269" w14:textId="77777777" w:rsidR="008800D2" w:rsidRPr="002707C4" w:rsidRDefault="008800D2" w:rsidP="008800D2">
      <w:pPr>
        <w:rPr>
          <w:rFonts w:ascii="Times New Roman" w:hAnsi="Times New Roman"/>
          <w:bCs/>
        </w:rPr>
      </w:pPr>
      <w:r w:rsidRPr="00B90F04">
        <w:rPr>
          <w:rFonts w:ascii="Times New Roman" w:hAnsi="Times New Roman"/>
          <w:bCs/>
        </w:rPr>
        <w:t>https://platformazakupowa.pl/pn/powiat_klodzko</w:t>
      </w:r>
    </w:p>
    <w:p w14:paraId="379277F6" w14:textId="77777777" w:rsidR="008800D2" w:rsidRPr="00026C83" w:rsidRDefault="00000000" w:rsidP="008800D2">
      <w:pPr>
        <w:rPr>
          <w:rFonts w:ascii="Times New Roman" w:hAnsi="Times New Roman"/>
          <w:bCs/>
          <w:color w:val="000000"/>
        </w:rPr>
      </w:pPr>
      <w:hyperlink r:id="rId5" w:history="1">
        <w:r w:rsidR="008800D2" w:rsidRPr="00026C83">
          <w:rPr>
            <w:rStyle w:val="Hipercze"/>
            <w:rFonts w:ascii="Times New Roman" w:hAnsi="Times New Roman"/>
            <w:color w:val="000000" w:themeColor="text1"/>
          </w:rPr>
          <w:t>http://www.bip.powiat.klodzko.pl/854/70/zamowienia-publiczne.html</w:t>
        </w:r>
      </w:hyperlink>
    </w:p>
    <w:p w14:paraId="0910EEEA" w14:textId="77777777" w:rsidR="008800D2" w:rsidRPr="00D24B1E" w:rsidRDefault="008800D2" w:rsidP="008800D2">
      <w:pPr>
        <w:rPr>
          <w:rFonts w:ascii="Times New Roman" w:hAnsi="Times New Roman"/>
          <w:bCs/>
          <w:color w:val="000000"/>
        </w:rPr>
      </w:pPr>
    </w:p>
    <w:p w14:paraId="69AA329D" w14:textId="77777777" w:rsidR="008800D2" w:rsidRPr="00D24B1E" w:rsidRDefault="008800D2" w:rsidP="008800D2">
      <w:pPr>
        <w:rPr>
          <w:rFonts w:ascii="Times New Roman" w:hAnsi="Times New Roman"/>
          <w:b/>
          <w:bCs/>
          <w:color w:val="000000"/>
        </w:rPr>
      </w:pPr>
      <w:r w:rsidRPr="00D24B1E">
        <w:rPr>
          <w:rFonts w:ascii="Times New Roman" w:hAnsi="Times New Roman"/>
          <w:b/>
          <w:bCs/>
          <w:color w:val="000000"/>
        </w:rPr>
        <w:t>II. OSOBAMI DO KONTAKTÓW Z OFERENTAMI SĄ:</w:t>
      </w:r>
    </w:p>
    <w:p w14:paraId="4164A64C" w14:textId="0475E0C2" w:rsidR="008800D2" w:rsidRDefault="008800D2" w:rsidP="008800D2">
      <w:pPr>
        <w:rPr>
          <w:rFonts w:ascii="Times New Roman" w:hAnsi="Times New Roman"/>
          <w:color w:val="000000"/>
        </w:rPr>
      </w:pPr>
      <w:r>
        <w:rPr>
          <w:rFonts w:ascii="Times New Roman" w:hAnsi="Times New Roman"/>
          <w:color w:val="000000"/>
        </w:rPr>
        <w:t xml:space="preserve">1. W zakresie przedmiotu zamówienia: </w:t>
      </w:r>
      <w:r w:rsidR="004351F6">
        <w:rPr>
          <w:rFonts w:ascii="Times New Roman" w:hAnsi="Times New Roman"/>
          <w:color w:val="000000"/>
        </w:rPr>
        <w:t>Anna Jeske-</w:t>
      </w:r>
      <w:proofErr w:type="spellStart"/>
      <w:r w:rsidR="004351F6">
        <w:rPr>
          <w:rFonts w:ascii="Times New Roman" w:hAnsi="Times New Roman"/>
          <w:color w:val="000000"/>
        </w:rPr>
        <w:t>Szelong</w:t>
      </w:r>
      <w:proofErr w:type="spellEnd"/>
      <w:r>
        <w:rPr>
          <w:rFonts w:ascii="Times New Roman" w:hAnsi="Times New Roman"/>
          <w:color w:val="000000"/>
        </w:rPr>
        <w:t xml:space="preserve"> 74 865 75 </w:t>
      </w:r>
      <w:r w:rsidR="004351F6">
        <w:rPr>
          <w:rFonts w:ascii="Times New Roman" w:hAnsi="Times New Roman"/>
          <w:color w:val="000000"/>
        </w:rPr>
        <w:t>04</w:t>
      </w:r>
    </w:p>
    <w:p w14:paraId="4D4C95B7" w14:textId="77777777" w:rsidR="008800D2" w:rsidRPr="00D24B1E" w:rsidRDefault="008800D2" w:rsidP="008800D2">
      <w:pPr>
        <w:rPr>
          <w:rFonts w:ascii="Times New Roman" w:hAnsi="Times New Roman"/>
          <w:color w:val="000000"/>
        </w:rPr>
      </w:pPr>
      <w:r>
        <w:rPr>
          <w:rFonts w:ascii="Times New Roman" w:hAnsi="Times New Roman"/>
          <w:color w:val="000000"/>
        </w:rPr>
        <w:t xml:space="preserve">2. </w:t>
      </w:r>
      <w:r w:rsidRPr="00D24B1E">
        <w:rPr>
          <w:rFonts w:ascii="Times New Roman" w:hAnsi="Times New Roman"/>
          <w:color w:val="000000"/>
        </w:rPr>
        <w:t>W zakresie procedury postępowania: Piotr Zilbert tel. 74 865 75 81</w:t>
      </w:r>
    </w:p>
    <w:p w14:paraId="0E185ABC" w14:textId="77777777" w:rsidR="008800D2" w:rsidRPr="00D24B1E" w:rsidRDefault="008800D2" w:rsidP="008800D2">
      <w:pPr>
        <w:jc w:val="both"/>
        <w:rPr>
          <w:rFonts w:ascii="Times New Roman" w:hAnsi="Times New Roman"/>
          <w:b/>
          <w:bCs/>
        </w:rPr>
      </w:pPr>
    </w:p>
    <w:p w14:paraId="575D9C30" w14:textId="77777777" w:rsidR="008800D2" w:rsidRPr="00D24B1E" w:rsidRDefault="008800D2" w:rsidP="008800D2">
      <w:pPr>
        <w:autoSpaceDE w:val="0"/>
        <w:autoSpaceDN w:val="0"/>
        <w:adjustRightInd w:val="0"/>
        <w:rPr>
          <w:rFonts w:ascii="Times New Roman" w:hAnsi="Times New Roman"/>
          <w:b/>
          <w:bCs/>
        </w:rPr>
      </w:pPr>
      <w:r w:rsidRPr="00D24B1E">
        <w:rPr>
          <w:rFonts w:ascii="Times New Roman" w:hAnsi="Times New Roman"/>
          <w:b/>
          <w:bCs/>
        </w:rPr>
        <w:t xml:space="preserve">III. PRZEDMIOT ZAMÓWIENIA: </w:t>
      </w:r>
    </w:p>
    <w:p w14:paraId="3976F51C" w14:textId="0DC45023" w:rsidR="004351F6" w:rsidRPr="004351F6" w:rsidRDefault="004351F6" w:rsidP="004351F6">
      <w:pPr>
        <w:pStyle w:val="Akapitzlist"/>
        <w:numPr>
          <w:ilvl w:val="0"/>
          <w:numId w:val="13"/>
        </w:numPr>
        <w:jc w:val="both"/>
        <w:rPr>
          <w:rFonts w:ascii="Times New Roman" w:eastAsia="Times New Roman" w:hAnsi="Times New Roman"/>
          <w:lang w:eastAsia="pl-PL"/>
        </w:rPr>
      </w:pPr>
      <w:r w:rsidRPr="004351F6">
        <w:rPr>
          <w:rFonts w:ascii="Times New Roman" w:eastAsia="Times New Roman" w:hAnsi="Times New Roman"/>
          <w:lang w:eastAsia="pl-PL"/>
        </w:rPr>
        <w:t xml:space="preserve">Przedmiotem niniejszej umowy jest kompleksowa obsługa bankowa budżetu Powiatu Kłodzkiego oraz podległych jednostek organizacyjnych powiatu, w tym: </w:t>
      </w:r>
    </w:p>
    <w:p w14:paraId="23A611A9" w14:textId="231B95CF"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 xml:space="preserve">otwieranie, zamykanie i prowadzenie rachunku bankowego budżetu Powiatu Kłodzkiego, </w:t>
      </w:r>
      <w:r>
        <w:rPr>
          <w:rFonts w:ascii="Times New Roman" w:eastAsia="Times New Roman" w:hAnsi="Times New Roman"/>
          <w:lang w:eastAsia="pl-PL"/>
        </w:rPr>
        <w:t xml:space="preserve">                     </w:t>
      </w:r>
      <w:r w:rsidRPr="004351F6">
        <w:rPr>
          <w:rFonts w:ascii="Times New Roman" w:eastAsia="Times New Roman" w:hAnsi="Times New Roman"/>
          <w:lang w:eastAsia="pl-PL"/>
        </w:rPr>
        <w:t>30 rachunków bankowych powiatowych jednostek organizacyjnych oraz 219 rachunków pomocniczych w formie elektronicznej;</w:t>
      </w:r>
    </w:p>
    <w:p w14:paraId="350035BF"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potwierdzanie otwarcia i zamknięcia rachunków bankowych;</w:t>
      </w:r>
    </w:p>
    <w:p w14:paraId="641AA073"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otwieranie nowych rachunków w zależności od potrzeb Zamawiającego, w tym rachunków walutowych;</w:t>
      </w:r>
    </w:p>
    <w:p w14:paraId="6C8A413A" w14:textId="63BD557D"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 xml:space="preserve">Zamawiający zastrzega sobie prawo do zmiany liczby jednostek organizacyjnych powiatu Kłodzkiego. W przypadku powołania nowych jednostek lub reorganizacji dotychczasowych jednostek, ich obsługa bankowa prowadzona będzie na zasadach i warunkach zgodnych </w:t>
      </w:r>
      <w:r>
        <w:rPr>
          <w:rFonts w:ascii="Times New Roman" w:eastAsia="Times New Roman" w:hAnsi="Times New Roman"/>
          <w:lang w:eastAsia="pl-PL"/>
        </w:rPr>
        <w:t xml:space="preserve">                               </w:t>
      </w:r>
      <w:r w:rsidRPr="004351F6">
        <w:rPr>
          <w:rFonts w:ascii="Times New Roman" w:eastAsia="Times New Roman" w:hAnsi="Times New Roman"/>
          <w:lang w:eastAsia="pl-PL"/>
        </w:rPr>
        <w:t>z zawartą umową;</w:t>
      </w:r>
    </w:p>
    <w:p w14:paraId="0EF54C07"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zapewnienie bezpłatnego systemu bankowości elektronicznej spełniającego standardy bezpiecznej komunikacji, umożliwiającego w szczególności:</w:t>
      </w:r>
    </w:p>
    <w:p w14:paraId="7372690E"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dostęp do usług przez 24 godziny w każdym dniu roboczym,</w:t>
      </w:r>
    </w:p>
    <w:p w14:paraId="073526FD"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składanie przelewów ze wszystkich rachunków,</w:t>
      </w:r>
    </w:p>
    <w:p w14:paraId="1D2576C7"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realizację przelewów zagranicznych,</w:t>
      </w:r>
    </w:p>
    <w:p w14:paraId="414A72FB"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uzyskanie w czasie rzeczywistym informacji o wszystkich operacjach i saldach na rachunkach bieżących oraz pomocniczych wszystkich jednostek objętych niniejszym postępowaniem,</w:t>
      </w:r>
    </w:p>
    <w:p w14:paraId="6029D3FC"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generowanie (wydruk) wyciągów bankowych oraz potwierdzeń przelewów,</w:t>
      </w:r>
    </w:p>
    <w:p w14:paraId="3FB64B5B"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przechowywanie przelewów i wyciągów w archiwum systemu,</w:t>
      </w:r>
    </w:p>
    <w:p w14:paraId="4F75AF9C"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dostęp zabezpieczony chronionymi hasłami,</w:t>
      </w:r>
    </w:p>
    <w:p w14:paraId="70DECD6F"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możliwość wcześniejszego przygotowania i wysyłania zleceń w terminie wcześniejszym niż termin realizacji,</w:t>
      </w:r>
    </w:p>
    <w:p w14:paraId="2E7C0C64"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zapewnienie wielopoziomowego systemu uprawnień dla poszczególnych użytkowników,</w:t>
      </w:r>
    </w:p>
    <w:p w14:paraId="67F435E9"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w razie awarii naprawę systemu w dni robocze do 24 h od jej zgłoszenia,</w:t>
      </w:r>
    </w:p>
    <w:p w14:paraId="1EC526D4"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realizacja przelewów wewnętrznych (między rachunkami w tym samym banku), która powinna następować nie później niż w ciągu 10 minut od złożenia dyspozycji,</w:t>
      </w:r>
    </w:p>
    <w:p w14:paraId="0C6F5E2C"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realizacja poleceń przelewów do innych banków w systemie bankowości elektronicznej złożonych najpóźniej do godz. 13:00 w tym samym dniu, a złożonych po tej godzinie – realizacja w następnym dniu roboczym,</w:t>
      </w:r>
    </w:p>
    <w:p w14:paraId="277C7895"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możliwość jednoznacznej identyfikacji użytkownika,</w:t>
      </w:r>
    </w:p>
    <w:p w14:paraId="6D2AA140" w14:textId="77777777"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sporządzanie wyciągów bankowych w terminie do drugiego dnia operacyjnego                                    z wyszczególnieniem danych, których operacja (np. przelew) dotyczy,</w:t>
      </w:r>
    </w:p>
    <w:p w14:paraId="17790C23" w14:textId="15E5C04D" w:rsidR="004351F6" w:rsidRPr="004351F6" w:rsidRDefault="004351F6" w:rsidP="004351F6">
      <w:pPr>
        <w:pStyle w:val="Akapitzlist"/>
        <w:numPr>
          <w:ilvl w:val="0"/>
          <w:numId w:val="10"/>
        </w:numPr>
        <w:jc w:val="both"/>
        <w:rPr>
          <w:rFonts w:ascii="Times New Roman" w:eastAsia="Times New Roman" w:hAnsi="Times New Roman"/>
          <w:lang w:eastAsia="pl-PL"/>
        </w:rPr>
      </w:pPr>
      <w:r w:rsidRPr="004351F6">
        <w:rPr>
          <w:rFonts w:ascii="Times New Roman" w:eastAsia="Times New Roman" w:hAnsi="Times New Roman"/>
          <w:lang w:eastAsia="pl-PL"/>
        </w:rPr>
        <w:t xml:space="preserve">w ramach abonamentu za użytkowanie bankowości elektronicznej bank zapewni dostawę </w:t>
      </w:r>
      <w:r>
        <w:rPr>
          <w:rFonts w:ascii="Times New Roman" w:eastAsia="Times New Roman" w:hAnsi="Times New Roman"/>
          <w:lang w:eastAsia="pl-PL"/>
        </w:rPr>
        <w:t xml:space="preserve">                         </w:t>
      </w:r>
      <w:r w:rsidRPr="004351F6">
        <w:rPr>
          <w:rFonts w:ascii="Times New Roman" w:eastAsia="Times New Roman" w:hAnsi="Times New Roman"/>
          <w:lang w:eastAsia="pl-PL"/>
        </w:rPr>
        <w:t xml:space="preserve">i bieżącą aktualizację oprogramowania wraz z instalacją, przeszkolenie wskazanych przez Zamawiającego pracowników, prawidłową pracę zainstalowanego oprogramowania </w:t>
      </w:r>
      <w:r>
        <w:rPr>
          <w:rFonts w:ascii="Times New Roman" w:eastAsia="Times New Roman" w:hAnsi="Times New Roman"/>
          <w:lang w:eastAsia="pl-PL"/>
        </w:rPr>
        <w:t xml:space="preserve">                                        </w:t>
      </w:r>
      <w:r w:rsidRPr="004351F6">
        <w:rPr>
          <w:rFonts w:ascii="Times New Roman" w:eastAsia="Times New Roman" w:hAnsi="Times New Roman"/>
          <w:lang w:eastAsia="pl-PL"/>
        </w:rPr>
        <w:t>i dokonywanie wszystkich czynności przy jej użyciu (np. dokonywanie przelewów) bez dodatkowych opłat.</w:t>
      </w:r>
      <w:r w:rsidRPr="004351F6">
        <w:rPr>
          <w:rFonts w:ascii="Times New Roman" w:eastAsia="Times New Roman" w:hAnsi="Times New Roman"/>
          <w:b/>
          <w:bCs/>
          <w:lang w:eastAsia="pl-PL"/>
        </w:rPr>
        <w:t xml:space="preserve"> </w:t>
      </w:r>
      <w:r w:rsidRPr="004351F6">
        <w:rPr>
          <w:rFonts w:ascii="Times New Roman" w:eastAsia="Times New Roman" w:hAnsi="Times New Roman"/>
          <w:lang w:eastAsia="pl-PL"/>
        </w:rPr>
        <w:t xml:space="preserve">Wykonawca dostarczy nowe urządzenia: </w:t>
      </w:r>
      <w:proofErr w:type="spellStart"/>
      <w:r w:rsidRPr="004351F6">
        <w:rPr>
          <w:rFonts w:ascii="Times New Roman" w:eastAsia="Times New Roman" w:hAnsi="Times New Roman"/>
          <w:lang w:eastAsia="pl-PL"/>
        </w:rPr>
        <w:t>tokeny</w:t>
      </w:r>
      <w:proofErr w:type="spellEnd"/>
      <w:r w:rsidRPr="004351F6">
        <w:rPr>
          <w:rFonts w:ascii="Times New Roman" w:eastAsia="Times New Roman" w:hAnsi="Times New Roman"/>
          <w:lang w:eastAsia="pl-PL"/>
        </w:rPr>
        <w:t>, karty, czytniki lub inne urządzenia np. w czasie awarii, zmiany osób upoważnionych, powołania nowych jednostek  organizacyjnych) na wniosek Zamawiającego. Czas realizacji nie może przekroczyć trzech dni roboczych od chwili złożenia wniosku;</w:t>
      </w:r>
    </w:p>
    <w:p w14:paraId="19D3662C"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lastRenderedPageBreak/>
        <w:t>realizacja operacji bankowych we wszystkich trybach ( zwykłym, pilnym, ekspresowym);</w:t>
      </w:r>
    </w:p>
    <w:p w14:paraId="5E035616"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przyjmowanie wpłat gotówkowych;</w:t>
      </w:r>
    </w:p>
    <w:p w14:paraId="410A7B5C"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dokonywanie wypłat gotówkowych;</w:t>
      </w:r>
    </w:p>
    <w:p w14:paraId="4A2B4B71"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wydawanie blankietów czekowych;</w:t>
      </w:r>
    </w:p>
    <w:p w14:paraId="79FA11C7"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wydawanie opinii i zaświadczeń bankowych;</w:t>
      </w:r>
    </w:p>
    <w:p w14:paraId="0988F66F"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przechowywanie środków pieniężnych na oprocentowanym rachunku budżetu i rachunkach     bieżących;</w:t>
      </w:r>
    </w:p>
    <w:p w14:paraId="6662AC9B"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środki na rachunkach bankowych będą podlegały oprocentowaniu na koniec miesiąca, według stopy procentowej:</w:t>
      </w:r>
    </w:p>
    <w:p w14:paraId="72849D8F" w14:textId="2CB0C6F3" w:rsidR="004351F6" w:rsidRPr="0095741B" w:rsidRDefault="004351F6" w:rsidP="0095741B">
      <w:pPr>
        <w:pStyle w:val="Akapitzlist"/>
        <w:numPr>
          <w:ilvl w:val="0"/>
          <w:numId w:val="19"/>
        </w:numPr>
        <w:ind w:hanging="219"/>
        <w:jc w:val="both"/>
        <w:rPr>
          <w:rFonts w:ascii="Times New Roman" w:hAnsi="Times New Roman"/>
        </w:rPr>
      </w:pPr>
      <w:r w:rsidRPr="004351F6">
        <w:rPr>
          <w:rFonts w:ascii="Times New Roman" w:eastAsia="Times New Roman" w:hAnsi="Times New Roman"/>
          <w:lang w:eastAsia="pl-PL"/>
        </w:rPr>
        <w:t>ustalonej w oparciu o stopę WIBID 1M pomnożonej przez wskaźnik</w:t>
      </w:r>
      <w:r w:rsidR="0095741B" w:rsidRPr="00B90F04">
        <w:rPr>
          <w:rFonts w:ascii="Times New Roman" w:hAnsi="Times New Roman"/>
        </w:rPr>
        <w:t xml:space="preserve"> wynikający ze złożonej  </w:t>
      </w:r>
      <w:r w:rsidR="0095741B" w:rsidRPr="0095741B">
        <w:rPr>
          <w:rFonts w:ascii="Times New Roman" w:hAnsi="Times New Roman"/>
        </w:rPr>
        <w:t>przez Wykonawcę oferty</w:t>
      </w:r>
      <w:r w:rsidRPr="0095741B">
        <w:rPr>
          <w:rFonts w:ascii="Times New Roman" w:eastAsia="Times New Roman" w:hAnsi="Times New Roman"/>
          <w:lang w:eastAsia="pl-PL"/>
        </w:rPr>
        <w:t>,</w:t>
      </w:r>
    </w:p>
    <w:p w14:paraId="649D5C53" w14:textId="06201D76" w:rsidR="004351F6" w:rsidRPr="004351F6" w:rsidRDefault="004351F6" w:rsidP="004351F6">
      <w:pPr>
        <w:pStyle w:val="Akapitzlist"/>
        <w:numPr>
          <w:ilvl w:val="0"/>
          <w:numId w:val="11"/>
        </w:numPr>
        <w:jc w:val="both"/>
        <w:rPr>
          <w:rFonts w:ascii="Times New Roman" w:eastAsia="Times New Roman" w:hAnsi="Times New Roman"/>
          <w:lang w:eastAsia="pl-PL"/>
        </w:rPr>
      </w:pPr>
      <w:r w:rsidRPr="004351F6">
        <w:rPr>
          <w:rFonts w:ascii="Times New Roman" w:eastAsia="Times New Roman" w:hAnsi="Times New Roman"/>
          <w:lang w:eastAsia="pl-PL"/>
        </w:rPr>
        <w:t xml:space="preserve">ustalonej w oparciu o stosowane u Wykonawcy stawki dla klientów instytucjonalnych </w:t>
      </w:r>
      <w:r>
        <w:rPr>
          <w:rFonts w:ascii="Times New Roman" w:eastAsia="Times New Roman" w:hAnsi="Times New Roman"/>
          <w:lang w:eastAsia="pl-PL"/>
        </w:rPr>
        <w:t xml:space="preserve">                                    </w:t>
      </w:r>
      <w:r w:rsidRPr="004351F6">
        <w:rPr>
          <w:rFonts w:ascii="Times New Roman" w:eastAsia="Times New Roman" w:hAnsi="Times New Roman"/>
          <w:lang w:eastAsia="pl-PL"/>
        </w:rPr>
        <w:t>w zakresie rachunków bankowych walutowych,</w:t>
      </w:r>
    </w:p>
    <w:p w14:paraId="03EBD338" w14:textId="77777777" w:rsidR="004351F6" w:rsidRPr="004351F6" w:rsidRDefault="004351F6" w:rsidP="004351F6">
      <w:pPr>
        <w:pStyle w:val="Akapitzlist"/>
        <w:numPr>
          <w:ilvl w:val="0"/>
          <w:numId w:val="11"/>
        </w:numPr>
        <w:jc w:val="both"/>
        <w:rPr>
          <w:rFonts w:ascii="Times New Roman" w:eastAsia="Times New Roman" w:hAnsi="Times New Roman"/>
          <w:lang w:eastAsia="pl-PL"/>
        </w:rPr>
      </w:pPr>
      <w:r w:rsidRPr="004351F6">
        <w:rPr>
          <w:rFonts w:ascii="Times New Roman" w:eastAsia="Times New Roman" w:hAnsi="Times New Roman"/>
          <w:lang w:eastAsia="pl-PL"/>
        </w:rPr>
        <w:t>w przypadku ujemnej wartości WIBID 1M – oprocentowanie rachunku bankowego Zamawiającego wynosi „0”;</w:t>
      </w:r>
    </w:p>
    <w:p w14:paraId="0912B083"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przeksięgowanie skapitalizowanych odsetek od środków na rachunkach bankowych, zgodnie ze złożonymi dyspozycjami kierowników powiatowych jednostek organizacyjnych w tym  zakresie;</w:t>
      </w:r>
    </w:p>
    <w:p w14:paraId="2D0A48AA"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zerowanie rachunków bieżących i pomocniczych, zgodnie z dyspozycjami kierowników  powiatowych jednostek organizacyjnych, polegające na przekazaniu ostatniego dnia roboczego        każdego roku kwot pozostałych na rachunkach na wskazany rachunek Powiatu Kłodzkiego;</w:t>
      </w:r>
    </w:p>
    <w:p w14:paraId="7E9268A3"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pobieranie wszelkich opłat i prowizji z rachunków bankowych, zgodnie z dyspozycjami  kierowników powiatowych jednostek organizacyjnych;</w:t>
      </w:r>
    </w:p>
    <w:p w14:paraId="51C52EF9" w14:textId="77777777" w:rsidR="004351F6" w:rsidRPr="004351F6" w:rsidRDefault="004351F6" w:rsidP="004351F6">
      <w:pPr>
        <w:pStyle w:val="Akapitzlist"/>
        <w:numPr>
          <w:ilvl w:val="0"/>
          <w:numId w:val="9"/>
        </w:numPr>
        <w:jc w:val="both"/>
        <w:rPr>
          <w:rFonts w:ascii="Times New Roman" w:eastAsia="Times New Roman" w:hAnsi="Times New Roman"/>
          <w:lang w:eastAsia="pl-PL"/>
        </w:rPr>
      </w:pPr>
      <w:r w:rsidRPr="004351F6">
        <w:rPr>
          <w:rFonts w:ascii="Times New Roman" w:eastAsia="Times New Roman" w:hAnsi="Times New Roman"/>
          <w:lang w:eastAsia="pl-PL"/>
        </w:rPr>
        <w:t xml:space="preserve">udostępnienie kredytu krótkoterminowego w rachunku bieżącym budżetu Powiatu    Kłodzkiego: </w:t>
      </w:r>
    </w:p>
    <w:p w14:paraId="14A7E6BE" w14:textId="77777777" w:rsidR="004351F6" w:rsidRPr="004351F6" w:rsidRDefault="004351F6" w:rsidP="004351F6">
      <w:pPr>
        <w:pStyle w:val="Akapitzlist"/>
        <w:numPr>
          <w:ilvl w:val="0"/>
          <w:numId w:val="12"/>
        </w:numPr>
        <w:jc w:val="both"/>
        <w:rPr>
          <w:rFonts w:ascii="Times New Roman" w:eastAsia="Times New Roman" w:hAnsi="Times New Roman"/>
          <w:lang w:eastAsia="pl-PL"/>
        </w:rPr>
      </w:pPr>
      <w:r w:rsidRPr="004351F6">
        <w:rPr>
          <w:rFonts w:ascii="Times New Roman" w:eastAsia="Times New Roman" w:hAnsi="Times New Roman"/>
          <w:lang w:eastAsia="pl-PL"/>
        </w:rPr>
        <w:t>gotowość do udzielenia kredytu krótkoterminowego w rachunku bieżącym budżetu na pokrycie    występującego przejściowego deficytu bankowego, do wysokości określonej w uchwale budżetowej, w kwocie nieprzekraczającej wysokości 2 000 000,00 zł,</w:t>
      </w:r>
    </w:p>
    <w:p w14:paraId="084BCA2A" w14:textId="77777777" w:rsidR="004351F6" w:rsidRPr="004351F6" w:rsidRDefault="004351F6" w:rsidP="004351F6">
      <w:pPr>
        <w:pStyle w:val="Akapitzlist"/>
        <w:numPr>
          <w:ilvl w:val="0"/>
          <w:numId w:val="12"/>
        </w:numPr>
        <w:jc w:val="both"/>
        <w:rPr>
          <w:rFonts w:ascii="Times New Roman" w:eastAsia="Times New Roman" w:hAnsi="Times New Roman"/>
          <w:lang w:eastAsia="pl-PL"/>
        </w:rPr>
      </w:pPr>
      <w:r w:rsidRPr="004351F6">
        <w:rPr>
          <w:rFonts w:ascii="Times New Roman" w:eastAsia="Times New Roman" w:hAnsi="Times New Roman"/>
          <w:lang w:eastAsia="pl-PL"/>
        </w:rPr>
        <w:t>kwota kredytu może ulec obniżeniu lub podwyższeniu, w przypadku, gdy uchwała budżetowa na dany rok budżetowy będzie określała jego limit,</w:t>
      </w:r>
    </w:p>
    <w:p w14:paraId="5E975724" w14:textId="77777777" w:rsidR="004351F6" w:rsidRPr="004351F6" w:rsidRDefault="004351F6" w:rsidP="004351F6">
      <w:pPr>
        <w:pStyle w:val="Akapitzlist"/>
        <w:numPr>
          <w:ilvl w:val="0"/>
          <w:numId w:val="12"/>
        </w:numPr>
        <w:jc w:val="both"/>
        <w:rPr>
          <w:rFonts w:ascii="Times New Roman" w:eastAsia="Times New Roman" w:hAnsi="Times New Roman"/>
          <w:lang w:eastAsia="pl-PL"/>
        </w:rPr>
      </w:pPr>
      <w:r w:rsidRPr="004351F6">
        <w:rPr>
          <w:rFonts w:ascii="Times New Roman" w:eastAsia="Times New Roman" w:hAnsi="Times New Roman"/>
          <w:lang w:eastAsia="pl-PL"/>
        </w:rPr>
        <w:t>Zamawiający podpisze umowę o kredyt w rachunku bieżącym budżetu tylko w przypadku zaistniałej potrzeby Zamawiającego</w:t>
      </w:r>
      <w:r w:rsidRPr="004351F6">
        <w:rPr>
          <w:rFonts w:ascii="Times New Roman" w:eastAsia="Times New Roman" w:hAnsi="Times New Roman"/>
          <w:b/>
          <w:bCs/>
          <w:lang w:eastAsia="pl-PL"/>
        </w:rPr>
        <w:t>,</w:t>
      </w:r>
    </w:p>
    <w:p w14:paraId="6EF6EE85" w14:textId="77777777" w:rsidR="004351F6" w:rsidRPr="004351F6" w:rsidRDefault="004351F6" w:rsidP="004351F6">
      <w:pPr>
        <w:pStyle w:val="Akapitzlist"/>
        <w:numPr>
          <w:ilvl w:val="0"/>
          <w:numId w:val="12"/>
        </w:numPr>
        <w:jc w:val="both"/>
        <w:rPr>
          <w:rFonts w:ascii="Times New Roman" w:eastAsia="Times New Roman" w:hAnsi="Times New Roman"/>
          <w:lang w:eastAsia="pl-PL"/>
        </w:rPr>
      </w:pPr>
      <w:r w:rsidRPr="004351F6">
        <w:rPr>
          <w:rFonts w:ascii="Times New Roman" w:eastAsia="Times New Roman" w:hAnsi="Times New Roman"/>
          <w:lang w:eastAsia="pl-PL"/>
        </w:rPr>
        <w:t>Zamawiający nie przewiduje ponoszenia innych kosztów kredytu niż jego oprocentowanie. Wysokość oprocentowania wyznaczona będzie co miesiąc wg stawiki WIBOR 1M z miesiąca poprzedzającego dzień ustalenia oprocentowania plus stała marża banku w wysokości 0,60%.</w:t>
      </w:r>
      <w:r w:rsidRPr="004351F6">
        <w:rPr>
          <w:rFonts w:ascii="Times New Roman" w:eastAsia="Times New Roman" w:hAnsi="Times New Roman"/>
          <w:b/>
          <w:bCs/>
          <w:lang w:eastAsia="pl-PL"/>
        </w:rPr>
        <w:t xml:space="preserve"> </w:t>
      </w:r>
      <w:r w:rsidRPr="004351F6">
        <w:rPr>
          <w:rFonts w:ascii="Times New Roman" w:eastAsia="Times New Roman" w:hAnsi="Times New Roman"/>
          <w:lang w:eastAsia="pl-PL"/>
        </w:rPr>
        <w:t>W przypadku ujemnej wartości WIBOR 1M, przyjmuje się że wartość WIBOR wynosi „0”,</w:t>
      </w:r>
    </w:p>
    <w:p w14:paraId="12295A7B" w14:textId="77777777" w:rsidR="004351F6" w:rsidRPr="004351F6" w:rsidRDefault="004351F6" w:rsidP="004351F6">
      <w:pPr>
        <w:pStyle w:val="Akapitzlist"/>
        <w:numPr>
          <w:ilvl w:val="0"/>
          <w:numId w:val="12"/>
        </w:numPr>
        <w:jc w:val="both"/>
        <w:rPr>
          <w:rFonts w:ascii="Times New Roman" w:eastAsia="Times New Roman" w:hAnsi="Times New Roman"/>
          <w:lang w:eastAsia="pl-PL"/>
        </w:rPr>
      </w:pPr>
      <w:r w:rsidRPr="004351F6">
        <w:rPr>
          <w:rFonts w:ascii="Times New Roman" w:eastAsia="Times New Roman" w:hAnsi="Times New Roman"/>
          <w:lang w:eastAsia="pl-PL"/>
        </w:rPr>
        <w:t>odsetki będą pobierane miesięcznie od faktycznie wykorzystanego kredytu.</w:t>
      </w:r>
    </w:p>
    <w:p w14:paraId="5780E564" w14:textId="77777777" w:rsidR="004351F6" w:rsidRPr="004351F6" w:rsidRDefault="004351F6" w:rsidP="004351F6">
      <w:pPr>
        <w:pStyle w:val="Akapitzlist"/>
        <w:numPr>
          <w:ilvl w:val="0"/>
          <w:numId w:val="14"/>
        </w:numPr>
        <w:jc w:val="both"/>
        <w:rPr>
          <w:rFonts w:ascii="Times New Roman" w:eastAsia="Times New Roman" w:hAnsi="Times New Roman"/>
          <w:lang w:eastAsia="pl-PL"/>
        </w:rPr>
      </w:pPr>
      <w:r w:rsidRPr="004351F6">
        <w:rPr>
          <w:rFonts w:ascii="Times New Roman" w:eastAsia="Times New Roman" w:hAnsi="Times New Roman"/>
          <w:lang w:eastAsia="pl-PL"/>
        </w:rPr>
        <w:t>Ewentualne inne usługi o charakterze incydentalnym, nie wymienione w pkt 1 będą opłacane wg stawek nie wyższych od obowiązujących, w danym dniu dla tych usług stawek opłat i prowizji bankowych u Wykonawcy.</w:t>
      </w:r>
    </w:p>
    <w:p w14:paraId="06ED1CD3" w14:textId="77777777" w:rsidR="004351F6" w:rsidRPr="004351F6" w:rsidRDefault="004351F6" w:rsidP="004351F6">
      <w:pPr>
        <w:pStyle w:val="Akapitzlist"/>
        <w:numPr>
          <w:ilvl w:val="0"/>
          <w:numId w:val="14"/>
        </w:numPr>
        <w:jc w:val="both"/>
        <w:rPr>
          <w:rFonts w:ascii="Times New Roman" w:eastAsia="Times New Roman" w:hAnsi="Times New Roman"/>
          <w:lang w:eastAsia="pl-PL"/>
        </w:rPr>
      </w:pPr>
      <w:r w:rsidRPr="004351F6">
        <w:rPr>
          <w:rFonts w:ascii="Times New Roman" w:eastAsia="Times New Roman" w:hAnsi="Times New Roman"/>
          <w:lang w:eastAsia="pl-PL"/>
        </w:rPr>
        <w:t>Zamawiający zastrzega sobie dokonywanie płatności tylko w systemie bankowości elektronicznej.    W wyjątkowych sytuacjach, gdy nie będzie możliwe dokonanie przelewu elektronicznie, Zamawiający zastrzega sobie prawo złożenia w Oddziale, Filii i Punkcie Banku  przelewu papierowego.</w:t>
      </w:r>
    </w:p>
    <w:p w14:paraId="517788EB" w14:textId="77777777" w:rsidR="004351F6" w:rsidRPr="004351F6" w:rsidRDefault="004351F6" w:rsidP="004351F6">
      <w:pPr>
        <w:pStyle w:val="Akapitzlist"/>
        <w:numPr>
          <w:ilvl w:val="0"/>
          <w:numId w:val="14"/>
        </w:numPr>
        <w:jc w:val="both"/>
        <w:rPr>
          <w:rFonts w:ascii="Times New Roman" w:eastAsia="Times New Roman" w:hAnsi="Times New Roman"/>
          <w:lang w:eastAsia="pl-PL"/>
        </w:rPr>
      </w:pPr>
      <w:r w:rsidRPr="004351F6">
        <w:rPr>
          <w:rFonts w:ascii="Times New Roman" w:eastAsia="Times New Roman" w:hAnsi="Times New Roman"/>
          <w:lang w:eastAsia="pl-PL"/>
        </w:rPr>
        <w:t xml:space="preserve">Wykonawca gwarantuje Zamawiającemu na terenie miejscowości Kłodzko możliwość dokonywania wpłat i wypłat gotówkowych, składania przelewów papierowych, odbierania książeczek czekowych, </w:t>
      </w:r>
      <w:proofErr w:type="spellStart"/>
      <w:r w:rsidRPr="004351F6">
        <w:rPr>
          <w:rFonts w:ascii="Times New Roman" w:eastAsia="Times New Roman" w:hAnsi="Times New Roman"/>
          <w:lang w:eastAsia="pl-PL"/>
        </w:rPr>
        <w:t>tokenów</w:t>
      </w:r>
      <w:proofErr w:type="spellEnd"/>
      <w:r w:rsidRPr="004351F6">
        <w:rPr>
          <w:rFonts w:ascii="Times New Roman" w:eastAsia="Times New Roman" w:hAnsi="Times New Roman"/>
          <w:lang w:eastAsia="pl-PL"/>
        </w:rPr>
        <w:t>, loginów i haseł dostępu do bankowości elektronicznej.</w:t>
      </w:r>
    </w:p>
    <w:p w14:paraId="3A889087" w14:textId="241D639C" w:rsidR="004351F6" w:rsidRPr="004351F6" w:rsidRDefault="004351F6" w:rsidP="004351F6">
      <w:pPr>
        <w:pStyle w:val="Akapitzlist"/>
        <w:numPr>
          <w:ilvl w:val="0"/>
          <w:numId w:val="14"/>
        </w:numPr>
        <w:jc w:val="both"/>
        <w:rPr>
          <w:rFonts w:ascii="Times New Roman" w:eastAsia="Times New Roman" w:hAnsi="Times New Roman"/>
          <w:lang w:eastAsia="pl-PL"/>
        </w:rPr>
      </w:pPr>
      <w:r w:rsidRPr="004351F6">
        <w:rPr>
          <w:rFonts w:ascii="Times New Roman" w:eastAsia="Times New Roman" w:hAnsi="Times New Roman"/>
          <w:lang w:eastAsia="pl-PL"/>
        </w:rPr>
        <w:t>Wykonawca założy punkt kasowy obsługujący dokonywanie wpłat i wypłat gotówkowych                               w budynku Starostwa Powiatowego w Kłodzku przy ul. Okrzei 1 w Kłodzku.</w:t>
      </w:r>
    </w:p>
    <w:p w14:paraId="41F6FF6B" w14:textId="1896E20E" w:rsidR="004351F6" w:rsidRPr="004351F6" w:rsidRDefault="004351F6" w:rsidP="004351F6">
      <w:pPr>
        <w:pStyle w:val="Akapitzlist"/>
        <w:numPr>
          <w:ilvl w:val="0"/>
          <w:numId w:val="14"/>
        </w:numPr>
        <w:jc w:val="both"/>
        <w:rPr>
          <w:rFonts w:ascii="Times New Roman" w:eastAsia="Times New Roman" w:hAnsi="Times New Roman"/>
          <w:color w:val="FF0000"/>
          <w:lang w:eastAsia="pl-PL"/>
        </w:rPr>
      </w:pPr>
      <w:r w:rsidRPr="004351F6">
        <w:rPr>
          <w:rFonts w:ascii="Times New Roman" w:eastAsia="Times New Roman" w:hAnsi="Times New Roman"/>
          <w:lang w:eastAsia="pl-PL"/>
        </w:rPr>
        <w:t>W ramach świadczonej obsługi bankowej budżetu Powiatu Kłodzkiego i powiatowych jednostek organizacyjnych, Zamawiający nie dopuszcza możliwości pobierania przez Wykonawcę prowizji                          i opłat z niżej wskazanych tytułów:</w:t>
      </w:r>
    </w:p>
    <w:p w14:paraId="3BB1899C"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otwierania i zamykania rachunków podstawowych i pomocniczych;</w:t>
      </w:r>
    </w:p>
    <w:p w14:paraId="24F8ED88"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prowadzenia rachunków podstawowych i pomocniczych;</w:t>
      </w:r>
    </w:p>
    <w:p w14:paraId="7CBD354C"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potwierdzania otwarcia i zamknięcia rachunków bankowych;</w:t>
      </w:r>
    </w:p>
    <w:p w14:paraId="01B29BF9"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lastRenderedPageBreak/>
        <w:t>za przyjmowanie wpłat gotówkowych własnych;</w:t>
      </w:r>
    </w:p>
    <w:p w14:paraId="3C166092"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potwierdzania sald na rachunkach bankowych;</w:t>
      </w:r>
    </w:p>
    <w:p w14:paraId="418394F6"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za wydawanie blankietów czekowych;</w:t>
      </w:r>
    </w:p>
    <w:p w14:paraId="6FF67CA1"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uruchomienia kredytu w rachunku bieżącym;</w:t>
      </w:r>
    </w:p>
    <w:p w14:paraId="5E180F78"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od wykorzystanego kredytu oraz od niewykorzystanej części linii kredytowej w ramach przyznanego kredytu w rachunku bieżącym;</w:t>
      </w:r>
    </w:p>
    <w:p w14:paraId="5C16467C"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instalacji, udostępniania, uruchomienia, użytkowania systemu bankowości elektronicznej                                i aktualizacji w siedzibie Zamawiającego i powiatowych jednostek organizacyjnych pełnego oprogramowania związanego z tym systemem oraz przeszkolenia wskazanych pracowników;</w:t>
      </w:r>
    </w:p>
    <w:p w14:paraId="5D9ADF5B"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od przelewów wewnętrznych, w tym od przelewów dokonywanych przez Zamawiającego pomiędzy rachunkami Zamawiającego w banku prowadzącym obsługę bankową Zamawiającego (przez rachunki Zamawiającego należy rozumieć rachunki Powiatu Kłodzkiego i powiatowych jednostek organizacyjnych);</w:t>
      </w:r>
    </w:p>
    <w:p w14:paraId="19779DDF"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wpłat gotówkowych na rachunki Zamawiającego i powiatowych jednostek organizacyjnych przez osoby fizyczne;</w:t>
      </w:r>
    </w:p>
    <w:p w14:paraId="1CF03880"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za zerowanie rachunków bieżących i pomocniczych, zgodnie z dyspozycjami kierowników powiatowych jednostek organizacyjnych, polegające na przekazaniu ostatniego dnia roboczego każdego roku kwot pozostałych na rachunkach na wskazany rachunek Powiatu Kłodzkiego;</w:t>
      </w:r>
    </w:p>
    <w:p w14:paraId="46B43ABA"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 xml:space="preserve">za przeksięgowanie skapitalizowanych odsetek od środków na rachunkach bankowych, zgodnie ze złożonymi dyspozycjami kierowników powiatowych jednostek organizacyjnych </w:t>
      </w:r>
      <w:r w:rsidRPr="004351F6">
        <w:rPr>
          <w:rFonts w:ascii="Times New Roman" w:eastAsia="Times New Roman" w:hAnsi="Times New Roman"/>
          <w:lang w:eastAsia="pl-PL"/>
        </w:rPr>
        <w:br/>
        <w:t>w tym zakresie;</w:t>
      </w:r>
    </w:p>
    <w:p w14:paraId="0B3DBC34"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za wydawanie opinii i zaświadczeń bankowych;</w:t>
      </w:r>
    </w:p>
    <w:p w14:paraId="5A69C711"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za sporządzanie i udostępnianie wyciągów bankowych;</w:t>
      </w:r>
    </w:p>
    <w:p w14:paraId="2706CF83" w14:textId="77777777" w:rsidR="004351F6" w:rsidRPr="004351F6" w:rsidRDefault="004351F6" w:rsidP="004351F6">
      <w:pPr>
        <w:pStyle w:val="Akapitzlist"/>
        <w:numPr>
          <w:ilvl w:val="0"/>
          <w:numId w:val="16"/>
        </w:numPr>
        <w:jc w:val="both"/>
        <w:rPr>
          <w:rFonts w:ascii="Times New Roman" w:eastAsia="Times New Roman" w:hAnsi="Times New Roman"/>
          <w:lang w:eastAsia="pl-PL"/>
        </w:rPr>
      </w:pPr>
      <w:r w:rsidRPr="004351F6">
        <w:rPr>
          <w:rFonts w:ascii="Times New Roman" w:eastAsia="Times New Roman" w:hAnsi="Times New Roman"/>
          <w:lang w:eastAsia="pl-PL"/>
        </w:rPr>
        <w:t>kosztów banku zagranicznego w przypadku realizacji operacji walutowych związanych z dokonywaniem rozliczeń krajowych i zagranicznych.</w:t>
      </w:r>
    </w:p>
    <w:p w14:paraId="4B53A37D" w14:textId="77777777" w:rsidR="004351F6" w:rsidRPr="004351F6" w:rsidRDefault="004351F6" w:rsidP="004351F6">
      <w:pPr>
        <w:pStyle w:val="Akapitzlist"/>
        <w:numPr>
          <w:ilvl w:val="0"/>
          <w:numId w:val="14"/>
        </w:numPr>
        <w:jc w:val="both"/>
        <w:rPr>
          <w:rFonts w:ascii="Times New Roman" w:eastAsia="Times New Roman" w:hAnsi="Times New Roman"/>
          <w:lang w:eastAsia="pl-PL"/>
        </w:rPr>
      </w:pPr>
      <w:r w:rsidRPr="004351F6">
        <w:rPr>
          <w:rFonts w:ascii="Times New Roman" w:eastAsia="Times New Roman" w:hAnsi="Times New Roman"/>
          <w:lang w:eastAsia="pl-PL"/>
        </w:rPr>
        <w:t>Zamawiający dopuszcza możliwość pobierania przez wykonawcę prowizji z przyjmowania wpłat gotówkowych z tytułu opłaty skarbowej – cena jednostkowa do 2 zł, tj. ……..zł</w:t>
      </w:r>
    </w:p>
    <w:p w14:paraId="62B3D683" w14:textId="77777777" w:rsidR="004351F6" w:rsidRPr="004351F6" w:rsidRDefault="004351F6" w:rsidP="004351F6">
      <w:pPr>
        <w:pStyle w:val="Akapitzlist"/>
        <w:numPr>
          <w:ilvl w:val="0"/>
          <w:numId w:val="14"/>
        </w:numPr>
        <w:jc w:val="both"/>
        <w:rPr>
          <w:rFonts w:ascii="Times New Roman" w:eastAsia="Times New Roman" w:hAnsi="Times New Roman"/>
          <w:lang w:eastAsia="pl-PL"/>
        </w:rPr>
      </w:pPr>
      <w:r w:rsidRPr="004351F6">
        <w:rPr>
          <w:rFonts w:ascii="Times New Roman" w:eastAsia="Times New Roman" w:hAnsi="Times New Roman"/>
          <w:lang w:eastAsia="pl-PL"/>
        </w:rPr>
        <w:t>Ewentualne inne usługi o charakterze incydentalnym, nie wymienione w ust. 4 będą opłacane wg stawek nie wyższych od obowiązujących, w danym dniu dla tych usług stawek opłat i prowizji bankowych u Wykonawcy.</w:t>
      </w:r>
    </w:p>
    <w:p w14:paraId="537E5D53" w14:textId="77777777" w:rsidR="008800D2" w:rsidRPr="00D24B1E" w:rsidRDefault="008800D2" w:rsidP="008800D2">
      <w:pPr>
        <w:pStyle w:val="Tekstpodstawowywcity2"/>
        <w:spacing w:after="0" w:line="240" w:lineRule="auto"/>
        <w:ind w:left="0"/>
        <w:jc w:val="both"/>
        <w:rPr>
          <w:rFonts w:ascii="Times New Roman" w:hAnsi="Times New Roman"/>
        </w:rPr>
      </w:pPr>
    </w:p>
    <w:p w14:paraId="560304F8" w14:textId="77777777" w:rsidR="0095741B" w:rsidRPr="00B90F04" w:rsidRDefault="008800D2" w:rsidP="0095741B">
      <w:pPr>
        <w:jc w:val="both"/>
        <w:rPr>
          <w:rFonts w:ascii="Times New Roman" w:hAnsi="Times New Roman"/>
        </w:rPr>
      </w:pPr>
      <w:r w:rsidRPr="00D24B1E">
        <w:rPr>
          <w:rFonts w:ascii="Times New Roman" w:hAnsi="Times New Roman"/>
        </w:rPr>
        <w:t>CPV:</w:t>
      </w:r>
      <w:r>
        <w:rPr>
          <w:rFonts w:ascii="Times New Roman" w:hAnsi="Times New Roman"/>
        </w:rPr>
        <w:t xml:space="preserve"> </w:t>
      </w:r>
      <w:r w:rsidR="0095741B" w:rsidRPr="00B90F04">
        <w:rPr>
          <w:rFonts w:ascii="Times New Roman" w:hAnsi="Times New Roman"/>
        </w:rPr>
        <w:t>66 11 00 00 – 4  Usługi bankowe</w:t>
      </w:r>
    </w:p>
    <w:p w14:paraId="4CE28186" w14:textId="77777777" w:rsidR="0095741B" w:rsidRPr="00B90F04" w:rsidRDefault="0095741B" w:rsidP="0095741B">
      <w:pPr>
        <w:jc w:val="both"/>
        <w:rPr>
          <w:rFonts w:ascii="Times New Roman" w:hAnsi="Times New Roman"/>
        </w:rPr>
      </w:pPr>
      <w:r w:rsidRPr="00B90F04">
        <w:rPr>
          <w:rFonts w:ascii="Times New Roman" w:hAnsi="Times New Roman"/>
        </w:rPr>
        <w:t>66 11 20 00 – 8  Usługi depozytowe</w:t>
      </w:r>
    </w:p>
    <w:p w14:paraId="288FCCF2" w14:textId="77777777" w:rsidR="0095741B" w:rsidRDefault="0095741B" w:rsidP="0095741B">
      <w:pPr>
        <w:jc w:val="both"/>
        <w:rPr>
          <w:rFonts w:ascii="Times New Roman" w:hAnsi="Times New Roman"/>
        </w:rPr>
      </w:pPr>
      <w:r w:rsidRPr="00B90F04">
        <w:rPr>
          <w:rFonts w:ascii="Times New Roman" w:hAnsi="Times New Roman"/>
        </w:rPr>
        <w:t>66 11 30 00 – 5  Usługi udzielania kredytu</w:t>
      </w:r>
    </w:p>
    <w:p w14:paraId="6EA2BCC1" w14:textId="2FB61C88" w:rsidR="008800D2" w:rsidRDefault="008800D2" w:rsidP="0095741B">
      <w:pPr>
        <w:autoSpaceDE w:val="0"/>
        <w:autoSpaceDN w:val="0"/>
        <w:adjustRightInd w:val="0"/>
        <w:rPr>
          <w:rFonts w:ascii="Times New Roman" w:hAnsi="Times New Roman"/>
        </w:rPr>
      </w:pPr>
    </w:p>
    <w:p w14:paraId="2F21DE4A" w14:textId="77777777" w:rsidR="00FE048E" w:rsidRPr="00B90F04" w:rsidRDefault="00FE048E" w:rsidP="00FE048E">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41597D65" w14:textId="77777777" w:rsidR="00FE048E" w:rsidRPr="00B90F04" w:rsidRDefault="00FE048E" w:rsidP="00FE048E">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212C7498" w14:textId="77777777" w:rsidR="00FE048E" w:rsidRPr="00B90F04" w:rsidRDefault="00FE048E" w:rsidP="00FE048E">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4181AA15" w14:textId="77777777" w:rsidR="00FE048E" w:rsidRPr="00B90F04" w:rsidRDefault="00FE048E" w:rsidP="00FE048E">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2666D0AE" w14:textId="77777777" w:rsidR="00FE048E" w:rsidRPr="00B90F04" w:rsidRDefault="00FE048E" w:rsidP="00FE048E">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nie przewiduje udzielenia zamówień o których mowa w art. 214 ust 7 lub </w:t>
      </w:r>
      <w:r>
        <w:rPr>
          <w:rFonts w:ascii="Times New Roman" w:hAnsi="Times New Roman"/>
        </w:rPr>
        <w:t xml:space="preserve">ust. </w:t>
      </w:r>
      <w:r w:rsidRPr="00B90F04">
        <w:rPr>
          <w:rFonts w:ascii="Times New Roman" w:hAnsi="Times New Roman"/>
        </w:rPr>
        <w:t xml:space="preserve">8 </w:t>
      </w:r>
    </w:p>
    <w:p w14:paraId="51607003" w14:textId="77777777" w:rsidR="00FE048E" w:rsidRPr="00B90F04" w:rsidRDefault="00FE048E" w:rsidP="00FE048E">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7BB603E5" w14:textId="77777777" w:rsidR="00FE048E" w:rsidRPr="00B90F04" w:rsidRDefault="00FE048E" w:rsidP="00FE048E">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10C05C1C" w14:textId="77777777" w:rsidR="00FE048E" w:rsidRPr="00B90F04" w:rsidRDefault="00FE048E" w:rsidP="00FE048E">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3E9A51A6" w14:textId="77777777" w:rsidR="00FE048E" w:rsidRPr="00B90F04" w:rsidRDefault="00FE048E" w:rsidP="00FE048E">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413B1EFA" w14:textId="77777777" w:rsidR="00FE048E" w:rsidRPr="00B90F04" w:rsidRDefault="00FE048E" w:rsidP="00FE048E">
      <w:pPr>
        <w:autoSpaceDE w:val="0"/>
        <w:autoSpaceDN w:val="0"/>
        <w:adjustRightInd w:val="0"/>
        <w:ind w:left="426" w:hanging="284"/>
        <w:jc w:val="both"/>
        <w:rPr>
          <w:rFonts w:ascii="Times New Roman" w:eastAsiaTheme="minorHAnsi" w:hAnsi="Times New Roman"/>
        </w:rPr>
      </w:pPr>
      <w:r w:rsidRPr="00B90F04">
        <w:rPr>
          <w:rFonts w:ascii="Times New Roman" w:hAnsi="Times New Roman"/>
        </w:rPr>
        <w:t xml:space="preserve">8. Działając na podstawie art. 95 ust. 1 ustawy Prawo zamówień publicznych Zamawiający wymaga, aby osoby wykonujące czynności w trakcie realizacji w/w zamówienia, były zatrudnione przez Wykonawcę lub Podwykonawcę na podstawie stosunku pracy osób wykonujących niżej wymienione czynności w zakresie realizacji zamówienia, jeśli wykonywanie tych czynności polega na wykonywaniu pracy w sposób określony w art. 22 § 1 ustawy z dnia 26 czerwca 1974 r. – Kodeks Pracy. Zatrudnienie na umowę o pracę wymagane jest przy wykonywaniu czynności </w:t>
      </w:r>
      <w:r w:rsidRPr="00B90F04">
        <w:rPr>
          <w:rFonts w:ascii="Times New Roman" w:hAnsi="Times New Roman"/>
        </w:rPr>
        <w:lastRenderedPageBreak/>
        <w:t xml:space="preserve">związanych z: </w:t>
      </w:r>
      <w:r w:rsidRPr="00B90F04">
        <w:rPr>
          <w:rFonts w:ascii="Times New Roman" w:eastAsiaTheme="minorHAnsi" w:hAnsi="Times New Roman"/>
        </w:rPr>
        <w:t>przyjmowaniem przelewów do realizacji w tym samym banku, przyjmowanie przelewów do realizacji w innych bankach, przyjmowanie wpłat gotówkowych na rachunki bankowe, dokonywanie wypłat gotówkowych, wydawanie zaświadczeń, opinii i historii prowadzenia rachunków bankowych, sporządzanie wyciągów bankowych.</w:t>
      </w:r>
    </w:p>
    <w:p w14:paraId="14203636" w14:textId="77777777" w:rsidR="00FE048E" w:rsidRPr="00B90F04" w:rsidRDefault="00FE048E" w:rsidP="00FE048E">
      <w:pPr>
        <w:suppressAutoHyphens/>
        <w:jc w:val="both"/>
        <w:rPr>
          <w:rFonts w:ascii="Times New Roman" w:hAnsi="Times New Roman"/>
        </w:rPr>
      </w:pPr>
    </w:p>
    <w:p w14:paraId="32CC83D8" w14:textId="77777777" w:rsidR="00FE048E" w:rsidRPr="00B90F04" w:rsidRDefault="00FE048E" w:rsidP="00FE048E">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6AEAC138" w14:textId="77777777" w:rsidR="00FE048E" w:rsidRPr="00B90F04" w:rsidRDefault="00FE048E" w:rsidP="00FE048E">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cs="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cs="Times New Roman"/>
          <w:sz w:val="22"/>
          <w:szCs w:val="22"/>
        </w:rPr>
        <w:t xml:space="preserve"> udziału w postępowaniu.</w:t>
      </w:r>
      <w:bookmarkStart w:id="1" w:name="bookmark3"/>
    </w:p>
    <w:p w14:paraId="4B0373AF" w14:textId="77777777" w:rsidR="00FE048E" w:rsidRPr="00B90F04" w:rsidRDefault="00FE048E" w:rsidP="00FE048E">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1"/>
    </w:p>
    <w:p w14:paraId="5E79E19B" w14:textId="77777777" w:rsidR="00FE048E" w:rsidRPr="00B90F04" w:rsidRDefault="00FE048E" w:rsidP="00FE048E">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04D0D9C5" w14:textId="77777777" w:rsidR="00FE048E" w:rsidRPr="00B90F04" w:rsidRDefault="00FE048E" w:rsidP="00FE048E">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5B3F019A" w14:textId="77777777" w:rsidR="00FE048E" w:rsidRPr="00B90F04" w:rsidRDefault="00FE048E" w:rsidP="00FE048E">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1B2D6323" w14:textId="7DB1C3E7" w:rsidR="00FE048E" w:rsidRPr="00B90F04" w:rsidRDefault="00FE048E" w:rsidP="00FE048E">
      <w:pPr>
        <w:pStyle w:val="Teksttreci0"/>
        <w:shd w:val="clear" w:color="auto" w:fill="auto"/>
        <w:spacing w:line="240" w:lineRule="auto"/>
        <w:ind w:left="852" w:right="20" w:firstLine="0"/>
        <w:jc w:val="both"/>
        <w:rPr>
          <w:rFonts w:ascii="Times New Roman" w:hAnsi="Times New Roman" w:cs="Times New Roman"/>
          <w:b/>
          <w:sz w:val="22"/>
          <w:szCs w:val="22"/>
        </w:rPr>
      </w:pPr>
      <w:r w:rsidRPr="00B90F04">
        <w:rPr>
          <w:rFonts w:ascii="Times New Roman" w:hAnsi="Times New Roman" w:cs="Times New Roman"/>
          <w:sz w:val="22"/>
          <w:szCs w:val="22"/>
        </w:rPr>
        <w:t>Posiadają  uprawnienia do prowadzenia działalności bankowej na terenie Rzeczypospolitej Polskiej w zakresie odpowiadającym przedmiotowi zamówienia, zgodnie z przepisami ustawy z dnia 29 sierpnia 1997 r. - Prawo bankowe (</w:t>
      </w:r>
      <w:proofErr w:type="spellStart"/>
      <w:r w:rsidRPr="00B90F04">
        <w:rPr>
          <w:rFonts w:ascii="Times New Roman" w:hAnsi="Times New Roman" w:cs="Times New Roman"/>
          <w:sz w:val="22"/>
          <w:szCs w:val="22"/>
        </w:rPr>
        <w:t>t.j</w:t>
      </w:r>
      <w:proofErr w:type="spellEnd"/>
      <w:r w:rsidRPr="00B90F04">
        <w:rPr>
          <w:rFonts w:ascii="Times New Roman" w:hAnsi="Times New Roman" w:cs="Times New Roman"/>
          <w:sz w:val="22"/>
          <w:szCs w:val="22"/>
        </w:rPr>
        <w:t>. Dz. U. z 202</w:t>
      </w:r>
      <w:r>
        <w:rPr>
          <w:rFonts w:ascii="Times New Roman" w:hAnsi="Times New Roman" w:cs="Times New Roman"/>
          <w:sz w:val="22"/>
          <w:szCs w:val="22"/>
        </w:rPr>
        <w:t>3</w:t>
      </w:r>
      <w:r w:rsidRPr="00B90F04">
        <w:rPr>
          <w:rFonts w:ascii="Times New Roman" w:hAnsi="Times New Roman" w:cs="Times New Roman"/>
          <w:sz w:val="22"/>
          <w:szCs w:val="22"/>
        </w:rPr>
        <w:t xml:space="preserve"> r. poz. </w:t>
      </w:r>
      <w:r>
        <w:rPr>
          <w:rFonts w:ascii="Times New Roman" w:hAnsi="Times New Roman" w:cs="Times New Roman"/>
          <w:sz w:val="22"/>
          <w:szCs w:val="22"/>
        </w:rPr>
        <w:t>2488</w:t>
      </w:r>
      <w:r w:rsidRPr="00B90F04">
        <w:rPr>
          <w:rFonts w:ascii="Times New Roman" w:hAnsi="Times New Roman" w:cs="Times New Roman"/>
          <w:sz w:val="22"/>
          <w:szCs w:val="22"/>
        </w:rPr>
        <w:t xml:space="preserve">) </w:t>
      </w:r>
    </w:p>
    <w:p w14:paraId="374108A9" w14:textId="77777777" w:rsidR="00FE048E" w:rsidRPr="00B90F04" w:rsidRDefault="00FE048E" w:rsidP="00FE048E">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54F61828" w14:textId="77777777" w:rsidR="00FE048E" w:rsidRPr="00B90F04" w:rsidRDefault="00FE048E" w:rsidP="00FE048E">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00098B6E" w14:textId="77777777" w:rsidR="00FE048E" w:rsidRPr="00B90F04" w:rsidRDefault="00FE048E" w:rsidP="00FE048E">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0936A6B9" w14:textId="77777777" w:rsidR="00FE048E" w:rsidRPr="00B90F04" w:rsidRDefault="00FE048E" w:rsidP="00FE048E">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14:paraId="67C7A5BA" w14:textId="77777777" w:rsidR="00FE048E" w:rsidRPr="00B90F04" w:rsidRDefault="00FE048E" w:rsidP="00FE048E">
      <w:pPr>
        <w:pStyle w:val="Akapitzlist"/>
        <w:numPr>
          <w:ilvl w:val="0"/>
          <w:numId w:val="5"/>
        </w:numPr>
        <w:tabs>
          <w:tab w:val="clear" w:pos="454"/>
        </w:tabs>
        <w:ind w:left="448" w:hanging="448"/>
        <w:contextualSpacing w:val="0"/>
        <w:jc w:val="both"/>
        <w:rPr>
          <w:rFonts w:ascii="Times New Roman" w:hAnsi="Times New Roman"/>
          <w:bCs/>
        </w:rPr>
      </w:pPr>
      <w:r w:rsidRPr="00B90F04">
        <w:rPr>
          <w:rFonts w:ascii="Times New Roman" w:hAnsi="Times New Roman"/>
        </w:rPr>
        <w:t>Zamawiający może na każdym etapie postępowania, uznać, że wykonawca nie posiada wymaganych zdolności, jeżeli posiadanie przez wykonawcę sprzecznych interesów,</w:t>
      </w:r>
      <w:r>
        <w:rPr>
          <w:rFonts w:ascii="Times New Roman" w:hAnsi="Times New Roman"/>
        </w:rPr>
        <w:t xml:space="preserve">                                       </w:t>
      </w:r>
      <w:r w:rsidRPr="00B90F04">
        <w:rPr>
          <w:rFonts w:ascii="Times New Roman" w:hAnsi="Times New Roman"/>
        </w:rPr>
        <w:t>w szczególności zaangażowanie zasobów technicznych lub zawodowych wykonawcy w inne przedsięwzięcia gospodarcze wykonawcy może mieć negatywny wpływ na realizację zamówienia.</w:t>
      </w:r>
    </w:p>
    <w:p w14:paraId="712DBF55" w14:textId="77777777" w:rsidR="00FE048E" w:rsidRPr="00B90F04" w:rsidRDefault="00FE048E" w:rsidP="00FE048E">
      <w:pPr>
        <w:suppressAutoHyphens/>
        <w:jc w:val="both"/>
        <w:rPr>
          <w:rFonts w:ascii="Times New Roman" w:hAnsi="Times New Roman"/>
          <w:b/>
          <w:bCs/>
          <w:color w:val="000000"/>
        </w:rPr>
      </w:pPr>
    </w:p>
    <w:p w14:paraId="031203B0" w14:textId="77777777" w:rsidR="00FE048E" w:rsidRPr="00B90F04" w:rsidRDefault="00FE048E" w:rsidP="00FE048E">
      <w:pPr>
        <w:suppressAutoHyphens/>
        <w:jc w:val="both"/>
        <w:rPr>
          <w:rFonts w:ascii="Times New Roman" w:hAnsi="Times New Roman"/>
          <w:b/>
          <w:bCs/>
          <w:color w:val="000000"/>
        </w:rPr>
      </w:pPr>
      <w:r w:rsidRPr="00B90F04">
        <w:rPr>
          <w:rFonts w:ascii="Times New Roman" w:hAnsi="Times New Roman"/>
          <w:b/>
          <w:bCs/>
          <w:color w:val="000000"/>
        </w:rPr>
        <w:t>VI. WYKAZ WYMAGANYCH OŚWIADCZEŃ I DOKUMENTÓW, JAKIE WINIEN DOSTARCZYĆ WYKONAWCA W CELU POTWIERDZENIA SPEŁNIENIA WARUNKÓW UDZIAŁU W POSTĘPOWANIU:</w:t>
      </w:r>
    </w:p>
    <w:p w14:paraId="65242850" w14:textId="77777777" w:rsidR="00FE048E" w:rsidRPr="00B90F04" w:rsidRDefault="00FE048E" w:rsidP="00FE048E">
      <w:pPr>
        <w:pStyle w:val="Akapitzlist"/>
        <w:numPr>
          <w:ilvl w:val="0"/>
          <w:numId w:val="7"/>
        </w:numPr>
        <w:tabs>
          <w:tab w:val="left" w:pos="284"/>
        </w:tabs>
        <w:ind w:left="0" w:firstLine="0"/>
        <w:jc w:val="both"/>
        <w:rPr>
          <w:rFonts w:ascii="Times New Roman" w:hAnsi="Times New Roman"/>
        </w:rPr>
      </w:pPr>
      <w:r w:rsidRPr="00B90F04">
        <w:rPr>
          <w:rFonts w:ascii="Times New Roman" w:hAnsi="Times New Roman"/>
        </w:rPr>
        <w:t xml:space="preserve">W celu potwierdzenia spełniania warunków udziału w postępowaniu opisanych w dziale V SWZ  </w:t>
      </w:r>
      <w:r>
        <w:rPr>
          <w:rFonts w:ascii="Times New Roman" w:hAnsi="Times New Roman"/>
        </w:rPr>
        <w:t xml:space="preserve"> </w:t>
      </w:r>
      <w:r w:rsidRPr="00B90F04">
        <w:rPr>
          <w:rFonts w:ascii="Times New Roman" w:hAnsi="Times New Roman"/>
        </w:rPr>
        <w:t xml:space="preserve">pkt 2 Wykonawca obowiązany jest przedłożyć aktualne na dzień składania ofert oświadczenie,  </w:t>
      </w:r>
      <w:r>
        <w:rPr>
          <w:rFonts w:ascii="Times New Roman" w:hAnsi="Times New Roman"/>
        </w:rPr>
        <w:t xml:space="preserve">                             </w:t>
      </w:r>
      <w:r w:rsidRPr="00B90F04">
        <w:rPr>
          <w:rFonts w:ascii="Times New Roman" w:hAnsi="Times New Roman"/>
        </w:rPr>
        <w:t xml:space="preserve">o spełnianiu warunków udziału w postępowaniu zgodnie z art. 125 ust. 1 Prawo zamówień publicznych – Załącznik nr </w:t>
      </w:r>
      <w:r>
        <w:rPr>
          <w:rFonts w:ascii="Times New Roman" w:hAnsi="Times New Roman"/>
        </w:rPr>
        <w:t>2</w:t>
      </w:r>
      <w:r w:rsidRPr="00B90F04">
        <w:rPr>
          <w:rFonts w:ascii="Times New Roman" w:hAnsi="Times New Roman"/>
        </w:rPr>
        <w:t xml:space="preserve"> do SWZ,</w:t>
      </w:r>
    </w:p>
    <w:p w14:paraId="19EC9E2B" w14:textId="52877C66" w:rsidR="00FE048E" w:rsidRPr="00B90F04" w:rsidRDefault="00DA0AC3" w:rsidP="00FE048E">
      <w:pPr>
        <w:tabs>
          <w:tab w:val="left" w:pos="567"/>
        </w:tabs>
        <w:jc w:val="both"/>
        <w:rPr>
          <w:rFonts w:ascii="Times New Roman" w:hAnsi="Times New Roman"/>
        </w:rPr>
      </w:pPr>
      <w:r>
        <w:rPr>
          <w:rFonts w:ascii="Times New Roman" w:hAnsi="Times New Roman"/>
        </w:rPr>
        <w:t>2</w:t>
      </w:r>
      <w:r w:rsidR="00FE048E" w:rsidRPr="00B90F04">
        <w:rPr>
          <w:rFonts w:ascii="Times New Roman" w:hAnsi="Times New Roman"/>
        </w:rPr>
        <w:t xml:space="preserve">. W celu potwierdzenia spełniania warunków udziału w postępowaniu Zamawiający wezwie Wykonawcę którego oferta została najwyżej oceniona do złożenia w wyznaczonym terminie, nie krótszym niż 5 dni od dnia wezwania, </w:t>
      </w:r>
      <w:r w:rsidR="00FE048E">
        <w:rPr>
          <w:rFonts w:ascii="Times New Roman" w:hAnsi="Times New Roman"/>
        </w:rPr>
        <w:t xml:space="preserve">do przedłożenia </w:t>
      </w:r>
      <w:r w:rsidR="00FE048E" w:rsidRPr="00B90F04">
        <w:rPr>
          <w:rFonts w:ascii="Times New Roman" w:hAnsi="Times New Roman"/>
        </w:rPr>
        <w:t>zezwolenia Komisji Nadzoru Finansowego na rozpoczęcie działalności bankowej, o którym mowa w art. 36 ustawy z dnia 29 sierpnia 1997 r. Prawo bankowe,</w:t>
      </w:r>
      <w:r w:rsidR="00FE048E">
        <w:rPr>
          <w:rFonts w:ascii="Times New Roman" w:hAnsi="Times New Roman"/>
        </w:rPr>
        <w:t xml:space="preserve"> </w:t>
      </w:r>
      <w:r w:rsidR="00FE048E" w:rsidRPr="00B90F04">
        <w:rPr>
          <w:rFonts w:ascii="Times New Roman" w:hAnsi="Times New Roman"/>
        </w:rPr>
        <w:t>a w przypadku, o którym mowa w art. 178 ust. 1 ustawy Prawo bankowe inny dokument potwierdzający rozpoczęcie działalności przed dniem wejścia w życie ustawy, o którym mowa w art. 193 ustawy Prawo bankowe, aktualnych na dzień składania, chyba że Zamawiający jest w posiadaniu lub ma dostęp do tych podmiotowych środków dowodowych.</w:t>
      </w:r>
    </w:p>
    <w:p w14:paraId="257C924B" w14:textId="77777777" w:rsidR="00FE048E" w:rsidRPr="00B90F04" w:rsidRDefault="00FE048E" w:rsidP="00FE048E">
      <w:pPr>
        <w:jc w:val="both"/>
        <w:rPr>
          <w:rFonts w:ascii="Times New Roman" w:hAnsi="Times New Roman"/>
          <w:b/>
          <w:bCs/>
          <w:highlight w:val="yellow"/>
        </w:rPr>
      </w:pPr>
    </w:p>
    <w:p w14:paraId="37050357" w14:textId="77777777" w:rsidR="00FE048E" w:rsidRPr="00B90F04" w:rsidRDefault="00FE048E" w:rsidP="00FE048E">
      <w:pPr>
        <w:jc w:val="both"/>
        <w:rPr>
          <w:rFonts w:ascii="Times New Roman" w:hAnsi="Times New Roman"/>
          <w:b/>
          <w:bCs/>
        </w:rPr>
      </w:pPr>
      <w:r w:rsidRPr="00B90F04">
        <w:rPr>
          <w:rFonts w:ascii="Times New Roman" w:hAnsi="Times New Roman"/>
          <w:b/>
          <w:bCs/>
        </w:rPr>
        <w:t>VII. WYKONAWCY PODLEGAJĄCY WYKLUCZENIU Z POSTĘPOWANIA:</w:t>
      </w:r>
    </w:p>
    <w:p w14:paraId="565DEE01" w14:textId="32BC3903" w:rsidR="00FE048E" w:rsidRPr="00B90F04" w:rsidRDefault="00FE048E" w:rsidP="00FE048E">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Z postępowania o udzielenie zamówienia wyklucza się Wykonawców, w stosunku do których zachodzi którakolwiek z okoliczności wskazanych w art. 108 ust. 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r>
        <w:rPr>
          <w:rFonts w:ascii="Times New Roman" w:hAnsi="Times New Roman" w:cs="Times New Roman"/>
          <w:sz w:val="22"/>
          <w:szCs w:val="22"/>
        </w:rPr>
        <w:t xml:space="preserve"> </w:t>
      </w:r>
      <w:r w:rsidRPr="00691465">
        <w:rPr>
          <w:rFonts w:ascii="Times New Roman" w:hAnsi="Times New Roman" w:cs="Times New Roman"/>
          <w:sz w:val="22"/>
          <w:szCs w:val="22"/>
        </w:rPr>
        <w:t xml:space="preserve">oraz art. </w:t>
      </w:r>
      <w:r w:rsidRPr="00691465">
        <w:rPr>
          <w:rFonts w:ascii="Times New Roman" w:hAnsi="Times New Roman" w:cs="Times New Roman"/>
          <w:color w:val="222222"/>
          <w:sz w:val="22"/>
          <w:szCs w:val="22"/>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cs="Times New Roman"/>
          <w:sz w:val="22"/>
          <w:szCs w:val="22"/>
        </w:rPr>
        <w:t xml:space="preserve"> (Dz. U. z 2022 r. poz. 835, 1713)</w:t>
      </w:r>
      <w:r>
        <w:rPr>
          <w:rFonts w:ascii="Times New Roman" w:hAnsi="Times New Roman" w:cs="Times New Roman"/>
          <w:sz w:val="22"/>
          <w:szCs w:val="22"/>
        </w:rPr>
        <w:t>.</w:t>
      </w:r>
    </w:p>
    <w:p w14:paraId="6C808E8D" w14:textId="77777777" w:rsidR="00FE048E" w:rsidRPr="00B90F04" w:rsidRDefault="00FE048E" w:rsidP="00FE048E">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14:paraId="1AE9B089" w14:textId="77777777" w:rsidR="00FE048E" w:rsidRPr="00B90F04" w:rsidRDefault="00FE048E" w:rsidP="00FE048E">
      <w:pPr>
        <w:jc w:val="both"/>
        <w:rPr>
          <w:rFonts w:ascii="Times New Roman" w:hAnsi="Times New Roman"/>
          <w:bCs/>
        </w:rPr>
      </w:pPr>
    </w:p>
    <w:p w14:paraId="12262E3F" w14:textId="77777777" w:rsidR="00FE048E" w:rsidRPr="00B90F04" w:rsidRDefault="00FE048E" w:rsidP="00FE048E">
      <w:pPr>
        <w:jc w:val="both"/>
        <w:rPr>
          <w:rFonts w:ascii="Times New Roman" w:hAnsi="Times New Roman"/>
          <w:b/>
          <w:bCs/>
        </w:rPr>
      </w:pPr>
      <w:r w:rsidRPr="00B90F04">
        <w:rPr>
          <w:rFonts w:ascii="Times New Roman" w:hAnsi="Times New Roman"/>
          <w:b/>
          <w:bCs/>
        </w:rPr>
        <w:t xml:space="preserve">VIII.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5DC8DC62" w14:textId="0E3D079D" w:rsidR="00FE048E" w:rsidRPr="00B90F04" w:rsidRDefault="00FE048E" w:rsidP="00FE048E">
      <w:pPr>
        <w:pStyle w:val="Akapitzlist"/>
        <w:numPr>
          <w:ilvl w:val="0"/>
          <w:numId w:val="20"/>
        </w:numPr>
        <w:tabs>
          <w:tab w:val="left" w:pos="284"/>
        </w:tabs>
        <w:suppressAutoHyphens/>
        <w:ind w:left="0" w:firstLine="0"/>
        <w:jc w:val="both"/>
        <w:rPr>
          <w:rFonts w:ascii="Times New Roman" w:hAnsi="Times New Roman"/>
        </w:rPr>
      </w:pPr>
      <w:r w:rsidRPr="00B90F04">
        <w:rPr>
          <w:rFonts w:ascii="Times New Roman" w:hAnsi="Times New Roman"/>
        </w:rPr>
        <w:t xml:space="preserve">W celu potwierdzenia braku podstaw do wykluczenia opisanych w Dziale VII SWZ pkt 1, Wykonawca zgodnie z art. 125 ust. 1 ustawy Prawo zamówień publicznych obowiązany jest przedłożyć </w:t>
      </w:r>
      <w:r w:rsidRPr="00B90F04">
        <w:rPr>
          <w:rFonts w:ascii="Times New Roman" w:hAnsi="Times New Roman"/>
        </w:rPr>
        <w:lastRenderedPageBreak/>
        <w:t xml:space="preserve">aktualne na dzień składania ofert, oświadczenie o braku podstaw do wykluczenia – załącznik nr </w:t>
      </w:r>
      <w:r w:rsidR="00B51A4E">
        <w:rPr>
          <w:rFonts w:ascii="Times New Roman" w:hAnsi="Times New Roman"/>
        </w:rPr>
        <w:t>2</w:t>
      </w:r>
      <w:r w:rsidRPr="00B90F04">
        <w:rPr>
          <w:rFonts w:ascii="Times New Roman" w:hAnsi="Times New Roman"/>
        </w:rPr>
        <w:t xml:space="preserve"> do SWZ. </w:t>
      </w:r>
    </w:p>
    <w:p w14:paraId="1F8ED3F2" w14:textId="77777777" w:rsidR="00FE048E" w:rsidRPr="00B90F04" w:rsidRDefault="00FE048E" w:rsidP="00FE048E">
      <w:pPr>
        <w:pStyle w:val="Akapitzlist"/>
        <w:tabs>
          <w:tab w:val="left" w:pos="284"/>
        </w:tabs>
        <w:suppressAutoHyphens/>
        <w:ind w:left="0"/>
        <w:jc w:val="both"/>
        <w:rPr>
          <w:rFonts w:ascii="Times New Roman" w:hAnsi="Times New Roman"/>
          <w:b/>
          <w:iCs/>
          <w:color w:val="000000"/>
        </w:rPr>
      </w:pPr>
    </w:p>
    <w:p w14:paraId="45659CE4" w14:textId="142E5B68" w:rsidR="00FE048E" w:rsidRPr="00B90F04" w:rsidRDefault="00FE048E" w:rsidP="00FE048E">
      <w:pPr>
        <w:jc w:val="both"/>
        <w:rPr>
          <w:rFonts w:ascii="Times New Roman" w:hAnsi="Times New Roman"/>
          <w:b/>
          <w:iCs/>
          <w:color w:val="000000"/>
        </w:rPr>
      </w:pPr>
      <w:r w:rsidRPr="00B90F04">
        <w:rPr>
          <w:rFonts w:ascii="Times New Roman" w:hAnsi="Times New Roman"/>
          <w:b/>
          <w:iCs/>
          <w:color w:val="000000"/>
        </w:rPr>
        <w:t>IX. PODWYKONAWSTWO,</w:t>
      </w:r>
      <w:r w:rsidR="003D2729">
        <w:rPr>
          <w:rFonts w:ascii="Times New Roman" w:hAnsi="Times New Roman"/>
          <w:b/>
          <w:iCs/>
          <w:color w:val="000000"/>
        </w:rPr>
        <w:t xml:space="preserve"> </w:t>
      </w:r>
      <w:r w:rsidRPr="00B90F04">
        <w:rPr>
          <w:rFonts w:ascii="Times New Roman" w:hAnsi="Times New Roman"/>
          <w:b/>
          <w:iCs/>
          <w:color w:val="000000"/>
        </w:rPr>
        <w:t xml:space="preserve">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14:paraId="6640B696" w14:textId="77777777" w:rsidR="00FE048E" w:rsidRPr="00B90F04" w:rsidRDefault="00FE048E" w:rsidP="00FE048E">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5BA97793" w14:textId="03C4FE47" w:rsidR="00FE048E" w:rsidRPr="00B90F04" w:rsidRDefault="00FE048E" w:rsidP="00FE048E">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w:t>
      </w:r>
      <w:r w:rsidR="00DA0AC3">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usług.</w:t>
      </w:r>
    </w:p>
    <w:p w14:paraId="76E811FE" w14:textId="0F97484E" w:rsidR="00FE048E" w:rsidRPr="00B90F04" w:rsidRDefault="00DA74A9" w:rsidP="00FE048E">
      <w:pPr>
        <w:jc w:val="both"/>
        <w:rPr>
          <w:rFonts w:ascii="Times New Roman" w:hAnsi="Times New Roman"/>
        </w:rPr>
      </w:pPr>
      <w:r>
        <w:rPr>
          <w:rFonts w:ascii="Times New Roman" w:hAnsi="Times New Roman"/>
        </w:rPr>
        <w:t>3</w:t>
      </w:r>
      <w:r w:rsidR="00FE048E"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00FE048E" w:rsidRPr="00B90F04">
        <w:rPr>
          <w:rFonts w:ascii="Times New Roman" w:hAnsi="Times New Roman"/>
          <w:b/>
        </w:rPr>
        <w:t xml:space="preserve"> </w:t>
      </w:r>
      <w:r w:rsidR="00FE048E"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7856A39A" w14:textId="3B4ED489" w:rsidR="008A5135" w:rsidRPr="008A5135" w:rsidRDefault="00DA74A9" w:rsidP="00FE048E">
      <w:pPr>
        <w:jc w:val="both"/>
        <w:rPr>
          <w:rFonts w:ascii="Times New Roman" w:hAnsi="Times New Roman"/>
        </w:rPr>
      </w:pPr>
      <w:r>
        <w:rPr>
          <w:rFonts w:ascii="Times New Roman" w:hAnsi="Times New Roman"/>
        </w:rPr>
        <w:t>4</w:t>
      </w:r>
      <w:r w:rsidR="00FE048E" w:rsidRPr="00B90F04">
        <w:rPr>
          <w:rFonts w:ascii="Times New Roman" w:hAnsi="Times New Roman"/>
        </w:rPr>
        <w:t xml:space="preserve">. W przypadku Wykonawców wspólnie ubiegających się o udzielenie zamówienia, oświadczenia, </w:t>
      </w:r>
      <w:r w:rsidR="00FE048E">
        <w:rPr>
          <w:rFonts w:ascii="Times New Roman" w:hAnsi="Times New Roman"/>
        </w:rPr>
        <w:t xml:space="preserve">                      </w:t>
      </w:r>
      <w:r w:rsidR="00FE048E" w:rsidRPr="00B90F04">
        <w:rPr>
          <w:rFonts w:ascii="Times New Roman" w:hAnsi="Times New Roman"/>
        </w:rPr>
        <w:t>o których mowa w Dziale VI pkt 1 oraz  VIII pkt 1 SWZ, składa każdy</w:t>
      </w:r>
      <w:r w:rsidR="00FE048E">
        <w:rPr>
          <w:rFonts w:ascii="Times New Roman" w:hAnsi="Times New Roman"/>
        </w:rPr>
        <w:t xml:space="preserve"> </w:t>
      </w:r>
      <w:r w:rsidR="00FE048E" w:rsidRPr="00B90F04">
        <w:rPr>
          <w:rFonts w:ascii="Times New Roman" w:hAnsi="Times New Roman"/>
        </w:rPr>
        <w:t xml:space="preserve">z wykonawców. Oświadczenia </w:t>
      </w:r>
      <w:r w:rsidR="00FE048E" w:rsidRPr="008A5135">
        <w:rPr>
          <w:rFonts w:ascii="Times New Roman" w:hAnsi="Times New Roman"/>
        </w:rPr>
        <w:t>te potwierdzają brak podstaw wykluczenia oraz spełnianie warunków udziału w postępowaniu                              w zakresie, w jakim każdy z wykonawców wykazuje spełnianie warunków udziału w postępowaniu.</w:t>
      </w:r>
      <w:r w:rsidR="008A5135" w:rsidRPr="008A5135">
        <w:rPr>
          <w:rFonts w:ascii="Times New Roman" w:hAnsi="Times New Roman"/>
        </w:rPr>
        <w:br/>
      </w:r>
      <w:r w:rsidR="008A5135">
        <w:rPr>
          <w:rFonts w:ascii="Times New Roman" w:hAnsi="Times New Roman"/>
          <w:color w:val="333333"/>
          <w:shd w:val="clear" w:color="auto" w:fill="FFFFFF"/>
        </w:rPr>
        <w:t xml:space="preserve">5. </w:t>
      </w:r>
      <w:r w:rsidR="008A5135" w:rsidRPr="008A5135">
        <w:rPr>
          <w:rFonts w:ascii="Times New Roman" w:hAnsi="Times New Roman"/>
          <w:color w:val="333333"/>
          <w:shd w:val="clear" w:color="auto" w:fill="FFFFFF"/>
        </w:rPr>
        <w:t>Warunek dotyczący uprawnień do prowadzenia określonej działalności gospodarczej,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703E8988" w14:textId="49221550" w:rsidR="00FE048E" w:rsidRPr="00B90F04" w:rsidRDefault="008A5135" w:rsidP="00FE048E">
      <w:pPr>
        <w:jc w:val="both"/>
        <w:rPr>
          <w:rFonts w:ascii="Times New Roman" w:hAnsi="Times New Roman"/>
        </w:rPr>
      </w:pPr>
      <w:r>
        <w:rPr>
          <w:rFonts w:ascii="Times New Roman" w:hAnsi="Times New Roman"/>
        </w:rPr>
        <w:t>6</w:t>
      </w:r>
      <w:r w:rsidR="00FE048E" w:rsidRPr="00B90F04">
        <w:rPr>
          <w:rFonts w:ascii="Times New Roman" w:hAnsi="Times New Roman"/>
        </w:rPr>
        <w:t xml:space="preserve">. Wykonawcy wspólnie ubiegający się o udzielenie zamówienia dołączają do oferty oświadczenie, </w:t>
      </w:r>
      <w:r w:rsidR="00FE048E">
        <w:rPr>
          <w:rFonts w:ascii="Times New Roman" w:hAnsi="Times New Roman"/>
        </w:rPr>
        <w:t xml:space="preserve">                </w:t>
      </w:r>
      <w:r w:rsidR="00FE048E" w:rsidRPr="00B90F04">
        <w:rPr>
          <w:rFonts w:ascii="Times New Roman" w:hAnsi="Times New Roman"/>
        </w:rPr>
        <w:t xml:space="preserve">z którego wynika, które usługi wykonają poszczególni wykonawcy. </w:t>
      </w:r>
    </w:p>
    <w:p w14:paraId="2A2F1501" w14:textId="77777777" w:rsidR="00FE048E" w:rsidRPr="00B90F04" w:rsidRDefault="00FE048E" w:rsidP="00FE048E">
      <w:pPr>
        <w:rPr>
          <w:rFonts w:ascii="Times New Roman" w:hAnsi="Times New Roman"/>
          <w:b/>
        </w:rPr>
      </w:pPr>
    </w:p>
    <w:p w14:paraId="6B457EBC" w14:textId="77777777" w:rsidR="00FE048E" w:rsidRPr="00B90F04" w:rsidRDefault="00FE048E" w:rsidP="00FE048E">
      <w:pPr>
        <w:rPr>
          <w:rFonts w:ascii="Times New Roman" w:hAnsi="Times New Roman"/>
          <w:b/>
          <w:bCs/>
        </w:rPr>
      </w:pPr>
      <w:r w:rsidRPr="00B90F04">
        <w:rPr>
          <w:rFonts w:ascii="Times New Roman" w:hAnsi="Times New Roman"/>
          <w:b/>
          <w:bCs/>
        </w:rPr>
        <w:t xml:space="preserve">X. </w:t>
      </w:r>
      <w:r w:rsidRPr="001E02DB">
        <w:rPr>
          <w:rFonts w:ascii="Times New Roman" w:hAnsi="Times New Roman"/>
          <w:b/>
          <w:bCs/>
        </w:rPr>
        <w:t>SPOSÓB POROZUMIEWANIA SIĘ Z ZAMAWIAJĄCYM:</w:t>
      </w:r>
      <w:r w:rsidRPr="00B90F04">
        <w:rPr>
          <w:rFonts w:ascii="Times New Roman" w:hAnsi="Times New Roman"/>
          <w:b/>
          <w:bCs/>
        </w:rPr>
        <w:t xml:space="preserve"> </w:t>
      </w:r>
    </w:p>
    <w:p w14:paraId="641BD50D"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B90F04">
          <w:rPr>
            <w:rStyle w:val="Hipercze"/>
            <w:rFonts w:eastAsia="Verdana"/>
            <w:sz w:val="22"/>
            <w:szCs w:val="22"/>
          </w:rPr>
          <w:t>platformazakupowa.pl</w:t>
        </w:r>
      </w:hyperlink>
      <w:r w:rsidRPr="00B90F04">
        <w:rPr>
          <w:color w:val="000000"/>
          <w:sz w:val="22"/>
          <w:szCs w:val="22"/>
        </w:rPr>
        <w:t xml:space="preserve"> pod adresem: https://platformazakupowa.pl/pn/powiat_klodzko</w:t>
      </w:r>
    </w:p>
    <w:p w14:paraId="1AC93D26" w14:textId="0BA9EA2B" w:rsidR="00FE048E" w:rsidRPr="00B90F04" w:rsidRDefault="003E454D" w:rsidP="00FE048E">
      <w:pPr>
        <w:pStyle w:val="NormalnyWeb"/>
        <w:spacing w:before="0" w:beforeAutospacing="0" w:after="0" w:afterAutospacing="0"/>
        <w:jc w:val="both"/>
        <w:textAlignment w:val="baseline"/>
        <w:rPr>
          <w:color w:val="000000"/>
          <w:sz w:val="22"/>
          <w:szCs w:val="22"/>
        </w:rPr>
      </w:pPr>
      <w:r>
        <w:rPr>
          <w:color w:val="000000"/>
          <w:sz w:val="22"/>
          <w:szCs w:val="22"/>
        </w:rPr>
        <w:t>2</w:t>
      </w:r>
      <w:r w:rsidR="00FE048E" w:rsidRPr="00B90F04">
        <w:rPr>
          <w:color w:val="000000"/>
          <w:sz w:val="22"/>
          <w:szCs w:val="22"/>
        </w:rPr>
        <w:t xml:space="preserve">. W celu skrócenia czasu udzielenia odpowiedzi na pytania komunikacja między zamawiającym </w:t>
      </w:r>
      <w:r w:rsidR="00FE048E">
        <w:rPr>
          <w:color w:val="000000"/>
          <w:sz w:val="22"/>
          <w:szCs w:val="22"/>
        </w:rPr>
        <w:t xml:space="preserve">                               </w:t>
      </w:r>
      <w:r w:rsidR="00FE048E" w:rsidRPr="00B90F04">
        <w:rPr>
          <w:color w:val="000000"/>
          <w:sz w:val="22"/>
          <w:szCs w:val="22"/>
        </w:rPr>
        <w:t>a wykonawcami w zakresie:</w:t>
      </w:r>
    </w:p>
    <w:p w14:paraId="353BA416" w14:textId="77777777" w:rsidR="00FE048E" w:rsidRPr="00B90F04" w:rsidRDefault="00FE048E" w:rsidP="00FE048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4C12AC32" w14:textId="77777777" w:rsidR="00FE048E" w:rsidRPr="00B90F04" w:rsidRDefault="00FE048E" w:rsidP="00FE048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0364C998" w14:textId="77777777" w:rsidR="00FE048E" w:rsidRPr="00B90F04" w:rsidRDefault="00FE048E" w:rsidP="00FE048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4C966E03" w14:textId="77777777" w:rsidR="00FE048E" w:rsidRPr="00B90F04" w:rsidRDefault="00FE048E" w:rsidP="00FE048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2073FDB" w14:textId="77777777" w:rsidR="00FE048E" w:rsidRPr="00B90F04" w:rsidRDefault="00FE048E" w:rsidP="00FE048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2B299B70" w14:textId="77777777" w:rsidR="00FE048E" w:rsidRPr="00B90F04" w:rsidRDefault="00FE048E" w:rsidP="00FE048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763CDA39" w14:textId="77777777" w:rsidR="00FE048E" w:rsidRPr="00B90F04" w:rsidRDefault="00FE048E" w:rsidP="00FE048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178CA1F0" w14:textId="77777777" w:rsidR="00FE048E" w:rsidRPr="00B90F04" w:rsidRDefault="00FE048E" w:rsidP="00FE048E">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092D36F4" w14:textId="77777777" w:rsidR="00FE048E" w:rsidRPr="00B90F04" w:rsidRDefault="00FE048E" w:rsidP="00FE048E">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B90F04">
          <w:rPr>
            <w:rStyle w:val="Hipercze"/>
            <w:rFonts w:eastAsia="Verdana"/>
            <w:sz w:val="22"/>
            <w:szCs w:val="22"/>
          </w:rPr>
          <w:t>platformazakupowa.pl</w:t>
        </w:r>
      </w:hyperlink>
      <w:r w:rsidRPr="00B90F04">
        <w:rPr>
          <w:color w:val="000000"/>
          <w:sz w:val="22"/>
          <w:szCs w:val="22"/>
        </w:rPr>
        <w:t xml:space="preserve"> i formularza „Wyślij wiadomość do zamawiającego”</w:t>
      </w:r>
      <w:r>
        <w:rPr>
          <w:color w:val="000000"/>
          <w:sz w:val="22"/>
          <w:szCs w:val="22"/>
        </w:rPr>
        <w:t xml:space="preserve">. </w:t>
      </w:r>
    </w:p>
    <w:p w14:paraId="26A1DC0D" w14:textId="77777777" w:rsidR="00FE048E" w:rsidRPr="00B90F04" w:rsidRDefault="00FE048E" w:rsidP="00FE048E">
      <w:pPr>
        <w:pStyle w:val="NormalnyWeb"/>
        <w:spacing w:before="0" w:beforeAutospacing="0" w:after="0" w:afterAutospacing="0"/>
        <w:jc w:val="both"/>
        <w:rPr>
          <w:color w:val="000000"/>
          <w:sz w:val="22"/>
          <w:szCs w:val="22"/>
        </w:rPr>
      </w:pPr>
      <w:r w:rsidRPr="00B90F04">
        <w:rPr>
          <w:color w:val="000000"/>
          <w:sz w:val="22"/>
          <w:szCs w:val="22"/>
        </w:rPr>
        <w:lastRenderedPageBreak/>
        <w:t xml:space="preserve">Za datę przekazania (wpływu) oświadczeń, wniosków, zawiadomień oraz informacji przyjmuje się datę ich przesłania za pośrednictwem </w:t>
      </w:r>
      <w:hyperlink r:id="rId8" w:history="1">
        <w:r w:rsidRPr="00B90F04">
          <w:rPr>
            <w:rStyle w:val="Hipercze"/>
            <w:rFonts w:eastAsia="Verdana"/>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do zamawiającego.</w:t>
      </w:r>
    </w:p>
    <w:p w14:paraId="2A83950C" w14:textId="7BD85748" w:rsidR="00FE048E" w:rsidRPr="00B90F04" w:rsidRDefault="003E454D" w:rsidP="00FE048E">
      <w:pPr>
        <w:pStyle w:val="NormalnyWeb"/>
        <w:spacing w:before="0" w:beforeAutospacing="0" w:after="0" w:afterAutospacing="0"/>
        <w:jc w:val="both"/>
        <w:rPr>
          <w:sz w:val="22"/>
          <w:szCs w:val="22"/>
        </w:rPr>
      </w:pPr>
      <w:r>
        <w:rPr>
          <w:color w:val="000000"/>
          <w:sz w:val="22"/>
          <w:szCs w:val="22"/>
        </w:rPr>
        <w:t>3</w:t>
      </w:r>
      <w:r w:rsidR="00FE048E" w:rsidRPr="00B90F04">
        <w:rPr>
          <w:color w:val="000000"/>
          <w:sz w:val="22"/>
          <w:szCs w:val="22"/>
        </w:rPr>
        <w:t xml:space="preserve">. Zamawiający będzie przekazywał wykonawcom informacje w formie elektronicznej za pośrednictwem </w:t>
      </w:r>
      <w:hyperlink r:id="rId9" w:history="1">
        <w:r w:rsidR="00FE048E" w:rsidRPr="00B90F04">
          <w:rPr>
            <w:rStyle w:val="Hipercze"/>
            <w:rFonts w:eastAsia="Verdana"/>
            <w:sz w:val="22"/>
            <w:szCs w:val="22"/>
          </w:rPr>
          <w:t>platformazakupowa.pl</w:t>
        </w:r>
      </w:hyperlink>
      <w:r w:rsidR="00FE048E" w:rsidRPr="00B90F04">
        <w:rPr>
          <w:sz w:val="22"/>
          <w:szCs w:val="22"/>
        </w:rPr>
        <w:t xml:space="preserve">. </w:t>
      </w:r>
      <w:r w:rsidR="00FE048E"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00FE048E" w:rsidRPr="00B90F04">
          <w:rPr>
            <w:rStyle w:val="Hipercze"/>
            <w:rFonts w:eastAsia="Verdana"/>
            <w:sz w:val="22"/>
            <w:szCs w:val="22"/>
          </w:rPr>
          <w:t>platformazakupowa.pl</w:t>
        </w:r>
      </w:hyperlink>
      <w:r w:rsidR="00FE048E" w:rsidRPr="00B90F04">
        <w:rPr>
          <w:color w:val="000000"/>
          <w:sz w:val="22"/>
          <w:szCs w:val="22"/>
        </w:rPr>
        <w:t xml:space="preserve"> do konkretnego wykonawcy.</w:t>
      </w:r>
    </w:p>
    <w:p w14:paraId="14F9BB4A" w14:textId="5711E058" w:rsidR="00FE048E" w:rsidRPr="00B90F04" w:rsidRDefault="003E454D" w:rsidP="00FE048E">
      <w:pPr>
        <w:pStyle w:val="NormalnyWeb"/>
        <w:spacing w:before="0" w:beforeAutospacing="0" w:after="0" w:afterAutospacing="0"/>
        <w:jc w:val="both"/>
        <w:textAlignment w:val="baseline"/>
        <w:rPr>
          <w:color w:val="000000"/>
          <w:sz w:val="22"/>
          <w:szCs w:val="22"/>
        </w:rPr>
      </w:pPr>
      <w:r>
        <w:rPr>
          <w:color w:val="000000"/>
          <w:sz w:val="22"/>
          <w:szCs w:val="22"/>
        </w:rPr>
        <w:t>4</w:t>
      </w:r>
      <w:r w:rsidR="00FE048E"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4B92B5C3" w14:textId="7FF5A0A7" w:rsidR="00FE048E" w:rsidRPr="00B90F04" w:rsidRDefault="003E454D" w:rsidP="00FE048E">
      <w:pPr>
        <w:pStyle w:val="NormalnyWeb"/>
        <w:spacing w:before="0" w:beforeAutospacing="0" w:after="0" w:afterAutospacing="0"/>
        <w:jc w:val="both"/>
        <w:textAlignment w:val="baseline"/>
        <w:rPr>
          <w:color w:val="000000"/>
          <w:sz w:val="22"/>
          <w:szCs w:val="22"/>
        </w:rPr>
      </w:pPr>
      <w:r>
        <w:rPr>
          <w:color w:val="000000"/>
          <w:sz w:val="22"/>
          <w:szCs w:val="22"/>
        </w:rPr>
        <w:t>5</w:t>
      </w:r>
      <w:r w:rsidR="00FE048E" w:rsidRPr="00B90F04">
        <w:rPr>
          <w:color w:val="000000"/>
          <w:sz w:val="22"/>
          <w:szCs w:val="22"/>
        </w:rPr>
        <w:t xml:space="preserve">. Zamawiający, zgodnie z Rozporządzeniem </w:t>
      </w:r>
      <w:r w:rsidR="00FE048E" w:rsidRPr="00B90F04">
        <w:rPr>
          <w:color w:val="202124"/>
          <w:sz w:val="22"/>
          <w:szCs w:val="22"/>
          <w:shd w:val="clear" w:color="auto" w:fill="F8F9FA"/>
        </w:rPr>
        <w:t xml:space="preserve">Prezesa Rady Ministrów z dnia 31 grudnia 2020r. </w:t>
      </w:r>
      <w:r w:rsidR="00FE048E">
        <w:rPr>
          <w:color w:val="202124"/>
          <w:sz w:val="22"/>
          <w:szCs w:val="22"/>
          <w:shd w:val="clear" w:color="auto" w:fill="F8F9FA"/>
        </w:rPr>
        <w:t xml:space="preserve">                           </w:t>
      </w:r>
      <w:r w:rsidR="00FE048E"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00FE048E" w:rsidRPr="00B90F04">
        <w:rPr>
          <w:color w:val="000000"/>
          <w:sz w:val="22"/>
          <w:szCs w:val="22"/>
        </w:rPr>
        <w:t xml:space="preserve">, określa niezbędne wymagania sprzętowo - aplikacyjne umożliwiające pracę na </w:t>
      </w:r>
      <w:hyperlink r:id="rId11" w:history="1">
        <w:r w:rsidR="00FE048E" w:rsidRPr="00B90F04">
          <w:rPr>
            <w:rStyle w:val="Hipercze"/>
            <w:rFonts w:eastAsia="Verdana"/>
            <w:sz w:val="22"/>
            <w:szCs w:val="22"/>
          </w:rPr>
          <w:t>platformazakupowa.pl</w:t>
        </w:r>
      </w:hyperlink>
      <w:r w:rsidR="00FE048E" w:rsidRPr="00B90F04">
        <w:rPr>
          <w:sz w:val="22"/>
          <w:szCs w:val="22"/>
        </w:rPr>
        <w:t xml:space="preserve">, </w:t>
      </w:r>
      <w:r w:rsidR="00FE048E" w:rsidRPr="00B90F04">
        <w:rPr>
          <w:color w:val="000000"/>
          <w:sz w:val="22"/>
          <w:szCs w:val="22"/>
        </w:rPr>
        <w:t>tj.:</w:t>
      </w:r>
    </w:p>
    <w:p w14:paraId="5653D64D"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6951275B"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695FB0A9"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17094519"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59AC93AB"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4CA9DAD1"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2B3C59A5"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4547E0FD" w14:textId="4BA66D24" w:rsidR="00FE048E" w:rsidRPr="00B90F04" w:rsidRDefault="003E454D" w:rsidP="00FE048E">
      <w:pPr>
        <w:pStyle w:val="NormalnyWeb"/>
        <w:spacing w:before="0" w:beforeAutospacing="0" w:after="0" w:afterAutospacing="0"/>
        <w:jc w:val="both"/>
        <w:textAlignment w:val="baseline"/>
        <w:rPr>
          <w:color w:val="000000"/>
          <w:sz w:val="22"/>
          <w:szCs w:val="22"/>
        </w:rPr>
      </w:pPr>
      <w:r>
        <w:rPr>
          <w:color w:val="000000"/>
          <w:sz w:val="22"/>
          <w:szCs w:val="22"/>
        </w:rPr>
        <w:t>6</w:t>
      </w:r>
      <w:r w:rsidR="00FE048E" w:rsidRPr="00B90F04">
        <w:rPr>
          <w:color w:val="000000"/>
          <w:sz w:val="22"/>
          <w:szCs w:val="22"/>
        </w:rPr>
        <w:t>. Wykonawca, przystępując do niniejszego postępowania o udzielenie zamówienia publicznego:</w:t>
      </w:r>
    </w:p>
    <w:p w14:paraId="718F1FC6"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B90F04">
          <w:rPr>
            <w:rStyle w:val="Hipercze"/>
            <w:rFonts w:eastAsia="Verdana"/>
            <w:sz w:val="22"/>
            <w:szCs w:val="22"/>
          </w:rPr>
          <w:t>platformazakupowa.pl</w:t>
        </w:r>
      </w:hyperlink>
      <w:r w:rsidRPr="00B90F04">
        <w:rPr>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1AC2F547"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4448727E" w14:textId="3D54421B" w:rsidR="00FE048E" w:rsidRPr="00B90F04" w:rsidRDefault="003E454D" w:rsidP="00FE048E">
      <w:pPr>
        <w:pStyle w:val="NormalnyWeb"/>
        <w:spacing w:before="0" w:beforeAutospacing="0" w:after="0" w:afterAutospacing="0"/>
        <w:jc w:val="both"/>
        <w:textAlignment w:val="baseline"/>
        <w:rPr>
          <w:color w:val="000000"/>
          <w:sz w:val="22"/>
          <w:szCs w:val="22"/>
        </w:rPr>
      </w:pPr>
      <w:r>
        <w:rPr>
          <w:color w:val="000000"/>
          <w:sz w:val="22"/>
          <w:szCs w:val="22"/>
        </w:rPr>
        <w:t>7</w:t>
      </w:r>
      <w:r w:rsidR="00FE048E" w:rsidRPr="00B90F04">
        <w:rPr>
          <w:color w:val="000000"/>
          <w:sz w:val="22"/>
          <w:szCs w:val="22"/>
        </w:rPr>
        <w:t xml:space="preserve">. Zamawiający nie ponosi odpowiedzialności za złożenie oferty w sposób niezgodny z Instrukcją korzystania z </w:t>
      </w:r>
      <w:hyperlink r:id="rId14" w:history="1">
        <w:r w:rsidR="00FE048E" w:rsidRPr="00B90F04">
          <w:rPr>
            <w:rStyle w:val="Hipercze"/>
            <w:rFonts w:eastAsia="Verdana"/>
            <w:sz w:val="22"/>
            <w:szCs w:val="22"/>
          </w:rPr>
          <w:t>platformazakupowa.pl</w:t>
        </w:r>
      </w:hyperlink>
      <w:r w:rsidR="00FE048E" w:rsidRPr="00B90F04">
        <w:rPr>
          <w:color w:val="000000"/>
          <w:sz w:val="22"/>
          <w:szCs w:val="22"/>
        </w:rPr>
        <w:t xml:space="preserve">, w szczególności za sytuację, gdy zamawiający zapozna się </w:t>
      </w:r>
      <w:r w:rsidR="00FE048E">
        <w:rPr>
          <w:color w:val="000000"/>
          <w:sz w:val="22"/>
          <w:szCs w:val="22"/>
        </w:rPr>
        <w:t xml:space="preserve">                          </w:t>
      </w:r>
      <w:r w:rsidR="00FE048E"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2A5D337A" w14:textId="0893BE3C" w:rsidR="00FE048E" w:rsidRPr="00B90F04" w:rsidRDefault="003E454D" w:rsidP="00FE048E">
      <w:pPr>
        <w:pStyle w:val="NormalnyWeb"/>
        <w:spacing w:before="0" w:beforeAutospacing="0" w:after="0" w:afterAutospacing="0"/>
        <w:jc w:val="both"/>
        <w:textAlignment w:val="baseline"/>
        <w:rPr>
          <w:color w:val="000000"/>
          <w:sz w:val="22"/>
          <w:szCs w:val="22"/>
        </w:rPr>
      </w:pPr>
      <w:r>
        <w:rPr>
          <w:color w:val="000000"/>
          <w:sz w:val="22"/>
          <w:szCs w:val="22"/>
        </w:rPr>
        <w:t>8</w:t>
      </w:r>
      <w:r w:rsidR="00FE048E" w:rsidRPr="00B90F04">
        <w:rPr>
          <w:color w:val="000000"/>
          <w:sz w:val="22"/>
          <w:szCs w:val="22"/>
        </w:rPr>
        <w:t xml:space="preserve">. Zamawiający informuje, że instrukcje korzystania z </w:t>
      </w:r>
      <w:hyperlink r:id="rId15" w:history="1">
        <w:r w:rsidR="00FE048E" w:rsidRPr="00B90F04">
          <w:rPr>
            <w:rStyle w:val="Hipercze"/>
            <w:rFonts w:eastAsia="Verdana"/>
            <w:sz w:val="22"/>
            <w:szCs w:val="22"/>
          </w:rPr>
          <w:t>platformazakupowa.pl</w:t>
        </w:r>
      </w:hyperlink>
      <w:r w:rsidR="00FE048E" w:rsidRPr="00B90F04">
        <w:rPr>
          <w:color w:val="000000"/>
          <w:sz w:val="22"/>
          <w:szCs w:val="22"/>
        </w:rPr>
        <w:t xml:space="preserve"> dotyczące </w:t>
      </w:r>
      <w:r w:rsidR="00FE048E">
        <w:rPr>
          <w:color w:val="000000"/>
          <w:sz w:val="22"/>
          <w:szCs w:val="22"/>
        </w:rPr>
        <w:t xml:space="preserve">                                           </w:t>
      </w:r>
      <w:r w:rsidR="00FE048E"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00FE048E" w:rsidRPr="00B90F04">
          <w:rPr>
            <w:rStyle w:val="Hipercze"/>
            <w:rFonts w:eastAsia="Verdana"/>
            <w:sz w:val="22"/>
            <w:szCs w:val="22"/>
          </w:rPr>
          <w:t>platformazakupowa.pl</w:t>
        </w:r>
      </w:hyperlink>
      <w:r w:rsidR="00FE048E" w:rsidRPr="00B90F04">
        <w:rPr>
          <w:sz w:val="22"/>
          <w:szCs w:val="22"/>
        </w:rPr>
        <w:t xml:space="preserve"> </w:t>
      </w:r>
      <w:r w:rsidR="00FE048E" w:rsidRPr="00B90F04">
        <w:rPr>
          <w:color w:val="000000"/>
          <w:sz w:val="22"/>
          <w:szCs w:val="22"/>
        </w:rPr>
        <w:t xml:space="preserve">znajdują się w zakładce „Instrukcje dla Wykonawców" na stronie internetowej pod adresem: </w:t>
      </w:r>
      <w:hyperlink r:id="rId17" w:history="1">
        <w:r w:rsidR="00FE048E" w:rsidRPr="00B90F04">
          <w:rPr>
            <w:rStyle w:val="Hipercze"/>
            <w:rFonts w:eastAsia="Verdana"/>
            <w:sz w:val="22"/>
            <w:szCs w:val="22"/>
          </w:rPr>
          <w:t>https://platformazakupowa.pl/strona/45-instrukcje</w:t>
        </w:r>
      </w:hyperlink>
    </w:p>
    <w:p w14:paraId="548C91C8" w14:textId="5E525083" w:rsidR="00FE048E" w:rsidRPr="00B90F04" w:rsidRDefault="003E454D" w:rsidP="00FE048E">
      <w:pPr>
        <w:pStyle w:val="NormalnyWeb"/>
        <w:spacing w:before="0" w:beforeAutospacing="0" w:after="0" w:afterAutospacing="0"/>
        <w:jc w:val="both"/>
        <w:rPr>
          <w:sz w:val="22"/>
          <w:szCs w:val="22"/>
        </w:rPr>
      </w:pPr>
      <w:r>
        <w:rPr>
          <w:color w:val="000000"/>
          <w:sz w:val="22"/>
          <w:szCs w:val="22"/>
        </w:rPr>
        <w:t>9</w:t>
      </w:r>
      <w:r w:rsidR="00FE048E" w:rsidRPr="00B90F04">
        <w:rPr>
          <w:color w:val="000000"/>
          <w:sz w:val="22"/>
          <w:szCs w:val="22"/>
        </w:rPr>
        <w:t>. Formaty plików wykorzystywanych przez wykonawców powinny być zgodne</w:t>
      </w:r>
      <w:r w:rsidR="00FE048E">
        <w:rPr>
          <w:color w:val="000000"/>
          <w:sz w:val="22"/>
          <w:szCs w:val="22"/>
        </w:rPr>
        <w:t xml:space="preserve">                                                        </w:t>
      </w:r>
      <w:r w:rsidR="00FE048E"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FE048E">
        <w:rPr>
          <w:color w:val="000000"/>
          <w:sz w:val="22"/>
          <w:szCs w:val="22"/>
        </w:rPr>
        <w:t xml:space="preserve">                    </w:t>
      </w:r>
      <w:r w:rsidR="00FE048E" w:rsidRPr="00B90F04">
        <w:rPr>
          <w:color w:val="000000"/>
          <w:sz w:val="22"/>
          <w:szCs w:val="22"/>
        </w:rPr>
        <w:t>w postaci elektronicznej oraz minimalnych wymagań dla systemów teleinformatycznych”.</w:t>
      </w:r>
    </w:p>
    <w:p w14:paraId="2FC183EB" w14:textId="4BBA4E2F"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3E454D">
        <w:rPr>
          <w:color w:val="000000"/>
          <w:sz w:val="22"/>
          <w:szCs w:val="22"/>
        </w:rPr>
        <w:t>0</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2DEE952E" w14:textId="19B72251"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3E454D">
        <w:rPr>
          <w:color w:val="000000"/>
          <w:sz w:val="22"/>
          <w:szCs w:val="22"/>
        </w:rPr>
        <w:t>1</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34DDD224" w14:textId="6A15AEF6"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1</w:t>
      </w:r>
      <w:r w:rsidR="003E454D">
        <w:rPr>
          <w:color w:val="000000"/>
          <w:sz w:val="22"/>
          <w:szCs w:val="22"/>
        </w:rPr>
        <w:t>2</w:t>
      </w:r>
      <w:r w:rsidRPr="00B90F04">
        <w:rPr>
          <w:color w:val="000000"/>
          <w:sz w:val="22"/>
          <w:szCs w:val="22"/>
        </w:rPr>
        <w:t>.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3CD36D0B" w14:textId="7F397459"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3E454D">
        <w:rPr>
          <w:color w:val="000000"/>
          <w:sz w:val="22"/>
          <w:szCs w:val="22"/>
        </w:rPr>
        <w:t>3</w:t>
      </w:r>
      <w:r w:rsidRPr="00B90F04">
        <w:rPr>
          <w:color w:val="000000"/>
          <w:sz w:val="22"/>
          <w:szCs w:val="22"/>
        </w:rPr>
        <w:t xml:space="preserve">.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160B2128" w14:textId="37E323C2"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3E454D">
        <w:rPr>
          <w:color w:val="000000"/>
          <w:sz w:val="22"/>
          <w:szCs w:val="22"/>
        </w:rPr>
        <w:t>4</w:t>
      </w:r>
      <w:r w:rsidRPr="00B90F04">
        <w:rPr>
          <w:color w:val="000000"/>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4403AD0F" w14:textId="5FF3DE55"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3E454D">
        <w:rPr>
          <w:color w:val="000000"/>
          <w:sz w:val="22"/>
          <w:szCs w:val="22"/>
        </w:rPr>
        <w:t>5</w:t>
      </w:r>
      <w:r w:rsidRPr="00B90F04">
        <w:rPr>
          <w:color w:val="000000"/>
          <w:sz w:val="22"/>
          <w:szCs w:val="22"/>
        </w:rPr>
        <w:t xml:space="preserve">.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5C12F4C2" w14:textId="43DD8798"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3E454D">
        <w:rPr>
          <w:color w:val="000000"/>
          <w:sz w:val="22"/>
          <w:szCs w:val="22"/>
        </w:rPr>
        <w:t>6</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5E44AE49" w14:textId="4D10C92F"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3E454D">
        <w:rPr>
          <w:color w:val="000000"/>
          <w:sz w:val="22"/>
          <w:szCs w:val="22"/>
        </w:rPr>
        <w:t>7</w:t>
      </w:r>
      <w:r w:rsidRPr="00B90F04">
        <w:rPr>
          <w:color w:val="000000"/>
          <w:sz w:val="22"/>
          <w:szCs w:val="22"/>
        </w:rPr>
        <w:t>. Zamawiający zaleca, aby Wykonawca z odpowiednim wyprzedzeniem przetestował możliwość prawidłowego wykorzystania wybranej metody podpisania plików oferty.</w:t>
      </w:r>
    </w:p>
    <w:p w14:paraId="0BDF115F" w14:textId="448C53E5"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3E454D">
        <w:rPr>
          <w:color w:val="000000"/>
          <w:sz w:val="22"/>
          <w:szCs w:val="22"/>
        </w:rPr>
        <w:t>8</w:t>
      </w:r>
      <w:r w:rsidRPr="00B90F04">
        <w:rPr>
          <w:color w:val="000000"/>
          <w:sz w:val="22"/>
          <w:szCs w:val="22"/>
        </w:rPr>
        <w:t>. Zaleca się, aby komunikacja z wykonawcami odbywała się tylko na Platformie za pośrednictwem formularza “Wyślij wiadomość do zamawiającego”.</w:t>
      </w:r>
    </w:p>
    <w:p w14:paraId="07AA1DBE" w14:textId="68005752" w:rsidR="00FE048E" w:rsidRPr="00B90F04" w:rsidRDefault="003E454D" w:rsidP="00FE048E">
      <w:pPr>
        <w:pStyle w:val="NormalnyWeb"/>
        <w:spacing w:before="0" w:beforeAutospacing="0" w:after="0" w:afterAutospacing="0"/>
        <w:jc w:val="both"/>
        <w:textAlignment w:val="baseline"/>
        <w:rPr>
          <w:color w:val="000000"/>
          <w:sz w:val="22"/>
          <w:szCs w:val="22"/>
        </w:rPr>
      </w:pPr>
      <w:r>
        <w:rPr>
          <w:color w:val="000000"/>
          <w:sz w:val="22"/>
          <w:szCs w:val="22"/>
        </w:rPr>
        <w:t>19</w:t>
      </w:r>
      <w:r w:rsidR="00FE048E"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443A64A" w14:textId="03BDCCB6"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2</w:t>
      </w:r>
      <w:r w:rsidR="003E454D">
        <w:rPr>
          <w:color w:val="000000"/>
          <w:sz w:val="22"/>
          <w:szCs w:val="22"/>
        </w:rPr>
        <w:t>0</w:t>
      </w:r>
      <w:r w:rsidRPr="00B90F04">
        <w:rPr>
          <w:color w:val="000000"/>
          <w:sz w:val="22"/>
          <w:szCs w:val="22"/>
        </w:rPr>
        <w:t>. Podczas podpisywania plików zaleca się stosowanie algorytmu skrótu SHA2 zamiast SHA1.  </w:t>
      </w:r>
    </w:p>
    <w:p w14:paraId="524F3B6D" w14:textId="2AAAC09E"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2</w:t>
      </w:r>
      <w:r w:rsidR="003E454D">
        <w:rPr>
          <w:color w:val="000000"/>
          <w:sz w:val="22"/>
          <w:szCs w:val="22"/>
        </w:rPr>
        <w:t>1</w:t>
      </w:r>
      <w:r w:rsidRPr="00B90F04">
        <w:rPr>
          <w:color w:val="000000"/>
          <w:sz w:val="22"/>
          <w:szCs w:val="22"/>
        </w:rPr>
        <w:t>. Jeśli wykonawca pakuje dokumenty np. w plik ZIP zalecamy wcześniejsze podpisanie każdego ze skompresowanych plików. </w:t>
      </w:r>
    </w:p>
    <w:p w14:paraId="44A79692" w14:textId="30C31D0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2</w:t>
      </w:r>
      <w:r w:rsidR="003E454D">
        <w:rPr>
          <w:color w:val="000000"/>
          <w:sz w:val="22"/>
          <w:szCs w:val="22"/>
        </w:rPr>
        <w:t>2</w:t>
      </w:r>
      <w:r w:rsidRPr="00B90F04">
        <w:rPr>
          <w:color w:val="000000"/>
          <w:sz w:val="22"/>
          <w:szCs w:val="22"/>
        </w:rPr>
        <w:t>. Zamawiający rekomenduje wykorzystanie podpisu z kwalifikowanym znacznikiem czasu.</w:t>
      </w:r>
    </w:p>
    <w:p w14:paraId="6C482DF0" w14:textId="747CFB96"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2</w:t>
      </w:r>
      <w:r w:rsidR="003E454D">
        <w:rPr>
          <w:color w:val="000000"/>
          <w:sz w:val="22"/>
          <w:szCs w:val="22"/>
        </w:rPr>
        <w:t>3</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2817344B" w14:textId="77777777" w:rsidR="00FE048E" w:rsidRPr="00B90F04" w:rsidRDefault="00FE048E" w:rsidP="00FE048E">
      <w:pPr>
        <w:rPr>
          <w:rFonts w:ascii="Times New Roman" w:hAnsi="Times New Roman"/>
        </w:rPr>
      </w:pPr>
    </w:p>
    <w:p w14:paraId="1D3DEE80" w14:textId="77777777" w:rsidR="00FE048E" w:rsidRPr="00B90F04" w:rsidRDefault="00FE048E" w:rsidP="00FE048E">
      <w:pPr>
        <w:jc w:val="both"/>
        <w:rPr>
          <w:rFonts w:ascii="Times New Roman" w:hAnsi="Times New Roman"/>
          <w:b/>
          <w:bCs/>
        </w:rPr>
      </w:pPr>
      <w:r w:rsidRPr="00B90F04">
        <w:rPr>
          <w:rFonts w:ascii="Times New Roman" w:hAnsi="Times New Roman"/>
          <w:b/>
          <w:bCs/>
        </w:rPr>
        <w:t>XI. OPIS SPOSOBU PRZYGOTOWANIA OFERT:</w:t>
      </w:r>
    </w:p>
    <w:p w14:paraId="6BF36263"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3127183"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99B10B"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1429AF9E"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1E42F1DA"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B90F04">
          <w:rPr>
            <w:rStyle w:val="Hipercze"/>
            <w:rFonts w:eastAsia="Verdana"/>
            <w:sz w:val="22"/>
            <w:szCs w:val="22"/>
          </w:rPr>
          <w:t>platformazakupowa.pl</w:t>
        </w:r>
      </w:hyperlink>
      <w:r w:rsidRPr="00B90F04">
        <w:rPr>
          <w:sz w:val="22"/>
          <w:szCs w:val="22"/>
        </w:rPr>
        <w:t>,</w:t>
      </w:r>
    </w:p>
    <w:p w14:paraId="09450D8B"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39253CB4" w14:textId="77777777" w:rsidR="00FE048E" w:rsidRPr="00B90F04" w:rsidRDefault="00FE048E" w:rsidP="00FE048E">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64968980" w14:textId="77777777" w:rsidR="00FE048E" w:rsidRPr="00B90F04" w:rsidRDefault="00FE048E" w:rsidP="00FE048E">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7E25D19B"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E72CE9"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B90F04">
          <w:rPr>
            <w:rStyle w:val="Hipercze"/>
            <w:rFonts w:eastAsia="Verdana"/>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B90F04">
          <w:rPr>
            <w:rStyle w:val="Hipercze"/>
            <w:rFonts w:eastAsia="Verdana"/>
            <w:sz w:val="22"/>
            <w:szCs w:val="22"/>
          </w:rPr>
          <w:t>https://platformazakupowa.pl/strona/45-instrukcje</w:t>
        </w:r>
      </w:hyperlink>
    </w:p>
    <w:p w14:paraId="3EB29507"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640BF1BA"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394551A6"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335A286B"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24CD65EB" w14:textId="77777777" w:rsidR="00FE048E" w:rsidRPr="00B90F04" w:rsidRDefault="00FE048E" w:rsidP="00FE048E">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76CBA210" w14:textId="77777777" w:rsidR="00FE048E" w:rsidRPr="00B90F04" w:rsidRDefault="00FE048E" w:rsidP="00FE048E">
      <w:pPr>
        <w:rPr>
          <w:rFonts w:ascii="Times New Roman" w:hAnsi="Times New Roman"/>
          <w:b/>
          <w:bCs/>
          <w:color w:val="000000"/>
        </w:rPr>
      </w:pPr>
    </w:p>
    <w:p w14:paraId="7D153AC4" w14:textId="77777777" w:rsidR="00FE048E" w:rsidRPr="00B90F04" w:rsidRDefault="00FE048E" w:rsidP="00FE048E">
      <w:pPr>
        <w:rPr>
          <w:rFonts w:ascii="Times New Roman" w:hAnsi="Times New Roman"/>
          <w:b/>
          <w:bCs/>
          <w:color w:val="000000"/>
        </w:rPr>
      </w:pPr>
      <w:r w:rsidRPr="00B90F04">
        <w:rPr>
          <w:rFonts w:ascii="Times New Roman" w:hAnsi="Times New Roman"/>
          <w:b/>
          <w:bCs/>
          <w:color w:val="000000"/>
        </w:rPr>
        <w:t>XII. SPOSÓB OBLICZENIA CENY OFERTY</w:t>
      </w:r>
    </w:p>
    <w:p w14:paraId="327C7441" w14:textId="77777777" w:rsidR="00FE048E" w:rsidRPr="00B90F04" w:rsidRDefault="00FE048E" w:rsidP="00FE048E">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Załącznik nr 1 do SWZ.</w:t>
      </w:r>
      <w:r w:rsidRPr="00B90F04">
        <w:rPr>
          <w:rFonts w:ascii="Times New Roman" w:hAnsi="Times New Roman"/>
          <w:b/>
        </w:rPr>
        <w:t xml:space="preserve"> </w:t>
      </w:r>
    </w:p>
    <w:p w14:paraId="6B84AF9C" w14:textId="77777777" w:rsidR="00FE048E" w:rsidRPr="00B90F04" w:rsidRDefault="00FE048E" w:rsidP="00FE048E">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5C51F73F" w14:textId="77777777" w:rsidR="00FE048E" w:rsidRPr="00B90F04" w:rsidRDefault="00FE048E" w:rsidP="00FE048E">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4F87043A" w14:textId="77777777" w:rsidR="00FE048E" w:rsidRPr="00B90F04" w:rsidRDefault="00FE048E" w:rsidP="00FE048E">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09BA04D5" w14:textId="77777777" w:rsidR="00FE048E" w:rsidRPr="00B90F04" w:rsidRDefault="00FE048E" w:rsidP="00FE048E">
      <w:pPr>
        <w:suppressAutoHyphens/>
        <w:jc w:val="both"/>
        <w:rPr>
          <w:rFonts w:ascii="Times New Roman" w:hAnsi="Times New Roman"/>
        </w:rPr>
      </w:pPr>
      <w:r w:rsidRPr="00B90F04">
        <w:rPr>
          <w:rFonts w:ascii="Times New Roman" w:hAnsi="Times New Roman"/>
        </w:rPr>
        <w:t>5. Zamawiający nie przewiduje rozliczeń w walucie obcej.</w:t>
      </w:r>
    </w:p>
    <w:p w14:paraId="4058181A" w14:textId="77777777" w:rsidR="00FE048E" w:rsidRPr="00B90F04" w:rsidRDefault="00FE048E" w:rsidP="00FE048E">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0EA1642E" w14:textId="77777777" w:rsidR="00FE048E" w:rsidRPr="00B90F04" w:rsidRDefault="00FE048E" w:rsidP="00FE048E">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608CFE2B" w14:textId="77777777" w:rsidR="00FE048E" w:rsidRPr="00B90F04" w:rsidRDefault="00FE048E" w:rsidP="00FE048E">
      <w:pPr>
        <w:rPr>
          <w:rFonts w:ascii="Times New Roman" w:hAnsi="Times New Roman"/>
          <w:b/>
          <w:bCs/>
          <w:color w:val="000000"/>
        </w:rPr>
      </w:pPr>
    </w:p>
    <w:p w14:paraId="1BFFA013" w14:textId="77777777" w:rsidR="00FE048E" w:rsidRPr="00B90F04" w:rsidRDefault="00FE048E" w:rsidP="00FE048E">
      <w:pPr>
        <w:rPr>
          <w:rFonts w:ascii="Times New Roman" w:hAnsi="Times New Roman"/>
          <w:b/>
          <w:bCs/>
          <w:color w:val="000000"/>
        </w:rPr>
      </w:pPr>
      <w:r w:rsidRPr="00B90F04">
        <w:rPr>
          <w:rFonts w:ascii="Times New Roman" w:hAnsi="Times New Roman"/>
          <w:b/>
          <w:bCs/>
          <w:color w:val="000000"/>
        </w:rPr>
        <w:t xml:space="preserve">XIII.  KRYTERIA OCENY OFERTY I ICH ZNACZENIE: </w:t>
      </w:r>
    </w:p>
    <w:p w14:paraId="38ACB452" w14:textId="77777777" w:rsidR="00FE048E" w:rsidRPr="00B90F04" w:rsidRDefault="00FE048E" w:rsidP="00FE048E">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Zamawiający wybierze najkorzystniejszą ofertę na podstawie kryterium oceny ofert określonego w SWZ.</w:t>
      </w:r>
    </w:p>
    <w:p w14:paraId="548E8933" w14:textId="77777777" w:rsidR="00FE048E" w:rsidRPr="00B90F04" w:rsidRDefault="00FE048E" w:rsidP="00FE048E">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7B325A71" w14:textId="77777777" w:rsidR="00FE048E" w:rsidRPr="00B90F04" w:rsidRDefault="00FE048E" w:rsidP="00FE048E">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5AF1AC83" w14:textId="77777777" w:rsidR="001E02DB" w:rsidRDefault="00FE048E" w:rsidP="00FE048E">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55C496FD" w14:textId="569CDDB1" w:rsidR="00FE048E" w:rsidRPr="0035566F" w:rsidRDefault="00FE048E" w:rsidP="00FE048E">
      <w:pPr>
        <w:tabs>
          <w:tab w:val="left" w:pos="709"/>
        </w:tabs>
        <w:ind w:left="284" w:hanging="284"/>
        <w:rPr>
          <w:rFonts w:ascii="Times New Roman" w:hAnsi="Times New Roman"/>
          <w:color w:val="000000"/>
        </w:rPr>
      </w:pPr>
      <w:r w:rsidRPr="00B90F04">
        <w:rPr>
          <w:rFonts w:ascii="Times New Roman" w:hAnsi="Times New Roman"/>
          <w:color w:val="000000"/>
        </w:rPr>
        <w:lastRenderedPageBreak/>
        <w:t xml:space="preserve">              </w:t>
      </w:r>
    </w:p>
    <w:tbl>
      <w:tblPr>
        <w:tblW w:w="7807" w:type="dxa"/>
        <w:tblCellMar>
          <w:left w:w="70" w:type="dxa"/>
          <w:right w:w="70" w:type="dxa"/>
        </w:tblCellMar>
        <w:tblLook w:val="04A0" w:firstRow="1" w:lastRow="0" w:firstColumn="1" w:lastColumn="0" w:noHBand="0" w:noVBand="1"/>
      </w:tblPr>
      <w:tblGrid>
        <w:gridCol w:w="527"/>
        <w:gridCol w:w="4113"/>
        <w:gridCol w:w="3167"/>
      </w:tblGrid>
      <w:tr w:rsidR="00FE048E" w:rsidRPr="00B90F04" w14:paraId="1DE83A5C" w14:textId="77777777" w:rsidTr="000470D9">
        <w:trPr>
          <w:trHeight w:val="844"/>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3E26"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L.p.</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14:paraId="691A3AA1"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Opis kryterium</w:t>
            </w:r>
          </w:p>
        </w:tc>
        <w:tc>
          <w:tcPr>
            <w:tcW w:w="3167" w:type="dxa"/>
            <w:tcBorders>
              <w:top w:val="single" w:sz="4" w:space="0" w:color="auto"/>
              <w:left w:val="nil"/>
              <w:bottom w:val="single" w:sz="4" w:space="0" w:color="auto"/>
              <w:right w:val="single" w:sz="4" w:space="0" w:color="auto"/>
            </w:tcBorders>
            <w:shd w:val="clear" w:color="auto" w:fill="auto"/>
            <w:vAlign w:val="center"/>
            <w:hideMark/>
          </w:tcPr>
          <w:p w14:paraId="2E481206"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Maksymalna ilość punktów, jakie może otrzymać oferta za dane kryterium</w:t>
            </w:r>
          </w:p>
        </w:tc>
      </w:tr>
      <w:tr w:rsidR="00FE048E" w:rsidRPr="00B90F04" w14:paraId="5290EBA9" w14:textId="77777777" w:rsidTr="000470D9">
        <w:trPr>
          <w:trHeight w:val="31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14:paraId="7113AE84"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1.</w:t>
            </w:r>
          </w:p>
        </w:tc>
        <w:tc>
          <w:tcPr>
            <w:tcW w:w="4113" w:type="dxa"/>
            <w:tcBorders>
              <w:top w:val="nil"/>
              <w:left w:val="nil"/>
              <w:bottom w:val="single" w:sz="4" w:space="0" w:color="auto"/>
              <w:right w:val="single" w:sz="4" w:space="0" w:color="auto"/>
            </w:tcBorders>
            <w:shd w:val="clear" w:color="auto" w:fill="auto"/>
            <w:vAlign w:val="center"/>
            <w:hideMark/>
          </w:tcPr>
          <w:p w14:paraId="1B1AE8A7"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C - Cena</w:t>
            </w:r>
          </w:p>
        </w:tc>
        <w:tc>
          <w:tcPr>
            <w:tcW w:w="3167" w:type="dxa"/>
            <w:tcBorders>
              <w:top w:val="nil"/>
              <w:left w:val="nil"/>
              <w:bottom w:val="single" w:sz="4" w:space="0" w:color="auto"/>
              <w:right w:val="single" w:sz="4" w:space="0" w:color="auto"/>
            </w:tcBorders>
            <w:shd w:val="clear" w:color="auto" w:fill="auto"/>
            <w:noWrap/>
            <w:vAlign w:val="center"/>
            <w:hideMark/>
          </w:tcPr>
          <w:p w14:paraId="725C1B51"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60</w:t>
            </w:r>
          </w:p>
        </w:tc>
      </w:tr>
      <w:tr w:rsidR="00FE048E" w:rsidRPr="00B90F04" w14:paraId="35138E3B" w14:textId="77777777" w:rsidTr="000470D9">
        <w:trPr>
          <w:trHeight w:val="31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14:paraId="1CAD8857"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2.</w:t>
            </w:r>
          </w:p>
        </w:tc>
        <w:tc>
          <w:tcPr>
            <w:tcW w:w="4113" w:type="dxa"/>
            <w:tcBorders>
              <w:top w:val="nil"/>
              <w:left w:val="nil"/>
              <w:bottom w:val="single" w:sz="4" w:space="0" w:color="auto"/>
              <w:right w:val="single" w:sz="4" w:space="0" w:color="auto"/>
            </w:tcBorders>
            <w:shd w:val="clear" w:color="auto" w:fill="auto"/>
            <w:vAlign w:val="center"/>
            <w:hideMark/>
          </w:tcPr>
          <w:p w14:paraId="48543232"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K - Oprocentowanie kredytu w rachunku bankowym</w:t>
            </w:r>
          </w:p>
        </w:tc>
        <w:tc>
          <w:tcPr>
            <w:tcW w:w="3167" w:type="dxa"/>
            <w:tcBorders>
              <w:top w:val="nil"/>
              <w:left w:val="nil"/>
              <w:bottom w:val="single" w:sz="4" w:space="0" w:color="auto"/>
              <w:right w:val="single" w:sz="4" w:space="0" w:color="auto"/>
            </w:tcBorders>
            <w:shd w:val="clear" w:color="auto" w:fill="auto"/>
            <w:noWrap/>
            <w:vAlign w:val="center"/>
            <w:hideMark/>
          </w:tcPr>
          <w:p w14:paraId="611671AB"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20</w:t>
            </w:r>
          </w:p>
        </w:tc>
      </w:tr>
      <w:tr w:rsidR="00FE048E" w:rsidRPr="00B90F04" w14:paraId="3D441254" w14:textId="77777777" w:rsidTr="000470D9">
        <w:trPr>
          <w:trHeight w:val="31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14:paraId="4A44307E"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3.</w:t>
            </w:r>
          </w:p>
        </w:tc>
        <w:tc>
          <w:tcPr>
            <w:tcW w:w="4113" w:type="dxa"/>
            <w:tcBorders>
              <w:top w:val="nil"/>
              <w:left w:val="nil"/>
              <w:bottom w:val="single" w:sz="4" w:space="0" w:color="auto"/>
              <w:right w:val="single" w:sz="4" w:space="0" w:color="auto"/>
            </w:tcBorders>
            <w:shd w:val="clear" w:color="auto" w:fill="auto"/>
            <w:vAlign w:val="center"/>
            <w:hideMark/>
          </w:tcPr>
          <w:p w14:paraId="3505416B"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O - Oprocentowanie środków na rachunkach bankowych</w:t>
            </w:r>
          </w:p>
        </w:tc>
        <w:tc>
          <w:tcPr>
            <w:tcW w:w="3167" w:type="dxa"/>
            <w:tcBorders>
              <w:top w:val="nil"/>
              <w:left w:val="nil"/>
              <w:bottom w:val="single" w:sz="4" w:space="0" w:color="auto"/>
              <w:right w:val="single" w:sz="4" w:space="0" w:color="auto"/>
            </w:tcBorders>
            <w:shd w:val="clear" w:color="auto" w:fill="auto"/>
            <w:noWrap/>
            <w:vAlign w:val="center"/>
            <w:hideMark/>
          </w:tcPr>
          <w:p w14:paraId="25AB7213" w14:textId="77777777" w:rsidR="00FE048E" w:rsidRPr="00B90F04" w:rsidRDefault="00FE048E" w:rsidP="000470D9">
            <w:pPr>
              <w:jc w:val="both"/>
              <w:rPr>
                <w:rFonts w:ascii="Times New Roman" w:eastAsia="Times New Roman" w:hAnsi="Times New Roman"/>
                <w:lang w:eastAsia="pl-PL"/>
              </w:rPr>
            </w:pPr>
            <w:r w:rsidRPr="00B90F04">
              <w:rPr>
                <w:rFonts w:ascii="Times New Roman" w:eastAsia="Times New Roman" w:hAnsi="Times New Roman"/>
                <w:lang w:eastAsia="pl-PL"/>
              </w:rPr>
              <w:t>20</w:t>
            </w:r>
          </w:p>
        </w:tc>
      </w:tr>
    </w:tbl>
    <w:p w14:paraId="5FA7D7D9" w14:textId="77777777" w:rsidR="001E02DB" w:rsidRDefault="001E02DB" w:rsidP="001E02DB">
      <w:pPr>
        <w:tabs>
          <w:tab w:val="left" w:pos="284"/>
        </w:tabs>
        <w:ind w:left="1424"/>
        <w:jc w:val="both"/>
        <w:rPr>
          <w:rFonts w:ascii="Times New Roman" w:hAnsi="Times New Roman"/>
        </w:rPr>
      </w:pPr>
    </w:p>
    <w:p w14:paraId="39412110" w14:textId="7DDCB184" w:rsidR="001E02DB" w:rsidRPr="001E02DB" w:rsidRDefault="00FE048E" w:rsidP="001E02DB">
      <w:pPr>
        <w:pStyle w:val="Akapitzlist"/>
        <w:numPr>
          <w:ilvl w:val="0"/>
          <w:numId w:val="24"/>
        </w:numPr>
        <w:tabs>
          <w:tab w:val="left" w:pos="284"/>
        </w:tabs>
        <w:ind w:left="0" w:firstLine="0"/>
        <w:jc w:val="both"/>
        <w:rPr>
          <w:rFonts w:ascii="Times New Roman" w:hAnsi="Times New Roman"/>
        </w:rPr>
      </w:pPr>
      <w:r w:rsidRPr="001E02DB">
        <w:rPr>
          <w:rFonts w:ascii="Times New Roman" w:hAnsi="Times New Roman"/>
        </w:rPr>
        <w:t xml:space="preserve">Oferty oceniane będą punktowo. Maksymalna ilość punktów, jaką może uzyskać oferta, wynosi </w:t>
      </w:r>
      <w:r w:rsidR="001E02DB">
        <w:rPr>
          <w:rFonts w:ascii="Times New Roman" w:hAnsi="Times New Roman"/>
        </w:rPr>
        <w:t xml:space="preserve">                 </w:t>
      </w:r>
      <w:r w:rsidRPr="001E02DB">
        <w:rPr>
          <w:rFonts w:ascii="Times New Roman" w:hAnsi="Times New Roman"/>
        </w:rPr>
        <w:t>100 pkt. Każda z ofert otrzyma liczbę punków jaka wynika ze wzoru:</w:t>
      </w:r>
    </w:p>
    <w:p w14:paraId="010DE541" w14:textId="77777777" w:rsidR="00FE048E" w:rsidRPr="00B90F04" w:rsidRDefault="00FE048E" w:rsidP="00FE048E">
      <w:pPr>
        <w:jc w:val="both"/>
        <w:rPr>
          <w:rFonts w:ascii="Times New Roman" w:hAnsi="Times New Roman"/>
          <w:b/>
        </w:rPr>
      </w:pPr>
      <w:r w:rsidRPr="00B90F04">
        <w:rPr>
          <w:rFonts w:ascii="Times New Roman" w:hAnsi="Times New Roman"/>
          <w:b/>
        </w:rPr>
        <w:t>P = C + K + O gdzie:</w:t>
      </w:r>
    </w:p>
    <w:p w14:paraId="0D20AF48" w14:textId="77777777" w:rsidR="00FE048E" w:rsidRPr="00B90F04" w:rsidRDefault="00FE048E" w:rsidP="00FE048E">
      <w:pPr>
        <w:jc w:val="both"/>
        <w:rPr>
          <w:rFonts w:ascii="Times New Roman" w:hAnsi="Times New Roman"/>
        </w:rPr>
      </w:pPr>
      <w:r w:rsidRPr="00B90F04">
        <w:rPr>
          <w:rFonts w:ascii="Times New Roman" w:hAnsi="Times New Roman"/>
        </w:rPr>
        <w:t>P – całkowita liczba punktów przyznanych ofercie</w:t>
      </w:r>
    </w:p>
    <w:p w14:paraId="39F10745" w14:textId="77777777" w:rsidR="00FE048E" w:rsidRPr="00B90F04" w:rsidRDefault="00FE048E" w:rsidP="00FE048E">
      <w:pPr>
        <w:jc w:val="both"/>
        <w:rPr>
          <w:rFonts w:ascii="Times New Roman" w:hAnsi="Times New Roman"/>
        </w:rPr>
      </w:pPr>
      <w:r w:rsidRPr="00B90F04">
        <w:rPr>
          <w:rFonts w:ascii="Times New Roman" w:hAnsi="Times New Roman"/>
        </w:rPr>
        <w:t xml:space="preserve">C, K, O – liczba punktów przyznanych ofercie w poszczególnych kryteriach opisanych poniżej </w:t>
      </w:r>
    </w:p>
    <w:p w14:paraId="2BE44124" w14:textId="77777777" w:rsidR="001E02DB" w:rsidRDefault="001E02DB" w:rsidP="001E02DB">
      <w:pPr>
        <w:jc w:val="both"/>
        <w:rPr>
          <w:rFonts w:ascii="Times New Roman" w:hAnsi="Times New Roman"/>
        </w:rPr>
      </w:pPr>
    </w:p>
    <w:p w14:paraId="6EB0A430" w14:textId="605CD871" w:rsidR="00FE048E" w:rsidRPr="001E02DB" w:rsidRDefault="00FE048E" w:rsidP="001E02DB">
      <w:pPr>
        <w:pStyle w:val="Akapitzlist"/>
        <w:numPr>
          <w:ilvl w:val="2"/>
          <w:numId w:val="5"/>
        </w:numPr>
        <w:ind w:left="284" w:hanging="284"/>
        <w:jc w:val="both"/>
        <w:rPr>
          <w:rFonts w:ascii="Times New Roman" w:hAnsi="Times New Roman"/>
          <w:b/>
        </w:rPr>
      </w:pPr>
      <w:r w:rsidRPr="001E02DB">
        <w:rPr>
          <w:rFonts w:ascii="Times New Roman" w:hAnsi="Times New Roman"/>
        </w:rPr>
        <w:t xml:space="preserve">W </w:t>
      </w:r>
      <w:r w:rsidRPr="001E02DB">
        <w:rPr>
          <w:rFonts w:ascii="Times New Roman" w:hAnsi="Times New Roman"/>
          <w:bCs/>
        </w:rPr>
        <w:t>kryterium  C - Cena  opłata w złotych za jeden przelew w wersji elektronicznej z rachunku zamawiającego do innego banku</w:t>
      </w:r>
      <w:r w:rsidRPr="001E02DB">
        <w:rPr>
          <w:rFonts w:ascii="Times New Roman" w:hAnsi="Times New Roman"/>
          <w:b/>
        </w:rPr>
        <w:t xml:space="preserve"> </w:t>
      </w:r>
      <w:r w:rsidRPr="001E02DB">
        <w:rPr>
          <w:rFonts w:ascii="Times New Roman" w:hAnsi="Times New Roman"/>
        </w:rPr>
        <w:t xml:space="preserve">zaokrąglona do dwóch miejsc po przecinku &gt; 0 zł </w:t>
      </w:r>
    </w:p>
    <w:p w14:paraId="0997BDED" w14:textId="0DA9A2FA" w:rsidR="00FE048E" w:rsidRPr="00B90F04" w:rsidRDefault="00FE048E" w:rsidP="00FE048E">
      <w:pPr>
        <w:ind w:left="708"/>
        <w:jc w:val="both"/>
        <w:rPr>
          <w:rFonts w:ascii="Times New Roman" w:hAnsi="Times New Roman"/>
          <w:b/>
        </w:rPr>
      </w:pPr>
      <w:r w:rsidRPr="00B90F04">
        <w:rPr>
          <w:rFonts w:ascii="Times New Roman" w:hAnsi="Times New Roman"/>
          <w:b/>
        </w:rPr>
        <w:t xml:space="preserve">   </w:t>
      </w:r>
      <w:proofErr w:type="spellStart"/>
      <w:r w:rsidRPr="00B90F04">
        <w:rPr>
          <w:rFonts w:ascii="Times New Roman" w:hAnsi="Times New Roman"/>
          <w:b/>
        </w:rPr>
        <w:t>Xmin</w:t>
      </w:r>
      <w:proofErr w:type="spellEnd"/>
      <w:r w:rsidRPr="00B90F04">
        <w:rPr>
          <w:rFonts w:ascii="Times New Roman" w:hAnsi="Times New Roman"/>
          <w:b/>
        </w:rPr>
        <w:t xml:space="preserve"> x 4</w:t>
      </w:r>
      <w:r w:rsidR="00075FF3">
        <w:rPr>
          <w:rFonts w:ascii="Times New Roman" w:hAnsi="Times New Roman"/>
          <w:b/>
        </w:rPr>
        <w:t>2</w:t>
      </w:r>
      <w:r w:rsidRPr="00B90F04">
        <w:rPr>
          <w:rFonts w:ascii="Times New Roman" w:hAnsi="Times New Roman"/>
          <w:b/>
        </w:rPr>
        <w:t>0.000</w:t>
      </w:r>
    </w:p>
    <w:p w14:paraId="1D5DE393" w14:textId="77777777" w:rsidR="00FE048E" w:rsidRPr="00B90F04" w:rsidRDefault="00FE048E" w:rsidP="00FE048E">
      <w:pPr>
        <w:ind w:left="360"/>
        <w:jc w:val="both"/>
        <w:rPr>
          <w:rFonts w:ascii="Times New Roman" w:hAnsi="Times New Roman"/>
          <w:b/>
        </w:rPr>
      </w:pPr>
      <w:r w:rsidRPr="00B90F04">
        <w:rPr>
          <w:rFonts w:ascii="Times New Roman" w:hAnsi="Times New Roman"/>
          <w:b/>
        </w:rPr>
        <w:t xml:space="preserve">C = ----------------------- x 100 x </w:t>
      </w:r>
      <w:r>
        <w:rPr>
          <w:rFonts w:ascii="Times New Roman" w:hAnsi="Times New Roman"/>
          <w:b/>
        </w:rPr>
        <w:t>60%</w:t>
      </w:r>
    </w:p>
    <w:p w14:paraId="35F033E7" w14:textId="45B62DFE" w:rsidR="00FE048E" w:rsidRPr="00B90F04" w:rsidRDefault="00FE048E" w:rsidP="00FE048E">
      <w:pPr>
        <w:ind w:left="708"/>
        <w:jc w:val="both"/>
        <w:rPr>
          <w:rFonts w:ascii="Times New Roman" w:hAnsi="Times New Roman"/>
          <w:b/>
        </w:rPr>
      </w:pPr>
      <w:r w:rsidRPr="00B90F04">
        <w:rPr>
          <w:rFonts w:ascii="Times New Roman" w:hAnsi="Times New Roman"/>
          <w:b/>
        </w:rPr>
        <w:t xml:space="preserve">   </w:t>
      </w:r>
      <w:proofErr w:type="spellStart"/>
      <w:r w:rsidRPr="00B90F04">
        <w:rPr>
          <w:rFonts w:ascii="Times New Roman" w:hAnsi="Times New Roman"/>
          <w:b/>
        </w:rPr>
        <w:t>Xbad</w:t>
      </w:r>
      <w:proofErr w:type="spellEnd"/>
      <w:r w:rsidRPr="00B90F04">
        <w:rPr>
          <w:rFonts w:ascii="Times New Roman" w:hAnsi="Times New Roman"/>
          <w:b/>
        </w:rPr>
        <w:t xml:space="preserve"> x 4</w:t>
      </w:r>
      <w:r w:rsidR="00075FF3">
        <w:rPr>
          <w:rFonts w:ascii="Times New Roman" w:hAnsi="Times New Roman"/>
          <w:b/>
        </w:rPr>
        <w:t>2</w:t>
      </w:r>
      <w:r w:rsidRPr="00B90F04">
        <w:rPr>
          <w:rFonts w:ascii="Times New Roman" w:hAnsi="Times New Roman"/>
          <w:b/>
        </w:rPr>
        <w:t>0.000</w:t>
      </w:r>
    </w:p>
    <w:p w14:paraId="5B03F2EB" w14:textId="77777777" w:rsidR="00FE048E" w:rsidRPr="00B90F04" w:rsidRDefault="00FE048E" w:rsidP="00FE048E">
      <w:pPr>
        <w:ind w:left="720"/>
        <w:jc w:val="both"/>
        <w:rPr>
          <w:rFonts w:ascii="Times New Roman" w:hAnsi="Times New Roman"/>
          <w:b/>
        </w:rPr>
      </w:pPr>
    </w:p>
    <w:p w14:paraId="418AFE95" w14:textId="77777777" w:rsidR="00FE048E" w:rsidRPr="00B90F04" w:rsidRDefault="00FE048E" w:rsidP="00FE048E">
      <w:pPr>
        <w:jc w:val="both"/>
        <w:rPr>
          <w:rFonts w:ascii="Times New Roman" w:hAnsi="Times New Roman"/>
        </w:rPr>
      </w:pPr>
      <w:r w:rsidRPr="00B90F04">
        <w:rPr>
          <w:rFonts w:ascii="Times New Roman" w:hAnsi="Times New Roman"/>
          <w:b/>
        </w:rPr>
        <w:t>C</w:t>
      </w:r>
      <w:r w:rsidRPr="00B90F04">
        <w:rPr>
          <w:rFonts w:ascii="Times New Roman" w:hAnsi="Times New Roman"/>
        </w:rPr>
        <w:t xml:space="preserve"> - liczba punktów jakie otrzyma badana oferta w kryterium „Cena” </w:t>
      </w:r>
    </w:p>
    <w:p w14:paraId="0C557279" w14:textId="77777777" w:rsidR="00FE048E" w:rsidRPr="00B90F04" w:rsidRDefault="00FE048E" w:rsidP="00FE048E">
      <w:pPr>
        <w:jc w:val="both"/>
        <w:rPr>
          <w:rFonts w:ascii="Times New Roman" w:hAnsi="Times New Roman"/>
        </w:rPr>
      </w:pPr>
      <w:proofErr w:type="spellStart"/>
      <w:r w:rsidRPr="00B90F04">
        <w:rPr>
          <w:rFonts w:ascii="Times New Roman" w:hAnsi="Times New Roman"/>
          <w:b/>
        </w:rPr>
        <w:t>Xmin</w:t>
      </w:r>
      <w:proofErr w:type="spellEnd"/>
      <w:r w:rsidRPr="00B90F04">
        <w:rPr>
          <w:rFonts w:ascii="Times New Roman" w:hAnsi="Times New Roman"/>
        </w:rPr>
        <w:t xml:space="preserve"> - najniższa opłata brutto za jeden przelew w wersji elektronicznej z rachunku zamawiającego do innego banku zaokrąglona do dwóch miejsc po przecinku &gt; 0 zł, spośród wszystkich przyjętych do oceny ofert</w:t>
      </w:r>
    </w:p>
    <w:p w14:paraId="4515455A" w14:textId="77777777" w:rsidR="00FE048E" w:rsidRPr="00B90F04" w:rsidRDefault="00FE048E" w:rsidP="00FE048E">
      <w:pPr>
        <w:jc w:val="both"/>
        <w:rPr>
          <w:rFonts w:ascii="Times New Roman" w:hAnsi="Times New Roman"/>
        </w:rPr>
      </w:pPr>
      <w:proofErr w:type="spellStart"/>
      <w:r w:rsidRPr="00B90F04">
        <w:rPr>
          <w:rFonts w:ascii="Times New Roman" w:hAnsi="Times New Roman"/>
          <w:b/>
        </w:rPr>
        <w:t>Xbad</w:t>
      </w:r>
      <w:proofErr w:type="spellEnd"/>
      <w:r w:rsidRPr="00B90F04">
        <w:rPr>
          <w:rFonts w:ascii="Times New Roman" w:hAnsi="Times New Roman"/>
          <w:b/>
        </w:rPr>
        <w:t xml:space="preserve"> </w:t>
      </w:r>
      <w:r w:rsidRPr="00B90F04">
        <w:rPr>
          <w:rFonts w:ascii="Times New Roman" w:hAnsi="Times New Roman"/>
        </w:rPr>
        <w:t>- opłata brutto za jeden przelew w wersji elektronicznej z rachunku zamawiającego do innego banku zaokrąglona do dwóch miejsc po przecinku &gt; 0 zł, według badanej oferty</w:t>
      </w:r>
    </w:p>
    <w:p w14:paraId="5C126CC7" w14:textId="26C85681" w:rsidR="00FE048E" w:rsidRPr="00B90F04" w:rsidRDefault="00FE048E" w:rsidP="00FE048E">
      <w:pPr>
        <w:jc w:val="both"/>
        <w:rPr>
          <w:rFonts w:ascii="Times New Roman" w:hAnsi="Times New Roman"/>
        </w:rPr>
      </w:pPr>
      <w:r w:rsidRPr="00B90F04">
        <w:rPr>
          <w:rFonts w:ascii="Times New Roman" w:hAnsi="Times New Roman"/>
          <w:b/>
        </w:rPr>
        <w:t>4</w:t>
      </w:r>
      <w:r w:rsidR="00075FF3">
        <w:rPr>
          <w:rFonts w:ascii="Times New Roman" w:hAnsi="Times New Roman"/>
          <w:b/>
        </w:rPr>
        <w:t>20.000</w:t>
      </w:r>
      <w:r w:rsidRPr="00B90F04">
        <w:rPr>
          <w:rFonts w:ascii="Times New Roman" w:hAnsi="Times New Roman"/>
        </w:rPr>
        <w:t xml:space="preserve"> - przyjęta dla celów zamówienia liczba przelewów w wersji elektronicznej</w:t>
      </w:r>
      <w:r w:rsidRPr="00B90F04">
        <w:rPr>
          <w:rFonts w:ascii="Times New Roman" w:hAnsi="Times New Roman"/>
        </w:rPr>
        <w:br/>
        <w:t>z rachunku zamawiającego do innego banku realizowanych w okresie 48 miesięcy</w:t>
      </w:r>
    </w:p>
    <w:p w14:paraId="49E3FB63" w14:textId="77777777" w:rsidR="00FE048E" w:rsidRPr="00B90F04" w:rsidRDefault="00FE048E" w:rsidP="00FE048E">
      <w:pPr>
        <w:jc w:val="both"/>
        <w:rPr>
          <w:rFonts w:ascii="Times New Roman" w:hAnsi="Times New Roman"/>
        </w:rPr>
      </w:pPr>
      <w:r w:rsidRPr="00B90F04">
        <w:rPr>
          <w:rFonts w:ascii="Times New Roman" w:hAnsi="Times New Roman"/>
        </w:rPr>
        <w:t>Zaproponowana przez wybranego wykonawcę opłata brutto za jeden przelew w wersji elektronicznej z rachunku zamawiającego do innego banku będzie niezmienna</w:t>
      </w:r>
      <w:r w:rsidRPr="00B90F04">
        <w:rPr>
          <w:rFonts w:ascii="Times New Roman" w:hAnsi="Times New Roman"/>
        </w:rPr>
        <w:br/>
        <w:t xml:space="preserve">w okresie umownym. </w:t>
      </w:r>
    </w:p>
    <w:p w14:paraId="4A2FF0C9" w14:textId="4FD9F565" w:rsidR="00FE048E" w:rsidRPr="006F0785" w:rsidRDefault="00FE048E" w:rsidP="001E02DB">
      <w:pPr>
        <w:pStyle w:val="Akapitzlist"/>
        <w:numPr>
          <w:ilvl w:val="2"/>
          <w:numId w:val="5"/>
        </w:numPr>
        <w:tabs>
          <w:tab w:val="left" w:pos="284"/>
        </w:tabs>
        <w:ind w:hanging="1784"/>
        <w:jc w:val="both"/>
        <w:rPr>
          <w:rFonts w:ascii="Times New Roman" w:hAnsi="Times New Roman"/>
          <w:b/>
        </w:rPr>
      </w:pPr>
      <w:r w:rsidRPr="006F0785">
        <w:rPr>
          <w:rFonts w:ascii="Times New Roman" w:hAnsi="Times New Roman"/>
        </w:rPr>
        <w:t xml:space="preserve">W </w:t>
      </w:r>
      <w:r w:rsidRPr="006F0785">
        <w:rPr>
          <w:rFonts w:ascii="Times New Roman" w:hAnsi="Times New Roman"/>
          <w:b/>
        </w:rPr>
        <w:t>kryterium  K - O</w:t>
      </w:r>
      <w:r w:rsidRPr="006F0785">
        <w:rPr>
          <w:rFonts w:ascii="Times New Roman" w:eastAsia="Times New Roman" w:hAnsi="Times New Roman"/>
          <w:b/>
          <w:lang w:eastAsia="pl-PL"/>
        </w:rPr>
        <w:t>procentowanie kredytu w rachunku bankowym</w:t>
      </w:r>
      <w:r w:rsidRPr="006F0785">
        <w:rPr>
          <w:rFonts w:ascii="Times New Roman" w:hAnsi="Times New Roman"/>
        </w:rPr>
        <w:t xml:space="preserve"> oferta otrzyma zaokrągloną do dwóch miejsc po przecinku liczbę punków wynikającą z działania:</w:t>
      </w:r>
    </w:p>
    <w:p w14:paraId="2C353779" w14:textId="77CFFB38" w:rsidR="00FE048E" w:rsidRPr="00B90F04" w:rsidRDefault="00075FF3" w:rsidP="00FE048E">
      <w:pPr>
        <w:jc w:val="both"/>
        <w:rPr>
          <w:rFonts w:ascii="Times New Roman" w:hAnsi="Times New Roman"/>
          <w:b/>
        </w:rPr>
      </w:pPr>
      <w:r>
        <w:rPr>
          <w:rFonts w:ascii="Times New Roman" w:hAnsi="Times New Roman"/>
          <w:b/>
        </w:rPr>
        <w:t xml:space="preserve">         5,85 </w:t>
      </w:r>
      <w:r w:rsidR="00FE048E" w:rsidRPr="00B90F04">
        <w:rPr>
          <w:rFonts w:ascii="Times New Roman" w:hAnsi="Times New Roman"/>
          <w:b/>
        </w:rPr>
        <w:t xml:space="preserve">% + </w:t>
      </w:r>
      <w:proofErr w:type="spellStart"/>
      <w:r w:rsidR="00FE048E" w:rsidRPr="00B90F04">
        <w:rPr>
          <w:rFonts w:ascii="Times New Roman" w:hAnsi="Times New Roman"/>
          <w:b/>
        </w:rPr>
        <w:t>Mmin</w:t>
      </w:r>
      <w:proofErr w:type="spellEnd"/>
    </w:p>
    <w:p w14:paraId="109DD861" w14:textId="40E4BDDD" w:rsidR="00FE048E" w:rsidRPr="00B90F04" w:rsidRDefault="00FE048E" w:rsidP="00FE048E">
      <w:pPr>
        <w:jc w:val="both"/>
        <w:rPr>
          <w:rFonts w:ascii="Times New Roman" w:hAnsi="Times New Roman"/>
          <w:b/>
        </w:rPr>
      </w:pPr>
      <w:r w:rsidRPr="00B90F04">
        <w:rPr>
          <w:rFonts w:ascii="Times New Roman" w:hAnsi="Times New Roman"/>
          <w:b/>
        </w:rPr>
        <w:t>K = --------------------</w:t>
      </w:r>
      <w:r w:rsidR="00075FF3">
        <w:rPr>
          <w:rFonts w:ascii="Times New Roman" w:hAnsi="Times New Roman"/>
          <w:b/>
        </w:rPr>
        <w:t>----</w:t>
      </w:r>
      <w:r w:rsidRPr="00B90F04">
        <w:rPr>
          <w:rFonts w:ascii="Times New Roman" w:hAnsi="Times New Roman"/>
          <w:b/>
        </w:rPr>
        <w:t xml:space="preserve"> x 100 x </w:t>
      </w:r>
      <w:r>
        <w:rPr>
          <w:rFonts w:ascii="Times New Roman" w:hAnsi="Times New Roman"/>
          <w:b/>
        </w:rPr>
        <w:t>20%</w:t>
      </w:r>
    </w:p>
    <w:p w14:paraId="1282B64A" w14:textId="09DF4475" w:rsidR="00FE048E" w:rsidRPr="00B90F04" w:rsidRDefault="00FE048E" w:rsidP="00FE048E">
      <w:pPr>
        <w:jc w:val="both"/>
        <w:rPr>
          <w:rFonts w:ascii="Times New Roman" w:hAnsi="Times New Roman"/>
          <w:b/>
        </w:rPr>
      </w:pPr>
      <w:r w:rsidRPr="00B90F04">
        <w:rPr>
          <w:rFonts w:ascii="Times New Roman" w:hAnsi="Times New Roman"/>
          <w:b/>
        </w:rPr>
        <w:t xml:space="preserve">  </w:t>
      </w:r>
      <w:r w:rsidR="00075FF3">
        <w:rPr>
          <w:rFonts w:ascii="Times New Roman" w:hAnsi="Times New Roman"/>
          <w:b/>
        </w:rPr>
        <w:t xml:space="preserve">       5,85 </w:t>
      </w:r>
      <w:r w:rsidRPr="00B90F04">
        <w:rPr>
          <w:rFonts w:ascii="Times New Roman" w:hAnsi="Times New Roman"/>
          <w:b/>
        </w:rPr>
        <w:t xml:space="preserve">% + </w:t>
      </w:r>
      <w:proofErr w:type="spellStart"/>
      <w:r w:rsidRPr="00B90F04">
        <w:rPr>
          <w:rFonts w:ascii="Times New Roman" w:hAnsi="Times New Roman"/>
          <w:b/>
        </w:rPr>
        <w:t>Mbad</w:t>
      </w:r>
      <w:proofErr w:type="spellEnd"/>
    </w:p>
    <w:p w14:paraId="3B97FF70" w14:textId="77777777" w:rsidR="00FE048E" w:rsidRPr="00B90F04" w:rsidRDefault="00FE048E" w:rsidP="00FE048E">
      <w:pPr>
        <w:jc w:val="both"/>
        <w:rPr>
          <w:rFonts w:ascii="Times New Roman" w:hAnsi="Times New Roman"/>
        </w:rPr>
      </w:pPr>
    </w:p>
    <w:p w14:paraId="512F3B43" w14:textId="77777777" w:rsidR="00FE048E" w:rsidRPr="00B90F04" w:rsidRDefault="00FE048E" w:rsidP="00FE048E">
      <w:pPr>
        <w:jc w:val="both"/>
        <w:rPr>
          <w:rFonts w:ascii="Times New Roman" w:hAnsi="Times New Roman"/>
        </w:rPr>
      </w:pPr>
      <w:r w:rsidRPr="00B90F04">
        <w:rPr>
          <w:rFonts w:ascii="Times New Roman" w:hAnsi="Times New Roman"/>
          <w:b/>
        </w:rPr>
        <w:t>K</w:t>
      </w:r>
      <w:r w:rsidRPr="00B90F04">
        <w:rPr>
          <w:rFonts w:ascii="Times New Roman" w:hAnsi="Times New Roman"/>
        </w:rPr>
        <w:t xml:space="preserve"> - liczba punktów jakie otrzyma badana oferta w kryterium „O</w:t>
      </w:r>
      <w:r w:rsidRPr="00B90F04">
        <w:rPr>
          <w:rFonts w:ascii="Times New Roman" w:eastAsia="Times New Roman" w:hAnsi="Times New Roman"/>
          <w:lang w:eastAsia="pl-PL"/>
        </w:rPr>
        <w:t>procentowanie kredytu w rachunku bankowym”</w:t>
      </w:r>
    </w:p>
    <w:p w14:paraId="1C014F6F" w14:textId="77777777" w:rsidR="00FE048E" w:rsidRPr="00B90F04" w:rsidRDefault="00FE048E" w:rsidP="00FE048E">
      <w:pPr>
        <w:jc w:val="both"/>
        <w:rPr>
          <w:rFonts w:ascii="Times New Roman" w:hAnsi="Times New Roman"/>
          <w:b/>
        </w:rPr>
      </w:pPr>
      <w:proofErr w:type="spellStart"/>
      <w:r w:rsidRPr="00B90F04">
        <w:rPr>
          <w:rFonts w:ascii="Times New Roman" w:hAnsi="Times New Roman"/>
          <w:b/>
        </w:rPr>
        <w:t>Mmin</w:t>
      </w:r>
      <w:proofErr w:type="spellEnd"/>
      <w:r w:rsidRPr="00B90F04">
        <w:rPr>
          <w:rFonts w:ascii="Times New Roman" w:hAnsi="Times New Roman"/>
          <w:b/>
        </w:rPr>
        <w:t xml:space="preserve"> </w:t>
      </w:r>
      <w:r w:rsidRPr="00B90F04">
        <w:rPr>
          <w:rFonts w:ascii="Times New Roman" w:hAnsi="Times New Roman"/>
        </w:rPr>
        <w:t>- najniższa stała marża spośród wszystkich przyjętych do oceny ofert (marża podana w % z dokładnością do dwóch miejsc po przecinku)</w:t>
      </w:r>
      <w:r w:rsidRPr="00B90F04">
        <w:rPr>
          <w:rFonts w:ascii="Times New Roman" w:hAnsi="Times New Roman"/>
          <w:b/>
        </w:rPr>
        <w:t xml:space="preserve">  </w:t>
      </w:r>
    </w:p>
    <w:p w14:paraId="795123D9" w14:textId="77777777" w:rsidR="00FE048E" w:rsidRPr="00B90F04" w:rsidRDefault="00FE048E" w:rsidP="00FE048E">
      <w:pPr>
        <w:jc w:val="both"/>
        <w:rPr>
          <w:rFonts w:ascii="Times New Roman" w:hAnsi="Times New Roman"/>
        </w:rPr>
      </w:pPr>
      <w:proofErr w:type="spellStart"/>
      <w:r w:rsidRPr="00B90F04">
        <w:rPr>
          <w:rFonts w:ascii="Times New Roman" w:hAnsi="Times New Roman"/>
          <w:b/>
        </w:rPr>
        <w:t>Mbad</w:t>
      </w:r>
      <w:proofErr w:type="spellEnd"/>
      <w:r w:rsidRPr="00B90F04">
        <w:rPr>
          <w:rFonts w:ascii="Times New Roman" w:hAnsi="Times New Roman"/>
          <w:b/>
        </w:rPr>
        <w:t xml:space="preserve"> </w:t>
      </w:r>
      <w:r w:rsidRPr="00B90F04">
        <w:rPr>
          <w:rFonts w:ascii="Times New Roman" w:hAnsi="Times New Roman"/>
        </w:rPr>
        <w:t>- stała marża według badanej oferty (marża podana w % z dokładnością</w:t>
      </w:r>
      <w:r w:rsidRPr="00B90F04">
        <w:rPr>
          <w:rFonts w:ascii="Times New Roman" w:hAnsi="Times New Roman"/>
        </w:rPr>
        <w:br/>
        <w:t>do dwóch miejsc po przecinku)</w:t>
      </w:r>
      <w:r w:rsidRPr="00B90F04">
        <w:rPr>
          <w:rFonts w:ascii="Times New Roman" w:hAnsi="Times New Roman"/>
          <w:b/>
        </w:rPr>
        <w:t xml:space="preserve">  </w:t>
      </w:r>
    </w:p>
    <w:p w14:paraId="38D92375" w14:textId="21463B5E" w:rsidR="00FE048E" w:rsidRPr="00452326" w:rsidRDefault="00075FF3" w:rsidP="00FE048E">
      <w:pPr>
        <w:jc w:val="both"/>
        <w:rPr>
          <w:rFonts w:ascii="Times New Roman" w:hAnsi="Times New Roman"/>
          <w:b/>
        </w:rPr>
      </w:pPr>
      <w:r>
        <w:rPr>
          <w:rFonts w:ascii="Times New Roman" w:hAnsi="Times New Roman"/>
          <w:b/>
        </w:rPr>
        <w:t xml:space="preserve">5,85 </w:t>
      </w:r>
      <w:r w:rsidR="00FE048E" w:rsidRPr="00B90F04">
        <w:rPr>
          <w:rFonts w:ascii="Times New Roman" w:hAnsi="Times New Roman"/>
          <w:b/>
        </w:rPr>
        <w:t xml:space="preserve">% </w:t>
      </w:r>
      <w:r w:rsidR="00FE048E" w:rsidRPr="00B90F04">
        <w:rPr>
          <w:rFonts w:ascii="Times New Roman" w:hAnsi="Times New Roman"/>
        </w:rPr>
        <w:t>-</w:t>
      </w:r>
      <w:r w:rsidR="00FE048E" w:rsidRPr="00B90F04">
        <w:rPr>
          <w:rFonts w:ascii="Times New Roman" w:hAnsi="Times New Roman"/>
          <w:b/>
        </w:rPr>
        <w:t xml:space="preserve"> </w:t>
      </w:r>
      <w:r w:rsidR="00FE048E" w:rsidRPr="00B90F04">
        <w:rPr>
          <w:rFonts w:ascii="Times New Roman" w:hAnsi="Times New Roman"/>
        </w:rPr>
        <w:t xml:space="preserve">przyjęta dla celów zamówienia wysokość WIBOR 1M na dzień </w:t>
      </w:r>
      <w:r w:rsidR="00203305">
        <w:rPr>
          <w:rFonts w:ascii="Times New Roman" w:hAnsi="Times New Roman"/>
        </w:rPr>
        <w:t>23</w:t>
      </w:r>
      <w:r w:rsidR="00FE048E" w:rsidRPr="00B90F04">
        <w:rPr>
          <w:rFonts w:ascii="Times New Roman" w:hAnsi="Times New Roman"/>
        </w:rPr>
        <w:t>.04.202</w:t>
      </w:r>
      <w:r w:rsidR="00203305">
        <w:rPr>
          <w:rFonts w:ascii="Times New Roman" w:hAnsi="Times New Roman"/>
        </w:rPr>
        <w:t>4</w:t>
      </w:r>
      <w:r w:rsidR="00FE048E" w:rsidRPr="00B90F04">
        <w:rPr>
          <w:rFonts w:ascii="Times New Roman" w:hAnsi="Times New Roman"/>
        </w:rPr>
        <w:t xml:space="preserve"> r. </w:t>
      </w:r>
    </w:p>
    <w:p w14:paraId="2ED11D39" w14:textId="77777777" w:rsidR="006F0785" w:rsidRDefault="00FE048E" w:rsidP="006F0785">
      <w:pPr>
        <w:jc w:val="both"/>
        <w:rPr>
          <w:rFonts w:ascii="Times New Roman" w:hAnsi="Times New Roman"/>
        </w:rPr>
      </w:pPr>
      <w:r w:rsidRPr="00B90F04">
        <w:rPr>
          <w:rFonts w:ascii="Times New Roman" w:hAnsi="Times New Roman"/>
        </w:rPr>
        <w:t>Zaproponowana przez wybranego wykonawcę wielkość marży (w %) będzie stała</w:t>
      </w:r>
      <w:r w:rsidRPr="00B90F04">
        <w:rPr>
          <w:rFonts w:ascii="Times New Roman" w:hAnsi="Times New Roman"/>
        </w:rPr>
        <w:br/>
        <w:t>w okresie obowiązywania umowy.</w:t>
      </w:r>
    </w:p>
    <w:p w14:paraId="073988AD" w14:textId="5E925537" w:rsidR="00FE048E" w:rsidRPr="006F0785" w:rsidRDefault="00FE048E" w:rsidP="001E02DB">
      <w:pPr>
        <w:pStyle w:val="Akapitzlist"/>
        <w:numPr>
          <w:ilvl w:val="2"/>
          <w:numId w:val="5"/>
        </w:numPr>
        <w:tabs>
          <w:tab w:val="left" w:pos="284"/>
        </w:tabs>
        <w:ind w:left="0" w:firstLine="0"/>
        <w:jc w:val="both"/>
        <w:rPr>
          <w:rFonts w:ascii="Times New Roman" w:hAnsi="Times New Roman"/>
        </w:rPr>
      </w:pPr>
      <w:r w:rsidRPr="006F0785">
        <w:rPr>
          <w:rFonts w:ascii="Times New Roman" w:hAnsi="Times New Roman"/>
        </w:rPr>
        <w:t xml:space="preserve">W </w:t>
      </w:r>
      <w:r w:rsidRPr="006F0785">
        <w:rPr>
          <w:rFonts w:ascii="Times New Roman" w:hAnsi="Times New Roman"/>
          <w:b/>
        </w:rPr>
        <w:t xml:space="preserve">kryterium  O - Oprocentowanie środków na rachunkach bankowych </w:t>
      </w:r>
      <w:r w:rsidRPr="006F0785">
        <w:rPr>
          <w:rFonts w:ascii="Times New Roman" w:hAnsi="Times New Roman"/>
        </w:rPr>
        <w:t>oferta otrzyma zaokrągloną do dwóch miejsc po przecinku liczbę punków wynikającą</w:t>
      </w:r>
      <w:r w:rsidRPr="006F0785">
        <w:rPr>
          <w:rFonts w:ascii="Times New Roman" w:hAnsi="Times New Roman"/>
        </w:rPr>
        <w:br/>
        <w:t>z działania:</w:t>
      </w:r>
    </w:p>
    <w:p w14:paraId="453D174F" w14:textId="6BFE294A" w:rsidR="00FE048E" w:rsidRPr="00B90F04" w:rsidRDefault="00FE048E" w:rsidP="00FE048E">
      <w:pPr>
        <w:jc w:val="both"/>
        <w:rPr>
          <w:rFonts w:ascii="Times New Roman" w:hAnsi="Times New Roman"/>
          <w:b/>
        </w:rPr>
      </w:pPr>
      <w:r>
        <w:rPr>
          <w:rFonts w:ascii="Times New Roman" w:hAnsi="Times New Roman"/>
          <w:b/>
        </w:rPr>
        <w:t xml:space="preserve">       </w:t>
      </w:r>
      <w:r w:rsidR="00075FF3">
        <w:rPr>
          <w:rFonts w:ascii="Times New Roman" w:hAnsi="Times New Roman"/>
          <w:b/>
        </w:rPr>
        <w:t xml:space="preserve"> 5,65 </w:t>
      </w:r>
      <w:r w:rsidRPr="00B90F04">
        <w:rPr>
          <w:rFonts w:ascii="Times New Roman" w:hAnsi="Times New Roman"/>
          <w:b/>
        </w:rPr>
        <w:t xml:space="preserve">% x </w:t>
      </w:r>
      <w:proofErr w:type="spellStart"/>
      <w:r w:rsidRPr="00B90F04">
        <w:rPr>
          <w:rFonts w:ascii="Times New Roman" w:hAnsi="Times New Roman"/>
          <w:b/>
        </w:rPr>
        <w:t>Wbad</w:t>
      </w:r>
      <w:proofErr w:type="spellEnd"/>
    </w:p>
    <w:p w14:paraId="53B40FF5" w14:textId="16940BCB" w:rsidR="00FE048E" w:rsidRPr="00B90F04" w:rsidRDefault="00FE048E" w:rsidP="00FE048E">
      <w:pPr>
        <w:jc w:val="both"/>
        <w:rPr>
          <w:rFonts w:ascii="Times New Roman" w:hAnsi="Times New Roman"/>
          <w:b/>
        </w:rPr>
      </w:pPr>
      <w:r w:rsidRPr="00B90F04">
        <w:rPr>
          <w:rFonts w:ascii="Times New Roman" w:hAnsi="Times New Roman"/>
          <w:b/>
        </w:rPr>
        <w:t>O = --------------------</w:t>
      </w:r>
      <w:r w:rsidR="00075FF3">
        <w:rPr>
          <w:rFonts w:ascii="Times New Roman" w:hAnsi="Times New Roman"/>
          <w:b/>
        </w:rPr>
        <w:t>-</w:t>
      </w:r>
      <w:r w:rsidRPr="00B90F04">
        <w:rPr>
          <w:rFonts w:ascii="Times New Roman" w:hAnsi="Times New Roman"/>
          <w:b/>
        </w:rPr>
        <w:t xml:space="preserve"> x 100 x </w:t>
      </w:r>
      <w:r>
        <w:rPr>
          <w:rFonts w:ascii="Times New Roman" w:hAnsi="Times New Roman"/>
          <w:b/>
        </w:rPr>
        <w:t>2</w:t>
      </w:r>
      <w:r w:rsidRPr="00B90F04">
        <w:rPr>
          <w:rFonts w:ascii="Times New Roman" w:hAnsi="Times New Roman"/>
          <w:b/>
        </w:rPr>
        <w:t>0%</w:t>
      </w:r>
    </w:p>
    <w:p w14:paraId="3DD5172D" w14:textId="38388975" w:rsidR="00FE048E" w:rsidRPr="00B90F04" w:rsidRDefault="00FE048E" w:rsidP="00FE048E">
      <w:pPr>
        <w:jc w:val="both"/>
        <w:rPr>
          <w:rFonts w:ascii="Times New Roman" w:hAnsi="Times New Roman"/>
          <w:b/>
        </w:rPr>
      </w:pPr>
      <w:r w:rsidRPr="00B90F04">
        <w:rPr>
          <w:rFonts w:ascii="Times New Roman" w:hAnsi="Times New Roman"/>
          <w:b/>
        </w:rPr>
        <w:t xml:space="preserve">  </w:t>
      </w:r>
      <w:r>
        <w:rPr>
          <w:rFonts w:ascii="Times New Roman" w:hAnsi="Times New Roman"/>
          <w:b/>
        </w:rPr>
        <w:t xml:space="preserve">    </w:t>
      </w:r>
      <w:r w:rsidR="00075FF3">
        <w:rPr>
          <w:rFonts w:ascii="Times New Roman" w:hAnsi="Times New Roman"/>
          <w:b/>
        </w:rPr>
        <w:t xml:space="preserve">  5,65 </w:t>
      </w:r>
      <w:r w:rsidRPr="00B90F04">
        <w:rPr>
          <w:rFonts w:ascii="Times New Roman" w:hAnsi="Times New Roman"/>
          <w:b/>
        </w:rPr>
        <w:t xml:space="preserve">% x </w:t>
      </w:r>
      <w:proofErr w:type="spellStart"/>
      <w:r w:rsidRPr="00B90F04">
        <w:rPr>
          <w:rFonts w:ascii="Times New Roman" w:hAnsi="Times New Roman"/>
          <w:b/>
        </w:rPr>
        <w:t>Wmax</w:t>
      </w:r>
      <w:proofErr w:type="spellEnd"/>
    </w:p>
    <w:p w14:paraId="32E6E5C7" w14:textId="77777777" w:rsidR="00FE048E" w:rsidRPr="00B90F04" w:rsidRDefault="00FE048E" w:rsidP="00FE048E">
      <w:pPr>
        <w:jc w:val="both"/>
        <w:rPr>
          <w:rFonts w:ascii="Times New Roman" w:hAnsi="Times New Roman"/>
        </w:rPr>
      </w:pPr>
    </w:p>
    <w:p w14:paraId="5F09C142" w14:textId="77777777" w:rsidR="00FE048E" w:rsidRPr="00B90F04" w:rsidRDefault="00FE048E" w:rsidP="00FE048E">
      <w:pPr>
        <w:jc w:val="both"/>
        <w:rPr>
          <w:rFonts w:ascii="Times New Roman" w:hAnsi="Times New Roman"/>
        </w:rPr>
      </w:pPr>
      <w:r w:rsidRPr="00B90F04">
        <w:rPr>
          <w:rFonts w:ascii="Times New Roman" w:hAnsi="Times New Roman"/>
          <w:b/>
        </w:rPr>
        <w:t>O</w:t>
      </w:r>
      <w:r w:rsidRPr="00B90F04">
        <w:rPr>
          <w:rFonts w:ascii="Times New Roman" w:hAnsi="Times New Roman"/>
        </w:rPr>
        <w:t xml:space="preserve"> - liczba punktów jakie otrzyma badana oferta w kryterium „O</w:t>
      </w:r>
      <w:r w:rsidRPr="00B90F04">
        <w:rPr>
          <w:rFonts w:ascii="Times New Roman" w:eastAsia="Times New Roman" w:hAnsi="Times New Roman"/>
          <w:lang w:eastAsia="pl-PL"/>
        </w:rPr>
        <w:t xml:space="preserve">procentowanie </w:t>
      </w:r>
      <w:r w:rsidRPr="00B90F04">
        <w:rPr>
          <w:rFonts w:ascii="Times New Roman" w:hAnsi="Times New Roman"/>
        </w:rPr>
        <w:t>środków na rachunkach bankowych</w:t>
      </w:r>
      <w:r w:rsidRPr="00B90F04">
        <w:rPr>
          <w:rFonts w:ascii="Times New Roman" w:eastAsia="Times New Roman" w:hAnsi="Times New Roman"/>
          <w:lang w:eastAsia="pl-PL"/>
        </w:rPr>
        <w:t>”</w:t>
      </w:r>
    </w:p>
    <w:p w14:paraId="1447E323" w14:textId="77777777" w:rsidR="00FE048E" w:rsidRPr="00B90F04" w:rsidRDefault="00FE048E" w:rsidP="00FE048E">
      <w:pPr>
        <w:jc w:val="both"/>
        <w:rPr>
          <w:rFonts w:ascii="Times New Roman" w:hAnsi="Times New Roman"/>
        </w:rPr>
      </w:pPr>
      <w:proofErr w:type="spellStart"/>
      <w:r w:rsidRPr="00B90F04">
        <w:rPr>
          <w:rFonts w:ascii="Times New Roman" w:hAnsi="Times New Roman"/>
          <w:b/>
        </w:rPr>
        <w:t>Wbad</w:t>
      </w:r>
      <w:proofErr w:type="spellEnd"/>
      <w:r w:rsidRPr="00B90F04">
        <w:rPr>
          <w:rFonts w:ascii="Times New Roman" w:hAnsi="Times New Roman"/>
          <w:b/>
        </w:rPr>
        <w:t xml:space="preserve"> </w:t>
      </w:r>
      <w:r w:rsidRPr="00B90F04">
        <w:rPr>
          <w:rFonts w:ascii="Times New Roman" w:hAnsi="Times New Roman"/>
        </w:rPr>
        <w:t>- wskaźnik według badanej oferty (wskaźnik z dokładnością do dwóch miejsc po przecinku &gt; 0)</w:t>
      </w:r>
      <w:r w:rsidRPr="00B90F04">
        <w:rPr>
          <w:rFonts w:ascii="Times New Roman" w:hAnsi="Times New Roman"/>
          <w:b/>
        </w:rPr>
        <w:t xml:space="preserve">  </w:t>
      </w:r>
    </w:p>
    <w:p w14:paraId="24E1673F" w14:textId="77777777" w:rsidR="00FE048E" w:rsidRPr="00B90F04" w:rsidRDefault="00FE048E" w:rsidP="00FE048E">
      <w:pPr>
        <w:jc w:val="both"/>
        <w:rPr>
          <w:rFonts w:ascii="Times New Roman" w:hAnsi="Times New Roman"/>
          <w:b/>
        </w:rPr>
      </w:pPr>
      <w:proofErr w:type="spellStart"/>
      <w:r w:rsidRPr="00B90F04">
        <w:rPr>
          <w:rFonts w:ascii="Times New Roman" w:hAnsi="Times New Roman"/>
          <w:b/>
        </w:rPr>
        <w:t>Wmax</w:t>
      </w:r>
      <w:proofErr w:type="spellEnd"/>
      <w:r w:rsidRPr="00B90F04">
        <w:rPr>
          <w:rFonts w:ascii="Times New Roman" w:hAnsi="Times New Roman"/>
          <w:b/>
        </w:rPr>
        <w:t xml:space="preserve"> </w:t>
      </w:r>
      <w:r w:rsidRPr="00B90F04">
        <w:rPr>
          <w:rFonts w:ascii="Times New Roman" w:hAnsi="Times New Roman"/>
        </w:rPr>
        <w:t>- najwyższy wskaźnik spośród wszystkich przyjętych do oceny ofert (wskaźnik z dokładnością do dwóch miejsc po przecinku &gt; 0)</w:t>
      </w:r>
      <w:r w:rsidRPr="00B90F04">
        <w:rPr>
          <w:rFonts w:ascii="Times New Roman" w:hAnsi="Times New Roman"/>
          <w:b/>
        </w:rPr>
        <w:t xml:space="preserve">  </w:t>
      </w:r>
    </w:p>
    <w:p w14:paraId="11AC02E5" w14:textId="336B1533" w:rsidR="006F0785" w:rsidRDefault="00075FF3" w:rsidP="00FE048E">
      <w:pPr>
        <w:jc w:val="both"/>
        <w:rPr>
          <w:rFonts w:ascii="Times New Roman" w:hAnsi="Times New Roman"/>
        </w:rPr>
      </w:pPr>
      <w:r>
        <w:rPr>
          <w:rFonts w:ascii="Times New Roman" w:hAnsi="Times New Roman"/>
          <w:b/>
        </w:rPr>
        <w:t xml:space="preserve">5,65 </w:t>
      </w:r>
      <w:r w:rsidR="00FE048E" w:rsidRPr="00B90F04">
        <w:rPr>
          <w:rFonts w:ascii="Times New Roman" w:hAnsi="Times New Roman"/>
          <w:b/>
        </w:rPr>
        <w:t xml:space="preserve">% </w:t>
      </w:r>
      <w:r w:rsidR="00FE048E" w:rsidRPr="00B90F04">
        <w:rPr>
          <w:rFonts w:ascii="Times New Roman" w:hAnsi="Times New Roman"/>
        </w:rPr>
        <w:t>-</w:t>
      </w:r>
      <w:r w:rsidR="00FE048E" w:rsidRPr="00B90F04">
        <w:rPr>
          <w:rFonts w:ascii="Times New Roman" w:hAnsi="Times New Roman"/>
          <w:b/>
        </w:rPr>
        <w:t xml:space="preserve"> </w:t>
      </w:r>
      <w:r w:rsidR="00FE048E" w:rsidRPr="00B90F04">
        <w:rPr>
          <w:rFonts w:ascii="Times New Roman" w:hAnsi="Times New Roman"/>
        </w:rPr>
        <w:t xml:space="preserve">przyjęta dla celów zamówienia wysokość WIBID 1M na dzień </w:t>
      </w:r>
      <w:r w:rsidR="006F0785">
        <w:rPr>
          <w:rFonts w:ascii="Times New Roman" w:hAnsi="Times New Roman"/>
        </w:rPr>
        <w:t>23</w:t>
      </w:r>
      <w:r w:rsidR="00FE048E" w:rsidRPr="00B90F04">
        <w:rPr>
          <w:rFonts w:ascii="Times New Roman" w:hAnsi="Times New Roman"/>
        </w:rPr>
        <w:t>.04.202</w:t>
      </w:r>
      <w:r w:rsidR="006F0785">
        <w:rPr>
          <w:rFonts w:ascii="Times New Roman" w:hAnsi="Times New Roman"/>
        </w:rPr>
        <w:t>4</w:t>
      </w:r>
      <w:r w:rsidR="00FE048E" w:rsidRPr="00B90F04">
        <w:rPr>
          <w:rFonts w:ascii="Times New Roman" w:hAnsi="Times New Roman"/>
        </w:rPr>
        <w:t xml:space="preserve"> r. </w:t>
      </w:r>
    </w:p>
    <w:p w14:paraId="52656C5C" w14:textId="3D6935A6" w:rsidR="00FE048E" w:rsidRPr="001E02DB" w:rsidRDefault="00FE048E" w:rsidP="001E02DB">
      <w:pPr>
        <w:pStyle w:val="Akapitzlist"/>
        <w:numPr>
          <w:ilvl w:val="0"/>
          <w:numId w:val="24"/>
        </w:numPr>
        <w:tabs>
          <w:tab w:val="left" w:pos="284"/>
        </w:tabs>
        <w:ind w:left="0" w:firstLine="0"/>
        <w:jc w:val="both"/>
        <w:rPr>
          <w:rFonts w:ascii="Times New Roman" w:hAnsi="Times New Roman"/>
        </w:rPr>
      </w:pPr>
      <w:r w:rsidRPr="001E02DB">
        <w:rPr>
          <w:rFonts w:ascii="Times New Roman" w:hAnsi="Times New Roman"/>
        </w:rPr>
        <w:t>Zaproponowany przez wybranego wykonawcę wskaźnik będzie stały w okresie obowiązywania umowy.</w:t>
      </w:r>
    </w:p>
    <w:p w14:paraId="17FAE70E" w14:textId="77777777" w:rsidR="00FE048E" w:rsidRPr="00B90F04" w:rsidRDefault="00FE048E" w:rsidP="00FE048E">
      <w:pPr>
        <w:rPr>
          <w:rFonts w:ascii="Times New Roman" w:hAnsi="Times New Roman"/>
          <w:b/>
          <w:bCs/>
          <w:color w:val="000000"/>
        </w:rPr>
      </w:pPr>
    </w:p>
    <w:p w14:paraId="0F7ED191" w14:textId="77777777" w:rsidR="00FE048E" w:rsidRPr="00B90F04" w:rsidRDefault="00FE048E" w:rsidP="00FE048E">
      <w:pPr>
        <w:jc w:val="both"/>
        <w:rPr>
          <w:rFonts w:ascii="Times New Roman" w:hAnsi="Times New Roman"/>
          <w:b/>
          <w:bCs/>
          <w:color w:val="000000"/>
        </w:rPr>
      </w:pPr>
      <w:r w:rsidRPr="00B90F04">
        <w:rPr>
          <w:rFonts w:ascii="Times New Roman" w:hAnsi="Times New Roman"/>
          <w:b/>
          <w:bCs/>
          <w:color w:val="000000"/>
        </w:rPr>
        <w:t>XIV. FORMULARZ SPECYFIKACJI ISTOTNYCH WARUNKÓW ZAMÓWIENIA MOŻNA ODEBRAĆ:</w:t>
      </w:r>
    </w:p>
    <w:p w14:paraId="0F3A541D" w14:textId="77777777" w:rsidR="00FE048E" w:rsidRPr="00B90F04" w:rsidRDefault="00FE048E" w:rsidP="00FE048E">
      <w:pPr>
        <w:tabs>
          <w:tab w:val="left" w:pos="284"/>
        </w:tabs>
        <w:ind w:left="284" w:hanging="284"/>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osobiście w siedzibie Zamawiającego, </w:t>
      </w:r>
    </w:p>
    <w:p w14:paraId="4BB984FF" w14:textId="77777777" w:rsidR="00FE048E" w:rsidRPr="00B90F04" w:rsidRDefault="00FE048E" w:rsidP="00FE048E">
      <w:pPr>
        <w:tabs>
          <w:tab w:val="left" w:pos="284"/>
        </w:tabs>
        <w:ind w:left="284" w:hanging="284"/>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pocztą (koszty przesyłki SWZ pokrywa Wykonawca), </w:t>
      </w:r>
    </w:p>
    <w:p w14:paraId="273007C6" w14:textId="77777777" w:rsidR="00FE048E" w:rsidRPr="00B90F04" w:rsidRDefault="00FE048E" w:rsidP="00FE048E">
      <w:pPr>
        <w:tabs>
          <w:tab w:val="left" w:pos="284"/>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drogą elektroniczną ze strony biuletynu informacji publicznych Zamawiającego.                                                                                               UWAGA: Pobierający SWZ obowiązany jest śledzić zmiany dokonywane w Biuletynie Informacji  Publicznych Zamawiającego.</w:t>
      </w:r>
    </w:p>
    <w:p w14:paraId="78A7084C" w14:textId="77777777" w:rsidR="00FE048E" w:rsidRPr="00B90F04" w:rsidRDefault="00FE048E" w:rsidP="00FE048E">
      <w:pPr>
        <w:tabs>
          <w:tab w:val="left" w:pos="720"/>
        </w:tabs>
        <w:ind w:left="720" w:hanging="360"/>
        <w:rPr>
          <w:rFonts w:ascii="Times New Roman" w:hAnsi="Times New Roman"/>
          <w:color w:val="000000"/>
        </w:rPr>
      </w:pPr>
    </w:p>
    <w:p w14:paraId="3AF655DA" w14:textId="331A13A7" w:rsidR="00FE048E" w:rsidRPr="00B90F04" w:rsidRDefault="00FE048E" w:rsidP="00FE048E">
      <w:pPr>
        <w:rPr>
          <w:rFonts w:ascii="Times New Roman" w:hAnsi="Times New Roman"/>
          <w:b/>
          <w:bCs/>
          <w:color w:val="000000"/>
        </w:rPr>
      </w:pPr>
      <w:r w:rsidRPr="00B90F04">
        <w:rPr>
          <w:rFonts w:ascii="Times New Roman" w:hAnsi="Times New Roman"/>
          <w:b/>
          <w:bCs/>
          <w:color w:val="000000"/>
        </w:rPr>
        <w:t>X</w:t>
      </w:r>
      <w:r w:rsidR="004E4029">
        <w:rPr>
          <w:rFonts w:ascii="Times New Roman" w:hAnsi="Times New Roman"/>
          <w:b/>
          <w:bCs/>
          <w:color w:val="000000"/>
        </w:rPr>
        <w:t>V</w:t>
      </w:r>
      <w:r w:rsidRPr="00B90F04">
        <w:rPr>
          <w:rFonts w:ascii="Times New Roman" w:hAnsi="Times New Roman"/>
          <w:b/>
          <w:bCs/>
          <w:color w:val="000000"/>
        </w:rPr>
        <w:t>. MIEJSCE I TERMIN SKŁADANIA OFERT:</w:t>
      </w:r>
    </w:p>
    <w:p w14:paraId="17486AFB" w14:textId="2B451410" w:rsidR="00FE048E" w:rsidRPr="00B90F04" w:rsidRDefault="00FE048E" w:rsidP="00FE048E">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Termin składania ofert upływa dnia </w:t>
      </w:r>
      <w:r w:rsidR="006F0785">
        <w:rPr>
          <w:rFonts w:ascii="Times New Roman" w:hAnsi="Times New Roman"/>
          <w:color w:val="000000"/>
        </w:rPr>
        <w:t>21 czerwca 2024</w:t>
      </w:r>
      <w:r>
        <w:rPr>
          <w:rFonts w:ascii="Times New Roman" w:hAnsi="Times New Roman"/>
          <w:color w:val="000000"/>
        </w:rPr>
        <w:t xml:space="preserve"> </w:t>
      </w:r>
      <w:r w:rsidRPr="00B90F04">
        <w:rPr>
          <w:rFonts w:ascii="Times New Roman" w:hAnsi="Times New Roman"/>
          <w:color w:val="000000"/>
        </w:rPr>
        <w:t xml:space="preserve"> r. o godzinie </w:t>
      </w:r>
      <w:r>
        <w:rPr>
          <w:rFonts w:ascii="Times New Roman" w:hAnsi="Times New Roman"/>
          <w:color w:val="000000"/>
        </w:rPr>
        <w:t>10:00</w:t>
      </w:r>
    </w:p>
    <w:p w14:paraId="503CF068" w14:textId="77777777" w:rsidR="00FE048E" w:rsidRPr="00B90F04" w:rsidRDefault="00FE048E" w:rsidP="00FE048E">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4CDF9BB9" w14:textId="1AE1693D" w:rsidR="00FE048E" w:rsidRPr="00B90F04" w:rsidRDefault="00FE048E" w:rsidP="00FE048E">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2</w:t>
      </w:r>
      <w:r w:rsidR="006F0785">
        <w:rPr>
          <w:rFonts w:ascii="Times New Roman" w:hAnsi="Times New Roman"/>
        </w:rPr>
        <w:t xml:space="preserve">1 czerwca </w:t>
      </w:r>
      <w:r>
        <w:rPr>
          <w:rFonts w:ascii="Times New Roman" w:hAnsi="Times New Roman"/>
        </w:rPr>
        <w:t xml:space="preserve">2021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3965EF29" w14:textId="77777777" w:rsidR="00FE048E" w:rsidRPr="00B90F04" w:rsidRDefault="00FE048E" w:rsidP="00FE048E">
      <w:pPr>
        <w:rPr>
          <w:rFonts w:ascii="Times New Roman" w:hAnsi="Times New Roman"/>
          <w:b/>
          <w:bCs/>
          <w:color w:val="000000"/>
        </w:rPr>
      </w:pPr>
    </w:p>
    <w:p w14:paraId="1694C167" w14:textId="497BC6BC" w:rsidR="00FE048E" w:rsidRPr="00B90F04" w:rsidRDefault="00FE048E" w:rsidP="00FE048E">
      <w:pPr>
        <w:rPr>
          <w:rFonts w:ascii="Times New Roman" w:hAnsi="Times New Roman"/>
          <w:b/>
          <w:bCs/>
          <w:color w:val="000000"/>
        </w:rPr>
      </w:pPr>
      <w:r w:rsidRPr="00B90F04">
        <w:rPr>
          <w:rFonts w:ascii="Times New Roman" w:hAnsi="Times New Roman"/>
          <w:b/>
          <w:bCs/>
          <w:color w:val="000000"/>
        </w:rPr>
        <w:t>X</w:t>
      </w:r>
      <w:r w:rsidR="004E4029">
        <w:rPr>
          <w:rFonts w:ascii="Times New Roman" w:hAnsi="Times New Roman"/>
          <w:b/>
          <w:bCs/>
          <w:color w:val="000000"/>
        </w:rPr>
        <w:t>V</w:t>
      </w:r>
      <w:r w:rsidRPr="00B90F04">
        <w:rPr>
          <w:rFonts w:ascii="Times New Roman" w:hAnsi="Times New Roman"/>
          <w:b/>
          <w:bCs/>
          <w:color w:val="000000"/>
        </w:rPr>
        <w:t>I. TERMIN ZWIĄZANIA OFERTĄ:</w:t>
      </w:r>
    </w:p>
    <w:p w14:paraId="63CC4729" w14:textId="1AA3A8E4" w:rsidR="00FE048E" w:rsidRPr="002A388E" w:rsidRDefault="00FE048E" w:rsidP="00FE048E">
      <w:pPr>
        <w:jc w:val="both"/>
        <w:rPr>
          <w:rFonts w:ascii="Times New Roman" w:hAnsi="Times New Roman"/>
          <w:bCs/>
          <w:caps/>
        </w:rPr>
      </w:pPr>
      <w:r w:rsidRPr="00B90F04">
        <w:rPr>
          <w:rFonts w:ascii="Times New Roman" w:hAnsi="Times New Roman"/>
        </w:rPr>
        <w:t xml:space="preserve">1. Wykonawca będzie związany ofertą przez okres </w:t>
      </w:r>
      <w:r w:rsidR="006F0785">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do </w:t>
      </w:r>
      <w:r w:rsidR="006F0785">
        <w:rPr>
          <w:rFonts w:ascii="Times New Roman" w:hAnsi="Times New Roman"/>
        </w:rPr>
        <w:t>dnia 2</w:t>
      </w:r>
      <w:r w:rsidR="003F0A8C">
        <w:rPr>
          <w:rFonts w:ascii="Times New Roman" w:hAnsi="Times New Roman"/>
        </w:rPr>
        <w:t>0</w:t>
      </w:r>
      <w:r w:rsidR="006F0785">
        <w:rPr>
          <w:rFonts w:ascii="Times New Roman" w:hAnsi="Times New Roman"/>
        </w:rPr>
        <w:t>.07.2024 r.</w:t>
      </w:r>
    </w:p>
    <w:p w14:paraId="2ED2D952" w14:textId="77777777" w:rsidR="00FE048E" w:rsidRPr="00B90F04" w:rsidRDefault="00FE048E" w:rsidP="00FE048E">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69E7E811" w14:textId="77777777" w:rsidR="00FE048E" w:rsidRPr="00B90F04" w:rsidRDefault="00FE048E" w:rsidP="00FE048E">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BEC6BF" w14:textId="77777777" w:rsidR="00FE048E" w:rsidRPr="00B90F04" w:rsidRDefault="00FE048E" w:rsidP="00FE048E">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31DB3673" w14:textId="77777777" w:rsidR="00FE048E" w:rsidRPr="00B90F04" w:rsidRDefault="00FE048E" w:rsidP="00FE048E">
      <w:pPr>
        <w:rPr>
          <w:rFonts w:ascii="Times New Roman" w:hAnsi="Times New Roman"/>
          <w:color w:val="000000"/>
        </w:rPr>
      </w:pPr>
    </w:p>
    <w:p w14:paraId="41C4A1EF" w14:textId="606A0FA8" w:rsidR="00FE048E" w:rsidRPr="00B90F04" w:rsidRDefault="00FE048E" w:rsidP="00FE048E">
      <w:pPr>
        <w:rPr>
          <w:rFonts w:ascii="Times New Roman" w:hAnsi="Times New Roman"/>
          <w:b/>
          <w:bCs/>
          <w:color w:val="000000"/>
        </w:rPr>
      </w:pPr>
      <w:r w:rsidRPr="00B90F04">
        <w:rPr>
          <w:rFonts w:ascii="Times New Roman" w:hAnsi="Times New Roman"/>
          <w:b/>
          <w:bCs/>
          <w:color w:val="000000"/>
        </w:rPr>
        <w:t>XV</w:t>
      </w:r>
      <w:r w:rsidR="004E4029">
        <w:rPr>
          <w:rFonts w:ascii="Times New Roman" w:hAnsi="Times New Roman"/>
          <w:b/>
          <w:bCs/>
          <w:color w:val="000000"/>
        </w:rPr>
        <w:t>I</w:t>
      </w:r>
      <w:r w:rsidRPr="00B90F04">
        <w:rPr>
          <w:rFonts w:ascii="Times New Roman" w:hAnsi="Times New Roman"/>
          <w:b/>
          <w:bCs/>
          <w:color w:val="000000"/>
        </w:rPr>
        <w:t>. TERMIN REALIZACJI ZAMÓWIENIA:</w:t>
      </w:r>
    </w:p>
    <w:p w14:paraId="2F853018" w14:textId="0DD07800" w:rsidR="00FE048E" w:rsidRPr="003F78BB" w:rsidRDefault="00FE048E" w:rsidP="00FE048E">
      <w:pPr>
        <w:jc w:val="both"/>
        <w:rPr>
          <w:rFonts w:ascii="Times New Roman" w:hAnsi="Times New Roman"/>
        </w:rPr>
      </w:pPr>
      <w:r w:rsidRPr="003F78BB">
        <w:rPr>
          <w:rFonts w:ascii="Times New Roman" w:hAnsi="Times New Roman"/>
        </w:rPr>
        <w:t xml:space="preserve">Wymagany termin realizacji zamówienia: </w:t>
      </w:r>
      <w:r w:rsidR="006F0785">
        <w:rPr>
          <w:rFonts w:ascii="Times New Roman" w:hAnsi="Times New Roman"/>
        </w:rPr>
        <w:t>48</w:t>
      </w:r>
      <w:r w:rsidRPr="003F78BB">
        <w:rPr>
          <w:rFonts w:ascii="Times New Roman" w:hAnsi="Times New Roman"/>
        </w:rPr>
        <w:t xml:space="preserve"> miesięcy licząc od dnia </w:t>
      </w:r>
      <w:r w:rsidR="00203305">
        <w:rPr>
          <w:rFonts w:ascii="Times New Roman" w:hAnsi="Times New Roman"/>
        </w:rPr>
        <w:t>8</w:t>
      </w:r>
      <w:r w:rsidRPr="003F78BB">
        <w:rPr>
          <w:rFonts w:ascii="Times New Roman" w:hAnsi="Times New Roman"/>
        </w:rPr>
        <w:t xml:space="preserve"> września 202</w:t>
      </w:r>
      <w:r w:rsidR="006F0785">
        <w:rPr>
          <w:rFonts w:ascii="Times New Roman" w:hAnsi="Times New Roman"/>
        </w:rPr>
        <w:t>4</w:t>
      </w:r>
      <w:r w:rsidRPr="003F78BB">
        <w:rPr>
          <w:rFonts w:ascii="Times New Roman" w:hAnsi="Times New Roman"/>
        </w:rPr>
        <w:t xml:space="preserve"> r.  do dnia </w:t>
      </w:r>
      <w:r>
        <w:rPr>
          <w:rFonts w:ascii="Times New Roman" w:hAnsi="Times New Roman"/>
        </w:rPr>
        <w:t xml:space="preserve">                                </w:t>
      </w:r>
      <w:r w:rsidR="00203305">
        <w:rPr>
          <w:rFonts w:ascii="Times New Roman" w:hAnsi="Times New Roman"/>
        </w:rPr>
        <w:t>8</w:t>
      </w:r>
      <w:r w:rsidRPr="003F78BB">
        <w:rPr>
          <w:rFonts w:ascii="Times New Roman" w:hAnsi="Times New Roman"/>
        </w:rPr>
        <w:t xml:space="preserve"> września 202</w:t>
      </w:r>
      <w:r w:rsidR="006F0785">
        <w:rPr>
          <w:rFonts w:ascii="Times New Roman" w:hAnsi="Times New Roman"/>
        </w:rPr>
        <w:t>8</w:t>
      </w:r>
      <w:r w:rsidRPr="003F78BB">
        <w:rPr>
          <w:rFonts w:ascii="Times New Roman" w:hAnsi="Times New Roman"/>
        </w:rPr>
        <w:t xml:space="preserve"> r.</w:t>
      </w:r>
    </w:p>
    <w:p w14:paraId="6FC7DBC9" w14:textId="77777777" w:rsidR="00FE048E" w:rsidRPr="00B90F04" w:rsidRDefault="00FE048E" w:rsidP="00FE048E">
      <w:pPr>
        <w:rPr>
          <w:rFonts w:ascii="Times New Roman" w:hAnsi="Times New Roman"/>
        </w:rPr>
      </w:pPr>
    </w:p>
    <w:p w14:paraId="61479365" w14:textId="50FE51DE" w:rsidR="00FE048E" w:rsidRPr="00B90F04" w:rsidRDefault="00FE048E" w:rsidP="00FE048E">
      <w:pPr>
        <w:jc w:val="both"/>
        <w:rPr>
          <w:rFonts w:ascii="Times New Roman" w:hAnsi="Times New Roman"/>
          <w:b/>
          <w:bCs/>
        </w:rPr>
      </w:pPr>
      <w:r w:rsidRPr="00B90F04">
        <w:rPr>
          <w:rFonts w:ascii="Times New Roman" w:hAnsi="Times New Roman"/>
          <w:b/>
          <w:bCs/>
        </w:rPr>
        <w:t>XV</w:t>
      </w:r>
      <w:r w:rsidR="004E4029">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11EE80C1" w14:textId="67D7DBFA" w:rsidR="00FE048E" w:rsidRPr="00B90F04" w:rsidRDefault="00FE048E" w:rsidP="00FE048E">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8319A3">
        <w:rPr>
          <w:rFonts w:ascii="Times New Roman" w:hAnsi="Times New Roman"/>
        </w:rPr>
        <w:t>3</w:t>
      </w:r>
      <w:r w:rsidRPr="00B90F04">
        <w:rPr>
          <w:rFonts w:ascii="Times New Roman" w:hAnsi="Times New Roman"/>
        </w:rPr>
        <w:t xml:space="preserve"> do niniejszej specyfikacji.</w:t>
      </w:r>
    </w:p>
    <w:p w14:paraId="05CE37A5" w14:textId="77777777" w:rsidR="00FE048E" w:rsidRPr="00B90F04" w:rsidRDefault="00FE048E" w:rsidP="00FE048E">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53396C03" w14:textId="77777777" w:rsidR="00FE048E" w:rsidRPr="00B90F04" w:rsidRDefault="00FE048E" w:rsidP="00FE048E">
      <w:pPr>
        <w:jc w:val="both"/>
        <w:rPr>
          <w:rFonts w:ascii="Times New Roman" w:hAnsi="Times New Roman"/>
        </w:rPr>
      </w:pPr>
    </w:p>
    <w:p w14:paraId="5CF19C55" w14:textId="1F0AE6D7" w:rsidR="00FE048E" w:rsidRPr="00B90F04" w:rsidRDefault="00FE048E" w:rsidP="00FE048E">
      <w:pPr>
        <w:jc w:val="both"/>
        <w:rPr>
          <w:rFonts w:ascii="Times New Roman" w:hAnsi="Times New Roman"/>
          <w:b/>
          <w:bCs/>
        </w:rPr>
      </w:pPr>
      <w:r w:rsidRPr="00B90F04">
        <w:rPr>
          <w:rFonts w:ascii="Times New Roman" w:hAnsi="Times New Roman"/>
          <w:b/>
          <w:bCs/>
        </w:rPr>
        <w:t>XVI</w:t>
      </w:r>
      <w:r w:rsidR="004E4029">
        <w:rPr>
          <w:rFonts w:ascii="Times New Roman" w:hAnsi="Times New Roman"/>
          <w:b/>
          <w:bCs/>
        </w:rPr>
        <w:t>II</w:t>
      </w:r>
      <w:r w:rsidRPr="00B90F04">
        <w:rPr>
          <w:rFonts w:ascii="Times New Roman" w:hAnsi="Times New Roman"/>
          <w:b/>
          <w:bCs/>
        </w:rPr>
        <w:t>. WZÓR UMOWY:</w:t>
      </w:r>
    </w:p>
    <w:p w14:paraId="3C0762A3" w14:textId="09746396" w:rsidR="00FE048E" w:rsidRPr="00B90F04" w:rsidRDefault="00FE048E" w:rsidP="00FE048E">
      <w:pPr>
        <w:jc w:val="both"/>
        <w:rPr>
          <w:rFonts w:ascii="Times New Roman" w:hAnsi="Times New Roman"/>
        </w:rPr>
      </w:pPr>
      <w:r w:rsidRPr="00452326">
        <w:rPr>
          <w:rFonts w:ascii="Times New Roman" w:hAnsi="Times New Roman"/>
        </w:rPr>
        <w:t xml:space="preserve">Wzór umowy stanowią załącznik nr </w:t>
      </w:r>
      <w:r w:rsidR="008319A3">
        <w:rPr>
          <w:rFonts w:ascii="Times New Roman" w:hAnsi="Times New Roman"/>
        </w:rPr>
        <w:t>3</w:t>
      </w:r>
      <w:r w:rsidRPr="00452326">
        <w:rPr>
          <w:rFonts w:ascii="Times New Roman" w:hAnsi="Times New Roman"/>
        </w:rPr>
        <w:t xml:space="preserve"> do SIWZ.</w:t>
      </w:r>
    </w:p>
    <w:p w14:paraId="025FE76D" w14:textId="77777777" w:rsidR="00FE048E" w:rsidRPr="00B90F04" w:rsidRDefault="00FE048E" w:rsidP="00FE048E">
      <w:pPr>
        <w:jc w:val="both"/>
        <w:rPr>
          <w:rFonts w:ascii="Times New Roman" w:hAnsi="Times New Roman"/>
          <w:b/>
          <w:bCs/>
        </w:rPr>
      </w:pPr>
      <w:r w:rsidRPr="00B90F04">
        <w:rPr>
          <w:rFonts w:ascii="Times New Roman" w:hAnsi="Times New Roman"/>
          <w:b/>
          <w:bCs/>
        </w:rPr>
        <w:t xml:space="preserve"> </w:t>
      </w:r>
    </w:p>
    <w:p w14:paraId="343DFCC4" w14:textId="58664B1B" w:rsidR="00FE048E" w:rsidRPr="00B90F04" w:rsidRDefault="00FE048E" w:rsidP="00FE048E">
      <w:pPr>
        <w:jc w:val="both"/>
        <w:rPr>
          <w:rFonts w:ascii="Times New Roman" w:hAnsi="Times New Roman"/>
          <w:b/>
          <w:bCs/>
        </w:rPr>
      </w:pPr>
      <w:r w:rsidRPr="00B90F04">
        <w:rPr>
          <w:rFonts w:ascii="Times New Roman" w:hAnsi="Times New Roman"/>
          <w:b/>
          <w:bCs/>
        </w:rPr>
        <w:t>X</w:t>
      </w:r>
      <w:r w:rsidR="004E4029">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4916BF93" w14:textId="77777777" w:rsidR="00FE048E" w:rsidRPr="00B90F04" w:rsidRDefault="00FE048E" w:rsidP="00FE048E">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5541829D" w14:textId="77777777" w:rsidR="004E4029" w:rsidRDefault="004E4029" w:rsidP="00FE048E">
      <w:pPr>
        <w:pStyle w:val="NormalnyWeb"/>
        <w:shd w:val="clear" w:color="auto" w:fill="FFFFFF"/>
        <w:spacing w:before="0" w:beforeAutospacing="0" w:after="0" w:afterAutospacing="0"/>
        <w:jc w:val="both"/>
        <w:rPr>
          <w:sz w:val="22"/>
          <w:szCs w:val="22"/>
        </w:rPr>
      </w:pPr>
    </w:p>
    <w:p w14:paraId="2A2DC81E" w14:textId="77777777" w:rsidR="004E4029" w:rsidRDefault="004E4029" w:rsidP="00FE048E">
      <w:pPr>
        <w:pStyle w:val="NormalnyWeb"/>
        <w:shd w:val="clear" w:color="auto" w:fill="FFFFFF"/>
        <w:spacing w:before="0" w:beforeAutospacing="0" w:after="0" w:afterAutospacing="0"/>
        <w:jc w:val="both"/>
        <w:rPr>
          <w:sz w:val="22"/>
          <w:szCs w:val="22"/>
        </w:rPr>
      </w:pPr>
    </w:p>
    <w:p w14:paraId="08C0491E" w14:textId="4D3CA25E" w:rsidR="00FE048E" w:rsidRPr="00B90F04" w:rsidRDefault="00FE048E" w:rsidP="00FE048E">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53C1A7CA" w14:textId="77777777" w:rsidR="00FE048E" w:rsidRPr="00056C02" w:rsidRDefault="00FE048E" w:rsidP="00FE048E">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474ECA72" w14:textId="77777777" w:rsidR="00FE048E" w:rsidRPr="00056C02" w:rsidRDefault="00FE048E" w:rsidP="00FE048E">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34B95DFE" w14:textId="77777777" w:rsidR="00FE048E" w:rsidRPr="00056C02" w:rsidRDefault="00FE048E" w:rsidP="00FE048E">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4657A64D" w14:textId="77777777" w:rsidR="00FE048E" w:rsidRPr="00B90F04" w:rsidRDefault="00FE048E" w:rsidP="00FE048E">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2B93A753" w14:textId="77777777" w:rsidR="00FE048E" w:rsidRPr="00056C02" w:rsidRDefault="00FE048E" w:rsidP="00FE048E">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5A86DC57" w14:textId="77777777" w:rsidR="00FE048E" w:rsidRPr="00B90F04" w:rsidRDefault="00FE048E" w:rsidP="00FE048E">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02BFD07F" w14:textId="77777777" w:rsidR="00FE048E" w:rsidRPr="00B90F04" w:rsidRDefault="00FE048E" w:rsidP="00FE048E">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13AE5847" w14:textId="77777777" w:rsidR="00FE048E" w:rsidRPr="00B90F04" w:rsidRDefault="00FE048E" w:rsidP="00FE048E">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227D61DB" w14:textId="77777777" w:rsidR="00FE048E" w:rsidRPr="00B90F04" w:rsidRDefault="00FE048E" w:rsidP="00FE048E">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3F1FD2AB" w14:textId="77777777" w:rsidR="00FE048E" w:rsidRPr="00517B1B" w:rsidRDefault="00FE048E" w:rsidP="00FE048E">
      <w:pPr>
        <w:tabs>
          <w:tab w:val="left" w:pos="284"/>
        </w:tabs>
        <w:jc w:val="both"/>
        <w:rPr>
          <w:rFonts w:ascii="Times New Roman" w:hAnsi="Times New Roman"/>
          <w:b/>
        </w:rPr>
      </w:pPr>
    </w:p>
    <w:p w14:paraId="42E1C83B" w14:textId="7F0F37B6" w:rsidR="00FE048E" w:rsidRPr="00517B1B" w:rsidRDefault="00FE048E" w:rsidP="00FE048E">
      <w:pPr>
        <w:tabs>
          <w:tab w:val="left" w:pos="284"/>
        </w:tabs>
        <w:jc w:val="both"/>
        <w:rPr>
          <w:rFonts w:ascii="Times New Roman" w:hAnsi="Times New Roman"/>
          <w:b/>
        </w:rPr>
      </w:pPr>
      <w:r w:rsidRPr="00517B1B">
        <w:rPr>
          <w:rFonts w:ascii="Times New Roman" w:hAnsi="Times New Roman"/>
          <w:b/>
        </w:rPr>
        <w:t>X</w:t>
      </w:r>
      <w:r w:rsidR="004E4029">
        <w:rPr>
          <w:rFonts w:ascii="Times New Roman" w:hAnsi="Times New Roman"/>
          <w:b/>
        </w:rPr>
        <w:t>X</w:t>
      </w:r>
      <w:r w:rsidRPr="00517B1B">
        <w:rPr>
          <w:rFonts w:ascii="Times New Roman" w:hAnsi="Times New Roman"/>
          <w:b/>
        </w:rPr>
        <w:t>. OCHRONA DANYCH OSOBOWYCH:</w:t>
      </w:r>
    </w:p>
    <w:p w14:paraId="6ACB5EAA" w14:textId="77777777" w:rsidR="00FE048E" w:rsidRPr="00517B1B" w:rsidRDefault="00FE048E" w:rsidP="00FE048E">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6FB9ACB" w14:textId="77777777" w:rsidR="00FE048E" w:rsidRPr="00517B1B" w:rsidRDefault="00FE048E" w:rsidP="00FE048E">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4D6E1B1D" w14:textId="45BECE7C" w:rsidR="00FE048E" w:rsidRPr="00517B1B" w:rsidRDefault="00FE048E" w:rsidP="00FE048E">
      <w:pPr>
        <w:pStyle w:val="pkt"/>
        <w:numPr>
          <w:ilvl w:val="0"/>
          <w:numId w:val="1"/>
        </w:numPr>
        <w:spacing w:before="0" w:after="0"/>
        <w:ind w:left="709" w:hanging="401"/>
        <w:rPr>
          <w:sz w:val="22"/>
          <w:szCs w:val="22"/>
        </w:rPr>
      </w:pPr>
      <w:r w:rsidRPr="00517B1B">
        <w:rPr>
          <w:sz w:val="22"/>
          <w:szCs w:val="22"/>
        </w:rPr>
        <w:t>administrator wyznaczył Inspektora Danych Osobowych, jest nim Pani</w:t>
      </w:r>
      <w:r w:rsidR="008319A3">
        <w:rPr>
          <w:sz w:val="22"/>
          <w:szCs w:val="22"/>
        </w:rPr>
        <w:t xml:space="preserve"> Joanna Szkutnik</w:t>
      </w:r>
      <w:r w:rsidRPr="00517B1B">
        <w:rPr>
          <w:sz w:val="22"/>
          <w:szCs w:val="22"/>
        </w:rPr>
        <w:t xml:space="preserve">, z którą można się kontaktować pod adresem e-mail:e.wiorko@powiat.klodzko.pl </w:t>
      </w:r>
    </w:p>
    <w:p w14:paraId="1412F850" w14:textId="77BDF515" w:rsidR="00FE048E" w:rsidRPr="00517B1B" w:rsidRDefault="00FE048E" w:rsidP="00FE048E">
      <w:pPr>
        <w:pStyle w:val="pkt"/>
        <w:spacing w:before="0" w:after="0"/>
        <w:ind w:left="709" w:firstLine="0"/>
        <w:rPr>
          <w:sz w:val="22"/>
          <w:szCs w:val="22"/>
        </w:rPr>
      </w:pPr>
      <w:proofErr w:type="spellStart"/>
      <w:r w:rsidRPr="00517B1B">
        <w:rPr>
          <w:sz w:val="22"/>
          <w:szCs w:val="22"/>
        </w:rPr>
        <w:t>tel</w:t>
      </w:r>
      <w:proofErr w:type="spellEnd"/>
      <w:r w:rsidRPr="00517B1B">
        <w:rPr>
          <w:sz w:val="22"/>
          <w:szCs w:val="22"/>
        </w:rPr>
        <w:t xml:space="preserve"> 74 865 75 </w:t>
      </w:r>
      <w:r w:rsidR="008319A3">
        <w:rPr>
          <w:sz w:val="22"/>
          <w:szCs w:val="22"/>
        </w:rPr>
        <w:t>28</w:t>
      </w:r>
    </w:p>
    <w:p w14:paraId="36CCC132" w14:textId="77777777" w:rsidR="00FE048E" w:rsidRPr="00517B1B" w:rsidRDefault="00FE048E" w:rsidP="00FE048E">
      <w:pPr>
        <w:pStyle w:val="pkt"/>
        <w:numPr>
          <w:ilvl w:val="0"/>
          <w:numId w:val="1"/>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681C747A" w14:textId="77777777" w:rsidR="00FE048E" w:rsidRPr="00517B1B" w:rsidRDefault="00FE048E" w:rsidP="00FE048E">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26AD59F1" w14:textId="77777777" w:rsidR="00FE048E" w:rsidRPr="00517B1B" w:rsidRDefault="00FE048E" w:rsidP="00FE048E">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6360426C" w14:textId="77777777" w:rsidR="00FE048E" w:rsidRPr="00517B1B" w:rsidRDefault="00FE048E" w:rsidP="00FE048E">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7EE11B32" w14:textId="77777777" w:rsidR="00FE048E" w:rsidRPr="00517B1B" w:rsidRDefault="00FE048E" w:rsidP="00FE048E">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1CDD57EF" w14:textId="77777777" w:rsidR="00FE048E" w:rsidRPr="00517B1B" w:rsidRDefault="00FE048E" w:rsidP="00FE048E">
      <w:pPr>
        <w:pStyle w:val="pkt"/>
        <w:numPr>
          <w:ilvl w:val="0"/>
          <w:numId w:val="1"/>
        </w:numPr>
        <w:spacing w:before="0" w:after="0"/>
        <w:ind w:left="709" w:hanging="401"/>
        <w:rPr>
          <w:sz w:val="22"/>
          <w:szCs w:val="22"/>
        </w:rPr>
      </w:pPr>
      <w:r w:rsidRPr="00517B1B">
        <w:rPr>
          <w:sz w:val="22"/>
          <w:szCs w:val="22"/>
        </w:rPr>
        <w:t>posiada Pani/Pan:</w:t>
      </w:r>
    </w:p>
    <w:p w14:paraId="72832E95" w14:textId="77777777" w:rsidR="00FE048E" w:rsidRPr="00517B1B" w:rsidRDefault="00FE048E" w:rsidP="00FE048E">
      <w:pPr>
        <w:pStyle w:val="pkt"/>
        <w:numPr>
          <w:ilvl w:val="0"/>
          <w:numId w:val="3"/>
        </w:numPr>
        <w:spacing w:before="0" w:after="0"/>
        <w:ind w:left="567" w:hanging="283"/>
        <w:rPr>
          <w:sz w:val="22"/>
          <w:szCs w:val="22"/>
        </w:rPr>
      </w:pPr>
      <w:r w:rsidRPr="00517B1B">
        <w:rPr>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D9F0443" w14:textId="77777777" w:rsidR="00FE048E" w:rsidRPr="00517B1B" w:rsidRDefault="00FE048E" w:rsidP="00FE048E">
      <w:pPr>
        <w:pStyle w:val="pkt"/>
        <w:numPr>
          <w:ilvl w:val="0"/>
          <w:numId w:val="3"/>
        </w:numPr>
        <w:spacing w:before="0" w:after="0"/>
        <w:ind w:left="567" w:hanging="283"/>
        <w:rPr>
          <w:sz w:val="22"/>
          <w:szCs w:val="22"/>
        </w:rPr>
      </w:pPr>
      <w:r w:rsidRPr="00517B1B">
        <w:rPr>
          <w:sz w:val="22"/>
          <w:szCs w:val="22"/>
        </w:rPr>
        <w:lastRenderedPageBreak/>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48735B2D" w14:textId="77777777" w:rsidR="00FE048E" w:rsidRPr="00517B1B" w:rsidRDefault="00FE048E" w:rsidP="00FE048E">
      <w:pPr>
        <w:pStyle w:val="pkt"/>
        <w:numPr>
          <w:ilvl w:val="0"/>
          <w:numId w:val="3"/>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0C7DA937" w14:textId="77777777" w:rsidR="00FE048E" w:rsidRPr="00517B1B" w:rsidRDefault="00FE048E" w:rsidP="00FE048E">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4BD14A9E" w14:textId="77777777" w:rsidR="00FE048E" w:rsidRPr="00517B1B" w:rsidRDefault="00FE048E" w:rsidP="00FE048E">
      <w:pPr>
        <w:pStyle w:val="pkt"/>
        <w:numPr>
          <w:ilvl w:val="0"/>
          <w:numId w:val="1"/>
        </w:numPr>
        <w:spacing w:before="0" w:after="0"/>
        <w:ind w:left="709" w:hanging="401"/>
        <w:rPr>
          <w:sz w:val="22"/>
          <w:szCs w:val="22"/>
        </w:rPr>
      </w:pPr>
      <w:r w:rsidRPr="00517B1B">
        <w:rPr>
          <w:sz w:val="22"/>
          <w:szCs w:val="22"/>
        </w:rPr>
        <w:t>nie przysługuje Pani/Panu:</w:t>
      </w:r>
    </w:p>
    <w:p w14:paraId="37286C9C" w14:textId="77777777" w:rsidR="00FE048E" w:rsidRPr="00517B1B" w:rsidRDefault="00FE048E" w:rsidP="00FE048E">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14:paraId="24DB7504" w14:textId="77777777" w:rsidR="00FE048E" w:rsidRPr="00517B1B" w:rsidRDefault="00FE048E" w:rsidP="00FE048E">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14:paraId="1224D3DA" w14:textId="77777777" w:rsidR="00FE048E" w:rsidRPr="00517B1B" w:rsidRDefault="00FE048E" w:rsidP="00FE048E">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29E00AEB" w14:textId="77777777" w:rsidR="00FE048E" w:rsidRPr="00517B1B" w:rsidRDefault="00FE048E" w:rsidP="00FE048E">
      <w:pPr>
        <w:pStyle w:val="pkt"/>
        <w:numPr>
          <w:ilvl w:val="0"/>
          <w:numId w:val="1"/>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30FA01B" w14:textId="77777777" w:rsidR="00FE048E" w:rsidRPr="00517B1B" w:rsidRDefault="00FE048E" w:rsidP="00FE048E">
      <w:pPr>
        <w:rPr>
          <w:rFonts w:ascii="Times New Roman" w:hAnsi="Times New Roman"/>
        </w:rPr>
      </w:pPr>
    </w:p>
    <w:p w14:paraId="597DF144" w14:textId="7C8BC303" w:rsidR="00FE048E" w:rsidRPr="00517B1B" w:rsidRDefault="00FE048E" w:rsidP="00FE048E">
      <w:pPr>
        <w:rPr>
          <w:rFonts w:ascii="Times New Roman" w:hAnsi="Times New Roman"/>
          <w:b/>
          <w:bCs/>
        </w:rPr>
      </w:pPr>
      <w:r w:rsidRPr="00517B1B">
        <w:rPr>
          <w:rFonts w:ascii="Times New Roman" w:hAnsi="Times New Roman"/>
          <w:b/>
          <w:bCs/>
        </w:rPr>
        <w:t>XX</w:t>
      </w:r>
      <w:r w:rsidR="004E4029">
        <w:rPr>
          <w:rFonts w:ascii="Times New Roman" w:hAnsi="Times New Roman"/>
          <w:b/>
          <w:bCs/>
        </w:rPr>
        <w:t>I</w:t>
      </w:r>
      <w:r w:rsidRPr="00517B1B">
        <w:rPr>
          <w:rFonts w:ascii="Times New Roman" w:hAnsi="Times New Roman"/>
          <w:b/>
          <w:bCs/>
        </w:rPr>
        <w:t>. ZAŁĄCZNIKI DO SPECYFIKACJI:</w:t>
      </w:r>
    </w:p>
    <w:p w14:paraId="4F9DA627" w14:textId="77777777" w:rsidR="00FE048E" w:rsidRPr="00B51A4E" w:rsidRDefault="00FE048E" w:rsidP="00FE048E">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w:t>
      </w:r>
      <w:r w:rsidRPr="00B51A4E">
        <w:rPr>
          <w:sz w:val="22"/>
          <w:szCs w:val="22"/>
        </w:rPr>
        <w:t>SWZ – Formularz oferty,</w:t>
      </w:r>
    </w:p>
    <w:p w14:paraId="6DFC07F2" w14:textId="45566560" w:rsidR="00FE048E" w:rsidRPr="00B51A4E" w:rsidRDefault="00FE048E" w:rsidP="00FE048E">
      <w:pPr>
        <w:pStyle w:val="Tekstpodstawowy"/>
        <w:rPr>
          <w:sz w:val="22"/>
          <w:szCs w:val="22"/>
        </w:rPr>
      </w:pPr>
      <w:r w:rsidRPr="00B51A4E">
        <w:rPr>
          <w:sz w:val="22"/>
          <w:szCs w:val="22"/>
        </w:rPr>
        <w:t>Załącznik nr 2 do SWZ – Oświadczenie o spełnianiu warunków udziału w postępowaniu</w:t>
      </w:r>
      <w:r w:rsidR="00B51A4E" w:rsidRPr="00B51A4E">
        <w:rPr>
          <w:sz w:val="22"/>
          <w:szCs w:val="22"/>
        </w:rPr>
        <w:t xml:space="preserve"> oraz  </w:t>
      </w:r>
      <w:r w:rsidR="00B51A4E" w:rsidRPr="00B51A4E">
        <w:rPr>
          <w:color w:val="000000"/>
          <w:sz w:val="22"/>
          <w:szCs w:val="22"/>
        </w:rPr>
        <w:t>dotyczące przesłanek wykluczenia,</w:t>
      </w:r>
    </w:p>
    <w:p w14:paraId="535A0135" w14:textId="5C638983" w:rsidR="00FE048E" w:rsidRPr="00517B1B" w:rsidRDefault="00FE048E" w:rsidP="00FE048E">
      <w:pPr>
        <w:pStyle w:val="Tekstpodstawowy"/>
        <w:rPr>
          <w:sz w:val="22"/>
          <w:szCs w:val="22"/>
        </w:rPr>
      </w:pPr>
      <w:r w:rsidRPr="00517B1B">
        <w:rPr>
          <w:sz w:val="22"/>
          <w:szCs w:val="22"/>
        </w:rPr>
        <w:t xml:space="preserve">Załącznik nr </w:t>
      </w:r>
      <w:r w:rsidR="008319A3">
        <w:rPr>
          <w:sz w:val="22"/>
          <w:szCs w:val="22"/>
        </w:rPr>
        <w:t>3</w:t>
      </w:r>
      <w:r w:rsidRPr="00517B1B">
        <w:rPr>
          <w:sz w:val="22"/>
          <w:szCs w:val="22"/>
        </w:rPr>
        <w:t xml:space="preserve"> do SWZ –</w:t>
      </w:r>
      <w:r w:rsidR="007B4121">
        <w:rPr>
          <w:bCs/>
          <w:color w:val="000000"/>
          <w:sz w:val="22"/>
          <w:szCs w:val="22"/>
        </w:rPr>
        <w:t xml:space="preserve">Wzór </w:t>
      </w:r>
      <w:r w:rsidRPr="00517B1B">
        <w:rPr>
          <w:bCs/>
          <w:color w:val="000000"/>
          <w:sz w:val="22"/>
          <w:szCs w:val="22"/>
        </w:rPr>
        <w:t>umowy.</w:t>
      </w:r>
    </w:p>
    <w:p w14:paraId="3EED2B64" w14:textId="77777777" w:rsidR="00FE048E" w:rsidRDefault="00FE048E" w:rsidP="00FE048E">
      <w:pPr>
        <w:jc w:val="right"/>
        <w:rPr>
          <w:rFonts w:ascii="Times New Roman" w:hAnsi="Times New Roman"/>
        </w:rPr>
      </w:pPr>
    </w:p>
    <w:p w14:paraId="2BA66CB4" w14:textId="77777777" w:rsidR="00FE048E" w:rsidRDefault="00FE048E" w:rsidP="00FE048E">
      <w:pPr>
        <w:jc w:val="right"/>
        <w:rPr>
          <w:rFonts w:ascii="Times New Roman" w:hAnsi="Times New Roman"/>
        </w:rPr>
      </w:pPr>
    </w:p>
    <w:p w14:paraId="2AA4F2E9" w14:textId="77777777" w:rsidR="00FE048E" w:rsidRDefault="00FE048E" w:rsidP="00FE048E">
      <w:pPr>
        <w:jc w:val="right"/>
        <w:rPr>
          <w:rFonts w:ascii="Times New Roman" w:hAnsi="Times New Roman"/>
        </w:rPr>
      </w:pPr>
    </w:p>
    <w:p w14:paraId="15078CFE" w14:textId="77777777" w:rsidR="00FE048E" w:rsidRDefault="00FE048E" w:rsidP="00FE048E">
      <w:pPr>
        <w:jc w:val="right"/>
        <w:rPr>
          <w:rFonts w:ascii="Times New Roman" w:hAnsi="Times New Roman"/>
        </w:rPr>
      </w:pPr>
    </w:p>
    <w:p w14:paraId="5DB8B687" w14:textId="77777777" w:rsidR="00FE048E" w:rsidRDefault="00FE048E" w:rsidP="00FE048E">
      <w:pPr>
        <w:jc w:val="right"/>
        <w:rPr>
          <w:rFonts w:ascii="Times New Roman" w:hAnsi="Times New Roman"/>
        </w:rPr>
      </w:pPr>
    </w:p>
    <w:p w14:paraId="123F331C" w14:textId="77777777" w:rsidR="00FE048E" w:rsidRDefault="00FE048E" w:rsidP="00FE048E">
      <w:pPr>
        <w:jc w:val="right"/>
        <w:rPr>
          <w:rFonts w:ascii="Times New Roman" w:hAnsi="Times New Roman"/>
        </w:rPr>
      </w:pPr>
    </w:p>
    <w:p w14:paraId="1D987963" w14:textId="77777777" w:rsidR="00FE048E" w:rsidRDefault="00FE048E" w:rsidP="00FE048E">
      <w:pPr>
        <w:jc w:val="right"/>
        <w:rPr>
          <w:rFonts w:ascii="Times New Roman" w:hAnsi="Times New Roman"/>
        </w:rPr>
      </w:pPr>
    </w:p>
    <w:p w14:paraId="7D7597FD" w14:textId="77777777" w:rsidR="00FE048E" w:rsidRDefault="00FE048E" w:rsidP="00FE048E">
      <w:pPr>
        <w:jc w:val="right"/>
        <w:rPr>
          <w:rFonts w:ascii="Times New Roman" w:hAnsi="Times New Roman"/>
        </w:rPr>
      </w:pPr>
    </w:p>
    <w:p w14:paraId="160E8BC1" w14:textId="77777777" w:rsidR="00E44474" w:rsidRDefault="00E44474" w:rsidP="00FE048E">
      <w:pPr>
        <w:jc w:val="right"/>
        <w:rPr>
          <w:rFonts w:ascii="Times New Roman" w:hAnsi="Times New Roman"/>
        </w:rPr>
      </w:pPr>
    </w:p>
    <w:p w14:paraId="6A733230" w14:textId="77777777" w:rsidR="00E44474" w:rsidRDefault="00E44474" w:rsidP="00FE048E">
      <w:pPr>
        <w:jc w:val="right"/>
        <w:rPr>
          <w:rFonts w:ascii="Times New Roman" w:hAnsi="Times New Roman"/>
        </w:rPr>
      </w:pPr>
    </w:p>
    <w:p w14:paraId="5D88267C" w14:textId="77777777" w:rsidR="00E44474" w:rsidRDefault="00E44474" w:rsidP="00FE048E">
      <w:pPr>
        <w:jc w:val="right"/>
        <w:rPr>
          <w:rFonts w:ascii="Times New Roman" w:hAnsi="Times New Roman"/>
        </w:rPr>
      </w:pPr>
    </w:p>
    <w:p w14:paraId="6EA7F936" w14:textId="77777777" w:rsidR="00E44474" w:rsidRDefault="00E44474" w:rsidP="00FE048E">
      <w:pPr>
        <w:jc w:val="right"/>
        <w:rPr>
          <w:rFonts w:ascii="Times New Roman" w:hAnsi="Times New Roman"/>
        </w:rPr>
      </w:pPr>
    </w:p>
    <w:p w14:paraId="3C87622D" w14:textId="77777777" w:rsidR="00E44474" w:rsidRDefault="00E44474" w:rsidP="00FE048E">
      <w:pPr>
        <w:jc w:val="right"/>
        <w:rPr>
          <w:rFonts w:ascii="Times New Roman" w:hAnsi="Times New Roman"/>
        </w:rPr>
      </w:pPr>
    </w:p>
    <w:p w14:paraId="6F76E37B" w14:textId="77777777" w:rsidR="00E44474" w:rsidRDefault="00E44474" w:rsidP="00FE048E">
      <w:pPr>
        <w:jc w:val="right"/>
        <w:rPr>
          <w:rFonts w:ascii="Times New Roman" w:hAnsi="Times New Roman"/>
        </w:rPr>
      </w:pPr>
    </w:p>
    <w:p w14:paraId="44678376" w14:textId="77777777" w:rsidR="00E44474" w:rsidRDefault="00E44474" w:rsidP="00FE048E">
      <w:pPr>
        <w:jc w:val="right"/>
        <w:rPr>
          <w:rFonts w:ascii="Times New Roman" w:hAnsi="Times New Roman"/>
        </w:rPr>
      </w:pPr>
    </w:p>
    <w:p w14:paraId="58A074A0" w14:textId="77777777" w:rsidR="00E44474" w:rsidRDefault="00E44474" w:rsidP="00FE048E">
      <w:pPr>
        <w:jc w:val="right"/>
        <w:rPr>
          <w:rFonts w:ascii="Times New Roman" w:hAnsi="Times New Roman"/>
        </w:rPr>
      </w:pPr>
    </w:p>
    <w:p w14:paraId="0ABF3FA6" w14:textId="77777777" w:rsidR="00E44474" w:rsidRDefault="00E44474" w:rsidP="00FE048E">
      <w:pPr>
        <w:jc w:val="right"/>
        <w:rPr>
          <w:rFonts w:ascii="Times New Roman" w:hAnsi="Times New Roman"/>
        </w:rPr>
      </w:pPr>
    </w:p>
    <w:p w14:paraId="312027DE" w14:textId="77777777" w:rsidR="00E44474" w:rsidRDefault="00E44474" w:rsidP="00FE048E">
      <w:pPr>
        <w:jc w:val="right"/>
        <w:rPr>
          <w:rFonts w:ascii="Times New Roman" w:hAnsi="Times New Roman"/>
        </w:rPr>
      </w:pPr>
    </w:p>
    <w:p w14:paraId="3B837067" w14:textId="77777777" w:rsidR="00E44474" w:rsidRDefault="00E44474" w:rsidP="00FE048E">
      <w:pPr>
        <w:jc w:val="right"/>
        <w:rPr>
          <w:rFonts w:ascii="Times New Roman" w:hAnsi="Times New Roman"/>
        </w:rPr>
      </w:pPr>
    </w:p>
    <w:p w14:paraId="78BD65AD" w14:textId="77777777" w:rsidR="00E44474" w:rsidRDefault="00E44474" w:rsidP="00FE048E">
      <w:pPr>
        <w:jc w:val="right"/>
        <w:rPr>
          <w:rFonts w:ascii="Times New Roman" w:hAnsi="Times New Roman"/>
        </w:rPr>
      </w:pPr>
    </w:p>
    <w:p w14:paraId="376D2F83" w14:textId="77777777" w:rsidR="00E44474" w:rsidRDefault="00E44474" w:rsidP="00FE048E">
      <w:pPr>
        <w:jc w:val="right"/>
        <w:rPr>
          <w:rFonts w:ascii="Times New Roman" w:hAnsi="Times New Roman"/>
        </w:rPr>
      </w:pPr>
    </w:p>
    <w:p w14:paraId="788D8FA8" w14:textId="77777777" w:rsidR="00E44474" w:rsidRDefault="00E44474" w:rsidP="00FE048E">
      <w:pPr>
        <w:jc w:val="right"/>
        <w:rPr>
          <w:rFonts w:ascii="Times New Roman" w:hAnsi="Times New Roman"/>
        </w:rPr>
      </w:pPr>
    </w:p>
    <w:p w14:paraId="7D3DB0D5" w14:textId="77777777" w:rsidR="00E44474" w:rsidRDefault="00E44474" w:rsidP="00FE048E">
      <w:pPr>
        <w:jc w:val="right"/>
        <w:rPr>
          <w:rFonts w:ascii="Times New Roman" w:hAnsi="Times New Roman"/>
        </w:rPr>
      </w:pPr>
    </w:p>
    <w:p w14:paraId="571D04A2" w14:textId="77777777" w:rsidR="00E44474" w:rsidRDefault="00E44474" w:rsidP="00FE048E">
      <w:pPr>
        <w:jc w:val="right"/>
        <w:rPr>
          <w:rFonts w:ascii="Times New Roman" w:hAnsi="Times New Roman"/>
        </w:rPr>
      </w:pPr>
    </w:p>
    <w:p w14:paraId="4B5916DB" w14:textId="77777777" w:rsidR="00E44474" w:rsidRDefault="00E44474" w:rsidP="00FE048E">
      <w:pPr>
        <w:jc w:val="right"/>
        <w:rPr>
          <w:rFonts w:ascii="Times New Roman" w:hAnsi="Times New Roman"/>
        </w:rPr>
      </w:pPr>
    </w:p>
    <w:p w14:paraId="2354BAA0" w14:textId="77777777" w:rsidR="00FE048E" w:rsidRDefault="00FE048E" w:rsidP="004E4029">
      <w:pPr>
        <w:rPr>
          <w:rFonts w:ascii="Times New Roman" w:hAnsi="Times New Roman"/>
        </w:rPr>
      </w:pPr>
    </w:p>
    <w:p w14:paraId="605EB7FE" w14:textId="77777777" w:rsidR="004E4029" w:rsidRDefault="004E4029" w:rsidP="004E4029">
      <w:pPr>
        <w:rPr>
          <w:rFonts w:ascii="Times New Roman" w:hAnsi="Times New Roman"/>
        </w:rPr>
      </w:pPr>
    </w:p>
    <w:p w14:paraId="04884D64" w14:textId="77777777" w:rsidR="00FE048E" w:rsidRDefault="00FE048E" w:rsidP="00FE048E">
      <w:pPr>
        <w:jc w:val="right"/>
        <w:rPr>
          <w:rFonts w:ascii="Times New Roman" w:hAnsi="Times New Roman"/>
        </w:rPr>
      </w:pPr>
    </w:p>
    <w:p w14:paraId="7C0DB0D1" w14:textId="77777777" w:rsidR="00FE048E" w:rsidRPr="00564778" w:rsidRDefault="00FE048E" w:rsidP="00FE048E">
      <w:pPr>
        <w:jc w:val="right"/>
        <w:rPr>
          <w:rFonts w:ascii="Times New Roman" w:hAnsi="Times New Roman"/>
        </w:rPr>
      </w:pPr>
      <w:r w:rsidRPr="00564778">
        <w:rPr>
          <w:rFonts w:ascii="Times New Roman" w:hAnsi="Times New Roman"/>
        </w:rPr>
        <w:lastRenderedPageBreak/>
        <w:t>Załącznik nr 1 do SWZ</w:t>
      </w:r>
    </w:p>
    <w:p w14:paraId="34454AAC" w14:textId="77777777" w:rsidR="00FE048E" w:rsidRPr="00564778" w:rsidRDefault="00FE048E" w:rsidP="00FE048E">
      <w:pPr>
        <w:ind w:left="-567"/>
        <w:rPr>
          <w:rFonts w:ascii="Times New Roman" w:hAnsi="Times New Roman"/>
        </w:rPr>
      </w:pPr>
      <w:r w:rsidRPr="00564778">
        <w:rPr>
          <w:rFonts w:ascii="Times New Roman" w:hAnsi="Times New Roman"/>
        </w:rPr>
        <w:t xml:space="preserve">Nazwa Wykonawcy: </w:t>
      </w:r>
      <w:r w:rsidRPr="00564778">
        <w:rPr>
          <w:rFonts w:ascii="Times New Roman" w:hAnsi="Times New Roman"/>
        </w:rPr>
        <w:tab/>
        <w:t>...................................</w:t>
      </w:r>
    </w:p>
    <w:p w14:paraId="614E6EFD" w14:textId="77777777" w:rsidR="00FE048E" w:rsidRPr="00564778" w:rsidRDefault="00FE048E" w:rsidP="00FE048E">
      <w:pPr>
        <w:ind w:left="-567"/>
        <w:rPr>
          <w:rFonts w:ascii="Times New Roman" w:hAnsi="Times New Roman"/>
        </w:rPr>
      </w:pPr>
      <w:r w:rsidRPr="00564778">
        <w:rPr>
          <w:rFonts w:ascii="Times New Roman" w:hAnsi="Times New Roman"/>
        </w:rPr>
        <w:t xml:space="preserve">Adres Wykonawcy: </w:t>
      </w:r>
      <w:r w:rsidRPr="00564778">
        <w:rPr>
          <w:rFonts w:ascii="Times New Roman" w:hAnsi="Times New Roman"/>
        </w:rPr>
        <w:tab/>
        <w:t>...................................</w:t>
      </w:r>
    </w:p>
    <w:p w14:paraId="1904DD31" w14:textId="77777777" w:rsidR="00FE048E" w:rsidRPr="00564778" w:rsidRDefault="00FE048E" w:rsidP="00FE048E">
      <w:pPr>
        <w:ind w:left="-567"/>
        <w:rPr>
          <w:rFonts w:ascii="Times New Roman" w:hAnsi="Times New Roman"/>
        </w:rPr>
      </w:pPr>
      <w:r w:rsidRPr="00564778">
        <w:rPr>
          <w:rFonts w:ascii="Times New Roman" w:hAnsi="Times New Roman"/>
        </w:rPr>
        <w:t xml:space="preserve">NIP, REGON: </w:t>
      </w:r>
      <w:r w:rsidRPr="00564778">
        <w:rPr>
          <w:rFonts w:ascii="Times New Roman" w:hAnsi="Times New Roman"/>
        </w:rPr>
        <w:tab/>
        <w:t>...................................</w:t>
      </w:r>
    </w:p>
    <w:p w14:paraId="6AA66F40" w14:textId="77777777" w:rsidR="00FE048E" w:rsidRPr="00564778" w:rsidRDefault="00FE048E" w:rsidP="00FE048E">
      <w:pPr>
        <w:ind w:left="-567"/>
        <w:rPr>
          <w:rFonts w:ascii="Times New Roman" w:hAnsi="Times New Roman"/>
        </w:rPr>
      </w:pPr>
      <w:r w:rsidRPr="00564778">
        <w:rPr>
          <w:rFonts w:ascii="Times New Roman" w:hAnsi="Times New Roman"/>
        </w:rPr>
        <w:t>Tel./faks:</w:t>
      </w:r>
      <w:r w:rsidRPr="00564778">
        <w:rPr>
          <w:rFonts w:ascii="Times New Roman" w:hAnsi="Times New Roman"/>
        </w:rPr>
        <w:tab/>
      </w:r>
      <w:r w:rsidRPr="00564778">
        <w:rPr>
          <w:rFonts w:ascii="Times New Roman" w:hAnsi="Times New Roman"/>
        </w:rPr>
        <w:tab/>
        <w:t>...................................</w:t>
      </w:r>
    </w:p>
    <w:p w14:paraId="0E06CAE9" w14:textId="77777777" w:rsidR="00FE048E" w:rsidRPr="00564778" w:rsidRDefault="00FE048E" w:rsidP="00FE048E">
      <w:pPr>
        <w:ind w:left="-567"/>
        <w:rPr>
          <w:rFonts w:ascii="Times New Roman" w:hAnsi="Times New Roman"/>
        </w:rPr>
      </w:pPr>
      <w:r w:rsidRPr="00564778">
        <w:rPr>
          <w:rFonts w:ascii="Times New Roman" w:hAnsi="Times New Roman"/>
        </w:rPr>
        <w:t>Adres e-mail:            ……………………………………….</w:t>
      </w:r>
    </w:p>
    <w:p w14:paraId="35A30C42" w14:textId="77777777" w:rsidR="00FE048E" w:rsidRPr="00564778" w:rsidRDefault="00FE048E" w:rsidP="00FE048E">
      <w:pPr>
        <w:keepNext/>
        <w:suppressAutoHyphens/>
        <w:spacing w:before="240"/>
        <w:jc w:val="center"/>
        <w:rPr>
          <w:rFonts w:ascii="Times New Roman" w:hAnsi="Times New Roman"/>
          <w:b/>
          <w:bCs/>
        </w:rPr>
      </w:pPr>
      <w:r w:rsidRPr="00564778">
        <w:rPr>
          <w:rFonts w:ascii="Times New Roman" w:hAnsi="Times New Roman"/>
          <w:b/>
          <w:bCs/>
        </w:rPr>
        <w:t xml:space="preserve">FORMULARZ OFERTOWY DLA ZADANIA  </w:t>
      </w:r>
    </w:p>
    <w:p w14:paraId="4B1A21FB" w14:textId="77777777" w:rsidR="00FE048E" w:rsidRPr="00564778" w:rsidRDefault="00FE048E" w:rsidP="00FE048E">
      <w:pPr>
        <w:ind w:right="-287"/>
        <w:jc w:val="center"/>
        <w:rPr>
          <w:rFonts w:ascii="Times New Roman" w:hAnsi="Times New Roman"/>
        </w:rPr>
      </w:pPr>
      <w:r w:rsidRPr="00564778">
        <w:rPr>
          <w:rFonts w:ascii="Times New Roman" w:hAnsi="Times New Roman"/>
          <w:b/>
        </w:rPr>
        <w:t>Wybór banku do obsługi budżetu Powiatu Kłodzkiego</w:t>
      </w:r>
      <w:r w:rsidRPr="00564778">
        <w:rPr>
          <w:rFonts w:ascii="Times New Roman" w:hAnsi="Times New Roman"/>
          <w:b/>
          <w:bCs/>
        </w:rPr>
        <w:t xml:space="preserve">         </w:t>
      </w:r>
    </w:p>
    <w:p w14:paraId="44968A80" w14:textId="77777777" w:rsidR="00FE048E" w:rsidRPr="00564778" w:rsidRDefault="00FE048E" w:rsidP="00FE048E">
      <w:pPr>
        <w:ind w:right="-287"/>
        <w:jc w:val="center"/>
        <w:rPr>
          <w:rFonts w:ascii="Times New Roman" w:hAnsi="Times New Roman"/>
        </w:rPr>
      </w:pPr>
      <w:r w:rsidRPr="00564778">
        <w:rPr>
          <w:rFonts w:ascii="Times New Roman" w:hAnsi="Times New Roman"/>
        </w:rPr>
        <w:t xml:space="preserve">                                                                  </w:t>
      </w:r>
    </w:p>
    <w:p w14:paraId="5E4C350D" w14:textId="77777777" w:rsidR="00FE048E" w:rsidRPr="00564778" w:rsidRDefault="00FE048E" w:rsidP="00FE048E">
      <w:pPr>
        <w:widowControl w:val="0"/>
        <w:numPr>
          <w:ilvl w:val="0"/>
          <w:numId w:val="22"/>
        </w:numPr>
        <w:suppressAutoHyphens/>
        <w:overflowPunct w:val="0"/>
        <w:autoSpaceDE w:val="0"/>
        <w:autoSpaceDN w:val="0"/>
        <w:adjustRightInd w:val="0"/>
        <w:ind w:left="360" w:hanging="360"/>
        <w:jc w:val="both"/>
        <w:rPr>
          <w:rFonts w:ascii="Times New Roman" w:hAnsi="Times New Roman"/>
        </w:rPr>
      </w:pPr>
      <w:r w:rsidRPr="00564778">
        <w:rPr>
          <w:rFonts w:ascii="Times New Roman" w:hAnsi="Times New Roman"/>
        </w:rPr>
        <w:t>Oferujemy wykonanie zamówienia na następujących zasadach:</w:t>
      </w:r>
    </w:p>
    <w:p w14:paraId="2C9C2AC9" w14:textId="77777777" w:rsidR="00FE048E" w:rsidRPr="00564778" w:rsidRDefault="00FE048E" w:rsidP="00FE048E">
      <w:pPr>
        <w:widowControl w:val="0"/>
        <w:suppressAutoHyphens/>
        <w:overflowPunct w:val="0"/>
        <w:autoSpaceDE w:val="0"/>
        <w:autoSpaceDN w:val="0"/>
        <w:adjustRightInd w:val="0"/>
        <w:ind w:left="360"/>
        <w:jc w:val="both"/>
        <w:rPr>
          <w:rFonts w:ascii="Times New Roman" w:hAnsi="Times New Roman"/>
        </w:rPr>
      </w:pPr>
    </w:p>
    <w:p w14:paraId="7E222C8B" w14:textId="1984B8AA" w:rsidR="00FE048E" w:rsidRPr="00564778" w:rsidRDefault="00FE048E" w:rsidP="00FE048E">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a) opłata brutto za jeden przelew w wersji elektronicznej z rachunku zamawiającego do innego banku (4</w:t>
      </w:r>
      <w:r w:rsidR="00E44474">
        <w:rPr>
          <w:rFonts w:ascii="Times New Roman" w:hAnsi="Times New Roman"/>
        </w:rPr>
        <w:t>2</w:t>
      </w:r>
      <w:r>
        <w:rPr>
          <w:rFonts w:ascii="Times New Roman" w:hAnsi="Times New Roman"/>
        </w:rPr>
        <w:t>0</w:t>
      </w:r>
      <w:r w:rsidRPr="00564778">
        <w:rPr>
          <w:rFonts w:ascii="Times New Roman" w:hAnsi="Times New Roman"/>
        </w:rPr>
        <w:t>.000 przelewów) zaokrąglona do dwóch miejsc po przecinku &gt; 0 ( C ):</w:t>
      </w:r>
    </w:p>
    <w:p w14:paraId="0013D44D" w14:textId="77777777" w:rsidR="00FE048E" w:rsidRPr="00564778" w:rsidRDefault="00FE048E" w:rsidP="00FE048E">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 xml:space="preserve">cena ( C ) …………………………… zł </w:t>
      </w:r>
    </w:p>
    <w:p w14:paraId="13C42E92" w14:textId="77777777" w:rsidR="00FE048E" w:rsidRPr="00564778" w:rsidRDefault="00FE048E" w:rsidP="00FE048E">
      <w:pPr>
        <w:pStyle w:val="Akapitzlist"/>
        <w:widowControl w:val="0"/>
        <w:suppressAutoHyphens/>
        <w:overflowPunct w:val="0"/>
        <w:autoSpaceDE w:val="0"/>
        <w:autoSpaceDN w:val="0"/>
        <w:adjustRightInd w:val="0"/>
        <w:jc w:val="both"/>
        <w:rPr>
          <w:rFonts w:ascii="Times New Roman" w:hAnsi="Times New Roman"/>
        </w:rPr>
      </w:pPr>
    </w:p>
    <w:p w14:paraId="683B4B0A" w14:textId="13AD12E0" w:rsidR="00FE048E" w:rsidRPr="00564778" w:rsidRDefault="00FE048E" w:rsidP="00FE048E">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b) o</w:t>
      </w:r>
      <w:r w:rsidRPr="00564778">
        <w:rPr>
          <w:rFonts w:ascii="Times New Roman" w:eastAsia="Times New Roman" w:hAnsi="Times New Roman"/>
          <w:lang w:eastAsia="pl-PL"/>
        </w:rPr>
        <w:t>procentowanie kredytu w rachunku bankowym (K) -</w:t>
      </w:r>
      <w:r w:rsidRPr="00564778">
        <w:rPr>
          <w:rFonts w:ascii="Times New Roman" w:hAnsi="Times New Roman"/>
        </w:rPr>
        <w:t xml:space="preserve"> marża podana w % z dokładnością</w:t>
      </w:r>
      <w:r w:rsidRPr="00564778">
        <w:rPr>
          <w:rFonts w:ascii="Times New Roman" w:hAnsi="Times New Roman"/>
        </w:rPr>
        <w:br/>
        <w:t>do dwóch miejsc po przecinku &gt;</w:t>
      </w:r>
      <w:r w:rsidR="00E44474">
        <w:rPr>
          <w:rFonts w:ascii="Times New Roman" w:hAnsi="Times New Roman"/>
        </w:rPr>
        <w:t xml:space="preserve"> </w:t>
      </w:r>
      <w:r w:rsidRPr="00564778">
        <w:rPr>
          <w:rFonts w:ascii="Times New Roman" w:hAnsi="Times New Roman"/>
        </w:rPr>
        <w:t>0:</w:t>
      </w:r>
    </w:p>
    <w:p w14:paraId="45BAA860" w14:textId="77777777" w:rsidR="00FE048E" w:rsidRPr="00564778" w:rsidRDefault="00FE048E" w:rsidP="00FE048E">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oprocentowanie kredytu ( K ) …………………… %</w:t>
      </w:r>
    </w:p>
    <w:p w14:paraId="24DA482A" w14:textId="77777777" w:rsidR="00FE048E" w:rsidRPr="00564778" w:rsidRDefault="00FE048E" w:rsidP="00FE048E">
      <w:pPr>
        <w:pStyle w:val="Akapitzlist"/>
        <w:widowControl w:val="0"/>
        <w:suppressAutoHyphens/>
        <w:overflowPunct w:val="0"/>
        <w:autoSpaceDE w:val="0"/>
        <w:autoSpaceDN w:val="0"/>
        <w:adjustRightInd w:val="0"/>
        <w:jc w:val="both"/>
        <w:rPr>
          <w:rFonts w:ascii="Times New Roman" w:hAnsi="Times New Roman"/>
        </w:rPr>
      </w:pPr>
    </w:p>
    <w:p w14:paraId="650F2C34" w14:textId="71B9C8EE" w:rsidR="00FE048E" w:rsidRPr="00564778" w:rsidRDefault="00FE048E" w:rsidP="00FE048E">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c) oprocentowanie środków na rachunkach bankowych  (O) - wskaźnik z dokładnością do dwóch miejsc po przecinku &gt;</w:t>
      </w:r>
      <w:r w:rsidR="00E44474">
        <w:rPr>
          <w:rFonts w:ascii="Times New Roman" w:hAnsi="Times New Roman"/>
        </w:rPr>
        <w:t xml:space="preserve"> </w:t>
      </w:r>
      <w:r w:rsidRPr="00564778">
        <w:rPr>
          <w:rFonts w:ascii="Times New Roman" w:hAnsi="Times New Roman"/>
        </w:rPr>
        <w:t>0:</w:t>
      </w:r>
    </w:p>
    <w:p w14:paraId="121FA288" w14:textId="77777777" w:rsidR="00FE048E" w:rsidRPr="00564778" w:rsidRDefault="00FE048E" w:rsidP="00FE048E">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oprocentowanie środków ( O ) …………………... %</w:t>
      </w:r>
    </w:p>
    <w:p w14:paraId="62AAF480" w14:textId="77777777" w:rsidR="00FE048E" w:rsidRPr="00564778" w:rsidRDefault="00FE048E" w:rsidP="00FE048E">
      <w:pPr>
        <w:jc w:val="both"/>
        <w:rPr>
          <w:rFonts w:ascii="Times New Roman" w:hAnsi="Times New Roman"/>
        </w:rPr>
      </w:pPr>
      <w:r w:rsidRPr="00564778">
        <w:rPr>
          <w:rFonts w:ascii="Times New Roman" w:hAnsi="Times New Roman"/>
        </w:rPr>
        <w:t xml:space="preserve">                                                                                                                           </w:t>
      </w:r>
    </w:p>
    <w:p w14:paraId="5372BC13" w14:textId="77777777" w:rsidR="00FE048E" w:rsidRPr="00564778" w:rsidRDefault="00FE048E" w:rsidP="00FE048E">
      <w:pPr>
        <w:ind w:left="426" w:hanging="426"/>
        <w:jc w:val="both"/>
        <w:rPr>
          <w:rFonts w:ascii="Times New Roman" w:hAnsi="Times New Roman"/>
        </w:rPr>
      </w:pPr>
      <w:r w:rsidRPr="00564778">
        <w:rPr>
          <w:rFonts w:ascii="Times New Roman" w:hAnsi="Times New Roman"/>
        </w:rPr>
        <w:t>2.  Oświadczamy, że zapoznaliśmy się ze Specyfikacją</w:t>
      </w:r>
      <w:r>
        <w:rPr>
          <w:rFonts w:ascii="Times New Roman" w:hAnsi="Times New Roman"/>
        </w:rPr>
        <w:t xml:space="preserve"> </w:t>
      </w:r>
      <w:r w:rsidRPr="00564778">
        <w:rPr>
          <w:rFonts w:ascii="Times New Roman" w:hAnsi="Times New Roman"/>
        </w:rPr>
        <w:t>Warunków Zamówienia i nie  wnosimy do niej zastrzeżeń oraz zdobyliśmy konieczne informacje  potrzebne do właściwego przygotowania oferty oraz wykonania zamówienia.</w:t>
      </w:r>
    </w:p>
    <w:p w14:paraId="73A5FC1E" w14:textId="77777777" w:rsidR="00FE048E" w:rsidRPr="00564778" w:rsidRDefault="00FE048E" w:rsidP="00FE048E">
      <w:pPr>
        <w:jc w:val="both"/>
        <w:rPr>
          <w:rFonts w:ascii="Times New Roman" w:hAnsi="Times New Roman"/>
        </w:rPr>
      </w:pPr>
    </w:p>
    <w:p w14:paraId="41C5F539" w14:textId="77777777" w:rsidR="00FE048E" w:rsidRPr="00564778" w:rsidRDefault="00FE048E" w:rsidP="00FE048E">
      <w:pPr>
        <w:ind w:left="402" w:hanging="402"/>
        <w:jc w:val="both"/>
        <w:rPr>
          <w:rFonts w:ascii="Times New Roman" w:hAnsi="Times New Roman"/>
        </w:rPr>
      </w:pPr>
      <w:r w:rsidRPr="00564778">
        <w:rPr>
          <w:rFonts w:ascii="Times New Roman" w:hAnsi="Times New Roman"/>
        </w:rPr>
        <w:t>3.  Oświadczamy, że uważamy się związani niniejszą ofertą na czas wskazany w Specyfikacji  Warunków Zamówienia.</w:t>
      </w:r>
    </w:p>
    <w:p w14:paraId="625D5BF4" w14:textId="77777777" w:rsidR="00FE048E" w:rsidRPr="00564778" w:rsidRDefault="00FE048E" w:rsidP="00FE048E">
      <w:pPr>
        <w:ind w:left="402" w:hanging="402"/>
        <w:jc w:val="both"/>
        <w:rPr>
          <w:rFonts w:ascii="Times New Roman" w:hAnsi="Times New Roman"/>
        </w:rPr>
      </w:pPr>
    </w:p>
    <w:p w14:paraId="329D8E16" w14:textId="77777777" w:rsidR="00FE048E" w:rsidRPr="00564778" w:rsidRDefault="00FE048E" w:rsidP="00FE048E">
      <w:pPr>
        <w:ind w:left="402" w:hanging="402"/>
        <w:jc w:val="both"/>
        <w:rPr>
          <w:rFonts w:ascii="Times New Roman" w:hAnsi="Times New Roman"/>
        </w:rPr>
      </w:pPr>
      <w:r w:rsidRPr="00564778">
        <w:rPr>
          <w:rFonts w:ascii="Times New Roman" w:hAnsi="Times New Roman"/>
        </w:rPr>
        <w:t xml:space="preserve">4.  Oświadczamy, że zawarty w Specyfikacji Warunków Zamówienia projekt </w:t>
      </w:r>
      <w:r>
        <w:rPr>
          <w:rFonts w:ascii="Times New Roman" w:hAnsi="Times New Roman"/>
        </w:rPr>
        <w:t xml:space="preserve">istotnych warunków </w:t>
      </w:r>
      <w:r w:rsidRPr="00564778">
        <w:rPr>
          <w:rFonts w:ascii="Times New Roman" w:hAnsi="Times New Roman"/>
        </w:rPr>
        <w:t>umowy został przez nas zaakceptowany i zobowiązujemy się, w przypadku wybrania naszej oferty, do zawarcia umowy na wyżej wymienionych warunkach w miejscu i terminie wyznaczonym przez Zamawiającego.</w:t>
      </w:r>
    </w:p>
    <w:p w14:paraId="6160B1CA" w14:textId="77777777" w:rsidR="00FE048E" w:rsidRPr="00564778" w:rsidRDefault="00FE048E" w:rsidP="00FE048E">
      <w:pPr>
        <w:ind w:left="402" w:hanging="402"/>
        <w:jc w:val="both"/>
        <w:rPr>
          <w:rFonts w:ascii="Times New Roman" w:hAnsi="Times New Roman"/>
        </w:rPr>
      </w:pPr>
    </w:p>
    <w:p w14:paraId="55917D61" w14:textId="77777777" w:rsidR="00FE048E" w:rsidRPr="00564778" w:rsidRDefault="00FE048E" w:rsidP="00FE048E">
      <w:pPr>
        <w:ind w:left="402" w:hanging="402"/>
        <w:jc w:val="both"/>
        <w:rPr>
          <w:rFonts w:ascii="Times New Roman" w:hAnsi="Times New Roman"/>
        </w:rPr>
      </w:pPr>
      <w:r w:rsidRPr="00564778">
        <w:rPr>
          <w:rFonts w:ascii="Times New Roman" w:hAnsi="Times New Roman"/>
        </w:rPr>
        <w:t>5.  Oświadczamy, że spełniamy wszystkie warunki określone w Specyfikacji Warunków Zamówienia oraz złożyliśmy wszystkie wymagane dokumenty potwierdzające spełnienie tych warunków.</w:t>
      </w:r>
    </w:p>
    <w:p w14:paraId="4983DAC3" w14:textId="77777777" w:rsidR="00FE048E" w:rsidRPr="00564778" w:rsidRDefault="00FE048E" w:rsidP="00FE048E">
      <w:pPr>
        <w:ind w:left="402" w:hanging="402"/>
        <w:jc w:val="both"/>
        <w:rPr>
          <w:rFonts w:ascii="Times New Roman" w:hAnsi="Times New Roman"/>
        </w:rPr>
      </w:pPr>
    </w:p>
    <w:p w14:paraId="626C5396" w14:textId="77777777" w:rsidR="00FE048E" w:rsidRPr="00564778" w:rsidRDefault="00FE048E" w:rsidP="00FE048E">
      <w:pPr>
        <w:ind w:left="402" w:hanging="402"/>
        <w:jc w:val="both"/>
        <w:rPr>
          <w:rFonts w:ascii="Times New Roman" w:hAnsi="Times New Roman"/>
        </w:rPr>
      </w:pPr>
      <w:r w:rsidRPr="00564778">
        <w:rPr>
          <w:rFonts w:ascii="Times New Roman" w:hAnsi="Times New Roman"/>
        </w:rPr>
        <w:t xml:space="preserve">6.  Zgodnie z art. </w:t>
      </w:r>
      <w:r>
        <w:rPr>
          <w:rFonts w:ascii="Times New Roman" w:hAnsi="Times New Roman"/>
        </w:rPr>
        <w:t>462</w:t>
      </w:r>
      <w:r w:rsidRPr="00564778">
        <w:rPr>
          <w:rFonts w:ascii="Times New Roman" w:hAnsi="Times New Roman"/>
        </w:rPr>
        <w:t xml:space="preserve"> ust. </w:t>
      </w:r>
      <w:r>
        <w:rPr>
          <w:rFonts w:ascii="Times New Roman" w:hAnsi="Times New Roman"/>
        </w:rPr>
        <w:t>2</w:t>
      </w:r>
      <w:r w:rsidRPr="00564778">
        <w:rPr>
          <w:rFonts w:ascii="Times New Roman" w:hAnsi="Times New Roman"/>
        </w:rPr>
        <w:t xml:space="preserve"> ustawy Prawo zamówień publicznych oświadczamy, że zamierzamy/ nie zamierzamy powierzyć wykonanie zamówienia podwykonawcom:  ………………………………………………………………………………………………………</w:t>
      </w:r>
    </w:p>
    <w:p w14:paraId="70CF9F25" w14:textId="77777777" w:rsidR="00FE048E" w:rsidRPr="002707C4" w:rsidRDefault="00FE048E" w:rsidP="00FE048E">
      <w:pPr>
        <w:ind w:left="402" w:hanging="402"/>
        <w:jc w:val="both"/>
        <w:rPr>
          <w:rFonts w:ascii="Times New Roman" w:hAnsi="Times New Roman"/>
          <w:sz w:val="16"/>
          <w:szCs w:val="16"/>
        </w:rPr>
      </w:pPr>
      <w:r w:rsidRPr="00564778">
        <w:rPr>
          <w:rFonts w:ascii="Times New Roman" w:hAnsi="Times New Roman"/>
        </w:rPr>
        <w:t xml:space="preserve">                                                                               </w:t>
      </w:r>
      <w:r w:rsidRPr="002707C4">
        <w:rPr>
          <w:rFonts w:ascii="Times New Roman" w:hAnsi="Times New Roman"/>
          <w:sz w:val="16"/>
          <w:szCs w:val="16"/>
        </w:rPr>
        <w:t>nazwa firmy</w:t>
      </w:r>
    </w:p>
    <w:p w14:paraId="68193FBB" w14:textId="77777777" w:rsidR="00FE048E" w:rsidRPr="00564778" w:rsidRDefault="00FE048E" w:rsidP="00FE048E">
      <w:pPr>
        <w:ind w:left="402" w:hanging="402"/>
        <w:rPr>
          <w:rFonts w:ascii="Times New Roman" w:hAnsi="Times New Roman"/>
        </w:rPr>
      </w:pPr>
      <w:r w:rsidRPr="00564778">
        <w:rPr>
          <w:rFonts w:ascii="Times New Roman" w:hAnsi="Times New Roman"/>
        </w:rPr>
        <w:t xml:space="preserve">      w następujących częściach zamówienia:</w:t>
      </w:r>
      <w:r>
        <w:rPr>
          <w:rFonts w:ascii="Times New Roman" w:hAnsi="Times New Roman"/>
        </w:rPr>
        <w:t xml:space="preserve"> </w:t>
      </w:r>
      <w:r w:rsidRPr="00564778">
        <w:rPr>
          <w:rFonts w:ascii="Times New Roman" w:hAnsi="Times New Roman"/>
        </w:rPr>
        <w:t>……………………………………………………………</w:t>
      </w:r>
    </w:p>
    <w:p w14:paraId="2BAEDB5A" w14:textId="77777777" w:rsidR="00FE048E" w:rsidRPr="00564778" w:rsidRDefault="00FE048E" w:rsidP="00FE048E">
      <w:pPr>
        <w:ind w:left="402" w:hanging="402"/>
        <w:rPr>
          <w:rFonts w:ascii="Times New Roman" w:hAnsi="Times New Roman"/>
        </w:rPr>
      </w:pPr>
    </w:p>
    <w:p w14:paraId="6E21CD2E" w14:textId="77777777" w:rsidR="00FE048E" w:rsidRPr="00564778" w:rsidRDefault="00FE048E" w:rsidP="00FE048E">
      <w:pPr>
        <w:ind w:left="402" w:hanging="402"/>
        <w:jc w:val="both"/>
        <w:rPr>
          <w:rFonts w:ascii="Times New Roman" w:hAnsi="Times New Roman"/>
        </w:rPr>
      </w:pPr>
      <w:r w:rsidRPr="00564778">
        <w:rPr>
          <w:rFonts w:ascii="Times New Roman" w:hAnsi="Times New Roman"/>
        </w:rPr>
        <w:t>7. W przypadku wybrania naszej oferty, osobą uprawnioną do podpisania umowy będzie: ………………………………...............................</w:t>
      </w:r>
    </w:p>
    <w:p w14:paraId="21C95479" w14:textId="77777777" w:rsidR="00FE048E" w:rsidRPr="00564778" w:rsidRDefault="00FE048E" w:rsidP="00FE048E">
      <w:pPr>
        <w:ind w:left="402" w:hanging="402"/>
        <w:jc w:val="both"/>
        <w:rPr>
          <w:rFonts w:ascii="Times New Roman" w:hAnsi="Times New Roman"/>
        </w:rPr>
      </w:pPr>
    </w:p>
    <w:p w14:paraId="43BA7C0D" w14:textId="77777777" w:rsidR="00FE048E" w:rsidRPr="00564778" w:rsidRDefault="00FE048E" w:rsidP="00FE048E">
      <w:pPr>
        <w:jc w:val="both"/>
        <w:rPr>
          <w:rFonts w:ascii="Times New Roman" w:hAnsi="Times New Roman"/>
        </w:rPr>
      </w:pPr>
    </w:p>
    <w:p w14:paraId="6435CD3F" w14:textId="77777777" w:rsidR="00FE048E" w:rsidRPr="00564778" w:rsidRDefault="00FE048E" w:rsidP="00FE048E">
      <w:pPr>
        <w:rPr>
          <w:rFonts w:ascii="Times New Roman" w:hAnsi="Times New Roman"/>
        </w:rPr>
      </w:pPr>
    </w:p>
    <w:p w14:paraId="7F0FD182" w14:textId="77777777" w:rsidR="00FE048E" w:rsidRPr="00564778" w:rsidRDefault="00FE048E" w:rsidP="00FE048E">
      <w:pPr>
        <w:rPr>
          <w:rFonts w:ascii="Times New Roman" w:hAnsi="Times New Roman"/>
        </w:rPr>
      </w:pPr>
      <w:r w:rsidRPr="00564778">
        <w:rPr>
          <w:rFonts w:ascii="Times New Roman" w:hAnsi="Times New Roman"/>
        </w:rPr>
        <w:t>Miejscowość……………………….., data: .................                   ……………………………………</w:t>
      </w:r>
    </w:p>
    <w:p w14:paraId="42B13D0B" w14:textId="75E5BDAE" w:rsidR="003D2729" w:rsidRPr="003D2729" w:rsidRDefault="00FE048E" w:rsidP="003D2729">
      <w:pPr>
        <w:ind w:left="5220" w:hanging="180"/>
        <w:jc w:val="center"/>
        <w:rPr>
          <w:rFonts w:ascii="Times New Roman" w:hAnsi="Times New Roman"/>
          <w:i/>
          <w:iCs/>
        </w:rPr>
      </w:pPr>
      <w:r w:rsidRPr="00564778">
        <w:rPr>
          <w:rFonts w:ascii="Times New Roman" w:hAnsi="Times New Roman"/>
          <w:i/>
          <w:iCs/>
        </w:rPr>
        <w:t>podpis osób uprawnionych do składania oświadczeń woli w imieniu Wykonawc</w:t>
      </w:r>
      <w:r w:rsidR="003D2729">
        <w:rPr>
          <w:rFonts w:ascii="Times New Roman" w:hAnsi="Times New Roman"/>
          <w:i/>
          <w:iCs/>
        </w:rPr>
        <w:t>y</w:t>
      </w:r>
    </w:p>
    <w:p w14:paraId="039DE56F" w14:textId="77777777" w:rsidR="003D2729" w:rsidRDefault="003D2729" w:rsidP="00FE048E">
      <w:pPr>
        <w:jc w:val="both"/>
        <w:rPr>
          <w:rFonts w:ascii="Times New Roman" w:hAnsi="Times New Roman"/>
          <w:i/>
        </w:rPr>
      </w:pPr>
    </w:p>
    <w:p w14:paraId="7576D254" w14:textId="77777777" w:rsidR="003D2729" w:rsidRDefault="003D2729" w:rsidP="00FE048E">
      <w:pPr>
        <w:jc w:val="both"/>
        <w:rPr>
          <w:rFonts w:ascii="Times New Roman" w:hAnsi="Times New Roman"/>
          <w:i/>
        </w:rPr>
      </w:pPr>
    </w:p>
    <w:p w14:paraId="55E1C148" w14:textId="445B2485" w:rsidR="00FE048E" w:rsidRPr="00691465" w:rsidRDefault="00FE048E" w:rsidP="00FE048E">
      <w:pPr>
        <w:jc w:val="right"/>
        <w:rPr>
          <w:rFonts w:ascii="Times New Roman" w:hAnsi="Times New Roman"/>
          <w:sz w:val="20"/>
          <w:szCs w:val="20"/>
        </w:rPr>
      </w:pPr>
      <w:bookmarkStart w:id="2" w:name="_Hlk103580128"/>
      <w:r w:rsidRPr="00691465">
        <w:rPr>
          <w:rFonts w:ascii="Times New Roman" w:hAnsi="Times New Roman"/>
          <w:sz w:val="20"/>
          <w:szCs w:val="20"/>
        </w:rPr>
        <w:lastRenderedPageBreak/>
        <w:t xml:space="preserve">ZAŁĄCZNIK NR </w:t>
      </w:r>
      <w:r w:rsidR="00E14F08">
        <w:rPr>
          <w:rFonts w:ascii="Times New Roman" w:hAnsi="Times New Roman"/>
          <w:sz w:val="20"/>
          <w:szCs w:val="20"/>
        </w:rPr>
        <w:t>2</w:t>
      </w:r>
      <w:r w:rsidRPr="00691465">
        <w:rPr>
          <w:rFonts w:ascii="Times New Roman" w:hAnsi="Times New Roman"/>
          <w:sz w:val="20"/>
          <w:szCs w:val="20"/>
        </w:rPr>
        <w:t xml:space="preserve"> DO SWZ</w:t>
      </w:r>
    </w:p>
    <w:p w14:paraId="50C0C364" w14:textId="1A2E1B9B" w:rsidR="00FE048E" w:rsidRPr="00691465" w:rsidRDefault="00FE048E" w:rsidP="00FE048E">
      <w:pPr>
        <w:rPr>
          <w:rFonts w:ascii="Times New Roman" w:hAnsi="Times New Roman"/>
          <w:sz w:val="20"/>
          <w:szCs w:val="20"/>
        </w:rPr>
      </w:pPr>
      <w:r w:rsidRPr="00691465">
        <w:rPr>
          <w:rFonts w:ascii="Times New Roman" w:hAnsi="Times New Roman"/>
          <w:sz w:val="20"/>
          <w:szCs w:val="20"/>
        </w:rPr>
        <w:t>……………………………………………………………..</w:t>
      </w:r>
    </w:p>
    <w:p w14:paraId="0E14C42C" w14:textId="77777777" w:rsidR="00FE048E" w:rsidRPr="00691465" w:rsidRDefault="00FE048E" w:rsidP="00FE048E">
      <w:pPr>
        <w:rPr>
          <w:rFonts w:ascii="Times New Roman" w:hAnsi="Times New Roman"/>
          <w:sz w:val="20"/>
          <w:szCs w:val="20"/>
        </w:rPr>
      </w:pPr>
      <w:r w:rsidRPr="00691465">
        <w:rPr>
          <w:rFonts w:ascii="Times New Roman" w:hAnsi="Times New Roman"/>
          <w:sz w:val="20"/>
          <w:szCs w:val="20"/>
        </w:rPr>
        <w:t xml:space="preserve">…………………………………………………………….. </w:t>
      </w:r>
    </w:p>
    <w:p w14:paraId="4DB69497" w14:textId="77777777" w:rsidR="00FE048E" w:rsidRPr="00691465" w:rsidRDefault="00FE048E" w:rsidP="00FE048E">
      <w:pPr>
        <w:rPr>
          <w:rFonts w:ascii="Times New Roman" w:hAnsi="Times New Roman"/>
          <w:sz w:val="20"/>
          <w:szCs w:val="20"/>
        </w:rPr>
      </w:pPr>
      <w:r w:rsidRPr="00691465">
        <w:rPr>
          <w:rFonts w:ascii="Times New Roman" w:hAnsi="Times New Roman"/>
          <w:sz w:val="20"/>
          <w:szCs w:val="20"/>
        </w:rPr>
        <w:t xml:space="preserve">…………………………………………………………….. </w:t>
      </w:r>
    </w:p>
    <w:p w14:paraId="706F3F11" w14:textId="77777777" w:rsidR="00FE048E" w:rsidRPr="00691465" w:rsidRDefault="00FE048E" w:rsidP="00FE048E">
      <w:pPr>
        <w:rPr>
          <w:rFonts w:ascii="Times New Roman" w:hAnsi="Times New Roman"/>
          <w:sz w:val="20"/>
          <w:szCs w:val="20"/>
        </w:rPr>
      </w:pPr>
      <w:r w:rsidRPr="00691465">
        <w:rPr>
          <w:rFonts w:ascii="Times New Roman" w:hAnsi="Times New Roman"/>
          <w:sz w:val="20"/>
          <w:szCs w:val="20"/>
        </w:rPr>
        <w:t xml:space="preserve">(NAZWA I ADRES WYKONAWCY) </w:t>
      </w:r>
    </w:p>
    <w:p w14:paraId="76D363B0" w14:textId="77777777" w:rsidR="00FE048E" w:rsidRPr="00691465" w:rsidRDefault="00FE048E" w:rsidP="00FE048E">
      <w:pPr>
        <w:rPr>
          <w:rFonts w:ascii="Times New Roman" w:hAnsi="Times New Roman"/>
          <w:sz w:val="20"/>
          <w:szCs w:val="20"/>
        </w:rPr>
      </w:pPr>
    </w:p>
    <w:p w14:paraId="26A44229" w14:textId="77777777" w:rsidR="00FE048E" w:rsidRPr="00691465" w:rsidRDefault="00FE048E" w:rsidP="00FE048E">
      <w:pPr>
        <w:rPr>
          <w:rFonts w:ascii="Times New Roman" w:hAnsi="Times New Roman"/>
          <w:sz w:val="20"/>
          <w:szCs w:val="20"/>
        </w:rPr>
      </w:pPr>
      <w:r w:rsidRPr="00691465">
        <w:rPr>
          <w:rFonts w:ascii="Times New Roman" w:hAnsi="Times New Roman"/>
          <w:sz w:val="20"/>
          <w:szCs w:val="20"/>
        </w:rPr>
        <w:t xml:space="preserve">Zamawiający: </w:t>
      </w:r>
    </w:p>
    <w:p w14:paraId="068AF60A" w14:textId="77777777" w:rsidR="00FE048E" w:rsidRPr="00691465" w:rsidRDefault="00FE048E" w:rsidP="00FE048E">
      <w:pPr>
        <w:rPr>
          <w:rFonts w:ascii="Times New Roman" w:hAnsi="Times New Roman"/>
          <w:sz w:val="20"/>
          <w:szCs w:val="20"/>
        </w:rPr>
      </w:pPr>
      <w:r w:rsidRPr="00691465">
        <w:rPr>
          <w:rFonts w:ascii="Times New Roman" w:hAnsi="Times New Roman"/>
          <w:sz w:val="20"/>
          <w:szCs w:val="20"/>
        </w:rPr>
        <w:t>Powiat Kłodzki</w:t>
      </w:r>
    </w:p>
    <w:p w14:paraId="1C0D9AA1" w14:textId="77777777" w:rsidR="00FE048E" w:rsidRPr="00691465" w:rsidRDefault="00FE048E" w:rsidP="00FE048E">
      <w:pPr>
        <w:rPr>
          <w:rFonts w:ascii="Times New Roman" w:hAnsi="Times New Roman"/>
          <w:sz w:val="20"/>
          <w:szCs w:val="20"/>
        </w:rPr>
      </w:pPr>
      <w:r w:rsidRPr="00691465">
        <w:rPr>
          <w:rFonts w:ascii="Times New Roman" w:hAnsi="Times New Roman"/>
          <w:sz w:val="20"/>
          <w:szCs w:val="20"/>
        </w:rPr>
        <w:t>ul. Okrzei 1</w:t>
      </w:r>
    </w:p>
    <w:p w14:paraId="50F1C06B" w14:textId="77777777" w:rsidR="00FE048E" w:rsidRPr="00691465" w:rsidRDefault="00FE048E" w:rsidP="00FE048E">
      <w:pPr>
        <w:rPr>
          <w:rFonts w:ascii="Times New Roman" w:hAnsi="Times New Roman"/>
          <w:sz w:val="20"/>
          <w:szCs w:val="20"/>
        </w:rPr>
      </w:pPr>
      <w:r w:rsidRPr="00691465">
        <w:rPr>
          <w:rFonts w:ascii="Times New Roman" w:hAnsi="Times New Roman"/>
          <w:sz w:val="20"/>
          <w:szCs w:val="20"/>
        </w:rPr>
        <w:t>57-300 Kłodzko</w:t>
      </w:r>
    </w:p>
    <w:p w14:paraId="656FAFF8" w14:textId="77777777" w:rsidR="00FE048E" w:rsidRPr="00691465" w:rsidRDefault="00FE048E" w:rsidP="00FE048E">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08BEBAE7" w14:textId="77777777" w:rsidR="00FE048E" w:rsidRPr="00691465" w:rsidRDefault="00FE048E" w:rsidP="00FE048E">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14:paraId="1814E26C" w14:textId="77777777" w:rsidR="00FE048E" w:rsidRPr="00691465" w:rsidRDefault="00FE048E" w:rsidP="00FE048E">
      <w:pPr>
        <w:rPr>
          <w:rFonts w:ascii="Times New Roman" w:hAnsi="Times New Roman"/>
          <w:sz w:val="20"/>
          <w:szCs w:val="20"/>
        </w:rPr>
      </w:pPr>
    </w:p>
    <w:p w14:paraId="743F0D0B" w14:textId="3CE8A9ED" w:rsidR="00FE048E" w:rsidRPr="0078512B" w:rsidRDefault="00FE048E" w:rsidP="00FE048E">
      <w:pPr>
        <w:autoSpaceDE w:val="0"/>
        <w:autoSpaceDN w:val="0"/>
        <w:adjustRightInd w:val="0"/>
        <w:jc w:val="both"/>
        <w:rPr>
          <w:rFonts w:ascii="Times New Roman" w:eastAsiaTheme="minorHAnsi" w:hAnsi="Times New Roman"/>
          <w:b/>
          <w:bCs/>
          <w:sz w:val="20"/>
          <w:szCs w:val="20"/>
        </w:rPr>
      </w:pPr>
      <w:r w:rsidRPr="00691465">
        <w:rPr>
          <w:rFonts w:ascii="Times New Roman" w:hAnsi="Times New Roman"/>
          <w:sz w:val="20"/>
          <w:szCs w:val="20"/>
        </w:rPr>
        <w:t>Na potrzeby postępowania o udzielenie zamówienia publicznego prowadzonego w trybie podstawowym bez przeprowadzenia negocjacji zgodnie z ustawą z dn</w:t>
      </w:r>
      <w:r w:rsidRPr="0078512B">
        <w:rPr>
          <w:rFonts w:ascii="Times New Roman" w:hAnsi="Times New Roman"/>
          <w:sz w:val="20"/>
          <w:szCs w:val="20"/>
        </w:rPr>
        <w:t>. 11 września 2019 r. Prawo zamówień publicznych (Dz. U. z 202</w:t>
      </w:r>
      <w:r w:rsidR="001D2614">
        <w:rPr>
          <w:rFonts w:ascii="Times New Roman" w:hAnsi="Times New Roman"/>
          <w:sz w:val="20"/>
          <w:szCs w:val="20"/>
        </w:rPr>
        <w:t>3</w:t>
      </w:r>
      <w:r w:rsidRPr="0078512B">
        <w:rPr>
          <w:rFonts w:ascii="Times New Roman" w:hAnsi="Times New Roman"/>
          <w:sz w:val="20"/>
          <w:szCs w:val="20"/>
        </w:rPr>
        <w:t xml:space="preserve"> r. poz. 1</w:t>
      </w:r>
      <w:r w:rsidR="001D2614">
        <w:rPr>
          <w:rFonts w:ascii="Times New Roman" w:hAnsi="Times New Roman"/>
          <w:sz w:val="20"/>
          <w:szCs w:val="20"/>
        </w:rPr>
        <w:t>605</w:t>
      </w:r>
      <w:r w:rsidRPr="0078512B">
        <w:rPr>
          <w:rFonts w:ascii="Times New Roman" w:hAnsi="Times New Roman"/>
          <w:sz w:val="20"/>
          <w:szCs w:val="20"/>
        </w:rPr>
        <w:t xml:space="preserve">, z </w:t>
      </w:r>
      <w:proofErr w:type="spellStart"/>
      <w:r w:rsidRPr="0078512B">
        <w:rPr>
          <w:rFonts w:ascii="Times New Roman" w:hAnsi="Times New Roman"/>
          <w:sz w:val="20"/>
          <w:szCs w:val="20"/>
        </w:rPr>
        <w:t>późn</w:t>
      </w:r>
      <w:proofErr w:type="spellEnd"/>
      <w:r w:rsidRPr="0078512B">
        <w:rPr>
          <w:rFonts w:ascii="Times New Roman" w:hAnsi="Times New Roman"/>
          <w:sz w:val="20"/>
          <w:szCs w:val="20"/>
        </w:rPr>
        <w:t xml:space="preserve">. zm.) na realizację zadania pn.: </w:t>
      </w:r>
      <w:r>
        <w:rPr>
          <w:rFonts w:ascii="Times New Roman" w:hAnsi="Times New Roman"/>
          <w:sz w:val="20"/>
          <w:szCs w:val="20"/>
        </w:rPr>
        <w:t>„</w:t>
      </w:r>
      <w:r w:rsidR="001D2614" w:rsidRPr="001D2614">
        <w:rPr>
          <w:rFonts w:ascii="Times New Roman" w:hAnsi="Times New Roman"/>
          <w:bCs/>
          <w:sz w:val="20"/>
          <w:szCs w:val="20"/>
        </w:rPr>
        <w:t>Kompleksowa obsługa bankowa budżetu Powiatu Kłodzkiego oraz podległych jednostek organizacyjnych powiatu</w:t>
      </w:r>
      <w:r w:rsidR="001D2614">
        <w:rPr>
          <w:rFonts w:ascii="Times New Roman" w:hAnsi="Times New Roman"/>
          <w:sz w:val="20"/>
          <w:szCs w:val="20"/>
        </w:rPr>
        <w:t>”</w:t>
      </w:r>
      <w:r w:rsidR="001D2614" w:rsidRPr="0078512B">
        <w:rPr>
          <w:rFonts w:ascii="Times New Roman" w:hAnsi="Times New Roman"/>
          <w:sz w:val="20"/>
          <w:szCs w:val="20"/>
        </w:rPr>
        <w:t xml:space="preserve"> </w:t>
      </w:r>
      <w:r w:rsidRPr="0078512B">
        <w:rPr>
          <w:rFonts w:ascii="Times New Roman" w:hAnsi="Times New Roman"/>
          <w:sz w:val="20"/>
          <w:szCs w:val="20"/>
        </w:rPr>
        <w:t xml:space="preserve">oświadczam, co następuje: </w:t>
      </w:r>
    </w:p>
    <w:p w14:paraId="31E44799" w14:textId="77777777" w:rsidR="00FE048E" w:rsidRPr="00691465" w:rsidRDefault="00FE048E" w:rsidP="00FE048E">
      <w:pPr>
        <w:rPr>
          <w:rFonts w:ascii="Times New Roman" w:hAnsi="Times New Roman"/>
          <w:sz w:val="20"/>
          <w:szCs w:val="20"/>
        </w:rPr>
      </w:pPr>
    </w:p>
    <w:p w14:paraId="1D9B81F0" w14:textId="77777777" w:rsidR="00FE048E" w:rsidRPr="00691465" w:rsidRDefault="00FE048E" w:rsidP="00FE048E">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71D4A75B" w14:textId="77777777" w:rsidR="00FE048E" w:rsidRPr="00691465" w:rsidRDefault="00FE048E" w:rsidP="00FE048E">
      <w:pPr>
        <w:rPr>
          <w:rFonts w:ascii="Times New Roman" w:hAnsi="Times New Roman"/>
          <w:b/>
          <w:bCs/>
          <w:sz w:val="20"/>
          <w:szCs w:val="20"/>
        </w:rPr>
      </w:pPr>
    </w:p>
    <w:p w14:paraId="06253FBB" w14:textId="77777777" w:rsidR="00FE048E" w:rsidRPr="00691465" w:rsidRDefault="00FE048E" w:rsidP="00FE048E">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5E0A8B2D" w14:textId="77777777" w:rsidR="00FE048E" w:rsidRPr="00691465" w:rsidRDefault="00FE048E" w:rsidP="00FE048E">
      <w:pPr>
        <w:jc w:val="both"/>
        <w:rPr>
          <w:rFonts w:ascii="Times New Roman" w:hAnsi="Times New Roman"/>
          <w:sz w:val="20"/>
          <w:szCs w:val="20"/>
        </w:rPr>
      </w:pPr>
    </w:p>
    <w:p w14:paraId="558A178F" w14:textId="77777777" w:rsidR="00FE048E" w:rsidRPr="00691465" w:rsidRDefault="00FE048E" w:rsidP="00FE048E">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14:paraId="2DB6BD77" w14:textId="77777777" w:rsidR="00FE048E" w:rsidRPr="00691465" w:rsidRDefault="00FE048E" w:rsidP="00FE048E">
      <w:pPr>
        <w:rPr>
          <w:rFonts w:ascii="Times New Roman" w:hAnsi="Times New Roman"/>
          <w:sz w:val="20"/>
          <w:szCs w:val="20"/>
        </w:rPr>
      </w:pPr>
    </w:p>
    <w:p w14:paraId="568F4303" w14:textId="77777777" w:rsidR="00FE048E" w:rsidRPr="00691465" w:rsidRDefault="00FE048E" w:rsidP="00FE048E">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14:paraId="549E62B8" w14:textId="14AF1F8A" w:rsidR="00E14F08" w:rsidRPr="00E14F08" w:rsidRDefault="00FE048E" w:rsidP="00E14F08">
      <w:pPr>
        <w:pStyle w:val="Teksttreci0"/>
        <w:shd w:val="clear" w:color="auto" w:fill="auto"/>
        <w:spacing w:line="240" w:lineRule="auto"/>
        <w:ind w:right="20" w:firstLine="0"/>
        <w:jc w:val="both"/>
        <w:rPr>
          <w:rFonts w:ascii="Times New Roman" w:hAnsi="Times New Roman" w:cs="Times New Roman"/>
          <w:b/>
          <w:sz w:val="20"/>
          <w:szCs w:val="20"/>
        </w:rPr>
      </w:pPr>
      <w:r w:rsidRPr="00E14F08">
        <w:rPr>
          <w:rFonts w:ascii="Times New Roman" w:hAnsi="Times New Roman"/>
          <w:sz w:val="20"/>
          <w:szCs w:val="20"/>
        </w:rPr>
        <w:t xml:space="preserve">Oświadczam, że spełniam warunki udziału w postępowaniu określone przez zamawiającego w rozdziale V </w:t>
      </w:r>
      <w:r w:rsidR="00E14F08" w:rsidRPr="00E14F08">
        <w:rPr>
          <w:rFonts w:ascii="Times New Roman" w:hAnsi="Times New Roman"/>
          <w:sz w:val="20"/>
          <w:szCs w:val="20"/>
        </w:rPr>
        <w:t>ust</w:t>
      </w:r>
      <w:r w:rsidRPr="00E14F08">
        <w:rPr>
          <w:rFonts w:ascii="Times New Roman" w:hAnsi="Times New Roman"/>
          <w:sz w:val="20"/>
          <w:szCs w:val="20"/>
        </w:rPr>
        <w:t xml:space="preserve"> </w:t>
      </w:r>
      <w:r w:rsidR="00E14F08" w:rsidRPr="00E14F08">
        <w:rPr>
          <w:rFonts w:ascii="Times New Roman" w:hAnsi="Times New Roman"/>
          <w:sz w:val="20"/>
          <w:szCs w:val="20"/>
        </w:rPr>
        <w:t>2</w:t>
      </w:r>
      <w:r w:rsidRPr="00E14F08">
        <w:rPr>
          <w:rFonts w:ascii="Times New Roman" w:hAnsi="Times New Roman"/>
          <w:sz w:val="20"/>
          <w:szCs w:val="20"/>
        </w:rPr>
        <w:t xml:space="preserve"> </w:t>
      </w:r>
      <w:r w:rsidR="00E14F08" w:rsidRPr="00E14F08">
        <w:rPr>
          <w:rFonts w:ascii="Times New Roman" w:hAnsi="Times New Roman"/>
          <w:sz w:val="20"/>
          <w:szCs w:val="20"/>
        </w:rPr>
        <w:t xml:space="preserve">pkt 2 </w:t>
      </w:r>
      <w:r w:rsidRPr="00E14F08">
        <w:rPr>
          <w:rFonts w:ascii="Times New Roman" w:hAnsi="Times New Roman"/>
          <w:sz w:val="20"/>
          <w:szCs w:val="20"/>
        </w:rPr>
        <w:t>SWZ dotyczące</w:t>
      </w:r>
      <w:r w:rsidR="00E14F08" w:rsidRPr="00E14F08">
        <w:rPr>
          <w:rFonts w:ascii="Times New Roman" w:hAnsi="Times New Roman"/>
          <w:sz w:val="20"/>
          <w:szCs w:val="20"/>
        </w:rPr>
        <w:t xml:space="preserve"> </w:t>
      </w:r>
      <w:r w:rsidR="00ED2381">
        <w:rPr>
          <w:rFonts w:ascii="Times New Roman" w:hAnsi="Times New Roman" w:cs="Times New Roman"/>
          <w:sz w:val="20"/>
          <w:szCs w:val="20"/>
        </w:rPr>
        <w:t>p</w:t>
      </w:r>
      <w:r w:rsidR="00E14F08" w:rsidRPr="00E14F08">
        <w:rPr>
          <w:rFonts w:ascii="Times New Roman" w:hAnsi="Times New Roman" w:cs="Times New Roman"/>
          <w:sz w:val="20"/>
          <w:szCs w:val="20"/>
        </w:rPr>
        <w:t>osiadają  uprawnienia do prowadzenia działalności bankowej na terenie Rzeczypospolitej Polskiej w zakresie odpowiadającym przedmiotowi zamówienia, zgodnie z przepisami ustawy z dnia 29 sierpnia 1997 r. - Prawo bankowe (</w:t>
      </w:r>
      <w:proofErr w:type="spellStart"/>
      <w:r w:rsidR="00E14F08" w:rsidRPr="00E14F08">
        <w:rPr>
          <w:rFonts w:ascii="Times New Roman" w:hAnsi="Times New Roman" w:cs="Times New Roman"/>
          <w:sz w:val="20"/>
          <w:szCs w:val="20"/>
        </w:rPr>
        <w:t>t.j</w:t>
      </w:r>
      <w:proofErr w:type="spellEnd"/>
      <w:r w:rsidR="00E14F08" w:rsidRPr="00E14F08">
        <w:rPr>
          <w:rFonts w:ascii="Times New Roman" w:hAnsi="Times New Roman" w:cs="Times New Roman"/>
          <w:sz w:val="20"/>
          <w:szCs w:val="20"/>
        </w:rPr>
        <w:t xml:space="preserve">. Dz. U. z 2023 r. poz. 2488) </w:t>
      </w:r>
    </w:p>
    <w:p w14:paraId="2489C1BB" w14:textId="74F4974A" w:rsidR="00FE048E" w:rsidRPr="00691465" w:rsidRDefault="00FE048E" w:rsidP="00ED2381">
      <w:pPr>
        <w:jc w:val="both"/>
        <w:rPr>
          <w:rFonts w:ascii="Times New Roman" w:hAnsi="Times New Roman"/>
          <w:sz w:val="20"/>
          <w:szCs w:val="20"/>
        </w:rPr>
      </w:pPr>
    </w:p>
    <w:p w14:paraId="53D9FAF9" w14:textId="77777777" w:rsidR="00FE048E" w:rsidRPr="00691465" w:rsidRDefault="00FE048E" w:rsidP="00FE048E">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14:paraId="6C7E0CB4" w14:textId="77777777" w:rsidR="00FE048E" w:rsidRPr="00691465" w:rsidRDefault="00FE048E" w:rsidP="00FE048E">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ABA44F6" w14:textId="77777777" w:rsidR="00FE048E" w:rsidRPr="00691465" w:rsidRDefault="00FE048E" w:rsidP="00FE048E">
      <w:pPr>
        <w:rPr>
          <w:rFonts w:ascii="Times New Roman" w:hAnsi="Times New Roman"/>
          <w:sz w:val="20"/>
          <w:szCs w:val="20"/>
        </w:rPr>
      </w:pPr>
    </w:p>
    <w:p w14:paraId="16F456AE" w14:textId="77777777" w:rsidR="00FE048E" w:rsidRPr="00691465" w:rsidRDefault="00FE048E" w:rsidP="00FE048E">
      <w:pPr>
        <w:rPr>
          <w:rFonts w:ascii="Times New Roman" w:hAnsi="Times New Roman"/>
          <w:b/>
          <w:bCs/>
          <w:sz w:val="20"/>
          <w:szCs w:val="20"/>
        </w:rPr>
      </w:pPr>
      <w:r w:rsidRPr="00691465">
        <w:rPr>
          <w:rFonts w:ascii="Times New Roman" w:hAnsi="Times New Roman"/>
          <w:b/>
          <w:bCs/>
          <w:sz w:val="20"/>
          <w:szCs w:val="20"/>
        </w:rPr>
        <w:t xml:space="preserve">IV. BEZPŁATNE I OGÓLNODOSTĘPNE BAZY DANYCH: </w:t>
      </w:r>
    </w:p>
    <w:p w14:paraId="36AE055D" w14:textId="77777777" w:rsidR="00FE048E" w:rsidRPr="00691465" w:rsidRDefault="00FE048E" w:rsidP="00FE048E">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4D108472" w14:textId="77777777" w:rsidR="00FE048E" w:rsidRDefault="00FE048E" w:rsidP="00FE048E">
      <w:pPr>
        <w:rPr>
          <w:rFonts w:ascii="Times New Roman" w:hAnsi="Times New Roman"/>
          <w:sz w:val="20"/>
          <w:szCs w:val="20"/>
        </w:rPr>
      </w:pPr>
    </w:p>
    <w:p w14:paraId="22E05273" w14:textId="77777777" w:rsidR="00E14F08" w:rsidRDefault="00E14F08" w:rsidP="00FE048E">
      <w:pPr>
        <w:rPr>
          <w:rFonts w:ascii="Times New Roman" w:hAnsi="Times New Roman"/>
          <w:sz w:val="20"/>
          <w:szCs w:val="20"/>
        </w:rPr>
      </w:pPr>
    </w:p>
    <w:p w14:paraId="15CCA540" w14:textId="77777777" w:rsidR="00E14F08" w:rsidRPr="00691465" w:rsidRDefault="00E14F08" w:rsidP="00FE048E">
      <w:pPr>
        <w:rPr>
          <w:rFonts w:ascii="Times New Roman" w:hAnsi="Times New Roman"/>
          <w:sz w:val="20"/>
          <w:szCs w:val="20"/>
        </w:rPr>
      </w:pPr>
    </w:p>
    <w:p w14:paraId="0DB5E415" w14:textId="77777777" w:rsidR="00FE048E" w:rsidRPr="00691465" w:rsidRDefault="00FE048E" w:rsidP="00FE048E">
      <w:pPr>
        <w:rPr>
          <w:rFonts w:ascii="Times New Roman" w:hAnsi="Times New Roman"/>
          <w:sz w:val="20"/>
          <w:szCs w:val="20"/>
        </w:rPr>
      </w:pPr>
    </w:p>
    <w:p w14:paraId="15FBA4DE" w14:textId="77777777" w:rsidR="00FE048E" w:rsidRPr="00691465" w:rsidRDefault="00FE048E" w:rsidP="00FE048E">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71F084B4" w14:textId="77777777" w:rsidR="00FE048E" w:rsidRPr="00691465" w:rsidRDefault="00FE048E" w:rsidP="00FE048E">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14:paraId="331FE61A" w14:textId="77777777" w:rsidR="00FE048E" w:rsidRPr="00691465" w:rsidRDefault="00FE048E" w:rsidP="00FE048E">
      <w:pPr>
        <w:jc w:val="right"/>
        <w:rPr>
          <w:rFonts w:ascii="Times New Roman" w:hAnsi="Times New Roman"/>
          <w:sz w:val="20"/>
          <w:szCs w:val="20"/>
        </w:rPr>
      </w:pPr>
      <w:r w:rsidRPr="00691465">
        <w:rPr>
          <w:rFonts w:ascii="Times New Roman" w:hAnsi="Times New Roman"/>
          <w:sz w:val="20"/>
          <w:szCs w:val="20"/>
        </w:rPr>
        <w:t>do reprezentowania Wykonawcy</w:t>
      </w:r>
    </w:p>
    <w:p w14:paraId="69CB3EE5" w14:textId="77777777" w:rsidR="00FE048E" w:rsidRPr="003112F9" w:rsidRDefault="00FE048E" w:rsidP="00FE048E">
      <w:pPr>
        <w:rPr>
          <w:rFonts w:cs="Calibri"/>
        </w:rPr>
      </w:pPr>
    </w:p>
    <w:p w14:paraId="3538D406" w14:textId="77777777" w:rsidR="00FE048E" w:rsidRPr="003112F9" w:rsidRDefault="00FE048E" w:rsidP="00FE048E">
      <w:pPr>
        <w:rPr>
          <w:rFonts w:cs="Calibri"/>
        </w:rPr>
      </w:pPr>
    </w:p>
    <w:p w14:paraId="602AB52E" w14:textId="77777777" w:rsidR="00FE048E" w:rsidRPr="006F1B66" w:rsidRDefault="00FE048E" w:rsidP="00FE048E">
      <w:pPr>
        <w:rPr>
          <w:rFonts w:ascii="Times New Roman" w:hAnsi="Times New Roman"/>
          <w:sz w:val="18"/>
          <w:szCs w:val="18"/>
        </w:rPr>
      </w:pPr>
      <w:r w:rsidRPr="006F1B66">
        <w:rPr>
          <w:rFonts w:ascii="Times New Roman" w:hAnsi="Times New Roman"/>
          <w:sz w:val="18"/>
          <w:szCs w:val="18"/>
        </w:rPr>
        <w:t xml:space="preserve">1 Należy podać mającą zastosowanie podstawę wykluczenia spośród wymienionych w 108 ust. 1 </w:t>
      </w:r>
    </w:p>
    <w:p w14:paraId="61759F18" w14:textId="77777777" w:rsidR="00FE048E" w:rsidRPr="006F1B66" w:rsidRDefault="00FE048E" w:rsidP="00FE048E">
      <w:pPr>
        <w:rPr>
          <w:rFonts w:ascii="Times New Roman" w:hAnsi="Times New Roman"/>
          <w:sz w:val="18"/>
          <w:szCs w:val="18"/>
        </w:rPr>
      </w:pPr>
      <w:r w:rsidRPr="006F1B66">
        <w:rPr>
          <w:rFonts w:ascii="Times New Roman" w:hAnsi="Times New Roman"/>
          <w:sz w:val="18"/>
          <w:szCs w:val="18"/>
        </w:rPr>
        <w:t>2 W przypadku gdy nie dotyczy, należy daną treść oświadczenia wykreśli</w:t>
      </w:r>
      <w:bookmarkEnd w:id="2"/>
      <w:r w:rsidRPr="006F1B66">
        <w:rPr>
          <w:rFonts w:ascii="Times New Roman" w:hAnsi="Times New Roman"/>
          <w:sz w:val="18"/>
          <w:szCs w:val="18"/>
        </w:rPr>
        <w:t>ć.</w:t>
      </w:r>
    </w:p>
    <w:p w14:paraId="10ECD289" w14:textId="77777777" w:rsidR="00E14F08" w:rsidRDefault="00E14F08" w:rsidP="00FE048E">
      <w:pPr>
        <w:pStyle w:val="right"/>
        <w:spacing w:after="0" w:line="240" w:lineRule="auto"/>
        <w:jc w:val="left"/>
        <w:rPr>
          <w:rFonts w:ascii="Times New Roman" w:hAnsi="Times New Roman" w:cs="Times New Roman"/>
        </w:rPr>
      </w:pPr>
    </w:p>
    <w:p w14:paraId="7F17E031" w14:textId="569617C4" w:rsidR="006F1B66" w:rsidRPr="00E319DF" w:rsidRDefault="00E319DF" w:rsidP="00E319DF">
      <w:pPr>
        <w:jc w:val="right"/>
        <w:rPr>
          <w:rFonts w:ascii="Times New Roman" w:eastAsia="Times New Roman" w:hAnsi="Times New Roman"/>
          <w:lang w:eastAsia="pl-PL"/>
        </w:rPr>
      </w:pPr>
      <w:r w:rsidRPr="00E319DF">
        <w:rPr>
          <w:rFonts w:ascii="Times New Roman" w:eastAsia="Times New Roman" w:hAnsi="Times New Roman"/>
          <w:lang w:eastAsia="pl-PL"/>
        </w:rPr>
        <w:lastRenderedPageBreak/>
        <w:t xml:space="preserve">Załącznik nr 3 do SWZ </w:t>
      </w:r>
    </w:p>
    <w:p w14:paraId="5200BD9F" w14:textId="77777777" w:rsidR="006F1B66" w:rsidRPr="00D76483" w:rsidRDefault="006F1B66" w:rsidP="006F1B66">
      <w:pPr>
        <w:jc w:val="center"/>
        <w:rPr>
          <w:rFonts w:ascii="Times New Roman" w:eastAsia="Times New Roman" w:hAnsi="Times New Roman"/>
          <w:b/>
          <w:bCs/>
          <w:lang w:eastAsia="pl-PL"/>
        </w:rPr>
      </w:pPr>
      <w:r w:rsidRPr="00D76483">
        <w:rPr>
          <w:rFonts w:ascii="Times New Roman" w:eastAsia="Times New Roman" w:hAnsi="Times New Roman"/>
          <w:b/>
          <w:bCs/>
          <w:lang w:eastAsia="pl-PL"/>
        </w:rPr>
        <w:t xml:space="preserve">U M O W A  </w:t>
      </w:r>
    </w:p>
    <w:p w14:paraId="0177667D" w14:textId="77777777" w:rsidR="006F1B66" w:rsidRPr="00D76483" w:rsidRDefault="006F1B66" w:rsidP="006F1B66">
      <w:pPr>
        <w:jc w:val="center"/>
        <w:rPr>
          <w:rFonts w:ascii="Times New Roman" w:eastAsia="Times New Roman" w:hAnsi="Times New Roman"/>
          <w:b/>
          <w:bCs/>
          <w:lang w:eastAsia="pl-PL"/>
        </w:rPr>
      </w:pPr>
      <w:r w:rsidRPr="00D76483">
        <w:rPr>
          <w:rFonts w:ascii="Times New Roman" w:eastAsia="Times New Roman" w:hAnsi="Times New Roman"/>
          <w:b/>
          <w:bCs/>
          <w:lang w:eastAsia="pl-PL"/>
        </w:rPr>
        <w:t xml:space="preserve">w sprawie wykonywania kompleksowej obsługi bankowej budżetu Powiatu Kłodzkiego </w:t>
      </w:r>
    </w:p>
    <w:p w14:paraId="5CA38833" w14:textId="77777777" w:rsidR="006F1B66" w:rsidRPr="00D76483" w:rsidRDefault="006F1B66" w:rsidP="006F1B66">
      <w:pPr>
        <w:jc w:val="center"/>
        <w:rPr>
          <w:rFonts w:ascii="Times New Roman" w:eastAsia="Times New Roman" w:hAnsi="Times New Roman"/>
          <w:b/>
          <w:bCs/>
          <w:lang w:eastAsia="pl-PL"/>
        </w:rPr>
      </w:pPr>
      <w:r w:rsidRPr="00D76483">
        <w:rPr>
          <w:rFonts w:ascii="Times New Roman" w:eastAsia="Times New Roman" w:hAnsi="Times New Roman"/>
          <w:b/>
          <w:bCs/>
          <w:lang w:eastAsia="pl-PL"/>
        </w:rPr>
        <w:t>oraz podległych jednostek organizacyjnych powiatu</w:t>
      </w:r>
    </w:p>
    <w:p w14:paraId="08ACEE9D" w14:textId="77777777" w:rsidR="006F1B66" w:rsidRPr="00D76483" w:rsidRDefault="006F1B66" w:rsidP="006F1B66">
      <w:pPr>
        <w:jc w:val="center"/>
        <w:rPr>
          <w:rFonts w:ascii="Times New Roman" w:eastAsia="Times New Roman" w:hAnsi="Times New Roman"/>
          <w:b/>
          <w:bCs/>
          <w:lang w:eastAsia="pl-PL"/>
        </w:rPr>
      </w:pPr>
    </w:p>
    <w:p w14:paraId="6D4AB30E" w14:textId="77777777" w:rsidR="006F1B66" w:rsidRPr="00D76483" w:rsidRDefault="006F1B66" w:rsidP="006F1B66">
      <w:pPr>
        <w:jc w:val="both"/>
        <w:rPr>
          <w:rFonts w:ascii="Times New Roman" w:eastAsia="Times New Roman" w:hAnsi="Times New Roman"/>
          <w:lang w:eastAsia="pl-PL"/>
        </w:rPr>
      </w:pPr>
      <w:r w:rsidRPr="00D76483">
        <w:rPr>
          <w:rFonts w:ascii="Times New Roman" w:eastAsia="Times New Roman" w:hAnsi="Times New Roman"/>
          <w:lang w:eastAsia="pl-PL"/>
        </w:rPr>
        <w:t xml:space="preserve">zawarta w dniu ...............r, w Kłodzku ul. Okrzei 1, 57-300 Kłodzko, pomiędzy:                      </w:t>
      </w:r>
    </w:p>
    <w:p w14:paraId="65C41EDD" w14:textId="77777777" w:rsidR="006F1B66" w:rsidRPr="00D76483" w:rsidRDefault="006F1B66" w:rsidP="006F1B66">
      <w:pPr>
        <w:jc w:val="both"/>
        <w:rPr>
          <w:rFonts w:ascii="Times New Roman" w:eastAsia="Times New Roman" w:hAnsi="Times New Roman"/>
          <w:lang w:eastAsia="pl-PL"/>
        </w:rPr>
      </w:pPr>
      <w:r w:rsidRPr="00D76483">
        <w:rPr>
          <w:rFonts w:ascii="Times New Roman" w:eastAsia="Times New Roman" w:hAnsi="Times New Roman"/>
          <w:b/>
          <w:bCs/>
          <w:lang w:eastAsia="pl-PL"/>
        </w:rPr>
        <w:t>Powiatem Kłodzkim</w:t>
      </w:r>
      <w:r w:rsidRPr="00D76483">
        <w:rPr>
          <w:rFonts w:ascii="Times New Roman" w:eastAsia="Times New Roman" w:hAnsi="Times New Roman"/>
          <w:lang w:eastAsia="pl-PL"/>
        </w:rPr>
        <w:t xml:space="preserve"> reprezentowanym przez Zarząd Powiatu Kłodzkiego: </w:t>
      </w:r>
    </w:p>
    <w:p w14:paraId="2FE0EB03" w14:textId="77777777" w:rsidR="006F1B66" w:rsidRPr="00D76483" w:rsidRDefault="006F1B66" w:rsidP="006F1B66">
      <w:pPr>
        <w:pStyle w:val="Akapitzlist"/>
        <w:numPr>
          <w:ilvl w:val="0"/>
          <w:numId w:val="28"/>
        </w:numPr>
        <w:jc w:val="both"/>
        <w:rPr>
          <w:rFonts w:ascii="Times New Roman" w:eastAsia="Times New Roman" w:hAnsi="Times New Roman"/>
          <w:lang w:eastAsia="pl-PL"/>
        </w:rPr>
      </w:pPr>
      <w:r w:rsidRPr="00D76483">
        <w:rPr>
          <w:rFonts w:ascii="Times New Roman" w:eastAsia="Times New Roman" w:hAnsi="Times New Roman"/>
          <w:lang w:eastAsia="pl-PL"/>
        </w:rPr>
        <w:t>……………………………..</w:t>
      </w:r>
    </w:p>
    <w:p w14:paraId="62A4AD0D" w14:textId="77777777" w:rsidR="006F1B66" w:rsidRPr="00D76483" w:rsidRDefault="006F1B66" w:rsidP="006F1B66">
      <w:pPr>
        <w:pStyle w:val="Akapitzlist"/>
        <w:numPr>
          <w:ilvl w:val="0"/>
          <w:numId w:val="28"/>
        </w:numPr>
        <w:jc w:val="both"/>
        <w:rPr>
          <w:rFonts w:ascii="Times New Roman" w:eastAsia="Times New Roman" w:hAnsi="Times New Roman"/>
          <w:lang w:eastAsia="pl-PL"/>
        </w:rPr>
      </w:pPr>
      <w:r w:rsidRPr="00D76483">
        <w:rPr>
          <w:rFonts w:ascii="Times New Roman" w:eastAsia="Times New Roman" w:hAnsi="Times New Roman"/>
          <w:lang w:eastAsia="pl-PL"/>
        </w:rPr>
        <w:t>……………………………..</w:t>
      </w:r>
    </w:p>
    <w:p w14:paraId="628FB931" w14:textId="77777777" w:rsidR="006F1B66" w:rsidRPr="00D76483" w:rsidRDefault="006F1B66" w:rsidP="006F1B66">
      <w:pPr>
        <w:jc w:val="both"/>
        <w:rPr>
          <w:rFonts w:ascii="Times New Roman" w:eastAsia="Times New Roman" w:hAnsi="Times New Roman"/>
          <w:lang w:eastAsia="pl-PL"/>
        </w:rPr>
      </w:pPr>
      <w:r w:rsidRPr="00D76483">
        <w:rPr>
          <w:rFonts w:ascii="Times New Roman" w:eastAsia="Times New Roman" w:hAnsi="Times New Roman"/>
          <w:lang w:eastAsia="pl-PL"/>
        </w:rPr>
        <w:t xml:space="preserve">przy kontrasygnacie </w:t>
      </w:r>
      <w:r w:rsidRPr="00D76483">
        <w:rPr>
          <w:rFonts w:ascii="Times New Roman" w:eastAsia="Times New Roman" w:hAnsi="Times New Roman"/>
          <w:b/>
          <w:bCs/>
          <w:lang w:eastAsia="pl-PL"/>
        </w:rPr>
        <w:t>Skarbnika Powiatu – Henryki Popiel</w:t>
      </w:r>
    </w:p>
    <w:p w14:paraId="3EC0751A" w14:textId="77777777" w:rsidR="006F1B66" w:rsidRPr="00D76483" w:rsidRDefault="006F1B66" w:rsidP="006F1B66">
      <w:pPr>
        <w:jc w:val="both"/>
        <w:rPr>
          <w:rFonts w:ascii="Times New Roman" w:eastAsia="Times New Roman" w:hAnsi="Times New Roman"/>
          <w:lang w:eastAsia="pl-PL"/>
        </w:rPr>
      </w:pPr>
      <w:r w:rsidRPr="00D76483">
        <w:rPr>
          <w:rFonts w:ascii="Times New Roman" w:eastAsia="Times New Roman" w:hAnsi="Times New Roman"/>
          <w:lang w:eastAsia="pl-PL"/>
        </w:rPr>
        <w:t xml:space="preserve">zwanym w dalszej części (Powiat Kłodzki)  </w:t>
      </w:r>
      <w:r w:rsidRPr="00D76483">
        <w:rPr>
          <w:rFonts w:ascii="Times New Roman" w:eastAsia="Times New Roman" w:hAnsi="Times New Roman"/>
          <w:b/>
          <w:bCs/>
          <w:lang w:eastAsia="pl-PL"/>
        </w:rPr>
        <w:t>„Zamawiającym”</w:t>
      </w:r>
      <w:r w:rsidRPr="00D76483">
        <w:rPr>
          <w:rFonts w:ascii="Times New Roman" w:eastAsia="Times New Roman" w:hAnsi="Times New Roman"/>
          <w:lang w:eastAsia="pl-PL"/>
        </w:rPr>
        <w:t>,</w:t>
      </w:r>
    </w:p>
    <w:p w14:paraId="78593A49" w14:textId="77777777" w:rsidR="006F1B66" w:rsidRPr="00D76483" w:rsidRDefault="006F1B66" w:rsidP="006F1B66">
      <w:pPr>
        <w:jc w:val="both"/>
        <w:rPr>
          <w:rFonts w:ascii="Times New Roman" w:eastAsia="Times New Roman" w:hAnsi="Times New Roman"/>
          <w:lang w:eastAsia="pl-PL"/>
        </w:rPr>
      </w:pPr>
      <w:r w:rsidRPr="00D76483">
        <w:rPr>
          <w:rFonts w:ascii="Times New Roman" w:eastAsia="Times New Roman" w:hAnsi="Times New Roman"/>
          <w:lang w:eastAsia="pl-PL"/>
        </w:rPr>
        <w:t xml:space="preserve">a, </w:t>
      </w:r>
    </w:p>
    <w:p w14:paraId="121E0C8A" w14:textId="25A6B127" w:rsidR="006F1B66" w:rsidRPr="00D76483" w:rsidRDefault="006F1B66" w:rsidP="006F1B66">
      <w:pPr>
        <w:jc w:val="both"/>
        <w:rPr>
          <w:rFonts w:ascii="Times New Roman" w:eastAsia="Times New Roman" w:hAnsi="Times New Roman"/>
          <w:lang w:eastAsia="pl-PL"/>
        </w:rPr>
      </w:pPr>
      <w:r w:rsidRPr="00D76483">
        <w:rPr>
          <w:rFonts w:ascii="Times New Roman" w:eastAsia="Times New Roman" w:hAnsi="Times New Roman"/>
          <w:lang w:eastAsia="pl-PL"/>
        </w:rPr>
        <w:t>………………………………………., reprezentowanym przez:</w:t>
      </w:r>
      <w:r>
        <w:rPr>
          <w:rFonts w:ascii="Times New Roman" w:eastAsia="Times New Roman" w:hAnsi="Times New Roman"/>
          <w:lang w:eastAsia="pl-PL"/>
        </w:rPr>
        <w:t>………………………………………..</w:t>
      </w:r>
    </w:p>
    <w:p w14:paraId="19F8AF8F" w14:textId="77777777" w:rsidR="006F1B66" w:rsidRPr="00D76483" w:rsidRDefault="006F1B66" w:rsidP="006F1B66">
      <w:pPr>
        <w:jc w:val="both"/>
        <w:rPr>
          <w:rFonts w:ascii="Times New Roman" w:eastAsia="Times New Roman" w:hAnsi="Times New Roman"/>
          <w:lang w:eastAsia="pl-PL"/>
        </w:rPr>
      </w:pPr>
      <w:r w:rsidRPr="00D76483">
        <w:rPr>
          <w:rFonts w:ascii="Times New Roman" w:eastAsia="Times New Roman" w:hAnsi="Times New Roman"/>
          <w:lang w:eastAsia="pl-PL"/>
        </w:rPr>
        <w:t xml:space="preserve">zwanym w dalszej części umowy </w:t>
      </w:r>
      <w:r w:rsidRPr="00D76483">
        <w:rPr>
          <w:rFonts w:ascii="Times New Roman" w:eastAsia="Times New Roman" w:hAnsi="Times New Roman"/>
          <w:b/>
          <w:bCs/>
          <w:lang w:eastAsia="pl-PL"/>
        </w:rPr>
        <w:t>„Wykonawcą”</w:t>
      </w:r>
      <w:r w:rsidRPr="00D76483">
        <w:rPr>
          <w:rFonts w:ascii="Times New Roman" w:eastAsia="Times New Roman" w:hAnsi="Times New Roman"/>
          <w:lang w:eastAsia="pl-PL"/>
        </w:rPr>
        <w:t>.</w:t>
      </w:r>
    </w:p>
    <w:p w14:paraId="7473CC79" w14:textId="77777777" w:rsidR="006F1B66" w:rsidRPr="00D76483" w:rsidRDefault="006F1B66" w:rsidP="006F1B66">
      <w:pPr>
        <w:jc w:val="both"/>
        <w:rPr>
          <w:rFonts w:ascii="Times New Roman" w:eastAsia="Times New Roman" w:hAnsi="Times New Roman"/>
          <w:lang w:eastAsia="pl-PL"/>
        </w:rPr>
      </w:pPr>
    </w:p>
    <w:p w14:paraId="197841C2" w14:textId="77777777" w:rsidR="006F1B66" w:rsidRPr="00D76483" w:rsidRDefault="006F1B66" w:rsidP="006F1B66">
      <w:pPr>
        <w:jc w:val="center"/>
        <w:rPr>
          <w:rFonts w:ascii="Times New Roman" w:eastAsia="Times New Roman" w:hAnsi="Times New Roman"/>
          <w:lang w:eastAsia="pl-PL"/>
        </w:rPr>
      </w:pPr>
      <w:r w:rsidRPr="00D76483">
        <w:rPr>
          <w:rFonts w:ascii="Times New Roman" w:eastAsia="Times New Roman" w:hAnsi="Times New Roman"/>
          <w:b/>
          <w:bCs/>
          <w:lang w:eastAsia="pl-PL"/>
        </w:rPr>
        <w:t>§ 1</w:t>
      </w:r>
    </w:p>
    <w:p w14:paraId="357F766F" w14:textId="15B62BED" w:rsidR="006F1B66" w:rsidRPr="00D76483" w:rsidRDefault="006F1B66" w:rsidP="006F1B66">
      <w:pPr>
        <w:jc w:val="both"/>
        <w:rPr>
          <w:rFonts w:ascii="Times New Roman" w:eastAsia="Times New Roman" w:hAnsi="Times New Roman"/>
          <w:lang w:eastAsia="pl-PL"/>
        </w:rPr>
      </w:pPr>
      <w:r w:rsidRPr="00D76483">
        <w:rPr>
          <w:rFonts w:ascii="Times New Roman" w:eastAsia="Times New Roman" w:hAnsi="Times New Roman"/>
          <w:lang w:eastAsia="pl-PL"/>
        </w:rPr>
        <w:t xml:space="preserve">Podstawą zawarcia niniejszej umowy jest wybór oferty złożonej przez Wykonawcę w postępowaniu </w:t>
      </w:r>
      <w:r>
        <w:rPr>
          <w:rFonts w:ascii="Times New Roman" w:eastAsia="Times New Roman" w:hAnsi="Times New Roman"/>
          <w:lang w:eastAsia="pl-PL"/>
        </w:rPr>
        <w:t xml:space="preserve">                    </w:t>
      </w:r>
      <w:r w:rsidRPr="00D76483">
        <w:rPr>
          <w:rFonts w:ascii="Times New Roman" w:eastAsia="Times New Roman" w:hAnsi="Times New Roman"/>
          <w:lang w:eastAsia="pl-PL"/>
        </w:rPr>
        <w:t>o udzielenie zamówienia publicznego w trybie przetargu nieograniczonego na usługę polegającą na obsłudze bankowej budżetu Powiatu Kłodzkiego oraz powiatowych jednostek organizacyjnych na lata 2024-2028, zgodnie z warunkami zawartymi w ofercie Wykonawcy, stanowiącym  integralną część niniejszej umowy.</w:t>
      </w:r>
    </w:p>
    <w:p w14:paraId="75EF5AAF" w14:textId="77777777" w:rsidR="006F1B66" w:rsidRPr="00D76483" w:rsidRDefault="006F1B66" w:rsidP="006F1B66">
      <w:pPr>
        <w:jc w:val="center"/>
        <w:rPr>
          <w:rFonts w:ascii="Times New Roman" w:eastAsia="Times New Roman" w:hAnsi="Times New Roman"/>
          <w:b/>
          <w:bCs/>
          <w:lang w:eastAsia="pl-PL"/>
        </w:rPr>
      </w:pPr>
      <w:r w:rsidRPr="00D76483">
        <w:rPr>
          <w:rFonts w:ascii="Times New Roman" w:eastAsia="Times New Roman" w:hAnsi="Times New Roman"/>
          <w:b/>
          <w:bCs/>
          <w:lang w:eastAsia="pl-PL"/>
        </w:rPr>
        <w:t>§ 2</w:t>
      </w:r>
    </w:p>
    <w:p w14:paraId="7A76EE05" w14:textId="77777777" w:rsidR="006F1B66" w:rsidRPr="00D76483" w:rsidRDefault="006F1B66" w:rsidP="006F1B66">
      <w:pPr>
        <w:jc w:val="both"/>
        <w:rPr>
          <w:rFonts w:ascii="Times New Roman" w:eastAsia="Times New Roman" w:hAnsi="Times New Roman"/>
          <w:lang w:eastAsia="pl-PL"/>
        </w:rPr>
      </w:pPr>
      <w:r w:rsidRPr="00D76483">
        <w:rPr>
          <w:rFonts w:ascii="Times New Roman" w:eastAsia="Times New Roman" w:hAnsi="Times New Roman"/>
          <w:lang w:eastAsia="pl-PL"/>
        </w:rPr>
        <w:t>Wykonawca zobowiązuje się do wykonywania usługi o której mowa w § 1 przez okres 48 miesięcy licząc od dnia 8 września 2024 r. do dnia 8 września 2028 r.</w:t>
      </w:r>
    </w:p>
    <w:p w14:paraId="3F963F29" w14:textId="77777777" w:rsidR="006F1B66" w:rsidRPr="00D76483" w:rsidRDefault="006F1B66" w:rsidP="006F1B66">
      <w:pPr>
        <w:jc w:val="both"/>
        <w:rPr>
          <w:rFonts w:ascii="Times New Roman" w:eastAsia="Times New Roman" w:hAnsi="Times New Roman"/>
          <w:lang w:eastAsia="pl-PL"/>
        </w:rPr>
      </w:pPr>
    </w:p>
    <w:p w14:paraId="0201DFCA" w14:textId="77777777" w:rsidR="006F1B66" w:rsidRPr="00D76483" w:rsidRDefault="006F1B66" w:rsidP="006F1B66">
      <w:pPr>
        <w:jc w:val="center"/>
        <w:rPr>
          <w:rFonts w:ascii="Times New Roman" w:eastAsia="Times New Roman" w:hAnsi="Times New Roman"/>
          <w:b/>
          <w:bCs/>
          <w:lang w:eastAsia="pl-PL"/>
        </w:rPr>
      </w:pPr>
      <w:r w:rsidRPr="00D76483">
        <w:rPr>
          <w:rFonts w:ascii="Times New Roman" w:eastAsia="Times New Roman" w:hAnsi="Times New Roman"/>
          <w:b/>
          <w:bCs/>
          <w:lang w:eastAsia="pl-PL"/>
        </w:rPr>
        <w:t>§ 3</w:t>
      </w:r>
    </w:p>
    <w:p w14:paraId="1CF2FE55" w14:textId="34F996E7" w:rsidR="006F1B66" w:rsidRPr="00034E32" w:rsidRDefault="006F1B66" w:rsidP="00034E32">
      <w:pPr>
        <w:pStyle w:val="Akapitzlist"/>
        <w:numPr>
          <w:ilvl w:val="0"/>
          <w:numId w:val="52"/>
        </w:numPr>
        <w:ind w:left="284" w:hanging="284"/>
        <w:jc w:val="both"/>
        <w:rPr>
          <w:rFonts w:ascii="Times New Roman" w:eastAsia="Times New Roman" w:hAnsi="Times New Roman"/>
          <w:lang w:eastAsia="pl-PL"/>
        </w:rPr>
      </w:pPr>
      <w:r w:rsidRPr="00034E32">
        <w:rPr>
          <w:rFonts w:ascii="Times New Roman" w:eastAsia="Times New Roman" w:hAnsi="Times New Roman"/>
          <w:lang w:eastAsia="pl-PL"/>
        </w:rPr>
        <w:t xml:space="preserve">Przedmiotem niniejszej umowy jest kompleksowa obsługa bankowa budżetu Powiatu Kłodzkiego oraz podległych jednostek organizacyjnych powiatu, w tym: </w:t>
      </w:r>
    </w:p>
    <w:p w14:paraId="3113D454" w14:textId="239F4EEE" w:rsidR="006F1B66" w:rsidRDefault="006F1B66" w:rsidP="00034E32">
      <w:pPr>
        <w:pStyle w:val="Akapitzlist"/>
        <w:numPr>
          <w:ilvl w:val="0"/>
          <w:numId w:val="48"/>
        </w:numPr>
        <w:jc w:val="both"/>
        <w:rPr>
          <w:rFonts w:ascii="Times New Roman" w:eastAsia="Times New Roman" w:hAnsi="Times New Roman"/>
          <w:lang w:eastAsia="pl-PL"/>
        </w:rPr>
      </w:pPr>
      <w:r w:rsidRPr="00034E32">
        <w:rPr>
          <w:rFonts w:ascii="Times New Roman" w:eastAsia="Times New Roman" w:hAnsi="Times New Roman"/>
          <w:lang w:eastAsia="pl-PL"/>
        </w:rPr>
        <w:t>otwieranie, zamykanie i prowadzenie rachunku bankowego budżetu Powiatu Kłodzkiego,                          30 rachunków bankowych powiatowych jednostek organizacyjnych oraz 219 rachunków pomocniczych w formie elektronicznej;</w:t>
      </w:r>
    </w:p>
    <w:p w14:paraId="60C57600" w14:textId="77777777" w:rsidR="006F1B66" w:rsidRDefault="006F1B66" w:rsidP="00034E32">
      <w:pPr>
        <w:pStyle w:val="Akapitzlist"/>
        <w:numPr>
          <w:ilvl w:val="0"/>
          <w:numId w:val="48"/>
        </w:numPr>
        <w:jc w:val="both"/>
        <w:rPr>
          <w:rFonts w:ascii="Times New Roman" w:eastAsia="Times New Roman" w:hAnsi="Times New Roman"/>
          <w:lang w:eastAsia="pl-PL"/>
        </w:rPr>
      </w:pPr>
      <w:r w:rsidRPr="00034E32">
        <w:rPr>
          <w:rFonts w:ascii="Times New Roman" w:eastAsia="Times New Roman" w:hAnsi="Times New Roman"/>
          <w:lang w:eastAsia="pl-PL"/>
        </w:rPr>
        <w:t>potwierdzanie otwarcia i zamknięcia rachunków bankowych;</w:t>
      </w:r>
    </w:p>
    <w:p w14:paraId="124CD5E3" w14:textId="77777777" w:rsidR="006F1B66" w:rsidRDefault="006F1B66" w:rsidP="00034E32">
      <w:pPr>
        <w:pStyle w:val="Akapitzlist"/>
        <w:numPr>
          <w:ilvl w:val="0"/>
          <w:numId w:val="48"/>
        </w:numPr>
        <w:jc w:val="both"/>
        <w:rPr>
          <w:rFonts w:ascii="Times New Roman" w:eastAsia="Times New Roman" w:hAnsi="Times New Roman"/>
          <w:lang w:eastAsia="pl-PL"/>
        </w:rPr>
      </w:pPr>
      <w:r w:rsidRPr="00034E32">
        <w:rPr>
          <w:rFonts w:ascii="Times New Roman" w:eastAsia="Times New Roman" w:hAnsi="Times New Roman"/>
          <w:lang w:eastAsia="pl-PL"/>
        </w:rPr>
        <w:t>otwieranie nowych rachunków w zależności od potrzeb Zamawiającego, w tym rachunków walutowych;</w:t>
      </w:r>
    </w:p>
    <w:p w14:paraId="28B630EB" w14:textId="77777777" w:rsidR="006F1B66" w:rsidRDefault="006F1B66" w:rsidP="00034E32">
      <w:pPr>
        <w:pStyle w:val="Akapitzlist"/>
        <w:numPr>
          <w:ilvl w:val="0"/>
          <w:numId w:val="48"/>
        </w:numPr>
        <w:jc w:val="both"/>
        <w:rPr>
          <w:rFonts w:ascii="Times New Roman" w:eastAsia="Times New Roman" w:hAnsi="Times New Roman"/>
          <w:lang w:eastAsia="pl-PL"/>
        </w:rPr>
      </w:pPr>
      <w:r w:rsidRPr="00034E32">
        <w:rPr>
          <w:rFonts w:ascii="Times New Roman" w:eastAsia="Times New Roman" w:hAnsi="Times New Roman"/>
          <w:lang w:eastAsia="pl-PL"/>
        </w:rPr>
        <w:t>Zamawiający zastrzega sobie prawo do zmiany liczby jednostek organizacyjnych powiatu Kłodzkiego. W przypadku powołania nowych jednostek lub reorganizacji dotychczasowych jednostek, ich obsługa bankowa prowadzona będzie na zasadach i warunkach zgodnych                            z zawartą umową;</w:t>
      </w:r>
    </w:p>
    <w:p w14:paraId="707F7DD6" w14:textId="77777777" w:rsidR="006F1B66" w:rsidRPr="00034E32" w:rsidRDefault="006F1B66" w:rsidP="00034E32">
      <w:pPr>
        <w:pStyle w:val="Akapitzlist"/>
        <w:numPr>
          <w:ilvl w:val="0"/>
          <w:numId w:val="48"/>
        </w:numPr>
        <w:jc w:val="both"/>
        <w:rPr>
          <w:rFonts w:ascii="Times New Roman" w:eastAsia="Times New Roman" w:hAnsi="Times New Roman"/>
          <w:lang w:eastAsia="pl-PL"/>
        </w:rPr>
      </w:pPr>
      <w:r w:rsidRPr="00034E32">
        <w:rPr>
          <w:rFonts w:ascii="Times New Roman" w:eastAsia="Times New Roman" w:hAnsi="Times New Roman"/>
          <w:lang w:eastAsia="pl-PL"/>
        </w:rPr>
        <w:t>zapewnienie bezpłatnego systemu bankowości elektronicznej spełniającego standardy bezpiecznej komunikacji, umożliwiającego w szczególności:</w:t>
      </w:r>
    </w:p>
    <w:p w14:paraId="660B6C1B" w14:textId="1F948C3F" w:rsidR="006F1B66" w:rsidRDefault="006F1B66" w:rsidP="00034E32">
      <w:pPr>
        <w:pStyle w:val="Akapitzlist"/>
        <w:numPr>
          <w:ilvl w:val="0"/>
          <w:numId w:val="49"/>
        </w:numPr>
        <w:jc w:val="both"/>
        <w:rPr>
          <w:rFonts w:ascii="Times New Roman" w:eastAsia="Times New Roman" w:hAnsi="Times New Roman"/>
          <w:lang w:eastAsia="pl-PL"/>
        </w:rPr>
      </w:pPr>
      <w:r w:rsidRPr="00D76483">
        <w:rPr>
          <w:rFonts w:ascii="Times New Roman" w:eastAsia="Times New Roman" w:hAnsi="Times New Roman"/>
          <w:lang w:eastAsia="pl-PL"/>
        </w:rPr>
        <w:t>dostęp do usług przez 24 godziny w każdym dniu roboczym,</w:t>
      </w:r>
    </w:p>
    <w:p w14:paraId="5F3F4144"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składanie przelewów ze wszystkich rachunków,</w:t>
      </w:r>
    </w:p>
    <w:p w14:paraId="18B7B867"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realizację przelewów zagranicznych,</w:t>
      </w:r>
    </w:p>
    <w:p w14:paraId="5B2A1411"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uzyskanie w czasie rzeczywistym informacji o wszystkich operacjach i saldach na rachunkach bieżących oraz pomocniczych wszystkich jednostek objętych niniejszym postępowaniem,</w:t>
      </w:r>
    </w:p>
    <w:p w14:paraId="7850C968"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generowanie (wydruk) wyciągów bankowych oraz potwierdzeń przelewów,</w:t>
      </w:r>
    </w:p>
    <w:p w14:paraId="7296C32E" w14:textId="2233B698" w:rsidR="00034E32"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przechowywanie przelewów i wyciągów w archiwum systemu,</w:t>
      </w:r>
    </w:p>
    <w:p w14:paraId="44EA4E47"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dostęp zabezpieczony chronionymi hasłami,</w:t>
      </w:r>
    </w:p>
    <w:p w14:paraId="6BC9D281"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możliwość wcześniejszego przygotowania i wysyłania zleceń w terminie wcześniejszym niż termin realizacji,</w:t>
      </w:r>
    </w:p>
    <w:p w14:paraId="389DA177"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zapewnienie wielopoziomowego systemu uprawnień dla poszczególnych użytkowników,</w:t>
      </w:r>
    </w:p>
    <w:p w14:paraId="12481CCA"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w razie awarii naprawę systemu w dni robocze do 24 h od jej zgłoszenia,</w:t>
      </w:r>
    </w:p>
    <w:p w14:paraId="73851A97"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realizacja przelewów wewnętrznych (między rachunkami w tym samym banku), która powinna następować nie później niż w ciągu 10 minut od złożenia dyspozycji,</w:t>
      </w:r>
    </w:p>
    <w:p w14:paraId="545A0F4F"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lastRenderedPageBreak/>
        <w:t>realizacja poleceń przelewów do innych banków w systemie bankowości elektronicznej złożonych najpóźniej do godz. 13:00 w tym samym dniu, a złożonych po tej godzinie – realizacja w następnym dniu roboczym,</w:t>
      </w:r>
    </w:p>
    <w:p w14:paraId="1E0A3EAA"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możliwość jednoznacznej identyfikacji użytkownika,</w:t>
      </w:r>
    </w:p>
    <w:p w14:paraId="0A12C7FE" w14:textId="77777777" w:rsidR="006F1B66"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sporządzanie wyciągów bankowych w terminie do drugiego dnia operacyjnego                                    z wyszczególnieniem danych, których operacja (np. przelew) dotyczy,</w:t>
      </w:r>
    </w:p>
    <w:p w14:paraId="0D8F12A6" w14:textId="77777777" w:rsidR="006F1B66" w:rsidRPr="00034E32" w:rsidRDefault="006F1B66" w:rsidP="00034E32">
      <w:pPr>
        <w:pStyle w:val="Akapitzlist"/>
        <w:numPr>
          <w:ilvl w:val="0"/>
          <w:numId w:val="49"/>
        </w:numPr>
        <w:jc w:val="both"/>
        <w:rPr>
          <w:rFonts w:ascii="Times New Roman" w:eastAsia="Times New Roman" w:hAnsi="Times New Roman"/>
          <w:lang w:eastAsia="pl-PL"/>
        </w:rPr>
      </w:pPr>
      <w:r w:rsidRPr="00034E32">
        <w:rPr>
          <w:rFonts w:ascii="Times New Roman" w:eastAsia="Times New Roman" w:hAnsi="Times New Roman"/>
          <w:lang w:eastAsia="pl-PL"/>
        </w:rPr>
        <w:t>w ramach abonamentu za użytkowanie bankowości elektronicznej bank zapewni dostawę                         i bieżącą aktualizację oprogramowania wraz z instalacją, przeszkolenie wskazanych przez Zamawiającego pracowników, prawidłową pracę zainstalowanego oprogramowania                                       i dokonywanie wszystkich czynności przy jej użyciu (np. dokonywanie przelewów) bez dodatkowych opłat.</w:t>
      </w:r>
      <w:r w:rsidRPr="00034E32">
        <w:rPr>
          <w:rFonts w:ascii="Times New Roman" w:eastAsia="Times New Roman" w:hAnsi="Times New Roman"/>
          <w:b/>
          <w:bCs/>
          <w:lang w:eastAsia="pl-PL"/>
        </w:rPr>
        <w:t xml:space="preserve"> </w:t>
      </w:r>
      <w:r w:rsidRPr="00034E32">
        <w:rPr>
          <w:rFonts w:ascii="Times New Roman" w:eastAsia="Times New Roman" w:hAnsi="Times New Roman"/>
          <w:lang w:eastAsia="pl-PL"/>
        </w:rPr>
        <w:t xml:space="preserve">Wykonawca dostarczy nowe urządzenia: </w:t>
      </w:r>
      <w:proofErr w:type="spellStart"/>
      <w:r w:rsidRPr="00034E32">
        <w:rPr>
          <w:rFonts w:ascii="Times New Roman" w:eastAsia="Times New Roman" w:hAnsi="Times New Roman"/>
          <w:lang w:eastAsia="pl-PL"/>
        </w:rPr>
        <w:t>tokeny</w:t>
      </w:r>
      <w:proofErr w:type="spellEnd"/>
      <w:r w:rsidRPr="00034E32">
        <w:rPr>
          <w:rFonts w:ascii="Times New Roman" w:eastAsia="Times New Roman" w:hAnsi="Times New Roman"/>
          <w:lang w:eastAsia="pl-PL"/>
        </w:rPr>
        <w:t>, karty, czytniki lub inne urządzenia np. w czasie awarii, zmiany osób upoważnionych, powołania nowych jednostek  organizacyjnych) na wniosek Zamawiającego. Czas realizacji nie może przekroczyć trzech dni roboczych od chwili złożenia wniosku;</w:t>
      </w:r>
    </w:p>
    <w:p w14:paraId="44CB26B2" w14:textId="692F0019" w:rsidR="006F1B66" w:rsidRPr="00D76483" w:rsidRDefault="006F1B66" w:rsidP="00034E32">
      <w:pPr>
        <w:pStyle w:val="Akapitzlist"/>
        <w:numPr>
          <w:ilvl w:val="0"/>
          <w:numId w:val="48"/>
        </w:numPr>
        <w:jc w:val="both"/>
        <w:rPr>
          <w:rFonts w:ascii="Times New Roman" w:eastAsia="Times New Roman" w:hAnsi="Times New Roman"/>
          <w:lang w:eastAsia="pl-PL"/>
        </w:rPr>
      </w:pPr>
      <w:r w:rsidRPr="00D76483">
        <w:rPr>
          <w:rFonts w:ascii="Times New Roman" w:eastAsia="Times New Roman" w:hAnsi="Times New Roman"/>
          <w:lang w:eastAsia="pl-PL"/>
        </w:rPr>
        <w:t>realizacja operacji bankowych we wszystkich trybach ( zwykłym, pilnym, ekspresowym);</w:t>
      </w:r>
    </w:p>
    <w:p w14:paraId="409863F0" w14:textId="77777777" w:rsidR="006F1B66" w:rsidRPr="00D76483" w:rsidRDefault="006F1B66" w:rsidP="00034E32">
      <w:pPr>
        <w:pStyle w:val="Akapitzlist"/>
        <w:numPr>
          <w:ilvl w:val="0"/>
          <w:numId w:val="48"/>
        </w:numPr>
        <w:jc w:val="both"/>
        <w:rPr>
          <w:rFonts w:ascii="Times New Roman" w:eastAsia="Times New Roman" w:hAnsi="Times New Roman"/>
          <w:lang w:eastAsia="pl-PL"/>
        </w:rPr>
      </w:pPr>
      <w:r w:rsidRPr="00D76483">
        <w:rPr>
          <w:rFonts w:ascii="Times New Roman" w:eastAsia="Times New Roman" w:hAnsi="Times New Roman"/>
          <w:lang w:eastAsia="pl-PL"/>
        </w:rPr>
        <w:t>przyjmowanie wpłat gotówkowych;</w:t>
      </w:r>
    </w:p>
    <w:p w14:paraId="313ECFE5" w14:textId="77777777" w:rsidR="006F1B66" w:rsidRPr="00D76483" w:rsidRDefault="006F1B66" w:rsidP="00034E32">
      <w:pPr>
        <w:pStyle w:val="Akapitzlist"/>
        <w:numPr>
          <w:ilvl w:val="0"/>
          <w:numId w:val="48"/>
        </w:numPr>
        <w:jc w:val="both"/>
        <w:rPr>
          <w:rFonts w:ascii="Times New Roman" w:eastAsia="Times New Roman" w:hAnsi="Times New Roman"/>
          <w:lang w:eastAsia="pl-PL"/>
        </w:rPr>
      </w:pPr>
      <w:r w:rsidRPr="00D76483">
        <w:rPr>
          <w:rFonts w:ascii="Times New Roman" w:eastAsia="Times New Roman" w:hAnsi="Times New Roman"/>
          <w:lang w:eastAsia="pl-PL"/>
        </w:rPr>
        <w:t>dokonywanie wypłat gotówkowych;</w:t>
      </w:r>
    </w:p>
    <w:p w14:paraId="51BA58A3" w14:textId="77777777" w:rsidR="006F1B66" w:rsidRPr="00D76483" w:rsidRDefault="006F1B66" w:rsidP="00034E32">
      <w:pPr>
        <w:pStyle w:val="Akapitzlist"/>
        <w:numPr>
          <w:ilvl w:val="0"/>
          <w:numId w:val="48"/>
        </w:numPr>
        <w:jc w:val="both"/>
        <w:rPr>
          <w:rFonts w:ascii="Times New Roman" w:eastAsia="Times New Roman" w:hAnsi="Times New Roman"/>
          <w:lang w:eastAsia="pl-PL"/>
        </w:rPr>
      </w:pPr>
      <w:r w:rsidRPr="00D76483">
        <w:rPr>
          <w:rFonts w:ascii="Times New Roman" w:eastAsia="Times New Roman" w:hAnsi="Times New Roman"/>
          <w:lang w:eastAsia="pl-PL"/>
        </w:rPr>
        <w:t>wydawanie blankietów czekowych;</w:t>
      </w:r>
    </w:p>
    <w:p w14:paraId="74E733E3" w14:textId="77777777" w:rsidR="006F1B66" w:rsidRPr="00D76483" w:rsidRDefault="006F1B66" w:rsidP="00034E32">
      <w:pPr>
        <w:pStyle w:val="Akapitzlist"/>
        <w:numPr>
          <w:ilvl w:val="0"/>
          <w:numId w:val="48"/>
        </w:numPr>
        <w:jc w:val="both"/>
        <w:rPr>
          <w:rFonts w:ascii="Times New Roman" w:eastAsia="Times New Roman" w:hAnsi="Times New Roman"/>
          <w:lang w:eastAsia="pl-PL"/>
        </w:rPr>
      </w:pPr>
      <w:r w:rsidRPr="00D76483">
        <w:rPr>
          <w:rFonts w:ascii="Times New Roman" w:eastAsia="Times New Roman" w:hAnsi="Times New Roman"/>
          <w:lang w:eastAsia="pl-PL"/>
        </w:rPr>
        <w:t>wydawanie opinii i zaświadczeń bankowych;</w:t>
      </w:r>
    </w:p>
    <w:p w14:paraId="64BE8107" w14:textId="77777777" w:rsidR="006F1B66" w:rsidRPr="00D76483" w:rsidRDefault="006F1B66" w:rsidP="00034E32">
      <w:pPr>
        <w:pStyle w:val="Akapitzlist"/>
        <w:numPr>
          <w:ilvl w:val="0"/>
          <w:numId w:val="48"/>
        </w:numPr>
        <w:jc w:val="both"/>
        <w:rPr>
          <w:rFonts w:ascii="Times New Roman" w:eastAsia="Times New Roman" w:hAnsi="Times New Roman"/>
          <w:lang w:eastAsia="pl-PL"/>
        </w:rPr>
      </w:pPr>
      <w:r w:rsidRPr="00D76483">
        <w:rPr>
          <w:rFonts w:ascii="Times New Roman" w:eastAsia="Times New Roman" w:hAnsi="Times New Roman"/>
          <w:lang w:eastAsia="pl-PL"/>
        </w:rPr>
        <w:t>przechowywanie środków pieniężnych na oprocentowanym rachunku budżetu i rachunkach     bieżących;</w:t>
      </w:r>
    </w:p>
    <w:p w14:paraId="7B68C33B" w14:textId="77777777" w:rsidR="006F1B66" w:rsidRPr="00D76483" w:rsidRDefault="006F1B66" w:rsidP="00034E32">
      <w:pPr>
        <w:pStyle w:val="Akapitzlist"/>
        <w:numPr>
          <w:ilvl w:val="0"/>
          <w:numId w:val="48"/>
        </w:numPr>
        <w:jc w:val="both"/>
        <w:rPr>
          <w:rFonts w:ascii="Times New Roman" w:eastAsia="Times New Roman" w:hAnsi="Times New Roman"/>
          <w:lang w:eastAsia="pl-PL"/>
        </w:rPr>
      </w:pPr>
      <w:r w:rsidRPr="00D76483">
        <w:rPr>
          <w:rFonts w:ascii="Times New Roman" w:eastAsia="Times New Roman" w:hAnsi="Times New Roman"/>
          <w:lang w:eastAsia="pl-PL"/>
        </w:rPr>
        <w:t>środki na rachunkach bankowych będą podlegały oprocentowaniu na koniec miesiąca, według stopy procentowej:</w:t>
      </w:r>
    </w:p>
    <w:p w14:paraId="7D169887" w14:textId="20F672F8" w:rsidR="006F1B66" w:rsidRDefault="006F1B66" w:rsidP="00034E32">
      <w:pPr>
        <w:pStyle w:val="Akapitzlist"/>
        <w:numPr>
          <w:ilvl w:val="0"/>
          <w:numId w:val="50"/>
        </w:numPr>
        <w:jc w:val="both"/>
        <w:rPr>
          <w:rFonts w:ascii="Times New Roman" w:eastAsia="Times New Roman" w:hAnsi="Times New Roman"/>
          <w:lang w:eastAsia="pl-PL"/>
        </w:rPr>
      </w:pPr>
      <w:r w:rsidRPr="00D76483">
        <w:rPr>
          <w:rFonts w:ascii="Times New Roman" w:eastAsia="Times New Roman" w:hAnsi="Times New Roman"/>
          <w:lang w:eastAsia="pl-PL"/>
        </w:rPr>
        <w:t>ustalonej w oparciu o stopę WIBID 1M pomnożonej przez wskaźnik ………,</w:t>
      </w:r>
    </w:p>
    <w:p w14:paraId="66E67B09" w14:textId="77777777" w:rsidR="006F1B66" w:rsidRDefault="006F1B66" w:rsidP="00034E32">
      <w:pPr>
        <w:pStyle w:val="Akapitzlist"/>
        <w:numPr>
          <w:ilvl w:val="0"/>
          <w:numId w:val="50"/>
        </w:numPr>
        <w:jc w:val="both"/>
        <w:rPr>
          <w:rFonts w:ascii="Times New Roman" w:eastAsia="Times New Roman" w:hAnsi="Times New Roman"/>
          <w:lang w:eastAsia="pl-PL"/>
        </w:rPr>
      </w:pPr>
      <w:r w:rsidRPr="00034E32">
        <w:rPr>
          <w:rFonts w:ascii="Times New Roman" w:eastAsia="Times New Roman" w:hAnsi="Times New Roman"/>
          <w:lang w:eastAsia="pl-PL"/>
        </w:rPr>
        <w:t>ustalonej w oparciu o stosowane u Wykonawcy stawki dla klientów instytucjonalnych                                w zakresie rachunków bankowych walutowych,</w:t>
      </w:r>
    </w:p>
    <w:p w14:paraId="330AFC2F" w14:textId="77777777" w:rsidR="006F1B66" w:rsidRPr="00034E32" w:rsidRDefault="006F1B66" w:rsidP="00034E32">
      <w:pPr>
        <w:pStyle w:val="Akapitzlist"/>
        <w:numPr>
          <w:ilvl w:val="0"/>
          <w:numId w:val="50"/>
        </w:numPr>
        <w:jc w:val="both"/>
        <w:rPr>
          <w:rFonts w:ascii="Times New Roman" w:eastAsia="Times New Roman" w:hAnsi="Times New Roman"/>
          <w:lang w:eastAsia="pl-PL"/>
        </w:rPr>
      </w:pPr>
      <w:r w:rsidRPr="00034E32">
        <w:rPr>
          <w:rFonts w:ascii="Times New Roman" w:eastAsia="Times New Roman" w:hAnsi="Times New Roman"/>
          <w:lang w:eastAsia="pl-PL"/>
        </w:rPr>
        <w:t>w przypadku ujemnej wartości WIBID 1M – oprocentowanie rachunku bankowego Zamawiającego wynosi „0”;</w:t>
      </w:r>
    </w:p>
    <w:p w14:paraId="477970D7" w14:textId="04EEF4C1" w:rsidR="006F1B66" w:rsidRPr="00034E32" w:rsidRDefault="006F1B66" w:rsidP="00034E32">
      <w:pPr>
        <w:pStyle w:val="Akapitzlist"/>
        <w:numPr>
          <w:ilvl w:val="0"/>
          <w:numId w:val="48"/>
        </w:numPr>
        <w:jc w:val="both"/>
        <w:rPr>
          <w:rFonts w:ascii="Times New Roman" w:eastAsia="Times New Roman" w:hAnsi="Times New Roman"/>
          <w:lang w:eastAsia="pl-PL"/>
        </w:rPr>
      </w:pPr>
      <w:r w:rsidRPr="00034E32">
        <w:rPr>
          <w:rFonts w:ascii="Times New Roman" w:eastAsia="Times New Roman" w:hAnsi="Times New Roman"/>
          <w:lang w:eastAsia="pl-PL"/>
        </w:rPr>
        <w:t>przeksięgowanie skapitalizowanych odsetek od środków na rachunkach bankowych, zgodnie ze złożonymi dyspozycjami kierowników powiatowych jednostek organizacyjnych w tym  zakresie;</w:t>
      </w:r>
    </w:p>
    <w:p w14:paraId="18EAB2D0" w14:textId="77777777" w:rsidR="006F1B66" w:rsidRPr="00D76483" w:rsidRDefault="006F1B66" w:rsidP="00034E32">
      <w:pPr>
        <w:pStyle w:val="Akapitzlist"/>
        <w:numPr>
          <w:ilvl w:val="0"/>
          <w:numId w:val="48"/>
        </w:numPr>
        <w:jc w:val="both"/>
        <w:rPr>
          <w:rFonts w:ascii="Times New Roman" w:eastAsia="Times New Roman" w:hAnsi="Times New Roman"/>
          <w:lang w:eastAsia="pl-PL"/>
        </w:rPr>
      </w:pPr>
      <w:r w:rsidRPr="00D76483">
        <w:rPr>
          <w:rFonts w:ascii="Times New Roman" w:eastAsia="Times New Roman" w:hAnsi="Times New Roman"/>
          <w:lang w:eastAsia="pl-PL"/>
        </w:rPr>
        <w:t>zerowanie rachunków bieżących i pomocniczych, zgodnie z dyspozycjami kierowników  powiatowych jednostek organizacyjnych, polegające na przekazaniu ostatniego dnia roboczego        każdego roku kwot pozostałych na rachunkach na wskazany rachunek Powiatu Kłodzkiego;</w:t>
      </w:r>
    </w:p>
    <w:p w14:paraId="7EDA8CB5" w14:textId="77777777" w:rsidR="006F1B66" w:rsidRPr="00D76483" w:rsidRDefault="006F1B66" w:rsidP="00034E32">
      <w:pPr>
        <w:pStyle w:val="Akapitzlist"/>
        <w:numPr>
          <w:ilvl w:val="0"/>
          <w:numId w:val="48"/>
        </w:numPr>
        <w:jc w:val="both"/>
        <w:rPr>
          <w:rFonts w:ascii="Times New Roman" w:eastAsia="Times New Roman" w:hAnsi="Times New Roman"/>
          <w:lang w:eastAsia="pl-PL"/>
        </w:rPr>
      </w:pPr>
      <w:r w:rsidRPr="00D76483">
        <w:rPr>
          <w:rFonts w:ascii="Times New Roman" w:eastAsia="Times New Roman" w:hAnsi="Times New Roman"/>
          <w:lang w:eastAsia="pl-PL"/>
        </w:rPr>
        <w:t>pobieranie wszelkich opłat i prowizji z rachunków bankowych, zgodnie z dyspozycjami  kierowników powiatowych jednostek organizacyjnych;</w:t>
      </w:r>
    </w:p>
    <w:p w14:paraId="2154EFF8" w14:textId="77777777" w:rsidR="006F1B66" w:rsidRPr="00D76483" w:rsidRDefault="006F1B66" w:rsidP="00034E32">
      <w:pPr>
        <w:pStyle w:val="Akapitzlist"/>
        <w:numPr>
          <w:ilvl w:val="0"/>
          <w:numId w:val="48"/>
        </w:numPr>
        <w:jc w:val="both"/>
        <w:rPr>
          <w:rFonts w:ascii="Times New Roman" w:eastAsia="Times New Roman" w:hAnsi="Times New Roman"/>
          <w:lang w:eastAsia="pl-PL"/>
        </w:rPr>
      </w:pPr>
      <w:r w:rsidRPr="00D76483">
        <w:rPr>
          <w:rFonts w:ascii="Times New Roman" w:eastAsia="Times New Roman" w:hAnsi="Times New Roman"/>
          <w:lang w:eastAsia="pl-PL"/>
        </w:rPr>
        <w:t xml:space="preserve">udostępnienie kredytu krótkoterminowego w rachunku bieżącym budżetu Powiatu    Kłodzkiego: </w:t>
      </w:r>
    </w:p>
    <w:p w14:paraId="5286CC71" w14:textId="55FA3D65" w:rsidR="006F1B66" w:rsidRDefault="006F1B66" w:rsidP="00034E32">
      <w:pPr>
        <w:pStyle w:val="Akapitzlist"/>
        <w:numPr>
          <w:ilvl w:val="0"/>
          <w:numId w:val="51"/>
        </w:numPr>
        <w:jc w:val="both"/>
        <w:rPr>
          <w:rFonts w:ascii="Times New Roman" w:eastAsia="Times New Roman" w:hAnsi="Times New Roman"/>
          <w:lang w:eastAsia="pl-PL"/>
        </w:rPr>
      </w:pPr>
      <w:r w:rsidRPr="00D76483">
        <w:rPr>
          <w:rFonts w:ascii="Times New Roman" w:eastAsia="Times New Roman" w:hAnsi="Times New Roman"/>
          <w:lang w:eastAsia="pl-PL"/>
        </w:rPr>
        <w:t>gotowość do udzielenia kredytu krótkoterminowego w rachunku bieżącym budżetu na pokrycie    występującego przejściowego deficytu bankowego, do wysokości określonej w uchwale budżetowej, w kwocie nieprzekraczającej wysokości 2 000 000,00 zł,</w:t>
      </w:r>
    </w:p>
    <w:p w14:paraId="185DF29B" w14:textId="77777777" w:rsidR="006F1B66" w:rsidRDefault="006F1B66" w:rsidP="00034E32">
      <w:pPr>
        <w:pStyle w:val="Akapitzlist"/>
        <w:numPr>
          <w:ilvl w:val="0"/>
          <w:numId w:val="51"/>
        </w:numPr>
        <w:jc w:val="both"/>
        <w:rPr>
          <w:rFonts w:ascii="Times New Roman" w:eastAsia="Times New Roman" w:hAnsi="Times New Roman"/>
          <w:lang w:eastAsia="pl-PL"/>
        </w:rPr>
      </w:pPr>
      <w:r w:rsidRPr="00034E32">
        <w:rPr>
          <w:rFonts w:ascii="Times New Roman" w:eastAsia="Times New Roman" w:hAnsi="Times New Roman"/>
          <w:lang w:eastAsia="pl-PL"/>
        </w:rPr>
        <w:t>kwota kredytu może ulec obniżeniu lub podwyższeniu, w przypadku, gdy uchwała budżetowa na dany rok budżetowy będzie określała jego limit,</w:t>
      </w:r>
    </w:p>
    <w:p w14:paraId="6730D8D5" w14:textId="77777777" w:rsidR="006F1B66" w:rsidRPr="00034E32" w:rsidRDefault="006F1B66" w:rsidP="00034E32">
      <w:pPr>
        <w:pStyle w:val="Akapitzlist"/>
        <w:numPr>
          <w:ilvl w:val="0"/>
          <w:numId w:val="51"/>
        </w:numPr>
        <w:jc w:val="both"/>
        <w:rPr>
          <w:rFonts w:ascii="Times New Roman" w:eastAsia="Times New Roman" w:hAnsi="Times New Roman"/>
          <w:lang w:eastAsia="pl-PL"/>
        </w:rPr>
      </w:pPr>
      <w:r w:rsidRPr="00034E32">
        <w:rPr>
          <w:rFonts w:ascii="Times New Roman" w:eastAsia="Times New Roman" w:hAnsi="Times New Roman"/>
          <w:lang w:eastAsia="pl-PL"/>
        </w:rPr>
        <w:t>Zamawiający podpisze umowę o kredyt w rachunku bieżącym budżetu tylko w przypadku zaistniałej potrzeby Zamawiającego</w:t>
      </w:r>
      <w:r w:rsidRPr="00034E32">
        <w:rPr>
          <w:rFonts w:ascii="Times New Roman" w:eastAsia="Times New Roman" w:hAnsi="Times New Roman"/>
          <w:b/>
          <w:bCs/>
          <w:lang w:eastAsia="pl-PL"/>
        </w:rPr>
        <w:t>,</w:t>
      </w:r>
    </w:p>
    <w:p w14:paraId="57FB49E1" w14:textId="77777777" w:rsidR="006F1B66" w:rsidRDefault="006F1B66" w:rsidP="00034E32">
      <w:pPr>
        <w:pStyle w:val="Akapitzlist"/>
        <w:numPr>
          <w:ilvl w:val="0"/>
          <w:numId w:val="51"/>
        </w:numPr>
        <w:jc w:val="both"/>
        <w:rPr>
          <w:rFonts w:ascii="Times New Roman" w:eastAsia="Times New Roman" w:hAnsi="Times New Roman"/>
          <w:lang w:eastAsia="pl-PL"/>
        </w:rPr>
      </w:pPr>
      <w:r w:rsidRPr="00034E32">
        <w:rPr>
          <w:rFonts w:ascii="Times New Roman" w:eastAsia="Times New Roman" w:hAnsi="Times New Roman"/>
          <w:lang w:eastAsia="pl-PL"/>
        </w:rPr>
        <w:t>Zamawiający nie przewiduje ponoszenia innych kosztów kredytu niż jego oprocentowanie. Wysokość oprocentowania wyznaczona będzie co miesiąc wg stawiki WIBOR 1M z miesiąca poprzedzającego dzień ustalenia oprocentowania plus stała marża banku w wysokości 0,60%.</w:t>
      </w:r>
      <w:r w:rsidRPr="00034E32">
        <w:rPr>
          <w:rFonts w:ascii="Times New Roman" w:eastAsia="Times New Roman" w:hAnsi="Times New Roman"/>
          <w:b/>
          <w:bCs/>
          <w:lang w:eastAsia="pl-PL"/>
        </w:rPr>
        <w:t xml:space="preserve"> </w:t>
      </w:r>
      <w:r w:rsidRPr="00034E32">
        <w:rPr>
          <w:rFonts w:ascii="Times New Roman" w:eastAsia="Times New Roman" w:hAnsi="Times New Roman"/>
          <w:lang w:eastAsia="pl-PL"/>
        </w:rPr>
        <w:t>W przypadku ujemnej wartości WIBOR 1M, przyjmuje się że wartość WIBOR wynosi „0”,</w:t>
      </w:r>
    </w:p>
    <w:p w14:paraId="5E4E2928" w14:textId="77777777" w:rsidR="006F1B66" w:rsidRPr="00034E32" w:rsidRDefault="006F1B66" w:rsidP="00034E32">
      <w:pPr>
        <w:pStyle w:val="Akapitzlist"/>
        <w:numPr>
          <w:ilvl w:val="0"/>
          <w:numId w:val="51"/>
        </w:numPr>
        <w:jc w:val="both"/>
        <w:rPr>
          <w:rFonts w:ascii="Times New Roman" w:eastAsia="Times New Roman" w:hAnsi="Times New Roman"/>
          <w:lang w:eastAsia="pl-PL"/>
        </w:rPr>
      </w:pPr>
      <w:r w:rsidRPr="00034E32">
        <w:rPr>
          <w:rFonts w:ascii="Times New Roman" w:eastAsia="Times New Roman" w:hAnsi="Times New Roman"/>
          <w:lang w:eastAsia="pl-PL"/>
        </w:rPr>
        <w:t>odsetki będą pobierane miesięcznie od faktycznie wykorzystanego kredytu.</w:t>
      </w:r>
    </w:p>
    <w:p w14:paraId="778DDD5D" w14:textId="011FDD10" w:rsidR="006F1B66" w:rsidRPr="00034E32" w:rsidRDefault="006F1B66" w:rsidP="00034E32">
      <w:pPr>
        <w:pStyle w:val="Akapitzlist"/>
        <w:numPr>
          <w:ilvl w:val="0"/>
          <w:numId w:val="52"/>
        </w:numPr>
        <w:ind w:left="284" w:hanging="284"/>
        <w:jc w:val="both"/>
        <w:rPr>
          <w:rFonts w:ascii="Times New Roman" w:eastAsia="Times New Roman" w:hAnsi="Times New Roman"/>
          <w:lang w:eastAsia="pl-PL"/>
        </w:rPr>
      </w:pPr>
      <w:r w:rsidRPr="00034E32">
        <w:rPr>
          <w:rFonts w:ascii="Times New Roman" w:eastAsia="Times New Roman" w:hAnsi="Times New Roman"/>
          <w:lang w:eastAsia="pl-PL"/>
        </w:rPr>
        <w:t>Ewentualne inne usługi o charakterze incydentalnym, nie wymienione w pkt 1 będą opłacane wg stawek nie wyższych od obowiązujących, w danym dniu dla tych usług stawek opłat i prowizji bankowych u Wykonawcy.</w:t>
      </w:r>
    </w:p>
    <w:p w14:paraId="18721FF7" w14:textId="77777777" w:rsidR="006F1B66" w:rsidRPr="00D76483" w:rsidRDefault="006F1B66" w:rsidP="00034E32">
      <w:pPr>
        <w:pStyle w:val="Akapitzlist"/>
        <w:numPr>
          <w:ilvl w:val="0"/>
          <w:numId w:val="52"/>
        </w:numPr>
        <w:ind w:left="284" w:hanging="284"/>
        <w:jc w:val="both"/>
        <w:rPr>
          <w:rFonts w:ascii="Times New Roman" w:eastAsia="Times New Roman" w:hAnsi="Times New Roman"/>
          <w:lang w:eastAsia="pl-PL"/>
        </w:rPr>
      </w:pPr>
      <w:r w:rsidRPr="00D76483">
        <w:rPr>
          <w:rFonts w:ascii="Times New Roman" w:eastAsia="Times New Roman" w:hAnsi="Times New Roman"/>
          <w:lang w:eastAsia="pl-PL"/>
        </w:rPr>
        <w:lastRenderedPageBreak/>
        <w:t>Zamawiający zastrzega sobie dokonywanie płatności tylko w systemie bankowości elektronicznej.    W wyjątkowych sytuacjach, gdy nie będzie możliwe dokonanie przelewu elektronicznie, Zamawiający zastrzega sobie prawo złożenia w Oddziale, Filii i Punkcie Banku  przelewu papierowego.</w:t>
      </w:r>
    </w:p>
    <w:p w14:paraId="6D40FED9" w14:textId="604E9CB9" w:rsidR="006F1B66" w:rsidRPr="00034E32" w:rsidRDefault="006F1B66" w:rsidP="00034E32">
      <w:pPr>
        <w:pStyle w:val="Akapitzlist"/>
        <w:numPr>
          <w:ilvl w:val="0"/>
          <w:numId w:val="52"/>
        </w:numPr>
        <w:ind w:left="284" w:hanging="284"/>
        <w:jc w:val="both"/>
        <w:rPr>
          <w:rFonts w:ascii="Times New Roman" w:eastAsia="Times New Roman" w:hAnsi="Times New Roman"/>
          <w:lang w:eastAsia="pl-PL"/>
        </w:rPr>
      </w:pPr>
      <w:r w:rsidRPr="00034E32">
        <w:rPr>
          <w:rFonts w:ascii="Times New Roman" w:eastAsia="Times New Roman" w:hAnsi="Times New Roman"/>
          <w:lang w:eastAsia="pl-PL"/>
        </w:rPr>
        <w:t xml:space="preserve">Wykonawca gwarantuje Zamawiającemu na terenie miejscowości Kłodzko możliwość dokonywania wpłat i wypłat gotówkowych, składania przelewów papierowych, odbierania książeczek czekowych, </w:t>
      </w:r>
      <w:proofErr w:type="spellStart"/>
      <w:r w:rsidRPr="00034E32">
        <w:rPr>
          <w:rFonts w:ascii="Times New Roman" w:eastAsia="Times New Roman" w:hAnsi="Times New Roman"/>
          <w:lang w:eastAsia="pl-PL"/>
        </w:rPr>
        <w:t>tokenów</w:t>
      </w:r>
      <w:proofErr w:type="spellEnd"/>
      <w:r w:rsidRPr="00034E32">
        <w:rPr>
          <w:rFonts w:ascii="Times New Roman" w:eastAsia="Times New Roman" w:hAnsi="Times New Roman"/>
          <w:lang w:eastAsia="pl-PL"/>
        </w:rPr>
        <w:t>, loginów i haseł dostępu do bankowości elektronicznej.</w:t>
      </w:r>
    </w:p>
    <w:p w14:paraId="717DCCE8" w14:textId="77777777" w:rsidR="006F1B66" w:rsidRPr="00FE671E" w:rsidRDefault="006F1B66" w:rsidP="00254E31">
      <w:pPr>
        <w:ind w:left="284" w:hanging="284"/>
        <w:jc w:val="both"/>
        <w:rPr>
          <w:rFonts w:ascii="Times New Roman" w:eastAsia="Times New Roman" w:hAnsi="Times New Roman"/>
          <w:color w:val="FF0000"/>
          <w:lang w:eastAsia="pl-PL"/>
        </w:rPr>
      </w:pPr>
      <w:r w:rsidRPr="00D76483">
        <w:rPr>
          <w:rFonts w:ascii="Times New Roman" w:eastAsia="Times New Roman" w:hAnsi="Times New Roman"/>
          <w:lang w:eastAsia="pl-PL"/>
        </w:rPr>
        <w:t xml:space="preserve">5. Wykonawca założy punkt kasowy obsługujący dokonywanie wpłat i wypłat gotówkowych                               w budynku Starostwa Powiatowego w Kłodzku przy ul. Okrzei 1 w Kłodzku. </w:t>
      </w:r>
    </w:p>
    <w:p w14:paraId="109DB3F8" w14:textId="77777777" w:rsidR="00957790" w:rsidRDefault="00957790" w:rsidP="006F1B66">
      <w:pPr>
        <w:jc w:val="center"/>
        <w:rPr>
          <w:rFonts w:ascii="Times New Roman" w:eastAsia="Times New Roman" w:hAnsi="Times New Roman"/>
          <w:b/>
          <w:bCs/>
          <w:lang w:eastAsia="pl-PL"/>
        </w:rPr>
      </w:pPr>
    </w:p>
    <w:p w14:paraId="022AC6B6" w14:textId="06C6B86C" w:rsidR="006F1B66" w:rsidRPr="00D76483" w:rsidRDefault="006F1B66" w:rsidP="006F1B66">
      <w:pPr>
        <w:jc w:val="center"/>
        <w:rPr>
          <w:rFonts w:ascii="Times New Roman" w:eastAsia="Times New Roman" w:hAnsi="Times New Roman"/>
          <w:b/>
          <w:bCs/>
          <w:lang w:eastAsia="pl-PL"/>
        </w:rPr>
      </w:pPr>
      <w:r w:rsidRPr="00D76483">
        <w:rPr>
          <w:rFonts w:ascii="Times New Roman" w:eastAsia="Times New Roman" w:hAnsi="Times New Roman"/>
          <w:b/>
          <w:bCs/>
          <w:lang w:eastAsia="pl-PL"/>
        </w:rPr>
        <w:t>§ 4</w:t>
      </w:r>
    </w:p>
    <w:p w14:paraId="3E15F348" w14:textId="77777777" w:rsidR="006F1B66" w:rsidRPr="00D76483" w:rsidRDefault="006F1B66" w:rsidP="006F1B66">
      <w:pPr>
        <w:pStyle w:val="Akapitzlist"/>
        <w:numPr>
          <w:ilvl w:val="0"/>
          <w:numId w:val="15"/>
        </w:numPr>
        <w:jc w:val="both"/>
        <w:rPr>
          <w:rFonts w:ascii="Times New Roman" w:eastAsia="Times New Roman" w:hAnsi="Times New Roman"/>
          <w:lang w:eastAsia="pl-PL"/>
        </w:rPr>
      </w:pPr>
      <w:r w:rsidRPr="00D76483">
        <w:rPr>
          <w:rFonts w:ascii="Times New Roman" w:eastAsia="Times New Roman" w:hAnsi="Times New Roman"/>
          <w:lang w:eastAsia="pl-PL"/>
        </w:rPr>
        <w:t xml:space="preserve">Za świadczone czynności związane z obsługą rachunku Wykonawca pobiera marże i opłaty przez obciążenie rachunku Posiadacza. Wysokość prowizji i opłat określa oferta, tj. opłata brutto za jeden przelew w wersji elektronicznej z rachunku Zamawiającego do innego banku: </w:t>
      </w:r>
      <w:r w:rsidRPr="00FE671E">
        <w:rPr>
          <w:rFonts w:ascii="Times New Roman" w:eastAsia="Times New Roman" w:hAnsi="Times New Roman"/>
          <w:lang w:eastAsia="pl-PL"/>
        </w:rPr>
        <w:t>……… zł.</w:t>
      </w:r>
    </w:p>
    <w:p w14:paraId="6B22EFB7" w14:textId="77777777" w:rsidR="006F1B66" w:rsidRPr="00D76483" w:rsidRDefault="006F1B66" w:rsidP="006F1B66">
      <w:pPr>
        <w:pStyle w:val="Akapitzlist"/>
        <w:numPr>
          <w:ilvl w:val="0"/>
          <w:numId w:val="15"/>
        </w:numPr>
        <w:jc w:val="both"/>
        <w:rPr>
          <w:rFonts w:ascii="Times New Roman" w:eastAsia="Times New Roman" w:hAnsi="Times New Roman"/>
          <w:lang w:eastAsia="pl-PL"/>
        </w:rPr>
      </w:pPr>
      <w:r w:rsidRPr="00D76483">
        <w:rPr>
          <w:rFonts w:ascii="Times New Roman" w:eastAsia="Times New Roman" w:hAnsi="Times New Roman"/>
          <w:lang w:eastAsia="pl-PL"/>
        </w:rPr>
        <w:t>Środki na rachunkach rozliczeniowych oprocentowane są według zmiennej stopy procentowej                          w stosunku rocznym ustalonej w oparciu o stawkę WIBID 1M  skorygowaną wskaźnikiem wynikającym ze złożonej przez Wykonawcę oferty, tj. ……….</w:t>
      </w:r>
      <w:r w:rsidRPr="00D76483">
        <w:rPr>
          <w:rFonts w:ascii="Times New Roman" w:eastAsia="Times New Roman" w:hAnsi="Times New Roman"/>
          <w:b/>
          <w:bCs/>
          <w:lang w:eastAsia="pl-PL"/>
        </w:rPr>
        <w:t xml:space="preserve">. </w:t>
      </w:r>
      <w:r w:rsidRPr="00D76483">
        <w:rPr>
          <w:rFonts w:ascii="Times New Roman" w:eastAsia="Times New Roman" w:hAnsi="Times New Roman"/>
          <w:lang w:eastAsia="pl-PL"/>
        </w:rPr>
        <w:t>W przypadku ujemnej wartości WIBID 1M – oprocentowanie rachunku bankowego Zamawiającego wynosi „0”.</w:t>
      </w:r>
    </w:p>
    <w:p w14:paraId="3653392A" w14:textId="77777777" w:rsidR="006F1B66" w:rsidRPr="00D76483" w:rsidRDefault="006F1B66" w:rsidP="006F1B66">
      <w:pPr>
        <w:pStyle w:val="Akapitzlist"/>
        <w:numPr>
          <w:ilvl w:val="0"/>
          <w:numId w:val="15"/>
        </w:numPr>
        <w:jc w:val="both"/>
        <w:rPr>
          <w:rFonts w:ascii="Times New Roman" w:eastAsia="Times New Roman" w:hAnsi="Times New Roman"/>
          <w:lang w:eastAsia="pl-PL"/>
        </w:rPr>
      </w:pPr>
      <w:r w:rsidRPr="00D76483">
        <w:rPr>
          <w:rFonts w:ascii="Times New Roman" w:eastAsia="Times New Roman" w:hAnsi="Times New Roman"/>
          <w:lang w:eastAsia="pl-PL"/>
        </w:rPr>
        <w:t>Oprocentowanie kredytu w rachunku bieżącym będzie ustalone według zmiennej stopy procentowej w oparciu o stawkę WIBOR 1M z uwzględnieniem marży banku w wysokości ……</w:t>
      </w:r>
      <w:r w:rsidRPr="00FE671E">
        <w:rPr>
          <w:rFonts w:ascii="Times New Roman" w:eastAsia="Times New Roman" w:hAnsi="Times New Roman"/>
          <w:lang w:eastAsia="pl-PL"/>
        </w:rPr>
        <w:t>%.</w:t>
      </w:r>
      <w:r w:rsidRPr="00D76483">
        <w:rPr>
          <w:rFonts w:ascii="Times New Roman" w:eastAsia="Times New Roman" w:hAnsi="Times New Roman"/>
          <w:lang w:eastAsia="pl-PL"/>
        </w:rPr>
        <w:t xml:space="preserve"> W przypadku ujemnej wartości WIBOR 1M, przyjmuje się że wartość WIBOR wynosi „0”.</w:t>
      </w:r>
    </w:p>
    <w:p w14:paraId="31C4D980" w14:textId="77777777" w:rsidR="006F1B66" w:rsidRPr="00D76483" w:rsidRDefault="006F1B66" w:rsidP="006F1B66">
      <w:pPr>
        <w:pStyle w:val="Akapitzlist"/>
        <w:numPr>
          <w:ilvl w:val="0"/>
          <w:numId w:val="15"/>
        </w:numPr>
        <w:jc w:val="both"/>
        <w:rPr>
          <w:rFonts w:ascii="Times New Roman" w:eastAsia="Times New Roman" w:hAnsi="Times New Roman"/>
          <w:lang w:eastAsia="pl-PL"/>
        </w:rPr>
      </w:pPr>
      <w:r w:rsidRPr="00D76483">
        <w:rPr>
          <w:rFonts w:ascii="Times New Roman" w:eastAsia="Times New Roman" w:hAnsi="Times New Roman"/>
          <w:lang w:eastAsia="pl-PL"/>
        </w:rPr>
        <w:t>W ramach świadczonej obsługi bankowej budżetu Powiatu Kłodzkiego i powiatowych jednostek organizacyjnych, Zamawiający nie dopuszcza możliwości pobierania przez Wykonawcę prowizji                          i opłat z niżej wskazanych tytułów:</w:t>
      </w:r>
    </w:p>
    <w:p w14:paraId="67D8C3C9" w14:textId="032C2B01"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otwierania i zamykania rachunków podstawowych i pomocniczych;</w:t>
      </w:r>
    </w:p>
    <w:p w14:paraId="01DBF062"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prowadzenia rachunków podstawowych i pomocniczych;</w:t>
      </w:r>
    </w:p>
    <w:p w14:paraId="6DA18477"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potwierdzania otwarcia i zamknięcia rachunków bankowych;</w:t>
      </w:r>
    </w:p>
    <w:p w14:paraId="6863B128"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za przyjmowanie wpłat gotówkowych własnych;</w:t>
      </w:r>
    </w:p>
    <w:p w14:paraId="539039E6"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potwierdzania sald na rachunkach bankowych;</w:t>
      </w:r>
    </w:p>
    <w:p w14:paraId="5F0A1BBF"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za wydawanie blankietów czekowych;</w:t>
      </w:r>
    </w:p>
    <w:p w14:paraId="21D75D82"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uruchomienia kredytu w rachunku bieżącym;</w:t>
      </w:r>
    </w:p>
    <w:p w14:paraId="5E2B0603"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od wykorzystanego kredytu oraz od niewykorzystanej części linii kredytowej w ramach przyznanego kredytu w rachunku bieżącym;</w:t>
      </w:r>
    </w:p>
    <w:p w14:paraId="33928D5D"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instalacji, udostępniania, uruchomienia, użytkowania systemu bankowości elektronicznej                                i aktualizacji w siedzibie Zamawiającego i powiatowych jednostek organizacyjnych pełnego oprogramowania związanego z tym systemem oraz przeszkolenia wskazanych pracowników;</w:t>
      </w:r>
    </w:p>
    <w:p w14:paraId="1845EE52"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od przelewów wewnętrznych, w tym od przelewów dokonywanych przez Zamawiającego pomiędzy rachunkami Zamawiającego w banku prowadzącym obsługę bankową Zamawiającego (przez rachunki Zamawiającego należy rozumieć rachunki Powiatu Kłodzkiego i powiatowych jednostek organizacyjnych);</w:t>
      </w:r>
    </w:p>
    <w:p w14:paraId="4DD488D8"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wpłat gotówkowych na rachunki Zamawiającego i powiatowych jednostek organizacyjnych przez osoby fizyczne;</w:t>
      </w:r>
    </w:p>
    <w:p w14:paraId="6D92A420"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za zerowanie rachunków bieżących i pomocniczych, zgodnie z dyspozycjami kierowników powiatowych jednostek organizacyjnych, polegające na przekazaniu ostatniego dnia roboczego każdego roku kwot pozostałych na rachunkach na wskazany rachunek Powiatu Kłodzkiego;</w:t>
      </w:r>
    </w:p>
    <w:p w14:paraId="2DAF61C7"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 xml:space="preserve">za przeksięgowanie skapitalizowanych odsetek od środków na rachunkach bankowych, zgodnie ze złożonymi dyspozycjami kierowników powiatowych jednostek organizacyjnych </w:t>
      </w:r>
      <w:r w:rsidRPr="00203305">
        <w:rPr>
          <w:rFonts w:ascii="Times New Roman" w:eastAsia="Times New Roman" w:hAnsi="Times New Roman"/>
          <w:lang w:eastAsia="pl-PL"/>
        </w:rPr>
        <w:br/>
        <w:t>w tym zakresie;</w:t>
      </w:r>
    </w:p>
    <w:p w14:paraId="3C46D667"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za wydawanie opinii i zaświadczeń bankowych;</w:t>
      </w:r>
    </w:p>
    <w:p w14:paraId="049BEF5C" w14:textId="77777777" w:rsidR="006F1B66"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za sporządzanie i udostępnianie wyciągów bankowych;</w:t>
      </w:r>
    </w:p>
    <w:p w14:paraId="6D3A49E7" w14:textId="0A5CC366" w:rsidR="006F1B66" w:rsidRPr="00203305" w:rsidRDefault="006F1B66" w:rsidP="00203305">
      <w:pPr>
        <w:pStyle w:val="Akapitzlist"/>
        <w:numPr>
          <w:ilvl w:val="0"/>
          <w:numId w:val="47"/>
        </w:numPr>
        <w:jc w:val="both"/>
        <w:rPr>
          <w:rFonts w:ascii="Times New Roman" w:eastAsia="Times New Roman" w:hAnsi="Times New Roman"/>
          <w:lang w:eastAsia="pl-PL"/>
        </w:rPr>
      </w:pPr>
      <w:r w:rsidRPr="00203305">
        <w:rPr>
          <w:rFonts w:ascii="Times New Roman" w:eastAsia="Times New Roman" w:hAnsi="Times New Roman"/>
          <w:lang w:eastAsia="pl-PL"/>
        </w:rPr>
        <w:t>kosztów banku zagranicznego w przypadku realizacji operacji walutowych związanych                              z dokonywaniem rozliczeń krajowych i zagranicznych.</w:t>
      </w:r>
    </w:p>
    <w:p w14:paraId="70320692" w14:textId="77777777" w:rsidR="006F1B66" w:rsidRPr="00D76483" w:rsidRDefault="006F1B66" w:rsidP="006F1B66">
      <w:pPr>
        <w:pStyle w:val="Akapitzlist"/>
        <w:numPr>
          <w:ilvl w:val="0"/>
          <w:numId w:val="17"/>
        </w:numPr>
        <w:jc w:val="both"/>
        <w:rPr>
          <w:rFonts w:ascii="Times New Roman" w:eastAsia="Times New Roman" w:hAnsi="Times New Roman"/>
          <w:lang w:eastAsia="pl-PL"/>
        </w:rPr>
      </w:pPr>
      <w:r w:rsidRPr="00D76483">
        <w:rPr>
          <w:rFonts w:ascii="Times New Roman" w:eastAsia="Times New Roman" w:hAnsi="Times New Roman"/>
          <w:lang w:eastAsia="pl-PL"/>
        </w:rPr>
        <w:t>Zamawiający dopuszcza możliwość pobierania przez wykonawcę prowizji z przyjmowania wpłat gotówkowych z tytułu opłaty skarbowej – cena jednostkowa do 2 zł, tj. ……..zł</w:t>
      </w:r>
    </w:p>
    <w:p w14:paraId="6FB91DA5" w14:textId="4638A961" w:rsidR="00203305" w:rsidRPr="00957790" w:rsidRDefault="006F1B66" w:rsidP="00957790">
      <w:pPr>
        <w:pStyle w:val="Akapitzlist"/>
        <w:numPr>
          <w:ilvl w:val="0"/>
          <w:numId w:val="17"/>
        </w:numPr>
        <w:jc w:val="both"/>
        <w:rPr>
          <w:rFonts w:ascii="Times New Roman" w:eastAsia="Times New Roman" w:hAnsi="Times New Roman"/>
          <w:lang w:eastAsia="pl-PL"/>
        </w:rPr>
      </w:pPr>
      <w:r w:rsidRPr="00D76483">
        <w:rPr>
          <w:rFonts w:ascii="Times New Roman" w:eastAsia="Times New Roman" w:hAnsi="Times New Roman"/>
          <w:lang w:eastAsia="pl-PL"/>
        </w:rPr>
        <w:lastRenderedPageBreak/>
        <w:t>Ewentualne inne usługi o charakterze incydentalnym, nie wymienione w ust. 4 będą opłacane wg stawek nie wyższych od obowiązujących, w danym dniu dla tych usług stawek opłat i prowizji bankowych u Wykonawcy.</w:t>
      </w:r>
    </w:p>
    <w:p w14:paraId="217B2AB1" w14:textId="1E604EBB" w:rsidR="006F1B66" w:rsidRPr="00D76483" w:rsidRDefault="006F1B66" w:rsidP="006F1B66">
      <w:pPr>
        <w:pStyle w:val="Tekstpodstawowy"/>
        <w:jc w:val="center"/>
        <w:rPr>
          <w:sz w:val="22"/>
          <w:szCs w:val="22"/>
        </w:rPr>
      </w:pPr>
      <w:r w:rsidRPr="00D76483">
        <w:rPr>
          <w:b/>
          <w:bCs/>
          <w:sz w:val="22"/>
          <w:szCs w:val="22"/>
        </w:rPr>
        <w:t>§ 5</w:t>
      </w:r>
    </w:p>
    <w:p w14:paraId="0D21799B" w14:textId="77777777" w:rsidR="006F1B66" w:rsidRPr="00D76483" w:rsidRDefault="006F1B66" w:rsidP="006F1B66">
      <w:pPr>
        <w:pStyle w:val="Tekstpodstawowy"/>
        <w:numPr>
          <w:ilvl w:val="0"/>
          <w:numId w:val="29"/>
        </w:numPr>
        <w:jc w:val="both"/>
        <w:rPr>
          <w:sz w:val="22"/>
          <w:szCs w:val="22"/>
        </w:rPr>
      </w:pPr>
      <w:r w:rsidRPr="00D76483">
        <w:rPr>
          <w:sz w:val="22"/>
          <w:szCs w:val="22"/>
        </w:rPr>
        <w:t>Stronom przysługuje prawo odstąpienia od umowy w następujących sytuacjach:</w:t>
      </w:r>
    </w:p>
    <w:p w14:paraId="5842F6B7" w14:textId="77777777" w:rsidR="006F1B66" w:rsidRPr="00D76483" w:rsidRDefault="006F1B66" w:rsidP="006F1B66">
      <w:pPr>
        <w:pStyle w:val="Tekstpodstawowy"/>
        <w:numPr>
          <w:ilvl w:val="0"/>
          <w:numId w:val="30"/>
        </w:numPr>
        <w:jc w:val="both"/>
        <w:rPr>
          <w:sz w:val="22"/>
          <w:szCs w:val="22"/>
        </w:rPr>
      </w:pPr>
      <w:r w:rsidRPr="00D76483">
        <w:rPr>
          <w:sz w:val="22"/>
          <w:szCs w:val="22"/>
        </w:rPr>
        <w:t>Zamawiającemu przysługuje prawo odstąpienia od umowy:</w:t>
      </w:r>
    </w:p>
    <w:p w14:paraId="1BFFA84B" w14:textId="4E5F907D" w:rsidR="006F1B66" w:rsidRPr="00D76483" w:rsidRDefault="006F1B66" w:rsidP="006F1B66">
      <w:pPr>
        <w:pStyle w:val="Tekstpodstawowy"/>
        <w:numPr>
          <w:ilvl w:val="0"/>
          <w:numId w:val="31"/>
        </w:numPr>
        <w:jc w:val="both"/>
        <w:rPr>
          <w:sz w:val="22"/>
          <w:szCs w:val="22"/>
        </w:rPr>
      </w:pPr>
      <w:r w:rsidRPr="00D76483">
        <w:rPr>
          <w:sz w:val="22"/>
          <w:szCs w:val="22"/>
        </w:rPr>
        <w:t xml:space="preserve">w razie wystąpienia istotnej zmiany okoliczności powodującej, że wykonanie umowy nie leży w interesie publicznym, czego nie można było przewidzieć w chwili zawarcia umowy, </w:t>
      </w:r>
      <w:r>
        <w:rPr>
          <w:sz w:val="22"/>
          <w:szCs w:val="22"/>
        </w:rPr>
        <w:t xml:space="preserve">                              </w:t>
      </w:r>
      <w:r w:rsidRPr="00D76483">
        <w:rPr>
          <w:sz w:val="22"/>
          <w:szCs w:val="22"/>
        </w:rPr>
        <w:t>w terminie miesiąca od  powzięcia wiadomości o powyższych okolicznościach,</w:t>
      </w:r>
    </w:p>
    <w:p w14:paraId="39E8089B" w14:textId="77777777" w:rsidR="006F1B66" w:rsidRPr="00D76483" w:rsidRDefault="006F1B66" w:rsidP="006F1B66">
      <w:pPr>
        <w:pStyle w:val="Tekstpodstawowy"/>
        <w:numPr>
          <w:ilvl w:val="0"/>
          <w:numId w:val="31"/>
        </w:numPr>
        <w:jc w:val="both"/>
        <w:rPr>
          <w:sz w:val="22"/>
          <w:szCs w:val="22"/>
        </w:rPr>
      </w:pPr>
      <w:r w:rsidRPr="00D76483">
        <w:rPr>
          <w:sz w:val="22"/>
          <w:szCs w:val="22"/>
        </w:rPr>
        <w:t>zostanie wszczęte postępowanie upadłościowe wobec Wykonawcy,</w:t>
      </w:r>
    </w:p>
    <w:p w14:paraId="159F0777" w14:textId="77777777" w:rsidR="006F1B66" w:rsidRPr="00D76483" w:rsidRDefault="006F1B66" w:rsidP="006F1B66">
      <w:pPr>
        <w:pStyle w:val="Tekstpodstawowy"/>
        <w:numPr>
          <w:ilvl w:val="0"/>
          <w:numId w:val="31"/>
        </w:numPr>
        <w:jc w:val="both"/>
        <w:rPr>
          <w:sz w:val="22"/>
          <w:szCs w:val="22"/>
        </w:rPr>
      </w:pPr>
      <w:r w:rsidRPr="00D76483">
        <w:rPr>
          <w:sz w:val="22"/>
          <w:szCs w:val="22"/>
        </w:rPr>
        <w:t>zostanie ogłoszona upadłość lub nastąpi likwidacja Wykonawcy.</w:t>
      </w:r>
    </w:p>
    <w:p w14:paraId="10EE1BF4" w14:textId="77777777" w:rsidR="006F1B66" w:rsidRPr="00D76483" w:rsidRDefault="006F1B66" w:rsidP="006F1B66">
      <w:pPr>
        <w:pStyle w:val="Tekstpodstawowy"/>
        <w:numPr>
          <w:ilvl w:val="0"/>
          <w:numId w:val="30"/>
        </w:numPr>
        <w:jc w:val="both"/>
        <w:rPr>
          <w:sz w:val="22"/>
          <w:szCs w:val="22"/>
        </w:rPr>
      </w:pPr>
      <w:r w:rsidRPr="00D76483">
        <w:rPr>
          <w:sz w:val="22"/>
          <w:szCs w:val="22"/>
        </w:rPr>
        <w:t>Wykonawcy przysługuje prawo odstąpienia od umowy, jeżeli Zamawiający zawiadomi na piśmie Wykonawcę,  iż wobec zaistnienia uprzednio nieprzewidzianych okoliczności nie będzie mógł spełnić swoich zobowiązań umownych wobec Wykonawcy.</w:t>
      </w:r>
    </w:p>
    <w:p w14:paraId="19B30A34" w14:textId="77777777" w:rsidR="006F1B66" w:rsidRPr="00D76483" w:rsidRDefault="006F1B66" w:rsidP="006F1B66">
      <w:pPr>
        <w:pStyle w:val="Tekstpodstawowy"/>
        <w:numPr>
          <w:ilvl w:val="0"/>
          <w:numId w:val="32"/>
        </w:numPr>
        <w:jc w:val="both"/>
        <w:rPr>
          <w:sz w:val="22"/>
          <w:szCs w:val="22"/>
        </w:rPr>
      </w:pPr>
      <w:r w:rsidRPr="00D76483">
        <w:rPr>
          <w:sz w:val="22"/>
          <w:szCs w:val="22"/>
        </w:rPr>
        <w:t>Odstąpienie od umowy powinno nastąpić w formie pisemnej pod rygorem nieważności takiego oświadczenia i powinno zawierać uzasadnienie.</w:t>
      </w:r>
    </w:p>
    <w:p w14:paraId="049B26F7" w14:textId="77777777" w:rsidR="006F1B66" w:rsidRPr="00D76483" w:rsidRDefault="006F1B66" w:rsidP="006F1B66">
      <w:pPr>
        <w:pStyle w:val="Tekstpodstawowy"/>
        <w:numPr>
          <w:ilvl w:val="0"/>
          <w:numId w:val="32"/>
        </w:numPr>
        <w:jc w:val="both"/>
        <w:rPr>
          <w:sz w:val="22"/>
          <w:szCs w:val="22"/>
        </w:rPr>
      </w:pPr>
      <w:r w:rsidRPr="00D76483">
        <w:rPr>
          <w:sz w:val="22"/>
          <w:szCs w:val="22"/>
        </w:rPr>
        <w:t>W razie odstąpienia przez którąkolwiek ze stron od umowy z przyczyn, za które odpowiada Wykonawca, Wykonawca może żądać jedynie wynagrodzenia należnego mu z tytułu wykonania części umowy do czasu odstąpienia.</w:t>
      </w:r>
    </w:p>
    <w:p w14:paraId="4F327C70" w14:textId="77777777" w:rsidR="006F1B66" w:rsidRPr="00FE671E" w:rsidRDefault="006F1B66" w:rsidP="006F1B66">
      <w:pPr>
        <w:pStyle w:val="Tekstpodstawowy"/>
        <w:numPr>
          <w:ilvl w:val="0"/>
          <w:numId w:val="32"/>
        </w:numPr>
        <w:jc w:val="both"/>
        <w:rPr>
          <w:sz w:val="22"/>
          <w:szCs w:val="22"/>
        </w:rPr>
      </w:pPr>
      <w:r w:rsidRPr="00D76483">
        <w:rPr>
          <w:sz w:val="22"/>
          <w:szCs w:val="22"/>
        </w:rPr>
        <w:t>W przypadku odstąpienia Zamawiającego od umowy z przyczyn wymienionych w ust. 1, pkt 1) lit. a-c, Wykonawca zrzeka się wszelkich roszczeń w zakresie żądania od Zamawiającego naprawienia szkody.</w:t>
      </w:r>
    </w:p>
    <w:p w14:paraId="5EDCC30E" w14:textId="77777777" w:rsidR="006F1B66" w:rsidRPr="00D76483" w:rsidRDefault="006F1B66" w:rsidP="006F1B66">
      <w:pPr>
        <w:pStyle w:val="Tekstpodstawowy"/>
        <w:jc w:val="center"/>
        <w:rPr>
          <w:b/>
          <w:bCs/>
          <w:sz w:val="22"/>
          <w:szCs w:val="22"/>
        </w:rPr>
      </w:pPr>
      <w:r w:rsidRPr="00D76483">
        <w:rPr>
          <w:b/>
          <w:bCs/>
          <w:sz w:val="22"/>
          <w:szCs w:val="22"/>
        </w:rPr>
        <w:t>§ 6</w:t>
      </w:r>
    </w:p>
    <w:p w14:paraId="5633DF47" w14:textId="77777777" w:rsidR="006F1B66" w:rsidRPr="00D76483" w:rsidRDefault="006F1B66" w:rsidP="006F1B66">
      <w:pPr>
        <w:pStyle w:val="Tekstpodstawowy"/>
        <w:numPr>
          <w:ilvl w:val="0"/>
          <w:numId w:val="33"/>
        </w:numPr>
        <w:jc w:val="both"/>
        <w:rPr>
          <w:sz w:val="22"/>
          <w:szCs w:val="22"/>
        </w:rPr>
      </w:pPr>
      <w:r w:rsidRPr="00D76483">
        <w:rPr>
          <w:sz w:val="22"/>
          <w:szCs w:val="22"/>
        </w:rPr>
        <w:t>Strony mogą dokonać odpowiedniej zmiany wynagrodzenia o którym mowa w § 4 ust. 1 Umowy, w przypadku zmiany:</w:t>
      </w:r>
    </w:p>
    <w:p w14:paraId="1F0995EA" w14:textId="77777777" w:rsidR="006F1B66" w:rsidRPr="00D76483" w:rsidRDefault="006F1B66" w:rsidP="006F1B66">
      <w:pPr>
        <w:pStyle w:val="Tekstpodstawowy"/>
        <w:numPr>
          <w:ilvl w:val="0"/>
          <w:numId w:val="34"/>
        </w:numPr>
        <w:jc w:val="both"/>
        <w:rPr>
          <w:sz w:val="22"/>
          <w:szCs w:val="22"/>
        </w:rPr>
      </w:pPr>
      <w:r w:rsidRPr="00D76483">
        <w:rPr>
          <w:sz w:val="22"/>
          <w:szCs w:val="22"/>
        </w:rPr>
        <w:t>stawki podatku od towarów i usług oraz podatku akcyzowego,</w:t>
      </w:r>
    </w:p>
    <w:p w14:paraId="4DC8F3CB" w14:textId="77777777" w:rsidR="006F1B66" w:rsidRPr="00D76483" w:rsidRDefault="006F1B66" w:rsidP="006F1B66">
      <w:pPr>
        <w:pStyle w:val="Tekstpodstawowy"/>
        <w:numPr>
          <w:ilvl w:val="0"/>
          <w:numId w:val="34"/>
        </w:numPr>
        <w:jc w:val="both"/>
        <w:rPr>
          <w:sz w:val="22"/>
          <w:szCs w:val="22"/>
        </w:rPr>
      </w:pPr>
      <w:r w:rsidRPr="00D76483">
        <w:rPr>
          <w:sz w:val="22"/>
          <w:szCs w:val="22"/>
        </w:rPr>
        <w:t>wysokości minimalnego wynagrodzenia za pracę albo wysokości minimalnej stawki godzinowej, ustalonych na podstawie ustawy z dnia 10 października 2002 r. o minimalnym wynagrodzeniu za pracę,</w:t>
      </w:r>
    </w:p>
    <w:p w14:paraId="313D9F05" w14:textId="77777777" w:rsidR="006F1B66" w:rsidRPr="00D76483" w:rsidRDefault="006F1B66" w:rsidP="006F1B66">
      <w:pPr>
        <w:pStyle w:val="Tekstpodstawowy"/>
        <w:numPr>
          <w:ilvl w:val="0"/>
          <w:numId w:val="34"/>
        </w:numPr>
        <w:jc w:val="both"/>
        <w:rPr>
          <w:sz w:val="22"/>
          <w:szCs w:val="22"/>
        </w:rPr>
      </w:pPr>
      <w:r w:rsidRPr="00D76483">
        <w:rPr>
          <w:sz w:val="22"/>
          <w:szCs w:val="22"/>
        </w:rPr>
        <w:t>zasad podlegania ubezpieczeniom społecznym lub ubezpieczeniu zdrowotnemu lub wysokości stawki składki na ubezpieczenia społeczne lub ubezpieczenie zdrowotne,</w:t>
      </w:r>
    </w:p>
    <w:p w14:paraId="240A485A" w14:textId="77777777" w:rsidR="006F1B66" w:rsidRPr="00D76483" w:rsidRDefault="006F1B66" w:rsidP="006F1B66">
      <w:pPr>
        <w:pStyle w:val="Tekstpodstawowy"/>
        <w:numPr>
          <w:ilvl w:val="0"/>
          <w:numId w:val="34"/>
        </w:numPr>
        <w:jc w:val="both"/>
        <w:rPr>
          <w:sz w:val="22"/>
          <w:szCs w:val="22"/>
        </w:rPr>
      </w:pPr>
      <w:r w:rsidRPr="00D76483">
        <w:rPr>
          <w:sz w:val="22"/>
          <w:szCs w:val="22"/>
        </w:rPr>
        <w:t xml:space="preserve">zasad gromadzenia i wysokości wpłat do pracowniczych planów kapitałowych, o których mowa                           w ustawie z dnia 4 października 2018 r. o pracowniczych planach kapitałowych </w:t>
      </w:r>
    </w:p>
    <w:p w14:paraId="39866DC0" w14:textId="77777777" w:rsidR="006F1B66" w:rsidRPr="00D76483" w:rsidRDefault="006F1B66" w:rsidP="006F1B66">
      <w:pPr>
        <w:pStyle w:val="Tekstpodstawowy"/>
        <w:jc w:val="both"/>
        <w:rPr>
          <w:sz w:val="22"/>
          <w:szCs w:val="22"/>
        </w:rPr>
      </w:pPr>
      <w:r w:rsidRPr="00D76483">
        <w:rPr>
          <w:sz w:val="22"/>
          <w:szCs w:val="22"/>
        </w:rPr>
        <w:t>- jeżeli zmiany te będą miały wpływ na koszty wykonania zamówienia przez Wykonawcę.</w:t>
      </w:r>
    </w:p>
    <w:p w14:paraId="752D3C68" w14:textId="77777777" w:rsidR="006F1B66" w:rsidRPr="00D76483" w:rsidRDefault="006F1B66" w:rsidP="006F1B66">
      <w:pPr>
        <w:pStyle w:val="Tekstpodstawowy"/>
        <w:numPr>
          <w:ilvl w:val="0"/>
          <w:numId w:val="35"/>
        </w:numPr>
        <w:jc w:val="both"/>
        <w:rPr>
          <w:sz w:val="22"/>
          <w:szCs w:val="22"/>
        </w:rPr>
      </w:pPr>
      <w:r w:rsidRPr="00D76483">
        <w:rPr>
          <w:sz w:val="22"/>
          <w:szCs w:val="22"/>
        </w:rPr>
        <w:t>Jeżeli zmiany, o których mowa w pkt 1, będą miały wpływ na koszty wykonania zamówienia przez Wykonawcę, wówczas każda ze stron umowy może zwrócić się do drugiej strony w terminie 30 dni od dnia wejścia w życie przepisów dokonujących zmiany o przeprowadzenie negocjacji w sprawie odpowiedniej zmiany wynagrodzenia na n/w warunkach:</w:t>
      </w:r>
    </w:p>
    <w:p w14:paraId="637363EE" w14:textId="77777777" w:rsidR="006F1B66" w:rsidRPr="00D76483" w:rsidRDefault="006F1B66" w:rsidP="006F1B66">
      <w:pPr>
        <w:pStyle w:val="Tekstpodstawowy"/>
        <w:numPr>
          <w:ilvl w:val="0"/>
          <w:numId w:val="36"/>
        </w:numPr>
        <w:jc w:val="both"/>
        <w:rPr>
          <w:sz w:val="22"/>
          <w:szCs w:val="22"/>
        </w:rPr>
      </w:pPr>
      <w:r w:rsidRPr="00D76483">
        <w:rPr>
          <w:sz w:val="22"/>
          <w:szCs w:val="22"/>
        </w:rPr>
        <w:t>w razie zmiany, o której mowa w ust 1 pkt 2, przez pojęcie „odpowiedniej zmiany wynagrodzenia” należy rozumieć sumę wzrostu kosztów Wykonawcy zamówienia publicznego wynikających z podwyższenia wynagrodzeń poszczególnych pracowników biorących udział w realizacji zamówienia, do wysokości wynagrodzenia minimalnego obowiązującej po zmianie przepisów lub jej odpowiedniej części, w przypadku osób zatrudnionych w wymiarze niższym niż pełen etat,</w:t>
      </w:r>
    </w:p>
    <w:p w14:paraId="5CCD8EEE" w14:textId="786F7944" w:rsidR="006F1B66" w:rsidRPr="00D76483" w:rsidRDefault="006F1B66" w:rsidP="006F1B66">
      <w:pPr>
        <w:pStyle w:val="Tekstpodstawowy"/>
        <w:numPr>
          <w:ilvl w:val="0"/>
          <w:numId w:val="36"/>
        </w:numPr>
        <w:jc w:val="both"/>
        <w:rPr>
          <w:sz w:val="22"/>
          <w:szCs w:val="22"/>
        </w:rPr>
      </w:pPr>
      <w:r w:rsidRPr="00D76483">
        <w:rPr>
          <w:sz w:val="22"/>
          <w:szCs w:val="22"/>
        </w:rPr>
        <w:t xml:space="preserve">w razie zmiany wskazanej w ust 1 pkt 3, przez pojęcie „odpowiedniej zmiany wynagrodzenia” należy rozumieć sumę wzrostu kosztów Wykonawcy zamówienia publicznego oraz drugiej strony umowy o pracę lub innej umowy cywilnoprawnej łączącej Wykonawcę zamówienia publicznego z osobą fizyczną nie prowadzącą działalności gospodarczej, wynikających </w:t>
      </w:r>
      <w:r>
        <w:rPr>
          <w:sz w:val="22"/>
          <w:szCs w:val="22"/>
        </w:rPr>
        <w:t xml:space="preserve">                            </w:t>
      </w:r>
      <w:r w:rsidRPr="00D76483">
        <w:rPr>
          <w:sz w:val="22"/>
          <w:szCs w:val="22"/>
        </w:rPr>
        <w:t xml:space="preserve">z konieczności odprowadzenia dodatkowych składek od wynagrodzeń osób zatrudnionych na umowę o pracę lub na podstawie innej umowy cywilnoprawnej zawartej przez Wykonawcę </w:t>
      </w:r>
      <w:r>
        <w:rPr>
          <w:sz w:val="22"/>
          <w:szCs w:val="22"/>
        </w:rPr>
        <w:t xml:space="preserve">                        </w:t>
      </w:r>
      <w:r w:rsidRPr="00D76483">
        <w:rPr>
          <w:sz w:val="22"/>
          <w:szCs w:val="22"/>
        </w:rPr>
        <w:t>z osobą fizyczną nie prowadzącą działalności gospodarczej, a biorących udział w realizacji zamówienia przy założeniu braku zmiany wynagrodzenia netto tych osób,</w:t>
      </w:r>
    </w:p>
    <w:p w14:paraId="54F128C3" w14:textId="694C47B4" w:rsidR="006F1B66" w:rsidRPr="00D76483" w:rsidRDefault="006F1B66" w:rsidP="006F1B66">
      <w:pPr>
        <w:pStyle w:val="Tekstpodstawowy"/>
        <w:numPr>
          <w:ilvl w:val="0"/>
          <w:numId w:val="36"/>
        </w:numPr>
        <w:jc w:val="both"/>
        <w:rPr>
          <w:sz w:val="22"/>
          <w:szCs w:val="22"/>
        </w:rPr>
      </w:pPr>
      <w:r w:rsidRPr="00D76483">
        <w:rPr>
          <w:sz w:val="22"/>
          <w:szCs w:val="22"/>
        </w:rPr>
        <w:t xml:space="preserve">w razie zmiany wskazanej w ust 1 pkt 4, przez pojęcie „odpowiedniej zmiany wynagrodzenia” należy rozumieć sumę wzrostu kosztów Wykonawcy zamówienia publicznego wynikających </w:t>
      </w:r>
      <w:r>
        <w:rPr>
          <w:sz w:val="22"/>
          <w:szCs w:val="22"/>
        </w:rPr>
        <w:t xml:space="preserve">                 </w:t>
      </w:r>
      <w:r w:rsidRPr="00D76483">
        <w:rPr>
          <w:sz w:val="22"/>
          <w:szCs w:val="22"/>
        </w:rPr>
        <w:t xml:space="preserve">z konieczności odprowadzenia wpłat na indywidualne konta osób uczestniczących w systemie </w:t>
      </w:r>
      <w:r w:rsidRPr="00D76483">
        <w:rPr>
          <w:sz w:val="22"/>
          <w:szCs w:val="22"/>
        </w:rPr>
        <w:lastRenderedPageBreak/>
        <w:t xml:space="preserve">pracowniczych planów kapitałowych zatrudnionych przez Wykonawcę, a biorących udział </w:t>
      </w:r>
      <w:r>
        <w:rPr>
          <w:sz w:val="22"/>
          <w:szCs w:val="22"/>
        </w:rPr>
        <w:t xml:space="preserve">                     </w:t>
      </w:r>
      <w:r w:rsidRPr="00D76483">
        <w:rPr>
          <w:sz w:val="22"/>
          <w:szCs w:val="22"/>
        </w:rPr>
        <w:t>w realizacji zamówienia.</w:t>
      </w:r>
    </w:p>
    <w:p w14:paraId="42B594AF" w14:textId="426409F5" w:rsidR="006F1B66" w:rsidRPr="00D76483" w:rsidRDefault="006F1B66" w:rsidP="00D74270">
      <w:pPr>
        <w:pStyle w:val="Tekstpodstawowy"/>
        <w:numPr>
          <w:ilvl w:val="0"/>
          <w:numId w:val="35"/>
        </w:numPr>
        <w:jc w:val="both"/>
        <w:rPr>
          <w:sz w:val="22"/>
          <w:szCs w:val="22"/>
        </w:rPr>
      </w:pPr>
      <w:r w:rsidRPr="00D76483">
        <w:rPr>
          <w:sz w:val="22"/>
          <w:szCs w:val="22"/>
        </w:rPr>
        <w:t>Zmiana wysokości kwoty wynagrodzenia należnego Wykonawcy obowiązywać będzie od dnia zawarcia aneksu, nie wcześniej jednak niż po wejściu w życie zmienionych przepisów oraz otrzymaniu przez Wykonawcę dokumentów, o których mowa w ust. 5 i ust. 6.</w:t>
      </w:r>
    </w:p>
    <w:p w14:paraId="4B15E13A" w14:textId="1FFE4373" w:rsidR="006F1B66" w:rsidRPr="00D76483" w:rsidRDefault="006F1B66" w:rsidP="00D74270">
      <w:pPr>
        <w:pStyle w:val="Tekstpodstawowy"/>
        <w:numPr>
          <w:ilvl w:val="0"/>
          <w:numId w:val="35"/>
        </w:numPr>
        <w:jc w:val="both"/>
        <w:rPr>
          <w:sz w:val="22"/>
          <w:szCs w:val="22"/>
        </w:rPr>
      </w:pPr>
      <w:r w:rsidRPr="00D76483">
        <w:rPr>
          <w:sz w:val="22"/>
          <w:szCs w:val="22"/>
        </w:rPr>
        <w:t>W przypadku zmiany, o której mowa w ust. 1 pkt 1, wartość netto wynagrodzenia Wykonawcy nie zmieni się, a określona w aneksie wartość brutto zostanie wyliczona na podstawie nowych prz</w:t>
      </w:r>
      <w:r w:rsidR="00D74270">
        <w:rPr>
          <w:sz w:val="22"/>
          <w:szCs w:val="22"/>
        </w:rPr>
        <w:t>e</w:t>
      </w:r>
      <w:r w:rsidRPr="00D76483">
        <w:rPr>
          <w:sz w:val="22"/>
          <w:szCs w:val="22"/>
        </w:rPr>
        <w:t>pisów.</w:t>
      </w:r>
    </w:p>
    <w:p w14:paraId="216E5E3D" w14:textId="77777777" w:rsidR="006F1B66" w:rsidRPr="00D76483" w:rsidRDefault="006F1B66" w:rsidP="00D74270">
      <w:pPr>
        <w:pStyle w:val="Tekstpodstawowy"/>
        <w:numPr>
          <w:ilvl w:val="0"/>
          <w:numId w:val="35"/>
        </w:numPr>
        <w:jc w:val="both"/>
        <w:rPr>
          <w:sz w:val="22"/>
          <w:szCs w:val="22"/>
        </w:rPr>
      </w:pPr>
      <w:r w:rsidRPr="00D76483">
        <w:rPr>
          <w:sz w:val="22"/>
          <w:szCs w:val="22"/>
        </w:rPr>
        <w:t>Za wyjątkiem zmian przepisów, o których mowa w ust 1 pkt 1, wprowadzenie zmian wysokości wynagrodzenia wymaga złożenia pisemnego wniosku o przeprowadzenie negocjacji zawierającego:</w:t>
      </w:r>
    </w:p>
    <w:p w14:paraId="222220C8" w14:textId="0EC47E27" w:rsidR="006F1B66" w:rsidRPr="00D76483" w:rsidRDefault="006F1B66" w:rsidP="006F1B66">
      <w:pPr>
        <w:pStyle w:val="Tekstpodstawowy"/>
        <w:numPr>
          <w:ilvl w:val="0"/>
          <w:numId w:val="37"/>
        </w:numPr>
        <w:jc w:val="both"/>
        <w:rPr>
          <w:sz w:val="22"/>
          <w:szCs w:val="22"/>
        </w:rPr>
      </w:pPr>
      <w:r w:rsidRPr="00D76483">
        <w:rPr>
          <w:sz w:val="22"/>
          <w:szCs w:val="22"/>
        </w:rPr>
        <w:t xml:space="preserve">w przypadku zmiany, o której mowa w ust. 1 pkt 2 wyczerpujące uzasadnienie faktyczne </w:t>
      </w:r>
      <w:r>
        <w:rPr>
          <w:sz w:val="22"/>
          <w:szCs w:val="22"/>
        </w:rPr>
        <w:t xml:space="preserve">                         </w:t>
      </w:r>
      <w:r w:rsidRPr="00D76483">
        <w:rPr>
          <w:sz w:val="22"/>
          <w:szCs w:val="22"/>
        </w:rPr>
        <w:t xml:space="preserve">i prawne oraz dokładne wyliczenie kwoty wynagrodzenia należnej Wykonawcy po zmianie umowy, w tym wskazanie związku pomiędzy wnioskowaną kwotą podwyższenia wynagrodzenia, a wpływem zmiany, o której mowa w ust 2 pkt 1 na kalkulację wynagrodzenia. Wniosek powinien obejmować jedynie dodatkowe koszty realizacji umowy, które Wykonawca obowiązkowo poniesie w związku z podwyższeniem płacy minimalnej lub minimalnej stawki godzinowej. Zamawiający oświadcza, że nie będzie akceptował kosztów wynikających </w:t>
      </w:r>
      <w:r>
        <w:rPr>
          <w:sz w:val="22"/>
          <w:szCs w:val="22"/>
        </w:rPr>
        <w:t xml:space="preserve">                            </w:t>
      </w:r>
      <w:r w:rsidRPr="00D76483">
        <w:rPr>
          <w:sz w:val="22"/>
          <w:szCs w:val="22"/>
        </w:rPr>
        <w:t>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2504B3C" w14:textId="5B981B45" w:rsidR="006F1B66" w:rsidRPr="00D76483" w:rsidRDefault="006F1B66" w:rsidP="006F1B66">
      <w:pPr>
        <w:pStyle w:val="Tekstpodstawowy"/>
        <w:numPr>
          <w:ilvl w:val="0"/>
          <w:numId w:val="37"/>
        </w:numPr>
        <w:jc w:val="both"/>
        <w:rPr>
          <w:sz w:val="22"/>
          <w:szCs w:val="22"/>
        </w:rPr>
      </w:pPr>
      <w:r w:rsidRPr="00D76483">
        <w:rPr>
          <w:sz w:val="22"/>
          <w:szCs w:val="22"/>
        </w:rPr>
        <w:t xml:space="preserve">w przypadku zmiany, o której mowa w ust 1 pkt 3 wyczerpujące uzasadnienie faktyczne </w:t>
      </w:r>
      <w:r>
        <w:rPr>
          <w:sz w:val="22"/>
          <w:szCs w:val="22"/>
        </w:rPr>
        <w:t xml:space="preserve">                           </w:t>
      </w:r>
      <w:r w:rsidRPr="00D76483">
        <w:rPr>
          <w:sz w:val="22"/>
          <w:szCs w:val="22"/>
        </w:rPr>
        <w:t>i prawne oraz dokładne wyliczenie kwoty wynagrodzenia po zmianie umowy, w tym wykazanie związku pomiędzy wnioskowaną kwotą podwyższenia wynagrodzenia a wpływem zmian zasad, o których mowa w ust 2 pkt 2 na kalkulację zatwierdzonego wynagrodzenia Wykonawcy. Wniosek może obejmować jedynie dodatkowe koszty realizacji umowy, które Wykonawca obowiązkowo ponosi w związku ze zmianą zasad, o których mowa w ust. 2 pkt 2,</w:t>
      </w:r>
    </w:p>
    <w:p w14:paraId="2D630794" w14:textId="72E434C4" w:rsidR="006F1B66" w:rsidRPr="00D76483" w:rsidRDefault="006F1B66" w:rsidP="006F1B66">
      <w:pPr>
        <w:pStyle w:val="Tekstpodstawowy"/>
        <w:numPr>
          <w:ilvl w:val="0"/>
          <w:numId w:val="37"/>
        </w:numPr>
        <w:jc w:val="both"/>
        <w:rPr>
          <w:sz w:val="22"/>
          <w:szCs w:val="22"/>
        </w:rPr>
      </w:pPr>
      <w:r w:rsidRPr="00D76483">
        <w:rPr>
          <w:sz w:val="22"/>
          <w:szCs w:val="22"/>
        </w:rPr>
        <w:t xml:space="preserve">w przypadku zmiany, o której mowa w ust. 1 pkt 4 wyczerpujące uzasadnienie faktyczne </w:t>
      </w:r>
      <w:r>
        <w:rPr>
          <w:sz w:val="22"/>
          <w:szCs w:val="22"/>
        </w:rPr>
        <w:t xml:space="preserve">                           </w:t>
      </w:r>
      <w:r w:rsidRPr="00D76483">
        <w:rPr>
          <w:sz w:val="22"/>
          <w:szCs w:val="22"/>
        </w:rPr>
        <w:t xml:space="preserve">i prawne oraz dokładne wyliczenie kwoty wpłat na indywidualne konta PPK po zmianie umowy, w tym wykazanie związku pomiędzy wnioskowaną kwotą podwyższenia wynagrodzenia </w:t>
      </w:r>
      <w:r>
        <w:rPr>
          <w:sz w:val="22"/>
          <w:szCs w:val="22"/>
        </w:rPr>
        <w:t xml:space="preserve">                         </w:t>
      </w:r>
      <w:r w:rsidRPr="00D76483">
        <w:rPr>
          <w:sz w:val="22"/>
          <w:szCs w:val="22"/>
        </w:rPr>
        <w:t>a wpływem zmian zasad, o których mowa w ust 2 pkt 3 na kalkulację zatwierdzonego wynagrodzenia Wykonawcy. Wniosek może obejmować jedynie dodatkowe koszty realizacji umowy, które Wykonawca obowiązkowo ponosi w związku ze zmianą zasad, o których mowa w ust 2 pkt 3.</w:t>
      </w:r>
    </w:p>
    <w:p w14:paraId="4B2676E1" w14:textId="77777777" w:rsidR="006F1B66" w:rsidRPr="00D76483" w:rsidRDefault="006F1B66" w:rsidP="006F1B66">
      <w:pPr>
        <w:pStyle w:val="Tekstpodstawowy"/>
        <w:numPr>
          <w:ilvl w:val="0"/>
          <w:numId w:val="38"/>
        </w:numPr>
        <w:jc w:val="both"/>
        <w:rPr>
          <w:sz w:val="22"/>
          <w:szCs w:val="22"/>
        </w:rPr>
      </w:pPr>
      <w:r w:rsidRPr="00D76483">
        <w:rPr>
          <w:sz w:val="22"/>
          <w:szCs w:val="22"/>
        </w:rPr>
        <w:t>Zamawiającemu przysługuje w terminie 28 dni od dnia otrzymania wniosku Wykonawcy, żądanie udostępnienia do wglądu lub przedłożenia odpisów wszelkich dokumentów źródłowych, w zakresie niezbędnym do oceny zasadności wprowadzenia zmiany, pod rygorem odmowy wprowadzenia zmiany.</w:t>
      </w:r>
    </w:p>
    <w:p w14:paraId="1DAB85D5" w14:textId="77777777" w:rsidR="006F1B66" w:rsidRPr="00FE671E" w:rsidRDefault="006F1B66" w:rsidP="006F1B66">
      <w:pPr>
        <w:pStyle w:val="Tekstpodstawowy"/>
        <w:numPr>
          <w:ilvl w:val="0"/>
          <w:numId w:val="38"/>
        </w:numPr>
        <w:jc w:val="both"/>
        <w:rPr>
          <w:sz w:val="22"/>
          <w:szCs w:val="22"/>
        </w:rPr>
      </w:pPr>
      <w:r w:rsidRPr="00D76483">
        <w:rPr>
          <w:sz w:val="22"/>
          <w:szCs w:val="22"/>
        </w:rPr>
        <w:t xml:space="preserve">Zmiany wynagrodzenia w zakresie określonym w ust 1, dotyczyć mogą jedynie niezrealizowanej części zamówienia.  </w:t>
      </w:r>
    </w:p>
    <w:p w14:paraId="583A0C07" w14:textId="77777777" w:rsidR="006F1B66" w:rsidRPr="00D76483" w:rsidRDefault="006F1B66" w:rsidP="006F1B66">
      <w:pPr>
        <w:pStyle w:val="Tekstpodstawowy"/>
        <w:jc w:val="center"/>
        <w:rPr>
          <w:b/>
          <w:bCs/>
          <w:sz w:val="22"/>
          <w:szCs w:val="22"/>
        </w:rPr>
      </w:pPr>
      <w:r w:rsidRPr="00D76483">
        <w:rPr>
          <w:b/>
          <w:bCs/>
          <w:sz w:val="22"/>
          <w:szCs w:val="22"/>
        </w:rPr>
        <w:t>§ 7</w:t>
      </w:r>
    </w:p>
    <w:p w14:paraId="45EC459B" w14:textId="5C34A857" w:rsidR="006F1B66" w:rsidRPr="00D76483" w:rsidRDefault="006F1B66" w:rsidP="006F1B66">
      <w:pPr>
        <w:pStyle w:val="Akapitzlist"/>
        <w:tabs>
          <w:tab w:val="left" w:pos="284"/>
        </w:tabs>
        <w:ind w:left="0"/>
        <w:jc w:val="both"/>
        <w:rPr>
          <w:rFonts w:ascii="Times New Roman" w:hAnsi="Times New Roman"/>
          <w:noProof/>
        </w:rPr>
      </w:pPr>
      <w:r w:rsidRPr="00D76483">
        <w:rPr>
          <w:rFonts w:ascii="Times New Roman" w:hAnsi="Times New Roman"/>
          <w:noProof/>
        </w:rPr>
        <w:t xml:space="preserve">Zamawiający przewiduje możliwość zmiany wynagrodzenia w przypadku umów powyżej 6 miesięcy </w:t>
      </w:r>
      <w:r>
        <w:rPr>
          <w:rFonts w:ascii="Times New Roman" w:hAnsi="Times New Roman"/>
          <w:noProof/>
        </w:rPr>
        <w:t xml:space="preserve">           </w:t>
      </w:r>
      <w:r w:rsidRPr="00D76483">
        <w:rPr>
          <w:rFonts w:ascii="Times New Roman" w:hAnsi="Times New Roman"/>
          <w:noProof/>
        </w:rPr>
        <w:t>w zakresie, o którym mowa w art. 439 ustawy Prawo Zamówień Publicznych, tj. W przypadku zmiany wysokości wynagrodzenia Wykonawcy związanej ze zmianą kosztów związanych z realizacją umowy, z zastrzeżeniem, że:</w:t>
      </w:r>
    </w:p>
    <w:p w14:paraId="143715B7" w14:textId="77777777" w:rsidR="006F1B66" w:rsidRPr="00D76483" w:rsidRDefault="006F1B66" w:rsidP="006F1B66">
      <w:pPr>
        <w:pStyle w:val="Akapitzlist"/>
        <w:numPr>
          <w:ilvl w:val="0"/>
          <w:numId w:val="43"/>
        </w:numPr>
        <w:ind w:left="426" w:hanging="426"/>
        <w:jc w:val="both"/>
        <w:rPr>
          <w:rFonts w:ascii="Times New Roman" w:hAnsi="Times New Roman"/>
          <w:noProof/>
        </w:rPr>
      </w:pPr>
      <w:r w:rsidRPr="00D76483">
        <w:rPr>
          <w:rFonts w:ascii="Times New Roman" w:hAnsi="Times New Roman"/>
          <w:noProof/>
        </w:rPr>
        <w:t xml:space="preserve">poziom zmiany wynagrodzenia (w odniesieniu do </w:t>
      </w:r>
      <w:r w:rsidRPr="00D76483">
        <w:rPr>
          <w:rFonts w:ascii="Times New Roman" w:hAnsi="Times New Roman"/>
          <w:bCs/>
        </w:rPr>
        <w:t>opłata za jeden przelew w wersji elektronicznej z rachunku zamawiającego do innego banku)</w:t>
      </w:r>
      <w:r w:rsidRPr="00D76483">
        <w:rPr>
          <w:rFonts w:ascii="Times New Roman" w:hAnsi="Times New Roman"/>
          <w:b/>
        </w:rPr>
        <w:t xml:space="preserve"> </w:t>
      </w:r>
      <w:r w:rsidRPr="00D76483">
        <w:rPr>
          <w:rFonts w:ascii="Times New Roman" w:hAnsi="Times New Roman"/>
          <w:noProof/>
        </w:rPr>
        <w:t>zostanie ustalony na podstawie wskaźnika cen towarów i uslug konsumpcyjnych ogłoszonego w komunikacjie Prezesa Głównego Urzędu Statystycznego;</w:t>
      </w:r>
    </w:p>
    <w:p w14:paraId="2048CF1F" w14:textId="77777777" w:rsidR="006F1B66" w:rsidRPr="00D76483" w:rsidRDefault="006F1B66" w:rsidP="006F1B66">
      <w:pPr>
        <w:pStyle w:val="Akapitzlist"/>
        <w:numPr>
          <w:ilvl w:val="0"/>
          <w:numId w:val="43"/>
        </w:numPr>
        <w:ind w:left="426" w:hanging="426"/>
        <w:jc w:val="both"/>
        <w:rPr>
          <w:rFonts w:ascii="Times New Roman" w:hAnsi="Times New Roman"/>
          <w:noProof/>
        </w:rPr>
      </w:pPr>
      <w:r w:rsidRPr="00D76483">
        <w:rPr>
          <w:rFonts w:ascii="Times New Roman" w:hAnsi="Times New Roman"/>
          <w:noProof/>
        </w:rPr>
        <w:t>minimalny poziom zmiany wskaźika cen towarów i usług konsumpcyjnych, uprawniający Strony umowy do żądania zmiany wynagrodzenia wynosi 10% w stosunku do cen lub kosztów z miesiąca, w którym złożono ofertę Banku;</w:t>
      </w:r>
    </w:p>
    <w:p w14:paraId="243E903C" w14:textId="77777777" w:rsidR="006F1B66" w:rsidRPr="00D76483" w:rsidRDefault="006F1B66" w:rsidP="006F1B66">
      <w:pPr>
        <w:pStyle w:val="Akapitzlist"/>
        <w:numPr>
          <w:ilvl w:val="0"/>
          <w:numId w:val="43"/>
        </w:numPr>
        <w:ind w:left="426" w:hanging="426"/>
        <w:jc w:val="both"/>
        <w:rPr>
          <w:rFonts w:ascii="Times New Roman" w:hAnsi="Times New Roman"/>
          <w:noProof/>
        </w:rPr>
      </w:pPr>
      <w:r w:rsidRPr="00D76483">
        <w:rPr>
          <w:rFonts w:ascii="Times New Roman" w:hAnsi="Times New Roman"/>
          <w:noProof/>
        </w:rPr>
        <w:t>zmiana wynagrodzenia może nastąpić nie wcześniej niż po upływie 6 miesięcy od dnia zawarcia umowy;</w:t>
      </w:r>
    </w:p>
    <w:p w14:paraId="0F301B93" w14:textId="77777777" w:rsidR="006F1B66" w:rsidRPr="00D76483" w:rsidRDefault="006F1B66" w:rsidP="006F1B66">
      <w:pPr>
        <w:pStyle w:val="Akapitzlist"/>
        <w:numPr>
          <w:ilvl w:val="0"/>
          <w:numId w:val="43"/>
        </w:numPr>
        <w:ind w:left="426" w:hanging="426"/>
        <w:jc w:val="both"/>
        <w:rPr>
          <w:rFonts w:ascii="Times New Roman" w:hAnsi="Times New Roman"/>
          <w:noProof/>
        </w:rPr>
      </w:pPr>
      <w:r w:rsidRPr="00D76483">
        <w:rPr>
          <w:rFonts w:ascii="Times New Roman" w:hAnsi="Times New Roman"/>
          <w:noProof/>
        </w:rPr>
        <w:t>kolejne zmiany wskaźnika waloryzacji po pierwszej waloryzacji odbywać się będą co najmniej po uływie 6 pełnych miesięcy od miesiąca, w którym poprzednio ustalono wskaźnik;</w:t>
      </w:r>
    </w:p>
    <w:p w14:paraId="439E9EB5" w14:textId="345D54D0" w:rsidR="006F1B66" w:rsidRPr="00D76483" w:rsidRDefault="006F1B66" w:rsidP="006F1B66">
      <w:pPr>
        <w:pStyle w:val="Akapitzlist"/>
        <w:numPr>
          <w:ilvl w:val="0"/>
          <w:numId w:val="43"/>
        </w:numPr>
        <w:ind w:left="426" w:hanging="426"/>
        <w:jc w:val="both"/>
        <w:rPr>
          <w:rFonts w:ascii="Times New Roman" w:hAnsi="Times New Roman"/>
          <w:noProof/>
        </w:rPr>
      </w:pPr>
      <w:r w:rsidRPr="00D76483">
        <w:rPr>
          <w:rFonts w:ascii="Times New Roman" w:hAnsi="Times New Roman"/>
          <w:noProof/>
        </w:rPr>
        <w:lastRenderedPageBreak/>
        <w:t xml:space="preserve"> waloryzacji podlegać będzie wyłącznie wynagrodzenie Banku za pozostałe do wykonania </w:t>
      </w:r>
      <w:r>
        <w:rPr>
          <w:rFonts w:ascii="Times New Roman" w:hAnsi="Times New Roman"/>
          <w:noProof/>
        </w:rPr>
        <w:t xml:space="preserve">                             </w:t>
      </w:r>
      <w:r w:rsidRPr="00D76483">
        <w:rPr>
          <w:rFonts w:ascii="Times New Roman" w:hAnsi="Times New Roman"/>
          <w:noProof/>
        </w:rPr>
        <w:t>w okresie podlegającym waloryzacji;</w:t>
      </w:r>
    </w:p>
    <w:p w14:paraId="373B6A75" w14:textId="44A7CD8E" w:rsidR="006F1B66" w:rsidRPr="00D76483" w:rsidRDefault="006F1B66" w:rsidP="006F1B66">
      <w:pPr>
        <w:pStyle w:val="Akapitzlist"/>
        <w:numPr>
          <w:ilvl w:val="0"/>
          <w:numId w:val="43"/>
        </w:numPr>
        <w:ind w:left="426" w:hanging="426"/>
        <w:jc w:val="both"/>
        <w:rPr>
          <w:rFonts w:ascii="Times New Roman" w:hAnsi="Times New Roman"/>
          <w:noProof/>
        </w:rPr>
      </w:pPr>
      <w:r w:rsidRPr="00D76483">
        <w:rPr>
          <w:rFonts w:ascii="Times New Roman" w:hAnsi="Times New Roman"/>
          <w:noProof/>
        </w:rPr>
        <w:t xml:space="preserve">Maksymalna wartość zmiany wynagrodzenia, jaką dopuszcza Zamawiający, to łącznie 20% </w:t>
      </w:r>
      <w:r>
        <w:rPr>
          <w:rFonts w:ascii="Times New Roman" w:hAnsi="Times New Roman"/>
          <w:noProof/>
        </w:rPr>
        <w:t xml:space="preserve">                         </w:t>
      </w:r>
      <w:r w:rsidRPr="00D76483">
        <w:rPr>
          <w:rFonts w:ascii="Times New Roman" w:hAnsi="Times New Roman"/>
          <w:noProof/>
        </w:rPr>
        <w:t>w stosunku do wartości całkowitego wynagrodzenia brutto określonego w umowie;</w:t>
      </w:r>
    </w:p>
    <w:p w14:paraId="7D6FE923" w14:textId="77777777" w:rsidR="006F1B66" w:rsidRPr="00D76483" w:rsidRDefault="006F1B66" w:rsidP="006F1B66">
      <w:pPr>
        <w:pStyle w:val="Akapitzlist"/>
        <w:numPr>
          <w:ilvl w:val="0"/>
          <w:numId w:val="43"/>
        </w:numPr>
        <w:ind w:left="426" w:hanging="426"/>
        <w:jc w:val="both"/>
        <w:rPr>
          <w:rFonts w:ascii="Times New Roman" w:hAnsi="Times New Roman"/>
          <w:noProof/>
        </w:rPr>
      </w:pPr>
      <w:r w:rsidRPr="00D76483">
        <w:rPr>
          <w:rFonts w:ascii="Times New Roman" w:hAnsi="Times New Roman"/>
          <w:noProof/>
        </w:rPr>
        <w:t>Każda ze Stron ma prawo do złożenia przed upływem danego okresu rozliczeniowego w formie pisemnej wniosku o zmianę wynagrodzenia, w przypadku nie złożenia przez Strony takiego wniosku lub złożenia z naruszeniem wymagań wskazanych w umowie, oznacza brak  zmiany kosztów uprawniających do zmiany wynagrodzenia, z zastrzeżeniem pkt 8-9;</w:t>
      </w:r>
    </w:p>
    <w:p w14:paraId="494FCD5D" w14:textId="77777777" w:rsidR="006F1B66" w:rsidRPr="00D76483" w:rsidRDefault="006F1B66" w:rsidP="006F1B66">
      <w:pPr>
        <w:pStyle w:val="Akapitzlist"/>
        <w:numPr>
          <w:ilvl w:val="0"/>
          <w:numId w:val="43"/>
        </w:numPr>
        <w:ind w:left="426" w:hanging="426"/>
        <w:jc w:val="both"/>
        <w:rPr>
          <w:rFonts w:ascii="Times New Roman" w:hAnsi="Times New Roman"/>
          <w:noProof/>
        </w:rPr>
      </w:pPr>
      <w:r w:rsidRPr="00D76483">
        <w:rPr>
          <w:rFonts w:ascii="Times New Roman" w:hAnsi="Times New Roman"/>
          <w:noProof/>
        </w:rPr>
        <w:t>Wniosek o podwyższenie wynagrodzenia musi zawierać uzasadnienie wzrostu składników wynagrodzenia, na podstawie których kalkulowano wynagrodzenie. Wzrost wynagrodzenia będzie stanowiła:</w:t>
      </w:r>
    </w:p>
    <w:p w14:paraId="1586471F" w14:textId="77777777" w:rsidR="006F1B66" w:rsidRPr="00D76483" w:rsidRDefault="006F1B66" w:rsidP="006F1B66">
      <w:pPr>
        <w:pStyle w:val="Akapitzlist"/>
        <w:numPr>
          <w:ilvl w:val="0"/>
          <w:numId w:val="44"/>
        </w:numPr>
        <w:ind w:left="426" w:hanging="426"/>
        <w:jc w:val="both"/>
        <w:rPr>
          <w:rFonts w:ascii="Times New Roman" w:hAnsi="Times New Roman"/>
          <w:noProof/>
        </w:rPr>
      </w:pPr>
      <w:r w:rsidRPr="00D76483">
        <w:rPr>
          <w:rFonts w:ascii="Times New Roman" w:hAnsi="Times New Roman"/>
          <w:noProof/>
        </w:rPr>
        <w:t>W pierwszym okresie obowiązywania umowy różnica między wskaźnikiem wzrostu cen towarów i usług konsumpcyjnych ogłoszonego w komunikacie Prezesa GUS poprzedzającym miesiąc wniesienia wniosku o podwyższenie wynagrodzenia, a wskaźnikiem obowiązującym w dniu podpisania umowy x kwota wynagrodzenia pozostała do wypłaty dla Banku,</w:t>
      </w:r>
    </w:p>
    <w:p w14:paraId="5B633E09" w14:textId="0F0F06E6" w:rsidR="006F1B66" w:rsidRPr="00D76483" w:rsidRDefault="006F1B66" w:rsidP="006F1B66">
      <w:pPr>
        <w:pStyle w:val="Akapitzlist"/>
        <w:numPr>
          <w:ilvl w:val="0"/>
          <w:numId w:val="44"/>
        </w:numPr>
        <w:ind w:left="426" w:hanging="426"/>
        <w:jc w:val="both"/>
        <w:rPr>
          <w:rFonts w:ascii="Times New Roman" w:hAnsi="Times New Roman"/>
          <w:noProof/>
        </w:rPr>
      </w:pPr>
      <w:r w:rsidRPr="00D76483">
        <w:rPr>
          <w:rFonts w:ascii="Times New Roman" w:hAnsi="Times New Roman"/>
          <w:noProof/>
        </w:rPr>
        <w:t xml:space="preserve">W pozostałych okresach obowiązywania umowy różnica między wskaźnikiem wzrostu cen towarów i usług konsumpcyjnych ogłoszonego w komunikacie Prezesa GUS poprzedzającym miesiąc wniesienia wniosku o podwyższenie wynagrodzenia, a wskaźnikiem obowiązującym </w:t>
      </w:r>
      <w:r>
        <w:rPr>
          <w:rFonts w:ascii="Times New Roman" w:hAnsi="Times New Roman"/>
          <w:noProof/>
        </w:rPr>
        <w:t xml:space="preserve">                       </w:t>
      </w:r>
      <w:r w:rsidRPr="00D76483">
        <w:rPr>
          <w:rFonts w:ascii="Times New Roman" w:hAnsi="Times New Roman"/>
          <w:noProof/>
        </w:rPr>
        <w:t>w ostatniej waloryzacji x kwota wynagrodzenia pozostała do wypłaty dla Banku;</w:t>
      </w:r>
    </w:p>
    <w:p w14:paraId="094FCDF1" w14:textId="77777777" w:rsidR="006F1B66" w:rsidRPr="00D76483" w:rsidRDefault="006F1B66" w:rsidP="006F1B66">
      <w:pPr>
        <w:pStyle w:val="Akapitzlist"/>
        <w:numPr>
          <w:ilvl w:val="0"/>
          <w:numId w:val="43"/>
        </w:numPr>
        <w:ind w:left="426" w:hanging="426"/>
        <w:jc w:val="both"/>
        <w:rPr>
          <w:rFonts w:ascii="Times New Roman" w:hAnsi="Times New Roman"/>
          <w:noProof/>
        </w:rPr>
      </w:pPr>
      <w:r w:rsidRPr="00D76483">
        <w:rPr>
          <w:rFonts w:ascii="Times New Roman" w:hAnsi="Times New Roman"/>
          <w:noProof/>
        </w:rPr>
        <w:t>W przypadku, gdyby wskaźniki, o których mowa powyżej przestały być dostępne, zastosowanie znajdą inne, najbardziej zbliżone wskaźniki publikowane odpowiednio przez Prezesa GUS;</w:t>
      </w:r>
    </w:p>
    <w:p w14:paraId="559C54E4" w14:textId="77777777" w:rsidR="006F1B66" w:rsidRPr="00D76483" w:rsidRDefault="006F1B66" w:rsidP="006F1B66">
      <w:pPr>
        <w:pStyle w:val="Akapitzlist"/>
        <w:numPr>
          <w:ilvl w:val="0"/>
          <w:numId w:val="43"/>
        </w:numPr>
        <w:ind w:left="426" w:hanging="426"/>
        <w:jc w:val="both"/>
        <w:rPr>
          <w:rFonts w:ascii="Times New Roman" w:hAnsi="Times New Roman"/>
          <w:noProof/>
        </w:rPr>
      </w:pPr>
      <w:r w:rsidRPr="00D76483">
        <w:rPr>
          <w:rFonts w:ascii="Times New Roman" w:hAnsi="Times New Roman"/>
          <w:noProof/>
        </w:rPr>
        <w:t>W przypadku opóźnienia publikacji aktualnych wskaźników, o których mowa powyżej, dla kolejnego okresu rozliczeniowego zostanie wyliczona zmiana wynagrodzenia, gdy Prezes GUS ogłosi wskaźniki dla danego okresu rozliczeniowego;</w:t>
      </w:r>
    </w:p>
    <w:p w14:paraId="69718D76" w14:textId="77777777" w:rsidR="006F1B66" w:rsidRPr="00D76483" w:rsidRDefault="006F1B66" w:rsidP="006F1B66">
      <w:pPr>
        <w:pStyle w:val="Akapitzlist"/>
        <w:numPr>
          <w:ilvl w:val="0"/>
          <w:numId w:val="43"/>
        </w:numPr>
        <w:ind w:left="426" w:hanging="426"/>
        <w:jc w:val="both"/>
        <w:rPr>
          <w:rFonts w:ascii="Times New Roman" w:hAnsi="Times New Roman"/>
          <w:noProof/>
        </w:rPr>
      </w:pPr>
      <w:r w:rsidRPr="00D76483">
        <w:rPr>
          <w:rFonts w:ascii="Times New Roman" w:hAnsi="Times New Roman"/>
          <w:noProof/>
        </w:rPr>
        <w:t xml:space="preserve">Wykonawca, którego wynagrodzenie zostało zmienione w związku z zastosowaniem pkt 1-6, zobowiązany jest do zmiany wynagrodzenia przysługującego podwykonawcy, z którym zawarł umowę na okres dłuższy niż 6 miesięcy (liczony wraz ze wszystkimi aneksami do umowy). </w:t>
      </w:r>
      <w:r>
        <w:rPr>
          <w:rFonts w:ascii="Times New Roman" w:hAnsi="Times New Roman"/>
          <w:noProof/>
        </w:rPr>
        <w:t xml:space="preserve">                          </w:t>
      </w:r>
      <w:r w:rsidRPr="00D76483">
        <w:rPr>
          <w:rFonts w:ascii="Times New Roman" w:hAnsi="Times New Roman"/>
          <w:noProof/>
        </w:rPr>
        <w:t>Do zmiany wynagrodzenia podwykonawcy postanowienia pkt 1-10 stosuje się odpowiednio.</w:t>
      </w:r>
    </w:p>
    <w:p w14:paraId="444CD184" w14:textId="77777777" w:rsidR="006F1B66" w:rsidRPr="00D76483" w:rsidRDefault="006F1B66" w:rsidP="006F1B66">
      <w:pPr>
        <w:pStyle w:val="Tekstpodstawowy"/>
        <w:rPr>
          <w:b/>
          <w:bCs/>
          <w:sz w:val="22"/>
          <w:szCs w:val="22"/>
        </w:rPr>
      </w:pPr>
    </w:p>
    <w:p w14:paraId="520E9323" w14:textId="77777777" w:rsidR="006F1B66" w:rsidRPr="00D76483" w:rsidRDefault="006F1B66" w:rsidP="006F1B66">
      <w:pPr>
        <w:pStyle w:val="Tekstpodstawowy"/>
        <w:jc w:val="center"/>
        <w:rPr>
          <w:b/>
          <w:bCs/>
          <w:sz w:val="22"/>
          <w:szCs w:val="22"/>
        </w:rPr>
      </w:pPr>
      <w:r w:rsidRPr="00D76483">
        <w:rPr>
          <w:b/>
          <w:bCs/>
          <w:sz w:val="22"/>
          <w:szCs w:val="22"/>
        </w:rPr>
        <w:t>§ 8</w:t>
      </w:r>
    </w:p>
    <w:p w14:paraId="142F8BEC" w14:textId="77777777" w:rsidR="006F1B66" w:rsidRPr="00D76483" w:rsidRDefault="006F1B66" w:rsidP="006F1B66">
      <w:pPr>
        <w:pStyle w:val="Akapitzlist"/>
        <w:widowControl w:val="0"/>
        <w:numPr>
          <w:ilvl w:val="0"/>
          <w:numId w:val="41"/>
        </w:numPr>
        <w:tabs>
          <w:tab w:val="left" w:pos="284"/>
        </w:tabs>
        <w:suppressAutoHyphens/>
        <w:jc w:val="both"/>
        <w:rPr>
          <w:rFonts w:ascii="Times New Roman" w:eastAsia="Times New Roman" w:hAnsi="Times New Roman"/>
          <w:lang w:eastAsia="pl-PL"/>
        </w:rPr>
      </w:pPr>
      <w:r w:rsidRPr="00D76483">
        <w:rPr>
          <w:rFonts w:ascii="Times New Roman" w:eastAsia="Times New Roman" w:hAnsi="Times New Roman"/>
          <w:lang w:eastAsia="pl-PL"/>
        </w:rPr>
        <w:t xml:space="preserve">Wykonawca oświadcza, że dysponuje osobami wykonującymi czynności w trakcie realizacji w/w zamówienia, w rozumieniu wykonywania pracy w sposób określony w art. 22 § 1 ustawy z dnia </w:t>
      </w:r>
      <w:r>
        <w:rPr>
          <w:rFonts w:ascii="Times New Roman" w:eastAsia="Times New Roman" w:hAnsi="Times New Roman"/>
          <w:lang w:eastAsia="pl-PL"/>
        </w:rPr>
        <w:t xml:space="preserve">                      </w:t>
      </w:r>
      <w:r w:rsidRPr="00D76483">
        <w:rPr>
          <w:rFonts w:ascii="Times New Roman" w:eastAsia="Times New Roman" w:hAnsi="Times New Roman"/>
          <w:lang w:eastAsia="pl-PL"/>
        </w:rPr>
        <w:t>26 czerwca 1974 r. – Kodeks pracy, zatrudnionymi przez Wykonawcę lub Podwykonawcę na umowę o pracę. Zatrudnienie na umowę o pracę wymagane jest przy wykonywaniu przez te osoby następujących czynności: przyjmowaniem przelewów do realizacji w tym samym banku, przyjmowanie przelewów do realizacji w innych bankach, przyjmowanie wpłat gotówkowych na rachunki bankowe, dokonywanie wypłat gotówkowych, wydawanie zaświadczeń, opinii i historii prowadzenia rachunków bankowych, sporządzanie wyciągów bankowych.</w:t>
      </w:r>
    </w:p>
    <w:p w14:paraId="7F1786EA" w14:textId="77777777" w:rsidR="006F1B66" w:rsidRPr="00D76483" w:rsidRDefault="006F1B66" w:rsidP="006F1B66">
      <w:pPr>
        <w:pStyle w:val="Akapitzlist"/>
        <w:widowControl w:val="0"/>
        <w:numPr>
          <w:ilvl w:val="0"/>
          <w:numId w:val="41"/>
        </w:numPr>
        <w:tabs>
          <w:tab w:val="left" w:pos="284"/>
        </w:tabs>
        <w:suppressAutoHyphens/>
        <w:jc w:val="both"/>
        <w:rPr>
          <w:rFonts w:ascii="Times New Roman" w:eastAsia="Times New Roman" w:hAnsi="Times New Roman"/>
          <w:lang w:eastAsia="pl-PL"/>
        </w:rPr>
      </w:pPr>
      <w:r w:rsidRPr="00D76483">
        <w:rPr>
          <w:rFonts w:ascii="Times New Roman" w:eastAsia="Times New Roman" w:hAnsi="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49FC953" w14:textId="77777777" w:rsidR="006F1B66" w:rsidRPr="00D76483" w:rsidRDefault="006F1B66" w:rsidP="006F1B66">
      <w:pPr>
        <w:pStyle w:val="Akapitzlist"/>
        <w:numPr>
          <w:ilvl w:val="0"/>
          <w:numId w:val="25"/>
        </w:numPr>
        <w:tabs>
          <w:tab w:val="left" w:pos="567"/>
        </w:tabs>
        <w:ind w:left="567" w:hanging="425"/>
        <w:jc w:val="both"/>
        <w:rPr>
          <w:rFonts w:ascii="Times New Roman" w:eastAsia="Times New Roman" w:hAnsi="Times New Roman"/>
          <w:lang w:eastAsia="pl-PL"/>
        </w:rPr>
      </w:pPr>
      <w:r w:rsidRPr="00D76483">
        <w:rPr>
          <w:rFonts w:ascii="Times New Roman" w:eastAsia="Times New Roman" w:hAnsi="Times New Roman"/>
          <w:lang w:eastAsia="pl-PL"/>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eastAsia="Times New Roman" w:hAnsi="Times New Roman"/>
          <w:lang w:eastAsia="pl-PL"/>
        </w:rPr>
        <w:t xml:space="preserve">                               </w:t>
      </w:r>
      <w:r w:rsidRPr="00D76483">
        <w:rPr>
          <w:rFonts w:ascii="Times New Roman" w:eastAsia="Times New Roman" w:hAnsi="Times New Roman"/>
          <w:lang w:eastAsia="pl-PL"/>
        </w:rPr>
        <w:t>i wymiaru etatu,</w:t>
      </w:r>
    </w:p>
    <w:p w14:paraId="40FB5AFB" w14:textId="77777777" w:rsidR="006F1B66" w:rsidRPr="00D76483" w:rsidRDefault="006F1B66" w:rsidP="006F1B66">
      <w:pPr>
        <w:pStyle w:val="Akapitzlist"/>
        <w:numPr>
          <w:ilvl w:val="0"/>
          <w:numId w:val="25"/>
        </w:numPr>
        <w:ind w:left="567" w:hanging="397"/>
        <w:jc w:val="both"/>
        <w:rPr>
          <w:rFonts w:ascii="Times New Roman" w:eastAsia="Times New Roman" w:hAnsi="Times New Roman"/>
          <w:lang w:eastAsia="pl-PL"/>
        </w:rPr>
      </w:pPr>
      <w:r w:rsidRPr="00D76483">
        <w:rPr>
          <w:rFonts w:ascii="Times New Roman" w:eastAsia="Times New Roman" w:hAnsi="Times New Roman"/>
          <w:lang w:eastAsia="pl-PL"/>
        </w:rPr>
        <w:t>żądania wyjaśnień w przypadku wątpliwości w zakresie potwierdzenia spełniania ww.  wymogów,</w:t>
      </w:r>
    </w:p>
    <w:p w14:paraId="05DE2342" w14:textId="77777777" w:rsidR="006F1B66" w:rsidRPr="00D76483" w:rsidRDefault="006F1B66" w:rsidP="006F1B66">
      <w:pPr>
        <w:pStyle w:val="Akapitzlist"/>
        <w:numPr>
          <w:ilvl w:val="0"/>
          <w:numId w:val="25"/>
        </w:numPr>
        <w:tabs>
          <w:tab w:val="num" w:pos="0"/>
          <w:tab w:val="left" w:pos="567"/>
        </w:tabs>
        <w:ind w:left="0" w:firstLine="170"/>
        <w:jc w:val="both"/>
        <w:rPr>
          <w:rFonts w:ascii="Times New Roman" w:eastAsia="Times New Roman" w:hAnsi="Times New Roman"/>
          <w:lang w:eastAsia="pl-PL"/>
        </w:rPr>
      </w:pPr>
      <w:r w:rsidRPr="00D76483">
        <w:rPr>
          <w:rFonts w:ascii="Times New Roman" w:eastAsia="Times New Roman" w:hAnsi="Times New Roman"/>
          <w:lang w:eastAsia="pl-PL"/>
        </w:rPr>
        <w:t>przeprowadzania kontroli na miejscu wykonywania przedmiotu zamówienia.</w:t>
      </w:r>
    </w:p>
    <w:p w14:paraId="35FB46D0" w14:textId="77777777" w:rsidR="006F1B66" w:rsidRPr="00D76483" w:rsidRDefault="006F1B66" w:rsidP="006F1B66">
      <w:pPr>
        <w:pStyle w:val="Akapitzlist"/>
        <w:numPr>
          <w:ilvl w:val="0"/>
          <w:numId w:val="42"/>
        </w:numPr>
        <w:tabs>
          <w:tab w:val="left" w:pos="284"/>
        </w:tabs>
        <w:jc w:val="both"/>
        <w:rPr>
          <w:rFonts w:ascii="Times New Roman" w:eastAsia="Times New Roman" w:hAnsi="Times New Roman"/>
          <w:lang w:eastAsia="pl-PL"/>
        </w:rPr>
      </w:pPr>
      <w:r w:rsidRPr="00D76483">
        <w:rPr>
          <w:rFonts w:ascii="Times New Roman" w:eastAsia="Times New Roman" w:hAnsi="Times New Roman"/>
          <w:lang w:eastAsia="pl-PL"/>
        </w:rPr>
        <w:t>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03D85702" w14:textId="77777777" w:rsidR="006F1B66" w:rsidRPr="00D76483" w:rsidRDefault="006F1B66" w:rsidP="006F1B66">
      <w:pPr>
        <w:pStyle w:val="Akapitzlist"/>
        <w:numPr>
          <w:ilvl w:val="0"/>
          <w:numId w:val="42"/>
        </w:numPr>
        <w:tabs>
          <w:tab w:val="left" w:pos="284"/>
        </w:tabs>
        <w:jc w:val="both"/>
        <w:rPr>
          <w:rFonts w:ascii="Times New Roman" w:eastAsia="Times New Roman" w:hAnsi="Times New Roman"/>
          <w:lang w:eastAsia="pl-PL"/>
        </w:rPr>
      </w:pPr>
      <w:r w:rsidRPr="00D76483">
        <w:rPr>
          <w:rFonts w:ascii="Times New Roman" w:eastAsia="Times New Roman" w:hAnsi="Times New Roman"/>
          <w:lang w:eastAsia="pl-PL"/>
        </w:rPr>
        <w:t xml:space="preserve">Za niedopełnienie wymogu zatrudnienia osób na umowę o pracę przez Wykonawcę lub Podwykonawcę, Zamawiający naliczy Wykonawcy kary umowne w wysokości 4% kwoty </w:t>
      </w:r>
      <w:r w:rsidRPr="00D76483">
        <w:rPr>
          <w:rFonts w:ascii="Times New Roman" w:eastAsia="Times New Roman" w:hAnsi="Times New Roman"/>
          <w:lang w:eastAsia="pl-PL"/>
        </w:rPr>
        <w:lastRenderedPageBreak/>
        <w:t xml:space="preserve">minimalnego wynagrodzenia za pracę ustalonego na podstawie przepisów o minimalnym wynagrodzeniu za pracę, za każdy dzień niezatrudnienia tych osób. Kara naliczana będzie oddzielnie w odniesieniu do każdej osoby niezatrudnionej.  </w:t>
      </w:r>
    </w:p>
    <w:p w14:paraId="1D8E991B" w14:textId="77777777" w:rsidR="006F1B66" w:rsidRPr="00D76483" w:rsidRDefault="006F1B66" w:rsidP="006F1B66">
      <w:pPr>
        <w:pStyle w:val="Tekstpodstawowy"/>
        <w:rPr>
          <w:sz w:val="22"/>
          <w:szCs w:val="22"/>
        </w:rPr>
      </w:pPr>
    </w:p>
    <w:p w14:paraId="02946F30" w14:textId="77777777" w:rsidR="006F1B66" w:rsidRPr="00D76483" w:rsidRDefault="006F1B66" w:rsidP="006F1B66">
      <w:pPr>
        <w:pStyle w:val="Tekstpodstawowy"/>
        <w:jc w:val="center"/>
        <w:rPr>
          <w:b/>
          <w:bCs/>
          <w:sz w:val="22"/>
          <w:szCs w:val="22"/>
        </w:rPr>
      </w:pPr>
      <w:r w:rsidRPr="00D76483">
        <w:rPr>
          <w:b/>
          <w:bCs/>
          <w:sz w:val="22"/>
          <w:szCs w:val="22"/>
        </w:rPr>
        <w:t>§ 9</w:t>
      </w:r>
    </w:p>
    <w:p w14:paraId="137A37C4" w14:textId="77777777" w:rsidR="006F1B66" w:rsidRPr="00D76483" w:rsidRDefault="006F1B66" w:rsidP="006F1B66">
      <w:pPr>
        <w:pStyle w:val="Tekstpodstawowy"/>
        <w:numPr>
          <w:ilvl w:val="0"/>
          <w:numId w:val="26"/>
        </w:numPr>
        <w:suppressAutoHyphens/>
        <w:jc w:val="both"/>
        <w:rPr>
          <w:sz w:val="22"/>
          <w:szCs w:val="22"/>
        </w:rPr>
      </w:pPr>
      <w:r w:rsidRPr="00D76483">
        <w:rPr>
          <w:sz w:val="22"/>
          <w:szCs w:val="22"/>
        </w:rPr>
        <w:t>Strony ustalają, że posiadaczem wszystkich rachunków jest Zamawiający, a jednostki organizacyjne są tylko ich użytkownikami (dysponentami).</w:t>
      </w:r>
    </w:p>
    <w:p w14:paraId="52BA1DF1" w14:textId="77777777" w:rsidR="006F1B66" w:rsidRPr="00D76483" w:rsidRDefault="006F1B66" w:rsidP="006F1B66">
      <w:pPr>
        <w:pStyle w:val="Tekstpodstawowy"/>
        <w:numPr>
          <w:ilvl w:val="0"/>
          <w:numId w:val="26"/>
        </w:numPr>
        <w:suppressAutoHyphens/>
        <w:jc w:val="both"/>
        <w:rPr>
          <w:sz w:val="22"/>
          <w:szCs w:val="22"/>
        </w:rPr>
      </w:pPr>
      <w:r w:rsidRPr="00D76483">
        <w:rPr>
          <w:sz w:val="22"/>
          <w:szCs w:val="22"/>
        </w:rPr>
        <w:t>Na wniosek Zamawiającego Wykonawca otworzy rachunki VAT dla wszystkich wskazanych rachunków (zgodnie z dyspozycją Zamawiającego).</w:t>
      </w:r>
    </w:p>
    <w:p w14:paraId="491B78D2" w14:textId="77777777" w:rsidR="006F1B66" w:rsidRPr="00D76483" w:rsidRDefault="006F1B66" w:rsidP="006F1B66">
      <w:pPr>
        <w:pStyle w:val="Tekstpodstawowy"/>
        <w:numPr>
          <w:ilvl w:val="0"/>
          <w:numId w:val="26"/>
        </w:numPr>
        <w:suppressAutoHyphens/>
        <w:jc w:val="both"/>
        <w:rPr>
          <w:sz w:val="22"/>
          <w:szCs w:val="22"/>
        </w:rPr>
      </w:pPr>
      <w:r w:rsidRPr="00D76483">
        <w:rPr>
          <w:sz w:val="22"/>
          <w:szCs w:val="22"/>
        </w:rPr>
        <w:t>Otwarcie i prowadzenie rachunku VAT jest wolne od dodatkowych prowizji.</w:t>
      </w:r>
    </w:p>
    <w:p w14:paraId="3DF6FB10" w14:textId="77777777" w:rsidR="006F1B66" w:rsidRPr="00D76483" w:rsidRDefault="006F1B66" w:rsidP="006F1B66">
      <w:pPr>
        <w:pStyle w:val="Tekstpodstawowy"/>
        <w:numPr>
          <w:ilvl w:val="0"/>
          <w:numId w:val="26"/>
        </w:numPr>
        <w:suppressAutoHyphens/>
        <w:jc w:val="both"/>
        <w:rPr>
          <w:sz w:val="22"/>
          <w:szCs w:val="22"/>
        </w:rPr>
      </w:pPr>
      <w:r w:rsidRPr="00D76483">
        <w:rPr>
          <w:sz w:val="22"/>
          <w:szCs w:val="22"/>
        </w:rPr>
        <w:t>Strony ustalają, że środki pieniężne zgromadzone na rachunkach VAT będą oprocentowane zgodnie ze stopą oprocentowania ustaloną dla rachunku rozliczeniowego, z którym dany rachunek VAT jest powiązany.</w:t>
      </w:r>
    </w:p>
    <w:p w14:paraId="470A686F" w14:textId="77777777" w:rsidR="006F1B66" w:rsidRPr="00D76483" w:rsidRDefault="006F1B66" w:rsidP="006F1B66">
      <w:pPr>
        <w:pStyle w:val="Tekstpodstawowy"/>
        <w:numPr>
          <w:ilvl w:val="0"/>
          <w:numId w:val="26"/>
        </w:numPr>
        <w:suppressAutoHyphens/>
        <w:jc w:val="both"/>
        <w:rPr>
          <w:sz w:val="22"/>
          <w:szCs w:val="22"/>
        </w:rPr>
      </w:pPr>
      <w:r w:rsidRPr="00D76483">
        <w:rPr>
          <w:sz w:val="22"/>
          <w:szCs w:val="22"/>
        </w:rPr>
        <w:t xml:space="preserve">Wykonawca umożliwi Zamawiającemu korzystanie z mechanizmu podzielonej płatności </w:t>
      </w:r>
      <w:r w:rsidRPr="00D76483">
        <w:rPr>
          <w:sz w:val="22"/>
          <w:szCs w:val="22"/>
        </w:rPr>
        <w:br/>
        <w:t xml:space="preserve">(tzw. „Split </w:t>
      </w:r>
      <w:proofErr w:type="spellStart"/>
      <w:r w:rsidRPr="00D76483">
        <w:rPr>
          <w:sz w:val="22"/>
          <w:szCs w:val="22"/>
        </w:rPr>
        <w:t>Payment</w:t>
      </w:r>
      <w:proofErr w:type="spellEnd"/>
      <w:r w:rsidRPr="00D76483">
        <w:rPr>
          <w:sz w:val="22"/>
          <w:szCs w:val="22"/>
        </w:rPr>
        <w:t>”).</w:t>
      </w:r>
    </w:p>
    <w:p w14:paraId="75553912" w14:textId="77777777" w:rsidR="006F1B66" w:rsidRDefault="006F1B66" w:rsidP="006F1B66">
      <w:pPr>
        <w:pStyle w:val="Tekstpodstawowy"/>
        <w:numPr>
          <w:ilvl w:val="0"/>
          <w:numId w:val="26"/>
        </w:numPr>
        <w:suppressAutoHyphens/>
        <w:jc w:val="both"/>
        <w:rPr>
          <w:sz w:val="22"/>
          <w:szCs w:val="22"/>
        </w:rPr>
      </w:pPr>
      <w:r w:rsidRPr="00D76483">
        <w:rPr>
          <w:sz w:val="22"/>
          <w:szCs w:val="22"/>
        </w:rPr>
        <w:t xml:space="preserve">W celu dokonania przez Zamawiającego rozliczenia podatku VAT, Wykonawca umożliwi Zamawiającemu obciążenie rachunku VAT prowadzonych przez Wykonawcę dla rachunków rozliczeniowych poszczególnych jednostek organizacyjnych, jednostek oświatowych, jednostek opieki społecznej oraz instytucji kultury Zamawiającego, w celu uznania rachunku VAT Zamawiającego,  z którego dokonywane jest rozliczenie podatku VAT („przekazanie własne”). </w:t>
      </w:r>
    </w:p>
    <w:p w14:paraId="617B6411" w14:textId="77777777" w:rsidR="006F1B66" w:rsidRPr="00C04130" w:rsidRDefault="006F1B66" w:rsidP="006F1B66">
      <w:pPr>
        <w:pStyle w:val="Tekstpodstawowy"/>
        <w:suppressAutoHyphens/>
        <w:ind w:left="360"/>
        <w:jc w:val="both"/>
        <w:rPr>
          <w:sz w:val="22"/>
          <w:szCs w:val="22"/>
        </w:rPr>
      </w:pPr>
    </w:p>
    <w:p w14:paraId="55BADC2E" w14:textId="77777777" w:rsidR="006F1B66" w:rsidRPr="00D76483" w:rsidRDefault="006F1B66" w:rsidP="006F1B66">
      <w:pPr>
        <w:pStyle w:val="Tekstpodstawowy"/>
        <w:jc w:val="center"/>
        <w:rPr>
          <w:b/>
          <w:bCs/>
          <w:sz w:val="22"/>
          <w:szCs w:val="22"/>
        </w:rPr>
      </w:pPr>
      <w:r w:rsidRPr="00D76483">
        <w:rPr>
          <w:b/>
          <w:bCs/>
          <w:sz w:val="22"/>
          <w:szCs w:val="22"/>
        </w:rPr>
        <w:t>§ 10</w:t>
      </w:r>
    </w:p>
    <w:p w14:paraId="7C9DC226" w14:textId="77777777" w:rsidR="006F1B66" w:rsidRPr="00D76483" w:rsidRDefault="006F1B66" w:rsidP="006F1B66">
      <w:pPr>
        <w:pStyle w:val="Default"/>
        <w:numPr>
          <w:ilvl w:val="0"/>
          <w:numId w:val="27"/>
        </w:numPr>
        <w:jc w:val="both"/>
        <w:rPr>
          <w:rFonts w:eastAsia="Times New Roman"/>
          <w:color w:val="auto"/>
          <w:sz w:val="22"/>
          <w:szCs w:val="22"/>
        </w:rPr>
      </w:pPr>
      <w:r w:rsidRPr="00D76483">
        <w:rPr>
          <w:rFonts w:eastAsia="Times New Roman"/>
          <w:color w:val="auto"/>
          <w:sz w:val="22"/>
          <w:szCs w:val="22"/>
        </w:rPr>
        <w:t xml:space="preserve">W przypadku zmiany lub zaprzestania stosowania kalkulacji stawek WIBID 1M, WIBOR 1M, zgodnie </w:t>
      </w:r>
      <w:r w:rsidRPr="00D76483">
        <w:rPr>
          <w:rFonts w:eastAsia="Times New Roman"/>
          <w:color w:val="auto"/>
          <w:sz w:val="22"/>
          <w:szCs w:val="22"/>
        </w:rPr>
        <w:br/>
        <w:t xml:space="preserve">z Rozporządzeniem Parlamentu Europejskiego i Rady (UE) 2016/1011 z dnia 8 czerwca 2016 r. </w:t>
      </w:r>
      <w:r w:rsidRPr="00D76483">
        <w:rPr>
          <w:rFonts w:eastAsia="Times New Roman"/>
          <w:color w:val="auto"/>
          <w:sz w:val="22"/>
          <w:szCs w:val="22"/>
        </w:rPr>
        <w:br/>
        <w:t xml:space="preserve">w sprawie indeksów stosowanych jako wskaźniki referencyjne w instrumentach finansowych </w:t>
      </w:r>
      <w:r w:rsidRPr="00D76483">
        <w:rPr>
          <w:rFonts w:eastAsia="Times New Roman"/>
          <w:color w:val="auto"/>
          <w:sz w:val="22"/>
          <w:szCs w:val="22"/>
        </w:rPr>
        <w:br/>
        <w:t>i umowach finansowych lub do pomiaru wyników funduszy inwestycyjnych i zmieniające dyrektywy 2008/48/WE i 2014/17/UE oraz rozporządzeń (UE) nr 596/2014, Wykonawca w terminie 14-stu dni od daty zmiany lub zaprzestania kalkulacji stawki określi nową stawkę, na podstawie której będzie określane oprocentowanie umowy, nie spowoduje to jednak zwiększenia marży ryzyka Wykonawcy.</w:t>
      </w:r>
    </w:p>
    <w:p w14:paraId="4B2E2C28" w14:textId="77777777" w:rsidR="006F1B66" w:rsidRPr="00D76483" w:rsidRDefault="006F1B66" w:rsidP="006F1B66">
      <w:pPr>
        <w:pStyle w:val="Default"/>
        <w:numPr>
          <w:ilvl w:val="0"/>
          <w:numId w:val="27"/>
        </w:numPr>
        <w:jc w:val="both"/>
        <w:rPr>
          <w:rFonts w:eastAsia="Times New Roman"/>
          <w:color w:val="auto"/>
          <w:sz w:val="22"/>
          <w:szCs w:val="22"/>
        </w:rPr>
      </w:pPr>
      <w:r w:rsidRPr="00D76483">
        <w:rPr>
          <w:rFonts w:eastAsia="Times New Roman"/>
          <w:color w:val="auto"/>
          <w:sz w:val="22"/>
          <w:szCs w:val="22"/>
        </w:rPr>
        <w:t>Nowa stawka będzie obowiązywała od 1-go dnia miesiąca następującego po miesiącu, w którym stawka WIBID 1M, WIBOR 1M ulegnie zmianie bądź zaprzestana zostanie jej kalkulacja. Określenie nowej stawki nastąpi zgodnie z obowiązującymi regulacjami Wykonawcy uwzględniającymi zapisy ww. Rozporządzenia Parlamentu Europejskiego i Rady (UE).</w:t>
      </w:r>
    </w:p>
    <w:p w14:paraId="4560DA37" w14:textId="77777777" w:rsidR="006F1B66" w:rsidRPr="00D76483" w:rsidRDefault="006F1B66" w:rsidP="006F1B66">
      <w:pPr>
        <w:pStyle w:val="Default"/>
        <w:ind w:left="360"/>
        <w:jc w:val="both"/>
        <w:rPr>
          <w:rFonts w:eastAsia="Times New Roman"/>
          <w:color w:val="auto"/>
          <w:sz w:val="22"/>
          <w:szCs w:val="22"/>
        </w:rPr>
      </w:pPr>
    </w:p>
    <w:p w14:paraId="2FA04819" w14:textId="77777777" w:rsidR="006F1B66" w:rsidRDefault="006F1B66" w:rsidP="006F1B66">
      <w:pPr>
        <w:pStyle w:val="Default"/>
        <w:ind w:left="360"/>
        <w:jc w:val="center"/>
        <w:rPr>
          <w:rFonts w:eastAsia="Times New Roman"/>
          <w:b/>
          <w:bCs/>
          <w:color w:val="auto"/>
          <w:sz w:val="22"/>
          <w:szCs w:val="22"/>
        </w:rPr>
      </w:pPr>
      <w:r w:rsidRPr="00D76483">
        <w:rPr>
          <w:rFonts w:eastAsia="Times New Roman"/>
          <w:b/>
          <w:bCs/>
          <w:color w:val="auto"/>
          <w:sz w:val="22"/>
          <w:szCs w:val="22"/>
        </w:rPr>
        <w:t>§ 11</w:t>
      </w:r>
    </w:p>
    <w:p w14:paraId="32FAB1F0" w14:textId="77777777" w:rsidR="006F1B66" w:rsidRPr="00C04130" w:rsidRDefault="006F1B66" w:rsidP="006F1B66">
      <w:pPr>
        <w:pStyle w:val="Akapitzlist"/>
        <w:numPr>
          <w:ilvl w:val="0"/>
          <w:numId w:val="45"/>
        </w:numPr>
        <w:ind w:left="284" w:hanging="284"/>
        <w:jc w:val="both"/>
        <w:rPr>
          <w:rFonts w:ascii="Times New Roman" w:hAnsi="Times New Roman"/>
          <w:noProof/>
        </w:rPr>
      </w:pPr>
      <w:r w:rsidRPr="00C04130">
        <w:rPr>
          <w:rFonts w:ascii="Times New Roman" w:hAnsi="Times New Roman"/>
          <w:noProof/>
        </w:rPr>
        <w:t>W przypadku niewykonania lub nienależytego wykonania przedmiotu umowy Zamawiający naliczy Bankowi kary umowne zgodnie z następującymi zapisami:</w:t>
      </w:r>
    </w:p>
    <w:p w14:paraId="56890945" w14:textId="77777777" w:rsidR="006F1B66" w:rsidRPr="00C04130" w:rsidRDefault="006F1B66" w:rsidP="006F1B66">
      <w:pPr>
        <w:pStyle w:val="Akapitzlist"/>
        <w:numPr>
          <w:ilvl w:val="0"/>
          <w:numId w:val="46"/>
        </w:numPr>
        <w:ind w:left="567" w:hanging="283"/>
        <w:jc w:val="both"/>
        <w:rPr>
          <w:rFonts w:ascii="Times New Roman" w:hAnsi="Times New Roman"/>
          <w:noProof/>
        </w:rPr>
      </w:pPr>
      <w:r w:rsidRPr="00C04130">
        <w:rPr>
          <w:rFonts w:ascii="Times New Roman" w:hAnsi="Times New Roman"/>
          <w:noProof/>
        </w:rPr>
        <w:t>za niewłaściwe funkcjonowanie systemu bankowości elektronicznej skutkującej brakiem możliwości dokonania zlecenia płatniczego – w wysokości równej wartości odsetek ustawowych naliczanych z tytułu przekroczenia terminu płatności, której dotyczy zlecenie,</w:t>
      </w:r>
    </w:p>
    <w:p w14:paraId="62358809" w14:textId="77777777" w:rsidR="006F1B66" w:rsidRPr="00C04130" w:rsidRDefault="006F1B66" w:rsidP="006F1B66">
      <w:pPr>
        <w:pStyle w:val="Akapitzlist"/>
        <w:numPr>
          <w:ilvl w:val="0"/>
          <w:numId w:val="46"/>
        </w:numPr>
        <w:ind w:left="567" w:hanging="283"/>
        <w:jc w:val="both"/>
        <w:rPr>
          <w:rFonts w:ascii="Times New Roman" w:hAnsi="Times New Roman"/>
          <w:noProof/>
        </w:rPr>
      </w:pPr>
      <w:r w:rsidRPr="00C04130">
        <w:rPr>
          <w:rFonts w:ascii="Times New Roman" w:hAnsi="Times New Roman"/>
          <w:noProof/>
        </w:rPr>
        <w:t xml:space="preserve">w przypadku wypowiedzenia lub odstąpienia od umowy z przyczyn leżących po stronie Wykonawcy, Wykonawca zobowiązany będzie zapłacić Zamawiającemu karę w wysokości </w:t>
      </w:r>
      <w:r>
        <w:rPr>
          <w:rFonts w:ascii="Times New Roman" w:hAnsi="Times New Roman"/>
          <w:noProof/>
        </w:rPr>
        <w:t>5</w:t>
      </w:r>
      <w:r w:rsidRPr="00C04130">
        <w:rPr>
          <w:rFonts w:ascii="Times New Roman" w:hAnsi="Times New Roman"/>
          <w:noProof/>
        </w:rPr>
        <w:t>0.000 zł.</w:t>
      </w:r>
    </w:p>
    <w:p w14:paraId="3AB0B7A8" w14:textId="77777777" w:rsidR="006F1B66" w:rsidRPr="00C04130" w:rsidRDefault="006F1B66" w:rsidP="006F1B66">
      <w:pPr>
        <w:pStyle w:val="Akapitzlist"/>
        <w:numPr>
          <w:ilvl w:val="0"/>
          <w:numId w:val="45"/>
        </w:numPr>
        <w:ind w:left="284" w:hanging="284"/>
        <w:jc w:val="both"/>
        <w:rPr>
          <w:rFonts w:ascii="Times New Roman" w:hAnsi="Times New Roman"/>
          <w:noProof/>
        </w:rPr>
      </w:pPr>
      <w:r w:rsidRPr="00C04130">
        <w:rPr>
          <w:rFonts w:ascii="Times New Roman" w:hAnsi="Times New Roman"/>
          <w:noProof/>
        </w:rPr>
        <w:t>Łączna wysokość kar umownych naliczonych Wykonawcy nie może przekroczyć kwoty stanowiącej 20% wynagrodzenia brutto</w:t>
      </w:r>
      <w:r>
        <w:rPr>
          <w:rFonts w:ascii="Times New Roman" w:hAnsi="Times New Roman"/>
          <w:noProof/>
        </w:rPr>
        <w:t xml:space="preserve"> przysługującego wykonawcy do dnia zaistnienia jednej z przesłanek opisanych w ust. 1 pkt 1-2</w:t>
      </w:r>
      <w:r w:rsidRPr="00C04130">
        <w:rPr>
          <w:rFonts w:ascii="Times New Roman" w:hAnsi="Times New Roman"/>
          <w:noProof/>
        </w:rPr>
        <w:t>.</w:t>
      </w:r>
    </w:p>
    <w:p w14:paraId="28828193" w14:textId="77777777" w:rsidR="006F1B66" w:rsidRPr="00C04130" w:rsidRDefault="006F1B66" w:rsidP="006F1B66">
      <w:pPr>
        <w:pStyle w:val="Akapitzlist"/>
        <w:numPr>
          <w:ilvl w:val="0"/>
          <w:numId w:val="45"/>
        </w:numPr>
        <w:ind w:left="284" w:hanging="284"/>
        <w:jc w:val="both"/>
        <w:rPr>
          <w:rFonts w:ascii="Times New Roman" w:hAnsi="Times New Roman"/>
          <w:noProof/>
        </w:rPr>
      </w:pPr>
      <w:r w:rsidRPr="00C04130">
        <w:rPr>
          <w:rFonts w:ascii="Times New Roman" w:hAnsi="Times New Roman"/>
          <w:noProof/>
        </w:rPr>
        <w:t>Zamawiający zastrzega sobie prawo dochodzenia odszkodowania uzupełniającego, jeżeli szkoda przewyższy wysokość kar umownych.</w:t>
      </w:r>
    </w:p>
    <w:p w14:paraId="635E7073" w14:textId="6081E3E6" w:rsidR="006F1B66" w:rsidRDefault="006F1B66" w:rsidP="00D74270">
      <w:pPr>
        <w:pStyle w:val="Akapitzlist"/>
        <w:numPr>
          <w:ilvl w:val="0"/>
          <w:numId w:val="45"/>
        </w:numPr>
        <w:ind w:left="284" w:hanging="284"/>
        <w:jc w:val="both"/>
        <w:rPr>
          <w:rFonts w:ascii="Times New Roman" w:hAnsi="Times New Roman"/>
          <w:noProof/>
        </w:rPr>
      </w:pPr>
      <w:r w:rsidRPr="00C04130">
        <w:rPr>
          <w:rFonts w:ascii="Times New Roman" w:hAnsi="Times New Roman"/>
          <w:noProof/>
        </w:rPr>
        <w:t>Bank ponosi odpowiedzialność w pełnym zakresie za działania osób/podmiotów, którym powierzy   wykonanie   części    zamówienia   lub    określone    czynności    związane z wykonaniem zamówienia.</w:t>
      </w:r>
    </w:p>
    <w:p w14:paraId="0C5FB447" w14:textId="77777777" w:rsidR="00D74270" w:rsidRPr="00D74270" w:rsidRDefault="00D74270" w:rsidP="00D74270">
      <w:pPr>
        <w:pStyle w:val="Akapitzlist"/>
        <w:ind w:left="284"/>
        <w:jc w:val="both"/>
        <w:rPr>
          <w:rFonts w:ascii="Times New Roman" w:hAnsi="Times New Roman"/>
          <w:noProof/>
        </w:rPr>
      </w:pPr>
    </w:p>
    <w:p w14:paraId="07CBBC26" w14:textId="777324F8" w:rsidR="006F1B66" w:rsidRPr="00D76483" w:rsidRDefault="006F1B66" w:rsidP="006F1B66">
      <w:pPr>
        <w:pStyle w:val="Default"/>
        <w:ind w:left="360"/>
        <w:jc w:val="center"/>
        <w:rPr>
          <w:rFonts w:eastAsia="Times New Roman"/>
          <w:b/>
          <w:bCs/>
          <w:color w:val="auto"/>
          <w:sz w:val="22"/>
          <w:szCs w:val="22"/>
        </w:rPr>
      </w:pPr>
      <w:r w:rsidRPr="00D76483">
        <w:rPr>
          <w:rFonts w:eastAsia="Times New Roman"/>
          <w:b/>
          <w:bCs/>
          <w:color w:val="auto"/>
          <w:sz w:val="22"/>
          <w:szCs w:val="22"/>
        </w:rPr>
        <w:t>§ 12</w:t>
      </w:r>
    </w:p>
    <w:p w14:paraId="2DFDB148" w14:textId="77777777" w:rsidR="006F1B66" w:rsidRPr="00D76483" w:rsidRDefault="006F1B66" w:rsidP="006F1B66">
      <w:pPr>
        <w:pStyle w:val="Default"/>
        <w:numPr>
          <w:ilvl w:val="0"/>
          <w:numId w:val="39"/>
        </w:numPr>
        <w:jc w:val="both"/>
        <w:rPr>
          <w:rFonts w:eastAsia="Times New Roman"/>
          <w:color w:val="auto"/>
          <w:sz w:val="22"/>
          <w:szCs w:val="22"/>
        </w:rPr>
      </w:pPr>
      <w:r w:rsidRPr="00D76483">
        <w:rPr>
          <w:rFonts w:eastAsia="Times New Roman"/>
          <w:color w:val="auto"/>
          <w:sz w:val="22"/>
          <w:szCs w:val="22"/>
        </w:rPr>
        <w:t xml:space="preserve">Wszelkie zmiany i uzupełnienia umowy wymagają formy pisemnej pod rygorem nieważności.                </w:t>
      </w:r>
    </w:p>
    <w:p w14:paraId="7886E8D3" w14:textId="77777777" w:rsidR="006F1B66" w:rsidRPr="00D76483" w:rsidRDefault="006F1B66" w:rsidP="006F1B66">
      <w:pPr>
        <w:pStyle w:val="Default"/>
        <w:numPr>
          <w:ilvl w:val="0"/>
          <w:numId w:val="39"/>
        </w:numPr>
        <w:jc w:val="both"/>
        <w:rPr>
          <w:rFonts w:eastAsia="Times New Roman"/>
          <w:color w:val="auto"/>
          <w:sz w:val="22"/>
          <w:szCs w:val="22"/>
        </w:rPr>
      </w:pPr>
      <w:r w:rsidRPr="00D76483">
        <w:rPr>
          <w:rFonts w:eastAsia="Times New Roman"/>
          <w:color w:val="auto"/>
          <w:sz w:val="22"/>
          <w:szCs w:val="22"/>
        </w:rPr>
        <w:lastRenderedPageBreak/>
        <w:t>Ewentualne spory wynikłe na tle realizacji niniejszej umowy będą rozstrzygane przez sąd właściwy miejscowo dla siedziby Zamawiającego.</w:t>
      </w:r>
    </w:p>
    <w:p w14:paraId="6A9EE667" w14:textId="77777777" w:rsidR="006F1B66" w:rsidRPr="00D76483" w:rsidRDefault="006F1B66" w:rsidP="006F1B66">
      <w:pPr>
        <w:pStyle w:val="Default"/>
        <w:numPr>
          <w:ilvl w:val="0"/>
          <w:numId w:val="39"/>
        </w:numPr>
        <w:jc w:val="both"/>
        <w:rPr>
          <w:rFonts w:eastAsia="Times New Roman"/>
          <w:color w:val="auto"/>
          <w:sz w:val="22"/>
          <w:szCs w:val="22"/>
        </w:rPr>
      </w:pPr>
      <w:r w:rsidRPr="00D76483">
        <w:rPr>
          <w:rFonts w:eastAsia="Times New Roman"/>
          <w:color w:val="auto"/>
          <w:sz w:val="22"/>
          <w:szCs w:val="22"/>
        </w:rPr>
        <w:t>W sprawach nie uregulowanych niniejszą umową mają zastosowanie przepisy ustawy Prawo bankowe i Kodeks Cywilny.</w:t>
      </w:r>
    </w:p>
    <w:p w14:paraId="6CF9F214" w14:textId="77777777" w:rsidR="006F1B66" w:rsidRPr="00D76483" w:rsidRDefault="006F1B66" w:rsidP="006F1B66">
      <w:pPr>
        <w:pStyle w:val="Default"/>
        <w:numPr>
          <w:ilvl w:val="0"/>
          <w:numId w:val="39"/>
        </w:numPr>
        <w:jc w:val="both"/>
        <w:rPr>
          <w:rFonts w:eastAsia="Times New Roman"/>
          <w:color w:val="auto"/>
          <w:sz w:val="22"/>
          <w:szCs w:val="22"/>
        </w:rPr>
      </w:pPr>
      <w:r w:rsidRPr="00D76483">
        <w:rPr>
          <w:rFonts w:eastAsia="Times New Roman"/>
          <w:color w:val="auto"/>
          <w:sz w:val="22"/>
          <w:szCs w:val="22"/>
        </w:rPr>
        <w:t>Umowę niniejszą sporządzono w 4 egzemplarzach, 3 dla Zamawiającego i 1 dla Wykonawcy.</w:t>
      </w:r>
    </w:p>
    <w:p w14:paraId="4BC8E259" w14:textId="77777777" w:rsidR="006F1B66" w:rsidRPr="00D76483" w:rsidRDefault="006F1B66" w:rsidP="006F1B66">
      <w:pPr>
        <w:pStyle w:val="Default"/>
        <w:ind w:left="360"/>
        <w:jc w:val="both"/>
        <w:rPr>
          <w:rFonts w:eastAsia="Times New Roman"/>
          <w:color w:val="auto"/>
          <w:sz w:val="22"/>
          <w:szCs w:val="22"/>
        </w:rPr>
      </w:pPr>
    </w:p>
    <w:p w14:paraId="74A05E8C" w14:textId="77777777" w:rsidR="006F1B66" w:rsidRPr="00D76483" w:rsidRDefault="006F1B66" w:rsidP="006F1B66">
      <w:pPr>
        <w:pStyle w:val="Default"/>
        <w:ind w:left="360"/>
        <w:jc w:val="center"/>
        <w:rPr>
          <w:rFonts w:eastAsia="Times New Roman"/>
          <w:b/>
          <w:bCs/>
          <w:color w:val="auto"/>
          <w:sz w:val="22"/>
          <w:szCs w:val="22"/>
        </w:rPr>
      </w:pPr>
      <w:r w:rsidRPr="00D76483">
        <w:rPr>
          <w:rFonts w:eastAsia="Times New Roman"/>
          <w:b/>
          <w:bCs/>
          <w:color w:val="auto"/>
          <w:sz w:val="22"/>
          <w:szCs w:val="22"/>
        </w:rPr>
        <w:t>§ 1</w:t>
      </w:r>
      <w:r>
        <w:rPr>
          <w:rFonts w:eastAsia="Times New Roman"/>
          <w:b/>
          <w:bCs/>
          <w:color w:val="auto"/>
          <w:sz w:val="22"/>
          <w:szCs w:val="22"/>
        </w:rPr>
        <w:t>3</w:t>
      </w:r>
    </w:p>
    <w:p w14:paraId="4758287B" w14:textId="77777777" w:rsidR="006F1B66" w:rsidRPr="00D76483" w:rsidRDefault="006F1B66" w:rsidP="006F1B66">
      <w:pPr>
        <w:pStyle w:val="Default"/>
        <w:numPr>
          <w:ilvl w:val="0"/>
          <w:numId w:val="40"/>
        </w:numPr>
        <w:jc w:val="both"/>
        <w:rPr>
          <w:rFonts w:eastAsia="Times New Roman"/>
          <w:color w:val="auto"/>
          <w:sz w:val="22"/>
          <w:szCs w:val="22"/>
        </w:rPr>
      </w:pPr>
      <w:r w:rsidRPr="00D76483">
        <w:rPr>
          <w:rFonts w:eastAsia="Times New Roman"/>
          <w:color w:val="auto"/>
          <w:sz w:val="22"/>
          <w:szCs w:val="22"/>
        </w:rPr>
        <w:t>Załącznikami do niniejszej umowy, stanowiącymi jej integralną część są:</w:t>
      </w:r>
    </w:p>
    <w:p w14:paraId="1C15C7D5" w14:textId="77777777" w:rsidR="006F1B66" w:rsidRPr="00D76483" w:rsidRDefault="006F1B66" w:rsidP="006F1B66">
      <w:pPr>
        <w:pStyle w:val="Default"/>
        <w:ind w:left="360"/>
        <w:jc w:val="both"/>
        <w:rPr>
          <w:rFonts w:eastAsia="Times New Roman"/>
          <w:color w:val="auto"/>
          <w:sz w:val="22"/>
          <w:szCs w:val="22"/>
        </w:rPr>
      </w:pPr>
      <w:r w:rsidRPr="00D76483">
        <w:rPr>
          <w:rFonts w:eastAsia="Times New Roman"/>
          <w:color w:val="auto"/>
          <w:sz w:val="22"/>
          <w:szCs w:val="22"/>
        </w:rPr>
        <w:t>1)  Specyfikacja istotnych warunków zamówienia (SIWZ),</w:t>
      </w:r>
    </w:p>
    <w:p w14:paraId="0AA0055B" w14:textId="77777777" w:rsidR="006F1B66" w:rsidRPr="00D76483" w:rsidRDefault="006F1B66" w:rsidP="006F1B66">
      <w:pPr>
        <w:pStyle w:val="Default"/>
        <w:ind w:left="360"/>
        <w:jc w:val="both"/>
        <w:rPr>
          <w:rFonts w:eastAsia="Times New Roman"/>
          <w:color w:val="auto"/>
          <w:sz w:val="22"/>
          <w:szCs w:val="22"/>
        </w:rPr>
      </w:pPr>
      <w:r w:rsidRPr="00D76483">
        <w:rPr>
          <w:rFonts w:eastAsia="Times New Roman"/>
          <w:color w:val="auto"/>
          <w:sz w:val="22"/>
          <w:szCs w:val="22"/>
        </w:rPr>
        <w:t>2)  Oferta Wykonawcy,</w:t>
      </w:r>
    </w:p>
    <w:p w14:paraId="37FA38C5" w14:textId="77777777" w:rsidR="006F1B66" w:rsidRPr="00D76483" w:rsidRDefault="006F1B66" w:rsidP="006F1B66">
      <w:pPr>
        <w:pStyle w:val="Default"/>
        <w:ind w:left="360"/>
        <w:jc w:val="both"/>
        <w:rPr>
          <w:rFonts w:eastAsia="Times New Roman"/>
          <w:color w:val="auto"/>
          <w:sz w:val="22"/>
          <w:szCs w:val="22"/>
        </w:rPr>
      </w:pPr>
      <w:r w:rsidRPr="00D76483">
        <w:rPr>
          <w:rFonts w:eastAsia="Times New Roman"/>
          <w:color w:val="auto"/>
          <w:sz w:val="22"/>
          <w:szCs w:val="22"/>
        </w:rPr>
        <w:t>3) Wykaz rachunków bieżących i rachunków pomocniczych budżetu powiatu i powiatowych jednostek organizacyjnych.</w:t>
      </w:r>
    </w:p>
    <w:p w14:paraId="1560A6B3" w14:textId="77777777" w:rsidR="006F1B66" w:rsidRPr="00D76483" w:rsidRDefault="006F1B66" w:rsidP="006F1B66">
      <w:pPr>
        <w:pStyle w:val="Default"/>
        <w:numPr>
          <w:ilvl w:val="0"/>
          <w:numId w:val="40"/>
        </w:numPr>
        <w:jc w:val="both"/>
        <w:rPr>
          <w:rFonts w:eastAsia="Times New Roman"/>
          <w:color w:val="auto"/>
          <w:sz w:val="22"/>
          <w:szCs w:val="22"/>
        </w:rPr>
      </w:pPr>
      <w:r w:rsidRPr="00D76483">
        <w:rPr>
          <w:rFonts w:eastAsia="Times New Roman"/>
          <w:color w:val="auto"/>
          <w:sz w:val="22"/>
          <w:szCs w:val="22"/>
        </w:rPr>
        <w:t>Zamawiający oświadcza, że przy zawarciu niniejszej umowy otrzymał, zapoznał się i akceptuje treść niżej wymienionych dokumentów, które stanowią integralna część umowy:</w:t>
      </w:r>
    </w:p>
    <w:p w14:paraId="37E7DF4B" w14:textId="77777777" w:rsidR="006F1B66" w:rsidRPr="00D76483" w:rsidRDefault="006F1B66" w:rsidP="006F1B66">
      <w:pPr>
        <w:pStyle w:val="Default"/>
        <w:ind w:left="360"/>
        <w:jc w:val="both"/>
        <w:rPr>
          <w:rFonts w:eastAsia="Times New Roman"/>
          <w:color w:val="auto"/>
          <w:sz w:val="22"/>
          <w:szCs w:val="22"/>
        </w:rPr>
      </w:pPr>
      <w:r w:rsidRPr="00D76483">
        <w:rPr>
          <w:rFonts w:eastAsia="Times New Roman"/>
          <w:color w:val="auto"/>
          <w:sz w:val="22"/>
          <w:szCs w:val="22"/>
        </w:rPr>
        <w:t>1) Ogólne Warunki Umów (OWU),</w:t>
      </w:r>
    </w:p>
    <w:p w14:paraId="556E17E9" w14:textId="77777777" w:rsidR="006F1B66" w:rsidRPr="00D76483" w:rsidRDefault="006F1B66" w:rsidP="006F1B66">
      <w:pPr>
        <w:pStyle w:val="Default"/>
        <w:ind w:left="360"/>
        <w:jc w:val="both"/>
        <w:rPr>
          <w:rFonts w:eastAsia="Times New Roman"/>
          <w:color w:val="auto"/>
          <w:sz w:val="22"/>
          <w:szCs w:val="22"/>
        </w:rPr>
      </w:pPr>
      <w:r w:rsidRPr="00D76483">
        <w:rPr>
          <w:rFonts w:eastAsia="Times New Roman"/>
          <w:color w:val="auto"/>
          <w:sz w:val="22"/>
          <w:szCs w:val="22"/>
        </w:rPr>
        <w:t>2) Taryfa opłat i prowizji pobieranych przez Wykonawcę za czynności bankowe.</w:t>
      </w:r>
    </w:p>
    <w:p w14:paraId="7B983369" w14:textId="77777777" w:rsidR="006F1B66" w:rsidRPr="00D76483" w:rsidRDefault="006F1B66" w:rsidP="006F1B66">
      <w:pPr>
        <w:jc w:val="both"/>
        <w:rPr>
          <w:rFonts w:ascii="Times New Roman" w:hAnsi="Times New Roman"/>
          <w:color w:val="FF0000"/>
        </w:rPr>
      </w:pPr>
    </w:p>
    <w:p w14:paraId="18F94752" w14:textId="77777777" w:rsidR="006F1B66" w:rsidRPr="00D76483" w:rsidRDefault="006F1B66" w:rsidP="006F1B66">
      <w:pPr>
        <w:jc w:val="center"/>
        <w:rPr>
          <w:rFonts w:ascii="Times New Roman" w:hAnsi="Times New Roman"/>
          <w:b/>
          <w:color w:val="FF0000"/>
        </w:rPr>
      </w:pPr>
    </w:p>
    <w:p w14:paraId="2E31D827" w14:textId="10C8A4E4" w:rsidR="006F1B66" w:rsidRPr="00D76483" w:rsidRDefault="006F1B66" w:rsidP="006F1B66">
      <w:pPr>
        <w:ind w:firstLine="708"/>
        <w:rPr>
          <w:rFonts w:ascii="Times New Roman" w:hAnsi="Times New Roman"/>
          <w:b/>
        </w:rPr>
      </w:pPr>
      <w:r>
        <w:rPr>
          <w:rFonts w:ascii="Times New Roman" w:hAnsi="Times New Roman"/>
          <w:b/>
        </w:rPr>
        <w:t xml:space="preserve">          </w:t>
      </w:r>
      <w:r w:rsidRPr="00D76483">
        <w:rPr>
          <w:rFonts w:ascii="Times New Roman" w:hAnsi="Times New Roman"/>
          <w:b/>
        </w:rPr>
        <w:t xml:space="preserve">Zamawiający                                                                               </w:t>
      </w:r>
      <w:r>
        <w:rPr>
          <w:rFonts w:ascii="Times New Roman" w:hAnsi="Times New Roman"/>
          <w:b/>
        </w:rPr>
        <w:t xml:space="preserve">  </w:t>
      </w:r>
      <w:r w:rsidRPr="00D76483">
        <w:rPr>
          <w:rFonts w:ascii="Times New Roman" w:hAnsi="Times New Roman"/>
          <w:b/>
        </w:rPr>
        <w:t xml:space="preserve"> </w:t>
      </w:r>
      <w:r w:rsidRPr="00D76483">
        <w:rPr>
          <w:rFonts w:ascii="Times New Roman" w:hAnsi="Times New Roman"/>
          <w:b/>
        </w:rPr>
        <w:tab/>
        <w:t xml:space="preserve">Wykonawca  </w:t>
      </w:r>
    </w:p>
    <w:p w14:paraId="493E0EF5" w14:textId="77777777" w:rsidR="006F1B66" w:rsidRDefault="006F1B66" w:rsidP="006F1B66"/>
    <w:p w14:paraId="54A15C11" w14:textId="77777777" w:rsidR="00FE048E" w:rsidRPr="00517B1B" w:rsidRDefault="00FE048E" w:rsidP="00FE048E">
      <w:pPr>
        <w:pStyle w:val="right"/>
        <w:spacing w:after="0" w:line="240" w:lineRule="auto"/>
        <w:jc w:val="left"/>
        <w:rPr>
          <w:rFonts w:ascii="Times New Roman" w:hAnsi="Times New Roman" w:cs="Times New Roman"/>
        </w:rPr>
      </w:pPr>
    </w:p>
    <w:p w14:paraId="3AF6079E" w14:textId="77777777" w:rsidR="00FE048E" w:rsidRPr="00517B1B" w:rsidRDefault="00FE048E" w:rsidP="00FE048E">
      <w:pPr>
        <w:pStyle w:val="right"/>
        <w:spacing w:after="0" w:line="240" w:lineRule="auto"/>
        <w:jc w:val="left"/>
        <w:rPr>
          <w:rFonts w:ascii="Times New Roman" w:hAnsi="Times New Roman" w:cs="Times New Roman"/>
        </w:rPr>
      </w:pPr>
    </w:p>
    <w:p w14:paraId="0B8F0368" w14:textId="77777777" w:rsidR="00FE048E" w:rsidRPr="00517B1B" w:rsidRDefault="00FE048E" w:rsidP="00FE048E">
      <w:pPr>
        <w:pStyle w:val="right"/>
        <w:spacing w:after="0" w:line="240" w:lineRule="auto"/>
        <w:jc w:val="left"/>
        <w:rPr>
          <w:rFonts w:ascii="Times New Roman" w:hAnsi="Times New Roman" w:cs="Times New Roman"/>
        </w:rPr>
      </w:pPr>
    </w:p>
    <w:p w14:paraId="08825971" w14:textId="77777777" w:rsidR="00FE048E" w:rsidRDefault="00FE048E" w:rsidP="00FE048E">
      <w:pPr>
        <w:pStyle w:val="right"/>
        <w:spacing w:after="0" w:line="240" w:lineRule="auto"/>
        <w:jc w:val="left"/>
        <w:rPr>
          <w:rFonts w:ascii="Times New Roman" w:hAnsi="Times New Roman" w:cs="Times New Roman"/>
        </w:rPr>
      </w:pPr>
    </w:p>
    <w:p w14:paraId="5840DF53" w14:textId="77777777" w:rsidR="00174E42" w:rsidRDefault="00174E42" w:rsidP="00FE048E">
      <w:pPr>
        <w:pStyle w:val="right"/>
        <w:spacing w:after="0" w:line="240" w:lineRule="auto"/>
        <w:jc w:val="left"/>
        <w:rPr>
          <w:rFonts w:ascii="Times New Roman" w:hAnsi="Times New Roman" w:cs="Times New Roman"/>
        </w:rPr>
      </w:pPr>
    </w:p>
    <w:p w14:paraId="45FE101B" w14:textId="77777777" w:rsidR="00174E42" w:rsidRDefault="00174E42" w:rsidP="00FE048E">
      <w:pPr>
        <w:pStyle w:val="right"/>
        <w:spacing w:after="0" w:line="240" w:lineRule="auto"/>
        <w:jc w:val="left"/>
        <w:rPr>
          <w:rFonts w:ascii="Times New Roman" w:hAnsi="Times New Roman" w:cs="Times New Roman"/>
        </w:rPr>
      </w:pPr>
    </w:p>
    <w:p w14:paraId="6B68B241" w14:textId="77777777" w:rsidR="00174E42" w:rsidRDefault="00174E42" w:rsidP="00FE048E">
      <w:pPr>
        <w:pStyle w:val="right"/>
        <w:spacing w:after="0" w:line="240" w:lineRule="auto"/>
        <w:jc w:val="left"/>
        <w:rPr>
          <w:rFonts w:ascii="Times New Roman" w:hAnsi="Times New Roman" w:cs="Times New Roman"/>
        </w:rPr>
      </w:pPr>
    </w:p>
    <w:p w14:paraId="4003BB4B" w14:textId="77777777" w:rsidR="00174E42" w:rsidRDefault="00174E42" w:rsidP="00FE048E">
      <w:pPr>
        <w:pStyle w:val="right"/>
        <w:spacing w:after="0" w:line="240" w:lineRule="auto"/>
        <w:jc w:val="left"/>
        <w:rPr>
          <w:rFonts w:ascii="Times New Roman" w:hAnsi="Times New Roman" w:cs="Times New Roman"/>
        </w:rPr>
      </w:pPr>
    </w:p>
    <w:p w14:paraId="0DE6FACC" w14:textId="77777777" w:rsidR="00174E42" w:rsidRDefault="00174E42" w:rsidP="00FE048E">
      <w:pPr>
        <w:pStyle w:val="right"/>
        <w:spacing w:after="0" w:line="240" w:lineRule="auto"/>
        <w:jc w:val="left"/>
        <w:rPr>
          <w:rFonts w:ascii="Times New Roman" w:hAnsi="Times New Roman" w:cs="Times New Roman"/>
        </w:rPr>
      </w:pPr>
    </w:p>
    <w:p w14:paraId="6038E24E" w14:textId="77777777" w:rsidR="00174E42" w:rsidRDefault="00174E42" w:rsidP="00FE048E">
      <w:pPr>
        <w:pStyle w:val="right"/>
        <w:spacing w:after="0" w:line="240" w:lineRule="auto"/>
        <w:jc w:val="left"/>
        <w:rPr>
          <w:rFonts w:ascii="Times New Roman" w:hAnsi="Times New Roman" w:cs="Times New Roman"/>
        </w:rPr>
      </w:pPr>
    </w:p>
    <w:p w14:paraId="43250B30" w14:textId="77777777" w:rsidR="00174E42" w:rsidRDefault="00174E42" w:rsidP="00FE048E">
      <w:pPr>
        <w:pStyle w:val="right"/>
        <w:spacing w:after="0" w:line="240" w:lineRule="auto"/>
        <w:jc w:val="left"/>
        <w:rPr>
          <w:rFonts w:ascii="Times New Roman" w:hAnsi="Times New Roman" w:cs="Times New Roman"/>
        </w:rPr>
      </w:pPr>
    </w:p>
    <w:p w14:paraId="334CCAE0" w14:textId="77777777" w:rsidR="00174E42" w:rsidRDefault="00174E42" w:rsidP="00FE048E">
      <w:pPr>
        <w:pStyle w:val="right"/>
        <w:spacing w:after="0" w:line="240" w:lineRule="auto"/>
        <w:jc w:val="left"/>
        <w:rPr>
          <w:rFonts w:ascii="Times New Roman" w:hAnsi="Times New Roman" w:cs="Times New Roman"/>
        </w:rPr>
      </w:pPr>
    </w:p>
    <w:p w14:paraId="0C1B55D9" w14:textId="77777777" w:rsidR="00174E42" w:rsidRDefault="00174E42" w:rsidP="00FE048E">
      <w:pPr>
        <w:pStyle w:val="right"/>
        <w:spacing w:after="0" w:line="240" w:lineRule="auto"/>
        <w:jc w:val="left"/>
        <w:rPr>
          <w:rFonts w:ascii="Times New Roman" w:hAnsi="Times New Roman" w:cs="Times New Roman"/>
        </w:rPr>
      </w:pPr>
    </w:p>
    <w:p w14:paraId="4ABC40FE" w14:textId="77777777" w:rsidR="00174E42" w:rsidRDefault="00174E42" w:rsidP="00FE048E">
      <w:pPr>
        <w:pStyle w:val="right"/>
        <w:spacing w:after="0" w:line="240" w:lineRule="auto"/>
        <w:jc w:val="left"/>
        <w:rPr>
          <w:rFonts w:ascii="Times New Roman" w:hAnsi="Times New Roman" w:cs="Times New Roman"/>
        </w:rPr>
      </w:pPr>
    </w:p>
    <w:p w14:paraId="7454AC76" w14:textId="77777777" w:rsidR="00174E42" w:rsidRDefault="00174E42" w:rsidP="00FE048E">
      <w:pPr>
        <w:pStyle w:val="right"/>
        <w:spacing w:after="0" w:line="240" w:lineRule="auto"/>
        <w:jc w:val="left"/>
        <w:rPr>
          <w:rFonts w:ascii="Times New Roman" w:hAnsi="Times New Roman" w:cs="Times New Roman"/>
        </w:rPr>
      </w:pPr>
    </w:p>
    <w:p w14:paraId="31D115D6" w14:textId="77777777" w:rsidR="00174E42" w:rsidRDefault="00174E42" w:rsidP="00FE048E">
      <w:pPr>
        <w:pStyle w:val="right"/>
        <w:spacing w:after="0" w:line="240" w:lineRule="auto"/>
        <w:jc w:val="left"/>
        <w:rPr>
          <w:rFonts w:ascii="Times New Roman" w:hAnsi="Times New Roman" w:cs="Times New Roman"/>
        </w:rPr>
      </w:pPr>
    </w:p>
    <w:p w14:paraId="4A0101CD" w14:textId="77777777" w:rsidR="00174E42" w:rsidRDefault="00174E42" w:rsidP="00FE048E">
      <w:pPr>
        <w:pStyle w:val="right"/>
        <w:spacing w:after="0" w:line="240" w:lineRule="auto"/>
        <w:jc w:val="left"/>
        <w:rPr>
          <w:rFonts w:ascii="Times New Roman" w:hAnsi="Times New Roman" w:cs="Times New Roman"/>
        </w:rPr>
      </w:pPr>
    </w:p>
    <w:p w14:paraId="090E6284" w14:textId="77777777" w:rsidR="00174E42" w:rsidRDefault="00174E42" w:rsidP="00FE048E">
      <w:pPr>
        <w:pStyle w:val="right"/>
        <w:spacing w:after="0" w:line="240" w:lineRule="auto"/>
        <w:jc w:val="left"/>
        <w:rPr>
          <w:rFonts w:ascii="Times New Roman" w:hAnsi="Times New Roman" w:cs="Times New Roman"/>
        </w:rPr>
      </w:pPr>
    </w:p>
    <w:p w14:paraId="1EB486F3" w14:textId="77777777" w:rsidR="00174E42" w:rsidRDefault="00174E42" w:rsidP="00FE048E">
      <w:pPr>
        <w:pStyle w:val="right"/>
        <w:spacing w:after="0" w:line="240" w:lineRule="auto"/>
        <w:jc w:val="left"/>
        <w:rPr>
          <w:rFonts w:ascii="Times New Roman" w:hAnsi="Times New Roman" w:cs="Times New Roman"/>
        </w:rPr>
      </w:pPr>
    </w:p>
    <w:p w14:paraId="2408B0A1" w14:textId="77777777" w:rsidR="00174E42" w:rsidRPr="00517B1B" w:rsidRDefault="00174E42" w:rsidP="00FE048E">
      <w:pPr>
        <w:pStyle w:val="right"/>
        <w:spacing w:after="0" w:line="240" w:lineRule="auto"/>
        <w:jc w:val="left"/>
        <w:rPr>
          <w:rFonts w:ascii="Times New Roman" w:hAnsi="Times New Roman" w:cs="Times New Roman"/>
        </w:rPr>
      </w:pPr>
    </w:p>
    <w:p w14:paraId="73BDE3EF" w14:textId="77777777" w:rsidR="00482FA2" w:rsidRDefault="00482FA2"/>
    <w:sectPr w:rsidR="0048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F63FF"/>
    <w:multiLevelType w:val="hybridMultilevel"/>
    <w:tmpl w:val="FFF03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2B40A7"/>
    <w:multiLevelType w:val="hybridMultilevel"/>
    <w:tmpl w:val="1A0A3AC4"/>
    <w:lvl w:ilvl="0" w:tplc="D84699F0">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5359B"/>
    <w:multiLevelType w:val="hybridMultilevel"/>
    <w:tmpl w:val="80DE6C1A"/>
    <w:lvl w:ilvl="0" w:tplc="BEBA9A22">
      <w:start w:val="3"/>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35D4B"/>
    <w:multiLevelType w:val="hybridMultilevel"/>
    <w:tmpl w:val="727433F2"/>
    <w:lvl w:ilvl="0" w:tplc="3DCC4D50">
      <w:start w:val="2"/>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F6230"/>
    <w:multiLevelType w:val="hybridMultilevel"/>
    <w:tmpl w:val="14600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677A6"/>
    <w:multiLevelType w:val="hybridMultilevel"/>
    <w:tmpl w:val="6638CA9A"/>
    <w:lvl w:ilvl="0" w:tplc="0064523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BF697D"/>
    <w:multiLevelType w:val="hybridMultilevel"/>
    <w:tmpl w:val="2F007AEE"/>
    <w:lvl w:ilvl="0" w:tplc="89701392">
      <w:start w:val="5"/>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15224"/>
    <w:multiLevelType w:val="hybridMultilevel"/>
    <w:tmpl w:val="D278DD86"/>
    <w:lvl w:ilvl="0" w:tplc="1144E0A4">
      <w:start w:val="1"/>
      <w:numFmt w:val="lowerLetter"/>
      <w:lvlText w:val="%1)"/>
      <w:lvlJc w:val="left"/>
      <w:pPr>
        <w:ind w:left="786" w:hanging="360"/>
      </w:pPr>
      <w:rPr>
        <w:rFonts w:ascii="Times New Roman" w:eastAsia="Calibri"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5353B"/>
    <w:multiLevelType w:val="hybridMultilevel"/>
    <w:tmpl w:val="BB3EB5BE"/>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18D4D87"/>
    <w:multiLevelType w:val="hybridMultilevel"/>
    <w:tmpl w:val="E1FE4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1C9"/>
    <w:multiLevelType w:val="hybridMultilevel"/>
    <w:tmpl w:val="22FA3E2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3592D"/>
    <w:multiLevelType w:val="hybridMultilevel"/>
    <w:tmpl w:val="0E6E0EE8"/>
    <w:lvl w:ilvl="0" w:tplc="B1605C6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621BB4"/>
    <w:multiLevelType w:val="hybridMultilevel"/>
    <w:tmpl w:val="E6FAB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D40DB"/>
    <w:multiLevelType w:val="hybridMultilevel"/>
    <w:tmpl w:val="C0AC1D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D872DB"/>
    <w:multiLevelType w:val="singleLevel"/>
    <w:tmpl w:val="07F0FDE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1" w15:restartNumberingAfterBreak="0">
    <w:nsid w:val="30AC748E"/>
    <w:multiLevelType w:val="hybridMultilevel"/>
    <w:tmpl w:val="C166050C"/>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15:restartNumberingAfterBreak="0">
    <w:nsid w:val="3C944964"/>
    <w:multiLevelType w:val="hybridMultilevel"/>
    <w:tmpl w:val="6B9C9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FE7B4C"/>
    <w:multiLevelType w:val="hybridMultilevel"/>
    <w:tmpl w:val="EBA0DEF2"/>
    <w:lvl w:ilvl="0" w:tplc="AC583D2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935A8D"/>
    <w:multiLevelType w:val="hybridMultilevel"/>
    <w:tmpl w:val="2618C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1A0243"/>
    <w:multiLevelType w:val="hybridMultilevel"/>
    <w:tmpl w:val="D626F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7176BE"/>
    <w:multiLevelType w:val="hybridMultilevel"/>
    <w:tmpl w:val="8F588926"/>
    <w:lvl w:ilvl="0" w:tplc="FAAC292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760D59"/>
    <w:multiLevelType w:val="hybridMultilevel"/>
    <w:tmpl w:val="5E52E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3D6066"/>
    <w:multiLevelType w:val="hybridMultilevel"/>
    <w:tmpl w:val="D3A4BCAE"/>
    <w:lvl w:ilvl="0" w:tplc="9120DFA8">
      <w:start w:val="2"/>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5E59ED"/>
    <w:multiLevelType w:val="hybridMultilevel"/>
    <w:tmpl w:val="6576E9E4"/>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4AF308F9"/>
    <w:multiLevelType w:val="hybridMultilevel"/>
    <w:tmpl w:val="65D41222"/>
    <w:lvl w:ilvl="0" w:tplc="95265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B6B7CD9"/>
    <w:multiLevelType w:val="hybridMultilevel"/>
    <w:tmpl w:val="A8066CF2"/>
    <w:lvl w:ilvl="0" w:tplc="8ED4CF6A">
      <w:start w:val="6"/>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2C70CE"/>
    <w:multiLevelType w:val="hybridMultilevel"/>
    <w:tmpl w:val="BA284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F6F196E"/>
    <w:multiLevelType w:val="hybridMultilevel"/>
    <w:tmpl w:val="DB222D6E"/>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4F8A2942"/>
    <w:multiLevelType w:val="hybridMultilevel"/>
    <w:tmpl w:val="0A085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C72318"/>
    <w:multiLevelType w:val="hybridMultilevel"/>
    <w:tmpl w:val="82626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083D00"/>
    <w:multiLevelType w:val="hybridMultilevel"/>
    <w:tmpl w:val="F782D98C"/>
    <w:lvl w:ilvl="0" w:tplc="A858CA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4839DB"/>
    <w:multiLevelType w:val="hybridMultilevel"/>
    <w:tmpl w:val="8B745D4C"/>
    <w:lvl w:ilvl="0" w:tplc="AAE45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E10EBF"/>
    <w:multiLevelType w:val="hybridMultilevel"/>
    <w:tmpl w:val="CCFC5394"/>
    <w:lvl w:ilvl="0" w:tplc="DD860E9E">
      <w:start w:val="2"/>
      <w:numFmt w:val="decimal"/>
      <w:lvlText w:val="%1."/>
      <w:lvlJc w:val="left"/>
      <w:pPr>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E10B56"/>
    <w:multiLevelType w:val="hybridMultilevel"/>
    <w:tmpl w:val="40603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6644D3"/>
    <w:multiLevelType w:val="hybridMultilevel"/>
    <w:tmpl w:val="CBC00180"/>
    <w:lvl w:ilvl="0" w:tplc="2F20532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942EC4"/>
    <w:multiLevelType w:val="hybridMultilevel"/>
    <w:tmpl w:val="606EDAA4"/>
    <w:lvl w:ilvl="0" w:tplc="449A35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A065B6"/>
    <w:multiLevelType w:val="hybridMultilevel"/>
    <w:tmpl w:val="09322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73A2E"/>
    <w:multiLevelType w:val="hybridMultilevel"/>
    <w:tmpl w:val="5E52E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C7B647CE"/>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3AEE37C">
      <w:start w:val="1"/>
      <w:numFmt w:val="decimal"/>
      <w:lvlText w:val="%3)"/>
      <w:lvlJc w:val="left"/>
      <w:pPr>
        <w:ind w:left="1784" w:hanging="360"/>
      </w:pPr>
      <w:rPr>
        <w:rFonts w:hint="default"/>
        <w:b w:val="0"/>
        <w:bCs w:val="0"/>
      </w:rPr>
    </w:lvl>
    <w:lvl w:ilvl="3" w:tplc="24C05F18">
      <w:start w:val="1"/>
      <w:numFmt w:val="decimal"/>
      <w:lvlText w:val="%4."/>
      <w:lvlJc w:val="left"/>
      <w:pPr>
        <w:tabs>
          <w:tab w:val="num" w:pos="2324"/>
        </w:tabs>
        <w:ind w:left="2324" w:hanging="360"/>
      </w:pPr>
      <w:rPr>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6" w15:restartNumberingAfterBreak="0">
    <w:nsid w:val="690A7614"/>
    <w:multiLevelType w:val="hybridMultilevel"/>
    <w:tmpl w:val="11184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B52780C"/>
    <w:multiLevelType w:val="hybridMultilevel"/>
    <w:tmpl w:val="2EE8CAC0"/>
    <w:lvl w:ilvl="0" w:tplc="793A31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1552228"/>
    <w:multiLevelType w:val="hybridMultilevel"/>
    <w:tmpl w:val="93523934"/>
    <w:lvl w:ilvl="0" w:tplc="7CB2301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D2708B6"/>
    <w:multiLevelType w:val="hybridMultilevel"/>
    <w:tmpl w:val="9228B2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13356174">
    <w:abstractNumId w:val="12"/>
  </w:num>
  <w:num w:numId="2" w16cid:durableId="1896694826">
    <w:abstractNumId w:val="50"/>
  </w:num>
  <w:num w:numId="3" w16cid:durableId="1397435269">
    <w:abstractNumId w:val="16"/>
  </w:num>
  <w:num w:numId="4" w16cid:durableId="1355224909">
    <w:abstractNumId w:val="49"/>
  </w:num>
  <w:num w:numId="5" w16cid:durableId="658970914">
    <w:abstractNumId w:val="45"/>
  </w:num>
  <w:num w:numId="6" w16cid:durableId="1670517841">
    <w:abstractNumId w:val="33"/>
  </w:num>
  <w:num w:numId="7" w16cid:durableId="387807591">
    <w:abstractNumId w:val="10"/>
  </w:num>
  <w:num w:numId="8" w16cid:durableId="938100292">
    <w:abstractNumId w:val="2"/>
  </w:num>
  <w:num w:numId="9" w16cid:durableId="1077361113">
    <w:abstractNumId w:val="25"/>
  </w:num>
  <w:num w:numId="10" w16cid:durableId="603225600">
    <w:abstractNumId w:val="18"/>
  </w:num>
  <w:num w:numId="11" w16cid:durableId="465852636">
    <w:abstractNumId w:val="22"/>
  </w:num>
  <w:num w:numId="12" w16cid:durableId="315494508">
    <w:abstractNumId w:val="6"/>
  </w:num>
  <w:num w:numId="13" w16cid:durableId="869028735">
    <w:abstractNumId w:val="23"/>
  </w:num>
  <w:num w:numId="14" w16cid:durableId="1299529658">
    <w:abstractNumId w:val="39"/>
  </w:num>
  <w:num w:numId="15" w16cid:durableId="453837375">
    <w:abstractNumId w:val="26"/>
  </w:num>
  <w:num w:numId="16" w16cid:durableId="1771731405">
    <w:abstractNumId w:val="32"/>
  </w:num>
  <w:num w:numId="17" w16cid:durableId="2094430142">
    <w:abstractNumId w:val="8"/>
  </w:num>
  <w:num w:numId="18" w16cid:durableId="1540436245">
    <w:abstractNumId w:val="0"/>
  </w:num>
  <w:num w:numId="19" w16cid:durableId="1466116516">
    <w:abstractNumId w:val="9"/>
  </w:num>
  <w:num w:numId="20" w16cid:durableId="246572636">
    <w:abstractNumId w:val="17"/>
  </w:num>
  <w:num w:numId="21" w16cid:durableId="332801110">
    <w:abstractNumId w:val="42"/>
  </w:num>
  <w:num w:numId="22" w16cid:durableId="389619602">
    <w:abstractNumId w:val="20"/>
    <w:lvlOverride w:ilvl="0">
      <w:startOverride w:val="1"/>
    </w:lvlOverride>
  </w:num>
  <w:num w:numId="23" w16cid:durableId="475415463">
    <w:abstractNumId w:val="41"/>
  </w:num>
  <w:num w:numId="24" w16cid:durableId="1934238151">
    <w:abstractNumId w:val="14"/>
  </w:num>
  <w:num w:numId="25" w16cid:durableId="1149518201">
    <w:abstractNumId w:val="7"/>
  </w:num>
  <w:num w:numId="26" w16cid:durableId="797382871">
    <w:abstractNumId w:val="35"/>
  </w:num>
  <w:num w:numId="27" w16cid:durableId="942110890">
    <w:abstractNumId w:val="51"/>
  </w:num>
  <w:num w:numId="28" w16cid:durableId="466824346">
    <w:abstractNumId w:val="37"/>
  </w:num>
  <w:num w:numId="29" w16cid:durableId="174004162">
    <w:abstractNumId w:val="15"/>
  </w:num>
  <w:num w:numId="30" w16cid:durableId="99574043">
    <w:abstractNumId w:val="44"/>
  </w:num>
  <w:num w:numId="31" w16cid:durableId="79715129">
    <w:abstractNumId w:val="1"/>
  </w:num>
  <w:num w:numId="32" w16cid:durableId="378361694">
    <w:abstractNumId w:val="5"/>
  </w:num>
  <w:num w:numId="33" w16cid:durableId="884022701">
    <w:abstractNumId w:val="3"/>
  </w:num>
  <w:num w:numId="34" w16cid:durableId="2061467444">
    <w:abstractNumId w:val="27"/>
  </w:num>
  <w:num w:numId="35" w16cid:durableId="1012490898">
    <w:abstractNumId w:val="28"/>
  </w:num>
  <w:num w:numId="36" w16cid:durableId="1785733852">
    <w:abstractNumId w:val="40"/>
  </w:num>
  <w:num w:numId="37" w16cid:durableId="655843734">
    <w:abstractNumId w:val="24"/>
  </w:num>
  <w:num w:numId="38" w16cid:durableId="761142867">
    <w:abstractNumId w:val="31"/>
  </w:num>
  <w:num w:numId="39" w16cid:durableId="352532604">
    <w:abstractNumId w:val="46"/>
  </w:num>
  <w:num w:numId="40" w16cid:durableId="1530144459">
    <w:abstractNumId w:val="19"/>
  </w:num>
  <w:num w:numId="41" w16cid:durableId="179900863">
    <w:abstractNumId w:val="48"/>
  </w:num>
  <w:num w:numId="42" w16cid:durableId="2107310887">
    <w:abstractNumId w:val="4"/>
  </w:num>
  <w:num w:numId="43" w16cid:durableId="1278832706">
    <w:abstractNumId w:val="21"/>
  </w:num>
  <w:num w:numId="44" w16cid:durableId="1775973013">
    <w:abstractNumId w:val="11"/>
  </w:num>
  <w:num w:numId="45" w16cid:durableId="628316266">
    <w:abstractNumId w:val="34"/>
  </w:num>
  <w:num w:numId="46" w16cid:durableId="736587612">
    <w:abstractNumId w:val="29"/>
  </w:num>
  <w:num w:numId="47" w16cid:durableId="74129332">
    <w:abstractNumId w:val="43"/>
  </w:num>
  <w:num w:numId="48" w16cid:durableId="2082632556">
    <w:abstractNumId w:val="36"/>
  </w:num>
  <w:num w:numId="49" w16cid:durableId="358092498">
    <w:abstractNumId w:val="30"/>
  </w:num>
  <w:num w:numId="50" w16cid:durableId="1997876215">
    <w:abstractNumId w:val="38"/>
  </w:num>
  <w:num w:numId="51" w16cid:durableId="672608897">
    <w:abstractNumId w:val="47"/>
  </w:num>
  <w:num w:numId="52" w16cid:durableId="11253908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D2"/>
    <w:rsid w:val="00034E32"/>
    <w:rsid w:val="00070B1A"/>
    <w:rsid w:val="00075FF3"/>
    <w:rsid w:val="00081A86"/>
    <w:rsid w:val="00133991"/>
    <w:rsid w:val="00174E42"/>
    <w:rsid w:val="001D2614"/>
    <w:rsid w:val="001E02DB"/>
    <w:rsid w:val="00203305"/>
    <w:rsid w:val="00254E31"/>
    <w:rsid w:val="00386DA7"/>
    <w:rsid w:val="003D2729"/>
    <w:rsid w:val="003E454D"/>
    <w:rsid w:val="003F0A8C"/>
    <w:rsid w:val="004351F6"/>
    <w:rsid w:val="00482FA2"/>
    <w:rsid w:val="004E4029"/>
    <w:rsid w:val="00637810"/>
    <w:rsid w:val="006F0785"/>
    <w:rsid w:val="006F1B66"/>
    <w:rsid w:val="0077624C"/>
    <w:rsid w:val="007B2B1D"/>
    <w:rsid w:val="007B4121"/>
    <w:rsid w:val="008319A3"/>
    <w:rsid w:val="008800D2"/>
    <w:rsid w:val="008A5135"/>
    <w:rsid w:val="0095741B"/>
    <w:rsid w:val="00957790"/>
    <w:rsid w:val="00B11EA1"/>
    <w:rsid w:val="00B51A4E"/>
    <w:rsid w:val="00B8122D"/>
    <w:rsid w:val="00D74270"/>
    <w:rsid w:val="00DA0AC3"/>
    <w:rsid w:val="00DA74A9"/>
    <w:rsid w:val="00E14F08"/>
    <w:rsid w:val="00E319DF"/>
    <w:rsid w:val="00E34601"/>
    <w:rsid w:val="00E44474"/>
    <w:rsid w:val="00E72E64"/>
    <w:rsid w:val="00ED2381"/>
    <w:rsid w:val="00FE0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7615"/>
  <w15:chartTrackingRefBased/>
  <w15:docId w15:val="{C6D51774-52C6-4C11-9816-BFED2AC7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00D2"/>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sw tekst,wypunktowanie"/>
    <w:basedOn w:val="Normalny"/>
    <w:link w:val="AkapitzlistZnak"/>
    <w:uiPriority w:val="34"/>
    <w:qFormat/>
    <w:rsid w:val="008800D2"/>
    <w:pPr>
      <w:ind w:left="720"/>
      <w:contextualSpacing/>
    </w:pPr>
  </w:style>
  <w:style w:type="paragraph" w:styleId="Tekstpodstawowy">
    <w:name w:val="Body Text"/>
    <w:basedOn w:val="Normalny"/>
    <w:link w:val="TekstpodstawowyZnak"/>
    <w:uiPriority w:val="99"/>
    <w:unhideWhenUsed/>
    <w:rsid w:val="008800D2"/>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8800D2"/>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rsid w:val="008800D2"/>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8800D2"/>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sw tekst Znak,wypunktowanie Znak"/>
    <w:link w:val="Akapitzlist"/>
    <w:uiPriority w:val="34"/>
    <w:qFormat/>
    <w:locked/>
    <w:rsid w:val="008800D2"/>
    <w:rPr>
      <w:rFonts w:ascii="Calibri" w:eastAsia="Calibri" w:hAnsi="Calibri" w:cs="Times New Roman"/>
      <w:kern w:val="0"/>
      <w14:ligatures w14:val="none"/>
    </w:rPr>
  </w:style>
  <w:style w:type="paragraph" w:customStyle="1" w:styleId="pkt">
    <w:name w:val="pkt"/>
    <w:basedOn w:val="Normalny"/>
    <w:link w:val="pktZnak"/>
    <w:rsid w:val="008800D2"/>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8800D2"/>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8800D2"/>
    <w:rPr>
      <w:color w:val="FF0000"/>
      <w:u w:val="single" w:color="FF0000"/>
    </w:rPr>
  </w:style>
  <w:style w:type="character" w:customStyle="1" w:styleId="Teksttreci">
    <w:name w:val="Tekst treści_"/>
    <w:link w:val="Teksttreci0"/>
    <w:rsid w:val="008800D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800D2"/>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8800D2"/>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8800D2"/>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8800D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800D2"/>
    <w:rPr>
      <w:rFonts w:ascii="Calibri" w:eastAsia="Calibri" w:hAnsi="Calibri" w:cs="Times New Roman"/>
      <w:kern w:val="0"/>
      <w14:ligatures w14:val="none"/>
    </w:rPr>
  </w:style>
  <w:style w:type="paragraph" w:customStyle="1" w:styleId="right">
    <w:name w:val="right"/>
    <w:rsid w:val="00FE048E"/>
    <w:pPr>
      <w:spacing w:after="200" w:line="276" w:lineRule="auto"/>
      <w:jc w:val="right"/>
    </w:pPr>
    <w:rPr>
      <w:rFonts w:ascii="Arial Narrow" w:eastAsia="Times New Roman" w:hAnsi="Arial Narrow" w:cs="Arial Narrow"/>
      <w:kern w:val="0"/>
      <w:lang w:eastAsia="pl-PL"/>
      <w14:ligatures w14:val="none"/>
    </w:rPr>
  </w:style>
  <w:style w:type="paragraph" w:customStyle="1" w:styleId="Default">
    <w:name w:val="Default"/>
    <w:basedOn w:val="Normalny"/>
    <w:rsid w:val="006F1B66"/>
    <w:pPr>
      <w:autoSpaceDE w:val="0"/>
      <w:autoSpaceDN w:val="0"/>
    </w:pPr>
    <w:rPr>
      <w:rFonts w:ascii="Times New Roman"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5" Type="http://schemas.openxmlformats.org/officeDocument/2006/relationships/hyperlink" Target="http://www.bip.powiat.klodzko.pl/854/70/zamowienia-publiczne.html" TargetMode="External"/><Relationship Id="rId15"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24</Pages>
  <Words>11130</Words>
  <Characters>66786</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21</cp:revision>
  <cp:lastPrinted>2024-05-23T11:31:00Z</cp:lastPrinted>
  <dcterms:created xsi:type="dcterms:W3CDTF">2024-05-22T07:34:00Z</dcterms:created>
  <dcterms:modified xsi:type="dcterms:W3CDTF">2024-05-24T07:00:00Z</dcterms:modified>
</cp:coreProperties>
</file>