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C1D9" w14:textId="77777777" w:rsidR="008E4E0E" w:rsidRDefault="009677AF">
      <w:pPr>
        <w:pStyle w:val="Heading10"/>
        <w:keepNext/>
        <w:keepLines/>
        <w:shd w:val="clear" w:color="auto" w:fill="auto"/>
        <w:spacing w:after="0" w:line="280" w:lineRule="exact"/>
        <w:ind w:left="20"/>
      </w:pPr>
      <w:bookmarkStart w:id="0" w:name="bookmark6"/>
      <w:r>
        <w:t>SPECYFIKACJA TECHNICZNA WYKONANIA I ODBIORU ROBÓT</w:t>
      </w:r>
      <w:bookmarkEnd w:id="0"/>
    </w:p>
    <w:p w14:paraId="74674D40" w14:textId="77777777" w:rsidR="008E4E0E" w:rsidRDefault="009677AF">
      <w:pPr>
        <w:pStyle w:val="Heading10"/>
        <w:keepNext/>
        <w:keepLines/>
        <w:shd w:val="clear" w:color="auto" w:fill="auto"/>
        <w:spacing w:after="423" w:line="280" w:lineRule="exact"/>
        <w:ind w:left="3580"/>
        <w:jc w:val="left"/>
      </w:pPr>
      <w:bookmarkStart w:id="1" w:name="bookmark7"/>
      <w:r>
        <w:t>BUDOWLANYCH</w:t>
      </w:r>
      <w:bookmarkEnd w:id="1"/>
    </w:p>
    <w:p w14:paraId="3A0B8746" w14:textId="77777777" w:rsidR="008E4E0E" w:rsidRDefault="009677AF">
      <w:pPr>
        <w:pStyle w:val="Heading20"/>
        <w:keepNext/>
        <w:keepLines/>
        <w:shd w:val="clear" w:color="auto" w:fill="auto"/>
        <w:spacing w:before="0" w:after="139" w:line="210" w:lineRule="exact"/>
        <w:ind w:left="20" w:firstLine="0"/>
      </w:pPr>
      <w:bookmarkStart w:id="2" w:name="bookmark8"/>
      <w:r>
        <w:t>1. WYMAGANIA OGÓLNE</w:t>
      </w:r>
      <w:bookmarkEnd w:id="2"/>
    </w:p>
    <w:p w14:paraId="675163C4" w14:textId="77777777" w:rsidR="008E4E0E" w:rsidRDefault="009677AF">
      <w:pPr>
        <w:pStyle w:val="Bodytext20"/>
        <w:numPr>
          <w:ilvl w:val="0"/>
          <w:numId w:val="5"/>
        </w:numPr>
        <w:shd w:val="clear" w:color="auto" w:fill="auto"/>
        <w:tabs>
          <w:tab w:val="left" w:pos="387"/>
        </w:tabs>
        <w:spacing w:before="0" w:after="105" w:line="210" w:lineRule="exact"/>
        <w:ind w:left="20" w:firstLine="0"/>
        <w:jc w:val="both"/>
      </w:pPr>
      <w:r>
        <w:t>Przedmiot Specyfikacji Technicznej</w:t>
      </w:r>
    </w:p>
    <w:p w14:paraId="386D4027" w14:textId="0412C3AD" w:rsidR="008E4E0E" w:rsidRDefault="009677AF">
      <w:pPr>
        <w:pStyle w:val="Bodytext20"/>
        <w:shd w:val="clear" w:color="auto" w:fill="auto"/>
        <w:spacing w:before="0" w:after="278" w:line="252" w:lineRule="exact"/>
        <w:ind w:left="20" w:right="20" w:firstLine="0"/>
        <w:jc w:val="both"/>
      </w:pPr>
      <w:r>
        <w:rPr>
          <w:rStyle w:val="Bodytext2NotBold"/>
        </w:rPr>
        <w:t xml:space="preserve">Przedmiotem niniejszej specyfikacji technicznej (ST) są wymagania dotyczące wykonania </w:t>
      </w:r>
      <w:r w:rsidR="006E0F2A">
        <w:rPr>
          <w:rStyle w:val="Bodytext2NotBold"/>
        </w:rPr>
        <w:t xml:space="preserve">                        </w:t>
      </w:r>
      <w:r>
        <w:rPr>
          <w:rStyle w:val="Bodytext2NotBold"/>
        </w:rPr>
        <w:t>i odbioru robót budowlanych dotyczących</w:t>
      </w:r>
      <w:r>
        <w:t xml:space="preserve"> „</w:t>
      </w:r>
      <w:r w:rsidR="006129B2">
        <w:t xml:space="preserve">Wymiana </w:t>
      </w:r>
      <w:r w:rsidR="000B6B35">
        <w:t>3</w:t>
      </w:r>
      <w:r w:rsidR="002852B0">
        <w:t xml:space="preserve"> szt. drzwi zewnętrznych </w:t>
      </w:r>
      <w:r w:rsidR="000B6B35">
        <w:t>metalowych</w:t>
      </w:r>
      <w:r w:rsidR="002852B0">
        <w:t xml:space="preserve"> w budynku hali sportowej nr 43 w </w:t>
      </w:r>
      <w:r w:rsidR="006E0F2A">
        <w:t xml:space="preserve">kompleksie wojskowym przy ul. </w:t>
      </w:r>
      <w:proofErr w:type="spellStart"/>
      <w:r w:rsidR="006E0F2A">
        <w:t>Trzmielowickiej</w:t>
      </w:r>
      <w:proofErr w:type="spellEnd"/>
      <w:r w:rsidR="006E0F2A">
        <w:t xml:space="preserve"> 28 we Wrocławiu</w:t>
      </w:r>
      <w:r>
        <w:t>"</w:t>
      </w:r>
    </w:p>
    <w:p w14:paraId="5242EBDD" w14:textId="77777777" w:rsidR="00EC6FBE" w:rsidRDefault="009677AF" w:rsidP="00EC6FBE">
      <w:pPr>
        <w:autoSpaceDE w:val="0"/>
        <w:autoSpaceDN w:val="0"/>
        <w:adjustRightInd w:val="0"/>
        <w:rPr>
          <w:rStyle w:val="Heading1214pt"/>
        </w:rPr>
      </w:pPr>
      <w:bookmarkStart w:id="3" w:name="bookmark9"/>
      <w:r>
        <w:rPr>
          <w:rStyle w:val="Heading1214pt"/>
        </w:rPr>
        <w:t>Kod CPV</w:t>
      </w:r>
      <w:r>
        <w:rPr>
          <w:rStyle w:val="Heading1214pt"/>
        </w:rPr>
        <w:tab/>
      </w:r>
      <w:bookmarkEnd w:id="3"/>
    </w:p>
    <w:p w14:paraId="6C5F5300" w14:textId="77777777" w:rsidR="00EC6FBE" w:rsidRDefault="00EC6FBE" w:rsidP="00EC6FBE">
      <w:pPr>
        <w:autoSpaceDE w:val="0"/>
        <w:autoSpaceDN w:val="0"/>
        <w:adjustRightInd w:val="0"/>
        <w:rPr>
          <w:rStyle w:val="Heading1214pt"/>
        </w:rPr>
      </w:pPr>
    </w:p>
    <w:p w14:paraId="20001F69" w14:textId="77777777" w:rsidR="00EC6FBE" w:rsidRPr="00EC6FBE" w:rsidRDefault="00EC6FBE" w:rsidP="00EC6FBE">
      <w:pPr>
        <w:autoSpaceDE w:val="0"/>
        <w:autoSpaceDN w:val="0"/>
        <w:adjustRightInd w:val="0"/>
        <w:rPr>
          <w:rFonts w:ascii="Arial+FPEF" w:hAnsi="Arial+FPEF" w:cs="Arial+FPEF"/>
          <w:b/>
          <w:color w:val="auto"/>
          <w:sz w:val="20"/>
          <w:szCs w:val="16"/>
        </w:rPr>
      </w:pPr>
      <w:r w:rsidRPr="00EC6FBE">
        <w:rPr>
          <w:rFonts w:ascii="Arial+FPEF" w:hAnsi="Arial+FPEF" w:cs="Arial+FPEF"/>
          <w:b/>
          <w:color w:val="auto"/>
          <w:sz w:val="20"/>
          <w:szCs w:val="16"/>
        </w:rPr>
        <w:t>45000000-7 Roboty budowlane</w:t>
      </w:r>
    </w:p>
    <w:p w14:paraId="3FC1D516" w14:textId="77777777" w:rsidR="0072214F" w:rsidRDefault="0072214F">
      <w:pPr>
        <w:pStyle w:val="Heading120"/>
        <w:keepNext/>
        <w:keepLines/>
        <w:shd w:val="clear" w:color="auto" w:fill="auto"/>
        <w:tabs>
          <w:tab w:val="left" w:pos="2450"/>
        </w:tabs>
        <w:spacing w:before="0" w:after="122" w:line="280" w:lineRule="exact"/>
        <w:ind w:left="20"/>
      </w:pPr>
    </w:p>
    <w:p w14:paraId="0A1893F3"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Zakres stosowania Specyfikacji Technicznych</w:t>
      </w:r>
    </w:p>
    <w:p w14:paraId="6BF0746B" w14:textId="77777777" w:rsidR="008E4E0E" w:rsidRDefault="009677AF" w:rsidP="006E0F2A">
      <w:pPr>
        <w:pStyle w:val="Tekstpodstawowy"/>
        <w:shd w:val="clear" w:color="auto" w:fill="auto"/>
        <w:spacing w:after="454"/>
        <w:ind w:left="20" w:right="880" w:firstLine="0"/>
      </w:pPr>
      <w:r>
        <w:t xml:space="preserve">Specyfikacja Techniczna stanowi obowiązującą podstawę jako dokument przetargowy </w:t>
      </w:r>
      <w:r w:rsidR="00DE4E91">
        <w:br/>
      </w:r>
      <w:r>
        <w:t xml:space="preserve">i </w:t>
      </w:r>
      <w:r w:rsidR="00DE4E91">
        <w:t>k</w:t>
      </w:r>
      <w:r>
        <w:t>ontraktowy przy zleceniu i realizacji robót wymienionych w punkcie 1.1.</w:t>
      </w:r>
    </w:p>
    <w:p w14:paraId="02AF0DFB" w14:textId="77777777" w:rsidR="008E4E0E" w:rsidRDefault="009677AF">
      <w:pPr>
        <w:pStyle w:val="Bodytext20"/>
        <w:numPr>
          <w:ilvl w:val="0"/>
          <w:numId w:val="5"/>
        </w:numPr>
        <w:shd w:val="clear" w:color="auto" w:fill="auto"/>
        <w:tabs>
          <w:tab w:val="left" w:pos="434"/>
        </w:tabs>
        <w:spacing w:before="0" w:after="105" w:line="210" w:lineRule="exact"/>
        <w:ind w:left="20" w:firstLine="0"/>
        <w:jc w:val="both"/>
      </w:pPr>
      <w:r>
        <w:t>Zakres robót objętych w Specyfikacji Technicznej</w:t>
      </w:r>
    </w:p>
    <w:p w14:paraId="10B8193F" w14:textId="77777777" w:rsidR="00A02BAC" w:rsidRDefault="009677AF" w:rsidP="006E0F2A">
      <w:pPr>
        <w:pStyle w:val="Tekstpodstawowy"/>
        <w:shd w:val="clear" w:color="auto" w:fill="auto"/>
        <w:ind w:left="20" w:right="20" w:firstLine="0"/>
      </w:pPr>
      <w:r>
        <w:t>Ustalenia zawarte w niniejszej Specyfikacji dotyczą prowadzenia prac przy</w:t>
      </w:r>
      <w:r w:rsidR="009746EB">
        <w:t xml:space="preserve"> </w:t>
      </w:r>
      <w:r w:rsidR="006E0F2A">
        <w:t>montażu</w:t>
      </w:r>
      <w:r w:rsidR="00DE4E91">
        <w:t xml:space="preserve"> 2 szt.</w:t>
      </w:r>
      <w:r w:rsidR="006E0F2A">
        <w:t xml:space="preserve"> </w:t>
      </w:r>
      <w:r w:rsidR="00931473">
        <w:t>drzwi</w:t>
      </w:r>
      <w:r w:rsidR="006E0F2A">
        <w:t xml:space="preserve"> na budynku nr </w:t>
      </w:r>
      <w:r w:rsidR="00DE4E91">
        <w:t>43</w:t>
      </w:r>
      <w:r w:rsidR="006E0F2A">
        <w:t xml:space="preserve"> w kompleksie wojskowym przy ul. </w:t>
      </w:r>
      <w:proofErr w:type="spellStart"/>
      <w:r w:rsidR="006E0F2A">
        <w:t>Trzmielowickiej</w:t>
      </w:r>
      <w:proofErr w:type="spellEnd"/>
      <w:r w:rsidR="006E0F2A">
        <w:t xml:space="preserve"> 28 we Wrocławiu”.</w:t>
      </w:r>
    </w:p>
    <w:p w14:paraId="01AD4F2C" w14:textId="77777777" w:rsidR="006E0F2A" w:rsidRDefault="006E0F2A">
      <w:pPr>
        <w:pStyle w:val="Tekstpodstawowy"/>
        <w:shd w:val="clear" w:color="auto" w:fill="auto"/>
        <w:ind w:left="20" w:right="20" w:firstLine="0"/>
        <w:jc w:val="left"/>
      </w:pPr>
    </w:p>
    <w:p w14:paraId="70C307D3" w14:textId="77777777" w:rsidR="008E4E0E" w:rsidRPr="001746A9" w:rsidRDefault="009677AF">
      <w:pPr>
        <w:pStyle w:val="Tekstpodstawowy"/>
        <w:shd w:val="clear" w:color="auto" w:fill="auto"/>
        <w:ind w:left="20" w:right="20" w:firstLine="0"/>
        <w:jc w:val="left"/>
        <w:rPr>
          <w:b/>
          <w:bCs/>
        </w:rPr>
      </w:pPr>
      <w:r w:rsidRPr="001746A9">
        <w:rPr>
          <w:b/>
          <w:bCs/>
        </w:rPr>
        <w:t>1.3.1. Część budowlana:</w:t>
      </w:r>
    </w:p>
    <w:p w14:paraId="05101661" w14:textId="77777777" w:rsidR="003F6588" w:rsidRPr="003F6588" w:rsidRDefault="003F6588">
      <w:pPr>
        <w:pStyle w:val="Tekstpodstawowy"/>
        <w:shd w:val="clear" w:color="auto" w:fill="auto"/>
        <w:ind w:left="20" w:right="20" w:firstLine="0"/>
        <w:jc w:val="left"/>
      </w:pPr>
    </w:p>
    <w:p w14:paraId="553740DB" w14:textId="3E0B9EEF" w:rsidR="00A02BAC" w:rsidRDefault="00C25D6B" w:rsidP="00FF6849">
      <w:pPr>
        <w:ind w:left="720" w:right="32" w:firstLine="44"/>
        <w:rPr>
          <w:rFonts w:ascii="Arial" w:hAnsi="Arial" w:cs="Arial"/>
          <w:sz w:val="21"/>
          <w:szCs w:val="21"/>
        </w:rPr>
      </w:pPr>
      <w:r>
        <w:rPr>
          <w:rFonts w:ascii="Arial" w:hAnsi="Arial" w:cs="Arial"/>
          <w:sz w:val="21"/>
          <w:szCs w:val="21"/>
        </w:rPr>
        <w:t>-</w:t>
      </w:r>
      <w:r w:rsidR="003133F8">
        <w:rPr>
          <w:rFonts w:ascii="Arial" w:hAnsi="Arial" w:cs="Arial"/>
          <w:sz w:val="21"/>
          <w:szCs w:val="21"/>
        </w:rPr>
        <w:t xml:space="preserve">wykucie </w:t>
      </w:r>
      <w:r w:rsidR="002852B0">
        <w:rPr>
          <w:rFonts w:ascii="Arial" w:hAnsi="Arial" w:cs="Arial"/>
          <w:sz w:val="21"/>
          <w:szCs w:val="21"/>
        </w:rPr>
        <w:t xml:space="preserve">2 szt. </w:t>
      </w:r>
      <w:r w:rsidR="003133F8">
        <w:rPr>
          <w:rFonts w:ascii="Arial" w:hAnsi="Arial" w:cs="Arial"/>
          <w:sz w:val="21"/>
          <w:szCs w:val="21"/>
        </w:rPr>
        <w:t xml:space="preserve">starych </w:t>
      </w:r>
      <w:r w:rsidR="00E4493A">
        <w:rPr>
          <w:rFonts w:ascii="Arial" w:hAnsi="Arial" w:cs="Arial"/>
          <w:sz w:val="21"/>
          <w:szCs w:val="21"/>
        </w:rPr>
        <w:t>drzwi oraz montaż nowych</w:t>
      </w:r>
      <w:r w:rsidR="002852B0">
        <w:rPr>
          <w:rFonts w:ascii="Arial" w:hAnsi="Arial" w:cs="Arial"/>
          <w:sz w:val="21"/>
          <w:szCs w:val="21"/>
        </w:rPr>
        <w:t xml:space="preserve"> drzwi </w:t>
      </w:r>
      <w:r w:rsidR="00FF6849">
        <w:rPr>
          <w:rFonts w:ascii="Arial" w:hAnsi="Arial" w:cs="Arial"/>
          <w:sz w:val="21"/>
          <w:szCs w:val="21"/>
        </w:rPr>
        <w:t>metalowych pokrytych blachą grubości 3mm</w:t>
      </w:r>
      <w:r w:rsidR="00DE4E91">
        <w:rPr>
          <w:rFonts w:ascii="Arial" w:hAnsi="Arial" w:cs="Arial"/>
          <w:sz w:val="21"/>
          <w:szCs w:val="21"/>
        </w:rPr>
        <w:t>;</w:t>
      </w:r>
    </w:p>
    <w:p w14:paraId="43C0058C" w14:textId="2DC5DBB7" w:rsidR="00E4493A" w:rsidRDefault="00E4493A" w:rsidP="00EC6FBE">
      <w:pPr>
        <w:ind w:left="480" w:right="32" w:firstLine="284"/>
        <w:rPr>
          <w:rFonts w:ascii="Arial" w:hAnsi="Arial" w:cs="Arial"/>
          <w:sz w:val="21"/>
          <w:szCs w:val="21"/>
        </w:rPr>
      </w:pPr>
      <w:r>
        <w:rPr>
          <w:rFonts w:ascii="Arial" w:hAnsi="Arial" w:cs="Arial"/>
          <w:sz w:val="21"/>
          <w:szCs w:val="21"/>
        </w:rPr>
        <w:t>-obrobienie ościeży</w:t>
      </w:r>
      <w:r w:rsidR="00DE28EB">
        <w:rPr>
          <w:rFonts w:ascii="Arial" w:hAnsi="Arial" w:cs="Arial"/>
          <w:sz w:val="21"/>
          <w:szCs w:val="21"/>
        </w:rPr>
        <w:t>;</w:t>
      </w:r>
    </w:p>
    <w:p w14:paraId="565833D0" w14:textId="5DF1EA30" w:rsidR="00DE28EB" w:rsidRDefault="00DE28EB" w:rsidP="00EC6FBE">
      <w:pPr>
        <w:ind w:left="480" w:right="32" w:firstLine="284"/>
        <w:rPr>
          <w:rFonts w:ascii="Arial" w:hAnsi="Arial" w:cs="Arial"/>
          <w:sz w:val="21"/>
          <w:szCs w:val="21"/>
        </w:rPr>
      </w:pPr>
      <w:r>
        <w:rPr>
          <w:rFonts w:ascii="Arial" w:hAnsi="Arial" w:cs="Arial"/>
          <w:sz w:val="21"/>
          <w:szCs w:val="21"/>
        </w:rPr>
        <w:t xml:space="preserve">-wymiana drzwi metalowych jednoskrzydłowych oszklonych w kolorze pasującym do </w:t>
      </w:r>
      <w:r>
        <w:rPr>
          <w:rFonts w:ascii="Arial" w:hAnsi="Arial" w:cs="Arial"/>
          <w:sz w:val="21"/>
          <w:szCs w:val="21"/>
        </w:rPr>
        <w:tab/>
        <w:t xml:space="preserve"> reszty stolarki.</w:t>
      </w:r>
    </w:p>
    <w:p w14:paraId="38A1AC98" w14:textId="77777777" w:rsidR="00EC6FBE" w:rsidRPr="00EC6FBE" w:rsidRDefault="00EC6FBE" w:rsidP="00D63C92">
      <w:pPr>
        <w:ind w:right="32"/>
        <w:rPr>
          <w:rFonts w:ascii="Arial" w:hAnsi="Arial" w:cs="Arial"/>
          <w:sz w:val="21"/>
          <w:szCs w:val="21"/>
        </w:rPr>
      </w:pPr>
    </w:p>
    <w:p w14:paraId="2D6709CD" w14:textId="77777777" w:rsidR="00A02BAC" w:rsidRDefault="00A02BAC" w:rsidP="00A02BAC">
      <w:pPr>
        <w:pStyle w:val="Tekstpodstawowy"/>
        <w:shd w:val="clear" w:color="auto" w:fill="auto"/>
        <w:tabs>
          <w:tab w:val="left" w:pos="962"/>
        </w:tabs>
        <w:ind w:firstLine="0"/>
        <w:jc w:val="left"/>
      </w:pPr>
      <w:r>
        <w:tab/>
      </w:r>
    </w:p>
    <w:p w14:paraId="64EFDB5B" w14:textId="77777777" w:rsidR="008E4E0E" w:rsidRDefault="009677AF">
      <w:pPr>
        <w:pStyle w:val="Bodytext20"/>
        <w:numPr>
          <w:ilvl w:val="0"/>
          <w:numId w:val="5"/>
        </w:numPr>
        <w:shd w:val="clear" w:color="auto" w:fill="auto"/>
        <w:tabs>
          <w:tab w:val="left" w:pos="438"/>
        </w:tabs>
        <w:spacing w:before="0" w:after="105" w:line="210" w:lineRule="exact"/>
        <w:ind w:left="20" w:firstLine="0"/>
        <w:jc w:val="both"/>
      </w:pPr>
      <w:r>
        <w:t>Ogólne wymagania dotyczące robót</w:t>
      </w:r>
    </w:p>
    <w:p w14:paraId="60BF22C0" w14:textId="77777777" w:rsidR="008E4E0E" w:rsidRDefault="009677AF">
      <w:pPr>
        <w:pStyle w:val="Tekstpodstawowy"/>
        <w:shd w:val="clear" w:color="auto" w:fill="auto"/>
        <w:spacing w:after="60"/>
        <w:ind w:left="20" w:right="1520" w:firstLine="0"/>
        <w:jc w:val="left"/>
      </w:pPr>
      <w:r>
        <w:t xml:space="preserve">Wykonawca robót jest odpowiedzialny za jakość wykonania robót, ich zgodność z ST i poleceniami </w:t>
      </w:r>
      <w:r w:rsidR="00E43477">
        <w:t>przedstawiciela Zamawiającego.</w:t>
      </w:r>
    </w:p>
    <w:p w14:paraId="1FA500C9" w14:textId="77777777" w:rsidR="005E510E" w:rsidRDefault="005E510E">
      <w:pPr>
        <w:pStyle w:val="Tekstpodstawowy"/>
        <w:shd w:val="clear" w:color="auto" w:fill="auto"/>
        <w:spacing w:after="60"/>
        <w:ind w:left="20" w:right="1520" w:firstLine="0"/>
        <w:jc w:val="left"/>
      </w:pPr>
    </w:p>
    <w:p w14:paraId="181BDB1D" w14:textId="77777777" w:rsidR="008E4E0E" w:rsidRDefault="009677AF">
      <w:pPr>
        <w:pStyle w:val="Bodytext20"/>
        <w:numPr>
          <w:ilvl w:val="0"/>
          <w:numId w:val="5"/>
        </w:numPr>
        <w:shd w:val="clear" w:color="auto" w:fill="auto"/>
        <w:tabs>
          <w:tab w:val="left" w:pos="452"/>
        </w:tabs>
        <w:spacing w:before="0" w:after="60" w:line="252" w:lineRule="exact"/>
        <w:ind w:left="20" w:firstLine="0"/>
        <w:jc w:val="both"/>
      </w:pPr>
      <w:r>
        <w:t>Przekazanie terenu budowy</w:t>
      </w:r>
    </w:p>
    <w:p w14:paraId="7FB1B4EF" w14:textId="77777777" w:rsidR="00E43477" w:rsidRDefault="009677AF" w:rsidP="006E0F2A">
      <w:pPr>
        <w:pStyle w:val="Tekstpodstawowy"/>
        <w:shd w:val="clear" w:color="auto" w:fill="auto"/>
        <w:spacing w:after="454"/>
        <w:ind w:left="20" w:right="20" w:firstLine="0"/>
      </w:pPr>
      <w:r>
        <w:t>Zamawiający przekaże Wykonawcy plac budowy na zasadach i w terminie określonym</w:t>
      </w:r>
      <w:r w:rsidR="00624336">
        <w:t xml:space="preserve">                        w umowie</w:t>
      </w:r>
      <w:r>
        <w:t>. Na Wykonawcy spoczywa odpowiedzialność za ochronę przekazanego terenu budowy do chwili ostatecznego odbioru robót. Uszkodzone lub zniszczone mienie Wykonawca odtworzy i naprawi na własny koszt. Koszty zabezpieczenia terenu budowy nie podlegają odrębnej zapłacie i przyjmuje się, że są włączone w cenę kontraktową.</w:t>
      </w:r>
    </w:p>
    <w:p w14:paraId="5F772703" w14:textId="77777777" w:rsidR="008E4E0E" w:rsidRDefault="009677AF">
      <w:pPr>
        <w:pStyle w:val="Bodytext20"/>
        <w:shd w:val="clear" w:color="auto" w:fill="auto"/>
        <w:spacing w:before="0" w:after="102" w:line="210" w:lineRule="exact"/>
        <w:ind w:left="20" w:firstLine="0"/>
        <w:jc w:val="both"/>
      </w:pPr>
      <w:r>
        <w:t>1.6</w:t>
      </w:r>
      <w:r w:rsidR="003133F8">
        <w:t xml:space="preserve"> </w:t>
      </w:r>
      <w:r>
        <w:t>Wymagania dotyczące ochrony środowiska</w:t>
      </w:r>
    </w:p>
    <w:p w14:paraId="79209765" w14:textId="77777777" w:rsidR="008E4E0E" w:rsidRDefault="009677AF">
      <w:pPr>
        <w:pStyle w:val="Tekstpodstawowy"/>
        <w:shd w:val="clear" w:color="auto" w:fill="auto"/>
        <w:ind w:left="20" w:right="20" w:firstLine="0"/>
      </w:pPr>
      <w:r>
        <w:t xml:space="preserve">Wykonawca będzie podejmował wszelkie niezbędne działania, aby stosować się do przepisów </w:t>
      </w:r>
      <w:r w:rsidR="00ED2C3A">
        <w:br/>
      </w:r>
      <w:r>
        <w:t>i normatywów z zakresu ochrony środowiska na placu budowy i będzie unikał szkodliwych działań, szczególnie w zakresie zanieczyszczenia powietrza, wód gruntowych, nadmiernego hałasu i innych szkodliwych dla środowiska i otoczenia czynników powodowanych działalnością przy wykonywaniu robót budowlanych.</w:t>
      </w:r>
    </w:p>
    <w:p w14:paraId="725D00D0" w14:textId="77777777" w:rsidR="003171A0" w:rsidRDefault="003171A0">
      <w:pPr>
        <w:pStyle w:val="Tekstpodstawowy"/>
        <w:shd w:val="clear" w:color="auto" w:fill="auto"/>
        <w:ind w:left="20" w:right="20" w:firstLine="0"/>
      </w:pPr>
    </w:p>
    <w:p w14:paraId="74F526F7" w14:textId="77777777" w:rsidR="008E4E0E" w:rsidRDefault="009677AF">
      <w:pPr>
        <w:pStyle w:val="Heading20"/>
        <w:keepNext/>
        <w:keepLines/>
        <w:shd w:val="clear" w:color="auto" w:fill="auto"/>
        <w:spacing w:before="0" w:after="105" w:line="210" w:lineRule="exact"/>
        <w:ind w:left="20" w:firstLine="0"/>
      </w:pPr>
      <w:bookmarkStart w:id="4" w:name="bookmark10"/>
      <w:r>
        <w:lastRenderedPageBreak/>
        <w:t>1.7 Warunki bezpieczeństwa i ochrona przeciwpożarowa na budowie</w:t>
      </w:r>
      <w:bookmarkEnd w:id="4"/>
    </w:p>
    <w:p w14:paraId="7BE4D839" w14:textId="77777777" w:rsidR="008E4E0E" w:rsidRDefault="009677AF">
      <w:pPr>
        <w:pStyle w:val="Tekstpodstawowy"/>
        <w:shd w:val="clear" w:color="auto" w:fill="auto"/>
        <w:ind w:left="20" w:right="40" w:firstLine="0"/>
      </w:pPr>
      <w:r>
        <w:t xml:space="preserve">W trakcie prowadzenia prac Wykonawca obowiązany jest do przestrzegania obowiązujących przepisów BHP w budownictwie. Wykonawca dostarczy na budowę i będzie utrzymywał wyposażenie konieczne dla zapewnienia bezpieczeństwa, a także zapewni wyposażenie </w:t>
      </w:r>
      <w:r w:rsidR="00ED2C3A">
        <w:br/>
      </w:r>
      <w:r>
        <w:t>w urządzenia socjalne jeżeli zajdzie taka konieczność oraz odzież wymaganą dla osób zatrudnionych na placu budowy.</w:t>
      </w:r>
    </w:p>
    <w:p w14:paraId="154804B6" w14:textId="77777777" w:rsidR="008E4E0E" w:rsidRDefault="009677AF">
      <w:pPr>
        <w:pStyle w:val="Tekstpodstawowy"/>
        <w:shd w:val="clear" w:color="auto" w:fill="auto"/>
        <w:ind w:left="20" w:right="40" w:firstLine="0"/>
      </w:pPr>
      <w:r>
        <w:t>W trakcie prowadzenia prac Wykonawca powinien przestrzegać obowiązujących przepisów ochrony przeciwpożarowej - będzie stale utrzymywał wyposażenie przeciwpożarowe w stanie gotowości, zgodnie z zaleceniami odpowiednich przepisów bezpieczeństwa przeciwpożarowego.</w:t>
      </w:r>
    </w:p>
    <w:p w14:paraId="06E9734B" w14:textId="77777777" w:rsidR="008E4E0E" w:rsidRDefault="009677AF">
      <w:pPr>
        <w:pStyle w:val="Tekstpodstawowy"/>
        <w:shd w:val="clear" w:color="auto" w:fill="auto"/>
        <w:ind w:left="20" w:right="40" w:firstLine="0"/>
      </w:pPr>
      <w:r>
        <w:t>Wykonawca we własnym zakresie przeprowadzi instruktaż stanowiskowy dla wszystkich pracowników zatrudnionych przy realizacji zamówienia.</w:t>
      </w:r>
    </w:p>
    <w:p w14:paraId="44F8A810" w14:textId="77777777" w:rsidR="008E4E0E" w:rsidRDefault="009677AF">
      <w:pPr>
        <w:pStyle w:val="Tekstpodstawowy"/>
        <w:shd w:val="clear" w:color="auto" w:fill="auto"/>
        <w:spacing w:after="359"/>
        <w:ind w:left="20" w:right="40" w:firstLine="0"/>
      </w:pPr>
      <w:r>
        <w:t>Wszyscy pracownicy zatrudnieni w trakcie robót budowlanych muszą posiadać aktualne wyniki badań lekarskich dopuszczające ich do pracy na zajmowanym stanowisku.</w:t>
      </w:r>
    </w:p>
    <w:p w14:paraId="125440E9" w14:textId="77777777" w:rsidR="008E4E0E" w:rsidRDefault="009677AF">
      <w:pPr>
        <w:pStyle w:val="Heading20"/>
        <w:keepNext/>
        <w:keepLines/>
        <w:shd w:val="clear" w:color="auto" w:fill="auto"/>
        <w:spacing w:before="0" w:after="0" w:line="403" w:lineRule="exact"/>
        <w:ind w:left="20" w:right="7020" w:firstLine="0"/>
        <w:jc w:val="left"/>
      </w:pPr>
      <w:bookmarkStart w:id="5" w:name="bookmark11"/>
      <w:r>
        <w:t>2. MATERIAŁY 2.1. Wymagania ogólne</w:t>
      </w:r>
      <w:bookmarkEnd w:id="5"/>
    </w:p>
    <w:p w14:paraId="454AEEFB" w14:textId="77777777" w:rsidR="008E4E0E" w:rsidRDefault="009677AF">
      <w:pPr>
        <w:pStyle w:val="Tekstpodstawowy"/>
        <w:numPr>
          <w:ilvl w:val="0"/>
          <w:numId w:val="6"/>
        </w:numPr>
        <w:shd w:val="clear" w:color="auto" w:fill="auto"/>
        <w:tabs>
          <w:tab w:val="left" w:pos="1100"/>
        </w:tabs>
        <w:ind w:left="1080" w:right="40" w:hanging="700"/>
      </w:pPr>
      <w:r>
        <w:t>Wszystkie</w:t>
      </w:r>
      <w:r w:rsidR="00ED2C3A">
        <w:t xml:space="preserve"> </w:t>
      </w:r>
      <w:r w:rsidR="00027CD0">
        <w:t>wbudowane materiały i u</w:t>
      </w:r>
      <w:r>
        <w:t>rządzenia użyte w trakcie robót winne posiadać świadectwo dopuszczenia do stosowania i obrotu w budownictwie. Wykonawca zobowiązany jest do przedstawienia certyfikatów, aprobat technicznych na wbudowane wyroby i materiały. Materiały nie odpowiadające wymaganiom zostaną przez Wykonawcę wywiezione z placu budowy, bądź złożonew miejscu wskazanym prze</w:t>
      </w:r>
      <w:r w:rsidR="00601E6A">
        <w:t>z przedstawiciela Zamawiającego</w:t>
      </w:r>
      <w:r>
        <w:t>. Każdy rodzaj robót, w którym znajdują się nie zbadane i nie zaakceptowane materiały, Wykonawca wykonuje na własne ryzyko, liczącsię z jego nie przyjęciem i zapłaceniem.</w:t>
      </w:r>
    </w:p>
    <w:p w14:paraId="66BEDFD5" w14:textId="77777777" w:rsidR="008E4E0E" w:rsidRDefault="009677AF">
      <w:pPr>
        <w:pStyle w:val="Tekstpodstawowy"/>
        <w:numPr>
          <w:ilvl w:val="0"/>
          <w:numId w:val="6"/>
        </w:numPr>
        <w:shd w:val="clear" w:color="auto" w:fill="auto"/>
        <w:tabs>
          <w:tab w:val="left" w:pos="1111"/>
        </w:tabs>
        <w:ind w:left="1080" w:right="40" w:hanging="700"/>
      </w:pPr>
      <w:r>
        <w:t>Materiałami stosowanymi do wykonania robót będącymi przedmiotem niniejszej specyfikacjisą materiały o parametrach nie gorszych niż wymienione w opracowaniu:</w:t>
      </w:r>
    </w:p>
    <w:p w14:paraId="439DE79D" w14:textId="77777777" w:rsidR="005E510E" w:rsidRPr="003F6588" w:rsidRDefault="005E510E" w:rsidP="002852B0">
      <w:pPr>
        <w:pStyle w:val="Tekstpodstawowy"/>
        <w:shd w:val="clear" w:color="auto" w:fill="auto"/>
        <w:tabs>
          <w:tab w:val="left" w:pos="1096"/>
        </w:tabs>
        <w:ind w:right="5440" w:firstLine="0"/>
        <w:jc w:val="left"/>
      </w:pPr>
    </w:p>
    <w:p w14:paraId="1BCB47D5" w14:textId="77777777" w:rsidR="003F6588" w:rsidRPr="00D63C92" w:rsidRDefault="003F6588" w:rsidP="00106776">
      <w:pPr>
        <w:pStyle w:val="Tekstpodstawowy"/>
        <w:shd w:val="clear" w:color="auto" w:fill="auto"/>
        <w:tabs>
          <w:tab w:val="left" w:pos="920"/>
        </w:tabs>
        <w:ind w:right="40" w:firstLine="0"/>
        <w:jc w:val="left"/>
      </w:pPr>
    </w:p>
    <w:p w14:paraId="608F6907" w14:textId="77777777" w:rsidR="00015DDB" w:rsidRPr="00D63C92" w:rsidRDefault="00D63C92" w:rsidP="003F6588">
      <w:pPr>
        <w:rPr>
          <w:rFonts w:ascii="Arial" w:eastAsia="Arial" w:hAnsi="Arial" w:cs="Arial"/>
          <w:sz w:val="21"/>
          <w:szCs w:val="21"/>
          <w:lang w:eastAsia="hi-IN" w:bidi="hi-IN"/>
        </w:rPr>
      </w:pPr>
      <w:r w:rsidRPr="00D63C92">
        <w:rPr>
          <w:rFonts w:ascii="Arial" w:eastAsia="Arial" w:hAnsi="Arial" w:cs="Arial"/>
          <w:sz w:val="21"/>
          <w:szCs w:val="21"/>
          <w:lang w:eastAsia="hi-IN" w:bidi="hi-IN"/>
        </w:rPr>
        <w:t>Drzwi:</w:t>
      </w:r>
    </w:p>
    <w:p w14:paraId="78BD29A6" w14:textId="77777777" w:rsidR="00D63C92" w:rsidRPr="00D63C92" w:rsidRDefault="00D63C92" w:rsidP="003F6588">
      <w:pPr>
        <w:rPr>
          <w:rFonts w:ascii="Arial" w:eastAsia="Arial" w:hAnsi="Arial" w:cs="Arial"/>
          <w:sz w:val="21"/>
          <w:szCs w:val="21"/>
          <w:lang w:eastAsia="hi-IN" w:bidi="hi-IN"/>
        </w:rPr>
      </w:pPr>
    </w:p>
    <w:p w14:paraId="0BF3CC07" w14:textId="0E050F13" w:rsidR="00D63C92" w:rsidRDefault="002852B0" w:rsidP="00D63C92">
      <w:pPr>
        <w:pStyle w:val="Normalny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Drzwi </w:t>
      </w:r>
      <w:r w:rsidR="00DE28EB">
        <w:rPr>
          <w:rFonts w:ascii="Arial" w:hAnsi="Arial" w:cs="Arial"/>
          <w:color w:val="000000"/>
          <w:sz w:val="21"/>
          <w:szCs w:val="21"/>
        </w:rPr>
        <w:t>metalowe  dwuskrzydłowe</w:t>
      </w:r>
      <w:r>
        <w:rPr>
          <w:rFonts w:ascii="Arial" w:hAnsi="Arial" w:cs="Arial"/>
          <w:color w:val="000000"/>
          <w:sz w:val="21"/>
          <w:szCs w:val="21"/>
        </w:rPr>
        <w:t xml:space="preserve"> o wymiarach szerokość 2180mm oraz wysokość 2240mm. Otwierane na zewnątrz, wyposażone w dwa pochwyty stalowe, dwa zamki oraz samozamykacz z funkcją „stop”. Wypełnienie drzwi z blachy. Drzwi zgodne z załączonym rysunkiem.</w:t>
      </w:r>
      <w:r w:rsidR="007F10A2">
        <w:rPr>
          <w:rFonts w:ascii="Arial" w:hAnsi="Arial" w:cs="Arial"/>
          <w:color w:val="000000"/>
          <w:sz w:val="21"/>
          <w:szCs w:val="21"/>
        </w:rPr>
        <w:t xml:space="preserve"> Obydwa skrzydła mają być wyposażone w dźwignię </w:t>
      </w:r>
      <w:proofErr w:type="spellStart"/>
      <w:r w:rsidR="007F10A2">
        <w:rPr>
          <w:rFonts w:ascii="Arial" w:hAnsi="Arial" w:cs="Arial"/>
          <w:color w:val="000000"/>
          <w:sz w:val="21"/>
          <w:szCs w:val="21"/>
        </w:rPr>
        <w:t>antypaniczną</w:t>
      </w:r>
      <w:proofErr w:type="spellEnd"/>
      <w:r w:rsidR="007F10A2">
        <w:rPr>
          <w:rFonts w:ascii="Arial" w:hAnsi="Arial" w:cs="Arial"/>
          <w:color w:val="000000"/>
          <w:sz w:val="21"/>
          <w:szCs w:val="21"/>
        </w:rPr>
        <w:t xml:space="preserve"> dwuskrzydłową.</w:t>
      </w:r>
    </w:p>
    <w:p w14:paraId="47B8CD91" w14:textId="77777777" w:rsidR="00E75C0E" w:rsidRPr="00E75C0E" w:rsidRDefault="00E75C0E" w:rsidP="00D63C92">
      <w:pPr>
        <w:pStyle w:val="NormalnyWeb"/>
        <w:spacing w:before="0" w:beforeAutospacing="0" w:after="0" w:afterAutospacing="0"/>
        <w:rPr>
          <w:rFonts w:ascii="Arial" w:hAnsi="Arial" w:cs="Arial"/>
          <w:b/>
          <w:bCs/>
          <w:color w:val="000000"/>
          <w:sz w:val="21"/>
          <w:szCs w:val="21"/>
        </w:rPr>
      </w:pPr>
    </w:p>
    <w:p w14:paraId="48966F98" w14:textId="52C7C619" w:rsidR="00E75C0E" w:rsidRDefault="00E75C0E" w:rsidP="00E75C0E">
      <w:pPr>
        <w:pStyle w:val="NormalnyWeb"/>
        <w:spacing w:before="0" w:beforeAutospacing="0"/>
        <w:rPr>
          <w:rFonts w:ascii="Arial" w:hAnsi="Arial" w:cs="Arial"/>
          <w:color w:val="000000"/>
          <w:sz w:val="21"/>
          <w:szCs w:val="21"/>
        </w:rPr>
      </w:pPr>
      <w:r w:rsidRPr="00E75C0E">
        <w:rPr>
          <w:rFonts w:ascii="Arial" w:hAnsi="Arial" w:cs="Arial"/>
          <w:b/>
          <w:bCs/>
          <w:color w:val="000000"/>
          <w:sz w:val="21"/>
          <w:szCs w:val="21"/>
        </w:rPr>
        <w:t>WYMAGANIA:</w:t>
      </w:r>
      <w:r>
        <w:rPr>
          <w:rFonts w:ascii="Arial" w:hAnsi="Arial" w:cs="Arial"/>
          <w:color w:val="000000"/>
          <w:sz w:val="21"/>
          <w:szCs w:val="21"/>
        </w:rPr>
        <w:br/>
      </w:r>
      <w:r w:rsidRPr="00E75C0E">
        <w:rPr>
          <w:rFonts w:ascii="Arial" w:hAnsi="Arial" w:cs="Arial"/>
          <w:color w:val="000000"/>
          <w:sz w:val="21"/>
          <w:szCs w:val="21"/>
        </w:rPr>
        <w:t>SZEROKOŚĆ 2180</w:t>
      </w:r>
      <w:r>
        <w:rPr>
          <w:rFonts w:ascii="Arial" w:hAnsi="Arial" w:cs="Arial"/>
          <w:color w:val="000000"/>
          <w:sz w:val="21"/>
          <w:szCs w:val="21"/>
        </w:rPr>
        <w:br/>
      </w:r>
      <w:r w:rsidRPr="00E75C0E">
        <w:rPr>
          <w:rFonts w:ascii="Arial" w:hAnsi="Arial" w:cs="Arial"/>
          <w:color w:val="000000"/>
          <w:sz w:val="21"/>
          <w:szCs w:val="21"/>
        </w:rPr>
        <w:t>WYSOKOŚĆ 2230</w:t>
      </w:r>
      <w:r>
        <w:rPr>
          <w:rFonts w:ascii="Arial" w:hAnsi="Arial" w:cs="Arial"/>
          <w:color w:val="000000"/>
          <w:sz w:val="21"/>
          <w:szCs w:val="21"/>
        </w:rPr>
        <w:br/>
      </w:r>
      <w:r w:rsidRPr="00E75C0E">
        <w:rPr>
          <w:rFonts w:ascii="Arial" w:hAnsi="Arial" w:cs="Arial"/>
          <w:color w:val="000000"/>
          <w:sz w:val="21"/>
          <w:szCs w:val="21"/>
        </w:rPr>
        <w:t>SZEROKOŚĆ ŚWIATŁA PRZEJŚCIA SJ 2040</w:t>
      </w:r>
      <w:r>
        <w:rPr>
          <w:rFonts w:ascii="Arial" w:hAnsi="Arial" w:cs="Arial"/>
          <w:color w:val="000000"/>
          <w:sz w:val="21"/>
          <w:szCs w:val="21"/>
        </w:rPr>
        <w:br/>
      </w:r>
      <w:r w:rsidRPr="00E75C0E">
        <w:rPr>
          <w:rFonts w:ascii="Arial" w:hAnsi="Arial" w:cs="Arial"/>
          <w:color w:val="000000"/>
          <w:sz w:val="21"/>
          <w:szCs w:val="21"/>
        </w:rPr>
        <w:t>WYSOKOŚĆ ŚWIATŁA PRZEJŚCIA HJ 2180</w:t>
      </w:r>
      <w:r>
        <w:rPr>
          <w:rFonts w:ascii="Arial" w:hAnsi="Arial" w:cs="Arial"/>
          <w:color w:val="000000"/>
          <w:sz w:val="21"/>
          <w:szCs w:val="21"/>
        </w:rPr>
        <w:br/>
      </w:r>
      <w:r w:rsidRPr="00E75C0E">
        <w:rPr>
          <w:rFonts w:ascii="Arial" w:hAnsi="Arial" w:cs="Arial"/>
          <w:color w:val="000000"/>
          <w:sz w:val="21"/>
          <w:szCs w:val="21"/>
        </w:rPr>
        <w:t>SZEROKOŚĆ CAŁKOWITA OTWORU 2180</w:t>
      </w:r>
      <w:r>
        <w:rPr>
          <w:rFonts w:ascii="Arial" w:hAnsi="Arial" w:cs="Arial"/>
          <w:color w:val="000000"/>
          <w:sz w:val="21"/>
          <w:szCs w:val="21"/>
        </w:rPr>
        <w:br/>
      </w:r>
      <w:r w:rsidRPr="00E75C0E">
        <w:rPr>
          <w:rFonts w:ascii="Arial" w:hAnsi="Arial" w:cs="Arial"/>
          <w:color w:val="000000"/>
          <w:sz w:val="21"/>
          <w:szCs w:val="21"/>
        </w:rPr>
        <w:t>WYSOKOŚĆ CAŁKOWITA OTWORU 2230</w:t>
      </w:r>
      <w:r>
        <w:rPr>
          <w:rFonts w:ascii="Arial" w:hAnsi="Arial" w:cs="Arial"/>
          <w:color w:val="000000"/>
          <w:sz w:val="21"/>
          <w:szCs w:val="21"/>
        </w:rPr>
        <w:br/>
      </w:r>
      <w:r w:rsidRPr="00E75C0E">
        <w:rPr>
          <w:rFonts w:ascii="Arial" w:hAnsi="Arial" w:cs="Arial"/>
          <w:color w:val="000000"/>
          <w:sz w:val="21"/>
          <w:szCs w:val="21"/>
        </w:rPr>
        <w:t>PODZIAŁ SKRZYDEŁ NIESYMETRYCZNY</w:t>
      </w:r>
      <w:r>
        <w:rPr>
          <w:rFonts w:ascii="Arial" w:hAnsi="Arial" w:cs="Arial"/>
          <w:color w:val="000000"/>
          <w:sz w:val="21"/>
          <w:szCs w:val="21"/>
        </w:rPr>
        <w:br/>
      </w:r>
      <w:r w:rsidRPr="00E75C0E">
        <w:rPr>
          <w:rFonts w:ascii="Arial" w:hAnsi="Arial" w:cs="Arial"/>
          <w:color w:val="000000"/>
          <w:sz w:val="21"/>
          <w:szCs w:val="21"/>
        </w:rPr>
        <w:t>SZEROKOŚĆ ŚWIATŁA PRZEJŚCIA SKRZYDŁA CZYNNEGO SD1</w:t>
      </w:r>
      <w:r>
        <w:rPr>
          <w:rFonts w:ascii="Arial" w:hAnsi="Arial" w:cs="Arial"/>
          <w:color w:val="000000"/>
          <w:sz w:val="21"/>
          <w:szCs w:val="21"/>
        </w:rPr>
        <w:t> </w:t>
      </w:r>
      <w:r w:rsidRPr="00E75C0E">
        <w:rPr>
          <w:rFonts w:ascii="Arial" w:hAnsi="Arial" w:cs="Arial"/>
          <w:color w:val="000000"/>
          <w:sz w:val="21"/>
          <w:szCs w:val="21"/>
        </w:rPr>
        <w:t>900</w:t>
      </w:r>
      <w:r>
        <w:rPr>
          <w:rFonts w:ascii="Arial" w:hAnsi="Arial" w:cs="Arial"/>
          <w:color w:val="000000"/>
          <w:sz w:val="21"/>
          <w:szCs w:val="21"/>
        </w:rPr>
        <w:br/>
      </w:r>
      <w:r w:rsidRPr="00E75C0E">
        <w:rPr>
          <w:rFonts w:ascii="Arial" w:hAnsi="Arial" w:cs="Arial"/>
          <w:color w:val="000000"/>
          <w:sz w:val="21"/>
          <w:szCs w:val="21"/>
        </w:rPr>
        <w:t>SZEROKOŚĆ ŚWIATŁA DLA SKRZYDŁA BIERNEGO_S4 1140</w:t>
      </w:r>
      <w:r>
        <w:rPr>
          <w:rFonts w:ascii="Arial" w:hAnsi="Arial" w:cs="Arial"/>
          <w:color w:val="000000"/>
          <w:sz w:val="21"/>
          <w:szCs w:val="21"/>
        </w:rPr>
        <w:br/>
      </w:r>
      <w:r w:rsidRPr="00E75C0E">
        <w:rPr>
          <w:rFonts w:ascii="Arial" w:hAnsi="Arial" w:cs="Arial"/>
          <w:color w:val="000000"/>
          <w:sz w:val="21"/>
          <w:szCs w:val="21"/>
        </w:rPr>
        <w:t>KOLOR SKRZYDEŁ RAL 7035</w:t>
      </w:r>
      <w:r>
        <w:rPr>
          <w:rFonts w:ascii="Arial" w:hAnsi="Arial" w:cs="Arial"/>
          <w:color w:val="000000"/>
          <w:sz w:val="21"/>
          <w:szCs w:val="21"/>
        </w:rPr>
        <w:br/>
      </w:r>
      <w:r w:rsidRPr="00E75C0E">
        <w:rPr>
          <w:rFonts w:ascii="Arial" w:hAnsi="Arial" w:cs="Arial"/>
          <w:color w:val="000000"/>
          <w:sz w:val="21"/>
          <w:szCs w:val="21"/>
        </w:rPr>
        <w:t xml:space="preserve">GRUBOŚĆ BLACHY SKRZYDŁA </w:t>
      </w:r>
      <w:r w:rsidR="00FF6849">
        <w:rPr>
          <w:rFonts w:ascii="Arial" w:hAnsi="Arial" w:cs="Arial"/>
          <w:color w:val="000000"/>
          <w:sz w:val="21"/>
          <w:szCs w:val="21"/>
        </w:rPr>
        <w:t>3MM</w:t>
      </w:r>
      <w:r>
        <w:rPr>
          <w:rFonts w:ascii="Arial" w:hAnsi="Arial" w:cs="Arial"/>
          <w:color w:val="000000"/>
          <w:sz w:val="21"/>
          <w:szCs w:val="21"/>
        </w:rPr>
        <w:br/>
      </w:r>
      <w:r w:rsidRPr="00E75C0E">
        <w:rPr>
          <w:rFonts w:ascii="Arial" w:hAnsi="Arial" w:cs="Arial"/>
          <w:color w:val="000000"/>
          <w:sz w:val="21"/>
          <w:szCs w:val="21"/>
        </w:rPr>
        <w:t>SKRZYDŁO MALOWANE PROSZKOWO</w:t>
      </w:r>
      <w:r>
        <w:rPr>
          <w:rFonts w:ascii="Arial" w:hAnsi="Arial" w:cs="Arial"/>
          <w:color w:val="000000"/>
          <w:sz w:val="21"/>
          <w:szCs w:val="21"/>
        </w:rPr>
        <w:br/>
      </w:r>
      <w:r w:rsidRPr="00E75C0E">
        <w:rPr>
          <w:rFonts w:ascii="Arial" w:hAnsi="Arial" w:cs="Arial"/>
          <w:color w:val="000000"/>
          <w:sz w:val="21"/>
          <w:szCs w:val="21"/>
        </w:rPr>
        <w:t>WYPEŁNIENIE SKRZYDŁA STANDARDOWE</w:t>
      </w:r>
      <w:r>
        <w:rPr>
          <w:rFonts w:ascii="Arial" w:hAnsi="Arial" w:cs="Arial"/>
          <w:color w:val="000000"/>
          <w:sz w:val="21"/>
          <w:szCs w:val="21"/>
        </w:rPr>
        <w:br/>
      </w:r>
      <w:r w:rsidRPr="00E75C0E">
        <w:rPr>
          <w:rFonts w:ascii="Arial" w:hAnsi="Arial" w:cs="Arial"/>
          <w:color w:val="000000"/>
          <w:sz w:val="21"/>
          <w:szCs w:val="21"/>
        </w:rPr>
        <w:t>KOLOR OŚCIEŻNICY RAL 7035</w:t>
      </w:r>
      <w:r>
        <w:rPr>
          <w:rFonts w:ascii="Arial" w:hAnsi="Arial" w:cs="Arial"/>
          <w:color w:val="000000"/>
          <w:sz w:val="21"/>
          <w:szCs w:val="21"/>
        </w:rPr>
        <w:br/>
      </w:r>
      <w:r w:rsidRPr="00E75C0E">
        <w:rPr>
          <w:rFonts w:ascii="Arial" w:hAnsi="Arial" w:cs="Arial"/>
          <w:color w:val="000000"/>
          <w:sz w:val="21"/>
          <w:szCs w:val="21"/>
        </w:rPr>
        <w:t>KOLOR USZCZELKI SZARY- RAL 7040</w:t>
      </w:r>
      <w:r>
        <w:rPr>
          <w:rFonts w:ascii="Arial" w:hAnsi="Arial" w:cs="Arial"/>
          <w:color w:val="000000"/>
          <w:sz w:val="21"/>
          <w:szCs w:val="21"/>
        </w:rPr>
        <w:br/>
        <w:t>K</w:t>
      </w:r>
      <w:r w:rsidRPr="00E75C0E">
        <w:rPr>
          <w:rFonts w:ascii="Arial" w:hAnsi="Arial" w:cs="Arial"/>
          <w:color w:val="000000"/>
          <w:sz w:val="21"/>
          <w:szCs w:val="21"/>
        </w:rPr>
        <w:t>IERUNEK OTWIERANIA PRAWE</w:t>
      </w:r>
      <w:r>
        <w:rPr>
          <w:rFonts w:ascii="Arial" w:hAnsi="Arial" w:cs="Arial"/>
          <w:color w:val="000000"/>
          <w:sz w:val="21"/>
          <w:szCs w:val="21"/>
        </w:rPr>
        <w:br/>
      </w:r>
      <w:r w:rsidRPr="00E75C0E">
        <w:rPr>
          <w:rFonts w:ascii="Arial" w:hAnsi="Arial" w:cs="Arial"/>
          <w:color w:val="000000"/>
          <w:sz w:val="21"/>
          <w:szCs w:val="21"/>
        </w:rPr>
        <w:t>RODZAJ ZAMKA TYPOWY</w:t>
      </w:r>
      <w:r>
        <w:rPr>
          <w:rFonts w:ascii="Arial" w:hAnsi="Arial" w:cs="Arial"/>
          <w:color w:val="000000"/>
          <w:sz w:val="21"/>
          <w:szCs w:val="21"/>
        </w:rPr>
        <w:br/>
      </w:r>
      <w:r w:rsidRPr="00E75C0E">
        <w:rPr>
          <w:rFonts w:ascii="Arial" w:hAnsi="Arial" w:cs="Arial"/>
          <w:color w:val="000000"/>
          <w:sz w:val="21"/>
          <w:szCs w:val="21"/>
        </w:rPr>
        <w:t>TYP OKUCIA SZYLD PODŁUŻNY</w:t>
      </w:r>
      <w:r>
        <w:rPr>
          <w:rFonts w:ascii="Arial" w:hAnsi="Arial" w:cs="Arial"/>
          <w:color w:val="000000"/>
          <w:sz w:val="21"/>
          <w:szCs w:val="21"/>
        </w:rPr>
        <w:br/>
      </w:r>
      <w:r w:rsidRPr="00E75C0E">
        <w:rPr>
          <w:rFonts w:ascii="Arial" w:hAnsi="Arial" w:cs="Arial"/>
          <w:color w:val="000000"/>
          <w:sz w:val="21"/>
          <w:szCs w:val="21"/>
        </w:rPr>
        <w:lastRenderedPageBreak/>
        <w:t xml:space="preserve">RODZAJ OKUCIA Klamka </w:t>
      </w:r>
      <w:r>
        <w:rPr>
          <w:rFonts w:ascii="Arial" w:hAnsi="Arial" w:cs="Arial"/>
          <w:color w:val="000000"/>
          <w:sz w:val="21"/>
          <w:szCs w:val="21"/>
        </w:rPr>
        <w:t>–</w:t>
      </w:r>
      <w:r w:rsidRPr="00E75C0E">
        <w:rPr>
          <w:rFonts w:ascii="Arial" w:hAnsi="Arial" w:cs="Arial"/>
          <w:color w:val="000000"/>
          <w:sz w:val="21"/>
          <w:szCs w:val="21"/>
        </w:rPr>
        <w:t xml:space="preserve"> klamka</w:t>
      </w:r>
      <w:r>
        <w:rPr>
          <w:rFonts w:ascii="Arial" w:hAnsi="Arial" w:cs="Arial"/>
          <w:color w:val="000000"/>
          <w:sz w:val="21"/>
          <w:szCs w:val="21"/>
        </w:rPr>
        <w:br/>
      </w:r>
      <w:r w:rsidRPr="00E75C0E">
        <w:rPr>
          <w:rFonts w:ascii="Arial" w:hAnsi="Arial" w:cs="Arial"/>
          <w:color w:val="000000"/>
          <w:sz w:val="21"/>
          <w:szCs w:val="21"/>
        </w:rPr>
        <w:t>OKUCIE ZEWNĘTRZNE - SKRZYDŁO CZYNNE Klamka nierdzewna</w:t>
      </w:r>
      <w:r>
        <w:rPr>
          <w:rFonts w:ascii="Arial" w:hAnsi="Arial" w:cs="Arial"/>
          <w:color w:val="000000"/>
          <w:sz w:val="21"/>
          <w:szCs w:val="21"/>
        </w:rPr>
        <w:br/>
      </w:r>
      <w:r w:rsidRPr="00E75C0E">
        <w:rPr>
          <w:rFonts w:ascii="Arial" w:hAnsi="Arial" w:cs="Arial"/>
          <w:color w:val="000000"/>
          <w:sz w:val="21"/>
          <w:szCs w:val="21"/>
        </w:rPr>
        <w:t>OKUCIE WEWNĘTRZNE - SKRZYDŁO CZYNNE Klamka nierdzewna</w:t>
      </w:r>
      <w:r>
        <w:rPr>
          <w:rFonts w:ascii="Arial" w:hAnsi="Arial" w:cs="Arial"/>
          <w:color w:val="000000"/>
          <w:sz w:val="21"/>
          <w:szCs w:val="21"/>
        </w:rPr>
        <w:br/>
        <w:t>R</w:t>
      </w:r>
      <w:r w:rsidRPr="00E75C0E">
        <w:rPr>
          <w:rFonts w:ascii="Arial" w:hAnsi="Arial" w:cs="Arial"/>
          <w:color w:val="000000"/>
          <w:sz w:val="21"/>
          <w:szCs w:val="21"/>
        </w:rPr>
        <w:t>ODZAJ ZAWIASÓW standardowy</w:t>
      </w:r>
      <w:r>
        <w:rPr>
          <w:rFonts w:ascii="Arial" w:hAnsi="Arial" w:cs="Arial"/>
          <w:color w:val="000000"/>
          <w:sz w:val="21"/>
          <w:szCs w:val="21"/>
        </w:rPr>
        <w:br/>
      </w:r>
      <w:r w:rsidRPr="00E75C0E">
        <w:rPr>
          <w:rFonts w:ascii="Arial" w:hAnsi="Arial" w:cs="Arial"/>
          <w:color w:val="000000"/>
          <w:sz w:val="21"/>
          <w:szCs w:val="21"/>
        </w:rPr>
        <w:t>BLACHA ZACZEPOWA NA ZAMKU GŁÓWNYM TAK</w:t>
      </w:r>
      <w:r>
        <w:rPr>
          <w:rFonts w:ascii="Arial" w:hAnsi="Arial" w:cs="Arial"/>
          <w:color w:val="000000"/>
          <w:sz w:val="21"/>
          <w:szCs w:val="21"/>
        </w:rPr>
        <w:br/>
      </w:r>
      <w:r w:rsidRPr="00E75C0E">
        <w:rPr>
          <w:rFonts w:ascii="Arial" w:hAnsi="Arial" w:cs="Arial"/>
          <w:color w:val="000000"/>
          <w:sz w:val="21"/>
          <w:szCs w:val="21"/>
        </w:rPr>
        <w:t>WKŁADKA DO ZAMKA PODSTAWOWEGO 40/45 nikiel</w:t>
      </w:r>
      <w:r>
        <w:rPr>
          <w:rFonts w:ascii="Arial" w:hAnsi="Arial" w:cs="Arial"/>
          <w:color w:val="000000"/>
          <w:sz w:val="21"/>
          <w:szCs w:val="21"/>
        </w:rPr>
        <w:br/>
      </w:r>
      <w:r w:rsidRPr="00E75C0E">
        <w:rPr>
          <w:rFonts w:ascii="Arial" w:hAnsi="Arial" w:cs="Arial"/>
          <w:color w:val="000000"/>
          <w:sz w:val="21"/>
          <w:szCs w:val="21"/>
        </w:rPr>
        <w:t>RYGLOWANIE SKRZYDŁA BIERNEGO STANDARDOWE</w:t>
      </w:r>
      <w:r>
        <w:rPr>
          <w:rFonts w:ascii="Arial" w:hAnsi="Arial" w:cs="Arial"/>
          <w:color w:val="000000"/>
          <w:sz w:val="21"/>
          <w:szCs w:val="21"/>
        </w:rPr>
        <w:br/>
      </w:r>
      <w:r w:rsidRPr="00E75C0E">
        <w:rPr>
          <w:rFonts w:ascii="Arial" w:hAnsi="Arial" w:cs="Arial"/>
          <w:color w:val="000000"/>
          <w:sz w:val="21"/>
          <w:szCs w:val="21"/>
        </w:rPr>
        <w:t>BOLEC PRZECIWWYWAŻENIOWY NA SKRZYDŁO TAK-1SZ</w:t>
      </w:r>
      <w:r>
        <w:rPr>
          <w:rFonts w:ascii="Arial" w:hAnsi="Arial" w:cs="Arial"/>
          <w:color w:val="000000"/>
          <w:sz w:val="21"/>
          <w:szCs w:val="21"/>
        </w:rPr>
        <w:br/>
      </w:r>
      <w:r w:rsidRPr="00E75C0E">
        <w:rPr>
          <w:rFonts w:ascii="Arial" w:hAnsi="Arial" w:cs="Arial"/>
          <w:color w:val="000000"/>
          <w:sz w:val="21"/>
          <w:szCs w:val="21"/>
        </w:rPr>
        <w:t xml:space="preserve">KONTAKTRON TAK - 2 </w:t>
      </w:r>
      <w:proofErr w:type="spellStart"/>
      <w:r w:rsidRPr="00E75C0E">
        <w:rPr>
          <w:rFonts w:ascii="Arial" w:hAnsi="Arial" w:cs="Arial"/>
          <w:color w:val="000000"/>
          <w:sz w:val="21"/>
          <w:szCs w:val="21"/>
        </w:rPr>
        <w:t>szt</w:t>
      </w:r>
      <w:proofErr w:type="spellEnd"/>
      <w:r>
        <w:rPr>
          <w:rFonts w:ascii="Arial" w:hAnsi="Arial" w:cs="Arial"/>
          <w:color w:val="000000"/>
          <w:sz w:val="21"/>
          <w:szCs w:val="21"/>
        </w:rPr>
        <w:br/>
      </w:r>
      <w:r w:rsidRPr="00E75C0E">
        <w:rPr>
          <w:rFonts w:ascii="Arial" w:hAnsi="Arial" w:cs="Arial"/>
          <w:color w:val="000000"/>
          <w:sz w:val="21"/>
          <w:szCs w:val="21"/>
        </w:rPr>
        <w:t>STOPKA PODPOROWA TAK-2SZT</w:t>
      </w:r>
      <w:r>
        <w:rPr>
          <w:rFonts w:ascii="Arial" w:hAnsi="Arial" w:cs="Arial"/>
          <w:color w:val="000000"/>
          <w:sz w:val="21"/>
          <w:szCs w:val="21"/>
        </w:rPr>
        <w:br/>
        <w:t>S</w:t>
      </w:r>
      <w:r w:rsidRPr="00E75C0E">
        <w:rPr>
          <w:rFonts w:ascii="Arial" w:hAnsi="Arial" w:cs="Arial"/>
          <w:color w:val="000000"/>
          <w:sz w:val="21"/>
          <w:szCs w:val="21"/>
        </w:rPr>
        <w:t>ZEROKOŚĆ ZEWNĘTRZNA OŚCIEŻNICY S2 2258</w:t>
      </w:r>
      <w:r>
        <w:rPr>
          <w:rFonts w:ascii="Arial" w:hAnsi="Arial" w:cs="Arial"/>
          <w:color w:val="000000"/>
          <w:sz w:val="21"/>
          <w:szCs w:val="21"/>
        </w:rPr>
        <w:br/>
      </w:r>
      <w:r w:rsidRPr="00E75C0E">
        <w:rPr>
          <w:rFonts w:ascii="Arial" w:hAnsi="Arial" w:cs="Arial"/>
          <w:color w:val="000000"/>
          <w:sz w:val="21"/>
          <w:szCs w:val="21"/>
        </w:rPr>
        <w:t>WYSOKOŚĆ ZEWNĘTRZNA OŚCIEŻNICY H2 2271</w:t>
      </w:r>
      <w:r>
        <w:rPr>
          <w:rFonts w:ascii="Arial" w:hAnsi="Arial" w:cs="Arial"/>
          <w:color w:val="000000"/>
          <w:sz w:val="21"/>
          <w:szCs w:val="21"/>
        </w:rPr>
        <w:br/>
      </w:r>
      <w:r w:rsidRPr="00E75C0E">
        <w:rPr>
          <w:rFonts w:ascii="Arial" w:hAnsi="Arial" w:cs="Arial"/>
          <w:color w:val="000000"/>
          <w:sz w:val="21"/>
          <w:szCs w:val="21"/>
        </w:rPr>
        <w:t>PRZENIKALNOŚĆ_CIEPLNA 1.3000</w:t>
      </w:r>
    </w:p>
    <w:p w14:paraId="60BF2B6A" w14:textId="77777777" w:rsidR="00DE28EB" w:rsidRDefault="00DE28EB" w:rsidP="00D63C92">
      <w:pPr>
        <w:pStyle w:val="NormalnyWeb"/>
        <w:spacing w:before="0" w:beforeAutospacing="0" w:after="0" w:afterAutospacing="0"/>
        <w:rPr>
          <w:rFonts w:ascii="Arial" w:hAnsi="Arial" w:cs="Arial"/>
          <w:color w:val="000000"/>
          <w:sz w:val="21"/>
          <w:szCs w:val="21"/>
        </w:rPr>
      </w:pPr>
    </w:p>
    <w:p w14:paraId="6B54DCEF" w14:textId="31709326" w:rsidR="00DE28EB" w:rsidRDefault="00DE28EB" w:rsidP="00D63C92">
      <w:pPr>
        <w:pStyle w:val="Normalny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Drzwi </w:t>
      </w:r>
      <w:r w:rsidR="00E75C0E">
        <w:rPr>
          <w:rFonts w:ascii="Arial" w:hAnsi="Arial" w:cs="Arial"/>
          <w:color w:val="000000"/>
          <w:sz w:val="21"/>
          <w:szCs w:val="21"/>
        </w:rPr>
        <w:t>aluminiowe</w:t>
      </w:r>
      <w:r w:rsidR="001746A9">
        <w:rPr>
          <w:rFonts w:ascii="Arial" w:hAnsi="Arial" w:cs="Arial"/>
          <w:color w:val="000000"/>
          <w:sz w:val="21"/>
          <w:szCs w:val="21"/>
        </w:rPr>
        <w:t xml:space="preserve"> </w:t>
      </w:r>
      <w:r w:rsidR="00E75C0E">
        <w:rPr>
          <w:rFonts w:ascii="Arial" w:hAnsi="Arial" w:cs="Arial"/>
          <w:color w:val="000000"/>
          <w:sz w:val="21"/>
          <w:szCs w:val="21"/>
        </w:rPr>
        <w:t>dwu</w:t>
      </w:r>
      <w:r>
        <w:rPr>
          <w:rFonts w:ascii="Arial" w:hAnsi="Arial" w:cs="Arial"/>
          <w:color w:val="000000"/>
          <w:sz w:val="21"/>
          <w:szCs w:val="21"/>
        </w:rPr>
        <w:t>skrzydłowe o wymiarach 210cm na 160cm, otwierane na zewnątrz, wyposażone w pochwyty</w:t>
      </w:r>
      <w:r w:rsidR="001746A9">
        <w:rPr>
          <w:rFonts w:ascii="Arial" w:hAnsi="Arial" w:cs="Arial"/>
          <w:color w:val="000000"/>
          <w:sz w:val="21"/>
          <w:szCs w:val="21"/>
        </w:rPr>
        <w:t xml:space="preserve"> z obu stron</w:t>
      </w:r>
      <w:r w:rsidR="0049565D">
        <w:rPr>
          <w:rFonts w:ascii="Arial" w:hAnsi="Arial" w:cs="Arial"/>
          <w:color w:val="000000"/>
          <w:sz w:val="21"/>
          <w:szCs w:val="21"/>
        </w:rPr>
        <w:t xml:space="preserve"> , wypełnieni</w:t>
      </w:r>
      <w:r w:rsidR="00EE733A">
        <w:rPr>
          <w:rFonts w:ascii="Arial" w:hAnsi="Arial" w:cs="Arial"/>
          <w:color w:val="000000"/>
          <w:sz w:val="21"/>
          <w:szCs w:val="21"/>
        </w:rPr>
        <w:t>e</w:t>
      </w:r>
      <w:r w:rsidR="0049565D">
        <w:rPr>
          <w:rFonts w:ascii="Arial" w:hAnsi="Arial" w:cs="Arial"/>
          <w:color w:val="000000"/>
          <w:sz w:val="21"/>
          <w:szCs w:val="21"/>
        </w:rPr>
        <w:t xml:space="preserve"> ze szkła bezpiecznego. </w:t>
      </w:r>
      <w:r w:rsidR="00E75C0E">
        <w:rPr>
          <w:rFonts w:ascii="Arial" w:hAnsi="Arial" w:cs="Arial"/>
          <w:color w:val="000000"/>
          <w:sz w:val="21"/>
          <w:szCs w:val="21"/>
        </w:rPr>
        <w:t>Wyposażone w samozamykacz.</w:t>
      </w:r>
    </w:p>
    <w:p w14:paraId="22E6F2CD" w14:textId="77777777" w:rsidR="00D63C92" w:rsidRDefault="00D63C92" w:rsidP="003F6588">
      <w:pPr>
        <w:rPr>
          <w:rFonts w:ascii="Arial" w:eastAsia="Arial" w:hAnsi="Arial" w:cs="Arial"/>
          <w:sz w:val="20"/>
          <w:szCs w:val="20"/>
          <w:lang w:eastAsia="hi-IN" w:bidi="hi-IN"/>
        </w:rPr>
      </w:pPr>
    </w:p>
    <w:p w14:paraId="10FD562D" w14:textId="77777777" w:rsidR="00DF4DBF" w:rsidRDefault="00DF4DBF" w:rsidP="003F6588">
      <w:pPr>
        <w:rPr>
          <w:rFonts w:ascii="Arial" w:eastAsia="Arial" w:hAnsi="Arial" w:cs="Arial"/>
          <w:sz w:val="20"/>
          <w:szCs w:val="20"/>
          <w:lang w:eastAsia="hi-IN" w:bidi="hi-IN"/>
        </w:rPr>
      </w:pPr>
    </w:p>
    <w:p w14:paraId="61DFBC8F" w14:textId="77777777" w:rsidR="00F0338B" w:rsidRPr="005E510E" w:rsidRDefault="00F0338B" w:rsidP="00E4493A">
      <w:pPr>
        <w:pStyle w:val="Akapitzlist1"/>
        <w:tabs>
          <w:tab w:val="left" w:pos="1080"/>
          <w:tab w:val="left" w:pos="1146"/>
        </w:tabs>
        <w:spacing w:after="0" w:line="100" w:lineRule="atLeast"/>
        <w:ind w:left="0" w:right="32" w:firstLine="0"/>
        <w:rPr>
          <w:rFonts w:ascii="Arial" w:hAnsi="Arial" w:cs="Arial"/>
          <w:bCs/>
          <w:sz w:val="21"/>
          <w:szCs w:val="21"/>
        </w:rPr>
      </w:pPr>
      <w:bookmarkStart w:id="6" w:name="bookmark0"/>
    </w:p>
    <w:p w14:paraId="5F51AD56" w14:textId="77777777" w:rsidR="003171A0" w:rsidRDefault="003171A0" w:rsidP="009677AF">
      <w:pPr>
        <w:pStyle w:val="Heading20"/>
        <w:keepNext/>
        <w:keepLines/>
        <w:shd w:val="clear" w:color="auto" w:fill="auto"/>
        <w:spacing w:before="0" w:after="98" w:line="210" w:lineRule="exact"/>
        <w:ind w:left="20" w:firstLine="0"/>
      </w:pPr>
    </w:p>
    <w:p w14:paraId="5B73B1F4" w14:textId="77777777" w:rsidR="009677AF" w:rsidRDefault="009677AF" w:rsidP="009677AF">
      <w:pPr>
        <w:pStyle w:val="Heading20"/>
        <w:keepNext/>
        <w:keepLines/>
        <w:shd w:val="clear" w:color="auto" w:fill="auto"/>
        <w:spacing w:before="0" w:after="98" w:line="210" w:lineRule="exact"/>
        <w:ind w:left="20" w:firstLine="0"/>
      </w:pPr>
      <w:r>
        <w:t>3. SPRZĘT</w:t>
      </w:r>
      <w:bookmarkEnd w:id="6"/>
    </w:p>
    <w:p w14:paraId="007EC532" w14:textId="77777777" w:rsidR="009677AF" w:rsidRDefault="009677AF" w:rsidP="009677AF">
      <w:pPr>
        <w:pStyle w:val="Tekstpodstawowy"/>
        <w:shd w:val="clear" w:color="auto" w:fill="auto"/>
        <w:spacing w:after="514"/>
        <w:ind w:left="20" w:right="260" w:firstLine="0"/>
      </w:pPr>
      <w:r>
        <w:t>Wykonawca zobowiązany jest do używania tylko takiego sprzętu, który nie spowoduje niekorzystnego wpływu na jakość wykonywanych robót. Sprzęt będący własnością Wykonawcy lub wynajęty do wykonania robót ma być utrzymywany w dobrym stanie technicznym i gotowości do pracy. Sprzęt ma być zgodny z normami ochrony środowiskai przepisami dotyczącymi jego użytkowania. Wykonawca przedstawi Inspektorowi kopię dokumentów potwierdzających dopuszczenie sprzętu doużytkowania, tam gdzie jest towymagane przepisami.</w:t>
      </w:r>
    </w:p>
    <w:p w14:paraId="1A5FC3B1" w14:textId="77777777" w:rsidR="009677AF" w:rsidRDefault="009677AF" w:rsidP="009677AF">
      <w:pPr>
        <w:pStyle w:val="Heading20"/>
        <w:keepNext/>
        <w:keepLines/>
        <w:shd w:val="clear" w:color="auto" w:fill="auto"/>
        <w:spacing w:before="0" w:after="102" w:line="210" w:lineRule="exact"/>
        <w:ind w:left="20" w:firstLine="0"/>
      </w:pPr>
      <w:bookmarkStart w:id="7" w:name="bookmark1"/>
      <w:r>
        <w:t>4. TRANSPORT</w:t>
      </w:r>
      <w:bookmarkEnd w:id="7"/>
    </w:p>
    <w:p w14:paraId="66E31D70" w14:textId="77777777" w:rsidR="009677AF" w:rsidRDefault="009677AF" w:rsidP="009677AF">
      <w:pPr>
        <w:pStyle w:val="Tekstpodstawowy"/>
        <w:shd w:val="clear" w:color="auto" w:fill="auto"/>
        <w:ind w:left="20" w:right="260" w:firstLine="0"/>
      </w:pPr>
      <w:r>
        <w:t>Wykonawca jest zobowiązany do stosowania tylko takich środków transportu, które nie wpłyną niekorzystnie na jakość wykonywanych robót i właściwości przewożonych materiałów. Środki transportu nie odpowiadające warunkom dopuszczalnych obciążeń na osie mogą być użyte przez Wykonawcę pod warunkiem przywrócenia na koszt Wykonawcy użytkowanych odcinków dróg do stanu pierwotnego. Wykonawca będzie usuwać na bieżąco, na własny koszt, wszelkie zanieczyszczenia spowodowane jego pojazdami na drogach publicznych oraz dojazdach do terenu budowy.</w:t>
      </w:r>
    </w:p>
    <w:p w14:paraId="31ED499D" w14:textId="77777777" w:rsidR="00ED2C3A" w:rsidRDefault="009677AF" w:rsidP="002852B0">
      <w:pPr>
        <w:pStyle w:val="Tekstpodstawowy"/>
        <w:shd w:val="clear" w:color="auto" w:fill="auto"/>
        <w:spacing w:after="788"/>
        <w:ind w:left="20" w:right="260" w:firstLine="0"/>
      </w:pPr>
      <w:r>
        <w:t>Załadunek, rozładunek i transport materiałów wykonywać zgodnie z zaleceniami producenta/dostawcy elementów.Przy ruchu po drogach publicznych oraz dojazdach do terenu bu</w:t>
      </w:r>
      <w:r w:rsidR="002852B0">
        <w:t>d</w:t>
      </w:r>
      <w:r>
        <w:t>owy pojaz</w:t>
      </w:r>
      <w:r w:rsidR="000747FC">
        <w:t>dy mu</w:t>
      </w:r>
      <w:r>
        <w:t>szą spełniać wymagania przepisów ruchu drogowego (kołowego).</w:t>
      </w:r>
    </w:p>
    <w:p w14:paraId="772DC7D3" w14:textId="77777777" w:rsidR="00ED2C3A" w:rsidRDefault="009677AF" w:rsidP="002852B0">
      <w:pPr>
        <w:pStyle w:val="Tekstpodstawowy"/>
        <w:shd w:val="clear" w:color="auto" w:fill="auto"/>
        <w:spacing w:after="788"/>
        <w:ind w:left="20" w:right="260" w:firstLine="0"/>
      </w:pPr>
      <w:r w:rsidRPr="00ED2C3A">
        <w:rPr>
          <w:b/>
        </w:rPr>
        <w:t>5. ODBIÓR ROBÓT</w:t>
      </w:r>
      <w:r>
        <w:t xml:space="preserve"> </w:t>
      </w:r>
    </w:p>
    <w:p w14:paraId="3257E7E8" w14:textId="77777777" w:rsidR="009677AF" w:rsidRDefault="009677AF" w:rsidP="00ED2C3A">
      <w:pPr>
        <w:pStyle w:val="Tekstpodstawowy"/>
        <w:shd w:val="clear" w:color="auto" w:fill="auto"/>
        <w:spacing w:after="788"/>
        <w:ind w:left="20" w:right="260" w:firstLine="0"/>
      </w:pPr>
      <w:r>
        <w:t xml:space="preserve">Celem odbioru jest protokolarne dokonanie finalnej oceny rzeczywistego wykonania robót </w:t>
      </w:r>
      <w:r w:rsidR="00ED2C3A">
        <w:br/>
      </w:r>
      <w:r>
        <w:t>w odniesieniu do ich ilości, jakości i wartości.</w:t>
      </w:r>
    </w:p>
    <w:p w14:paraId="71688BAA" w14:textId="77777777" w:rsidR="009677AF" w:rsidRDefault="009677AF" w:rsidP="009677AF">
      <w:pPr>
        <w:pStyle w:val="Tekstpodstawowy"/>
        <w:shd w:val="clear" w:color="auto" w:fill="auto"/>
        <w:spacing w:after="514"/>
        <w:ind w:left="20" w:right="40" w:firstLine="0"/>
      </w:pPr>
      <w:r>
        <w:lastRenderedPageBreak/>
        <w:t xml:space="preserve">Gotowość do odbioru zgłasza Wykonawca pisemnie. Odbioru końcowego dokona komisja wyznaczona przez zamawiającego w obecności </w:t>
      </w:r>
      <w:r w:rsidR="00027CD0">
        <w:t>przedstawiciela zamawiającego</w:t>
      </w:r>
      <w:r>
        <w:t xml:space="preserve">, wykonawcy </w:t>
      </w:r>
      <w:r w:rsidR="00ED2C3A">
        <w:br/>
      </w:r>
      <w:r>
        <w:t>i użytkownika. Odbió</w:t>
      </w:r>
      <w:r w:rsidR="003171A0">
        <w:t>r j</w:t>
      </w:r>
      <w:r>
        <w:t>est potwierdzeniem</w:t>
      </w:r>
      <w:r w:rsidR="00ED2C3A">
        <w:t xml:space="preserve"> </w:t>
      </w:r>
      <w:r>
        <w:t>wykonania</w:t>
      </w:r>
      <w:r w:rsidR="00ED2C3A">
        <w:t xml:space="preserve"> </w:t>
      </w:r>
      <w:r>
        <w:t>robót zgodnie</w:t>
      </w:r>
      <w:r w:rsidR="00ED2C3A">
        <w:t xml:space="preserve"> </w:t>
      </w:r>
      <w:r>
        <w:t>z postanowieniami umowy oraz obowiązującymi Normami Technicznymi. Jeżeli</w:t>
      </w:r>
      <w:r w:rsidR="00ED2C3A">
        <w:t xml:space="preserve"> </w:t>
      </w:r>
      <w:r>
        <w:t>w trakcie odbioru końcowego jakieś wymagania nie zostały spełnione lub też ujawniły się jakieś</w:t>
      </w:r>
      <w:r w:rsidR="00ED2C3A">
        <w:t xml:space="preserve"> </w:t>
      </w:r>
      <w:r>
        <w:t xml:space="preserve">usterki, należy uwzględnić je </w:t>
      </w:r>
      <w:r w:rsidR="00ED2C3A">
        <w:br/>
      </w:r>
      <w:r>
        <w:t>w protokole, podając jednocześnie termin ich usunięcia.</w:t>
      </w:r>
    </w:p>
    <w:p w14:paraId="52C2F789" w14:textId="77777777" w:rsidR="009677AF" w:rsidRDefault="009677AF" w:rsidP="009677AF">
      <w:pPr>
        <w:pStyle w:val="Heading20"/>
        <w:keepNext/>
        <w:keepLines/>
        <w:numPr>
          <w:ilvl w:val="1"/>
          <w:numId w:val="1"/>
        </w:numPr>
        <w:shd w:val="clear" w:color="auto" w:fill="auto"/>
        <w:tabs>
          <w:tab w:val="left" w:pos="362"/>
        </w:tabs>
        <w:spacing w:before="0" w:after="102" w:line="210" w:lineRule="exact"/>
        <w:ind w:left="20" w:firstLine="0"/>
      </w:pPr>
      <w:bookmarkStart w:id="8" w:name="bookmark2"/>
      <w:r>
        <w:t>PODSTAWA PŁATNOŚCI</w:t>
      </w:r>
      <w:bookmarkEnd w:id="8"/>
    </w:p>
    <w:p w14:paraId="1C9F2980" w14:textId="77777777" w:rsidR="009677AF" w:rsidRDefault="009677AF" w:rsidP="000747FC">
      <w:pPr>
        <w:pStyle w:val="Tekstpodstawowy"/>
        <w:shd w:val="clear" w:color="auto" w:fill="auto"/>
        <w:ind w:left="20" w:right="40" w:firstLine="0"/>
        <w:jc w:val="left"/>
      </w:pPr>
      <w:r>
        <w:t xml:space="preserve">Rozliczenie robót następuje na podstawie </w:t>
      </w:r>
      <w:r w:rsidR="00E43477">
        <w:t>kwoty ryczałtowej w kwocie zgodnej z kwotą zapisaną w umowie.</w:t>
      </w:r>
    </w:p>
    <w:p w14:paraId="2107C81A" w14:textId="77777777" w:rsidR="007126CD" w:rsidRDefault="007126CD" w:rsidP="002852B0">
      <w:pPr>
        <w:pStyle w:val="Tekstpodstawowy"/>
        <w:shd w:val="clear" w:color="auto" w:fill="auto"/>
        <w:ind w:right="40" w:firstLine="0"/>
        <w:jc w:val="left"/>
      </w:pPr>
    </w:p>
    <w:p w14:paraId="4294548D" w14:textId="77777777" w:rsidR="000747FC" w:rsidRDefault="000747FC" w:rsidP="000747FC">
      <w:pPr>
        <w:pStyle w:val="Tekstpodstawowy"/>
        <w:shd w:val="clear" w:color="auto" w:fill="auto"/>
        <w:ind w:left="20" w:right="40" w:firstLine="0"/>
        <w:jc w:val="left"/>
      </w:pPr>
    </w:p>
    <w:p w14:paraId="4F7C8D86" w14:textId="77777777" w:rsidR="009677AF" w:rsidRDefault="009677AF" w:rsidP="009677AF">
      <w:pPr>
        <w:pStyle w:val="Heading20"/>
        <w:keepNext/>
        <w:keepLines/>
        <w:numPr>
          <w:ilvl w:val="0"/>
          <w:numId w:val="3"/>
        </w:numPr>
        <w:shd w:val="clear" w:color="auto" w:fill="auto"/>
        <w:tabs>
          <w:tab w:val="left" w:pos="366"/>
        </w:tabs>
        <w:spacing w:before="0" w:after="101" w:line="210" w:lineRule="exact"/>
        <w:ind w:left="20" w:firstLine="0"/>
      </w:pPr>
      <w:bookmarkStart w:id="9" w:name="bookmark3"/>
      <w:r>
        <w:t>DOKUMENTY ODNIESIENIA</w:t>
      </w:r>
      <w:bookmarkEnd w:id="9"/>
    </w:p>
    <w:p w14:paraId="784E2185" w14:textId="77777777" w:rsidR="009677AF" w:rsidRDefault="009677AF" w:rsidP="009677AF">
      <w:pPr>
        <w:pStyle w:val="Tekstpodstawowy"/>
        <w:shd w:val="clear" w:color="auto" w:fill="auto"/>
        <w:spacing w:line="248" w:lineRule="exact"/>
        <w:ind w:left="20" w:firstLine="0"/>
      </w:pPr>
      <w:r>
        <w:t>Dokumentacją odniesienia jest:</w:t>
      </w:r>
    </w:p>
    <w:p w14:paraId="6868F555" w14:textId="77777777" w:rsidR="0008693C" w:rsidRDefault="0008693C" w:rsidP="0008693C">
      <w:pPr>
        <w:pStyle w:val="Tekstpodstawowy"/>
        <w:numPr>
          <w:ilvl w:val="0"/>
          <w:numId w:val="12"/>
        </w:numPr>
        <w:shd w:val="clear" w:color="auto" w:fill="auto"/>
        <w:tabs>
          <w:tab w:val="left" w:pos="1503"/>
        </w:tabs>
        <w:spacing w:line="248" w:lineRule="exact"/>
        <w:jc w:val="left"/>
      </w:pPr>
      <w:r>
        <w:t>Ustawy.</w:t>
      </w:r>
    </w:p>
    <w:p w14:paraId="1D98AE33"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 xml:space="preserve">Ustawa z dnia 7 lipca 1994 r. - Prawo budowlane (jednolity tekst Dz. U. z 2003 r. Nr 207, poz. 2016 z </w:t>
      </w:r>
      <w:proofErr w:type="spellStart"/>
      <w:r w:rsidRPr="00ED2C3A">
        <w:rPr>
          <w:rFonts w:ascii="Arial" w:eastAsia="Times New Roman" w:hAnsi="Arial" w:cs="Arial"/>
        </w:rPr>
        <w:t>późn</w:t>
      </w:r>
      <w:proofErr w:type="spellEnd"/>
      <w:r w:rsidRPr="00ED2C3A">
        <w:rPr>
          <w:rFonts w:ascii="Arial" w:eastAsia="Times New Roman" w:hAnsi="Arial" w:cs="Arial"/>
        </w:rPr>
        <w:t>. zm.).</w:t>
      </w:r>
    </w:p>
    <w:p w14:paraId="055F98B9"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 xml:space="preserve">Ustawa z dnia 29 stycznia 2004 r. - Prawo zamówień publicznych (Dz. U. </w:t>
      </w:r>
      <w:r w:rsidR="003D38B4">
        <w:rPr>
          <w:rFonts w:ascii="Arial" w:eastAsia="Times New Roman" w:hAnsi="Arial" w:cs="Arial"/>
        </w:rPr>
        <w:t>z 2018 r. poz. 1986</w:t>
      </w:r>
      <w:r w:rsidRPr="00ED2C3A">
        <w:rPr>
          <w:rFonts w:ascii="Arial" w:eastAsia="Times New Roman" w:hAnsi="Arial" w:cs="Arial"/>
        </w:rPr>
        <w:t>).</w:t>
      </w:r>
    </w:p>
    <w:p w14:paraId="3F729B8B"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16 kwietnia 2004 r. - o wyborach budowlanych (Dz. U. Nr 92, poz. 881).</w:t>
      </w:r>
    </w:p>
    <w:p w14:paraId="2AC5EF07"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24 sierpnia 1991 r. - o ochronie przeciwpożarowej (jednolity tekst Dz. U. z 2002 r. Nr 147, poz. 1229).</w:t>
      </w:r>
    </w:p>
    <w:p w14:paraId="066F969E"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 xml:space="preserve">Ustawa z dnia 21 grudnia 2004 r. - o dozorze technicznym (Dz. U. Nr 122, poz. 1321 z </w:t>
      </w:r>
      <w:proofErr w:type="spellStart"/>
      <w:r w:rsidRPr="00ED2C3A">
        <w:rPr>
          <w:rFonts w:ascii="Arial" w:eastAsia="Times New Roman" w:hAnsi="Arial" w:cs="Arial"/>
        </w:rPr>
        <w:t>późn</w:t>
      </w:r>
      <w:proofErr w:type="spellEnd"/>
      <w:r w:rsidRPr="00ED2C3A">
        <w:rPr>
          <w:rFonts w:ascii="Arial" w:eastAsia="Times New Roman" w:hAnsi="Arial" w:cs="Arial"/>
        </w:rPr>
        <w:t>. zm.).</w:t>
      </w:r>
    </w:p>
    <w:p w14:paraId="01F1F249"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 xml:space="preserve">Ustawa z dnia 27 kwietnia 2001 r. - Prawo ochrony środowiska (Dz. U. Nr 62, poz. 627 z </w:t>
      </w:r>
      <w:proofErr w:type="spellStart"/>
      <w:r w:rsidRPr="00ED2C3A">
        <w:rPr>
          <w:rFonts w:ascii="Arial" w:eastAsia="Times New Roman" w:hAnsi="Arial" w:cs="Arial"/>
        </w:rPr>
        <w:t>późn</w:t>
      </w:r>
      <w:proofErr w:type="spellEnd"/>
      <w:r w:rsidRPr="00ED2C3A">
        <w:rPr>
          <w:rFonts w:ascii="Arial" w:eastAsia="Times New Roman" w:hAnsi="Arial" w:cs="Arial"/>
        </w:rPr>
        <w:t>. zm.).</w:t>
      </w:r>
    </w:p>
    <w:p w14:paraId="39E8878D" w14:textId="77777777" w:rsidR="0008693C" w:rsidRPr="00ED2C3A" w:rsidRDefault="0008693C" w:rsidP="0008693C">
      <w:pPr>
        <w:pStyle w:val="Akapitzlist"/>
        <w:numPr>
          <w:ilvl w:val="0"/>
          <w:numId w:val="13"/>
        </w:numPr>
        <w:spacing w:after="0" w:line="240" w:lineRule="auto"/>
        <w:ind w:left="1134" w:right="32" w:hanging="425"/>
        <w:jc w:val="both"/>
        <w:rPr>
          <w:rFonts w:ascii="Arial" w:eastAsia="Times New Roman" w:hAnsi="Arial" w:cs="Arial"/>
        </w:rPr>
      </w:pPr>
      <w:r w:rsidRPr="00ED2C3A">
        <w:rPr>
          <w:rFonts w:ascii="Arial" w:eastAsia="Times New Roman" w:hAnsi="Arial" w:cs="Arial"/>
        </w:rPr>
        <w:t>Ustawa z dnia 21 marca 1985 r. - o drogach publicznych (jednolity tekst Dz. U. z 2004 r. Nr 204, poz. 2086).</w:t>
      </w:r>
    </w:p>
    <w:p w14:paraId="28A50C6F" w14:textId="77777777" w:rsidR="00D63C92" w:rsidRDefault="00D63C92" w:rsidP="0008693C">
      <w:pPr>
        <w:pStyle w:val="Akapitzlist"/>
        <w:numPr>
          <w:ilvl w:val="0"/>
          <w:numId w:val="13"/>
        </w:numPr>
        <w:spacing w:after="0" w:line="240" w:lineRule="auto"/>
        <w:ind w:left="1134" w:right="32" w:hanging="425"/>
        <w:jc w:val="both"/>
        <w:rPr>
          <w:rFonts w:eastAsia="Times New Roman" w:cs="Arial"/>
        </w:rPr>
      </w:pPr>
    </w:p>
    <w:p w14:paraId="5EDAD17E" w14:textId="77777777" w:rsidR="00AA5B3B" w:rsidRPr="008D58D8" w:rsidRDefault="00AA5B3B" w:rsidP="00AA5B3B">
      <w:pPr>
        <w:pStyle w:val="Akapitzlist"/>
        <w:spacing w:after="0" w:line="240" w:lineRule="auto"/>
        <w:ind w:left="1134" w:right="32"/>
        <w:jc w:val="both"/>
        <w:rPr>
          <w:rFonts w:eastAsia="Times New Roman" w:cs="Arial"/>
        </w:rPr>
      </w:pPr>
    </w:p>
    <w:p w14:paraId="0BA3C071" w14:textId="77777777" w:rsidR="0008693C" w:rsidRDefault="0008693C" w:rsidP="0008693C">
      <w:pPr>
        <w:pStyle w:val="Tekstpodstawowy"/>
        <w:numPr>
          <w:ilvl w:val="0"/>
          <w:numId w:val="12"/>
        </w:numPr>
        <w:shd w:val="clear" w:color="auto" w:fill="auto"/>
        <w:tabs>
          <w:tab w:val="left" w:pos="1503"/>
        </w:tabs>
        <w:spacing w:line="248" w:lineRule="exact"/>
        <w:jc w:val="left"/>
      </w:pPr>
      <w:r>
        <w:t>Rozporządzenia.</w:t>
      </w:r>
    </w:p>
    <w:p w14:paraId="241A7795" w14:textId="77777777" w:rsidR="0008693C" w:rsidRPr="00864788" w:rsidRDefault="0008693C" w:rsidP="0008693C">
      <w:pPr>
        <w:ind w:right="32"/>
        <w:jc w:val="both"/>
        <w:rPr>
          <w:rFonts w:asciiTheme="minorHAnsi" w:hAnsiTheme="minorHAnsi"/>
          <w:sz w:val="22"/>
          <w:szCs w:val="22"/>
        </w:rPr>
      </w:pPr>
    </w:p>
    <w:p w14:paraId="266A6260"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grudnia 2002 r. - w sprawie systemów oceny zgodności wyrobów budowlanych oraz sposobu ich oznaczania znakowaniem CE (Dz. U. Nr 209, poz. 1779).</w:t>
      </w:r>
    </w:p>
    <w:p w14:paraId="5A4CCF2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p>
    <w:p w14:paraId="4FB3A937"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Pracy i Polityki Społecznej z dnia 26 września 1997 r. - w sprawie ogólnych przepisów bezpieczeństwa i higieny pracy (Dz. U. Nr 169, poz. 1650).</w:t>
      </w:r>
    </w:p>
    <w:p w14:paraId="3A6F769A"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6 lutego 2003 r. - w sprawie bezpieczeństwa i higieny pracy podczas wykonywania robót budowlanych (Dz. U. Nr 47, poz. 401).</w:t>
      </w:r>
    </w:p>
    <w:p w14:paraId="6125C0B1"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23 czerwca 2003 r. - w sprawie informacji dotyczącej bezpieczeństwa i ochrony zdrowia oraz planu bezpieczeństwa i ochrony zdrowia (Dz. U. Nr 120, poz. 1126).</w:t>
      </w:r>
    </w:p>
    <w:p w14:paraId="005E42D6"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 września 2004 r. - w sprawie szczegółowego zakresu i formy dokumentacji projektowej, specyfikacji technicznych wykonania i odbioru robót budowlanych oraz programu funkcjonalno-użytkowego (Dz. U. Nr 202, poz. 2072).</w:t>
      </w:r>
    </w:p>
    <w:p w14:paraId="3B36BADF"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lastRenderedPageBreak/>
        <w:t>Rozporządzenie Ministra Infrastruktury z dnia 11 sierpnia 2004 r. - w sprawie sposobów deklarowania wyrobów budowlanych oraz sposobu znakowania ich znakiem budowlanym (Dz. U. Nr 198, poz. 2041).</w:t>
      </w:r>
    </w:p>
    <w:p w14:paraId="3DABE08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14:paraId="05D11893" w14:textId="77777777" w:rsidR="00AA5B3B" w:rsidRDefault="00AA5B3B" w:rsidP="00254AB1">
      <w:pPr>
        <w:pStyle w:val="Akapitzlist"/>
        <w:spacing w:after="0" w:line="240" w:lineRule="auto"/>
        <w:ind w:left="1134" w:right="32"/>
        <w:jc w:val="both"/>
        <w:rPr>
          <w:rFonts w:eastAsia="Times New Roman" w:cs="Arial"/>
        </w:rPr>
      </w:pPr>
    </w:p>
    <w:p w14:paraId="41A8731A" w14:textId="77777777" w:rsidR="0008693C" w:rsidRDefault="0008693C" w:rsidP="0008693C">
      <w:pPr>
        <w:pStyle w:val="Tekstpodstawowy"/>
        <w:numPr>
          <w:ilvl w:val="0"/>
          <w:numId w:val="12"/>
        </w:numPr>
        <w:shd w:val="clear" w:color="auto" w:fill="auto"/>
        <w:tabs>
          <w:tab w:val="left" w:pos="1503"/>
        </w:tabs>
        <w:spacing w:line="248" w:lineRule="exact"/>
        <w:jc w:val="left"/>
      </w:pPr>
      <w:r>
        <w:t>Inne dokumenty i instrukcje.</w:t>
      </w:r>
    </w:p>
    <w:p w14:paraId="76549305" w14:textId="77777777" w:rsidR="00AA5B3B" w:rsidRDefault="00AA5B3B" w:rsidP="00AA5B3B">
      <w:pPr>
        <w:pStyle w:val="Tekstpodstawowy"/>
        <w:shd w:val="clear" w:color="auto" w:fill="auto"/>
        <w:tabs>
          <w:tab w:val="left" w:pos="1503"/>
        </w:tabs>
        <w:spacing w:line="248" w:lineRule="exact"/>
        <w:ind w:left="720" w:firstLine="0"/>
        <w:jc w:val="left"/>
      </w:pPr>
    </w:p>
    <w:p w14:paraId="25991A35"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robót budowlano-montażowych, (tom I, II, III, IV, V) Arkady, Warszawa 1989-1990.</w:t>
      </w:r>
    </w:p>
    <w:p w14:paraId="7D8F3299"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robót budowlanych. Instytut Techniki Budowlanej, Warszawa 2003.</w:t>
      </w:r>
    </w:p>
    <w:p w14:paraId="7995257E" w14:textId="77777777" w:rsidR="0008693C" w:rsidRPr="00ED2C3A" w:rsidRDefault="0008693C" w:rsidP="00254AB1">
      <w:pPr>
        <w:pStyle w:val="Akapitzlist"/>
        <w:spacing w:after="0" w:line="240" w:lineRule="auto"/>
        <w:ind w:left="1134" w:right="32"/>
        <w:jc w:val="both"/>
        <w:rPr>
          <w:rFonts w:ascii="Arial" w:eastAsia="Times New Roman" w:hAnsi="Arial" w:cs="Arial"/>
        </w:rPr>
      </w:pPr>
      <w:r w:rsidRPr="00ED2C3A">
        <w:rPr>
          <w:rFonts w:ascii="Arial" w:eastAsia="Times New Roman" w:hAnsi="Arial" w:cs="Arial"/>
        </w:rPr>
        <w:t>Warunki techniczne wykonania i odbioru sieci i instalacji, Centralny Ośrodek Badawczo-Rozwojowy Techniki Instalacyjnej INSTAL, Warszawa, 2001.</w:t>
      </w:r>
    </w:p>
    <w:p w14:paraId="69CC542C" w14:textId="77777777" w:rsidR="009746EB" w:rsidRDefault="009746EB" w:rsidP="002852B0">
      <w:pPr>
        <w:pStyle w:val="Tekstpodstawowy"/>
        <w:shd w:val="clear" w:color="auto" w:fill="auto"/>
        <w:tabs>
          <w:tab w:val="left" w:pos="1503"/>
        </w:tabs>
        <w:spacing w:line="248" w:lineRule="exact"/>
        <w:ind w:firstLine="0"/>
        <w:jc w:val="left"/>
      </w:pPr>
    </w:p>
    <w:p w14:paraId="5EC6107F" w14:textId="77777777" w:rsidR="00E43477" w:rsidRDefault="00E43477" w:rsidP="00E43477">
      <w:pPr>
        <w:pStyle w:val="Tekstpodstawowy"/>
        <w:shd w:val="clear" w:color="auto" w:fill="auto"/>
        <w:tabs>
          <w:tab w:val="left" w:pos="1503"/>
        </w:tabs>
        <w:spacing w:line="248" w:lineRule="exact"/>
        <w:ind w:left="720" w:firstLine="0"/>
      </w:pPr>
    </w:p>
    <w:p w14:paraId="6F73C348" w14:textId="77777777" w:rsidR="00AA5B3B" w:rsidRDefault="003925B9" w:rsidP="003925B9">
      <w:pPr>
        <w:pStyle w:val="Bodytext20"/>
        <w:shd w:val="clear" w:color="auto" w:fill="auto"/>
        <w:spacing w:before="0" w:after="98" w:line="210" w:lineRule="exact"/>
        <w:ind w:firstLine="0"/>
        <w:jc w:val="both"/>
      </w:pPr>
      <w:r>
        <w:t xml:space="preserve">8. </w:t>
      </w:r>
      <w:r w:rsidR="00AA5B3B">
        <w:t xml:space="preserve">ROBOTY BUDOWLANE  </w:t>
      </w:r>
    </w:p>
    <w:p w14:paraId="4717979E" w14:textId="77777777" w:rsidR="00AA5B3B" w:rsidRDefault="00AA5B3B" w:rsidP="00AA5B3B">
      <w:pPr>
        <w:pStyle w:val="Heading20"/>
        <w:keepNext/>
        <w:keepLines/>
        <w:shd w:val="clear" w:color="auto" w:fill="auto"/>
        <w:tabs>
          <w:tab w:val="left" w:pos="283"/>
        </w:tabs>
        <w:spacing w:before="0" w:after="0" w:line="389" w:lineRule="exact"/>
        <w:ind w:left="20" w:right="6760" w:firstLine="0"/>
      </w:pPr>
    </w:p>
    <w:p w14:paraId="6F2068FA" w14:textId="77777777" w:rsidR="009677AF" w:rsidRDefault="009677AF" w:rsidP="009677AF">
      <w:pPr>
        <w:pStyle w:val="Tekstpodstawowy"/>
        <w:numPr>
          <w:ilvl w:val="0"/>
          <w:numId w:val="4"/>
        </w:numPr>
        <w:shd w:val="clear" w:color="auto" w:fill="auto"/>
        <w:tabs>
          <w:tab w:val="left" w:pos="1111"/>
        </w:tabs>
        <w:ind w:left="1100" w:right="40" w:hanging="720"/>
      </w:pPr>
      <w:r>
        <w:t xml:space="preserve">Przed przystąpieniem do prac </w:t>
      </w:r>
      <w:r w:rsidR="000A7F6D">
        <w:t xml:space="preserve">należy zabezpieczyć </w:t>
      </w:r>
      <w:r w:rsidR="00E43477">
        <w:t>budynek i jego otoczenie przed zabrudzeniem i zniszczeniami.</w:t>
      </w:r>
    </w:p>
    <w:p w14:paraId="49684431" w14:textId="77777777" w:rsidR="009677AF" w:rsidRDefault="009677AF" w:rsidP="009677AF">
      <w:pPr>
        <w:pStyle w:val="Tekstpodstawowy"/>
        <w:numPr>
          <w:ilvl w:val="0"/>
          <w:numId w:val="4"/>
        </w:numPr>
        <w:shd w:val="clear" w:color="auto" w:fill="auto"/>
        <w:tabs>
          <w:tab w:val="left" w:pos="1107"/>
        </w:tabs>
        <w:ind w:left="1100" w:right="40" w:hanging="720"/>
      </w:pPr>
      <w:r>
        <w:t xml:space="preserve">Roboty należy prowadzić zgodnie z obowiązującymi przepisami BHP. </w:t>
      </w:r>
    </w:p>
    <w:p w14:paraId="400CF1EE" w14:textId="77777777" w:rsidR="009677AF" w:rsidRDefault="009677AF" w:rsidP="009677AF">
      <w:pPr>
        <w:pStyle w:val="Tekstpodstawowy"/>
        <w:numPr>
          <w:ilvl w:val="0"/>
          <w:numId w:val="4"/>
        </w:numPr>
        <w:shd w:val="clear" w:color="auto" w:fill="auto"/>
        <w:tabs>
          <w:tab w:val="left" w:pos="1111"/>
        </w:tabs>
        <w:ind w:left="1120" w:right="40"/>
      </w:pPr>
      <w:r>
        <w:t xml:space="preserve">Po zakończeniu prac należy uporządkować pomieszczenia </w:t>
      </w:r>
      <w:r w:rsidR="00CC2355">
        <w:t xml:space="preserve">oraz otoczenie budowy                       </w:t>
      </w:r>
      <w:r>
        <w:t>w których wykonywane były roboty.</w:t>
      </w:r>
    </w:p>
    <w:p w14:paraId="4BAA010A" w14:textId="77777777" w:rsidR="009746EB" w:rsidRDefault="009746EB" w:rsidP="009677AF">
      <w:pPr>
        <w:pStyle w:val="Tekstpodstawowy"/>
        <w:numPr>
          <w:ilvl w:val="0"/>
          <w:numId w:val="4"/>
        </w:numPr>
        <w:shd w:val="clear" w:color="auto" w:fill="auto"/>
        <w:tabs>
          <w:tab w:val="left" w:pos="1111"/>
        </w:tabs>
        <w:ind w:left="1120" w:right="40"/>
      </w:pPr>
      <w:r>
        <w:t>Oferent przed sporządzeniem oferty powinien odbyć wizję lokalną.</w:t>
      </w:r>
    </w:p>
    <w:p w14:paraId="53F6C4B5" w14:textId="77777777" w:rsidR="0008693C" w:rsidRDefault="009746EB" w:rsidP="0008693C">
      <w:pPr>
        <w:pStyle w:val="Tekstpodstawowy"/>
        <w:numPr>
          <w:ilvl w:val="0"/>
          <w:numId w:val="4"/>
        </w:numPr>
        <w:shd w:val="clear" w:color="auto" w:fill="auto"/>
        <w:tabs>
          <w:tab w:val="left" w:pos="1111"/>
        </w:tabs>
        <w:ind w:left="1120" w:right="40"/>
      </w:pPr>
      <w:r>
        <w:t>Sekcja Obsługi Infrastruktury  pracuje od poniedziałku do piątku w godz. 7:00 - 15:00</w:t>
      </w:r>
      <w:r>
        <w:rPr>
          <w:b/>
        </w:rPr>
        <w:t xml:space="preserve">. </w:t>
      </w:r>
      <w:r>
        <w:t>Po uzyskaniu wcześniejszej zgody Dowódcy Jednostki prace będzie można realizować w innych ustalonych dniach i godzinach.</w:t>
      </w:r>
    </w:p>
    <w:p w14:paraId="3CE5390F" w14:textId="77777777" w:rsidR="0008693C" w:rsidRPr="0008693C" w:rsidRDefault="0008693C" w:rsidP="0008693C">
      <w:pPr>
        <w:pStyle w:val="Tekstpodstawowy"/>
        <w:numPr>
          <w:ilvl w:val="0"/>
          <w:numId w:val="4"/>
        </w:numPr>
        <w:shd w:val="clear" w:color="auto" w:fill="auto"/>
        <w:tabs>
          <w:tab w:val="left" w:pos="1111"/>
        </w:tabs>
        <w:ind w:left="1120" w:right="40"/>
      </w:pPr>
      <w:r w:rsidRPr="0008693C">
        <w:rPr>
          <w:rFonts w:eastAsiaTheme="minorHAnsi"/>
          <w:lang w:eastAsia="en-US"/>
        </w:rPr>
        <w:t xml:space="preserve">Wszystkie rozbieżności w trakcie realizacji będą wymagać każdorazowej konsultacji z </w:t>
      </w:r>
      <w:r w:rsidR="006B3E2A">
        <w:rPr>
          <w:rFonts w:eastAsiaTheme="minorHAnsi"/>
          <w:lang w:eastAsia="en-US"/>
        </w:rPr>
        <w:t>przedstawicielem Zamawiającego.</w:t>
      </w:r>
    </w:p>
    <w:p w14:paraId="40CABE1B" w14:textId="77777777" w:rsidR="009746EB" w:rsidRDefault="009746EB" w:rsidP="003925B9">
      <w:pPr>
        <w:pStyle w:val="Tekstpodstawowy"/>
        <w:numPr>
          <w:ilvl w:val="0"/>
          <w:numId w:val="4"/>
        </w:numPr>
        <w:shd w:val="clear" w:color="auto" w:fill="auto"/>
        <w:tabs>
          <w:tab w:val="left" w:pos="1111"/>
        </w:tabs>
        <w:ind w:left="1120" w:right="40"/>
        <w:jc w:val="left"/>
      </w:pPr>
      <w:r>
        <w:t>Upoważniony do kontaktowania się z oferentami jest p. Kosma Pazdaj (71) 261 669 794.</w:t>
      </w:r>
    </w:p>
    <w:p w14:paraId="3CEBDA7D" w14:textId="77777777" w:rsidR="003171A0" w:rsidRDefault="003171A0" w:rsidP="003171A0">
      <w:pPr>
        <w:pStyle w:val="Tekstpodstawowy"/>
        <w:shd w:val="clear" w:color="auto" w:fill="auto"/>
        <w:tabs>
          <w:tab w:val="left" w:pos="1111"/>
        </w:tabs>
        <w:ind w:right="40" w:firstLine="0"/>
      </w:pPr>
    </w:p>
    <w:p w14:paraId="3F29CE98" w14:textId="77777777" w:rsidR="003171A0" w:rsidRDefault="003171A0" w:rsidP="003171A0">
      <w:pPr>
        <w:pStyle w:val="Tekstpodstawowy"/>
        <w:shd w:val="clear" w:color="auto" w:fill="auto"/>
        <w:tabs>
          <w:tab w:val="left" w:pos="1111"/>
        </w:tabs>
        <w:ind w:right="40" w:firstLine="0"/>
      </w:pPr>
    </w:p>
    <w:p w14:paraId="41E76740" w14:textId="77777777" w:rsidR="009677AF" w:rsidRDefault="00AA5B3B" w:rsidP="009677AF">
      <w:pPr>
        <w:pStyle w:val="Bodytext20"/>
        <w:shd w:val="clear" w:color="auto" w:fill="auto"/>
        <w:spacing w:before="0" w:after="98" w:line="210" w:lineRule="exact"/>
        <w:ind w:left="1120"/>
        <w:jc w:val="both"/>
      </w:pPr>
      <w:r>
        <w:t>8.1</w:t>
      </w:r>
      <w:r w:rsidR="009677AF">
        <w:t>.Wywóz materiałów uzyskanych z rozbiórki</w:t>
      </w:r>
    </w:p>
    <w:p w14:paraId="6570C768" w14:textId="77777777" w:rsidR="009677AF" w:rsidRDefault="009677AF" w:rsidP="00517460">
      <w:pPr>
        <w:pStyle w:val="Tekstpodstawowy"/>
        <w:shd w:val="clear" w:color="auto" w:fill="auto"/>
        <w:spacing w:after="814"/>
        <w:ind w:left="380" w:right="40" w:firstLine="740"/>
        <w:jc w:val="left"/>
      </w:pPr>
      <w:r>
        <w:t>Wywóz materiałów z rozbiórki (odpadowych) zabezpieczy Wykonawca własnym transportem. Koszty należy ująć w kosztach ogólnych zadania.</w:t>
      </w:r>
      <w:r w:rsidR="000A7F6D">
        <w:t xml:space="preserve"> Opłatę za składowanie pokryje W</w:t>
      </w:r>
      <w:r>
        <w:t>ykonawca ora</w:t>
      </w:r>
      <w:bookmarkStart w:id="10" w:name="bookmark5"/>
      <w:r w:rsidR="005B624B">
        <w:t>z przedstawi stosowne dokumenty (kartę odpadu)</w:t>
      </w:r>
      <w:bookmarkEnd w:id="10"/>
    </w:p>
    <w:sectPr w:rsidR="009677AF" w:rsidSect="009746EB">
      <w:type w:val="continuous"/>
      <w:pgSz w:w="11905" w:h="16837"/>
      <w:pgMar w:top="1417" w:right="1417" w:bottom="1417" w:left="14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FPEF">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2">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3">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4">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5">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6">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7">
      <w:start w:val="6"/>
      <w:numFmt w:val="decimal"/>
      <w:lvlText w:val="%2."/>
      <w:lvlJc w:val="left"/>
      <w:rPr>
        <w:rFonts w:ascii="Arial" w:hAnsi="Arial" w:cs="Arial"/>
        <w:b/>
        <w:bCs/>
        <w:i w:val="0"/>
        <w:iCs w:val="0"/>
        <w:smallCaps w:val="0"/>
        <w:strike w:val="0"/>
        <w:color w:val="000000"/>
        <w:spacing w:val="0"/>
        <w:w w:val="100"/>
        <w:position w:val="0"/>
        <w:sz w:val="21"/>
        <w:szCs w:val="21"/>
        <w:u w:val="none"/>
      </w:rPr>
    </w:lvl>
    <w:lvl w:ilvl="8">
      <w:start w:val="6"/>
      <w:numFmt w:val="decimal"/>
      <w:lvlText w:val="%2."/>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7"/>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7"/>
      <w:numFmt w:val="decimal"/>
      <w:lvlText w:val="%1."/>
      <w:lvlJc w:val="left"/>
      <w:rPr>
        <w:rFonts w:ascii="Arial" w:hAnsi="Arial" w:cs="Arial"/>
        <w:b/>
        <w:bCs/>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6B36527A"/>
    <w:lvl w:ilvl="0">
      <w:start w:val="2"/>
      <w:numFmt w:val="decimal"/>
      <w:lvlText w:val="8.1.%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22526D24"/>
    <w:multiLevelType w:val="hybridMultilevel"/>
    <w:tmpl w:val="5FBC3CEE"/>
    <w:lvl w:ilvl="0" w:tplc="ABAA220A">
      <w:start w:val="3"/>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8" w15:restartNumberingAfterBreak="0">
    <w:nsid w:val="58C970D4"/>
    <w:multiLevelType w:val="hybridMultilevel"/>
    <w:tmpl w:val="7A245674"/>
    <w:lvl w:ilvl="0" w:tplc="43601AA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536BCA"/>
    <w:multiLevelType w:val="hybridMultilevel"/>
    <w:tmpl w:val="C97AF272"/>
    <w:lvl w:ilvl="0" w:tplc="A4841004">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15:restartNumberingAfterBreak="0">
    <w:nsid w:val="6C315518"/>
    <w:multiLevelType w:val="hybridMultilevel"/>
    <w:tmpl w:val="997E02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1541A5"/>
    <w:multiLevelType w:val="hybridMultilevel"/>
    <w:tmpl w:val="E0605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20C8A"/>
    <w:multiLevelType w:val="multilevel"/>
    <w:tmpl w:val="0EE844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7F602C"/>
    <w:multiLevelType w:val="hybridMultilevel"/>
    <w:tmpl w:val="A002E7E6"/>
    <w:lvl w:ilvl="0" w:tplc="E070E300">
      <w:start w:val="1"/>
      <w:numFmt w:val="upp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667661244">
    <w:abstractNumId w:val="0"/>
  </w:num>
  <w:num w:numId="2" w16cid:durableId="1015307937">
    <w:abstractNumId w:val="1"/>
  </w:num>
  <w:num w:numId="3" w16cid:durableId="1201094292">
    <w:abstractNumId w:val="2"/>
  </w:num>
  <w:num w:numId="4" w16cid:durableId="110127627">
    <w:abstractNumId w:val="3"/>
  </w:num>
  <w:num w:numId="5" w16cid:durableId="283465426">
    <w:abstractNumId w:val="4"/>
  </w:num>
  <w:num w:numId="6" w16cid:durableId="66156242">
    <w:abstractNumId w:val="5"/>
  </w:num>
  <w:num w:numId="7" w16cid:durableId="2093745231">
    <w:abstractNumId w:val="6"/>
  </w:num>
  <w:num w:numId="8" w16cid:durableId="624196233">
    <w:abstractNumId w:val="9"/>
  </w:num>
  <w:num w:numId="9" w16cid:durableId="158497134">
    <w:abstractNumId w:val="7"/>
  </w:num>
  <w:num w:numId="10" w16cid:durableId="443695845">
    <w:abstractNumId w:val="10"/>
  </w:num>
  <w:num w:numId="11" w16cid:durableId="1150512811">
    <w:abstractNumId w:val="13"/>
  </w:num>
  <w:num w:numId="12" w16cid:durableId="1604922481">
    <w:abstractNumId w:val="11"/>
  </w:num>
  <w:num w:numId="13" w16cid:durableId="1893272610">
    <w:abstractNumId w:val="8"/>
  </w:num>
  <w:num w:numId="14" w16cid:durableId="783618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2"/>
    <w:compatSetting w:name="useWord2013TrackBottomHyphenation" w:uri="http://schemas.microsoft.com/office/word" w:val="1"/>
  </w:compat>
  <w:rsids>
    <w:rsidRoot w:val="009677AF"/>
    <w:rsid w:val="000104B9"/>
    <w:rsid w:val="00015DDB"/>
    <w:rsid w:val="00027CD0"/>
    <w:rsid w:val="000747FC"/>
    <w:rsid w:val="0008693C"/>
    <w:rsid w:val="000A7F6D"/>
    <w:rsid w:val="000B6B35"/>
    <w:rsid w:val="000C1462"/>
    <w:rsid w:val="00100762"/>
    <w:rsid w:val="00106776"/>
    <w:rsid w:val="001746A9"/>
    <w:rsid w:val="00197F4E"/>
    <w:rsid w:val="001D17D6"/>
    <w:rsid w:val="002353B7"/>
    <w:rsid w:val="00254AB1"/>
    <w:rsid w:val="002852B0"/>
    <w:rsid w:val="002A269C"/>
    <w:rsid w:val="002D6A64"/>
    <w:rsid w:val="00306287"/>
    <w:rsid w:val="003100CE"/>
    <w:rsid w:val="003133F8"/>
    <w:rsid w:val="003171A0"/>
    <w:rsid w:val="00336568"/>
    <w:rsid w:val="003925B9"/>
    <w:rsid w:val="0039316D"/>
    <w:rsid w:val="003D36CF"/>
    <w:rsid w:val="003D38B4"/>
    <w:rsid w:val="003F6588"/>
    <w:rsid w:val="00406B17"/>
    <w:rsid w:val="00447E6C"/>
    <w:rsid w:val="0049565D"/>
    <w:rsid w:val="004A7255"/>
    <w:rsid w:val="00517460"/>
    <w:rsid w:val="00523E70"/>
    <w:rsid w:val="005A13B4"/>
    <w:rsid w:val="005B624B"/>
    <w:rsid w:val="005D069B"/>
    <w:rsid w:val="005E510E"/>
    <w:rsid w:val="00601E6A"/>
    <w:rsid w:val="006129B2"/>
    <w:rsid w:val="00624336"/>
    <w:rsid w:val="00636B82"/>
    <w:rsid w:val="006B3E2A"/>
    <w:rsid w:val="006E0F2A"/>
    <w:rsid w:val="006F798A"/>
    <w:rsid w:val="007126CD"/>
    <w:rsid w:val="0072214F"/>
    <w:rsid w:val="00731F79"/>
    <w:rsid w:val="007B028E"/>
    <w:rsid w:val="007C1283"/>
    <w:rsid w:val="007C2E49"/>
    <w:rsid w:val="007F10A2"/>
    <w:rsid w:val="00863F16"/>
    <w:rsid w:val="008E4E0E"/>
    <w:rsid w:val="00931473"/>
    <w:rsid w:val="0096522D"/>
    <w:rsid w:val="009677AF"/>
    <w:rsid w:val="009715D6"/>
    <w:rsid w:val="009746EB"/>
    <w:rsid w:val="009B0B45"/>
    <w:rsid w:val="009D5853"/>
    <w:rsid w:val="009F56B4"/>
    <w:rsid w:val="00A02BAC"/>
    <w:rsid w:val="00A7257D"/>
    <w:rsid w:val="00A7580B"/>
    <w:rsid w:val="00A9021F"/>
    <w:rsid w:val="00AA5B3B"/>
    <w:rsid w:val="00AB3556"/>
    <w:rsid w:val="00AC2990"/>
    <w:rsid w:val="00AD03E3"/>
    <w:rsid w:val="00AE0FD8"/>
    <w:rsid w:val="00B6761B"/>
    <w:rsid w:val="00C018F3"/>
    <w:rsid w:val="00C25D6B"/>
    <w:rsid w:val="00C71C6A"/>
    <w:rsid w:val="00CC2355"/>
    <w:rsid w:val="00D37BB9"/>
    <w:rsid w:val="00D63C92"/>
    <w:rsid w:val="00D96AB9"/>
    <w:rsid w:val="00DB32FF"/>
    <w:rsid w:val="00DE28EB"/>
    <w:rsid w:val="00DE4E91"/>
    <w:rsid w:val="00DF4DBF"/>
    <w:rsid w:val="00E43477"/>
    <w:rsid w:val="00E4493A"/>
    <w:rsid w:val="00E75C0E"/>
    <w:rsid w:val="00E86B22"/>
    <w:rsid w:val="00EC6FBE"/>
    <w:rsid w:val="00ED2C3A"/>
    <w:rsid w:val="00EE733A"/>
    <w:rsid w:val="00EF73C3"/>
    <w:rsid w:val="00F0002E"/>
    <w:rsid w:val="00F0338B"/>
    <w:rsid w:val="00F6072E"/>
    <w:rsid w:val="00F93F5D"/>
    <w:rsid w:val="00FF5F64"/>
    <w:rsid w:val="00FF68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20815"/>
  <w15:docId w15:val="{7BE20F20-D034-45E6-BE03-402983A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FD8"/>
    <w:rPr>
      <w:rFonts w:cs="Tahom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E0FD8"/>
    <w:rPr>
      <w:color w:val="0066CC"/>
      <w:u w:val="single"/>
    </w:rPr>
  </w:style>
  <w:style w:type="character" w:customStyle="1" w:styleId="TekstpodstawowyZnak1">
    <w:name w:val="Tekst podstawowy Znak1"/>
    <w:basedOn w:val="Domylnaczcionkaakapitu"/>
    <w:link w:val="Tekstpodstawowy"/>
    <w:uiPriority w:val="99"/>
    <w:rsid w:val="00AE0FD8"/>
    <w:rPr>
      <w:rFonts w:ascii="Arial" w:hAnsi="Arial" w:cs="Arial"/>
      <w:spacing w:val="0"/>
      <w:sz w:val="21"/>
      <w:szCs w:val="21"/>
    </w:rPr>
  </w:style>
  <w:style w:type="character" w:customStyle="1" w:styleId="Heading2">
    <w:name w:val="Heading #2_"/>
    <w:basedOn w:val="Domylnaczcionkaakapitu"/>
    <w:link w:val="Heading20"/>
    <w:uiPriority w:val="99"/>
    <w:rsid w:val="00AE0FD8"/>
    <w:rPr>
      <w:rFonts w:ascii="Arial" w:hAnsi="Arial" w:cs="Arial"/>
      <w:b/>
      <w:bCs/>
      <w:spacing w:val="0"/>
      <w:sz w:val="21"/>
      <w:szCs w:val="21"/>
    </w:rPr>
  </w:style>
  <w:style w:type="character" w:customStyle="1" w:styleId="Bodytext2">
    <w:name w:val="Body text (2)_"/>
    <w:basedOn w:val="Domylnaczcionkaakapitu"/>
    <w:link w:val="Bodytext20"/>
    <w:uiPriority w:val="99"/>
    <w:rsid w:val="00AE0FD8"/>
    <w:rPr>
      <w:rFonts w:ascii="Arial" w:hAnsi="Arial" w:cs="Arial"/>
      <w:b/>
      <w:bCs/>
      <w:spacing w:val="0"/>
      <w:sz w:val="21"/>
      <w:szCs w:val="21"/>
    </w:rPr>
  </w:style>
  <w:style w:type="character" w:customStyle="1" w:styleId="Heading1">
    <w:name w:val="Heading #1_"/>
    <w:basedOn w:val="Domylnaczcionkaakapitu"/>
    <w:link w:val="Heading10"/>
    <w:uiPriority w:val="99"/>
    <w:rsid w:val="00AE0FD8"/>
    <w:rPr>
      <w:rFonts w:ascii="Arial" w:hAnsi="Arial" w:cs="Arial"/>
      <w:b/>
      <w:bCs/>
      <w:spacing w:val="0"/>
      <w:sz w:val="28"/>
      <w:szCs w:val="28"/>
    </w:rPr>
  </w:style>
  <w:style w:type="character" w:customStyle="1" w:styleId="Bodytext2NotBold">
    <w:name w:val="Body text (2) + Not Bold"/>
    <w:basedOn w:val="Bodytext2"/>
    <w:uiPriority w:val="99"/>
    <w:rsid w:val="00AE0FD8"/>
    <w:rPr>
      <w:rFonts w:ascii="Arial" w:hAnsi="Arial" w:cs="Arial"/>
      <w:b/>
      <w:bCs/>
      <w:spacing w:val="0"/>
      <w:sz w:val="21"/>
      <w:szCs w:val="21"/>
    </w:rPr>
  </w:style>
  <w:style w:type="character" w:customStyle="1" w:styleId="Heading12">
    <w:name w:val="Heading #1 (2)_"/>
    <w:basedOn w:val="Domylnaczcionkaakapitu"/>
    <w:link w:val="Heading120"/>
    <w:uiPriority w:val="99"/>
    <w:rsid w:val="00AE0FD8"/>
    <w:rPr>
      <w:rFonts w:ascii="Arial" w:hAnsi="Arial" w:cs="Arial"/>
      <w:b/>
      <w:bCs/>
      <w:spacing w:val="0"/>
      <w:sz w:val="21"/>
      <w:szCs w:val="21"/>
    </w:rPr>
  </w:style>
  <w:style w:type="character" w:customStyle="1" w:styleId="Heading1214pt">
    <w:name w:val="Heading #1 (2) + 14 pt"/>
    <w:basedOn w:val="Heading12"/>
    <w:uiPriority w:val="99"/>
    <w:rsid w:val="00AE0FD8"/>
    <w:rPr>
      <w:rFonts w:ascii="Arial" w:hAnsi="Arial" w:cs="Arial"/>
      <w:b/>
      <w:bCs/>
      <w:spacing w:val="0"/>
      <w:sz w:val="28"/>
      <w:szCs w:val="28"/>
    </w:rPr>
  </w:style>
  <w:style w:type="character" w:customStyle="1" w:styleId="Bodytext3">
    <w:name w:val="Body text (3)_"/>
    <w:basedOn w:val="Domylnaczcionkaakapitu"/>
    <w:link w:val="Bodytext30"/>
    <w:uiPriority w:val="99"/>
    <w:rsid w:val="00AE0FD8"/>
    <w:rPr>
      <w:rFonts w:ascii="Arial" w:hAnsi="Arial" w:cs="Arial"/>
      <w:i/>
      <w:iCs/>
      <w:spacing w:val="0"/>
      <w:sz w:val="22"/>
      <w:szCs w:val="22"/>
    </w:rPr>
  </w:style>
  <w:style w:type="paragraph" w:styleId="Tekstpodstawowy">
    <w:name w:val="Body Text"/>
    <w:basedOn w:val="Normalny"/>
    <w:link w:val="TekstpodstawowyZnak1"/>
    <w:uiPriority w:val="99"/>
    <w:rsid w:val="00AE0FD8"/>
    <w:pPr>
      <w:shd w:val="clear" w:color="auto" w:fill="FFFFFF"/>
      <w:spacing w:line="252" w:lineRule="exact"/>
      <w:ind w:hanging="740"/>
      <w:jc w:val="both"/>
    </w:pPr>
    <w:rPr>
      <w:rFonts w:ascii="Arial" w:hAnsi="Arial" w:cs="Arial"/>
      <w:color w:val="auto"/>
      <w:sz w:val="21"/>
      <w:szCs w:val="21"/>
    </w:rPr>
  </w:style>
  <w:style w:type="character" w:customStyle="1" w:styleId="TekstpodstawowyZnak">
    <w:name w:val="Tekst podstawowy Znak"/>
    <w:basedOn w:val="Domylnaczcionkaakapitu"/>
    <w:uiPriority w:val="99"/>
    <w:semiHidden/>
    <w:rsid w:val="00AE0FD8"/>
    <w:rPr>
      <w:rFonts w:cs="Tahoma"/>
      <w:color w:val="000000"/>
    </w:rPr>
  </w:style>
  <w:style w:type="paragraph" w:customStyle="1" w:styleId="Heading20">
    <w:name w:val="Heading #2"/>
    <w:basedOn w:val="Normalny"/>
    <w:link w:val="Heading2"/>
    <w:uiPriority w:val="99"/>
    <w:rsid w:val="00AE0FD8"/>
    <w:pPr>
      <w:shd w:val="clear" w:color="auto" w:fill="FFFFFF"/>
      <w:spacing w:before="360" w:after="180" w:line="240" w:lineRule="atLeast"/>
      <w:ind w:hanging="380"/>
      <w:jc w:val="both"/>
      <w:outlineLvl w:val="1"/>
    </w:pPr>
    <w:rPr>
      <w:rFonts w:ascii="Arial" w:hAnsi="Arial" w:cs="Arial"/>
      <w:b/>
      <w:bCs/>
      <w:color w:val="auto"/>
      <w:sz w:val="21"/>
      <w:szCs w:val="21"/>
    </w:rPr>
  </w:style>
  <w:style w:type="paragraph" w:customStyle="1" w:styleId="Bodytext20">
    <w:name w:val="Body text (2)"/>
    <w:basedOn w:val="Normalny"/>
    <w:link w:val="Bodytext2"/>
    <w:uiPriority w:val="99"/>
    <w:rsid w:val="00AE0FD8"/>
    <w:pPr>
      <w:shd w:val="clear" w:color="auto" w:fill="FFFFFF"/>
      <w:spacing w:before="900" w:line="392" w:lineRule="exact"/>
      <w:ind w:hanging="740"/>
    </w:pPr>
    <w:rPr>
      <w:rFonts w:ascii="Arial" w:hAnsi="Arial" w:cs="Arial"/>
      <w:b/>
      <w:bCs/>
      <w:color w:val="auto"/>
      <w:sz w:val="21"/>
      <w:szCs w:val="21"/>
    </w:rPr>
  </w:style>
  <w:style w:type="paragraph" w:customStyle="1" w:styleId="Heading10">
    <w:name w:val="Heading #1"/>
    <w:basedOn w:val="Normalny"/>
    <w:link w:val="Heading1"/>
    <w:uiPriority w:val="99"/>
    <w:rsid w:val="00AE0FD8"/>
    <w:pPr>
      <w:shd w:val="clear" w:color="auto" w:fill="FFFFFF"/>
      <w:spacing w:after="60" w:line="240" w:lineRule="atLeast"/>
      <w:jc w:val="both"/>
      <w:outlineLvl w:val="0"/>
    </w:pPr>
    <w:rPr>
      <w:rFonts w:ascii="Arial" w:hAnsi="Arial" w:cs="Arial"/>
      <w:b/>
      <w:bCs/>
      <w:color w:val="auto"/>
      <w:sz w:val="28"/>
      <w:szCs w:val="28"/>
    </w:rPr>
  </w:style>
  <w:style w:type="paragraph" w:customStyle="1" w:styleId="Heading120">
    <w:name w:val="Heading #1 (2)"/>
    <w:basedOn w:val="Normalny"/>
    <w:link w:val="Heading12"/>
    <w:uiPriority w:val="99"/>
    <w:rsid w:val="00AE0FD8"/>
    <w:pPr>
      <w:shd w:val="clear" w:color="auto" w:fill="FFFFFF"/>
      <w:spacing w:before="300" w:after="180" w:line="240" w:lineRule="atLeast"/>
      <w:jc w:val="both"/>
      <w:outlineLvl w:val="0"/>
    </w:pPr>
    <w:rPr>
      <w:rFonts w:ascii="Arial" w:hAnsi="Arial" w:cs="Arial"/>
      <w:b/>
      <w:bCs/>
      <w:color w:val="auto"/>
      <w:sz w:val="21"/>
      <w:szCs w:val="21"/>
    </w:rPr>
  </w:style>
  <w:style w:type="paragraph" w:customStyle="1" w:styleId="Bodytext30">
    <w:name w:val="Body text (3)"/>
    <w:basedOn w:val="Normalny"/>
    <w:link w:val="Bodytext3"/>
    <w:uiPriority w:val="99"/>
    <w:rsid w:val="00AE0FD8"/>
    <w:pPr>
      <w:shd w:val="clear" w:color="auto" w:fill="FFFFFF"/>
      <w:spacing w:before="60" w:line="252" w:lineRule="exact"/>
      <w:jc w:val="both"/>
    </w:pPr>
    <w:rPr>
      <w:rFonts w:ascii="Arial" w:hAnsi="Arial" w:cs="Arial"/>
      <w:i/>
      <w:iCs/>
      <w:color w:val="auto"/>
      <w:sz w:val="22"/>
      <w:szCs w:val="22"/>
    </w:rPr>
  </w:style>
  <w:style w:type="paragraph" w:customStyle="1" w:styleId="Akapitzlist1">
    <w:name w:val="Akapit z listą1"/>
    <w:basedOn w:val="Normalny"/>
    <w:rsid w:val="003F6588"/>
    <w:pPr>
      <w:tabs>
        <w:tab w:val="left" w:pos="360"/>
      </w:tabs>
      <w:suppressAutoHyphens/>
      <w:spacing w:after="200" w:line="276" w:lineRule="auto"/>
      <w:ind w:left="720" w:hanging="480"/>
      <w:jc w:val="both"/>
    </w:pPr>
    <w:rPr>
      <w:rFonts w:ascii="Calibri" w:hAnsi="Calibri" w:cs="Calibri"/>
      <w:color w:val="auto"/>
      <w:kern w:val="1"/>
      <w:sz w:val="22"/>
      <w:szCs w:val="22"/>
      <w:lang w:eastAsia="ar-SA"/>
    </w:rPr>
  </w:style>
  <w:style w:type="character" w:customStyle="1" w:styleId="FontStyle27">
    <w:name w:val="Font Style27"/>
    <w:basedOn w:val="Domylnaczcionkaakapitu"/>
    <w:rsid w:val="003F6588"/>
    <w:rPr>
      <w:rFonts w:ascii="Arial" w:eastAsia="Arial" w:hAnsi="Arial" w:cs="Arial"/>
      <w:color w:val="000000"/>
      <w:sz w:val="20"/>
      <w:szCs w:val="20"/>
    </w:rPr>
  </w:style>
  <w:style w:type="paragraph" w:customStyle="1" w:styleId="Style14">
    <w:name w:val="Style14"/>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3">
    <w:name w:val="Style13"/>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customStyle="1" w:styleId="Style10">
    <w:name w:val="Style10"/>
    <w:basedOn w:val="Normalny"/>
    <w:next w:val="Normalny"/>
    <w:rsid w:val="003F6588"/>
    <w:pPr>
      <w:widowControl w:val="0"/>
      <w:suppressAutoHyphens/>
    </w:pPr>
    <w:rPr>
      <w:rFonts w:ascii="Times New Roman" w:eastAsia="SimSun" w:hAnsi="Times New Roman" w:cs="Mangal"/>
      <w:color w:val="auto"/>
      <w:kern w:val="1"/>
      <w:lang w:eastAsia="hi-IN" w:bidi="hi-IN"/>
    </w:rPr>
  </w:style>
  <w:style w:type="paragraph" w:styleId="Tekstdymka">
    <w:name w:val="Balloon Text"/>
    <w:basedOn w:val="Normalny"/>
    <w:link w:val="TekstdymkaZnak"/>
    <w:uiPriority w:val="99"/>
    <w:semiHidden/>
    <w:unhideWhenUsed/>
    <w:rsid w:val="002353B7"/>
    <w:rPr>
      <w:sz w:val="16"/>
      <w:szCs w:val="16"/>
    </w:rPr>
  </w:style>
  <w:style w:type="character" w:customStyle="1" w:styleId="TekstdymkaZnak">
    <w:name w:val="Tekst dymka Znak"/>
    <w:basedOn w:val="Domylnaczcionkaakapitu"/>
    <w:link w:val="Tekstdymka"/>
    <w:uiPriority w:val="99"/>
    <w:semiHidden/>
    <w:rsid w:val="002353B7"/>
    <w:rPr>
      <w:rFonts w:cs="Tahoma"/>
      <w:color w:val="000000"/>
      <w:sz w:val="16"/>
      <w:szCs w:val="16"/>
    </w:rPr>
  </w:style>
  <w:style w:type="paragraph" w:styleId="Akapitzlist">
    <w:name w:val="List Paragraph"/>
    <w:basedOn w:val="Normalny"/>
    <w:uiPriority w:val="34"/>
    <w:qFormat/>
    <w:rsid w:val="0008693C"/>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NormalnyWeb">
    <w:name w:val="Normal (Web)"/>
    <w:basedOn w:val="Normalny"/>
    <w:uiPriority w:val="99"/>
    <w:semiHidden/>
    <w:unhideWhenUsed/>
    <w:rsid w:val="00D63C92"/>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83587">
      <w:bodyDiv w:val="1"/>
      <w:marLeft w:val="0"/>
      <w:marRight w:val="0"/>
      <w:marTop w:val="0"/>
      <w:marBottom w:val="0"/>
      <w:divBdr>
        <w:top w:val="none" w:sz="0" w:space="0" w:color="auto"/>
        <w:left w:val="none" w:sz="0" w:space="0" w:color="auto"/>
        <w:bottom w:val="none" w:sz="0" w:space="0" w:color="auto"/>
        <w:right w:val="none" w:sz="0" w:space="0" w:color="auto"/>
      </w:divBdr>
    </w:div>
    <w:div w:id="985427701">
      <w:bodyDiv w:val="1"/>
      <w:marLeft w:val="0"/>
      <w:marRight w:val="0"/>
      <w:marTop w:val="0"/>
      <w:marBottom w:val="0"/>
      <w:divBdr>
        <w:top w:val="none" w:sz="0" w:space="0" w:color="auto"/>
        <w:left w:val="none" w:sz="0" w:space="0" w:color="auto"/>
        <w:bottom w:val="none" w:sz="0" w:space="0" w:color="auto"/>
        <w:right w:val="none" w:sz="0" w:space="0" w:color="auto"/>
      </w:divBdr>
    </w:div>
    <w:div w:id="16845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6B81-FECF-46EF-AC94-DF066C10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Pages>
  <Words>1655</Words>
  <Characters>9932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 Pazdaj</dc:creator>
  <cp:lastModifiedBy>Kosma Pazdaj</cp:lastModifiedBy>
  <cp:revision>106</cp:revision>
  <cp:lastPrinted>2018-11-23T07:10:00Z</cp:lastPrinted>
  <dcterms:created xsi:type="dcterms:W3CDTF">2014-03-26T09:56:00Z</dcterms:created>
  <dcterms:modified xsi:type="dcterms:W3CDTF">2025-01-21T06:56:00Z</dcterms:modified>
</cp:coreProperties>
</file>