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08F3" w14:textId="27F82C90" w:rsidR="00A14875" w:rsidRDefault="00CA0E24" w:rsidP="00CA0E24">
      <w:pPr>
        <w:jc w:val="right"/>
      </w:pPr>
      <w:r>
        <w:t>Kamień Pomorski dn. 24.02.2025r</w:t>
      </w:r>
    </w:p>
    <w:p w14:paraId="7F5F216F" w14:textId="77777777" w:rsidR="00CA0E24" w:rsidRDefault="00CA0E24" w:rsidP="00CA0E24">
      <w:pPr>
        <w:jc w:val="right"/>
      </w:pPr>
    </w:p>
    <w:p w14:paraId="36975472" w14:textId="77777777" w:rsidR="00CA0E24" w:rsidRDefault="00CA0E24" w:rsidP="00CA0E24">
      <w:pPr>
        <w:jc w:val="right"/>
      </w:pPr>
    </w:p>
    <w:p w14:paraId="287ED3B3" w14:textId="22F18CCD" w:rsidR="00CA0E24" w:rsidRDefault="00CA0E24" w:rsidP="00CA0E24">
      <w:pPr>
        <w:jc w:val="center"/>
      </w:pPr>
      <w:r>
        <w:t>Odpowiedzi na Pytania z dnia 20.02.2025r</w:t>
      </w:r>
    </w:p>
    <w:p w14:paraId="2A08B579" w14:textId="452454DC" w:rsidR="00396D81" w:rsidRDefault="00396D81" w:rsidP="00CA0E24">
      <w:pPr>
        <w:jc w:val="center"/>
      </w:pPr>
      <w:r>
        <w:t>CZĘŚĆ II</w:t>
      </w:r>
      <w:r w:rsidR="00657D10">
        <w:t>I</w:t>
      </w:r>
    </w:p>
    <w:p w14:paraId="252C57D2" w14:textId="77777777" w:rsidR="00CA0E24" w:rsidRDefault="00CA0E24" w:rsidP="00CA0E24">
      <w:pPr>
        <w:jc w:val="center"/>
      </w:pPr>
    </w:p>
    <w:p w14:paraId="2055837B" w14:textId="77777777" w:rsidR="00CA0E24" w:rsidRPr="00B61109" w:rsidRDefault="00CA0E24" w:rsidP="00CA0E24">
      <w:pPr>
        <w:jc w:val="both"/>
        <w:rPr>
          <w:rFonts w:cstheme="minorHAnsi"/>
          <w:bCs/>
          <w:i/>
          <w:iCs/>
        </w:rPr>
      </w:pPr>
      <w:r w:rsidRPr="00B61109">
        <w:rPr>
          <w:rFonts w:cstheme="minorHAnsi"/>
          <w:bCs/>
          <w:i/>
          <w:iCs/>
        </w:rPr>
        <w:t xml:space="preserve">Dotyczy: </w:t>
      </w:r>
    </w:p>
    <w:p w14:paraId="0BA1D124" w14:textId="77777777" w:rsidR="00CA0E24" w:rsidRPr="00B61109" w:rsidRDefault="00CA0E24" w:rsidP="00CA0E24">
      <w:pPr>
        <w:jc w:val="both"/>
        <w:rPr>
          <w:rFonts w:cstheme="minorHAnsi"/>
          <w:bCs/>
          <w:i/>
          <w:iCs/>
          <w:sz w:val="10"/>
          <w:szCs w:val="10"/>
        </w:rPr>
      </w:pPr>
    </w:p>
    <w:p w14:paraId="0B892E41" w14:textId="77777777" w:rsidR="00CA0E24" w:rsidRPr="001279B4" w:rsidRDefault="00CA0E24" w:rsidP="00CA0E24">
      <w:pPr>
        <w:jc w:val="both"/>
        <w:rPr>
          <w:rFonts w:eastAsia="Cambria" w:cstheme="minorHAnsi"/>
          <w:bCs/>
          <w:i/>
          <w:iCs/>
        </w:rPr>
      </w:pPr>
      <w:r w:rsidRPr="001279B4">
        <w:rPr>
          <w:rFonts w:eastAsia="Cambria" w:cstheme="minorHAnsi"/>
          <w:bCs/>
          <w:i/>
          <w:iCs/>
        </w:rPr>
        <w:t xml:space="preserve">Postępowania o udzielenie zamówienia publicznego prowadzonego w trybie podstawowym art. 275 pkt 1 Ustawy z dnia 11 września 2019r. – Prawo zamówień publicznych (Dz.U. z 2024 r. poz.1320 </w:t>
      </w:r>
      <w:proofErr w:type="spellStart"/>
      <w:r w:rsidRPr="001279B4">
        <w:rPr>
          <w:rFonts w:eastAsia="Cambria" w:cstheme="minorHAnsi"/>
          <w:bCs/>
          <w:i/>
          <w:iCs/>
        </w:rPr>
        <w:t>t.j</w:t>
      </w:r>
      <w:proofErr w:type="spellEnd"/>
      <w:r w:rsidRPr="001279B4">
        <w:rPr>
          <w:rFonts w:eastAsia="Cambria" w:cstheme="minorHAnsi"/>
          <w:bCs/>
          <w:i/>
          <w:iCs/>
        </w:rPr>
        <w:t xml:space="preserve">. zwanej dalej „Ustawą PZP” lub „PZP”) </w:t>
      </w:r>
    </w:p>
    <w:p w14:paraId="59E1022E" w14:textId="112D224A" w:rsidR="00CA0E24" w:rsidRPr="001279B4" w:rsidRDefault="00CA0E24" w:rsidP="00CA0E24">
      <w:pPr>
        <w:jc w:val="both"/>
        <w:rPr>
          <w:rFonts w:cstheme="minorHAnsi"/>
          <w:bCs/>
          <w:i/>
          <w:iCs/>
        </w:rPr>
      </w:pPr>
      <w:r w:rsidRPr="001279B4">
        <w:rPr>
          <w:rFonts w:eastAsia="Cambria" w:cstheme="minorHAnsi"/>
          <w:bCs/>
          <w:i/>
          <w:iCs/>
        </w:rPr>
        <w:t>pt.: „Dostawa, montaż i uruchomienie aparatu RTG dla Szpitala w Kamieniu Pomorskim Sp. Z o.o.</w:t>
      </w:r>
      <w:r w:rsidRPr="001279B4">
        <w:rPr>
          <w:rFonts w:cstheme="minorHAnsi"/>
          <w:bCs/>
          <w:i/>
          <w:iCs/>
        </w:rPr>
        <w:t>”, nr sprawy ZP/01/2025</w:t>
      </w:r>
    </w:p>
    <w:p w14:paraId="6D4C9EAC" w14:textId="28BD9C57" w:rsidR="00CA0E24" w:rsidRPr="001279B4" w:rsidRDefault="00CA0E24" w:rsidP="00CA0E24">
      <w:pPr>
        <w:jc w:val="both"/>
        <w:rPr>
          <w:rFonts w:cstheme="minorHAnsi"/>
          <w:bCs/>
          <w:i/>
          <w:iCs/>
        </w:rPr>
      </w:pPr>
      <w:r w:rsidRPr="001279B4">
        <w:rPr>
          <w:rFonts w:cstheme="minorHAnsi"/>
          <w:bCs/>
          <w:i/>
          <w:iCs/>
        </w:rPr>
        <w:t>Pytanie 1</w:t>
      </w:r>
    </w:p>
    <w:p w14:paraId="25657FA9" w14:textId="77777777" w:rsidR="00CA0E24" w:rsidRPr="001279B4" w:rsidRDefault="00CA0E24" w:rsidP="00CA0E24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Pytanie nr 1</w:t>
      </w:r>
    </w:p>
    <w:p w14:paraId="41DF4B83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Dotyczy: Załącznika nr 2 do SWZ, PKT. 8 Oprogramowanie do monitorowania dawki promieniowania RTG</w:t>
      </w:r>
    </w:p>
    <w:p w14:paraId="2E60C79E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Funkcjonalność: Możliwość edycji danych pacjentów i badań diagnostycznych po ich wykonaniu np. w przypadku pomyłki operatora przez okres co najmniej 3 miesięcy.</w:t>
      </w:r>
    </w:p>
    <w:p w14:paraId="37E4F000" w14:textId="77777777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Czy Zamawiający dopuści system bez wskazanej funkcjonalności. Tego rodzaju zmiana (modyfikacja danych pacjenta) powinna mieć miejsce z poziomu PACS ze względu na bezpieczeństwo danych. </w:t>
      </w:r>
    </w:p>
    <w:p w14:paraId="64D7F36F" w14:textId="77777777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>Prośba o określenie przez Zamawiającego jakie dane miałyby posiadać możliwość edycji z poziomu oprogramowania do dawek w ramach danych pacjenta</w:t>
      </w:r>
    </w:p>
    <w:p w14:paraId="4BA2D572" w14:textId="5E9649A1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>Odp. Zamawiający dopuści</w:t>
      </w:r>
      <w:r w:rsidR="00657D10" w:rsidRPr="001279B4">
        <w:rPr>
          <w:rFonts w:cstheme="minorHAnsi"/>
        </w:rPr>
        <w:t xml:space="preserve"> proponowane rozwiązanie</w:t>
      </w:r>
    </w:p>
    <w:p w14:paraId="63344BCE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Pytanie 2</w:t>
      </w:r>
    </w:p>
    <w:p w14:paraId="684D1771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Dotyczy: Załącznika nr 2 do SWZ, PKT. 8 Oprogramowanie do monitorowania dawki promieniowania RTG</w:t>
      </w:r>
    </w:p>
    <w:p w14:paraId="708942AF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Funkcjonalność: Oprogramowanie w całości w języku polskim wraz z pomocą kontekstową, bez żadnych ograniczeń w zakresie czasu przechowywania danych</w:t>
      </w:r>
    </w:p>
    <w:p w14:paraId="4B1F59D5" w14:textId="77777777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Czy Zamawiający dopuści oprogramowanie, w którym niektóre elementy systemu w postaci nazw pól czy kolumn prezentują informację w języku angielskim? </w:t>
      </w:r>
    </w:p>
    <w:p w14:paraId="37291007" w14:textId="42012D42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Odp. Zamawiający </w:t>
      </w:r>
      <w:r w:rsidR="00657D10" w:rsidRPr="001279B4">
        <w:rPr>
          <w:rFonts w:cstheme="minorHAnsi"/>
        </w:rPr>
        <w:t>podtrzymuje zapisy w SWZ</w:t>
      </w:r>
    </w:p>
    <w:p w14:paraId="72DE9BDE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Pytanie 3</w:t>
      </w:r>
    </w:p>
    <w:p w14:paraId="610E884F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Dotyczy: Załącznika nr 2 do SWZ, PKT. 8 Oprogramowanie do monitorowania dawki promieniowania RTG</w:t>
      </w:r>
    </w:p>
    <w:p w14:paraId="059037DD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lastRenderedPageBreak/>
        <w:t>Funkcjonalność: Zdalne powiadomienia wyznaczonych użytkowników z określanym przez użytkownika interwałem czasowym na wskazane przez Zamawiającego adresy mailowe, o przekroczeniach wartości szpitalnego lub ustawowego poziomu referencyjnego</w:t>
      </w:r>
    </w:p>
    <w:p w14:paraId="448D43A8" w14:textId="77777777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Czy Zamawiający dopuści oprogramowanie bez możliwości określenia interwału czasowego? Alerty będą komunikowane niezwłocznie po występowaniu przekroczenia wartości szpitalnego lub ustawowego poziomu referencyjnego? </w:t>
      </w:r>
    </w:p>
    <w:p w14:paraId="26049986" w14:textId="57085532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Odp. Zamawiający dopuści </w:t>
      </w:r>
      <w:r w:rsidR="00657D10" w:rsidRPr="001279B4">
        <w:rPr>
          <w:rFonts w:cstheme="minorHAnsi"/>
        </w:rPr>
        <w:t>proponowane rozwiązanie</w:t>
      </w:r>
    </w:p>
    <w:p w14:paraId="7B352255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Pytanie 4</w:t>
      </w:r>
    </w:p>
    <w:p w14:paraId="407306BF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Dotyczy: Załącznika nr 2 do SWZ, PKT. 8 Oprogramowanie do monitorowania dawki promieniowania RTG</w:t>
      </w:r>
    </w:p>
    <w:p w14:paraId="17D6AE92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Funkcjonalność: Funkcja oceny dawek i ilości ekspozycji w zależności od zmian pracy ze swobodną kreacją przez Zamawiającego czasu trwania poszczególnych zmian.</w:t>
      </w:r>
    </w:p>
    <w:p w14:paraId="045AB297" w14:textId="77777777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>Co Zamawiający rozumie przez swobodną kreacją oraz jaki jest zakres wspomnianej kreacji?</w:t>
      </w:r>
    </w:p>
    <w:p w14:paraId="5FE4C0E6" w14:textId="05DCD818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 Odp. MOŻLIWOŚĆ KREOWANIA ROŻNYCH DANYCH Z POSIADANYCH ZBIORÓW</w:t>
      </w:r>
    </w:p>
    <w:p w14:paraId="649C4DD3" w14:textId="61F83F90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>Pytanie 5</w:t>
      </w:r>
    </w:p>
    <w:p w14:paraId="1597BCCE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Dotyczy: Załącznika nr 2 do SWZ, PKT. 8 Oprogramowanie do monitorowania dawki promieniowania RTG</w:t>
      </w:r>
    </w:p>
    <w:p w14:paraId="7932F5FC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Funkcjonalność: Oprogramowanie wyposażone w moduł wspierania i archiwizacji testów podstawowych co najmniej w zakresie aparatów diagnostycznych, monitorów, drukarek.</w:t>
      </w:r>
    </w:p>
    <w:p w14:paraId="1980DF4A" w14:textId="77777777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Czy Zamawiający dopuści oprogramowanie tylko w zakresie testów specjalistycznych? </w:t>
      </w:r>
    </w:p>
    <w:p w14:paraId="0764AA66" w14:textId="77777777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>Czy Zamawiający dopuści bez modułu wspierania i archiwizacji wspomnianej aparatury? Wymagana funkcjonalność preferuje konkretnego dostawcę naruszając tym samym przepisy wolnej konkurencji i dalej uniemożliwia przedstawienie atrakcyjnej oferty Zamawiającemu.</w:t>
      </w:r>
    </w:p>
    <w:p w14:paraId="3BE9BBE9" w14:textId="58600CEA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Odp. Zamawiający </w:t>
      </w:r>
      <w:r w:rsidR="00657D10" w:rsidRPr="001279B4">
        <w:rPr>
          <w:rFonts w:cstheme="minorHAnsi"/>
        </w:rPr>
        <w:t>podtrzymuje zapisy w SWZ</w:t>
      </w:r>
    </w:p>
    <w:p w14:paraId="42781509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Pytanie 6</w:t>
      </w:r>
    </w:p>
    <w:p w14:paraId="13CBC520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Dotyczy: Załącznika nr 2 do SWZ, PKT. 8 Oprogramowanie do monitorowania dawki promieniowania RTG</w:t>
      </w:r>
    </w:p>
    <w:p w14:paraId="0B5621B6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Funkcjonalność: Zdalne powiadomienia wyznaczonych użytkowników o konieczność wykonania kolejnego testu jakościowego na wskazane przez Zamawiającego adresy mailowe ze swobodnie określanym przez użytkownika wyprzedzeniem czasowym</w:t>
      </w:r>
    </w:p>
    <w:p w14:paraId="06539799" w14:textId="77777777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Czy Zamawiający dopuści system też opisanej funkcji? Wymagana funkcjonalność preferuje konkretnego dostawcę naruszając tym samym przepisy wolnej konkurencji i dalej uniemożliwia przedstawienie atrakcyjnej oferty Zamawiającemu. </w:t>
      </w:r>
    </w:p>
    <w:p w14:paraId="4FEB7BC2" w14:textId="3BC5C16A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Odp. Zamawiający </w:t>
      </w:r>
      <w:r w:rsidR="00657D10" w:rsidRPr="001279B4">
        <w:rPr>
          <w:rFonts w:cstheme="minorHAnsi"/>
        </w:rPr>
        <w:t>dopuszcza proponowane rozwiązanie</w:t>
      </w:r>
    </w:p>
    <w:p w14:paraId="0A037795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Pytanie 7</w:t>
      </w:r>
    </w:p>
    <w:p w14:paraId="420F37E4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Dotyczy: Załącznika nr 2 do SWZ, PKT. 8 Oprogramowanie do monitorowania dawki promieniowania RTG</w:t>
      </w:r>
    </w:p>
    <w:p w14:paraId="5CDFF879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lastRenderedPageBreak/>
        <w:t>Funkcjonalność: Automatyczny mailing raportów (min. okresowe zestawienia dla poszczególnych pacjentów, aparatów, procedur, operatorów i stałości kontrolowanych parametrów technicznych) generowanych z określanym przez użytkownika interwałem czasowym i automatycznie przesyłanych na wskazane przez Zamawiającego adresy mailowe. Każdy raport z możliwością swobodnego wyboru zestawu przesyłanych parametrów w zależności od jego destynacji i swobodnym wyborem rodzajów prezentacji danych. (min. wykresy kołowe i słupkowe)</w:t>
      </w:r>
    </w:p>
    <w:p w14:paraId="635E234B" w14:textId="77777777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>Co Zamawiający rozumienie przez automatyczny mailing?</w:t>
      </w:r>
    </w:p>
    <w:p w14:paraId="5EA2D3A1" w14:textId="533CF0E8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>Odp.  AUTOMATYCZNE WYSYŁANIE DANYCH DO ZADANYCH ADRESATÓW</w:t>
      </w:r>
    </w:p>
    <w:p w14:paraId="7875036B" w14:textId="77777777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Czy Zamawiający dopuści oprogramowanie bez prezentacji graficznej danych? </w:t>
      </w:r>
    </w:p>
    <w:p w14:paraId="279DBE7A" w14:textId="240B202D" w:rsidR="00CA0E24" w:rsidRPr="001279B4" w:rsidRDefault="00CA0E24" w:rsidP="00CA0E24">
      <w:pPr>
        <w:jc w:val="both"/>
        <w:rPr>
          <w:rFonts w:cstheme="minorHAnsi"/>
        </w:rPr>
      </w:pPr>
      <w:proofErr w:type="spellStart"/>
      <w:r w:rsidRPr="001279B4">
        <w:rPr>
          <w:rFonts w:cstheme="minorHAnsi"/>
        </w:rPr>
        <w:t>Odp</w:t>
      </w:r>
      <w:proofErr w:type="spellEnd"/>
      <w:r w:rsidRPr="001279B4">
        <w:rPr>
          <w:rFonts w:cstheme="minorHAnsi"/>
        </w:rPr>
        <w:t xml:space="preserve"> Zamawiający </w:t>
      </w:r>
      <w:r w:rsidR="00657D10" w:rsidRPr="001279B4">
        <w:rPr>
          <w:rFonts w:cstheme="minorHAnsi"/>
        </w:rPr>
        <w:t>podtrzymuje zapisy w SWZ</w:t>
      </w:r>
    </w:p>
    <w:p w14:paraId="6272126D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Pytanie 8</w:t>
      </w:r>
    </w:p>
    <w:p w14:paraId="4D39CC8B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Dotyczy: Załącznika nr 2 do SWZ, PKT. 8 Oprogramowanie do monitorowania dawki promieniowania RTG</w:t>
      </w:r>
    </w:p>
    <w:p w14:paraId="3D68CE62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Funkcjonalność: Automatyczne określenie dawki w przypadku uszkodzenia miernika DAP lub jego braku w radiografii.</w:t>
      </w:r>
    </w:p>
    <w:p w14:paraId="51813E7E" w14:textId="77777777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>Czy Zamawiający dopuści system bez wskazanej funkcjonalności?</w:t>
      </w:r>
    </w:p>
    <w:p w14:paraId="66474A4D" w14:textId="77777777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>Czy Zamawiający dopuści oprogramowanie pozwalające na ręczne obliczenie dawki w przypadku uszkodzenia miernika DAP.</w:t>
      </w:r>
    </w:p>
    <w:p w14:paraId="57FA66B4" w14:textId="71C58451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Odp. Zamawiający </w:t>
      </w:r>
      <w:r w:rsidR="00657D10" w:rsidRPr="001279B4">
        <w:rPr>
          <w:rFonts w:cstheme="minorHAnsi"/>
        </w:rPr>
        <w:t>podtrzymuje zapisy w SWZ</w:t>
      </w:r>
    </w:p>
    <w:p w14:paraId="3CD53BB2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Pytanie 9</w:t>
      </w:r>
    </w:p>
    <w:p w14:paraId="5B5FECE3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Dotyczy: Załącznika nr 2 do SWZ, PKT. 8 Oprogramowanie do monitorowania dawki promieniowania RTG</w:t>
      </w:r>
    </w:p>
    <w:p w14:paraId="0A0FA1E0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Funkcjonalność: Funkcja oceny ilości aplikowanego jodu ze stosowanych środków kontrastowych z porównaniem tych wartości z limitami określonymi przez Zamawiającego. Funkcja z możliwością swobodnego tworzenia i edycji biblioteki stosowanych środków kontrastowych oraz zawartości w nich jodu. Uwzględnianie ilości zaaplikowanych substancji w raporcie dla pacjenta.</w:t>
      </w:r>
    </w:p>
    <w:p w14:paraId="68FA1112" w14:textId="77777777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>Czy Zamawiający dopuści system bez opisanej funkcji? Wymagana funkcjonalność preferuje konkretnego dostawcę naruszając tym samym przepisy wolnej konkurencji i dalej uniemożliwia przedstawienie atrakcyjnej oferty Zamawiającemu.</w:t>
      </w:r>
    </w:p>
    <w:p w14:paraId="5C6DD39A" w14:textId="1F7EBA5C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Odp. Zamawiający </w:t>
      </w:r>
      <w:r w:rsidR="00657D10" w:rsidRPr="001279B4">
        <w:rPr>
          <w:rFonts w:cstheme="minorHAnsi"/>
        </w:rPr>
        <w:t>dopuszcza proponowane rozwiązanie</w:t>
      </w:r>
    </w:p>
    <w:p w14:paraId="69DF73E1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Pytanie 10</w:t>
      </w:r>
    </w:p>
    <w:p w14:paraId="3C6D7966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Dotyczy: Załącznika nr 2 do SWZ, PKT. 8 Oprogramowanie do monitorowania dawki promieniowania RTG</w:t>
      </w:r>
    </w:p>
    <w:p w14:paraId="4ED715CC" w14:textId="77777777" w:rsidR="00CA0E24" w:rsidRPr="001279B4" w:rsidRDefault="00CA0E24" w:rsidP="00CA0E24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Funkcjonalność: Oprogramowanie z funkcją każdorazowej rejestracji w pamięci (z możliwością odtworzenia w dowolnym momencie) użytkowników wprowadzających wyniki poszczególnych testów podstawowych dla urządzeń podlegających testom</w:t>
      </w:r>
    </w:p>
    <w:p w14:paraId="2C6C017C" w14:textId="77777777" w:rsidR="00CA0E24" w:rsidRPr="001279B4" w:rsidRDefault="00CA0E24" w:rsidP="00CA0E24">
      <w:pPr>
        <w:jc w:val="both"/>
        <w:rPr>
          <w:rFonts w:cstheme="minorHAnsi"/>
        </w:rPr>
      </w:pPr>
    </w:p>
    <w:p w14:paraId="4681CBBC" w14:textId="77777777" w:rsidR="00CA0E24" w:rsidRPr="001279B4" w:rsidRDefault="00CA0E24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>Czy Zamawiający dopuści system bez tej funkcjonalności? Wymagana funkcjonalność preferuje konkretnego dostawcę naruszając tym samym przepisy wolnej konkurencji.</w:t>
      </w:r>
    </w:p>
    <w:p w14:paraId="7C71D564" w14:textId="25C02D60" w:rsidR="00CA0E24" w:rsidRPr="001279B4" w:rsidRDefault="00396D81" w:rsidP="00CA0E24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Odp. Zamawiający </w:t>
      </w:r>
      <w:r w:rsidR="00657D10" w:rsidRPr="001279B4">
        <w:rPr>
          <w:rFonts w:cstheme="minorHAnsi"/>
        </w:rPr>
        <w:t>dopuszcza proponowane rozwiązanie</w:t>
      </w:r>
    </w:p>
    <w:p w14:paraId="09E4BFD2" w14:textId="77777777" w:rsidR="00396D81" w:rsidRPr="001279B4" w:rsidRDefault="00396D81" w:rsidP="00396D81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Pytanie 11</w:t>
      </w:r>
    </w:p>
    <w:p w14:paraId="279F8DF1" w14:textId="77777777" w:rsidR="00396D81" w:rsidRPr="001279B4" w:rsidRDefault="00396D81" w:rsidP="00396D81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Dotyczy: Załącznika nr 2 do SWZ, PKT. 8 Oprogramowanie do monitorowania dawki promieniowania RTG</w:t>
      </w:r>
    </w:p>
    <w:p w14:paraId="2F15284D" w14:textId="77777777" w:rsidR="00396D81" w:rsidRPr="001279B4" w:rsidRDefault="00396D81" w:rsidP="00396D81">
      <w:pPr>
        <w:jc w:val="both"/>
        <w:rPr>
          <w:rFonts w:cstheme="minorHAnsi"/>
        </w:rPr>
      </w:pPr>
      <w:r w:rsidRPr="001279B4">
        <w:rPr>
          <w:rFonts w:cstheme="minorHAnsi"/>
          <w:b/>
          <w:bCs/>
        </w:rPr>
        <w:t xml:space="preserve">Funkcjonalność: Oprogramowanie do oceny występowania poszczególnych kategorii narażenia i automatycznego tworzenia odpowiadających im protokołów (co najmniej w zakresie rentgenodiagnostyki i fluoroskopii) zgodnie z wymogami określonymi przez Rozporządzenie Ministra Zdrowia z dnia 13 grudnia 2022 r. w sprawie kategorii oraz kryteriów kwalifikowania ekspozycji niezamierzonych i </w:t>
      </w:r>
      <w:proofErr w:type="spellStart"/>
      <w:r w:rsidRPr="001279B4">
        <w:rPr>
          <w:rFonts w:cstheme="minorHAnsi"/>
          <w:b/>
          <w:bCs/>
        </w:rPr>
        <w:t>narażeń</w:t>
      </w:r>
      <w:proofErr w:type="spellEnd"/>
      <w:r w:rsidRPr="001279B4">
        <w:rPr>
          <w:rFonts w:cstheme="minorHAnsi"/>
          <w:b/>
          <w:bCs/>
        </w:rPr>
        <w:t xml:space="preserve"> przypadkowych, działań, które należy podjąć w jednostce ochrony zdrowia po ich wystąpieniu, a także zakresu informacji objętych Centralnym Rejestrem Ekspozycji Niezamierzonych i </w:t>
      </w:r>
      <w:proofErr w:type="spellStart"/>
      <w:r w:rsidRPr="001279B4">
        <w:rPr>
          <w:rFonts w:cstheme="minorHAnsi"/>
          <w:b/>
          <w:bCs/>
        </w:rPr>
        <w:t>Narażeń</w:t>
      </w:r>
      <w:proofErr w:type="spellEnd"/>
      <w:r w:rsidRPr="001279B4">
        <w:rPr>
          <w:rFonts w:cstheme="minorHAnsi"/>
          <w:b/>
          <w:bCs/>
        </w:rPr>
        <w:t xml:space="preserve"> Przypadkowych</w:t>
      </w:r>
    </w:p>
    <w:p w14:paraId="7B18B332" w14:textId="77777777" w:rsidR="00396D81" w:rsidRPr="001279B4" w:rsidRDefault="00396D81" w:rsidP="00396D81">
      <w:pPr>
        <w:jc w:val="both"/>
        <w:rPr>
          <w:rFonts w:cstheme="minorHAnsi"/>
        </w:rPr>
      </w:pPr>
      <w:r w:rsidRPr="001279B4">
        <w:rPr>
          <w:rFonts w:cstheme="minorHAnsi"/>
        </w:rPr>
        <w:t>Czy Zamawiający dopuści oprogramowanie z opisaną funkcję bez generowanych protokołów a jedynie jako prezentowane naruszenie w systemie?</w:t>
      </w:r>
    </w:p>
    <w:p w14:paraId="7D9F77A7" w14:textId="59F70612" w:rsidR="00396D81" w:rsidRPr="001279B4" w:rsidRDefault="00396D81" w:rsidP="00396D81">
      <w:pPr>
        <w:jc w:val="both"/>
        <w:rPr>
          <w:rFonts w:cstheme="minorHAnsi"/>
        </w:rPr>
      </w:pPr>
      <w:r w:rsidRPr="001279B4">
        <w:rPr>
          <w:rFonts w:cstheme="minorHAnsi"/>
        </w:rPr>
        <w:t>Odp. Zamawiający</w:t>
      </w:r>
      <w:r w:rsidR="00657D10" w:rsidRPr="001279B4">
        <w:rPr>
          <w:rFonts w:cstheme="minorHAnsi"/>
        </w:rPr>
        <w:t xml:space="preserve"> podtrzymuje zapisy w SWZ</w:t>
      </w:r>
    </w:p>
    <w:p w14:paraId="0DC95529" w14:textId="77777777" w:rsidR="00396D81" w:rsidRPr="001279B4" w:rsidRDefault="00396D81" w:rsidP="00396D81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Pytanie 12</w:t>
      </w:r>
    </w:p>
    <w:p w14:paraId="7FD4BC10" w14:textId="77777777" w:rsidR="00396D81" w:rsidRPr="001279B4" w:rsidRDefault="00396D81" w:rsidP="00396D81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Dotyczy: Załącznika nr 2 do SWZ, PKT. 8 Oprogramowanie do monitorowania dawki promieniowania RTG</w:t>
      </w:r>
    </w:p>
    <w:p w14:paraId="1F3FBE88" w14:textId="77777777" w:rsidR="00396D81" w:rsidRPr="001279B4" w:rsidRDefault="00396D81" w:rsidP="00396D81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Funkcjonalność: Oprogramowanie z funkcją automatycznego wyliczania dla obsługiwanych modalności dawki płodowej zależnej od wieku płodu, dla każdej ekspozycji, dla której istnieje narażenie, że diagnozowana pacjentka była w ciąży</w:t>
      </w:r>
    </w:p>
    <w:p w14:paraId="3A35197F" w14:textId="77777777" w:rsidR="00396D81" w:rsidRPr="001279B4" w:rsidRDefault="00396D81" w:rsidP="00396D81">
      <w:pPr>
        <w:jc w:val="both"/>
        <w:rPr>
          <w:rFonts w:cstheme="minorHAnsi"/>
        </w:rPr>
      </w:pPr>
      <w:r w:rsidRPr="001279B4">
        <w:rPr>
          <w:rFonts w:cstheme="minorHAnsi"/>
        </w:rPr>
        <w:t>Czy Zamawiający dopuści funkcję bez możliwości określenia wieku płodu?</w:t>
      </w:r>
    </w:p>
    <w:p w14:paraId="221FFB79" w14:textId="1AB5253C" w:rsidR="00396D81" w:rsidRPr="001279B4" w:rsidRDefault="00396D81" w:rsidP="00396D81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Odp. Zamawiający </w:t>
      </w:r>
      <w:r w:rsidR="00657D10" w:rsidRPr="001279B4">
        <w:rPr>
          <w:rFonts w:cstheme="minorHAnsi"/>
        </w:rPr>
        <w:t>podtrzymuje zapisy w SWZ</w:t>
      </w:r>
    </w:p>
    <w:p w14:paraId="00EF3A30" w14:textId="77777777" w:rsidR="00396D81" w:rsidRPr="001279B4" w:rsidRDefault="00396D81" w:rsidP="00396D81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Pytanie 13</w:t>
      </w:r>
    </w:p>
    <w:p w14:paraId="74980107" w14:textId="77777777" w:rsidR="00396D81" w:rsidRPr="001279B4" w:rsidRDefault="00396D81" w:rsidP="00396D81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Dotyczy: Załącznika nr 2 do SWZ, PKT. 8 Oprogramowanie do monitorowania dawki promieniowania RTG</w:t>
      </w:r>
    </w:p>
    <w:p w14:paraId="066C4F3A" w14:textId="77777777" w:rsidR="00396D81" w:rsidRPr="001279B4" w:rsidRDefault="00396D81" w:rsidP="00396D81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Funkcjonalność: Licencja bezterminowa z aktualizacją oprogramowania w okresie co najmniej gwarancji np. w przypadku zmiany wymagań KCOR lub zmiany zakresu wymaganych testów w terminie do 14 dni od daty zmiany przepisów. Obsługa oprogramowania z każdego komputera funkcjonującego w sieci szpitalnej bez żadnych ograniczeń ilości jednocześnie działających użytkowników</w:t>
      </w:r>
    </w:p>
    <w:p w14:paraId="29C857B8" w14:textId="77777777" w:rsidR="00396D81" w:rsidRPr="001279B4" w:rsidRDefault="00396D81" w:rsidP="00396D81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Czy Zamawiający wydłuży termin dostarczenia potencjalnej zmian lub update oprogramowania powyżej 14 dni ze względu na brak możliwość określenia na moment postępowania zakresu potencjalnych zmian? </w:t>
      </w:r>
    </w:p>
    <w:p w14:paraId="0FE5B580" w14:textId="4938B9E4" w:rsidR="00396D81" w:rsidRPr="001279B4" w:rsidRDefault="00396D81" w:rsidP="00396D81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Odp. Zamawiający </w:t>
      </w:r>
      <w:r w:rsidR="00657D10" w:rsidRPr="001279B4">
        <w:rPr>
          <w:rFonts w:cstheme="minorHAnsi"/>
        </w:rPr>
        <w:t>podtrzymuje zapisy w SWZ</w:t>
      </w:r>
    </w:p>
    <w:p w14:paraId="7A70B99A" w14:textId="77777777" w:rsidR="00396D81" w:rsidRPr="001279B4" w:rsidRDefault="00396D81" w:rsidP="00396D81">
      <w:pPr>
        <w:jc w:val="both"/>
        <w:rPr>
          <w:rFonts w:cstheme="minorHAnsi"/>
        </w:rPr>
      </w:pPr>
    </w:p>
    <w:p w14:paraId="03BEFAB7" w14:textId="77777777" w:rsidR="00396D81" w:rsidRPr="001279B4" w:rsidRDefault="00396D81" w:rsidP="00396D81">
      <w:pPr>
        <w:jc w:val="both"/>
        <w:rPr>
          <w:rFonts w:cstheme="minorHAnsi"/>
        </w:rPr>
      </w:pPr>
      <w:r w:rsidRPr="001279B4">
        <w:rPr>
          <w:rFonts w:cstheme="minorHAnsi"/>
        </w:rPr>
        <w:lastRenderedPageBreak/>
        <w:t>Czy Zamawiający dopuści oprogramowanie z terminową licencją z możliwością przedłużenia?</w:t>
      </w:r>
    </w:p>
    <w:p w14:paraId="518D3B6F" w14:textId="145A28DA" w:rsidR="00396D81" w:rsidRPr="001279B4" w:rsidRDefault="00396D81" w:rsidP="00396D81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Odp. Zamawiający </w:t>
      </w:r>
      <w:r w:rsidR="00657D10" w:rsidRPr="001279B4">
        <w:rPr>
          <w:rFonts w:cstheme="minorHAnsi"/>
        </w:rPr>
        <w:t>podtrzymuje zapisy w SWZ</w:t>
      </w:r>
    </w:p>
    <w:p w14:paraId="15274127" w14:textId="3A0FD132" w:rsidR="00396D81" w:rsidRPr="001279B4" w:rsidRDefault="00396D81" w:rsidP="00396D81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Pytanie 14</w:t>
      </w:r>
    </w:p>
    <w:p w14:paraId="1DFB365C" w14:textId="77777777" w:rsidR="00396D81" w:rsidRPr="001279B4" w:rsidRDefault="00396D81" w:rsidP="00396D81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Dotyczy: Załącznika nr 2 do SWZ, PKT. 8 Oprogramowanie do monitorowania dawki promieniowania RTG</w:t>
      </w:r>
    </w:p>
    <w:p w14:paraId="49611BF2" w14:textId="77777777" w:rsidR="00396D81" w:rsidRPr="001279B4" w:rsidRDefault="00396D81" w:rsidP="00396D81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Funkcjonalność: Oprogramowanie wyposażone w moduł wspierania i archiwizacji testów podstawowych co najmniej w zakresie aparatów diagnostycznych, monitorów, drukarek.</w:t>
      </w:r>
    </w:p>
    <w:p w14:paraId="3B6243EE" w14:textId="77777777" w:rsidR="00396D81" w:rsidRPr="001279B4" w:rsidRDefault="00396D81" w:rsidP="00396D81">
      <w:pPr>
        <w:jc w:val="both"/>
        <w:rPr>
          <w:rFonts w:cstheme="minorHAnsi"/>
        </w:rPr>
      </w:pPr>
      <w:r w:rsidRPr="001279B4">
        <w:rPr>
          <w:rFonts w:cstheme="minorHAnsi"/>
        </w:rPr>
        <w:t>Prosimy Zamawiającego dopuszczenie osobnego oprogramowanie do kontroli jakości aparatury w zakresie wymaganych prawem testów podstawowych kontroli jakości dla urządzeń RTG i urządzeń pomocniczych (min. Monitory). Podane funkcjonalność nie jest związana z monitorowaniem dawki promieniowania jonizującego a na rynku funkcjonują dedykowane oprogramowania wspierające wykonanie testów podstawowych. Tak skonstruowany wymóg narusza przepisy wolnej konkurencji.</w:t>
      </w:r>
    </w:p>
    <w:p w14:paraId="43D4D4EE" w14:textId="23BAA3E2" w:rsidR="00396D81" w:rsidRPr="001279B4" w:rsidRDefault="00396D81" w:rsidP="00396D81">
      <w:pPr>
        <w:jc w:val="both"/>
        <w:rPr>
          <w:rFonts w:cstheme="minorHAnsi"/>
        </w:rPr>
      </w:pPr>
      <w:r w:rsidRPr="001279B4">
        <w:rPr>
          <w:rFonts w:cstheme="minorHAnsi"/>
        </w:rPr>
        <w:t xml:space="preserve">Odp. Zamawiający </w:t>
      </w:r>
      <w:r w:rsidR="00B80679" w:rsidRPr="001279B4">
        <w:rPr>
          <w:rFonts w:cstheme="minorHAnsi"/>
        </w:rPr>
        <w:t>dopuszcza proponowane rozwiązanie</w:t>
      </w:r>
    </w:p>
    <w:p w14:paraId="603C3C34" w14:textId="5D7EB516" w:rsidR="00396D81" w:rsidRPr="001279B4" w:rsidRDefault="00396D81" w:rsidP="00396D81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 xml:space="preserve">Pytanie </w:t>
      </w:r>
      <w:r w:rsidR="00AA59E8" w:rsidRPr="001279B4">
        <w:rPr>
          <w:rFonts w:cstheme="minorHAnsi"/>
          <w:b/>
          <w:bCs/>
        </w:rPr>
        <w:t>15</w:t>
      </w:r>
    </w:p>
    <w:p w14:paraId="01DE80C5" w14:textId="77777777" w:rsidR="00396D81" w:rsidRPr="001279B4" w:rsidRDefault="00396D81" w:rsidP="00396D81">
      <w:pPr>
        <w:jc w:val="both"/>
        <w:rPr>
          <w:rFonts w:cstheme="minorHAnsi"/>
          <w:b/>
          <w:bCs/>
        </w:rPr>
      </w:pPr>
      <w:r w:rsidRPr="001279B4">
        <w:rPr>
          <w:rFonts w:cstheme="minorHAnsi"/>
          <w:b/>
          <w:bCs/>
        </w:rPr>
        <w:t>Dotyczy: Załącznika nr 2 do SWZ, PKT. 8 Oprogramowanie do monitorowania dawki promieniowania RTG</w:t>
      </w:r>
    </w:p>
    <w:p w14:paraId="7816A34D" w14:textId="77777777" w:rsidR="00396D81" w:rsidRPr="001279B4" w:rsidRDefault="00396D81" w:rsidP="00396D81">
      <w:pPr>
        <w:jc w:val="both"/>
        <w:rPr>
          <w:rFonts w:cstheme="minorHAnsi"/>
        </w:rPr>
      </w:pPr>
      <w:r w:rsidRPr="001279B4">
        <w:rPr>
          <w:rFonts w:cstheme="minorHAnsi"/>
        </w:rPr>
        <w:t>Prosimy o potwierdzenie, że wskazane oprogramowanie zostanie zainstalowane na infrastrukturze Zamawiającego.</w:t>
      </w:r>
    </w:p>
    <w:p w14:paraId="311015B4" w14:textId="42771BCB" w:rsidR="00396D81" w:rsidRPr="001279B4" w:rsidRDefault="00396D81" w:rsidP="00396D81">
      <w:pPr>
        <w:jc w:val="both"/>
        <w:rPr>
          <w:rFonts w:cstheme="minorHAnsi"/>
        </w:rPr>
      </w:pPr>
      <w:r w:rsidRPr="001279B4">
        <w:rPr>
          <w:rFonts w:cstheme="minorHAnsi"/>
        </w:rPr>
        <w:t>Odp. TAK, ZOSTANIE ZAINSTALOWANE U ZAMAWIAJACEGO</w:t>
      </w:r>
    </w:p>
    <w:sectPr w:rsidR="00396D81" w:rsidRPr="0012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24"/>
    <w:rsid w:val="00055795"/>
    <w:rsid w:val="000B6F10"/>
    <w:rsid w:val="000D20FA"/>
    <w:rsid w:val="001279B4"/>
    <w:rsid w:val="00174FE9"/>
    <w:rsid w:val="001A31BE"/>
    <w:rsid w:val="001F5D13"/>
    <w:rsid w:val="00204B31"/>
    <w:rsid w:val="002F1B2C"/>
    <w:rsid w:val="002F6110"/>
    <w:rsid w:val="00396D81"/>
    <w:rsid w:val="003C03C6"/>
    <w:rsid w:val="004E50A8"/>
    <w:rsid w:val="005501D9"/>
    <w:rsid w:val="005D6E7E"/>
    <w:rsid w:val="00657D10"/>
    <w:rsid w:val="0069664E"/>
    <w:rsid w:val="006D05C7"/>
    <w:rsid w:val="007075C6"/>
    <w:rsid w:val="00782694"/>
    <w:rsid w:val="007A4572"/>
    <w:rsid w:val="007C7114"/>
    <w:rsid w:val="00892D76"/>
    <w:rsid w:val="0098524C"/>
    <w:rsid w:val="009F525B"/>
    <w:rsid w:val="00A14875"/>
    <w:rsid w:val="00A43E74"/>
    <w:rsid w:val="00A57DEC"/>
    <w:rsid w:val="00AA59E8"/>
    <w:rsid w:val="00B46256"/>
    <w:rsid w:val="00B80679"/>
    <w:rsid w:val="00B96F9C"/>
    <w:rsid w:val="00BE0E8D"/>
    <w:rsid w:val="00BE1AA9"/>
    <w:rsid w:val="00C03CC8"/>
    <w:rsid w:val="00C45222"/>
    <w:rsid w:val="00CA0E24"/>
    <w:rsid w:val="00D37FAE"/>
    <w:rsid w:val="00E12D52"/>
    <w:rsid w:val="00E432B3"/>
    <w:rsid w:val="00F208F5"/>
    <w:rsid w:val="00F34BA6"/>
    <w:rsid w:val="00F34D1D"/>
    <w:rsid w:val="00F46DD3"/>
    <w:rsid w:val="00FB09AF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1564"/>
  <w15:chartTrackingRefBased/>
  <w15:docId w15:val="{74EC898D-478F-4CFF-976F-CCD7C6DC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0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0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0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0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0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0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0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0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0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0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0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0E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0E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0E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0E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0E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0E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0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0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0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0E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0E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0E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0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0E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0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1378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Stogowska</dc:creator>
  <cp:keywords/>
  <dc:description/>
  <cp:lastModifiedBy>Agnieszka Stogowska</cp:lastModifiedBy>
  <cp:revision>3</cp:revision>
  <dcterms:created xsi:type="dcterms:W3CDTF">2025-02-24T14:47:00Z</dcterms:created>
  <dcterms:modified xsi:type="dcterms:W3CDTF">2025-02-24T16:07:00Z</dcterms:modified>
</cp:coreProperties>
</file>