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4B53F7" w:rsidRPr="004B53F7" w:rsidRDefault="00C307EC" w:rsidP="004B53F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3F7">
        <w:rPr>
          <w:rFonts w:ascii="Times New Roman" w:hAnsi="Times New Roman" w:cs="Times New Roman"/>
          <w:b/>
          <w:sz w:val="32"/>
          <w:szCs w:val="32"/>
        </w:rPr>
        <w:t>„</w:t>
      </w:r>
      <w:r w:rsidR="004B53F7" w:rsidRPr="004B53F7">
        <w:rPr>
          <w:rFonts w:ascii="Times New Roman" w:hAnsi="Times New Roman" w:cs="Times New Roman"/>
          <w:b/>
          <w:sz w:val="32"/>
          <w:szCs w:val="32"/>
        </w:rPr>
        <w:t>Biesowice, Panteon (lata 20–te XX w.):</w:t>
      </w:r>
    </w:p>
    <w:p w:rsidR="00C307EC" w:rsidRPr="004B53F7" w:rsidRDefault="004B53F7" w:rsidP="004B53F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3F7">
        <w:rPr>
          <w:rFonts w:ascii="Times New Roman" w:hAnsi="Times New Roman" w:cs="Times New Roman"/>
          <w:b/>
          <w:sz w:val="32"/>
          <w:szCs w:val="32"/>
        </w:rPr>
        <w:t>prace konserwatorskie i budowlane panteonu</w:t>
      </w:r>
      <w:r w:rsidR="00C307EC" w:rsidRPr="004B53F7">
        <w:rPr>
          <w:rFonts w:ascii="Times New Roman" w:hAnsi="Times New Roman" w:cs="Times New Roman"/>
          <w:b/>
          <w:sz w:val="32"/>
          <w:szCs w:val="32"/>
        </w:rPr>
        <w:t>”</w:t>
      </w:r>
    </w:p>
    <w:p w:rsidR="00914F96" w:rsidRDefault="00914F96" w:rsidP="00C307EC">
      <w:pPr>
        <w:jc w:val="center"/>
        <w:rPr>
          <w:rFonts w:ascii="Times New Roman" w:hAnsi="Times New Roman" w:cs="Times New Roman"/>
          <w:b/>
          <w:szCs w:val="20"/>
        </w:rPr>
      </w:pPr>
    </w:p>
    <w:p w:rsidR="00EE1996" w:rsidRPr="004B53F7" w:rsidRDefault="004B53F7" w:rsidP="004B53F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ZP.271.10</w:t>
      </w:r>
      <w:r w:rsidR="00914F96">
        <w:rPr>
          <w:rFonts w:ascii="Times New Roman" w:hAnsi="Times New Roman" w:cs="Times New Roman"/>
          <w:b/>
          <w:szCs w:val="20"/>
        </w:rPr>
        <w:t>.2022</w:t>
      </w: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7917AE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4B53F7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3135FE" w:rsidRPr="003135FE" w:rsidRDefault="006B1C47" w:rsidP="003135F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3135FE" w:rsidRPr="003135FE" w:rsidRDefault="003135FE" w:rsidP="003135F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3135FE">
        <w:rPr>
          <w:rFonts w:ascii="Times New Roman" w:hAnsi="Times New Roman" w:cs="Times New Roman"/>
        </w:rPr>
        <w:t>Oświadczam, że nie podlegam wykluczeniu na podstawie art. 7 ustawy z dnia 13 kwietnia 2022 r. o s</w:t>
      </w:r>
      <w:r>
        <w:rPr>
          <w:rFonts w:ascii="Times New Roman" w:hAnsi="Times New Roman" w:cs="Times New Roman"/>
        </w:rPr>
        <w:t>zczegó</w:t>
      </w:r>
      <w:r w:rsidRPr="003135FE">
        <w:rPr>
          <w:rFonts w:ascii="Times New Roman" w:hAnsi="Times New Roman" w:cs="Times New Roman"/>
        </w:rPr>
        <w:t>lnych rozwiązaniach w zakresie przeciwdziałania wspieraniu agresji na Ukrainę o</w:t>
      </w:r>
      <w:r>
        <w:rPr>
          <w:rFonts w:ascii="Times New Roman" w:hAnsi="Times New Roman" w:cs="Times New Roman"/>
        </w:rPr>
        <w:t>raz służących ochronie bezpieczeń</w:t>
      </w:r>
      <w:r w:rsidRPr="003135FE">
        <w:rPr>
          <w:rFonts w:ascii="Times New Roman" w:hAnsi="Times New Roman" w:cs="Times New Roman"/>
        </w:rPr>
        <w:t>stwa narodowego (Dz. U. z 2022 r., poz</w:t>
      </w:r>
      <w:r w:rsidRPr="003135FE">
        <w:rPr>
          <w:rFonts w:ascii="Times New Roman" w:hAnsi="Times New Roman" w:cs="Times New Roman" w:hint="eastAsia"/>
        </w:rPr>
        <w:t>. 835)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  <w:bookmarkStart w:id="0" w:name="_GoBack"/>
      <w:bookmarkEnd w:id="0"/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26085" w:rsidRPr="00914F96" w:rsidRDefault="00DE3516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B5139" w:rsidRPr="002B5139" w:rsidRDefault="002B5139" w:rsidP="002B5139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6" w:rsidRDefault="00914F96" w:rsidP="00914F96">
      <w:pPr>
        <w:rPr>
          <w:rFonts w:hint="eastAsia"/>
        </w:rPr>
      </w:pPr>
      <w:r>
        <w:separator/>
      </w:r>
    </w:p>
  </w:endnote>
  <w:end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F7" w:rsidRDefault="00914F96" w:rsidP="004B53F7">
    <w:pPr>
      <w:jc w:val="center"/>
      <w:rPr>
        <w:rFonts w:ascii="Times New Roman" w:hAnsi="Times New Roman" w:cs="Times New Roman"/>
        <w:sz w:val="14"/>
        <w:szCs w:val="14"/>
      </w:rPr>
    </w:pPr>
    <w:r w:rsidRPr="00914F96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</w:p>
  <w:p w:rsidR="004B53F7" w:rsidRPr="004B53F7" w:rsidRDefault="00914F96" w:rsidP="004B53F7">
    <w:pPr>
      <w:jc w:val="center"/>
      <w:rPr>
        <w:rFonts w:ascii="Times New Roman" w:hAnsi="Times New Roman" w:cs="Times New Roman"/>
        <w:sz w:val="14"/>
        <w:szCs w:val="14"/>
      </w:rPr>
    </w:pPr>
    <w:proofErr w:type="spellStart"/>
    <w:r w:rsidRPr="00914F96">
      <w:rPr>
        <w:rFonts w:ascii="Times New Roman" w:hAnsi="Times New Roman" w:cs="Times New Roman"/>
        <w:sz w:val="14"/>
        <w:szCs w:val="14"/>
      </w:rPr>
      <w:t>pn</w:t>
    </w:r>
    <w:proofErr w:type="spellEnd"/>
    <w:r w:rsidRPr="00914F96">
      <w:rPr>
        <w:rFonts w:ascii="Times New Roman" w:hAnsi="Times New Roman" w:cs="Times New Roman"/>
        <w:sz w:val="14"/>
        <w:szCs w:val="14"/>
      </w:rPr>
      <w:t>:</w:t>
    </w:r>
    <w:r w:rsidR="004B53F7" w:rsidRPr="004B53F7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="004B53F7" w:rsidRPr="004B53F7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4B53F7" w:rsidRPr="004B53F7">
      <w:rPr>
        <w:rFonts w:ascii="Times New Roman" w:hAnsi="Times New Roman" w:cs="Times New Roman"/>
        <w:sz w:val="14"/>
        <w:szCs w:val="14"/>
      </w:rPr>
      <w:t>Biesowice, Panteon (lata 20–te XX w.): prace konserwatorskie i budowlane panteonu”. Znak sprawy: ZP.271.10.2022</w:t>
    </w:r>
  </w:p>
  <w:p w:rsidR="004B53F7" w:rsidRPr="004B53F7" w:rsidRDefault="004B53F7" w:rsidP="004B53F7">
    <w:pPr>
      <w:jc w:val="center"/>
      <w:rPr>
        <w:rFonts w:ascii="Times New Roman" w:hAnsi="Times New Roman" w:cs="Times New Roman"/>
        <w:sz w:val="14"/>
        <w:szCs w:val="14"/>
      </w:rPr>
    </w:pPr>
    <w:r w:rsidRPr="004B53F7">
      <w:rPr>
        <w:rFonts w:ascii="Times New Roman" w:hAnsi="Times New Roman" w:cs="Times New Roman"/>
        <w:sz w:val="14"/>
        <w:szCs w:val="14"/>
      </w:rPr>
      <w:t xml:space="preserve"> Projekt współfinansowany z Ministerstwa Kultury i Dziedzictwa Narodoweg</w:t>
    </w:r>
    <w:r w:rsidR="007917AE">
      <w:rPr>
        <w:rFonts w:ascii="Times New Roman" w:hAnsi="Times New Roman" w:cs="Times New Roman"/>
        <w:sz w:val="14"/>
        <w:szCs w:val="14"/>
      </w:rPr>
      <w:t>o w ramach programu Ochrona Z</w:t>
    </w:r>
    <w:r w:rsidRPr="004B53F7">
      <w:rPr>
        <w:rFonts w:ascii="Times New Roman" w:hAnsi="Times New Roman" w:cs="Times New Roman"/>
        <w:sz w:val="14"/>
        <w:szCs w:val="14"/>
      </w:rPr>
      <w:t>abytków</w:t>
    </w:r>
  </w:p>
  <w:p w:rsidR="00914F96" w:rsidRDefault="00914F96" w:rsidP="004B53F7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6" w:rsidRDefault="00914F96" w:rsidP="00914F96">
      <w:pPr>
        <w:rPr>
          <w:rFonts w:hint="eastAsia"/>
        </w:rPr>
      </w:pPr>
      <w:r>
        <w:separator/>
      </w:r>
    </w:p>
  </w:footnote>
  <w:foot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135FE"/>
    <w:rsid w:val="00392A90"/>
    <w:rsid w:val="004B53F7"/>
    <w:rsid w:val="006B1C47"/>
    <w:rsid w:val="007917AE"/>
    <w:rsid w:val="00795531"/>
    <w:rsid w:val="00914F96"/>
    <w:rsid w:val="00AC114B"/>
    <w:rsid w:val="00C307EC"/>
    <w:rsid w:val="00C308FC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E02E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4F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4F96"/>
    <w:rPr>
      <w:rFonts w:cs="Mangal"/>
      <w:sz w:val="24"/>
      <w:szCs w:val="21"/>
    </w:rPr>
  </w:style>
  <w:style w:type="paragraph" w:styleId="Bezodstpw">
    <w:name w:val="No Spacing"/>
    <w:uiPriority w:val="1"/>
    <w:qFormat/>
    <w:rsid w:val="004B53F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3B0B-9FC5-42B7-8070-BD561EC0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11</cp:revision>
  <dcterms:created xsi:type="dcterms:W3CDTF">2021-03-02T16:35:00Z</dcterms:created>
  <dcterms:modified xsi:type="dcterms:W3CDTF">2022-07-08T10:50:00Z</dcterms:modified>
  <dc:language>pl-PL</dc:language>
</cp:coreProperties>
</file>