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A7C5" w14:textId="32B6D0CA" w:rsidR="00416484" w:rsidRDefault="00416484" w:rsidP="00416484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02052266" w14:textId="77777777" w:rsidR="00955ED8" w:rsidRDefault="00955ED8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E6B3F58" w14:textId="77777777" w:rsidR="00955ED8" w:rsidRDefault="00955ED8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664CA01" w14:textId="5ABD6226" w:rsidR="00064077" w:rsidRPr="00E50715" w:rsidRDefault="00974B64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E50715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E50715">
        <w:rPr>
          <w:rFonts w:ascii="Times New Roman" w:eastAsia="Times New Roman" w:hAnsi="Times New Roman"/>
          <w:spacing w:val="2"/>
          <w:sz w:val="24"/>
          <w:lang w:eastAsia="pl-PL"/>
        </w:rPr>
        <w:t xml:space="preserve"> O WYBORZE </w:t>
      </w:r>
      <w:r w:rsidR="00181C90" w:rsidRPr="00E50715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  <w:r w:rsidR="008F653A" w:rsidRPr="00E50715">
        <w:rPr>
          <w:rFonts w:ascii="Times New Roman" w:eastAsia="Times New Roman" w:hAnsi="Times New Roman"/>
          <w:spacing w:val="2"/>
          <w:sz w:val="24"/>
          <w:lang w:eastAsia="pl-PL"/>
        </w:rPr>
        <w:t>OFERTY</w:t>
      </w:r>
      <w:r w:rsidR="009E7850" w:rsidRPr="00E50715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</w:p>
    <w:p w14:paraId="2C4B24C7" w14:textId="1C1CF851" w:rsidR="008F653A" w:rsidRPr="00E50715" w:rsidRDefault="00EE6DCE" w:rsidP="00EE6DCE">
      <w:pPr>
        <w:spacing w:after="0" w:line="240" w:lineRule="auto"/>
        <w:ind w:left="2124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E50715">
        <w:rPr>
          <w:rFonts w:ascii="Times New Roman" w:eastAsia="Times New Roman" w:hAnsi="Times New Roman"/>
          <w:spacing w:val="2"/>
          <w:sz w:val="24"/>
          <w:lang w:eastAsia="pl-PL"/>
        </w:rPr>
        <w:t xml:space="preserve">                         </w:t>
      </w:r>
      <w:r w:rsidR="008F653A" w:rsidRPr="00E50715">
        <w:rPr>
          <w:rFonts w:ascii="Times New Roman" w:eastAsia="Times New Roman" w:hAnsi="Times New Roman"/>
          <w:spacing w:val="2"/>
          <w:sz w:val="24"/>
          <w:lang w:eastAsia="pl-PL"/>
        </w:rPr>
        <w:t>ZP.271.</w:t>
      </w:r>
      <w:r w:rsidR="00C50E88">
        <w:rPr>
          <w:rFonts w:ascii="Times New Roman" w:eastAsia="Times New Roman" w:hAnsi="Times New Roman"/>
          <w:spacing w:val="2"/>
          <w:sz w:val="24"/>
          <w:lang w:eastAsia="pl-PL"/>
        </w:rPr>
        <w:t>82</w:t>
      </w:r>
      <w:r w:rsidR="00181FED" w:rsidRPr="00E50715">
        <w:rPr>
          <w:rFonts w:ascii="Times New Roman" w:eastAsia="Times New Roman" w:hAnsi="Times New Roman"/>
          <w:spacing w:val="2"/>
          <w:sz w:val="24"/>
          <w:lang w:eastAsia="pl-PL"/>
        </w:rPr>
        <w:t>.202</w:t>
      </w:r>
      <w:r w:rsidR="00026842" w:rsidRPr="00E50715">
        <w:rPr>
          <w:rFonts w:ascii="Times New Roman" w:eastAsia="Times New Roman" w:hAnsi="Times New Roman"/>
          <w:spacing w:val="2"/>
          <w:sz w:val="24"/>
          <w:lang w:eastAsia="pl-PL"/>
        </w:rPr>
        <w:t>3</w:t>
      </w:r>
    </w:p>
    <w:p w14:paraId="59CEBB56" w14:textId="77777777" w:rsidR="0066069C" w:rsidRPr="00E50715" w:rsidRDefault="008F653A" w:rsidP="00A9709E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E50715">
        <w:rPr>
          <w:rFonts w:ascii="Times New Roman" w:eastAsia="Times New Roman" w:hAnsi="Times New Roman"/>
          <w:spacing w:val="2"/>
          <w:sz w:val="24"/>
          <w:lang w:eastAsia="pl-PL"/>
        </w:rPr>
        <w:tab/>
      </w:r>
      <w:r w:rsidRPr="00E50715">
        <w:rPr>
          <w:rFonts w:ascii="Times New Roman" w:eastAsia="Times New Roman" w:hAnsi="Times New Roman"/>
          <w:spacing w:val="2"/>
          <w:sz w:val="24"/>
          <w:lang w:eastAsia="pl-PL"/>
        </w:rPr>
        <w:tab/>
      </w:r>
    </w:p>
    <w:p w14:paraId="7D064F28" w14:textId="641033DD" w:rsidR="00C50E88" w:rsidRPr="00955ED8" w:rsidRDefault="008234EB" w:rsidP="00C50E88">
      <w:pPr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955ED8">
        <w:rPr>
          <w:rFonts w:ascii="Times New Roman" w:hAnsi="Times New Roman"/>
          <w:b w:val="0"/>
          <w:bCs/>
          <w:sz w:val="22"/>
          <w:szCs w:val="22"/>
        </w:rPr>
        <w:t>Działając na podstawie art. 253 ust. 1 pkt 1 i 2 ustawy z dnia 11 września 2019 r. – Prawo zamówień publicznych (Dz. U. poz. 202</w:t>
      </w:r>
      <w:r w:rsidR="00026842" w:rsidRPr="00955ED8">
        <w:rPr>
          <w:rFonts w:ascii="Times New Roman" w:hAnsi="Times New Roman"/>
          <w:b w:val="0"/>
          <w:bCs/>
          <w:sz w:val="22"/>
          <w:szCs w:val="22"/>
        </w:rPr>
        <w:t>2</w:t>
      </w:r>
      <w:r w:rsidRPr="00955ED8">
        <w:rPr>
          <w:rFonts w:ascii="Times New Roman" w:hAnsi="Times New Roman"/>
          <w:b w:val="0"/>
          <w:bCs/>
          <w:sz w:val="22"/>
          <w:szCs w:val="22"/>
        </w:rPr>
        <w:t xml:space="preserve"> poz. </w:t>
      </w:r>
      <w:r w:rsidR="00026842" w:rsidRPr="00955ED8">
        <w:rPr>
          <w:rFonts w:ascii="Times New Roman" w:hAnsi="Times New Roman"/>
          <w:b w:val="0"/>
          <w:bCs/>
          <w:sz w:val="22"/>
          <w:szCs w:val="22"/>
        </w:rPr>
        <w:t>1710</w:t>
      </w:r>
      <w:r w:rsidRPr="00955ED8">
        <w:rPr>
          <w:rFonts w:ascii="Times New Roman" w:hAnsi="Times New Roman"/>
          <w:b w:val="0"/>
          <w:bCs/>
          <w:sz w:val="22"/>
          <w:szCs w:val="22"/>
        </w:rPr>
        <w:t xml:space="preserve"> ze zm.) – dalej: ustawa </w:t>
      </w:r>
      <w:proofErr w:type="spellStart"/>
      <w:r w:rsidRPr="00955ED8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Pr="00955ED8">
        <w:rPr>
          <w:rFonts w:ascii="Times New Roman" w:hAnsi="Times New Roman"/>
          <w:sz w:val="22"/>
          <w:szCs w:val="22"/>
        </w:rPr>
        <w:t xml:space="preserve">, </w:t>
      </w:r>
      <w:r w:rsidRPr="00955ED8">
        <w:rPr>
          <w:rFonts w:ascii="Times New Roman" w:hAnsi="Times New Roman"/>
          <w:b w:val="0"/>
          <w:sz w:val="22"/>
          <w:szCs w:val="22"/>
        </w:rPr>
        <w:t xml:space="preserve"> Zamawiający informuje, że w postępowaniu o udzielenie zamówienia publicznego </w:t>
      </w:r>
      <w:proofErr w:type="spellStart"/>
      <w:r w:rsidRPr="00955ED8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955ED8">
        <w:rPr>
          <w:rFonts w:ascii="Times New Roman" w:hAnsi="Times New Roman"/>
          <w:b w:val="0"/>
          <w:sz w:val="22"/>
          <w:szCs w:val="22"/>
        </w:rPr>
        <w:t xml:space="preserve">: </w:t>
      </w:r>
      <w:r w:rsidR="00C50E88" w:rsidRPr="00955ED8">
        <w:rPr>
          <w:rFonts w:ascii="Times New Roman" w:hAnsi="Times New Roman"/>
          <w:bCs/>
          <w:sz w:val="22"/>
          <w:szCs w:val="22"/>
        </w:rPr>
        <w:t>„</w:t>
      </w:r>
      <w:r w:rsidR="00C50E88" w:rsidRPr="00955ED8">
        <w:rPr>
          <w:rFonts w:ascii="Times New Roman" w:eastAsia="Lucida Sans Unicode" w:hAnsi="Times New Roman"/>
          <w:bCs/>
          <w:kern w:val="1"/>
          <w:sz w:val="22"/>
          <w:szCs w:val="22"/>
          <w:lang w:eastAsia="hi-IN" w:bidi="hi-IN"/>
        </w:rPr>
        <w:t xml:space="preserve">Dostawa </w:t>
      </w:r>
      <w:r w:rsidR="00C50E88" w:rsidRPr="00955ED8">
        <w:rPr>
          <w:rFonts w:ascii="Times New Roman" w:eastAsia="Lucida Sans Unicode" w:hAnsi="Times New Roman"/>
          <w:bCs/>
          <w:color w:val="000000"/>
          <w:kern w:val="1"/>
          <w:sz w:val="22"/>
          <w:szCs w:val="22"/>
          <w:lang w:eastAsia="hi-IN" w:bidi="hi-IN"/>
        </w:rPr>
        <w:t xml:space="preserve">kruszywa kamiennego o frakcji 4-31,5mm </w:t>
      </w:r>
      <w:r w:rsidR="00C50E88" w:rsidRPr="00955ED8">
        <w:rPr>
          <w:rFonts w:ascii="Times New Roman" w:eastAsia="Lucida Sans Unicode" w:hAnsi="Times New Roman"/>
          <w:bCs/>
          <w:kern w:val="1"/>
          <w:sz w:val="22"/>
          <w:szCs w:val="22"/>
          <w:lang w:eastAsia="hi-IN" w:bidi="hi-IN"/>
        </w:rPr>
        <w:t xml:space="preserve">  </w:t>
      </w:r>
      <w:r w:rsidR="00C50E88" w:rsidRPr="00955ED8">
        <w:rPr>
          <w:rFonts w:ascii="Times New Roman" w:eastAsia="Lucida Sans Unicode" w:hAnsi="Times New Roman"/>
          <w:bCs/>
          <w:kern w:val="2"/>
          <w:sz w:val="22"/>
          <w:szCs w:val="22"/>
          <w:lang w:eastAsia="hi-IN" w:bidi="hi-IN"/>
        </w:rPr>
        <w:t>do podbudowy dróg  na terenie Gminy Grodzisk Mazowiecki”</w:t>
      </w:r>
      <w:r w:rsidR="00C50E88" w:rsidRPr="00955ED8">
        <w:rPr>
          <w:rFonts w:ascii="Times New Roman" w:hAnsi="Times New Roman"/>
          <w:bCs/>
          <w:sz w:val="22"/>
          <w:szCs w:val="22"/>
        </w:rPr>
        <w:t xml:space="preserve"> </w:t>
      </w:r>
      <w:r w:rsidR="00C50E88" w:rsidRPr="00955ED8">
        <w:rPr>
          <w:rFonts w:ascii="Times New Roman" w:eastAsia="Times New Roman" w:hAnsi="Times New Roman"/>
          <w:bCs/>
          <w:sz w:val="22"/>
          <w:szCs w:val="22"/>
          <w:lang w:eastAsia="pl-PL"/>
        </w:rPr>
        <w:t>ZP.271.82.2023</w:t>
      </w:r>
      <w:r w:rsidR="00FE6550" w:rsidRPr="00955ED8">
        <w:rPr>
          <w:rFonts w:ascii="Times New Roman" w:hAnsi="Times New Roman"/>
          <w:bCs/>
          <w:sz w:val="22"/>
          <w:szCs w:val="22"/>
        </w:rPr>
        <w:t>,</w:t>
      </w:r>
      <w:r w:rsidR="00FE6550" w:rsidRPr="00955E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50715" w:rsidRPr="00955ED8">
        <w:rPr>
          <w:rFonts w:ascii="Times New Roman" w:eastAsia="Lucida Sans Unicode" w:hAnsi="Times New Roman"/>
          <w:b w:val="0"/>
          <w:bCs/>
          <w:kern w:val="2"/>
          <w:sz w:val="22"/>
          <w:szCs w:val="22"/>
          <w:lang w:eastAsia="hi-IN" w:bidi="hi-IN"/>
        </w:rPr>
        <w:t xml:space="preserve"> </w:t>
      </w:r>
      <w:r w:rsidR="00680C15" w:rsidRPr="00955ED8">
        <w:rPr>
          <w:rFonts w:ascii="Times New Roman" w:hAnsi="Times New Roman"/>
          <w:b w:val="0"/>
          <w:bCs/>
          <w:sz w:val="22"/>
          <w:szCs w:val="22"/>
        </w:rPr>
        <w:t xml:space="preserve">dokonał wyboru oferty  Wykonawcy: </w:t>
      </w:r>
      <w:r w:rsidR="00E50715" w:rsidRPr="00955E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bookmarkStart w:id="0" w:name="_Hlk110422703"/>
      <w:r w:rsidR="00C50E88"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>P.H.U. „</w:t>
      </w:r>
      <w:proofErr w:type="spellStart"/>
      <w:r w:rsidR="00C50E88"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>Carex</w:t>
      </w:r>
      <w:proofErr w:type="spellEnd"/>
      <w:r w:rsidR="00C50E88"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>” Grzegorz Domagała, ul. Chęcińska 353, 26-026 Morawica</w:t>
      </w:r>
      <w:r w:rsidR="00C50E88" w:rsidRPr="00955ED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="00C50E88"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za cenę  </w:t>
      </w:r>
      <w:r w:rsidR="00C50E88" w:rsidRPr="00955ED8">
        <w:rPr>
          <w:rStyle w:val="markedcontent"/>
          <w:rFonts w:ascii="Times New Roman" w:hAnsi="Times New Roman"/>
          <w:b w:val="0"/>
          <w:bCs/>
          <w:sz w:val="22"/>
          <w:szCs w:val="22"/>
        </w:rPr>
        <w:t xml:space="preserve">287 451,00  zł brutto. </w:t>
      </w:r>
      <w:r w:rsidR="00C50E88"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>Czas realizacji dostawy(dni)-1 dzień.</w:t>
      </w:r>
    </w:p>
    <w:p w14:paraId="0FC9B76A" w14:textId="7617B507" w:rsidR="00FE6550" w:rsidRPr="00955ED8" w:rsidRDefault="00FE6550" w:rsidP="00C50E88">
      <w:pPr>
        <w:shd w:val="clear" w:color="auto" w:fill="FFFFFF"/>
        <w:tabs>
          <w:tab w:val="num" w:pos="2694"/>
          <w:tab w:val="left" w:pos="886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55ED8">
        <w:rPr>
          <w:rFonts w:ascii="Times New Roman" w:hAnsi="Times New Roman"/>
          <w:b w:val="0"/>
          <w:bCs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955ED8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Pr="00955ED8">
        <w:rPr>
          <w:rFonts w:ascii="Times New Roman" w:hAnsi="Times New Roman"/>
          <w:b w:val="0"/>
          <w:bCs/>
          <w:sz w:val="22"/>
          <w:szCs w:val="22"/>
        </w:rPr>
        <w:t xml:space="preserve">. cena – 60 pkt,  </w:t>
      </w:r>
      <w:r w:rsidRPr="00955ED8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Czas realizacji dostawy </w:t>
      </w:r>
      <w:r w:rsidRPr="00955ED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: 40 pkt.  Oferta spełnia wszystkie wymagania Zamawiającego</w:t>
      </w:r>
      <w:r w:rsidRPr="00955ED8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. </w:t>
      </w:r>
    </w:p>
    <w:p w14:paraId="3190AB51" w14:textId="34B717FC" w:rsidR="00C50E88" w:rsidRPr="00955ED8" w:rsidRDefault="00FE6550" w:rsidP="00FE6550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955ED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pPr w:leftFromText="141" w:rightFromText="141" w:vertAnchor="text" w:horzAnchor="margin" w:tblpY="230"/>
        <w:tblW w:w="9209" w:type="dxa"/>
        <w:tblLook w:val="04A0" w:firstRow="1" w:lastRow="0" w:firstColumn="1" w:lastColumn="0" w:noHBand="0" w:noVBand="1"/>
      </w:tblPr>
      <w:tblGrid>
        <w:gridCol w:w="541"/>
        <w:gridCol w:w="2381"/>
        <w:gridCol w:w="1496"/>
        <w:gridCol w:w="1377"/>
        <w:gridCol w:w="1120"/>
        <w:gridCol w:w="1120"/>
        <w:gridCol w:w="1174"/>
      </w:tblGrid>
      <w:tr w:rsidR="00955ED8" w:rsidRPr="00955ED8" w14:paraId="4C07CCA0" w14:textId="77777777" w:rsidTr="00D360E2">
        <w:trPr>
          <w:trHeight w:val="952"/>
        </w:trPr>
        <w:tc>
          <w:tcPr>
            <w:tcW w:w="537" w:type="dxa"/>
            <w:vAlign w:val="center"/>
          </w:tcPr>
          <w:p w14:paraId="48A36085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23630181"/>
            <w:r w:rsidRPr="00955ED8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83" w:type="dxa"/>
            <w:vAlign w:val="center"/>
          </w:tcPr>
          <w:p w14:paraId="3EBAB472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595" w:type="dxa"/>
            <w:vAlign w:val="center"/>
          </w:tcPr>
          <w:p w14:paraId="1BA942FF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477BF259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964" w:type="dxa"/>
            <w:vAlign w:val="center"/>
          </w:tcPr>
          <w:p w14:paraId="790D25A2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Czas realizacji dostawy(dni)</w:t>
            </w:r>
          </w:p>
        </w:tc>
        <w:tc>
          <w:tcPr>
            <w:tcW w:w="1110" w:type="dxa"/>
          </w:tcPr>
          <w:p w14:paraId="0869A7E0" w14:textId="77777777" w:rsidR="00C50E88" w:rsidRPr="00955ED8" w:rsidRDefault="00C50E88" w:rsidP="00D360E2">
            <w:pPr>
              <w:spacing w:after="0" w:line="240" w:lineRule="auto"/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</w:pPr>
            <w:r w:rsidRPr="00955ED8"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5859DEC4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ED8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110" w:type="dxa"/>
          </w:tcPr>
          <w:p w14:paraId="0AC3ED5B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ED8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955ED8">
              <w:rPr>
                <w:rFonts w:ascii="Times New Roman" w:hAnsi="Times New Roman" w:cs="Times New Roman"/>
                <w:color w:val="000000"/>
              </w:rPr>
              <w:t>Czas realizacji dostawy</w:t>
            </w:r>
          </w:p>
        </w:tc>
        <w:tc>
          <w:tcPr>
            <w:tcW w:w="1210" w:type="dxa"/>
          </w:tcPr>
          <w:p w14:paraId="197581F8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5ED8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955ED8" w:rsidRPr="00955ED8" w14:paraId="022E15F8" w14:textId="77777777" w:rsidTr="00D360E2">
        <w:trPr>
          <w:trHeight w:val="757"/>
        </w:trPr>
        <w:tc>
          <w:tcPr>
            <w:tcW w:w="537" w:type="dxa"/>
            <w:vAlign w:val="center"/>
          </w:tcPr>
          <w:p w14:paraId="6242058B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683" w:type="dxa"/>
            <w:vAlign w:val="center"/>
          </w:tcPr>
          <w:p w14:paraId="19DB8329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P.H.U. „</w:t>
            </w:r>
            <w:proofErr w:type="spellStart"/>
            <w:r w:rsidRPr="00955ED8">
              <w:rPr>
                <w:rFonts w:ascii="Times New Roman" w:hAnsi="Times New Roman" w:cs="Times New Roman"/>
                <w:color w:val="000000"/>
              </w:rPr>
              <w:t>Carex</w:t>
            </w:r>
            <w:proofErr w:type="spellEnd"/>
            <w:r w:rsidRPr="00955ED8">
              <w:rPr>
                <w:rFonts w:ascii="Times New Roman" w:hAnsi="Times New Roman" w:cs="Times New Roman"/>
                <w:color w:val="000000"/>
              </w:rPr>
              <w:t xml:space="preserve">” Grzegorz Domagała, </w:t>
            </w:r>
          </w:p>
          <w:p w14:paraId="15437152" w14:textId="72F17C15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ul.</w:t>
            </w:r>
            <w:r w:rsidR="00955E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5ED8">
              <w:rPr>
                <w:rFonts w:ascii="Times New Roman" w:hAnsi="Times New Roman" w:cs="Times New Roman"/>
                <w:color w:val="000000"/>
              </w:rPr>
              <w:t xml:space="preserve">Chęcińska 353, </w:t>
            </w:r>
          </w:p>
          <w:p w14:paraId="575F1DD2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  <w:color w:val="000000"/>
              </w:rPr>
              <w:t>26-026 Morawica</w:t>
            </w:r>
          </w:p>
        </w:tc>
        <w:tc>
          <w:tcPr>
            <w:tcW w:w="1595" w:type="dxa"/>
            <w:vAlign w:val="center"/>
          </w:tcPr>
          <w:p w14:paraId="7707E29E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955ED8">
              <w:rPr>
                <w:rStyle w:val="markedcontent"/>
                <w:rFonts w:ascii="Times New Roman" w:hAnsi="Times New Roman" w:cs="Times New Roman"/>
              </w:rPr>
              <w:t>2</w:t>
            </w:r>
            <w:r w:rsidRPr="00955ED8">
              <w:rPr>
                <w:rStyle w:val="markedcontent"/>
              </w:rPr>
              <w:t>87 451,00</w:t>
            </w:r>
          </w:p>
          <w:p w14:paraId="048DC5BB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DE75400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  <w:p w14:paraId="3E8E5F43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6E97051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486D19A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323FCA6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110" w:type="dxa"/>
          </w:tcPr>
          <w:p w14:paraId="46A06850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2CE9038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97F6EF1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210" w:type="dxa"/>
          </w:tcPr>
          <w:p w14:paraId="48CFC8AD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406C5E9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6652665E" w14:textId="79141F6E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</w:tr>
      <w:tr w:rsidR="00955ED8" w:rsidRPr="00955ED8" w14:paraId="6CCB0240" w14:textId="77777777" w:rsidTr="00D360E2">
        <w:trPr>
          <w:trHeight w:val="757"/>
        </w:trPr>
        <w:tc>
          <w:tcPr>
            <w:tcW w:w="537" w:type="dxa"/>
            <w:vAlign w:val="center"/>
          </w:tcPr>
          <w:p w14:paraId="3D0D7B33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vAlign w:val="center"/>
          </w:tcPr>
          <w:p w14:paraId="493C1E88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</w:rPr>
              <w:t>P.H.U.”DAW-TRANS” Sławomir Podstawka, ul. Bugajska 77; 26-085 Kostomłoty Drugie</w:t>
            </w:r>
          </w:p>
        </w:tc>
        <w:tc>
          <w:tcPr>
            <w:tcW w:w="1595" w:type="dxa"/>
            <w:vAlign w:val="center"/>
          </w:tcPr>
          <w:p w14:paraId="226C316F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Style w:val="markedcontent"/>
              </w:rPr>
              <w:t>459 036,00</w:t>
            </w:r>
          </w:p>
        </w:tc>
        <w:tc>
          <w:tcPr>
            <w:tcW w:w="964" w:type="dxa"/>
            <w:vAlign w:val="center"/>
          </w:tcPr>
          <w:p w14:paraId="2BB123A0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14:paraId="45B082B9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F93C5A1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031183D7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37,57</w:t>
            </w:r>
          </w:p>
        </w:tc>
        <w:tc>
          <w:tcPr>
            <w:tcW w:w="1110" w:type="dxa"/>
          </w:tcPr>
          <w:p w14:paraId="51FB741F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2D84D65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  <w:p w14:paraId="36A298C4" w14:textId="1E606390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210" w:type="dxa"/>
          </w:tcPr>
          <w:p w14:paraId="16CB56F8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251A43A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1D431AD" w14:textId="6F1E23D5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77,57</w:t>
            </w:r>
          </w:p>
          <w:p w14:paraId="14827B90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55ED8" w:rsidRPr="00955ED8" w14:paraId="373108A2" w14:textId="77777777" w:rsidTr="00D360E2">
        <w:trPr>
          <w:trHeight w:val="757"/>
        </w:trPr>
        <w:tc>
          <w:tcPr>
            <w:tcW w:w="537" w:type="dxa"/>
            <w:vAlign w:val="center"/>
          </w:tcPr>
          <w:p w14:paraId="43224145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683" w:type="dxa"/>
            <w:vAlign w:val="center"/>
          </w:tcPr>
          <w:p w14:paraId="142EBCD3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55ED8">
              <w:rPr>
                <w:rFonts w:ascii="Times New Roman" w:hAnsi="Times New Roman" w:cs="Times New Roman"/>
              </w:rPr>
              <w:t xml:space="preserve">„MADURA” Gierasińska Anna, </w:t>
            </w:r>
          </w:p>
          <w:p w14:paraId="600EAC70" w14:textId="1B7F8BA2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Fonts w:ascii="Times New Roman" w:hAnsi="Times New Roman" w:cs="Times New Roman"/>
              </w:rPr>
              <w:t>ul. Radomska 155; Kowala-Kolonia;            26-624 Kowala</w:t>
            </w:r>
          </w:p>
        </w:tc>
        <w:tc>
          <w:tcPr>
            <w:tcW w:w="1595" w:type="dxa"/>
            <w:vAlign w:val="center"/>
          </w:tcPr>
          <w:p w14:paraId="2DFA30F6" w14:textId="77777777" w:rsidR="00C50E88" w:rsidRPr="00955ED8" w:rsidRDefault="00C50E88" w:rsidP="00D360E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ED8">
              <w:rPr>
                <w:rStyle w:val="markedcontent"/>
              </w:rPr>
              <w:t>332 100,00</w:t>
            </w:r>
          </w:p>
        </w:tc>
        <w:tc>
          <w:tcPr>
            <w:tcW w:w="964" w:type="dxa"/>
            <w:vAlign w:val="center"/>
          </w:tcPr>
          <w:p w14:paraId="723512E6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14:paraId="7922F0F8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C835E31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6C160A1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51,93</w:t>
            </w:r>
          </w:p>
        </w:tc>
        <w:tc>
          <w:tcPr>
            <w:tcW w:w="1110" w:type="dxa"/>
          </w:tcPr>
          <w:p w14:paraId="23A4F0BC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09B41386" w14:textId="77777777" w:rsidR="00C50E88" w:rsidRPr="00955ED8" w:rsidRDefault="00C50E88" w:rsidP="00D360E2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C5DAA22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210" w:type="dxa"/>
          </w:tcPr>
          <w:p w14:paraId="1054CBDF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01DE49C" w14:textId="77777777" w:rsidR="00C50E88" w:rsidRPr="00955ED8" w:rsidRDefault="00C50E88" w:rsidP="00D360E2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5D7E9CC" w14:textId="77777777" w:rsidR="00C50E88" w:rsidRPr="00955ED8" w:rsidRDefault="00C50E88" w:rsidP="00D360E2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55ED8">
              <w:rPr>
                <w:rFonts w:ascii="Times New Roman" w:hAnsi="Times New Roman"/>
                <w:b w:val="0"/>
                <w:sz w:val="22"/>
                <w:szCs w:val="22"/>
              </w:rPr>
              <w:t>91,93</w:t>
            </w:r>
          </w:p>
        </w:tc>
      </w:tr>
      <w:bookmarkEnd w:id="1"/>
    </w:tbl>
    <w:p w14:paraId="7769CA32" w14:textId="77777777" w:rsidR="00FE6550" w:rsidRPr="00955ED8" w:rsidRDefault="00FE6550" w:rsidP="00FE655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307EE47D" w14:textId="77777777" w:rsidR="00FE6550" w:rsidRPr="00955ED8" w:rsidRDefault="00FE6550" w:rsidP="00FE6550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bookmarkStart w:id="2" w:name="_Hlk67569181"/>
      <w:bookmarkStart w:id="3" w:name="_Hlk70589966"/>
      <w:r w:rsidRPr="00955ED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W postępowaniu nie   odrzucono oferty</w:t>
      </w:r>
    </w:p>
    <w:p w14:paraId="0F1060DC" w14:textId="77777777" w:rsidR="00FE6550" w:rsidRPr="00955ED8" w:rsidRDefault="00FE6550" w:rsidP="00FE6550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955ED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bookmarkEnd w:id="0"/>
    <w:bookmarkEnd w:id="2"/>
    <w:bookmarkEnd w:id="3"/>
    <w:p w14:paraId="5361FF5D" w14:textId="77777777" w:rsidR="00416484" w:rsidRDefault="00955ED8" w:rsidP="00416484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5FC5F18D" w14:textId="62444622" w:rsidR="00416484" w:rsidRPr="00E50715" w:rsidRDefault="00416484" w:rsidP="00416484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E50715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</w:t>
      </w:r>
      <w:r w:rsidRPr="00E50715">
        <w:rPr>
          <w:rFonts w:ascii="Times New Roman" w:eastAsia="Times New Roman" w:hAnsi="Times New Roman"/>
          <w:b w:val="0"/>
          <w:spacing w:val="2"/>
          <w:sz w:val="24"/>
          <w:lang w:eastAsia="pl-PL"/>
        </w:rPr>
        <w:t>Grodzisk Mazowiecki dnia 2</w:t>
      </w:r>
      <w:r>
        <w:rPr>
          <w:rFonts w:ascii="Times New Roman" w:eastAsia="Times New Roman" w:hAnsi="Times New Roman"/>
          <w:b w:val="0"/>
          <w:spacing w:val="2"/>
          <w:sz w:val="24"/>
          <w:lang w:eastAsia="pl-PL"/>
        </w:rPr>
        <w:t>1</w:t>
      </w:r>
      <w:r w:rsidRPr="00E50715">
        <w:rPr>
          <w:rFonts w:ascii="Times New Roman" w:eastAsia="Times New Roman" w:hAnsi="Times New Roman"/>
          <w:b w:val="0"/>
          <w:spacing w:val="2"/>
          <w:sz w:val="24"/>
          <w:lang w:eastAsia="pl-PL"/>
        </w:rPr>
        <w:t>.09.2023r</w:t>
      </w:r>
    </w:p>
    <w:p w14:paraId="7D858BD3" w14:textId="77777777" w:rsidR="00955ED8" w:rsidRPr="00955ED8" w:rsidRDefault="00955ED8" w:rsidP="00181FED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E4FAB2E" w14:textId="10DD180B" w:rsidR="00C02EDF" w:rsidRDefault="00416484" w:rsidP="00955ED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                        </w:t>
      </w:r>
      <w:r w:rsidR="00E50715" w:rsidRPr="00955ED8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  <w:r w:rsidR="00C02EDF" w:rsidRPr="00955ED8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>Burmistrz Grodziska Mazowieckiego</w:t>
      </w:r>
    </w:p>
    <w:p w14:paraId="7D2B92CC" w14:textId="77777777" w:rsidR="00416484" w:rsidRPr="00955ED8" w:rsidRDefault="00416484" w:rsidP="00955ED8">
      <w:pPr>
        <w:spacing w:after="0" w:line="240" w:lineRule="auto"/>
        <w:ind w:left="6372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sectPr w:rsidR="00416484" w:rsidRPr="00955ED8" w:rsidSect="008234EB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02F2" w14:textId="77777777" w:rsidR="00067114" w:rsidRDefault="00067114" w:rsidP="008F653A">
      <w:pPr>
        <w:spacing w:after="0" w:line="240" w:lineRule="auto"/>
      </w:pPr>
      <w:r>
        <w:separator/>
      </w:r>
    </w:p>
  </w:endnote>
  <w:endnote w:type="continuationSeparator" w:id="0">
    <w:p w14:paraId="78AE4393" w14:textId="77777777" w:rsidR="00067114" w:rsidRDefault="00067114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31E6" w14:textId="77777777" w:rsidR="00067114" w:rsidRDefault="00067114" w:rsidP="008F653A">
      <w:pPr>
        <w:spacing w:after="0" w:line="240" w:lineRule="auto"/>
      </w:pPr>
      <w:r>
        <w:separator/>
      </w:r>
    </w:p>
  </w:footnote>
  <w:footnote w:type="continuationSeparator" w:id="0">
    <w:p w14:paraId="0E90ACD8" w14:textId="77777777" w:rsidR="00067114" w:rsidRDefault="00067114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77777777" w:rsidR="008F653A" w:rsidRDefault="00596BEA" w:rsidP="00596BEA">
    <w:pPr>
      <w:pStyle w:val="Nagwek"/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7801">
    <w:abstractNumId w:val="2"/>
  </w:num>
  <w:num w:numId="2" w16cid:durableId="927808456">
    <w:abstractNumId w:val="1"/>
  </w:num>
  <w:num w:numId="3" w16cid:durableId="911737836">
    <w:abstractNumId w:val="3"/>
  </w:num>
  <w:num w:numId="4" w16cid:durableId="1496871195">
    <w:abstractNumId w:val="4"/>
  </w:num>
  <w:num w:numId="5" w16cid:durableId="1611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26842"/>
    <w:rsid w:val="00064077"/>
    <w:rsid w:val="00067114"/>
    <w:rsid w:val="00094CE9"/>
    <w:rsid w:val="00094D91"/>
    <w:rsid w:val="000A7BD3"/>
    <w:rsid w:val="000C4B31"/>
    <w:rsid w:val="000E4FEE"/>
    <w:rsid w:val="000F75F1"/>
    <w:rsid w:val="0011013B"/>
    <w:rsid w:val="00132A64"/>
    <w:rsid w:val="00181C90"/>
    <w:rsid w:val="00181FED"/>
    <w:rsid w:val="001D0DEE"/>
    <w:rsid w:val="001D7CEB"/>
    <w:rsid w:val="001E1700"/>
    <w:rsid w:val="001E1C5F"/>
    <w:rsid w:val="001E3329"/>
    <w:rsid w:val="001E3D1E"/>
    <w:rsid w:val="001F0C01"/>
    <w:rsid w:val="001F1837"/>
    <w:rsid w:val="0020074C"/>
    <w:rsid w:val="00243BEB"/>
    <w:rsid w:val="0024436B"/>
    <w:rsid w:val="0026200F"/>
    <w:rsid w:val="00262EBB"/>
    <w:rsid w:val="00274317"/>
    <w:rsid w:val="002979C9"/>
    <w:rsid w:val="002C3A64"/>
    <w:rsid w:val="002F526B"/>
    <w:rsid w:val="0031150F"/>
    <w:rsid w:val="0031267D"/>
    <w:rsid w:val="00356681"/>
    <w:rsid w:val="00367C7F"/>
    <w:rsid w:val="003D32D6"/>
    <w:rsid w:val="003F343F"/>
    <w:rsid w:val="003F497A"/>
    <w:rsid w:val="00401BAE"/>
    <w:rsid w:val="00416484"/>
    <w:rsid w:val="00423B30"/>
    <w:rsid w:val="00430398"/>
    <w:rsid w:val="004355AB"/>
    <w:rsid w:val="004478CB"/>
    <w:rsid w:val="00487FDB"/>
    <w:rsid w:val="004D3DE5"/>
    <w:rsid w:val="004F3398"/>
    <w:rsid w:val="00500DE3"/>
    <w:rsid w:val="00514B05"/>
    <w:rsid w:val="00542C70"/>
    <w:rsid w:val="00542C95"/>
    <w:rsid w:val="00553D19"/>
    <w:rsid w:val="00564965"/>
    <w:rsid w:val="00596BEA"/>
    <w:rsid w:val="005A63F5"/>
    <w:rsid w:val="005F3DF5"/>
    <w:rsid w:val="005F3F54"/>
    <w:rsid w:val="006350D6"/>
    <w:rsid w:val="00637A8D"/>
    <w:rsid w:val="0066069C"/>
    <w:rsid w:val="00680C15"/>
    <w:rsid w:val="006848FF"/>
    <w:rsid w:val="00684D83"/>
    <w:rsid w:val="006C6C2A"/>
    <w:rsid w:val="006F57BC"/>
    <w:rsid w:val="00703B8D"/>
    <w:rsid w:val="0070709E"/>
    <w:rsid w:val="00713D20"/>
    <w:rsid w:val="00717207"/>
    <w:rsid w:val="007177B1"/>
    <w:rsid w:val="007209E6"/>
    <w:rsid w:val="00771E1A"/>
    <w:rsid w:val="00775225"/>
    <w:rsid w:val="00790FC7"/>
    <w:rsid w:val="007A080F"/>
    <w:rsid w:val="007A7E10"/>
    <w:rsid w:val="00815AC5"/>
    <w:rsid w:val="008234EB"/>
    <w:rsid w:val="008267A8"/>
    <w:rsid w:val="008632B6"/>
    <w:rsid w:val="00864BBE"/>
    <w:rsid w:val="008801C1"/>
    <w:rsid w:val="008B23D5"/>
    <w:rsid w:val="008B3030"/>
    <w:rsid w:val="008B7501"/>
    <w:rsid w:val="008C35A4"/>
    <w:rsid w:val="008F653A"/>
    <w:rsid w:val="009004C9"/>
    <w:rsid w:val="00902AA5"/>
    <w:rsid w:val="0092382E"/>
    <w:rsid w:val="009529C8"/>
    <w:rsid w:val="00954FF2"/>
    <w:rsid w:val="00955D09"/>
    <w:rsid w:val="00955ED8"/>
    <w:rsid w:val="00974B64"/>
    <w:rsid w:val="00996263"/>
    <w:rsid w:val="00996A36"/>
    <w:rsid w:val="009A1D59"/>
    <w:rsid w:val="009D6D63"/>
    <w:rsid w:val="009E7850"/>
    <w:rsid w:val="009F5A5E"/>
    <w:rsid w:val="009F6AFB"/>
    <w:rsid w:val="00A45CEC"/>
    <w:rsid w:val="00A576D9"/>
    <w:rsid w:val="00A9709E"/>
    <w:rsid w:val="00AE3637"/>
    <w:rsid w:val="00AF0240"/>
    <w:rsid w:val="00B63600"/>
    <w:rsid w:val="00B840C7"/>
    <w:rsid w:val="00B87F7E"/>
    <w:rsid w:val="00BC0DB8"/>
    <w:rsid w:val="00C02EDF"/>
    <w:rsid w:val="00C0766A"/>
    <w:rsid w:val="00C50E88"/>
    <w:rsid w:val="00C711DC"/>
    <w:rsid w:val="00C73B29"/>
    <w:rsid w:val="00C82EC2"/>
    <w:rsid w:val="00C90D55"/>
    <w:rsid w:val="00CB451E"/>
    <w:rsid w:val="00CC49B0"/>
    <w:rsid w:val="00CE081E"/>
    <w:rsid w:val="00CE427F"/>
    <w:rsid w:val="00D15C0C"/>
    <w:rsid w:val="00D238D4"/>
    <w:rsid w:val="00D976E5"/>
    <w:rsid w:val="00D97D29"/>
    <w:rsid w:val="00DB5D38"/>
    <w:rsid w:val="00DD57A9"/>
    <w:rsid w:val="00DE7689"/>
    <w:rsid w:val="00E50715"/>
    <w:rsid w:val="00E52B3D"/>
    <w:rsid w:val="00EB4D9C"/>
    <w:rsid w:val="00EC29DE"/>
    <w:rsid w:val="00EC5237"/>
    <w:rsid w:val="00EE4213"/>
    <w:rsid w:val="00EE6B70"/>
    <w:rsid w:val="00EE6DCE"/>
    <w:rsid w:val="00F57B04"/>
    <w:rsid w:val="00FE6550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paragraph" w:customStyle="1" w:styleId="Default">
    <w:name w:val="Default"/>
    <w:rsid w:val="00996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0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07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02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2023-09-20T13:45:00Z</cp:lastPrinted>
  <dcterms:created xsi:type="dcterms:W3CDTF">2023-09-20T13:46:00Z</dcterms:created>
  <dcterms:modified xsi:type="dcterms:W3CDTF">2023-09-20T13:46:00Z</dcterms:modified>
</cp:coreProperties>
</file>