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BD218" w14:textId="43A5D5CF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B45C66">
        <w:rPr>
          <w:rFonts w:ascii="Book Antiqua" w:hAnsi="Book Antiqua"/>
          <w:sz w:val="20"/>
          <w:szCs w:val="20"/>
        </w:rPr>
        <w:t>30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0421EA">
        <w:rPr>
          <w:rFonts w:ascii="Book Antiqua" w:hAnsi="Book Antiqua"/>
          <w:sz w:val="20"/>
          <w:szCs w:val="20"/>
        </w:rPr>
        <w:t>3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35B7C8C6" w14:textId="77777777" w:rsidR="004B7E95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14:paraId="669E16B0" w14:textId="77777777" w:rsidR="0014346D" w:rsidRPr="002E40AB" w:rsidRDefault="0014346D" w:rsidP="004370D2">
      <w:pPr>
        <w:jc w:val="right"/>
        <w:rPr>
          <w:rFonts w:ascii="Book Antiqua" w:hAnsi="Book Antiqua"/>
          <w:sz w:val="20"/>
          <w:szCs w:val="20"/>
        </w:rPr>
      </w:pPr>
    </w:p>
    <w:p w14:paraId="59D95812" w14:textId="77777777"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351952CD" wp14:editId="278A428A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4873B" w14:textId="77777777" w:rsidR="0014346D" w:rsidRPr="003441C5" w:rsidRDefault="0014346D" w:rsidP="004B7E95">
      <w:pPr>
        <w:tabs>
          <w:tab w:val="left" w:pos="6521"/>
        </w:tabs>
        <w:jc w:val="center"/>
      </w:pPr>
    </w:p>
    <w:p w14:paraId="689489FE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257ED1E2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0D469835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6849D935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741EA9AE" w14:textId="77777777" w:rsidR="004370D2" w:rsidRPr="003441C5" w:rsidRDefault="004370D2" w:rsidP="004370D2">
      <w:pPr>
        <w:rPr>
          <w:rFonts w:ascii="Book Antiqua" w:hAnsi="Book Antiqua"/>
        </w:rPr>
      </w:pPr>
    </w:p>
    <w:p w14:paraId="576079D6" w14:textId="77777777" w:rsidR="0014346D" w:rsidRPr="003441C5" w:rsidRDefault="0014346D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B2EE9E0" w14:textId="13894AF3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F057C5">
        <w:rPr>
          <w:rFonts w:ascii="Book Antiqua" w:hAnsi="Book Antiqua"/>
          <w:b/>
        </w:rPr>
        <w:t>-</w:t>
      </w:r>
      <w:r w:rsidR="004B7E95">
        <w:rPr>
          <w:rFonts w:ascii="Book Antiqua" w:hAnsi="Book Antiqua"/>
          <w:b/>
        </w:rPr>
        <w:t>1</w:t>
      </w:r>
      <w:r w:rsidR="000421EA">
        <w:rPr>
          <w:rFonts w:ascii="Book Antiqua" w:hAnsi="Book Antiqua"/>
          <w:b/>
        </w:rPr>
        <w:t>3</w:t>
      </w:r>
      <w:r w:rsidR="00096C37">
        <w:rPr>
          <w:rFonts w:ascii="Book Antiqua" w:hAnsi="Book Antiqua"/>
          <w:b/>
        </w:rPr>
        <w:t>/2020</w:t>
      </w:r>
    </w:p>
    <w:p w14:paraId="41CEF5C4" w14:textId="77777777" w:rsidR="00B73606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3BB72D4E" w14:textId="77777777" w:rsidR="0014346D" w:rsidRPr="003032F4" w:rsidRDefault="0014346D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7D51DFA6" w14:textId="44B46A57" w:rsidR="00F057C5" w:rsidRPr="000A7429" w:rsidRDefault="00F057C5" w:rsidP="00F057C5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0A7429"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</w:t>
      </w:r>
      <w:r w:rsidR="00B45C66">
        <w:rPr>
          <w:rFonts w:ascii="Book Antiqua" w:hAnsi="Book Antiqua" w:cs="Book Antiqua"/>
          <w:bCs/>
          <w:sz w:val="20"/>
          <w:szCs w:val="20"/>
        </w:rPr>
        <w:t xml:space="preserve"> </w:t>
      </w:r>
      <w:r w:rsidR="00B45C66" w:rsidRPr="00013CA2">
        <w:rPr>
          <w:rFonts w:ascii="Book Antiqua" w:hAnsi="Book Antiqua" w:cs="Book Antiqua"/>
          <w:bCs/>
          <w:sz w:val="20"/>
          <w:szCs w:val="20"/>
        </w:rPr>
        <w:t>finansowanego jest w ramach projektu „Medycyna a zdrowie człowieka Kujawsko-pomorski interdyscyplinarny program diagnozy spersonalizowanej i opieki zdrowotnej.”  współfinansowanego z Europejskiego Funduszu Rozwoju Regionalnego w ramach Osi priorytetowej 1. Wzmocnienie innowacyjności i konkurencyjności gospodarki regionu Działania 1.1 Publiczna infrastruktura na rzecz badań i innowacji Regionalnego Programu Operacyjnego Województwa Kujawsko – Pomorskiego na lata 2014 – 2020.</w:t>
      </w:r>
    </w:p>
    <w:p w14:paraId="48FDED19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507DB36B" w14:textId="0601A577" w:rsidR="00DF12C5" w:rsidRPr="00715623" w:rsidRDefault="00DF12C5" w:rsidP="00F057C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096530">
        <w:rPr>
          <w:rFonts w:ascii="Book Antiqua" w:hAnsi="Book Antiqua" w:cs="Calibri"/>
          <w:bCs/>
          <w:i/>
          <w:iCs/>
          <w:color w:val="000000"/>
          <w:spacing w:val="-4"/>
        </w:rPr>
        <w:t xml:space="preserve">Dostawa </w:t>
      </w:r>
      <w:r w:rsidR="000421EA">
        <w:rPr>
          <w:rFonts w:ascii="Book Antiqua" w:hAnsi="Book Antiqua" w:cs="Calibri"/>
          <w:bCs/>
          <w:i/>
          <w:iCs/>
          <w:color w:val="000000"/>
          <w:spacing w:val="-4"/>
        </w:rPr>
        <w:t>tablicy informacyjnej wraz z montażem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0158F9D3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4D74C0FC" w14:textId="77777777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>do</w:t>
      </w:r>
      <w:r w:rsidR="00A52BBE">
        <w:rPr>
          <w:rFonts w:ascii="Book Antiqua" w:hAnsi="Book Antiqua"/>
        </w:rPr>
        <w:t xml:space="preserve"> </w:t>
      </w:r>
      <w:r w:rsidR="00096530">
        <w:rPr>
          <w:rFonts w:ascii="Book Antiqua" w:hAnsi="Book Antiqua"/>
        </w:rPr>
        <w:t>14</w:t>
      </w:r>
      <w:r w:rsidR="00143BEB">
        <w:rPr>
          <w:rFonts w:ascii="Book Antiqua" w:hAnsi="Book Antiqua"/>
        </w:rPr>
        <w:t xml:space="preserve"> dni </w:t>
      </w:r>
      <w:r w:rsidR="00096530">
        <w:rPr>
          <w:rFonts w:ascii="Book Antiqua" w:hAnsi="Book Antiqua"/>
        </w:rPr>
        <w:t>kalendarzowych</w:t>
      </w:r>
      <w:r w:rsidR="00143BEB">
        <w:rPr>
          <w:rFonts w:ascii="Book Antiqua" w:hAnsi="Book Antiqua"/>
        </w:rPr>
        <w:t xml:space="preserve"> </w:t>
      </w:r>
      <w:r w:rsidR="00143BEB" w:rsidRPr="00DF12C5">
        <w:rPr>
          <w:rFonts w:ascii="Book Antiqua" w:hAnsi="Book Antiqua" w:cs="Book Antiqua"/>
        </w:rPr>
        <w:t xml:space="preserve">od dnia </w:t>
      </w:r>
      <w:r w:rsidR="00F057C5">
        <w:rPr>
          <w:rFonts w:ascii="Book Antiqua" w:hAnsi="Book Antiqua" w:cs="Book Antiqua"/>
        </w:rPr>
        <w:t>przesłania zlecenia</w:t>
      </w:r>
    </w:p>
    <w:p w14:paraId="131C5945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1996337" w14:textId="49F7EC8D" w:rsidR="00395020" w:rsidRPr="00143BEB" w:rsidRDefault="00F057C5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>Przedmiotem zamówienia</w:t>
      </w:r>
      <w:r>
        <w:rPr>
          <w:rFonts w:ascii="Book Antiqua" w:eastAsia="Times New Roman" w:hAnsi="Book Antiqua"/>
          <w:b/>
          <w:lang w:eastAsia="pl-PL"/>
        </w:rPr>
        <w:t xml:space="preserve"> </w:t>
      </w:r>
      <w:r>
        <w:rPr>
          <w:rFonts w:ascii="Book Antiqua" w:eastAsia="Times New Roman" w:hAnsi="Book Antiqua"/>
          <w:lang w:eastAsia="pl-PL"/>
        </w:rPr>
        <w:t xml:space="preserve">jest </w:t>
      </w:r>
      <w:r w:rsidR="00096530">
        <w:rPr>
          <w:rFonts w:ascii="Book Antiqua" w:eastAsia="Times New Roman" w:hAnsi="Book Antiqua"/>
          <w:lang w:eastAsia="pl-PL"/>
        </w:rPr>
        <w:t xml:space="preserve">dostawa </w:t>
      </w:r>
      <w:r w:rsidR="000421EA" w:rsidRPr="000421EA">
        <w:rPr>
          <w:rFonts w:ascii="Book Antiqua" w:hAnsi="Book Antiqua" w:cs="Calibri"/>
          <w:bCs/>
          <w:color w:val="000000"/>
          <w:spacing w:val="-4"/>
        </w:rPr>
        <w:t>tablicy informacyjnej wraz z montażem</w:t>
      </w:r>
      <w:r w:rsidR="00930CBF" w:rsidRPr="000421EA">
        <w:rPr>
          <w:rFonts w:ascii="Book Antiqua" w:hAnsi="Book Antiqua" w:cs="Courier New"/>
          <w:color w:val="000000"/>
          <w:szCs w:val="27"/>
          <w:shd w:val="clear" w:color="auto" w:fill="FFFFFF"/>
        </w:rPr>
        <w:t xml:space="preserve"> </w:t>
      </w:r>
      <w:r w:rsidR="00930CBF" w:rsidRPr="00930CBF">
        <w:rPr>
          <w:rFonts w:ascii="Book Antiqua" w:hAnsi="Book Antiqua" w:cs="Courier New"/>
          <w:color w:val="000000"/>
          <w:szCs w:val="27"/>
          <w:shd w:val="clear" w:color="auto" w:fill="FFFFFF"/>
        </w:rPr>
        <w:t xml:space="preserve">na </w:t>
      </w:r>
      <w:r w:rsidR="00096530">
        <w:rPr>
          <w:rFonts w:ascii="Book Antiqua" w:hAnsi="Book Antiqua" w:cs="Courier New"/>
          <w:color w:val="000000"/>
          <w:szCs w:val="27"/>
          <w:shd w:val="clear" w:color="auto" w:fill="FFFFFF"/>
        </w:rPr>
        <w:t>potrzeby UKW</w:t>
      </w:r>
      <w:r w:rsidR="00B45C66">
        <w:rPr>
          <w:rFonts w:ascii="Book Antiqua" w:hAnsi="Book Antiqua" w:cs="Courier New"/>
          <w:color w:val="000000"/>
          <w:szCs w:val="27"/>
          <w:shd w:val="clear" w:color="auto" w:fill="FFFFFF"/>
        </w:rPr>
        <w:t xml:space="preserve"> </w:t>
      </w:r>
      <w:r w:rsidR="00B45C66" w:rsidRPr="00013CA2">
        <w:rPr>
          <w:rFonts w:ascii="Book Antiqua" w:hAnsi="Book Antiqua" w:cs="Courier New"/>
          <w:szCs w:val="27"/>
          <w:shd w:val="clear" w:color="auto" w:fill="FFFFFF"/>
        </w:rPr>
        <w:t>w ramach projektu „Medycyna a zdrowie człowieka Kujawsko-pomorski interdyscyplinarny program diagnozy spersonalizowanej i opieki zdrowotnej.”  współfinansowanego z Europejskiego Funduszu Rozwoju Regionalnego w ramach Osi priorytetowej 1. Wzmocnienie innowacyjności i konkurencyjności gospodarki regionu Działania 1.1 Publiczna infrastruktura na rzecz badań i innowacji Regionalnego Programu Operacyjnego Województwa Kujawsko – Pomorskiego na lata 2014 – 2020.</w:t>
      </w:r>
    </w:p>
    <w:p w14:paraId="70E23E35" w14:textId="12FC77FB" w:rsidR="002F0B21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Szczegółowy opis przedmiotu zamówienia</w:t>
      </w:r>
      <w:r w:rsidR="002F0B21">
        <w:rPr>
          <w:rFonts w:ascii="Book Antiqua" w:hAnsi="Book Antiqua" w:cs="Book Antiqua"/>
          <w:lang w:eastAsia="pl-PL"/>
        </w:rPr>
        <w:t>:</w:t>
      </w:r>
    </w:p>
    <w:p w14:paraId="118060BD" w14:textId="7E9F5B51" w:rsidR="002F0B21" w:rsidRPr="002F0B21" w:rsidRDefault="002F0B21" w:rsidP="002F0B21">
      <w:pPr>
        <w:pStyle w:val="Akapitzlist"/>
        <w:numPr>
          <w:ilvl w:val="0"/>
          <w:numId w:val="39"/>
        </w:numPr>
        <w:tabs>
          <w:tab w:val="left" w:pos="1276"/>
        </w:tabs>
        <w:spacing w:after="0" w:line="360" w:lineRule="auto"/>
        <w:ind w:left="851" w:firstLine="0"/>
        <w:rPr>
          <w:rFonts w:ascii="Book Antiqua" w:hAnsi="Book Antiqua"/>
        </w:rPr>
      </w:pPr>
      <w:r w:rsidRPr="002F0B21">
        <w:rPr>
          <w:rFonts w:ascii="Book Antiqua" w:hAnsi="Book Antiqua"/>
        </w:rPr>
        <w:lastRenderedPageBreak/>
        <w:t xml:space="preserve">Rozmiar planszy tablicy 6m2 , tj. 3 m (szerokość) x 2 m (wysokość) w układzie poziomym, </w:t>
      </w:r>
    </w:p>
    <w:p w14:paraId="050BF187" w14:textId="427F22BE" w:rsidR="002F0B21" w:rsidRPr="002F0B21" w:rsidRDefault="002F0B21" w:rsidP="002F0B21">
      <w:pPr>
        <w:pStyle w:val="Akapitzlist"/>
        <w:numPr>
          <w:ilvl w:val="0"/>
          <w:numId w:val="39"/>
        </w:numPr>
        <w:tabs>
          <w:tab w:val="left" w:pos="1276"/>
        </w:tabs>
        <w:spacing w:after="0" w:line="360" w:lineRule="auto"/>
        <w:ind w:left="851" w:firstLine="0"/>
        <w:rPr>
          <w:rFonts w:ascii="Book Antiqua" w:hAnsi="Book Antiqua"/>
        </w:rPr>
      </w:pPr>
      <w:r w:rsidRPr="002F0B21">
        <w:rPr>
          <w:rFonts w:ascii="Book Antiqua" w:hAnsi="Book Antiqua"/>
        </w:rPr>
        <w:t>Sposób montażu- metalowy stelaż, montowany w ziemi, wysokość stelażu min. 180 cm (+/- 10 cm) - jest odległość od dolnej krawędzi do poziomu gruntu.</w:t>
      </w:r>
    </w:p>
    <w:p w14:paraId="363D8ABB" w14:textId="2264B7A7" w:rsidR="002F0B21" w:rsidRPr="002F0B21" w:rsidRDefault="002F0B21" w:rsidP="002F0B21">
      <w:pPr>
        <w:pStyle w:val="Akapitzlist"/>
        <w:numPr>
          <w:ilvl w:val="0"/>
          <w:numId w:val="39"/>
        </w:numPr>
        <w:tabs>
          <w:tab w:val="left" w:pos="1276"/>
        </w:tabs>
        <w:spacing w:after="0" w:line="360" w:lineRule="auto"/>
        <w:ind w:left="851" w:firstLine="0"/>
        <w:rPr>
          <w:rFonts w:ascii="Book Antiqua" w:hAnsi="Book Antiqua"/>
        </w:rPr>
      </w:pPr>
      <w:r w:rsidRPr="002F0B21">
        <w:rPr>
          <w:rFonts w:ascii="Book Antiqua" w:hAnsi="Book Antiqua"/>
        </w:rPr>
        <w:t>Materiał: blacha aluminiowa lub dibond, kształtowniki stelażu stalowe. Materiały muszą być odporne na warunki atmosferyczne.</w:t>
      </w:r>
    </w:p>
    <w:p w14:paraId="71FFF4BB" w14:textId="56CE25B0" w:rsidR="002F0B21" w:rsidRPr="002F0B21" w:rsidRDefault="002F0B21" w:rsidP="002F0B21">
      <w:pPr>
        <w:pStyle w:val="Akapitzlist"/>
        <w:numPr>
          <w:ilvl w:val="0"/>
          <w:numId w:val="39"/>
        </w:numPr>
        <w:tabs>
          <w:tab w:val="left" w:pos="1276"/>
        </w:tabs>
        <w:spacing w:after="0" w:line="360" w:lineRule="auto"/>
        <w:ind w:left="851" w:firstLine="0"/>
        <w:rPr>
          <w:rFonts w:ascii="Book Antiqua" w:hAnsi="Book Antiqua"/>
        </w:rPr>
      </w:pPr>
      <w:r w:rsidRPr="002F0B21">
        <w:rPr>
          <w:rFonts w:ascii="Book Antiqua" w:hAnsi="Book Antiqua"/>
        </w:rPr>
        <w:t>Kolorystyka: pełna, wydruk wielobarwny, kolor tła tablicy: biały, czcionki według załączonego wzoru</w:t>
      </w:r>
      <w:r w:rsidR="005D1466">
        <w:rPr>
          <w:rFonts w:ascii="Book Antiqua" w:hAnsi="Book Antiqua"/>
        </w:rPr>
        <w:t xml:space="preserve"> (Załącznik nr 2)</w:t>
      </w:r>
      <w:r w:rsidRPr="002F0B21">
        <w:rPr>
          <w:rFonts w:ascii="Book Antiqua" w:hAnsi="Book Antiqua"/>
        </w:rPr>
        <w:t>.</w:t>
      </w:r>
    </w:p>
    <w:p w14:paraId="035CB11C" w14:textId="7BFDFFA5" w:rsidR="002F0B21" w:rsidRPr="002F0B21" w:rsidRDefault="002F0B21" w:rsidP="002F0B21">
      <w:pPr>
        <w:pStyle w:val="Akapitzlist"/>
        <w:numPr>
          <w:ilvl w:val="0"/>
          <w:numId w:val="39"/>
        </w:numPr>
        <w:tabs>
          <w:tab w:val="left" w:pos="1276"/>
        </w:tabs>
        <w:spacing w:after="0" w:line="360" w:lineRule="auto"/>
        <w:ind w:left="851" w:firstLine="0"/>
        <w:rPr>
          <w:rFonts w:ascii="Book Antiqua" w:hAnsi="Book Antiqua"/>
        </w:rPr>
      </w:pPr>
      <w:r w:rsidRPr="002F0B21">
        <w:rPr>
          <w:rFonts w:ascii="Book Antiqua" w:hAnsi="Book Antiqua"/>
        </w:rPr>
        <w:t xml:space="preserve">Technika: tablica wykonana zostanie techniką gwarantującą wysoką estetykę, czytelność zamieszczonych na niej informacji oraz wierność wykonania i odwzorowania elementów graficznych i kolorów. </w:t>
      </w:r>
    </w:p>
    <w:p w14:paraId="1603265D" w14:textId="5A45611D" w:rsidR="002F0B21" w:rsidRPr="002F0B21" w:rsidRDefault="002F0B21" w:rsidP="002F0B21">
      <w:pPr>
        <w:pStyle w:val="Akapitzlist"/>
        <w:numPr>
          <w:ilvl w:val="0"/>
          <w:numId w:val="39"/>
        </w:numPr>
        <w:tabs>
          <w:tab w:val="left" w:pos="1276"/>
        </w:tabs>
        <w:spacing w:after="0" w:line="360" w:lineRule="auto"/>
        <w:ind w:left="851" w:firstLine="0"/>
        <w:rPr>
          <w:rFonts w:ascii="Book Antiqua" w:hAnsi="Book Antiqua"/>
        </w:rPr>
      </w:pPr>
      <w:r w:rsidRPr="002F0B21">
        <w:rPr>
          <w:rFonts w:ascii="Book Antiqua" w:hAnsi="Book Antiqua"/>
        </w:rPr>
        <w:t xml:space="preserve">Konstrukcja: tablica ustawiona na konstrukcji stalowej - pomalowanej, stabilnie z gruntem związanej przy zachowaniu odpowiedniej techniki montażu. </w:t>
      </w:r>
    </w:p>
    <w:p w14:paraId="11E37130" w14:textId="32AB7F43" w:rsidR="002F0B21" w:rsidRPr="002F0B21" w:rsidRDefault="002F0B21" w:rsidP="002F0B21">
      <w:pPr>
        <w:pStyle w:val="Akapitzlist"/>
        <w:numPr>
          <w:ilvl w:val="0"/>
          <w:numId w:val="39"/>
        </w:numPr>
        <w:tabs>
          <w:tab w:val="left" w:pos="1276"/>
        </w:tabs>
        <w:spacing w:after="0" w:line="360" w:lineRule="auto"/>
        <w:ind w:left="851" w:firstLine="0"/>
        <w:rPr>
          <w:rFonts w:ascii="Book Antiqua" w:hAnsi="Book Antiqua"/>
        </w:rPr>
      </w:pPr>
      <w:r w:rsidRPr="002F0B21">
        <w:rPr>
          <w:rFonts w:ascii="Book Antiqua" w:hAnsi="Book Antiqua"/>
        </w:rPr>
        <w:t xml:space="preserve">Tablica jednostronna. </w:t>
      </w:r>
    </w:p>
    <w:p w14:paraId="79B78BF0" w14:textId="4CE30E13" w:rsidR="002F0B21" w:rsidRPr="002F0B21" w:rsidRDefault="002F0B21" w:rsidP="002F0B21">
      <w:pPr>
        <w:pStyle w:val="Akapitzlist"/>
        <w:numPr>
          <w:ilvl w:val="0"/>
          <w:numId w:val="39"/>
        </w:numPr>
        <w:tabs>
          <w:tab w:val="left" w:pos="1276"/>
        </w:tabs>
        <w:spacing w:after="0" w:line="360" w:lineRule="auto"/>
        <w:ind w:left="851" w:firstLine="0"/>
        <w:rPr>
          <w:rFonts w:ascii="Book Antiqua" w:hAnsi="Book Antiqua" w:cs="Book Antiqua"/>
          <w:lang w:eastAsia="pl-PL"/>
        </w:rPr>
      </w:pPr>
      <w:r w:rsidRPr="002F0B21">
        <w:rPr>
          <w:rFonts w:ascii="Book Antiqua" w:hAnsi="Book Antiqua"/>
        </w:rPr>
        <w:t>Treść planszy tablicy</w:t>
      </w:r>
      <w:r>
        <w:t xml:space="preserve">: </w:t>
      </w:r>
      <w:r w:rsidRPr="003C4B96">
        <w:rPr>
          <w:rFonts w:ascii="Book Antiqua" w:hAnsi="Book Antiqua" w:cs="Browallia New"/>
        </w:rPr>
        <w:t>według odrębnego załącznika</w:t>
      </w:r>
      <w:r w:rsidR="00B52038" w:rsidRPr="003C4B96">
        <w:rPr>
          <w:rFonts w:ascii="Book Antiqua" w:hAnsi="Book Antiqua" w:cs="Browallia New"/>
        </w:rPr>
        <w:t xml:space="preserve"> nr 2</w:t>
      </w:r>
    </w:p>
    <w:p w14:paraId="2DF974A8" w14:textId="77777777" w:rsidR="00143BEB" w:rsidRPr="003600F8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55FD0B40" w14:textId="77777777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67A57542" w14:textId="77777777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51904B1A" w14:textId="77777777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279E1464" w14:textId="77777777" w:rsidR="00143BEB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7681020A" w14:textId="77777777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4E381EEF" w14:textId="28A4C023" w:rsidR="00991782" w:rsidRDefault="00143BEB" w:rsidP="00991782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wymagania w zakresie bezpieczeństwa i higieny pracy określone  w przepisach powszechnych.</w:t>
      </w:r>
    </w:p>
    <w:p w14:paraId="536BD88E" w14:textId="4406B555" w:rsidR="00B45C66" w:rsidRPr="00B45C66" w:rsidRDefault="00B45C66" w:rsidP="00F56932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B45C66">
        <w:rPr>
          <w:rFonts w:ascii="Book Antiqua" w:hAnsi="Book Antiqua" w:cs="Book Antiqua"/>
          <w:lang w:eastAsia="pl-PL"/>
        </w:rPr>
        <w:t>montaż - został potwierdzony dokumentacją zdjęciową przekazaną Zamawiającemu na nośniku CD.</w:t>
      </w:r>
    </w:p>
    <w:p w14:paraId="72987525" w14:textId="55E2D3B8" w:rsidR="00143BEB" w:rsidRDefault="00991782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0421EA">
        <w:rPr>
          <w:rFonts w:ascii="Book Antiqua" w:hAnsi="Book Antiqua" w:cs="Book Antiqua"/>
          <w:bCs/>
          <w:lang w:eastAsia="pl-PL"/>
        </w:rPr>
        <w:t>7</w:t>
      </w:r>
      <w:r w:rsidRPr="003600F8">
        <w:rPr>
          <w:rFonts w:ascii="Book Antiqua" w:hAnsi="Book Antiqua" w:cs="Book Antiqua"/>
          <w:bCs/>
          <w:lang w:eastAsia="pl-PL"/>
        </w:rPr>
        <w:t xml:space="preserve"> dni od daty zgłoszenia</w:t>
      </w:r>
      <w:r>
        <w:rPr>
          <w:rFonts w:ascii="Book Antiqua" w:hAnsi="Book Antiqua" w:cs="Book Antiqua"/>
          <w:bCs/>
          <w:lang w:eastAsia="pl-PL"/>
        </w:rPr>
        <w:t>.</w:t>
      </w:r>
    </w:p>
    <w:p w14:paraId="5DD313FC" w14:textId="77777777"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14:paraId="05B29B05" w14:textId="7202445F"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</w:t>
      </w:r>
      <w:r w:rsidR="00A5053E">
        <w:rPr>
          <w:rFonts w:ascii="Book Antiqua" w:hAnsi="Book Antiqua" w:cs="Book Antiqua"/>
          <w:sz w:val="20"/>
          <w:szCs w:val="20"/>
        </w:rPr>
        <w:br/>
      </w:r>
      <w:r w:rsidRPr="003600F8">
        <w:rPr>
          <w:rFonts w:ascii="Book Antiqua" w:hAnsi="Book Antiqua" w:cs="Book Antiqua"/>
          <w:sz w:val="20"/>
          <w:szCs w:val="20"/>
        </w:rPr>
        <w:t xml:space="preserve">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14:paraId="2FF1B495" w14:textId="5C05E998"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</w:t>
      </w:r>
      <w:r w:rsidR="00A5053E">
        <w:rPr>
          <w:rFonts w:ascii="Book Antiqua" w:hAnsi="Book Antiqua" w:cs="Book Antiqua"/>
          <w:sz w:val="20"/>
          <w:szCs w:val="20"/>
        </w:rPr>
        <w:br/>
      </w:r>
      <w:r w:rsidRPr="00EE2013">
        <w:rPr>
          <w:rFonts w:ascii="Book Antiqua" w:hAnsi="Book Antiqua" w:cs="Book Antiqua"/>
          <w:sz w:val="20"/>
          <w:szCs w:val="20"/>
        </w:rPr>
        <w:t xml:space="preserve">– w wysokości 2 % wartości oferty netto, </w:t>
      </w:r>
    </w:p>
    <w:p w14:paraId="66A98095" w14:textId="77777777" w:rsidR="00143BEB" w:rsidRPr="00EE2013" w:rsidRDefault="00143BEB" w:rsidP="00AF037E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lastRenderedPageBreak/>
        <w:t>15 %wynagrodzenia netto w razie odstąpienia od wykonania przedmiotu zamówienia przez Zamawiającego z przyczyn leżących po stronie Wykonawcy.</w:t>
      </w:r>
    </w:p>
    <w:p w14:paraId="0FB6C6C6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71F449F5" w14:textId="77777777" w:rsidR="00143BEB" w:rsidRPr="00143BEB" w:rsidRDefault="00143BEB" w:rsidP="00AF037E">
      <w:pPr>
        <w:pStyle w:val="Akapitzlist"/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43C62667" w14:textId="77777777" w:rsidR="00C73DC5" w:rsidRPr="009A3F63" w:rsidRDefault="00C73DC5" w:rsidP="00AF037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23BC1490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016D954F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6405A5A1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47AFF897" w14:textId="77777777" w:rsidR="00C73DC5" w:rsidRPr="009A3F63" w:rsidRDefault="00C73DC5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70F311C2" w14:textId="77777777" w:rsidTr="00D1340C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09BC3" w14:textId="77777777" w:rsidR="00872BE6" w:rsidRPr="00B8210A" w:rsidRDefault="00872BE6" w:rsidP="00D1340C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C458AF" w14:textId="77777777" w:rsidR="00872BE6" w:rsidRPr="00B8210A" w:rsidRDefault="00872BE6" w:rsidP="00D1340C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B3167" w14:textId="77777777" w:rsidR="00872BE6" w:rsidRPr="00B8210A" w:rsidRDefault="00872BE6" w:rsidP="00D1340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0CD8623A" w14:textId="77777777" w:rsidTr="00D1340C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D3B69" w14:textId="77777777" w:rsidR="00872BE6" w:rsidRPr="00EA1E43" w:rsidRDefault="00872BE6" w:rsidP="00D1340C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CEF68" w14:textId="77777777" w:rsidR="00872BE6" w:rsidRPr="00B8210A" w:rsidRDefault="00872BE6" w:rsidP="00D1340C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92E78" w14:textId="4A4437AD" w:rsidR="00872BE6" w:rsidRPr="00B8210A" w:rsidRDefault="000421EA" w:rsidP="00D1340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6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14:paraId="0D091860" w14:textId="77777777" w:rsidTr="00D1340C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CFA20" w14:textId="77777777" w:rsidR="00872BE6" w:rsidRPr="00EA1E43" w:rsidRDefault="00872BE6" w:rsidP="00D1340C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47A2A" w14:textId="77777777" w:rsidR="00872BE6" w:rsidRPr="00BB3261" w:rsidRDefault="00872BE6" w:rsidP="00D1340C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5D3F" w14:textId="71AB2D80" w:rsidR="00872BE6" w:rsidRDefault="000421EA" w:rsidP="00D1340C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4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0%</w:t>
            </w:r>
          </w:p>
        </w:tc>
      </w:tr>
      <w:tr w:rsidR="00872BE6" w:rsidRPr="00B8210A" w14:paraId="758D5ACD" w14:textId="77777777" w:rsidTr="00D1340C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D03A" w14:textId="77777777" w:rsidR="00872BE6" w:rsidRPr="00EA1E43" w:rsidRDefault="00872BE6" w:rsidP="00D1340C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0122" w14:textId="77777777" w:rsidR="00872BE6" w:rsidRPr="00BB3261" w:rsidRDefault="00872BE6" w:rsidP="00D1340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4AE1686D" w14:textId="77777777"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4700479" w14:textId="77777777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18687ED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7BD77CC9" w14:textId="6C5AB805"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>C =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 w:rsidR="000421EA">
        <w:rPr>
          <w:rFonts w:ascii="Book Antiqua" w:hAnsi="Book Antiqua" w:cs="Book Antiqua"/>
          <w:b/>
          <w:sz w:val="20"/>
          <w:szCs w:val="20"/>
        </w:rPr>
        <w:t>6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14:paraId="14DB1412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14:paraId="339DC37E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46618127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25A4A0D8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14:paraId="37BB329F" w14:textId="77777777"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2391C16D" w14:textId="77777777"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 podstawie odrębnych przepisów sprzedaż podlega obciążeniu podatkiem VAT oraz podatkiem akcyzowym.</w:t>
      </w:r>
    </w:p>
    <w:p w14:paraId="29B626E6" w14:textId="4AADD6E2" w:rsidR="00872BE6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 w:rsidR="000421EA">
        <w:rPr>
          <w:rFonts w:ascii="Book Antiqua" w:hAnsi="Book Antiqua" w:cs="Book Antiqua"/>
          <w:sz w:val="20"/>
          <w:szCs w:val="20"/>
        </w:rPr>
        <w:t>6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14:paraId="4BFF1727" w14:textId="457AE6B6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„termin realizacji zamówienia”:</w:t>
      </w:r>
    </w:p>
    <w:p w14:paraId="304EDDB8" w14:textId="4BA30E14" w:rsidR="001D32AE" w:rsidRDefault="001D32AE" w:rsidP="001D32AE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Zmawiający oceni to kryterium, na podstawie następującego kryterium punktowego:</w:t>
      </w:r>
    </w:p>
    <w:p w14:paraId="5C9CA400" w14:textId="5BE8F444" w:rsidR="001D32AE" w:rsidRDefault="001D32AE" w:rsidP="001D32AE">
      <w:pPr>
        <w:spacing w:line="360" w:lineRule="auto"/>
        <w:ind w:left="426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1 - 14 dni kalendarzowych – 40 pkt,</w:t>
      </w:r>
    </w:p>
    <w:p w14:paraId="004C6AC5" w14:textId="233FA8DF" w:rsidR="001D32AE" w:rsidRDefault="001D32AE" w:rsidP="001D32AE">
      <w:pPr>
        <w:spacing w:line="360" w:lineRule="auto"/>
        <w:ind w:left="426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15 - 28 dni kalendarzowych – 30 pkt,</w:t>
      </w:r>
    </w:p>
    <w:p w14:paraId="5C3E2836" w14:textId="7EDB889F" w:rsidR="001D32AE" w:rsidRDefault="001D32AE" w:rsidP="001D32AE">
      <w:pPr>
        <w:spacing w:line="360" w:lineRule="auto"/>
        <w:ind w:left="426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29 - 35 dni kalendarzowych – 20 pkt,</w:t>
      </w:r>
    </w:p>
    <w:p w14:paraId="47153B5D" w14:textId="5DA6470F" w:rsidR="001D32AE" w:rsidRDefault="001D32AE" w:rsidP="001D32AE">
      <w:pPr>
        <w:spacing w:line="360" w:lineRule="auto"/>
        <w:ind w:left="426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>36 - 49 dni kalendarzowych – 10 pkt</w:t>
      </w:r>
    </w:p>
    <w:p w14:paraId="0EA8C815" w14:textId="248C814D" w:rsidR="001D32AE" w:rsidRDefault="001D32AE" w:rsidP="001D32AE">
      <w:pPr>
        <w:spacing w:line="360" w:lineRule="auto"/>
        <w:ind w:left="426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50 &gt; dni kalendarzowych – 0 pkt.</w:t>
      </w:r>
    </w:p>
    <w:p w14:paraId="734F71CC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sz w:val="20"/>
          <w:szCs w:val="20"/>
        </w:rPr>
        <w:t>Opis kryterium:</w:t>
      </w:r>
    </w:p>
    <w:p w14:paraId="49CD981E" w14:textId="77777777"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14:paraId="6F519E39" w14:textId="6BF2F1AC" w:rsidR="00872BE6" w:rsidRPr="00BB3261" w:rsidRDefault="00872BE6" w:rsidP="00AF037E">
      <w:pPr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>
        <w:rPr>
          <w:rFonts w:ascii="Book Antiqua" w:hAnsi="Book Antiqua" w:cs="Book Antiqua"/>
          <w:sz w:val="20"/>
          <w:szCs w:val="20"/>
        </w:rPr>
        <w:t xml:space="preserve"> może otrzymać maksymalnie </w:t>
      </w:r>
      <w:r w:rsidR="000421EA">
        <w:rPr>
          <w:rFonts w:ascii="Book Antiqua" w:hAnsi="Book Antiqua" w:cs="Book Antiqua"/>
          <w:sz w:val="20"/>
          <w:szCs w:val="20"/>
        </w:rPr>
        <w:t>4</w:t>
      </w:r>
      <w:r>
        <w:rPr>
          <w:rFonts w:ascii="Book Antiqua" w:hAnsi="Book Antiqua" w:cs="Book Antiqua"/>
          <w:sz w:val="20"/>
          <w:szCs w:val="20"/>
        </w:rPr>
        <w:t>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14:paraId="292FDD0E" w14:textId="77777777"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14:paraId="2C402EBD" w14:textId="77777777"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14:paraId="354DDB88" w14:textId="77777777"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06EBC634" w14:textId="77777777"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14:paraId="1E1F6B8B" w14:textId="77777777" w:rsidR="00872BE6" w:rsidRPr="00BB3261" w:rsidRDefault="00872BE6" w:rsidP="00AF037E">
      <w:pPr>
        <w:pStyle w:val="Tekstpodstawowywcity"/>
        <w:tabs>
          <w:tab w:val="left" w:pos="284"/>
        </w:tabs>
        <w:spacing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366D853E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229D7BE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0EA65735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1E6C586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3D87700F" w14:textId="77777777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14:paraId="0FE2BBBB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0848A4F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65ED5BC3" w14:textId="77777777" w:rsidR="000A531A" w:rsidRPr="00407685" w:rsidRDefault="000A531A" w:rsidP="00AF037E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5DE64558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65FF2452" w14:textId="77777777" w:rsidR="000A531A" w:rsidRPr="00407685" w:rsidRDefault="000A531A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54A512C3" w14:textId="77777777" w:rsidTr="0014346D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5873" w14:textId="77777777" w:rsidR="000A531A" w:rsidRDefault="000A531A" w:rsidP="00D1340C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F485" w14:textId="7096B372" w:rsidR="000A531A" w:rsidRPr="00767573" w:rsidRDefault="00A5053E" w:rsidP="0040454C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 w:rsidR="00B45C66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6</w:t>
            </w:r>
            <w:bookmarkStart w:id="0" w:name="_GoBack"/>
            <w:bookmarkEnd w:id="0"/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4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4366" w14:textId="77777777" w:rsidR="000A531A" w:rsidRDefault="000A531A" w:rsidP="00D1340C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528E" w14:textId="7777777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5BCDA25F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7ADB070D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3FAA772F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lastRenderedPageBreak/>
        <w:t>nie podlegają wykluczeniu;</w:t>
      </w:r>
    </w:p>
    <w:p w14:paraId="09AB0A7D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01BE0AAC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72AC10DE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4E10112E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596FFE48" w14:textId="77777777" w:rsidR="007A5042" w:rsidRDefault="007A5042" w:rsidP="00AF037E">
      <w:pPr>
        <w:suppressAutoHyphens/>
        <w:spacing w:after="120" w:line="360" w:lineRule="auto"/>
        <w:ind w:left="425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387AF190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F92003F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7F20500B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15ABAA10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5A7E939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45AB1F80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50E44BA3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613699C2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06B596C0" w14:textId="77777777" w:rsidR="000A531A" w:rsidRDefault="000A531A" w:rsidP="00AF037E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 xml:space="preserve"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</w:t>
      </w:r>
      <w:r w:rsidRPr="00EE3313">
        <w:rPr>
          <w:rFonts w:ascii="Book Antiqua" w:hAnsi="Book Antiqua" w:cs="Book Antiqua"/>
          <w:lang w:eastAsia="pl-PL"/>
        </w:rPr>
        <w:lastRenderedPageBreak/>
        <w:t>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14:paraId="7F64ED1B" w14:textId="77777777" w:rsidR="000A531A" w:rsidRPr="00FA778B" w:rsidRDefault="000A531A" w:rsidP="00AF037E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14:paraId="5DE92F33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55C4A43F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73DDF43A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24EF5221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C2E759D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6D62AF4C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7DEBD757" w14:textId="165F408F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</w:t>
      </w:r>
      <w:r w:rsidR="00FE78AE">
        <w:rPr>
          <w:rFonts w:ascii="Book Antiqua" w:hAnsi="Book Antiqua" w:cs="Arial"/>
          <w:sz w:val="18"/>
          <w:szCs w:val="20"/>
        </w:rPr>
        <w:t>1</w:t>
      </w:r>
      <w:r w:rsidR="000421EA">
        <w:rPr>
          <w:rFonts w:ascii="Book Antiqua" w:hAnsi="Book Antiqua" w:cs="Arial"/>
          <w:sz w:val="18"/>
          <w:szCs w:val="20"/>
        </w:rPr>
        <w:t>3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5BB111A0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32FE0C0E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57214243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31F7E1A0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0D979670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0B72FBF7" w14:textId="77777777"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538EBD3" w14:textId="77777777"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03BBE73B" w14:textId="77777777"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5AA27349" w14:textId="77777777"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52DA1D8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62A6ABA4" w14:textId="77777777"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2F139A0E" w14:textId="77777777"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1E09DF02" w14:textId="77777777" w:rsidR="000A531A" w:rsidRPr="00260740" w:rsidRDefault="000A531A" w:rsidP="00AF037E">
      <w:pPr>
        <w:numPr>
          <w:ilvl w:val="0"/>
          <w:numId w:val="4"/>
        </w:numPr>
        <w:spacing w:after="120" w:line="36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7BBD13FC" w14:textId="77777777" w:rsidR="004E39DD" w:rsidRPr="003441C5" w:rsidRDefault="004E39DD" w:rsidP="0040454C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FB49699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6E021C5C" w14:textId="77777777" w:rsidR="008667E9" w:rsidRPr="008667E9" w:rsidRDefault="004E39DD" w:rsidP="00BD54D9">
      <w:pPr>
        <w:numPr>
          <w:ilvl w:val="0"/>
          <w:numId w:val="1"/>
        </w:numPr>
        <w:spacing w:line="360" w:lineRule="auto"/>
        <w:rPr>
          <w:rStyle w:val="Hipercze"/>
          <w:rFonts w:ascii="Book Antiqua" w:hAnsi="Book Antiqua" w:cs="Book Antiqua"/>
          <w:color w:val="auto"/>
          <w:sz w:val="18"/>
          <w:szCs w:val="18"/>
          <w:u w:val="none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BD54D9">
        <w:rPr>
          <w:rFonts w:ascii="Book Antiqua" w:hAnsi="Book Antiqua" w:cs="Tahoma"/>
          <w:sz w:val="18"/>
          <w:szCs w:val="18"/>
        </w:rPr>
        <w:br/>
      </w:r>
      <w:r w:rsidR="00BD54D9">
        <w:rPr>
          <w:rFonts w:ascii="Book Antiqua" w:hAnsi="Book Antiqua" w:cs="Book Antiqua"/>
          <w:sz w:val="18"/>
          <w:szCs w:val="18"/>
        </w:rPr>
        <w:t xml:space="preserve">Agata </w:t>
      </w:r>
      <w:r w:rsidR="00BD54D9" w:rsidRPr="00BD54D9">
        <w:rPr>
          <w:rFonts w:ascii="Book Antiqua" w:hAnsi="Book Antiqua" w:cs="Courier New"/>
          <w:color w:val="000000"/>
          <w:sz w:val="20"/>
          <w:szCs w:val="27"/>
          <w:shd w:val="clear" w:color="auto" w:fill="FFFFFF"/>
        </w:rPr>
        <w:t>Milczewska</w:t>
      </w:r>
      <w:r w:rsidR="00872BE6" w:rsidRPr="0019796D">
        <w:rPr>
          <w:rFonts w:ascii="Book Antiqua" w:hAnsi="Book Antiqua" w:cs="Book Antiqua"/>
          <w:sz w:val="18"/>
          <w:szCs w:val="18"/>
        </w:rPr>
        <w:t xml:space="preserve">,  tel.  </w:t>
      </w:r>
      <w:r w:rsidR="00BD54D9" w:rsidRPr="00BD54D9">
        <w:rPr>
          <w:rFonts w:ascii="Book Antiqua" w:hAnsi="Book Antiqua" w:cs="Helvetica"/>
          <w:color w:val="000000"/>
          <w:sz w:val="20"/>
          <w:szCs w:val="20"/>
          <w:shd w:val="clear" w:color="auto" w:fill="FFFFFF"/>
        </w:rPr>
        <w:t>52 32 36 775</w:t>
      </w:r>
      <w:r w:rsidR="00872BE6" w:rsidRPr="0019796D">
        <w:rPr>
          <w:rFonts w:ascii="Book Antiqua" w:hAnsi="Book Antiqua" w:cs="Book Antiqua"/>
          <w:sz w:val="18"/>
          <w:szCs w:val="18"/>
          <w:lang w:val="en-US"/>
        </w:rPr>
        <w:t>, e-mail:</w:t>
      </w:r>
      <w:r w:rsidR="00872BE6" w:rsidRPr="00AF037E">
        <w:rPr>
          <w:rFonts w:ascii="Book Antiqua" w:hAnsi="Book Antiqua" w:cs="Book Antiqua"/>
          <w:sz w:val="18"/>
          <w:szCs w:val="18"/>
          <w:lang w:val="en-US"/>
        </w:rPr>
        <w:t xml:space="preserve"> </w:t>
      </w:r>
      <w:r w:rsidR="00BD54D9" w:rsidRPr="00BD54D9">
        <w:rPr>
          <w:rFonts w:ascii="Book Antiqua" w:hAnsi="Book Antiqua" w:cs="Courier New"/>
          <w:sz w:val="20"/>
          <w:szCs w:val="27"/>
          <w:shd w:val="clear" w:color="auto" w:fill="FFFFFF"/>
        </w:rPr>
        <w:t>agata.milczewska@ukw.edu.pl</w:t>
      </w:r>
    </w:p>
    <w:p w14:paraId="6206D8C6" w14:textId="77777777" w:rsidR="004E39DD" w:rsidRPr="008667E9" w:rsidRDefault="004E39DD" w:rsidP="00D1340C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>Agnieszka Pladwig</w:t>
      </w:r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9" w:history="1">
        <w:r w:rsidRPr="00AF037E">
          <w:rPr>
            <w:rStyle w:val="Hipercze"/>
            <w:rFonts w:ascii="Book Antiqua" w:hAnsi="Book Antiqua" w:cs="Book Antiqua"/>
            <w:color w:val="auto"/>
            <w:sz w:val="18"/>
            <w:szCs w:val="18"/>
            <w:u w:val="none"/>
          </w:rPr>
          <w:t>zampub@ukw.edu.pl</w:t>
        </w:r>
      </w:hyperlink>
    </w:p>
    <w:p w14:paraId="3BB71EBD" w14:textId="77777777" w:rsidR="00FC6CEF" w:rsidRPr="003441C5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7B230755" w14:textId="77777777" w:rsidR="00BD63BD" w:rsidRDefault="00BD63BD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09DD3D72" w14:textId="77777777"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078AF1BE" w14:textId="77777777"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Kanclerza UKW</w:t>
      </w:r>
    </w:p>
    <w:p w14:paraId="7868C9C1" w14:textId="77777777"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</w:p>
    <w:p w14:paraId="6710F91B" w14:textId="77777777"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mgr Renata Malak</w:t>
      </w:r>
    </w:p>
    <w:p w14:paraId="113174BA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3157B6F9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0D13392A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584B768" w14:textId="2D2CE4D8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14346D">
        <w:rPr>
          <w:rFonts w:ascii="Book Antiqua" w:hAnsi="Book Antiqua"/>
          <w:b/>
          <w:sz w:val="22"/>
          <w:szCs w:val="22"/>
        </w:rPr>
        <w:t>1</w:t>
      </w:r>
      <w:r w:rsidR="000421EA">
        <w:rPr>
          <w:rFonts w:ascii="Book Antiqua" w:hAnsi="Book Antiqua"/>
          <w:b/>
          <w:sz w:val="22"/>
          <w:szCs w:val="22"/>
        </w:rPr>
        <w:t>3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3F7CDEA2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3475BC20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3BEF836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7044E84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E8F387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77761D3F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094CE8EF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6690D3CA" w14:textId="7DF5B52D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0421EA" w:rsidRPr="000421EA">
        <w:rPr>
          <w:rFonts w:ascii="Book Antiqua" w:hAnsi="Book Antiqua" w:cs="Calibri"/>
          <w:bCs/>
          <w:i/>
          <w:iCs/>
          <w:color w:val="000000"/>
          <w:spacing w:val="-4"/>
          <w:sz w:val="20"/>
          <w:szCs w:val="20"/>
        </w:rPr>
        <w:t>Dostawa tablicy informacyjnej wraz z montażem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5D19EAB6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464E2B66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3FE3B562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1DB23577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58B9C6E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6A119B35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407C3F08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798AFCA1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640AADD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08BAF230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06E9C4F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513569E1" w14:textId="77777777"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40454C">
        <w:rPr>
          <w:rFonts w:ascii="Book Antiqua" w:hAnsi="Book Antiqua"/>
          <w:bCs/>
          <w:sz w:val="21"/>
          <w:szCs w:val="21"/>
        </w:rPr>
        <w:t>kalendarzowych</w:t>
      </w:r>
    </w:p>
    <w:p w14:paraId="092BC125" w14:textId="3A48EB46"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14346D"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 w:rsidR="00A4368C">
        <w:rPr>
          <w:rFonts w:ascii="Book Antiqua" w:hAnsi="Book Antiqua" w:cs="Book Antiqua"/>
          <w:b/>
          <w:bCs/>
          <w:sz w:val="21"/>
          <w:szCs w:val="21"/>
        </w:rPr>
        <w:t>1</w:t>
      </w:r>
      <w:r w:rsidR="001D32AE">
        <w:rPr>
          <w:rFonts w:ascii="Book Antiqua" w:hAnsi="Book Antiqua" w:cs="Book Antiqua"/>
          <w:b/>
          <w:bCs/>
          <w:sz w:val="21"/>
          <w:szCs w:val="21"/>
        </w:rPr>
        <w:t>3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6E9D6B33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28267DAA" w14:textId="77777777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14:paraId="67AF993B" w14:textId="3755F2AA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14346D">
        <w:rPr>
          <w:rFonts w:ascii="Book Antiqua" w:hAnsi="Book Antiqua" w:cs="Book Antiqua"/>
        </w:rPr>
        <w:t>1</w:t>
      </w:r>
      <w:r w:rsidR="000421EA">
        <w:rPr>
          <w:rFonts w:ascii="Book Antiqua" w:hAnsi="Book Antiqua" w:cs="Book Antiqua"/>
        </w:rPr>
        <w:t>3</w:t>
      </w:r>
      <w:r>
        <w:rPr>
          <w:rFonts w:ascii="Book Antiqua" w:hAnsi="Book Antiqua" w:cs="Book Antiqua"/>
        </w:rPr>
        <w:t>/2020.</w:t>
      </w:r>
    </w:p>
    <w:p w14:paraId="5696484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5E60599C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315A92E2" w14:textId="1884B66D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14346D">
        <w:rPr>
          <w:rFonts w:ascii="Book Antiqua" w:hAnsi="Book Antiqua" w:cs="Book Antiqua"/>
        </w:rPr>
        <w:t>1</w:t>
      </w:r>
      <w:r w:rsidR="000421EA">
        <w:rPr>
          <w:rFonts w:ascii="Book Antiqua" w:hAnsi="Book Antiqua" w:cs="Book Antiqua"/>
        </w:rPr>
        <w:t>3</w:t>
      </w:r>
      <w:r>
        <w:rPr>
          <w:rFonts w:ascii="Book Antiqua" w:hAnsi="Book Antiqua" w:cs="Book Antiqua"/>
        </w:rPr>
        <w:t>/2020.</w:t>
      </w:r>
    </w:p>
    <w:p w14:paraId="7AC1C070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76008EC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0E737A70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7F2CC911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742A7BB9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1CD94D70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577C8473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5EF2038C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57EEE8D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1923EC8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127F7B44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3FA895E0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418A98BA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7D11F60D" w14:textId="4366E920" w:rsidR="00B46465" w:rsidRDefault="00B46465" w:rsidP="008272F7">
      <w:pPr>
        <w:rPr>
          <w:rFonts w:ascii="Century Gothic" w:hAnsi="Century Gothic" w:cs="Arial"/>
          <w:i/>
          <w:sz w:val="22"/>
          <w:szCs w:val="20"/>
        </w:rPr>
      </w:pPr>
    </w:p>
    <w:p w14:paraId="5E0A4704" w14:textId="4B534EDA" w:rsidR="001B1EDD" w:rsidRDefault="001B1EDD">
      <w:pPr>
        <w:rPr>
          <w:rFonts w:ascii="Century Gothic" w:hAnsi="Century Gothic" w:cs="Arial"/>
          <w:i/>
          <w:sz w:val="22"/>
          <w:szCs w:val="20"/>
        </w:rPr>
      </w:pPr>
      <w:r>
        <w:rPr>
          <w:rFonts w:ascii="Century Gothic" w:hAnsi="Century Gothic" w:cs="Arial"/>
          <w:i/>
          <w:sz w:val="22"/>
          <w:szCs w:val="20"/>
        </w:rPr>
        <w:br w:type="page"/>
      </w:r>
    </w:p>
    <w:p w14:paraId="4FD5BC3E" w14:textId="08BA6213" w:rsidR="00B52038" w:rsidRPr="003441C5" w:rsidRDefault="00B52038" w:rsidP="00B52038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>
        <w:rPr>
          <w:rFonts w:ascii="Book Antiqua" w:hAnsi="Book Antiqua"/>
          <w:i/>
          <w:sz w:val="20"/>
          <w:szCs w:val="20"/>
        </w:rPr>
        <w:t>2</w:t>
      </w:r>
    </w:p>
    <w:p w14:paraId="55A377C8" w14:textId="3C06C65D" w:rsidR="00B52038" w:rsidRPr="003441C5" w:rsidRDefault="00B52038" w:rsidP="00B52038">
      <w:pPr>
        <w:spacing w:line="36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b/>
          <w:bCs/>
        </w:rPr>
        <w:t xml:space="preserve">POGLĄDOWY WZÓR TREŚCI </w:t>
      </w:r>
      <w:r>
        <w:rPr>
          <w:rFonts w:ascii="Book Antiqua" w:hAnsi="Book Antiqua" w:cs="Arial"/>
          <w:b/>
          <w:bCs/>
        </w:rPr>
        <w:br/>
        <w:t>JAKA MA SIĘ ZNALEŹĆ NA TABLICY INFORMACYJNEJ.</w:t>
      </w:r>
    </w:p>
    <w:p w14:paraId="5604D856" w14:textId="2463DAA6" w:rsidR="001B1EDD" w:rsidRDefault="001B1EDD" w:rsidP="008272F7">
      <w:pPr>
        <w:rPr>
          <w:rFonts w:ascii="Century Gothic" w:hAnsi="Century Gothic" w:cs="Arial"/>
          <w:i/>
          <w:sz w:val="22"/>
          <w:szCs w:val="20"/>
        </w:rPr>
      </w:pPr>
    </w:p>
    <w:p w14:paraId="25C7D19F" w14:textId="7DC186E4" w:rsidR="00A5053E" w:rsidRDefault="00A5053E" w:rsidP="008272F7">
      <w:pPr>
        <w:rPr>
          <w:rFonts w:ascii="Century Gothic" w:hAnsi="Century Gothic" w:cs="Arial"/>
          <w:i/>
          <w:sz w:val="22"/>
          <w:szCs w:val="20"/>
        </w:rPr>
      </w:pPr>
    </w:p>
    <w:p w14:paraId="53748365" w14:textId="77777777" w:rsidR="00A5053E" w:rsidRDefault="00A5053E" w:rsidP="00A5053E">
      <w:pPr>
        <w:jc w:val="both"/>
      </w:pPr>
      <w:r>
        <w:t xml:space="preserve">Wykonawca uwzględni wszelkie wytyczne dotyczące wykonania tablicy na stronie </w:t>
      </w:r>
      <w:hyperlink r:id="rId10" w:history="1">
        <w:r w:rsidRPr="003E2AA8">
          <w:rPr>
            <w:rStyle w:val="Hipercze"/>
          </w:rPr>
          <w:t>http://mojregion.eu/index.php/rpo/poznaj-zasady</w:t>
        </w:r>
      </w:hyperlink>
      <w:r w:rsidRPr="003E2AA8">
        <w:t xml:space="preserve"> </w:t>
      </w:r>
      <w:r>
        <w:t>w zakresie Regionalnego Programu Operacyjnego Województwa Kujawsko-Pomorskiego.</w:t>
      </w:r>
    </w:p>
    <w:p w14:paraId="37E18F1C" w14:textId="77777777" w:rsidR="00A5053E" w:rsidRDefault="00A5053E" w:rsidP="00A5053E">
      <w:pPr>
        <w:rPr>
          <w:b/>
          <w:bCs/>
        </w:rPr>
      </w:pPr>
    </w:p>
    <w:p w14:paraId="633C01B5" w14:textId="77777777" w:rsidR="00A5053E" w:rsidRPr="001D4F75" w:rsidRDefault="00A5053E" w:rsidP="007B7CF1">
      <w:pPr>
        <w:rPr>
          <w:b/>
          <w:bCs/>
        </w:rPr>
      </w:pPr>
      <w:r w:rsidRPr="001D4F75">
        <w:rPr>
          <w:b/>
          <w:bCs/>
        </w:rPr>
        <w:t>Zgodnie ze wzorem:</w:t>
      </w:r>
    </w:p>
    <w:p w14:paraId="2C8B9AF5" w14:textId="77777777" w:rsidR="00A5053E" w:rsidRDefault="00A5053E" w:rsidP="00A5053E">
      <w:pPr>
        <w:rPr>
          <w:b/>
          <w:bCs/>
        </w:rPr>
      </w:pPr>
    </w:p>
    <w:p w14:paraId="101A631C" w14:textId="389E50B9" w:rsidR="00A5053E" w:rsidRPr="00A62335" w:rsidRDefault="00A5053E" w:rsidP="00A5053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D021E" wp14:editId="7AA71103">
                <wp:simplePos x="0" y="0"/>
                <wp:positionH relativeFrom="column">
                  <wp:posOffset>715645</wp:posOffset>
                </wp:positionH>
                <wp:positionV relativeFrom="paragraph">
                  <wp:posOffset>27305</wp:posOffset>
                </wp:positionV>
                <wp:extent cx="4061460" cy="2887980"/>
                <wp:effectExtent l="0" t="0" r="1524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2887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C7BF2" w14:textId="67DC4364" w:rsidR="00D1340C" w:rsidRPr="00A5053E" w:rsidRDefault="00D1340C" w:rsidP="00A5053E">
                            <w:p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505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LOGO                                                                     LOGO                                                      </w:t>
                            </w:r>
                          </w:p>
                          <w:p w14:paraId="759E8B54" w14:textId="77777777" w:rsidR="00D1340C" w:rsidRPr="00A5053E" w:rsidRDefault="00D1340C" w:rsidP="00A5053E">
                            <w:p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24BC317" w14:textId="77777777" w:rsidR="00D1340C" w:rsidRPr="00A5053E" w:rsidRDefault="00D1340C" w:rsidP="00A5053E">
                            <w:p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505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„Medycyna a zdrowie człowieka. Kujawsko – pomorski interdyscyplinarny program diagnozy spersonalizowanej i opieki zdrowotnej”</w:t>
                            </w:r>
                          </w:p>
                          <w:p w14:paraId="7F880A77" w14:textId="77777777" w:rsidR="00D1340C" w:rsidRPr="00A5053E" w:rsidRDefault="00D1340C" w:rsidP="00A5053E">
                            <w:p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5053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Cel projektu:</w:t>
                            </w:r>
                            <w:r w:rsidRPr="00A505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0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Celem głównym projektu jest zwiększenie urynkowienia działalności badawczo-naukowej Uniwersytetu Mikołaja Kopernika w Toruniu oraz Uniwersytetu Kazimierza Wielkiego działających w konsorcjum naukowo - badawczym w obszarze nauk biomedycznych (w zakresie diagnostycznym, klinicznym i leczniczym), nauk o żywności i żywieniu, nauk farmaceutycznych z otoczeniem biznesu.    </w:t>
                            </w:r>
                            <w:r w:rsidRPr="00A5053E">
                              <w:rPr>
                                <w:rFonts w:asciiTheme="minorHAnsi" w:hAnsiTheme="minorHAnsi" w:cstheme="minorHAnsi"/>
                                <w:color w:val="FF0000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Pr="00A5053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Beneficjent:</w:t>
                            </w:r>
                            <w:r w:rsidRPr="00A505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Uniwersytet Kazimierza Wielkiego w Bydgoszczy</w:t>
                            </w:r>
                          </w:p>
                          <w:p w14:paraId="21067184" w14:textId="77777777" w:rsidR="00D1340C" w:rsidRPr="00A5053E" w:rsidRDefault="00D1340C" w:rsidP="00A5053E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505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                                           LOGO</w:t>
                            </w:r>
                          </w:p>
                          <w:p w14:paraId="69B52D33" w14:textId="4C0E746A" w:rsidR="00D1340C" w:rsidRPr="003C4B96" w:rsidRDefault="00C15FD6" w:rsidP="003C4B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D1340C" w:rsidRPr="003C4B96">
                                <w:rPr>
                                  <w:rStyle w:val="Hipercze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www.mapadotacji.gov.pl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D021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6.35pt;margin-top:2.15pt;width:319.8pt;height:22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" fillcolor="white [3201]" strokecolor="black [3200]" strokeweight="1pt">
                <v:textbox>
                  <w:txbxContent>
                    <w:p w14:paraId="549C7BF2" w14:textId="67DC4364" w:rsidR="00D1340C" w:rsidRPr="00A5053E" w:rsidRDefault="00D1340C" w:rsidP="00A5053E">
                      <w:pPr>
                        <w:spacing w:after="160" w:line="259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505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LOGO                                                                     LOGO                                                      </w:t>
                      </w:r>
                    </w:p>
                    <w:p w14:paraId="759E8B54" w14:textId="77777777" w:rsidR="00D1340C" w:rsidRPr="00A5053E" w:rsidRDefault="00D1340C" w:rsidP="00A5053E">
                      <w:pPr>
                        <w:spacing w:after="160" w:line="259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24BC317" w14:textId="77777777" w:rsidR="00D1340C" w:rsidRPr="00A5053E" w:rsidRDefault="00D1340C" w:rsidP="00A5053E">
                      <w:pPr>
                        <w:spacing w:after="160" w:line="259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505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„Medycyna a zdrowie człowieka. Kujawsko – pomorski interdyscyplinarny program diagnozy spersonalizowanej i opieki zdrowotnej”</w:t>
                      </w:r>
                    </w:p>
                    <w:p w14:paraId="7F880A77" w14:textId="77777777" w:rsidR="00D1340C" w:rsidRPr="00A5053E" w:rsidRDefault="00D1340C" w:rsidP="00A5053E">
                      <w:pPr>
                        <w:spacing w:after="160" w:line="259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5053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Cel projektu:</w:t>
                      </w:r>
                      <w:r w:rsidRPr="00A505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50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Celem głównym projektu jest zwiększenie urynkowienia działalności badawczo-naukowej Uniwersytetu Mikołaja Kopernika w Toruniu oraz Uniwersytetu Kazimierza Wielkiego działających w konsorcjum naukowo - badawczym w obszarze nauk biomedycznych (w zakresie diagnostycznym, klinicznym i leczniczym), nauk o żywności i żywieniu, nauk farmaceutycznych z otoczeniem biznesu.    </w:t>
                      </w:r>
                      <w:r w:rsidRPr="00A5053E">
                        <w:rPr>
                          <w:rFonts w:asciiTheme="minorHAnsi" w:hAnsiTheme="minorHAnsi" w:cstheme="minorHAnsi"/>
                          <w:color w:val="FF0000"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Pr="00A5053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Beneficjent:</w:t>
                      </w:r>
                      <w:r w:rsidRPr="00A505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Uniwersytet Kazimierza Wielkiego w Bydgoszczy</w:t>
                      </w:r>
                    </w:p>
                    <w:p w14:paraId="21067184" w14:textId="77777777" w:rsidR="00D1340C" w:rsidRPr="00A5053E" w:rsidRDefault="00D1340C" w:rsidP="00A5053E">
                      <w:pPr>
                        <w:spacing w:after="160" w:line="259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505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                                           LOGO</w:t>
                      </w:r>
                    </w:p>
                    <w:p w14:paraId="69B52D33" w14:textId="4C0E746A" w:rsidR="00D1340C" w:rsidRPr="003C4B96" w:rsidRDefault="00D1340C" w:rsidP="003C4B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2" w:history="1">
                        <w:r w:rsidRPr="003C4B96">
                          <w:rPr>
                            <w:rStyle w:val="Hipercze"/>
                            <w:color w:val="auto"/>
                            <w:sz w:val="16"/>
                            <w:szCs w:val="16"/>
                            <w:u w:val="none"/>
                          </w:rPr>
                          <w:t>www.mapadotacji.gov.pl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A62335">
        <w:rPr>
          <w:b/>
          <w:bCs/>
        </w:rPr>
        <w:t xml:space="preserve"> </w:t>
      </w:r>
    </w:p>
    <w:p w14:paraId="5F58E14B" w14:textId="77777777" w:rsidR="00A5053E" w:rsidRDefault="00A5053E" w:rsidP="00A5053E"/>
    <w:p w14:paraId="6FC7D5F5" w14:textId="77777777" w:rsidR="00A5053E" w:rsidRPr="00A62335" w:rsidRDefault="00A5053E" w:rsidP="00A5053E"/>
    <w:p w14:paraId="6067FE6E" w14:textId="77777777" w:rsidR="00A5053E" w:rsidRPr="00A62335" w:rsidRDefault="00A5053E" w:rsidP="00A5053E"/>
    <w:p w14:paraId="1098A77E" w14:textId="77777777" w:rsidR="00A5053E" w:rsidRPr="00A62335" w:rsidRDefault="00A5053E" w:rsidP="00A5053E"/>
    <w:p w14:paraId="4B5E44F8" w14:textId="77777777" w:rsidR="00A5053E" w:rsidRPr="00A62335" w:rsidRDefault="00A5053E" w:rsidP="00A5053E"/>
    <w:p w14:paraId="7A88C0C5" w14:textId="77777777" w:rsidR="00A5053E" w:rsidRPr="00A62335" w:rsidRDefault="00A5053E" w:rsidP="00A5053E"/>
    <w:p w14:paraId="6B584E3C" w14:textId="77777777" w:rsidR="00A5053E" w:rsidRPr="00A62335" w:rsidRDefault="00A5053E" w:rsidP="00A5053E"/>
    <w:p w14:paraId="35BE39A0" w14:textId="77777777" w:rsidR="00A5053E" w:rsidRPr="00A62335" w:rsidRDefault="00A5053E" w:rsidP="00A505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4914E" wp14:editId="3F8748DC">
                <wp:simplePos x="0" y="0"/>
                <wp:positionH relativeFrom="column">
                  <wp:posOffset>715645</wp:posOffset>
                </wp:positionH>
                <wp:positionV relativeFrom="paragraph">
                  <wp:posOffset>279400</wp:posOffset>
                </wp:positionV>
                <wp:extent cx="406146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1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3F012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5pt,22pt" to="376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5DB58345" w14:textId="77777777" w:rsidR="00A5053E" w:rsidRPr="00A62335" w:rsidRDefault="00A5053E" w:rsidP="00A5053E"/>
    <w:p w14:paraId="1779C73C" w14:textId="77777777" w:rsidR="00A5053E" w:rsidRDefault="00A5053E" w:rsidP="00A5053E"/>
    <w:p w14:paraId="0460D9A2" w14:textId="2F3B2F04" w:rsidR="00A5053E" w:rsidRDefault="00A5053E" w:rsidP="008272F7">
      <w:pPr>
        <w:rPr>
          <w:rFonts w:ascii="Century Gothic" w:hAnsi="Century Gothic" w:cs="Arial"/>
          <w:i/>
          <w:sz w:val="22"/>
          <w:szCs w:val="20"/>
        </w:rPr>
      </w:pPr>
    </w:p>
    <w:p w14:paraId="0C87682D" w14:textId="41B430E8" w:rsidR="00A5053E" w:rsidRDefault="00A5053E" w:rsidP="008272F7">
      <w:pPr>
        <w:rPr>
          <w:rFonts w:ascii="Century Gothic" w:hAnsi="Century Gothic" w:cs="Arial"/>
          <w:i/>
          <w:sz w:val="22"/>
          <w:szCs w:val="20"/>
        </w:rPr>
      </w:pPr>
    </w:p>
    <w:p w14:paraId="38C514B7" w14:textId="7BB8818D" w:rsidR="00A5053E" w:rsidRDefault="00A5053E" w:rsidP="008272F7">
      <w:pPr>
        <w:rPr>
          <w:rFonts w:ascii="Century Gothic" w:hAnsi="Century Gothic" w:cs="Arial"/>
          <w:i/>
          <w:sz w:val="22"/>
          <w:szCs w:val="20"/>
        </w:rPr>
      </w:pPr>
    </w:p>
    <w:p w14:paraId="704EEC97" w14:textId="1ED74C20" w:rsidR="00A5053E" w:rsidRDefault="00A5053E" w:rsidP="008272F7">
      <w:pPr>
        <w:rPr>
          <w:rFonts w:ascii="Century Gothic" w:hAnsi="Century Gothic" w:cs="Arial"/>
          <w:i/>
          <w:sz w:val="22"/>
          <w:szCs w:val="20"/>
        </w:rPr>
      </w:pPr>
    </w:p>
    <w:p w14:paraId="4490376C" w14:textId="6BAB153B" w:rsidR="00A5053E" w:rsidRDefault="00A5053E" w:rsidP="008272F7">
      <w:pPr>
        <w:rPr>
          <w:rFonts w:ascii="Century Gothic" w:hAnsi="Century Gothic" w:cs="Arial"/>
          <w:i/>
          <w:sz w:val="22"/>
          <w:szCs w:val="20"/>
        </w:rPr>
      </w:pPr>
    </w:p>
    <w:p w14:paraId="1D5A60F6" w14:textId="2F467FD4" w:rsidR="00A5053E" w:rsidRDefault="00A5053E" w:rsidP="008272F7">
      <w:pPr>
        <w:rPr>
          <w:rFonts w:ascii="Century Gothic" w:hAnsi="Century Gothic" w:cs="Arial"/>
          <w:i/>
          <w:sz w:val="22"/>
          <w:szCs w:val="20"/>
        </w:rPr>
      </w:pPr>
    </w:p>
    <w:p w14:paraId="3EA2C647" w14:textId="059D589B" w:rsidR="00A5053E" w:rsidRDefault="00A5053E" w:rsidP="008272F7">
      <w:pPr>
        <w:rPr>
          <w:rFonts w:ascii="Century Gothic" w:hAnsi="Century Gothic" w:cs="Arial"/>
          <w:i/>
          <w:sz w:val="22"/>
          <w:szCs w:val="20"/>
        </w:rPr>
      </w:pPr>
    </w:p>
    <w:p w14:paraId="36A27444" w14:textId="77777777" w:rsidR="003C4B96" w:rsidRDefault="003C4B96" w:rsidP="003C4B96">
      <w:pPr>
        <w:rPr>
          <w:b/>
          <w:bCs/>
        </w:rPr>
      </w:pPr>
      <w:r w:rsidRPr="00A62335">
        <w:rPr>
          <w:b/>
          <w:bCs/>
        </w:rPr>
        <w:t>Kolorystyka zgodna ze wzorem:</w:t>
      </w:r>
    </w:p>
    <w:p w14:paraId="1153325E" w14:textId="77777777" w:rsidR="003C4B96" w:rsidRDefault="003C4B96" w:rsidP="003C4B96">
      <w:pPr>
        <w:rPr>
          <w:b/>
          <w:bCs/>
        </w:rPr>
      </w:pPr>
    </w:p>
    <w:p w14:paraId="3FBFF593" w14:textId="77777777" w:rsidR="003C4B96" w:rsidRDefault="003C4B96" w:rsidP="003C4B9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1EEB6A8" wp14:editId="2DE22300">
            <wp:extent cx="3691729" cy="2773680"/>
            <wp:effectExtent l="0" t="0" r="4445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6763" cy="278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CCF6F" w14:textId="77777777" w:rsidR="003C4B96" w:rsidRDefault="003C4B96" w:rsidP="003C4B96">
      <w:pPr>
        <w:jc w:val="center"/>
        <w:rPr>
          <w:b/>
          <w:bCs/>
        </w:rPr>
      </w:pPr>
    </w:p>
    <w:p w14:paraId="005CD860" w14:textId="77777777" w:rsidR="00A5053E" w:rsidRPr="009669CA" w:rsidRDefault="00A5053E" w:rsidP="008272F7">
      <w:pPr>
        <w:rPr>
          <w:rFonts w:ascii="Century Gothic" w:hAnsi="Century Gothic" w:cs="Arial"/>
          <w:i/>
          <w:sz w:val="22"/>
          <w:szCs w:val="20"/>
        </w:rPr>
      </w:pPr>
    </w:p>
    <w:sectPr w:rsidR="00A5053E" w:rsidRPr="009669CA" w:rsidSect="004257D4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DAE24" w14:textId="77777777" w:rsidR="00C15FD6" w:rsidRDefault="00C15FD6" w:rsidP="00883F61">
      <w:r>
        <w:separator/>
      </w:r>
    </w:p>
  </w:endnote>
  <w:endnote w:type="continuationSeparator" w:id="0">
    <w:p w14:paraId="34A87383" w14:textId="77777777" w:rsidR="00C15FD6" w:rsidRDefault="00C15FD6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365988"/>
      <w:docPartObj>
        <w:docPartGallery w:val="Page Numbers (Bottom of Page)"/>
        <w:docPartUnique/>
      </w:docPartObj>
    </w:sdtPr>
    <w:sdtEndPr/>
    <w:sdtContent>
      <w:p w14:paraId="69BE6D4A" w14:textId="77777777" w:rsidR="00D1340C" w:rsidRDefault="00D134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9739BDB" w14:textId="77777777" w:rsidR="00D1340C" w:rsidRDefault="00D13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6C2FE" w14:textId="77777777" w:rsidR="00C15FD6" w:rsidRDefault="00C15FD6" w:rsidP="00883F61">
      <w:r>
        <w:separator/>
      </w:r>
    </w:p>
  </w:footnote>
  <w:footnote w:type="continuationSeparator" w:id="0">
    <w:p w14:paraId="6ADAF03D" w14:textId="77777777" w:rsidR="00C15FD6" w:rsidRDefault="00C15FD6" w:rsidP="00883F61">
      <w:r>
        <w:continuationSeparator/>
      </w:r>
    </w:p>
  </w:footnote>
  <w:footnote w:id="1">
    <w:p w14:paraId="56A6455B" w14:textId="77777777" w:rsidR="00D1340C" w:rsidRPr="003D632E" w:rsidRDefault="00D1340C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3BFA4FA" w14:textId="77777777" w:rsidR="00D1340C" w:rsidRDefault="00D1340C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A28DA65" w14:textId="77777777" w:rsidR="00D1340C" w:rsidRPr="003D632E" w:rsidRDefault="00D1340C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C4F2AC8" w14:textId="77777777" w:rsidR="00D1340C" w:rsidRDefault="00D1340C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E459" w14:textId="33585C5C" w:rsidR="00D1340C" w:rsidRPr="00A10CB5" w:rsidRDefault="00D1340C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>
      <w:rPr>
        <w:rFonts w:ascii="Book Antiqua" w:hAnsi="Book Antiqua"/>
        <w:sz w:val="16"/>
      </w:rPr>
      <w:t>-13</w:t>
    </w:r>
    <w:r w:rsidRPr="00DF12C5">
      <w:rPr>
        <w:rFonts w:ascii="Book Antiqua" w:hAnsi="Book Antiqua"/>
        <w:sz w:val="16"/>
      </w:rPr>
      <w:t>/20</w:t>
    </w:r>
    <w:r>
      <w:rPr>
        <w:rFonts w:ascii="Book Antiqua" w:hAnsi="Book Antiqua"/>
        <w:sz w:val="16"/>
      </w:rPr>
      <w:t>20</w:t>
    </w:r>
  </w:p>
  <w:p w14:paraId="07932A77" w14:textId="77777777" w:rsidR="00D1340C" w:rsidRDefault="00D134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C1469" w14:textId="603C5862" w:rsidR="00D1340C" w:rsidRDefault="00D1340C">
    <w:pPr>
      <w:pStyle w:val="Nagwek"/>
    </w:pPr>
    <w:r>
      <w:rPr>
        <w:noProof/>
      </w:rPr>
      <w:drawing>
        <wp:inline distT="0" distB="0" distL="0" distR="0" wp14:anchorId="69B6CCEA" wp14:editId="1F95D501">
          <wp:extent cx="5760720" cy="8216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790CE" w14:textId="511AE336" w:rsidR="00D1340C" w:rsidRDefault="00D13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80018"/>
    <w:multiLevelType w:val="hybridMultilevel"/>
    <w:tmpl w:val="A85E9A6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5540EC"/>
    <w:multiLevelType w:val="hybridMultilevel"/>
    <w:tmpl w:val="B0F8A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95C94"/>
    <w:multiLevelType w:val="hybridMultilevel"/>
    <w:tmpl w:val="BAAAA07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9"/>
  </w:num>
  <w:num w:numId="4">
    <w:abstractNumId w:val="22"/>
  </w:num>
  <w:num w:numId="5">
    <w:abstractNumId w:val="32"/>
  </w:num>
  <w:num w:numId="6">
    <w:abstractNumId w:val="8"/>
  </w:num>
  <w:num w:numId="7">
    <w:abstractNumId w:val="19"/>
  </w:num>
  <w:num w:numId="8">
    <w:abstractNumId w:val="38"/>
  </w:num>
  <w:num w:numId="9">
    <w:abstractNumId w:val="10"/>
  </w:num>
  <w:num w:numId="10">
    <w:abstractNumId w:val="16"/>
  </w:num>
  <w:num w:numId="11">
    <w:abstractNumId w:val="6"/>
  </w:num>
  <w:num w:numId="12">
    <w:abstractNumId w:val="12"/>
  </w:num>
  <w:num w:numId="13">
    <w:abstractNumId w:val="17"/>
  </w:num>
  <w:num w:numId="14">
    <w:abstractNumId w:val="23"/>
  </w:num>
  <w:num w:numId="15">
    <w:abstractNumId w:val="31"/>
  </w:num>
  <w:num w:numId="16">
    <w:abstractNumId w:val="4"/>
  </w:num>
  <w:num w:numId="17">
    <w:abstractNumId w:val="2"/>
  </w:num>
  <w:num w:numId="18">
    <w:abstractNumId w:val="13"/>
  </w:num>
  <w:num w:numId="19">
    <w:abstractNumId w:val="33"/>
  </w:num>
  <w:num w:numId="20">
    <w:abstractNumId w:val="14"/>
  </w:num>
  <w:num w:numId="21">
    <w:abstractNumId w:val="25"/>
  </w:num>
  <w:num w:numId="22">
    <w:abstractNumId w:val="21"/>
  </w:num>
  <w:num w:numId="23">
    <w:abstractNumId w:val="37"/>
  </w:num>
  <w:num w:numId="24">
    <w:abstractNumId w:val="5"/>
  </w:num>
  <w:num w:numId="25">
    <w:abstractNumId w:val="20"/>
  </w:num>
  <w:num w:numId="26">
    <w:abstractNumId w:val="28"/>
  </w:num>
  <w:num w:numId="27">
    <w:abstractNumId w:val="30"/>
  </w:num>
  <w:num w:numId="28">
    <w:abstractNumId w:val="26"/>
  </w:num>
  <w:num w:numId="29">
    <w:abstractNumId w:val="24"/>
  </w:num>
  <w:num w:numId="30">
    <w:abstractNumId w:val="35"/>
  </w:num>
  <w:num w:numId="31">
    <w:abstractNumId w:val="1"/>
  </w:num>
  <w:num w:numId="32">
    <w:abstractNumId w:val="18"/>
  </w:num>
  <w:num w:numId="33">
    <w:abstractNumId w:val="39"/>
  </w:num>
  <w:num w:numId="34">
    <w:abstractNumId w:val="36"/>
  </w:num>
  <w:num w:numId="35">
    <w:abstractNumId w:val="34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7"/>
  </w:num>
  <w:num w:numId="39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421EA"/>
    <w:rsid w:val="00055BDF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92669"/>
    <w:rsid w:val="00194C23"/>
    <w:rsid w:val="0019796D"/>
    <w:rsid w:val="001A54E4"/>
    <w:rsid w:val="001A6B8B"/>
    <w:rsid w:val="001B1EDD"/>
    <w:rsid w:val="001B2291"/>
    <w:rsid w:val="001C5588"/>
    <w:rsid w:val="001C65A4"/>
    <w:rsid w:val="001C7170"/>
    <w:rsid w:val="001C7987"/>
    <w:rsid w:val="001D2426"/>
    <w:rsid w:val="001D32AE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1CBB"/>
    <w:rsid w:val="002E216A"/>
    <w:rsid w:val="002E40AB"/>
    <w:rsid w:val="002E5BCC"/>
    <w:rsid w:val="002F0B21"/>
    <w:rsid w:val="002F1B0B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4F16"/>
    <w:rsid w:val="00325E49"/>
    <w:rsid w:val="003323DA"/>
    <w:rsid w:val="003441C5"/>
    <w:rsid w:val="00346183"/>
    <w:rsid w:val="0035147D"/>
    <w:rsid w:val="00353FAE"/>
    <w:rsid w:val="00354DE8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4B96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257D4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1466"/>
    <w:rsid w:val="005D58D4"/>
    <w:rsid w:val="005E35A5"/>
    <w:rsid w:val="005E6112"/>
    <w:rsid w:val="005E69BA"/>
    <w:rsid w:val="005F1596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2D05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B7CF1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082E"/>
    <w:rsid w:val="00821823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902795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91782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0BB0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4368C"/>
    <w:rsid w:val="00A5053E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2A3B"/>
    <w:rsid w:val="00A96D1A"/>
    <w:rsid w:val="00AA42EF"/>
    <w:rsid w:val="00AB1D8C"/>
    <w:rsid w:val="00AB21F6"/>
    <w:rsid w:val="00AB2C86"/>
    <w:rsid w:val="00AB4735"/>
    <w:rsid w:val="00AC08F2"/>
    <w:rsid w:val="00AC1CCF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190C"/>
    <w:rsid w:val="00B044AB"/>
    <w:rsid w:val="00B04B98"/>
    <w:rsid w:val="00B17DBD"/>
    <w:rsid w:val="00B228D5"/>
    <w:rsid w:val="00B31F95"/>
    <w:rsid w:val="00B320A7"/>
    <w:rsid w:val="00B338DC"/>
    <w:rsid w:val="00B3641A"/>
    <w:rsid w:val="00B36C8A"/>
    <w:rsid w:val="00B4179E"/>
    <w:rsid w:val="00B45C66"/>
    <w:rsid w:val="00B46465"/>
    <w:rsid w:val="00B466BE"/>
    <w:rsid w:val="00B52038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03E3"/>
    <w:rsid w:val="00BC459B"/>
    <w:rsid w:val="00BD2FEE"/>
    <w:rsid w:val="00BD4498"/>
    <w:rsid w:val="00BD54D9"/>
    <w:rsid w:val="00BD63BD"/>
    <w:rsid w:val="00BE16F7"/>
    <w:rsid w:val="00BE4E98"/>
    <w:rsid w:val="00BE7827"/>
    <w:rsid w:val="00C052EA"/>
    <w:rsid w:val="00C07F44"/>
    <w:rsid w:val="00C15FD6"/>
    <w:rsid w:val="00C231F7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2FEC"/>
    <w:rsid w:val="00CE65EC"/>
    <w:rsid w:val="00D01C13"/>
    <w:rsid w:val="00D05295"/>
    <w:rsid w:val="00D1340C"/>
    <w:rsid w:val="00D1386E"/>
    <w:rsid w:val="00D2395F"/>
    <w:rsid w:val="00D25914"/>
    <w:rsid w:val="00D30B3D"/>
    <w:rsid w:val="00D331CD"/>
    <w:rsid w:val="00D35326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3BA1E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padotacji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adotacji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ojregion.eu/index.php/rpo/poznaj-zasad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FFE01-DD05-4FC9-A385-5698247F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2570</Words>
  <Characters>15426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 Pladwig</cp:lastModifiedBy>
  <cp:revision>12</cp:revision>
  <cp:lastPrinted>2020-02-27T08:06:00Z</cp:lastPrinted>
  <dcterms:created xsi:type="dcterms:W3CDTF">2020-03-19T11:47:00Z</dcterms:created>
  <dcterms:modified xsi:type="dcterms:W3CDTF">2020-03-30T09:10:00Z</dcterms:modified>
</cp:coreProperties>
</file>