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9FC5" w14:textId="77777777" w:rsidR="008B3406" w:rsidRPr="00C31877" w:rsidRDefault="00FD095E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C31877">
        <w:rPr>
          <w:b/>
          <w:caps/>
          <w:sz w:val="28"/>
          <w:szCs w:val="28"/>
          <w:u w:val="single"/>
        </w:rPr>
        <w:t>specyfikacja warunków zamówienia</w:t>
      </w:r>
    </w:p>
    <w:p w14:paraId="09D4239C" w14:textId="3149BBB3" w:rsidR="008B3406" w:rsidRPr="00C31877" w:rsidRDefault="00FD095E">
      <w:pPr>
        <w:tabs>
          <w:tab w:val="center" w:pos="4536"/>
          <w:tab w:val="left" w:pos="6945"/>
        </w:tabs>
        <w:spacing w:line="360" w:lineRule="auto"/>
        <w:jc w:val="center"/>
        <w:rPr>
          <w:b/>
          <w:caps/>
          <w:sz w:val="28"/>
          <w:szCs w:val="28"/>
        </w:rPr>
      </w:pPr>
      <w:r w:rsidRPr="00C31877">
        <w:rPr>
          <w:b/>
          <w:sz w:val="28"/>
          <w:szCs w:val="28"/>
        </w:rPr>
        <w:t>Postępowanie nr:</w:t>
      </w:r>
      <w:r w:rsidRPr="00C31877">
        <w:rPr>
          <w:b/>
          <w:caps/>
          <w:sz w:val="28"/>
          <w:szCs w:val="28"/>
        </w:rPr>
        <w:t xml:space="preserve"> </w:t>
      </w:r>
      <w:r w:rsidR="002C372C" w:rsidRPr="00C31877">
        <w:rPr>
          <w:b/>
          <w:caps/>
          <w:sz w:val="28"/>
          <w:szCs w:val="28"/>
        </w:rPr>
        <w:t>ZP/</w:t>
      </w:r>
      <w:r w:rsidR="008E1962" w:rsidRPr="00C31877">
        <w:rPr>
          <w:b/>
          <w:caps/>
          <w:sz w:val="28"/>
          <w:szCs w:val="28"/>
        </w:rPr>
        <w:t>600</w:t>
      </w:r>
      <w:r w:rsidR="002C372C" w:rsidRPr="00C31877">
        <w:rPr>
          <w:b/>
          <w:caps/>
          <w:sz w:val="28"/>
          <w:szCs w:val="28"/>
        </w:rPr>
        <w:t>/23</w:t>
      </w:r>
    </w:p>
    <w:p w14:paraId="2A66BF63" w14:textId="77777777" w:rsidR="008B3406" w:rsidRPr="00C31877" w:rsidRDefault="008B3406">
      <w:pPr>
        <w:spacing w:before="480" w:after="480" w:line="360" w:lineRule="auto"/>
        <w:jc w:val="center"/>
        <w:rPr>
          <w:b/>
          <w:caps/>
          <w:sz w:val="28"/>
          <w:szCs w:val="28"/>
        </w:rPr>
      </w:pPr>
    </w:p>
    <w:p w14:paraId="42C8F6C8" w14:textId="77777777" w:rsidR="008B3406" w:rsidRPr="00C31877" w:rsidRDefault="00FD095E">
      <w:pPr>
        <w:spacing w:before="40" w:line="360" w:lineRule="auto"/>
        <w:jc w:val="center"/>
        <w:rPr>
          <w:b/>
          <w:caps/>
        </w:rPr>
      </w:pPr>
      <w:r w:rsidRPr="00C31877">
        <w:rPr>
          <w:b/>
          <w:caps/>
        </w:rPr>
        <w:t>zAMAWIAJĄCY:</w:t>
      </w:r>
    </w:p>
    <w:p w14:paraId="32B02AE0" w14:textId="77777777" w:rsidR="008B3406" w:rsidRPr="00C31877" w:rsidRDefault="00FD095E">
      <w:pPr>
        <w:spacing w:before="40" w:line="360" w:lineRule="auto"/>
        <w:jc w:val="center"/>
        <w:rPr>
          <w:b/>
          <w:caps/>
          <w:sz w:val="24"/>
          <w:szCs w:val="24"/>
        </w:rPr>
      </w:pPr>
      <w:r w:rsidRPr="00C31877">
        <w:rPr>
          <w:b/>
          <w:bCs/>
          <w:sz w:val="24"/>
          <w:szCs w:val="24"/>
        </w:rPr>
        <w:t>Szpital Murcki Spółka z o.o., ul. Alfreda Sokołowskiego 2, 40-749 Katowice</w:t>
      </w:r>
    </w:p>
    <w:p w14:paraId="2B69B382" w14:textId="77777777" w:rsidR="008B3406" w:rsidRPr="00C31877" w:rsidRDefault="008B3406">
      <w:pPr>
        <w:spacing w:before="40" w:line="360" w:lineRule="auto"/>
        <w:jc w:val="center"/>
        <w:rPr>
          <w:b/>
          <w:caps/>
        </w:rPr>
      </w:pPr>
    </w:p>
    <w:p w14:paraId="11185DCB" w14:textId="77777777" w:rsidR="008B3406" w:rsidRPr="00C31877" w:rsidRDefault="00FD095E">
      <w:pPr>
        <w:jc w:val="center"/>
        <w:rPr>
          <w:rFonts w:eastAsia="CIDFont+F7"/>
          <w:sz w:val="22"/>
          <w:szCs w:val="22"/>
        </w:rPr>
      </w:pPr>
      <w:r w:rsidRPr="00C31877">
        <w:rPr>
          <w:rFonts w:eastAsia="CIDFont+F7"/>
          <w:sz w:val="22"/>
          <w:szCs w:val="22"/>
        </w:rPr>
        <w:t>Postępowanie o udzielenie zamówienia publicznego prowadzone</w:t>
      </w:r>
    </w:p>
    <w:p w14:paraId="6ED2E6DF" w14:textId="7B1914B4" w:rsidR="008B3406" w:rsidRPr="00C31877" w:rsidRDefault="00FD095E">
      <w:pPr>
        <w:spacing w:line="360" w:lineRule="auto"/>
        <w:jc w:val="center"/>
        <w:rPr>
          <w:sz w:val="22"/>
          <w:szCs w:val="22"/>
        </w:rPr>
      </w:pPr>
      <w:r w:rsidRPr="00C31877">
        <w:rPr>
          <w:rFonts w:eastAsia="CIDFont+F7"/>
          <w:sz w:val="22"/>
          <w:szCs w:val="22"/>
        </w:rPr>
        <w:t>w trybie przetargu nieograniczonego, na podstawie art. 132 ustawy</w:t>
      </w:r>
      <w:r w:rsidRPr="00C31877">
        <w:rPr>
          <w:sz w:val="24"/>
          <w:szCs w:val="24"/>
        </w:rPr>
        <w:t xml:space="preserve"> z dnia 11 września 2019 r.  </w:t>
      </w:r>
      <w:r w:rsidRPr="00C31877">
        <w:rPr>
          <w:sz w:val="22"/>
          <w:szCs w:val="22"/>
        </w:rPr>
        <w:t>Prawo zamówień publicznych (t.j. Dz. U. z 202</w:t>
      </w:r>
      <w:r w:rsidR="000C61DF" w:rsidRPr="00C31877">
        <w:rPr>
          <w:sz w:val="22"/>
          <w:szCs w:val="22"/>
        </w:rPr>
        <w:t>2</w:t>
      </w:r>
      <w:r w:rsidRPr="00C31877">
        <w:rPr>
          <w:sz w:val="22"/>
          <w:szCs w:val="22"/>
        </w:rPr>
        <w:t xml:space="preserve"> r. poz. </w:t>
      </w:r>
      <w:r w:rsidR="000C61DF" w:rsidRPr="00C31877">
        <w:rPr>
          <w:sz w:val="22"/>
          <w:szCs w:val="22"/>
        </w:rPr>
        <w:t>1710</w:t>
      </w:r>
      <w:r w:rsidRPr="00C31877">
        <w:rPr>
          <w:sz w:val="22"/>
          <w:szCs w:val="22"/>
        </w:rPr>
        <w:t xml:space="preserve"> ze zm.)  </w:t>
      </w:r>
      <w:r w:rsidR="005422BD" w:rsidRPr="00C31877">
        <w:rPr>
          <w:sz w:val="22"/>
          <w:szCs w:val="22"/>
        </w:rPr>
        <w:t>zwan</w:t>
      </w:r>
      <w:r w:rsidR="00C862D1" w:rsidRPr="00C31877">
        <w:rPr>
          <w:sz w:val="22"/>
          <w:szCs w:val="22"/>
        </w:rPr>
        <w:t>ą dalej</w:t>
      </w:r>
      <w:r w:rsidR="005422BD" w:rsidRPr="00C31877">
        <w:rPr>
          <w:sz w:val="22"/>
          <w:szCs w:val="22"/>
        </w:rPr>
        <w:t xml:space="preserve"> „Ustawą Pzp”</w:t>
      </w:r>
    </w:p>
    <w:p w14:paraId="2BEFE6B5" w14:textId="77777777" w:rsidR="008B3406" w:rsidRPr="00C31877" w:rsidRDefault="008B3406">
      <w:pPr>
        <w:spacing w:line="360" w:lineRule="auto"/>
        <w:jc w:val="center"/>
      </w:pPr>
    </w:p>
    <w:p w14:paraId="2D728499" w14:textId="77777777" w:rsidR="008B3406" w:rsidRPr="00C31877" w:rsidRDefault="008B3406">
      <w:pPr>
        <w:spacing w:line="360" w:lineRule="auto"/>
        <w:jc w:val="center"/>
      </w:pPr>
    </w:p>
    <w:p w14:paraId="1D55A911" w14:textId="7D97AD3B" w:rsidR="008B3406" w:rsidRPr="00C31877" w:rsidRDefault="00FD095E">
      <w:pPr>
        <w:spacing w:before="480" w:after="480" w:line="360" w:lineRule="auto"/>
        <w:jc w:val="center"/>
        <w:rPr>
          <w:b/>
          <w:sz w:val="28"/>
          <w:szCs w:val="28"/>
        </w:rPr>
      </w:pPr>
      <w:r w:rsidRPr="00C31877">
        <w:rPr>
          <w:b/>
          <w:sz w:val="28"/>
          <w:szCs w:val="28"/>
        </w:rPr>
        <w:t>„</w:t>
      </w:r>
      <w:bookmarkStart w:id="0" w:name="_Hlk128653487"/>
      <w:r w:rsidR="008E4078" w:rsidRPr="00C31877">
        <w:rPr>
          <w:b/>
          <w:sz w:val="28"/>
          <w:szCs w:val="28"/>
        </w:rPr>
        <w:t xml:space="preserve">Zakup </w:t>
      </w:r>
      <w:r w:rsidR="008E1962" w:rsidRPr="00C31877">
        <w:rPr>
          <w:b/>
          <w:sz w:val="28"/>
          <w:szCs w:val="28"/>
        </w:rPr>
        <w:t>tomografu komputerowego dla Szpitala Murcki sp. z o.o.</w:t>
      </w:r>
      <w:r w:rsidRPr="00C31877">
        <w:rPr>
          <w:b/>
          <w:sz w:val="28"/>
          <w:szCs w:val="28"/>
        </w:rPr>
        <w:t xml:space="preserve">” </w:t>
      </w:r>
    </w:p>
    <w:p w14:paraId="7A43AF96" w14:textId="5C854AF7" w:rsidR="005422BD" w:rsidRPr="00C31877" w:rsidRDefault="005422BD" w:rsidP="005422BD">
      <w:pPr>
        <w:tabs>
          <w:tab w:val="center" w:pos="4536"/>
          <w:tab w:val="left" w:pos="6945"/>
        </w:tabs>
        <w:spacing w:line="360" w:lineRule="auto"/>
        <w:jc w:val="center"/>
        <w:rPr>
          <w:b/>
          <w:caps/>
          <w:sz w:val="28"/>
          <w:szCs w:val="28"/>
        </w:rPr>
      </w:pPr>
      <w:r w:rsidRPr="00C31877">
        <w:rPr>
          <w:b/>
          <w:sz w:val="28"/>
          <w:szCs w:val="28"/>
        </w:rPr>
        <w:t>Postępowanie nr:</w:t>
      </w:r>
      <w:r w:rsidRPr="00C31877">
        <w:rPr>
          <w:b/>
          <w:caps/>
          <w:sz w:val="28"/>
          <w:szCs w:val="28"/>
        </w:rPr>
        <w:t xml:space="preserve"> </w:t>
      </w:r>
      <w:r w:rsidR="002C372C" w:rsidRPr="00C31877">
        <w:rPr>
          <w:b/>
          <w:caps/>
          <w:sz w:val="28"/>
          <w:szCs w:val="28"/>
        </w:rPr>
        <w:t>ZP/</w:t>
      </w:r>
      <w:r w:rsidR="008E1962" w:rsidRPr="00C31877">
        <w:rPr>
          <w:b/>
          <w:caps/>
          <w:sz w:val="28"/>
          <w:szCs w:val="28"/>
        </w:rPr>
        <w:t>600</w:t>
      </w:r>
      <w:r w:rsidR="002C372C" w:rsidRPr="00C31877">
        <w:rPr>
          <w:b/>
          <w:caps/>
          <w:sz w:val="28"/>
          <w:szCs w:val="28"/>
        </w:rPr>
        <w:t>/23</w:t>
      </w:r>
    </w:p>
    <w:bookmarkEnd w:id="0"/>
    <w:p w14:paraId="11B41976" w14:textId="77777777" w:rsidR="005422BD" w:rsidRPr="00C31877" w:rsidRDefault="005422BD">
      <w:pPr>
        <w:spacing w:before="480" w:after="480" w:line="36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5422BD" w:rsidRPr="00F17D2B" w14:paraId="00E7BFEA" w14:textId="77777777" w:rsidTr="00916498">
        <w:tc>
          <w:tcPr>
            <w:tcW w:w="2551" w:type="dxa"/>
          </w:tcPr>
          <w:p w14:paraId="45418308" w14:textId="0F03A419" w:rsidR="005422BD" w:rsidRPr="00C31877" w:rsidRDefault="005422BD" w:rsidP="00916498">
            <w:pPr>
              <w:suppressAutoHyphens w:val="0"/>
              <w:overflowPunct w:val="0"/>
              <w:textAlignment w:val="auto"/>
              <w:rPr>
                <w:sz w:val="24"/>
                <w:szCs w:val="24"/>
              </w:rPr>
            </w:pPr>
            <w:r w:rsidRPr="00C31877">
              <w:rPr>
                <w:sz w:val="24"/>
                <w:szCs w:val="24"/>
              </w:rPr>
              <w:t xml:space="preserve">CPV </w:t>
            </w:r>
            <w:r w:rsidRPr="00C31877">
              <w:rPr>
                <w:b/>
                <w:sz w:val="24"/>
                <w:szCs w:val="24"/>
              </w:rPr>
              <w:t>33</w:t>
            </w:r>
            <w:r w:rsidR="008E1962" w:rsidRPr="00C31877">
              <w:rPr>
                <w:b/>
                <w:sz w:val="24"/>
                <w:szCs w:val="24"/>
              </w:rPr>
              <w:t>100000-1</w:t>
            </w:r>
          </w:p>
        </w:tc>
        <w:tc>
          <w:tcPr>
            <w:tcW w:w="2410" w:type="dxa"/>
          </w:tcPr>
          <w:p w14:paraId="7D4CA876" w14:textId="350A777C" w:rsidR="005422BD" w:rsidRPr="00C31877" w:rsidRDefault="008E1962" w:rsidP="00916498">
            <w:pPr>
              <w:pStyle w:val="Tytu"/>
              <w:spacing w:after="40"/>
              <w:jc w:val="both"/>
              <w:rPr>
                <w:b w:val="0"/>
                <w:bCs/>
                <w:caps/>
                <w:sz w:val="20"/>
              </w:rPr>
            </w:pPr>
            <w:r w:rsidRPr="00C31877">
              <w:rPr>
                <w:b w:val="0"/>
                <w:bCs/>
                <w:sz w:val="20"/>
              </w:rPr>
              <w:t>Urządzenia medyczne</w:t>
            </w:r>
          </w:p>
        </w:tc>
      </w:tr>
    </w:tbl>
    <w:p w14:paraId="55BA3006" w14:textId="77777777" w:rsidR="008B3406" w:rsidRPr="00C31877" w:rsidRDefault="008B3406">
      <w:pPr>
        <w:pStyle w:val="Tytu"/>
        <w:spacing w:after="40"/>
        <w:rPr>
          <w:caps/>
          <w:sz w:val="20"/>
        </w:rPr>
      </w:pPr>
    </w:p>
    <w:p w14:paraId="62D142FA" w14:textId="77777777" w:rsidR="008B3406" w:rsidRPr="00C31877" w:rsidRDefault="008B3406">
      <w:pPr>
        <w:ind w:left="4963" w:hanging="1"/>
        <w:jc w:val="center"/>
        <w:rPr>
          <w:b/>
          <w:sz w:val="28"/>
          <w:szCs w:val="28"/>
        </w:rPr>
      </w:pPr>
    </w:p>
    <w:p w14:paraId="11034C3C" w14:textId="77777777" w:rsidR="008B3406" w:rsidRPr="00C31877" w:rsidRDefault="008B3406">
      <w:pPr>
        <w:ind w:left="4963" w:hanging="1"/>
        <w:jc w:val="center"/>
        <w:rPr>
          <w:b/>
          <w:sz w:val="28"/>
          <w:szCs w:val="28"/>
        </w:rPr>
      </w:pPr>
    </w:p>
    <w:p w14:paraId="4690645A" w14:textId="77777777" w:rsidR="008B3406" w:rsidRPr="00C31877" w:rsidRDefault="008B3406">
      <w:pPr>
        <w:ind w:left="4963" w:hanging="1"/>
        <w:jc w:val="center"/>
        <w:rPr>
          <w:b/>
          <w:sz w:val="28"/>
          <w:szCs w:val="28"/>
        </w:rPr>
      </w:pPr>
    </w:p>
    <w:p w14:paraId="2C66A045" w14:textId="77777777" w:rsidR="008B3406" w:rsidRPr="00C31877" w:rsidRDefault="008B3406">
      <w:pPr>
        <w:ind w:left="4963" w:hanging="1"/>
        <w:jc w:val="center"/>
        <w:rPr>
          <w:b/>
          <w:sz w:val="28"/>
          <w:szCs w:val="28"/>
        </w:rPr>
      </w:pPr>
    </w:p>
    <w:p w14:paraId="781F4D28" w14:textId="77777777" w:rsidR="008B3406" w:rsidRPr="00C31877" w:rsidRDefault="008B3406">
      <w:pPr>
        <w:ind w:left="4963" w:hanging="1"/>
        <w:jc w:val="center"/>
        <w:rPr>
          <w:b/>
          <w:sz w:val="28"/>
          <w:szCs w:val="28"/>
        </w:rPr>
      </w:pPr>
    </w:p>
    <w:p w14:paraId="63DFEC6B" w14:textId="77777777" w:rsidR="008B3406" w:rsidRPr="00C31877" w:rsidRDefault="008B3406">
      <w:pPr>
        <w:ind w:left="4963" w:hanging="1"/>
        <w:jc w:val="center"/>
        <w:rPr>
          <w:b/>
          <w:sz w:val="28"/>
          <w:szCs w:val="28"/>
        </w:rPr>
      </w:pPr>
    </w:p>
    <w:p w14:paraId="207DAC80" w14:textId="77777777" w:rsidR="008B3406" w:rsidRPr="00C31877" w:rsidRDefault="008B3406">
      <w:pPr>
        <w:ind w:left="4963" w:hanging="1"/>
        <w:jc w:val="center"/>
        <w:rPr>
          <w:b/>
          <w:sz w:val="28"/>
          <w:szCs w:val="28"/>
        </w:rPr>
      </w:pPr>
    </w:p>
    <w:p w14:paraId="104F65FF" w14:textId="77777777" w:rsidR="008B3406" w:rsidRPr="00C31877" w:rsidRDefault="008B3406" w:rsidP="005422BD">
      <w:pPr>
        <w:rPr>
          <w:b/>
          <w:sz w:val="28"/>
          <w:szCs w:val="28"/>
        </w:rPr>
      </w:pPr>
    </w:p>
    <w:p w14:paraId="5108A3A7" w14:textId="77777777" w:rsidR="008B3406" w:rsidRPr="00C31877" w:rsidRDefault="008B3406">
      <w:pPr>
        <w:ind w:left="4963" w:hanging="1"/>
        <w:jc w:val="center"/>
        <w:rPr>
          <w:b/>
          <w:sz w:val="28"/>
          <w:szCs w:val="28"/>
        </w:rPr>
      </w:pPr>
    </w:p>
    <w:p w14:paraId="537B2A77" w14:textId="77777777" w:rsidR="008B3406" w:rsidRPr="00C31877" w:rsidRDefault="008B3406">
      <w:pPr>
        <w:ind w:left="4963" w:hanging="1"/>
        <w:jc w:val="center"/>
        <w:rPr>
          <w:b/>
          <w:sz w:val="28"/>
          <w:szCs w:val="28"/>
        </w:rPr>
      </w:pPr>
    </w:p>
    <w:p w14:paraId="3718E72E" w14:textId="77777777" w:rsidR="008B3406" w:rsidRPr="00C31877" w:rsidRDefault="008B3406">
      <w:pPr>
        <w:widowControl/>
        <w:suppressAutoHyphens w:val="0"/>
        <w:overflowPunct w:val="0"/>
        <w:textAlignment w:val="auto"/>
        <w:rPr>
          <w:rFonts w:eastAsia="Calibri"/>
          <w:color w:val="000000"/>
          <w:sz w:val="24"/>
          <w:szCs w:val="24"/>
          <w:lang w:eastAsia="pl-PL"/>
        </w:rPr>
      </w:pPr>
    </w:p>
    <w:p w14:paraId="5169A248" w14:textId="1F2787B3" w:rsidR="008B3406" w:rsidRPr="00C31877" w:rsidRDefault="009437E9">
      <w:pPr>
        <w:ind w:hanging="1"/>
        <w:jc w:val="center"/>
        <w:rPr>
          <w:b/>
          <w:sz w:val="24"/>
          <w:szCs w:val="24"/>
        </w:rPr>
        <w:sectPr w:rsidR="008B3406" w:rsidRPr="00C318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2" w:footer="440" w:gutter="0"/>
          <w:cols w:space="708"/>
          <w:formProt w:val="0"/>
          <w:docGrid w:linePitch="360" w:charSpace="8192"/>
        </w:sectPr>
      </w:pPr>
      <w:r w:rsidRPr="00C31877">
        <w:rPr>
          <w:rFonts w:eastAsia="Calibri"/>
          <w:color w:val="000000"/>
          <w:sz w:val="24"/>
          <w:szCs w:val="24"/>
          <w:lang w:eastAsia="pl-PL"/>
        </w:rPr>
        <w:t xml:space="preserve">Katowice, </w:t>
      </w:r>
      <w:r w:rsidR="00DF32D5">
        <w:rPr>
          <w:rFonts w:eastAsia="Calibri"/>
          <w:color w:val="000000"/>
          <w:sz w:val="24"/>
          <w:szCs w:val="24"/>
          <w:lang w:eastAsia="pl-PL"/>
        </w:rPr>
        <w:t>0</w:t>
      </w:r>
      <w:r w:rsidR="00EB5774">
        <w:rPr>
          <w:rFonts w:eastAsia="Calibri"/>
          <w:color w:val="000000"/>
          <w:sz w:val="24"/>
          <w:szCs w:val="24"/>
          <w:lang w:eastAsia="pl-PL"/>
        </w:rPr>
        <w:t>6</w:t>
      </w:r>
      <w:r w:rsidRPr="00C31877">
        <w:rPr>
          <w:rFonts w:eastAsia="Calibri"/>
          <w:color w:val="000000"/>
          <w:sz w:val="24"/>
          <w:szCs w:val="24"/>
          <w:lang w:eastAsia="pl-PL"/>
        </w:rPr>
        <w:t>.</w:t>
      </w:r>
      <w:r w:rsidR="001F441F" w:rsidRPr="00C31877">
        <w:rPr>
          <w:rFonts w:eastAsia="Calibri"/>
          <w:color w:val="000000"/>
          <w:sz w:val="24"/>
          <w:szCs w:val="24"/>
          <w:lang w:eastAsia="pl-PL"/>
        </w:rPr>
        <w:t>0</w:t>
      </w:r>
      <w:r w:rsidR="00DF32D5">
        <w:rPr>
          <w:rFonts w:eastAsia="Calibri"/>
          <w:color w:val="000000"/>
          <w:sz w:val="24"/>
          <w:szCs w:val="24"/>
          <w:lang w:eastAsia="pl-PL"/>
        </w:rPr>
        <w:t>3</w:t>
      </w:r>
      <w:r w:rsidR="00FD095E" w:rsidRPr="00C31877">
        <w:rPr>
          <w:rFonts w:eastAsia="Calibri"/>
          <w:color w:val="000000"/>
          <w:sz w:val="24"/>
          <w:szCs w:val="24"/>
          <w:lang w:eastAsia="pl-PL"/>
        </w:rPr>
        <w:t>.202</w:t>
      </w:r>
      <w:r w:rsidR="001F441F" w:rsidRPr="00C31877">
        <w:rPr>
          <w:rFonts w:eastAsia="Calibri"/>
          <w:color w:val="000000"/>
          <w:sz w:val="24"/>
          <w:szCs w:val="24"/>
          <w:lang w:eastAsia="pl-PL"/>
        </w:rPr>
        <w:t>3</w:t>
      </w:r>
      <w:r w:rsidR="000624B8" w:rsidRPr="00C31877">
        <w:rPr>
          <w:rFonts w:eastAsia="Calibri"/>
          <w:color w:val="000000"/>
          <w:sz w:val="24"/>
          <w:szCs w:val="24"/>
          <w:lang w:eastAsia="pl-PL"/>
        </w:rPr>
        <w:t xml:space="preserve"> </w:t>
      </w:r>
    </w:p>
    <w:p w14:paraId="5C838470" w14:textId="77777777" w:rsidR="008B3406" w:rsidRPr="00C31877" w:rsidRDefault="00FD095E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C31877">
        <w:rPr>
          <w:b/>
          <w:sz w:val="24"/>
          <w:szCs w:val="24"/>
        </w:rPr>
        <w:lastRenderedPageBreak/>
        <w:t>I. INFORMACJE O ZAMAWIAJĄCYM</w:t>
      </w:r>
    </w:p>
    <w:p w14:paraId="3C7CA630" w14:textId="77777777" w:rsidR="008B3406" w:rsidRPr="00C31877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sz w:val="24"/>
          <w:szCs w:val="24"/>
          <w:lang w:eastAsia="pl-PL"/>
        </w:rPr>
      </w:pPr>
      <w:r w:rsidRPr="00C31877">
        <w:rPr>
          <w:b/>
          <w:bCs/>
          <w:sz w:val="24"/>
          <w:szCs w:val="24"/>
        </w:rPr>
        <w:t>Szpital Murcki Spółka z o.o.,</w:t>
      </w:r>
    </w:p>
    <w:p w14:paraId="15004FB0" w14:textId="77777777" w:rsidR="008B3406" w:rsidRPr="00C31877" w:rsidRDefault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b/>
          <w:bCs/>
          <w:sz w:val="24"/>
          <w:szCs w:val="24"/>
        </w:rPr>
      </w:pPr>
      <w:r w:rsidRPr="00C31877">
        <w:rPr>
          <w:sz w:val="24"/>
          <w:szCs w:val="24"/>
          <w:lang w:eastAsia="pl-PL"/>
        </w:rPr>
        <w:t>Adres:</w:t>
      </w:r>
      <w:r w:rsidRPr="00C31877">
        <w:rPr>
          <w:b/>
          <w:bCs/>
          <w:sz w:val="24"/>
          <w:szCs w:val="24"/>
        </w:rPr>
        <w:t xml:space="preserve"> ul. Alfreda Sokołowskiego 2, 40-749 Katowice</w:t>
      </w:r>
    </w:p>
    <w:p w14:paraId="47FDDB05" w14:textId="77777777" w:rsidR="00FD095E" w:rsidRPr="00C31877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b/>
          <w:sz w:val="24"/>
          <w:szCs w:val="24"/>
        </w:rPr>
      </w:pPr>
      <w:r w:rsidRPr="00C31877">
        <w:rPr>
          <w:sz w:val="24"/>
          <w:szCs w:val="24"/>
          <w:lang w:eastAsia="pl-PL"/>
        </w:rPr>
        <w:t xml:space="preserve">Numer </w:t>
      </w:r>
      <w:r w:rsidRPr="00C31877">
        <w:rPr>
          <w:b/>
          <w:bCs/>
          <w:sz w:val="24"/>
          <w:szCs w:val="24"/>
          <w:lang w:eastAsia="pl-PL"/>
        </w:rPr>
        <w:t xml:space="preserve">NIP: </w:t>
      </w:r>
      <w:r w:rsidRPr="00C31877">
        <w:rPr>
          <w:b/>
          <w:sz w:val="24"/>
          <w:szCs w:val="24"/>
        </w:rPr>
        <w:t>9542745563</w:t>
      </w:r>
      <w:r w:rsidRPr="00C31877">
        <w:rPr>
          <w:sz w:val="24"/>
          <w:szCs w:val="24"/>
        </w:rPr>
        <w:t xml:space="preserve"> </w:t>
      </w:r>
      <w:r w:rsidRPr="00C31877">
        <w:rPr>
          <w:sz w:val="24"/>
          <w:szCs w:val="24"/>
          <w:lang w:eastAsia="pl-PL"/>
        </w:rPr>
        <w:t>Numer REGON:</w:t>
      </w:r>
      <w:r w:rsidRPr="00C31877">
        <w:rPr>
          <w:b/>
          <w:sz w:val="24"/>
          <w:szCs w:val="24"/>
          <w:lang w:eastAsia="pl-PL"/>
        </w:rPr>
        <w:t xml:space="preserve"> </w:t>
      </w:r>
      <w:r w:rsidRPr="00C31877">
        <w:rPr>
          <w:b/>
          <w:sz w:val="24"/>
          <w:szCs w:val="24"/>
        </w:rPr>
        <w:t>276402233</w:t>
      </w:r>
      <w:bookmarkStart w:id="1" w:name="move86836587"/>
      <w:bookmarkEnd w:id="1"/>
    </w:p>
    <w:p w14:paraId="70C81E9D" w14:textId="77777777" w:rsidR="008B3406" w:rsidRPr="00C31877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sz w:val="24"/>
          <w:szCs w:val="24"/>
          <w:lang w:val="en-US" w:eastAsia="pl-PL"/>
        </w:rPr>
      </w:pPr>
      <w:r w:rsidRPr="00C31877">
        <w:rPr>
          <w:sz w:val="24"/>
          <w:szCs w:val="24"/>
          <w:lang w:val="en-US" w:eastAsia="pl-PL"/>
        </w:rPr>
        <w:t xml:space="preserve">Telefon: </w:t>
      </w:r>
      <w:r w:rsidRPr="00C31877">
        <w:rPr>
          <w:b/>
          <w:bCs/>
          <w:sz w:val="24"/>
          <w:szCs w:val="24"/>
          <w:lang w:val="en-US"/>
        </w:rPr>
        <w:t>+48 32 255-61-30 wew. 202 fax.: +48 32 255 -63-37</w:t>
      </w:r>
    </w:p>
    <w:p w14:paraId="484B5808" w14:textId="77777777" w:rsidR="008B3406" w:rsidRPr="004D2884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sz w:val="24"/>
          <w:szCs w:val="24"/>
          <w:lang w:val="en-US" w:eastAsia="pl-PL"/>
        </w:rPr>
      </w:pPr>
      <w:r w:rsidRPr="00C31877">
        <w:rPr>
          <w:sz w:val="24"/>
          <w:szCs w:val="24"/>
          <w:lang w:val="en-US" w:eastAsia="pl-PL"/>
        </w:rPr>
        <w:t>e-mail:</w:t>
      </w:r>
      <w:r w:rsidRPr="00C31877">
        <w:rPr>
          <w:b/>
          <w:bCs/>
          <w:sz w:val="24"/>
          <w:szCs w:val="24"/>
          <w:lang w:val="en-US"/>
        </w:rPr>
        <w:t xml:space="preserve"> </w:t>
      </w:r>
      <w:hyperlink r:id="rId14">
        <w:r w:rsidRPr="004D2884">
          <w:rPr>
            <w:rStyle w:val="czeinternetowe"/>
            <w:bCs/>
            <w:sz w:val="24"/>
            <w:szCs w:val="24"/>
            <w:lang w:val="en-US"/>
          </w:rPr>
          <w:t>zp@szpitalmurcki.pl</w:t>
        </w:r>
      </w:hyperlink>
      <w:r w:rsidRPr="004D2884">
        <w:rPr>
          <w:bCs/>
          <w:sz w:val="24"/>
          <w:szCs w:val="24"/>
          <w:lang w:val="en-US"/>
        </w:rPr>
        <w:t xml:space="preserve"> </w:t>
      </w:r>
    </w:p>
    <w:p w14:paraId="0D7D136F" w14:textId="77777777" w:rsidR="008B3406" w:rsidRPr="004D2884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sz w:val="24"/>
          <w:szCs w:val="24"/>
          <w:lang w:eastAsia="pl-PL"/>
        </w:rPr>
      </w:pPr>
      <w:r w:rsidRPr="004D2884">
        <w:rPr>
          <w:sz w:val="24"/>
          <w:szCs w:val="24"/>
          <w:lang w:eastAsia="pl-PL"/>
        </w:rPr>
        <w:t xml:space="preserve">Adres internetowy: </w:t>
      </w:r>
      <w:hyperlink r:id="rId15">
        <w:r w:rsidRPr="004D2884">
          <w:rPr>
            <w:rStyle w:val="czeinternetowe"/>
            <w:rFonts w:eastAsia="Calibri"/>
            <w:sz w:val="24"/>
            <w:szCs w:val="24"/>
            <w:lang w:eastAsia="pl-PL"/>
          </w:rPr>
          <w:t>https://www.szpitalmurcki.pl/</w:t>
        </w:r>
      </w:hyperlink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 </w:t>
      </w:r>
    </w:p>
    <w:p w14:paraId="125F4BB7" w14:textId="77777777" w:rsidR="008B3406" w:rsidRPr="004D2884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sz w:val="24"/>
          <w:szCs w:val="24"/>
          <w:lang w:eastAsia="pl-PL"/>
        </w:rPr>
      </w:pPr>
      <w:r w:rsidRPr="004D2884">
        <w:rPr>
          <w:rStyle w:val="czeinternetowe"/>
          <w:color w:val="auto"/>
          <w:sz w:val="24"/>
          <w:szCs w:val="24"/>
          <w:u w:val="none"/>
          <w:lang w:eastAsia="pl-PL"/>
        </w:rPr>
        <w:t>Adres strony internetowej prowadzonego postępowania:</w:t>
      </w:r>
      <w:r w:rsidRPr="004D2884">
        <w:rPr>
          <w:rStyle w:val="czeinternetowe"/>
          <w:color w:val="auto"/>
          <w:sz w:val="24"/>
          <w:szCs w:val="24"/>
          <w:lang w:eastAsia="pl-PL"/>
        </w:rPr>
        <w:t xml:space="preserve"> </w:t>
      </w:r>
      <w:hyperlink r:id="rId16">
        <w:r w:rsidRPr="004D2884">
          <w:rPr>
            <w:rStyle w:val="czeinternetowe"/>
            <w:sz w:val="24"/>
            <w:szCs w:val="24"/>
          </w:rPr>
          <w:t>https://platformazakupowa.pl/pn/szpitalmurcki</w:t>
        </w:r>
      </w:hyperlink>
      <w:r w:rsidRPr="004D2884">
        <w:rPr>
          <w:sz w:val="24"/>
          <w:szCs w:val="24"/>
        </w:rPr>
        <w:t xml:space="preserve"> </w:t>
      </w:r>
    </w:p>
    <w:p w14:paraId="6CE85C68" w14:textId="77777777" w:rsidR="008B3406" w:rsidRPr="004D2884" w:rsidRDefault="008B3406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sz w:val="24"/>
          <w:szCs w:val="24"/>
          <w:lang w:eastAsia="pl-PL"/>
        </w:rPr>
      </w:pPr>
      <w:bookmarkStart w:id="2" w:name="move86836587111111"/>
      <w:bookmarkEnd w:id="2"/>
    </w:p>
    <w:p w14:paraId="292DF313" w14:textId="77777777" w:rsidR="008B3406" w:rsidRPr="004D2884" w:rsidRDefault="00FD095E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4D2884">
        <w:rPr>
          <w:b/>
          <w:bCs/>
          <w:sz w:val="24"/>
          <w:szCs w:val="24"/>
        </w:rPr>
        <w:t>II. TRYB UDZIELENIA ZAMÓWIENIA ORAZ INFORMACJE OGÓLNE:</w:t>
      </w:r>
    </w:p>
    <w:p w14:paraId="62D2EBF4" w14:textId="34BFF733" w:rsidR="008B3406" w:rsidRPr="004D2884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Do udzielenia przedmiotowego zamówienia stosuje się przepisy ustawy z dnia 11 września 2019 r.  Prawo zamówień publicznych (t.j. Dz. U. z 202</w:t>
      </w:r>
      <w:r w:rsidR="005D2E27" w:rsidRPr="004D2884">
        <w:rPr>
          <w:sz w:val="24"/>
          <w:szCs w:val="24"/>
        </w:rPr>
        <w:t>2</w:t>
      </w:r>
      <w:r w:rsidRPr="004D2884">
        <w:rPr>
          <w:sz w:val="24"/>
          <w:szCs w:val="24"/>
        </w:rPr>
        <w:t xml:space="preserve"> r. poz. 1</w:t>
      </w:r>
      <w:r w:rsidR="005D2E27" w:rsidRPr="004D2884">
        <w:rPr>
          <w:sz w:val="24"/>
          <w:szCs w:val="24"/>
        </w:rPr>
        <w:t>710</w:t>
      </w:r>
      <w:r w:rsidRPr="004D2884">
        <w:rPr>
          <w:sz w:val="24"/>
          <w:szCs w:val="24"/>
        </w:rPr>
        <w:t xml:space="preserve"> ze zm.) oraz akty wykonawcze wydane na jej podstawie. </w:t>
      </w:r>
    </w:p>
    <w:p w14:paraId="50B2D77E" w14:textId="0436A291" w:rsidR="008B3406" w:rsidRPr="004D2884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Do czynności podejmowanych przez zamawiającego i wykonawców w postępowaniu o</w:t>
      </w:r>
      <w:r w:rsidR="00916498" w:rsidRPr="004D2884">
        <w:rPr>
          <w:sz w:val="24"/>
          <w:szCs w:val="24"/>
        </w:rPr>
        <w:t> </w:t>
      </w:r>
      <w:r w:rsidRPr="004D2884">
        <w:rPr>
          <w:sz w:val="24"/>
          <w:szCs w:val="24"/>
        </w:rPr>
        <w:t>udzielenie zamówienia publicznego stosuje się przepisy ustawy z dnia 23 kwietnia 1964 r. – Kodeks cywilny (tekst jednolity z 202</w:t>
      </w:r>
      <w:r w:rsidR="008864B4" w:rsidRPr="004D2884">
        <w:rPr>
          <w:sz w:val="24"/>
          <w:szCs w:val="24"/>
        </w:rPr>
        <w:t>2</w:t>
      </w:r>
      <w:r w:rsidRPr="004D2884">
        <w:rPr>
          <w:sz w:val="24"/>
          <w:szCs w:val="24"/>
        </w:rPr>
        <w:t xml:space="preserve"> r. poz. </w:t>
      </w:r>
      <w:r w:rsidR="008864B4" w:rsidRPr="004D2884">
        <w:rPr>
          <w:sz w:val="24"/>
          <w:szCs w:val="24"/>
        </w:rPr>
        <w:t>1360</w:t>
      </w:r>
      <w:r w:rsidRPr="004D2884">
        <w:rPr>
          <w:sz w:val="24"/>
          <w:szCs w:val="24"/>
        </w:rPr>
        <w:t xml:space="preserve"> ze zm.), jeżeli przepisy ustawy Prawo zamówień publicznych nie stanowią inaczej.</w:t>
      </w:r>
    </w:p>
    <w:p w14:paraId="7801CD2B" w14:textId="77777777" w:rsidR="008B3406" w:rsidRPr="004D2884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hanging="720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Ilekroć w Specyfikacji Warunków Zamówienia jest mowa o:</w:t>
      </w:r>
    </w:p>
    <w:p w14:paraId="7828E700" w14:textId="6C4D6CE4" w:rsidR="008B3406" w:rsidRPr="004D2884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4D2884">
        <w:rPr>
          <w:sz w:val="24"/>
          <w:szCs w:val="24"/>
        </w:rPr>
        <w:t>ustawie -  należy rozumieć przez to ustawę z dnia 11 września 2019 r. - Prawo zamówień publicznych (t.j. Dz. U. z 202</w:t>
      </w:r>
      <w:r w:rsidR="005D2E27" w:rsidRPr="004D2884">
        <w:rPr>
          <w:sz w:val="24"/>
          <w:szCs w:val="24"/>
        </w:rPr>
        <w:t>2</w:t>
      </w:r>
      <w:r w:rsidRPr="004D2884">
        <w:rPr>
          <w:sz w:val="24"/>
          <w:szCs w:val="24"/>
        </w:rPr>
        <w:t xml:space="preserve"> r. poz. 1</w:t>
      </w:r>
      <w:r w:rsidR="005D2E27" w:rsidRPr="004D2884">
        <w:rPr>
          <w:sz w:val="24"/>
          <w:szCs w:val="24"/>
        </w:rPr>
        <w:t>710</w:t>
      </w:r>
      <w:r w:rsidRPr="004D2884">
        <w:rPr>
          <w:sz w:val="24"/>
          <w:szCs w:val="24"/>
        </w:rPr>
        <w:t xml:space="preserve"> ze zm.),</w:t>
      </w:r>
    </w:p>
    <w:p w14:paraId="5432D8EB" w14:textId="77777777" w:rsidR="008B3406" w:rsidRPr="004D2884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4D2884">
        <w:rPr>
          <w:sz w:val="24"/>
          <w:szCs w:val="24"/>
        </w:rPr>
        <w:t>SWZ - należy rozumieć przez to niniejszą Specyfikację Warunków Zamówienia.</w:t>
      </w:r>
    </w:p>
    <w:p w14:paraId="3DB89B32" w14:textId="77777777" w:rsidR="008B3406" w:rsidRPr="004D2884" w:rsidRDefault="00FD095E">
      <w:pPr>
        <w:pStyle w:val="Tekstpodstawowy2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 xml:space="preserve">Zamawiający w prowadzonym postępowaniu </w:t>
      </w:r>
      <w:r w:rsidRPr="004D2884">
        <w:rPr>
          <w:rFonts w:ascii="Times New Roman" w:hAnsi="Times New Roman"/>
          <w:b/>
          <w:szCs w:val="24"/>
        </w:rPr>
        <w:t>przewiduje</w:t>
      </w:r>
      <w:r w:rsidRPr="004D2884">
        <w:rPr>
          <w:rFonts w:ascii="Times New Roman" w:hAnsi="Times New Roman"/>
          <w:szCs w:val="24"/>
        </w:rPr>
        <w:t xml:space="preserve"> odwróconą kolejność oceny ofert zgodnie z art. 139 ustawy.</w:t>
      </w:r>
    </w:p>
    <w:p w14:paraId="6E268F40" w14:textId="77777777" w:rsidR="008B3406" w:rsidRPr="004D2884" w:rsidRDefault="008B3406" w:rsidP="00FD095E">
      <w:pPr>
        <w:pStyle w:val="Tekstpodstawowy21"/>
        <w:widowControl/>
        <w:suppressAutoHyphens w:val="0"/>
        <w:jc w:val="both"/>
        <w:rPr>
          <w:rFonts w:ascii="Times New Roman" w:hAnsi="Times New Roman"/>
          <w:szCs w:val="24"/>
        </w:rPr>
      </w:pPr>
    </w:p>
    <w:p w14:paraId="58526C08" w14:textId="77777777" w:rsidR="008B3406" w:rsidRPr="004D2884" w:rsidRDefault="00FD095E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4D2884">
        <w:rPr>
          <w:b/>
          <w:bCs/>
          <w:sz w:val="24"/>
          <w:szCs w:val="24"/>
        </w:rPr>
        <w:t>III. OPIS  PRZEDMIOTU  ZAMÓWIENIA:</w:t>
      </w:r>
    </w:p>
    <w:p w14:paraId="4BBDD637" w14:textId="008B991F" w:rsidR="008B3406" w:rsidRPr="004D2884" w:rsidRDefault="00FD095E" w:rsidP="0041659C">
      <w:pPr>
        <w:widowControl/>
        <w:numPr>
          <w:ilvl w:val="0"/>
          <w:numId w:val="10"/>
        </w:numPr>
        <w:ind w:left="420" w:hanging="420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Przedmiotem postępowania jest „</w:t>
      </w:r>
      <w:r w:rsidR="008E1962" w:rsidRPr="004D2884">
        <w:rPr>
          <w:b/>
          <w:sz w:val="24"/>
          <w:szCs w:val="24"/>
        </w:rPr>
        <w:t xml:space="preserve">Zakup tomografu komputerowego dla Szpitala Murcki </w:t>
      </w:r>
      <w:r w:rsidR="003841D6">
        <w:rPr>
          <w:b/>
          <w:sz w:val="24"/>
          <w:szCs w:val="24"/>
        </w:rPr>
        <w:t>S</w:t>
      </w:r>
      <w:bookmarkStart w:id="3" w:name="_GoBack"/>
      <w:bookmarkEnd w:id="3"/>
      <w:r w:rsidR="008E1962" w:rsidRPr="004D2884">
        <w:rPr>
          <w:b/>
          <w:sz w:val="24"/>
          <w:szCs w:val="24"/>
        </w:rPr>
        <w:t xml:space="preserve">p. z o.o.” </w:t>
      </w:r>
      <w:r w:rsidRPr="004D2884">
        <w:rPr>
          <w:b/>
          <w:sz w:val="24"/>
          <w:szCs w:val="24"/>
        </w:rPr>
        <w:t>”</w:t>
      </w:r>
      <w:r w:rsidRPr="004D2884">
        <w:rPr>
          <w:sz w:val="24"/>
          <w:szCs w:val="24"/>
        </w:rPr>
        <w:t xml:space="preserve"> szczegółowo określony w załączniku nr 2 do SWZ</w:t>
      </w:r>
      <w:r w:rsidR="0041659C" w:rsidRPr="004D2884">
        <w:rPr>
          <w:sz w:val="24"/>
          <w:szCs w:val="24"/>
        </w:rPr>
        <w:t xml:space="preserve"> – </w:t>
      </w:r>
      <w:r w:rsidR="008E1962" w:rsidRPr="004D2884">
        <w:rPr>
          <w:sz w:val="24"/>
          <w:szCs w:val="24"/>
        </w:rPr>
        <w:t>opis</w:t>
      </w:r>
      <w:r w:rsidR="007A25A4">
        <w:rPr>
          <w:sz w:val="24"/>
          <w:szCs w:val="24"/>
        </w:rPr>
        <w:t>ie</w:t>
      </w:r>
      <w:r w:rsidR="008E1962" w:rsidRPr="004D2884">
        <w:rPr>
          <w:sz w:val="24"/>
          <w:szCs w:val="24"/>
        </w:rPr>
        <w:t xml:space="preserve"> przedmiotu zamówienia.</w:t>
      </w:r>
    </w:p>
    <w:p w14:paraId="4CCFC76F" w14:textId="77777777" w:rsidR="008B3406" w:rsidRPr="004D2884" w:rsidRDefault="00FD095E">
      <w:pPr>
        <w:widowControl/>
        <w:numPr>
          <w:ilvl w:val="0"/>
          <w:numId w:val="10"/>
        </w:numPr>
        <w:ind w:left="420" w:hanging="420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Oznaczenie przedmiotu zamówienia wg Wspólnego Słownika Zamówień (CPV):</w:t>
      </w:r>
    </w:p>
    <w:p w14:paraId="5A22C3CA" w14:textId="77777777" w:rsidR="008B3406" w:rsidRPr="004D2884" w:rsidRDefault="00FD095E">
      <w:pPr>
        <w:widowControl/>
        <w:suppressAutoHyphens w:val="0"/>
        <w:overflowPunct w:val="0"/>
        <w:ind w:firstLine="42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Główny przedmiot:</w:t>
      </w:r>
    </w:p>
    <w:p w14:paraId="502251C5" w14:textId="6614A4EF" w:rsidR="008B3406" w:rsidRPr="004D2884" w:rsidRDefault="00FD095E" w:rsidP="0041659C">
      <w:pPr>
        <w:suppressAutoHyphens w:val="0"/>
        <w:overflowPunct w:val="0"/>
        <w:ind w:left="709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CPV </w:t>
      </w:r>
      <w:r w:rsidRPr="004D2884">
        <w:rPr>
          <w:b/>
          <w:sz w:val="24"/>
          <w:szCs w:val="24"/>
        </w:rPr>
        <w:t>33</w:t>
      </w:r>
      <w:r w:rsidR="008E1962" w:rsidRPr="004D2884">
        <w:rPr>
          <w:b/>
          <w:sz w:val="24"/>
          <w:szCs w:val="24"/>
        </w:rPr>
        <w:t>100000-1</w:t>
      </w:r>
    </w:p>
    <w:p w14:paraId="7EE873D4" w14:textId="500D4248" w:rsidR="008E1962" w:rsidRPr="00421AE2" w:rsidRDefault="00FD095E" w:rsidP="008E1962">
      <w:pPr>
        <w:widowControl/>
        <w:numPr>
          <w:ilvl w:val="0"/>
          <w:numId w:val="10"/>
        </w:numPr>
        <w:ind w:left="420" w:hanging="420"/>
        <w:jc w:val="both"/>
        <w:rPr>
          <w:sz w:val="24"/>
          <w:szCs w:val="24"/>
        </w:rPr>
      </w:pPr>
      <w:r w:rsidRPr="000452A4">
        <w:rPr>
          <w:sz w:val="24"/>
          <w:szCs w:val="24"/>
        </w:rPr>
        <w:t xml:space="preserve">Przedmiot zamówienia obejmuje </w:t>
      </w:r>
      <w:r w:rsidR="00DA057B" w:rsidRPr="000452A4">
        <w:rPr>
          <w:b/>
          <w:sz w:val="24"/>
          <w:szCs w:val="24"/>
        </w:rPr>
        <w:t xml:space="preserve">jeden </w:t>
      </w:r>
      <w:r w:rsidR="000452A4" w:rsidRPr="000452A4">
        <w:rPr>
          <w:b/>
          <w:sz w:val="24"/>
          <w:szCs w:val="24"/>
        </w:rPr>
        <w:t xml:space="preserve">niepodzielny </w:t>
      </w:r>
      <w:r w:rsidR="00DA057B" w:rsidRPr="00D00592">
        <w:rPr>
          <w:b/>
          <w:sz w:val="24"/>
          <w:szCs w:val="24"/>
        </w:rPr>
        <w:t>przedmiot zamówienia</w:t>
      </w:r>
      <w:r w:rsidRPr="00D00592">
        <w:rPr>
          <w:b/>
          <w:sz w:val="24"/>
          <w:szCs w:val="24"/>
        </w:rPr>
        <w:t>,</w:t>
      </w:r>
      <w:r w:rsidRPr="00D00592">
        <w:rPr>
          <w:sz w:val="24"/>
          <w:szCs w:val="24"/>
        </w:rPr>
        <w:t xml:space="preserve"> dla któr</w:t>
      </w:r>
      <w:r w:rsidR="007A25A4">
        <w:rPr>
          <w:sz w:val="24"/>
          <w:szCs w:val="24"/>
        </w:rPr>
        <w:t>e</w:t>
      </w:r>
      <w:r w:rsidR="00DA057B" w:rsidRPr="00421AE2">
        <w:rPr>
          <w:sz w:val="24"/>
          <w:szCs w:val="24"/>
        </w:rPr>
        <w:t>go</w:t>
      </w:r>
      <w:r w:rsidRPr="00421AE2">
        <w:rPr>
          <w:sz w:val="24"/>
          <w:szCs w:val="24"/>
        </w:rPr>
        <w:t xml:space="preserve"> Zamawiający </w:t>
      </w:r>
      <w:r w:rsidR="00DA057B" w:rsidRPr="00421AE2">
        <w:rPr>
          <w:sz w:val="24"/>
          <w:szCs w:val="24"/>
        </w:rPr>
        <w:t xml:space="preserve">nie </w:t>
      </w:r>
      <w:r w:rsidRPr="00421AE2">
        <w:rPr>
          <w:sz w:val="24"/>
          <w:szCs w:val="24"/>
        </w:rPr>
        <w:t>dopuszcza możliwoś</w:t>
      </w:r>
      <w:r w:rsidR="00AC5DAD">
        <w:rPr>
          <w:sz w:val="24"/>
          <w:szCs w:val="24"/>
        </w:rPr>
        <w:t>ci</w:t>
      </w:r>
      <w:r w:rsidRPr="00421AE2">
        <w:rPr>
          <w:sz w:val="24"/>
          <w:szCs w:val="24"/>
        </w:rPr>
        <w:t xml:space="preserve"> składania ofert częściowych</w:t>
      </w:r>
      <w:r w:rsidR="00DA057B" w:rsidRPr="00421AE2">
        <w:rPr>
          <w:sz w:val="24"/>
          <w:szCs w:val="24"/>
        </w:rPr>
        <w:t>.</w:t>
      </w:r>
      <w:r w:rsidRPr="00421AE2">
        <w:rPr>
          <w:sz w:val="24"/>
          <w:szCs w:val="24"/>
        </w:rPr>
        <w:t xml:space="preserve"> </w:t>
      </w:r>
      <w:r w:rsidR="00DA057B" w:rsidRPr="00421AE2">
        <w:rPr>
          <w:sz w:val="24"/>
          <w:szCs w:val="24"/>
        </w:rPr>
        <w:t>O</w:t>
      </w:r>
      <w:r w:rsidRPr="00421AE2">
        <w:rPr>
          <w:sz w:val="24"/>
          <w:szCs w:val="24"/>
        </w:rPr>
        <w:t>ferta winna być pełna i powinna spełniać szczegółowe wymagania określone w </w:t>
      </w:r>
      <w:r w:rsidR="007A25A4">
        <w:rPr>
          <w:sz w:val="24"/>
          <w:szCs w:val="24"/>
        </w:rPr>
        <w:t>opisie przedmiotu zamówienia</w:t>
      </w:r>
      <w:r w:rsidRPr="00421AE2">
        <w:rPr>
          <w:sz w:val="24"/>
          <w:szCs w:val="24"/>
        </w:rPr>
        <w:t>, stanowiący załącznik nr 2 do SWZ, jak i wymagania zawarte w SWZ.</w:t>
      </w:r>
    </w:p>
    <w:p w14:paraId="06248FEF" w14:textId="7B501E77" w:rsidR="008E1962" w:rsidRPr="00421AE2" w:rsidRDefault="008E1962" w:rsidP="0020042C">
      <w:pPr>
        <w:widowControl/>
        <w:numPr>
          <w:ilvl w:val="0"/>
          <w:numId w:val="10"/>
        </w:numPr>
        <w:ind w:left="420" w:hanging="420"/>
        <w:jc w:val="both"/>
        <w:rPr>
          <w:sz w:val="24"/>
          <w:szCs w:val="24"/>
        </w:rPr>
      </w:pPr>
      <w:r w:rsidRPr="00421AE2">
        <w:rPr>
          <w:bCs/>
          <w:sz w:val="24"/>
          <w:szCs w:val="24"/>
        </w:rPr>
        <w:t>Urządzenie musi być fabrycznie nowe, wyprodukowane w 2023 r. r., nieużywane, nie będące przedmiotem wystaw, badań naukowych, prac rozwojowych, usług badawczych, nie będące przedmiotem podemonstracyjnym i rekondycjonowanym, wcześniej nie wykorzystywane w jakimkolwiek celu przez inny podmiot, dopuszczony do obrotu i</w:t>
      </w:r>
      <w:r w:rsidR="00AC5DAD">
        <w:rPr>
          <w:bCs/>
          <w:sz w:val="24"/>
          <w:szCs w:val="24"/>
        </w:rPr>
        <w:t> </w:t>
      </w:r>
      <w:r w:rsidRPr="00421AE2">
        <w:rPr>
          <w:bCs/>
          <w:sz w:val="24"/>
          <w:szCs w:val="24"/>
        </w:rPr>
        <w:t>stosowania na terenie Rzeczpospolitej Polskiej zgodnie z obowiązującymi przepisami prawa (deklaracja zgodności na całe urządzenie)</w:t>
      </w:r>
      <w:r w:rsidR="00AC5DAD">
        <w:rPr>
          <w:bCs/>
          <w:sz w:val="24"/>
          <w:szCs w:val="24"/>
        </w:rPr>
        <w:t>,</w:t>
      </w:r>
      <w:r w:rsidRPr="00421AE2">
        <w:rPr>
          <w:sz w:val="24"/>
          <w:szCs w:val="24"/>
        </w:rPr>
        <w:t xml:space="preserve"> </w:t>
      </w:r>
      <w:r w:rsidRPr="00421AE2">
        <w:rPr>
          <w:bCs/>
          <w:sz w:val="24"/>
          <w:szCs w:val="24"/>
        </w:rPr>
        <w:t>kompletne, gotowe do użycia po zainstalowaniu bez konieczności dokonywania zakupów uzupełniających, z</w:t>
      </w:r>
      <w:r w:rsidR="0020042C" w:rsidRPr="00421AE2">
        <w:rPr>
          <w:bCs/>
          <w:sz w:val="24"/>
          <w:szCs w:val="24"/>
        </w:rPr>
        <w:t> </w:t>
      </w:r>
      <w:r w:rsidRPr="00421AE2">
        <w:rPr>
          <w:bCs/>
          <w:sz w:val="24"/>
          <w:szCs w:val="24"/>
        </w:rPr>
        <w:t>instrukcja obsługi w języku polskim (</w:t>
      </w:r>
      <w:r w:rsidRPr="00421AE2">
        <w:rPr>
          <w:bCs/>
          <w:sz w:val="24"/>
          <w:szCs w:val="24"/>
          <w:u w:val="single"/>
        </w:rPr>
        <w:t>dostarczony</w:t>
      </w:r>
      <w:r w:rsidR="00AC5DAD">
        <w:rPr>
          <w:bCs/>
          <w:sz w:val="24"/>
          <w:szCs w:val="24"/>
          <w:u w:val="single"/>
        </w:rPr>
        <w:t>ch</w:t>
      </w:r>
      <w:r w:rsidRPr="00421AE2">
        <w:rPr>
          <w:bCs/>
          <w:sz w:val="24"/>
          <w:szCs w:val="24"/>
          <w:u w:val="single"/>
        </w:rPr>
        <w:t xml:space="preserve"> wraz z dostawą</w:t>
      </w:r>
      <w:r w:rsidRPr="00421AE2">
        <w:rPr>
          <w:bCs/>
          <w:sz w:val="24"/>
          <w:szCs w:val="24"/>
        </w:rPr>
        <w:t>).</w:t>
      </w:r>
    </w:p>
    <w:p w14:paraId="60EC37D6" w14:textId="4BADAA0D" w:rsidR="007D7326" w:rsidRDefault="00B85468" w:rsidP="00AC5DAD">
      <w:pPr>
        <w:pStyle w:val="Akapitzlist"/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left="420" w:hanging="420"/>
        <w:jc w:val="both"/>
        <w:textAlignment w:val="auto"/>
        <w:rPr>
          <w:sz w:val="24"/>
          <w:szCs w:val="24"/>
        </w:rPr>
      </w:pPr>
      <w:r w:rsidRPr="007D7326">
        <w:rPr>
          <w:sz w:val="24"/>
          <w:szCs w:val="24"/>
        </w:rPr>
        <w:t>Przedmiot i warunki realizacji niniejszego zamówienia winny być zgodne z ustawą z dnia 7 kwietnia 2022 roku o wyrobach medycznych oraz rozporządzeniem Parlamentu Europejskiego i Rady (UE) 2017/745 z dnia 5 kwietnia 2017 r. w sprawie wyrobów medycznych albo rozporządzeniem Parlamentu Europejskiego i Rady (UE) 2017/746 z dnia 5 kwietnia 2017 r. w sprawie wyrobów medycznych do diagnostyki in vitro (o ile dotyczy) oraz z innymi obowiązującymi przepisami praw</w:t>
      </w:r>
      <w:r w:rsidR="00AC5DAD">
        <w:rPr>
          <w:sz w:val="24"/>
          <w:szCs w:val="24"/>
        </w:rPr>
        <w:t>n</w:t>
      </w:r>
      <w:r w:rsidRPr="007D7326">
        <w:rPr>
          <w:sz w:val="24"/>
          <w:szCs w:val="24"/>
        </w:rPr>
        <w:t xml:space="preserve">ymi w tym zakresie, o ile </w:t>
      </w:r>
      <w:r w:rsidRPr="007D7326">
        <w:rPr>
          <w:sz w:val="24"/>
          <w:szCs w:val="24"/>
        </w:rPr>
        <w:lastRenderedPageBreak/>
        <w:t>oferowany przedmiot jest wyrobem medycznym.</w:t>
      </w:r>
      <w:r w:rsidR="00D00592" w:rsidRPr="007D7326">
        <w:rPr>
          <w:sz w:val="24"/>
          <w:szCs w:val="24"/>
        </w:rPr>
        <w:t xml:space="preserve"> </w:t>
      </w:r>
      <w:r w:rsidR="007D7326" w:rsidRPr="007D7326">
        <w:rPr>
          <w:sz w:val="24"/>
          <w:szCs w:val="24"/>
        </w:rPr>
        <w:t xml:space="preserve">Przedmiot zamówienia winien </w:t>
      </w:r>
      <w:r w:rsidR="007D7326" w:rsidRPr="00DE1988">
        <w:rPr>
          <w:rFonts w:eastAsia="Calibri"/>
          <w:sz w:val="24"/>
          <w:szCs w:val="24"/>
          <w:lang w:eastAsia="pl-PL"/>
        </w:rPr>
        <w:t>posiadać wszelkie wymagane przepisami certyfikaty i atesty</w:t>
      </w:r>
      <w:r w:rsidR="007D7326">
        <w:rPr>
          <w:rFonts w:eastAsia="Calibri"/>
          <w:sz w:val="24"/>
          <w:szCs w:val="24"/>
          <w:lang w:eastAsia="pl-PL"/>
        </w:rPr>
        <w:t>.</w:t>
      </w:r>
      <w:r w:rsidR="007D7326" w:rsidDel="007D7326">
        <w:rPr>
          <w:sz w:val="24"/>
          <w:szCs w:val="24"/>
        </w:rPr>
        <w:t xml:space="preserve"> </w:t>
      </w:r>
    </w:p>
    <w:p w14:paraId="741D5737" w14:textId="11A42355" w:rsidR="008B3406" w:rsidRPr="007D7326" w:rsidRDefault="00FD095E" w:rsidP="00AC5DAD">
      <w:pPr>
        <w:pStyle w:val="Akapitzlist"/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left="420" w:hanging="420"/>
        <w:jc w:val="both"/>
        <w:textAlignment w:val="auto"/>
        <w:rPr>
          <w:sz w:val="24"/>
          <w:szCs w:val="24"/>
        </w:rPr>
      </w:pPr>
      <w:r w:rsidRPr="007D7326">
        <w:rPr>
          <w:sz w:val="24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4A7CF12" w14:textId="77777777" w:rsidR="008B3406" w:rsidRPr="004D2884" w:rsidRDefault="00FD095E" w:rsidP="000452A4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bCs/>
          <w:szCs w:val="24"/>
          <w:u w:val="single"/>
        </w:rPr>
        <w:t>Podwykonawstwo:</w:t>
      </w:r>
      <w:r w:rsidRPr="004D2884">
        <w:rPr>
          <w:rFonts w:ascii="Times New Roman" w:hAnsi="Times New Roman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4D2884">
        <w:rPr>
          <w:rFonts w:ascii="Times New Roman" w:hAnsi="Times New Roman"/>
          <w:b/>
          <w:szCs w:val="24"/>
        </w:rPr>
        <w:t>żąda wskazania</w:t>
      </w:r>
      <w:r w:rsidRPr="004D2884">
        <w:rPr>
          <w:rFonts w:ascii="Times New Roman" w:hAnsi="Times New Roman"/>
          <w:szCs w:val="24"/>
        </w:rPr>
        <w:t xml:space="preserve"> przez Wykonawcę w ofercie (</w:t>
      </w:r>
      <w:r w:rsidRPr="004D2884">
        <w:rPr>
          <w:rFonts w:ascii="Times New Roman" w:hAnsi="Times New Roman"/>
          <w:i/>
          <w:szCs w:val="24"/>
        </w:rPr>
        <w:t>w Formularzu ofertowym</w:t>
      </w:r>
      <w:r w:rsidRPr="004D2884">
        <w:rPr>
          <w:rFonts w:ascii="Times New Roman" w:hAnsi="Times New Roman"/>
          <w:szCs w:val="24"/>
        </w:rPr>
        <w:t>) części zamówienia, których wykonanie zamierza powierzyć podwykonawcom oraz podania nazw ewentualnych podwykonawców, jeżeli są znani.</w:t>
      </w:r>
    </w:p>
    <w:p w14:paraId="54BFA334" w14:textId="77777777" w:rsidR="008B3406" w:rsidRPr="004D2884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bCs/>
          <w:szCs w:val="24"/>
          <w:u w:val="single"/>
        </w:rPr>
        <w:t>Umowa ramowa:</w:t>
      </w:r>
      <w:r w:rsidRPr="004D2884">
        <w:rPr>
          <w:rFonts w:ascii="Times New Roman" w:hAnsi="Times New Roman"/>
          <w:szCs w:val="24"/>
          <w:u w:val="single"/>
        </w:rPr>
        <w:t xml:space="preserve"> </w:t>
      </w:r>
      <w:r w:rsidRPr="004D2884">
        <w:rPr>
          <w:rFonts w:ascii="Times New Roman" w:hAnsi="Times New Roman"/>
          <w:szCs w:val="24"/>
        </w:rPr>
        <w:t>Zamawiający nie przewiduje zawarcia umowy ramowej.</w:t>
      </w:r>
    </w:p>
    <w:p w14:paraId="56E4EE89" w14:textId="77777777" w:rsidR="008B3406" w:rsidRPr="004D2884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bCs/>
          <w:szCs w:val="24"/>
          <w:u w:val="single"/>
        </w:rPr>
        <w:t>Oferty wariantowe:</w:t>
      </w:r>
      <w:r w:rsidRPr="004D2884">
        <w:rPr>
          <w:rFonts w:ascii="Times New Roman" w:hAnsi="Times New Roman"/>
          <w:szCs w:val="24"/>
          <w:u w:val="single"/>
        </w:rPr>
        <w:t xml:space="preserve"> </w:t>
      </w:r>
      <w:r w:rsidRPr="004D2884">
        <w:rPr>
          <w:rFonts w:ascii="Times New Roman" w:hAnsi="Times New Roman"/>
          <w:szCs w:val="24"/>
        </w:rPr>
        <w:t>Zamawiający nie dopuszcza oraz nie wymaga składania ofert wariantowych.</w:t>
      </w:r>
    </w:p>
    <w:p w14:paraId="279FE625" w14:textId="77777777" w:rsidR="008B3406" w:rsidRPr="004D2884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bCs/>
          <w:szCs w:val="24"/>
          <w:u w:val="single"/>
        </w:rPr>
        <w:t xml:space="preserve">Zamówienia uzupełniające: </w:t>
      </w:r>
      <w:r w:rsidRPr="004D2884">
        <w:rPr>
          <w:rFonts w:ascii="Times New Roman" w:hAnsi="Times New Roman"/>
          <w:szCs w:val="24"/>
        </w:rPr>
        <w:t>Zamawiający nie przewiduje udzielenia zamówień, o których mowa w art. 214 ust. 1 pkt. 8 ustawy.</w:t>
      </w:r>
    </w:p>
    <w:p w14:paraId="3C4CF441" w14:textId="16BAFAED" w:rsidR="008B3406" w:rsidRPr="004D2884" w:rsidRDefault="004E6397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bCs/>
          <w:szCs w:val="24"/>
          <w:u w:val="single"/>
        </w:rPr>
        <w:t xml:space="preserve">Zebranie z wykonawcami: </w:t>
      </w:r>
      <w:r w:rsidRPr="004D2884">
        <w:rPr>
          <w:rFonts w:ascii="Times New Roman" w:hAnsi="Times New Roman"/>
          <w:szCs w:val="24"/>
        </w:rPr>
        <w:t>Zamawiający nie przewiduje spotkania o którym mowa w art. 136 ustawy Pzp.</w:t>
      </w:r>
    </w:p>
    <w:p w14:paraId="6F434125" w14:textId="77777777" w:rsidR="008B3406" w:rsidRPr="004D2884" w:rsidRDefault="008B3406">
      <w:pPr>
        <w:pStyle w:val="Tekstpodstawowy21"/>
        <w:widowControl/>
        <w:suppressAutoHyphens w:val="0"/>
        <w:ind w:left="360"/>
        <w:jc w:val="both"/>
        <w:rPr>
          <w:rFonts w:ascii="Times New Roman" w:hAnsi="Times New Roman"/>
          <w:szCs w:val="24"/>
        </w:rPr>
      </w:pPr>
    </w:p>
    <w:p w14:paraId="022718FD" w14:textId="77777777" w:rsidR="008B3406" w:rsidRPr="004D2884" w:rsidRDefault="00FD095E">
      <w:pPr>
        <w:pStyle w:val="Tekstpodstawowy21"/>
        <w:widowControl/>
        <w:suppressAutoHyphens w:val="0"/>
        <w:ind w:left="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bCs/>
          <w:szCs w:val="24"/>
        </w:rPr>
        <w:t>IV.TERMIN WYKONANIA ZAMÓWIENIA:</w:t>
      </w:r>
      <w:r w:rsidRPr="004D2884">
        <w:rPr>
          <w:rFonts w:ascii="Times New Roman" w:hAnsi="Times New Roman"/>
          <w:bCs/>
          <w:szCs w:val="24"/>
        </w:rPr>
        <w:t xml:space="preserve"> </w:t>
      </w:r>
    </w:p>
    <w:p w14:paraId="39C838D4" w14:textId="0816C891" w:rsidR="00AC3BA0" w:rsidRPr="004D2884" w:rsidRDefault="00AC3BA0" w:rsidP="00AC3BA0">
      <w:pPr>
        <w:pStyle w:val="Standard"/>
        <w:numPr>
          <w:ilvl w:val="6"/>
          <w:numId w:val="14"/>
        </w:numPr>
        <w:ind w:left="284" w:hanging="284"/>
        <w:jc w:val="both"/>
        <w:rPr>
          <w:rFonts w:cs="Times New Roman"/>
          <w:lang w:val="pl-PL"/>
        </w:rPr>
      </w:pPr>
      <w:r w:rsidRPr="004D2884">
        <w:rPr>
          <w:rFonts w:cs="Times New Roman"/>
          <w:lang w:val="pl-PL"/>
        </w:rPr>
        <w:t>T</w:t>
      </w:r>
      <w:r w:rsidR="00FD095E" w:rsidRPr="004D2884">
        <w:rPr>
          <w:rFonts w:cs="Times New Roman"/>
          <w:lang w:val="pl-PL"/>
        </w:rPr>
        <w:t>ermin realizacji zamówienia</w:t>
      </w:r>
      <w:r w:rsidRPr="004D2884">
        <w:rPr>
          <w:rFonts w:cs="Times New Roman"/>
          <w:lang w:val="pl-PL"/>
        </w:rPr>
        <w:t xml:space="preserve"> wynosi </w:t>
      </w:r>
      <w:r w:rsidR="0020042C" w:rsidRPr="004D2884">
        <w:rPr>
          <w:rFonts w:cs="Times New Roman"/>
          <w:lang w:val="pl-PL"/>
        </w:rPr>
        <w:t xml:space="preserve">do </w:t>
      </w:r>
      <w:r w:rsidR="0020042C" w:rsidRPr="004D2884">
        <w:rPr>
          <w:rFonts w:cs="Times New Roman"/>
          <w:b/>
          <w:bCs/>
          <w:highlight w:val="yellow"/>
          <w:lang w:val="pl-PL"/>
        </w:rPr>
        <w:t>8 tygodni</w:t>
      </w:r>
      <w:r w:rsidRPr="004D2884">
        <w:rPr>
          <w:rFonts w:cs="Times New Roman"/>
          <w:b/>
          <w:bCs/>
          <w:lang w:val="pl-PL"/>
        </w:rPr>
        <w:t xml:space="preserve"> od dnia obowiązywania umowy</w:t>
      </w:r>
      <w:r w:rsidRPr="004D2884">
        <w:rPr>
          <w:rFonts w:cs="Times New Roman"/>
          <w:lang w:val="pl-PL"/>
        </w:rPr>
        <w:t>.</w:t>
      </w:r>
      <w:r w:rsidR="00FD095E" w:rsidRPr="004D2884">
        <w:rPr>
          <w:rFonts w:cs="Times New Roman"/>
          <w:lang w:val="pl-PL"/>
        </w:rPr>
        <w:t xml:space="preserve"> </w:t>
      </w:r>
    </w:p>
    <w:p w14:paraId="74399404" w14:textId="77777777" w:rsidR="008B3406" w:rsidRPr="004D2884" w:rsidRDefault="008B3406">
      <w:pPr>
        <w:pStyle w:val="Standard"/>
        <w:jc w:val="both"/>
        <w:rPr>
          <w:rFonts w:cs="Times New Roman"/>
        </w:rPr>
      </w:pPr>
    </w:p>
    <w:p w14:paraId="5FF05F3A" w14:textId="77777777" w:rsidR="008B3406" w:rsidRPr="004D2884" w:rsidRDefault="00FD095E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</w:rPr>
        <w:t xml:space="preserve">V. </w:t>
      </w:r>
      <w:r w:rsidRPr="004D2884">
        <w:rPr>
          <w:rFonts w:ascii="Times New Roman" w:hAnsi="Times New Roman"/>
          <w:b/>
          <w:szCs w:val="24"/>
        </w:rPr>
        <w:t>WARUNKI UDZIAŁU W POSTĘPOWANIU ORAZ PODSTAWY WYKLUCZENIA</w:t>
      </w:r>
    </w:p>
    <w:p w14:paraId="238224FD" w14:textId="77777777" w:rsidR="008B3406" w:rsidRPr="004D2884" w:rsidRDefault="00FD095E">
      <w:pPr>
        <w:pStyle w:val="PUNKT"/>
        <w:numPr>
          <w:ilvl w:val="0"/>
          <w:numId w:val="9"/>
        </w:numPr>
        <w:spacing w:before="0" w:after="120" w:line="240" w:lineRule="auto"/>
        <w:ind w:left="284" w:hanging="284"/>
      </w:pPr>
      <w:bookmarkStart w:id="4" w:name="_Hlk76638328"/>
      <w:r w:rsidRPr="004D2884">
        <w:t>O udzielenie zamówienia mogą ubiegać się Wykonawcy, którzy nie podlegają wykluczeniu oraz spełniają określone przez Zamawiającego warunki udziału w postępowaniu.</w:t>
      </w:r>
      <w:bookmarkEnd w:id="4"/>
    </w:p>
    <w:p w14:paraId="52D1CD7C" w14:textId="77777777" w:rsidR="008B3406" w:rsidRPr="004D2884" w:rsidRDefault="00FD095E">
      <w:pPr>
        <w:pStyle w:val="PUNKT"/>
        <w:numPr>
          <w:ilvl w:val="0"/>
          <w:numId w:val="9"/>
        </w:numPr>
        <w:spacing w:before="0" w:after="0" w:line="360" w:lineRule="auto"/>
        <w:ind w:left="284" w:hanging="284"/>
      </w:pPr>
      <w:r w:rsidRPr="004D2884">
        <w:rPr>
          <w:b/>
        </w:rPr>
        <w:t>O udzielenie zamówienia mogą ubiegać się Wykonawcy, którzy spełniają warunki:</w:t>
      </w:r>
    </w:p>
    <w:p w14:paraId="55C4E423" w14:textId="77777777" w:rsidR="008B3406" w:rsidRPr="004D2884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zdolności do występowania w obrocie gospodarczym:</w:t>
      </w:r>
    </w:p>
    <w:p w14:paraId="7D710799" w14:textId="77777777" w:rsidR="008B3406" w:rsidRPr="004D2884" w:rsidRDefault="00FD095E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b/>
          <w:i/>
          <w:sz w:val="24"/>
          <w:szCs w:val="24"/>
        </w:rPr>
      </w:pPr>
      <w:r w:rsidRPr="004D2884">
        <w:rPr>
          <w:b/>
          <w:i/>
          <w:sz w:val="24"/>
          <w:szCs w:val="24"/>
        </w:rPr>
        <w:t>nie dotyczy (zamawiający nie określa minimalnego poziomu zdolności);</w:t>
      </w:r>
    </w:p>
    <w:p w14:paraId="743D8691" w14:textId="77777777" w:rsidR="00FF0A40" w:rsidRPr="004D2884" w:rsidRDefault="00FF0A40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sz w:val="24"/>
          <w:szCs w:val="24"/>
        </w:rPr>
      </w:pPr>
    </w:p>
    <w:p w14:paraId="776070F8" w14:textId="77777777" w:rsidR="008B3406" w:rsidRPr="004D2884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uprawnień do prowadzenia określonej działalności gospodarczej lub zawodowej o ile wynika to z odrębnych przepisów:</w:t>
      </w:r>
    </w:p>
    <w:p w14:paraId="0C727413" w14:textId="4E270062" w:rsidR="004E6397" w:rsidRPr="004D2884" w:rsidRDefault="004E6397" w:rsidP="0049067D">
      <w:pPr>
        <w:widowControl/>
        <w:suppressAutoHyphens w:val="0"/>
        <w:overflowPunct w:val="0"/>
        <w:spacing w:after="120"/>
        <w:ind w:right="-1" w:firstLine="709"/>
        <w:jc w:val="both"/>
        <w:textAlignment w:val="auto"/>
        <w:rPr>
          <w:b/>
          <w:i/>
          <w:sz w:val="24"/>
          <w:szCs w:val="24"/>
        </w:rPr>
      </w:pPr>
      <w:r w:rsidRPr="004D2884">
        <w:rPr>
          <w:b/>
          <w:i/>
          <w:sz w:val="24"/>
          <w:szCs w:val="24"/>
        </w:rPr>
        <w:t>nie dotyczy (zamawiający nie określa minimalnego poziomu zdolności);</w:t>
      </w:r>
    </w:p>
    <w:p w14:paraId="49469F9E" w14:textId="77777777" w:rsidR="004E6397" w:rsidRPr="004D2884" w:rsidRDefault="004E6397" w:rsidP="004E6397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b/>
          <w:i/>
          <w:sz w:val="24"/>
          <w:szCs w:val="24"/>
        </w:rPr>
      </w:pPr>
    </w:p>
    <w:p w14:paraId="688B8EAB" w14:textId="77777777" w:rsidR="008B3406" w:rsidRPr="004D2884" w:rsidRDefault="00FD095E" w:rsidP="00F34E25">
      <w:pPr>
        <w:pStyle w:val="Akapitzlist"/>
        <w:widowControl/>
        <w:numPr>
          <w:ilvl w:val="1"/>
          <w:numId w:val="23"/>
        </w:numPr>
        <w:tabs>
          <w:tab w:val="left" w:pos="993"/>
          <w:tab w:val="left" w:pos="9214"/>
        </w:tabs>
        <w:suppressAutoHyphens w:val="0"/>
        <w:overflowPunct w:val="0"/>
        <w:spacing w:after="120"/>
        <w:ind w:left="851" w:right="646" w:hanging="36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sytuacji ekonomicznej lub finansowej:</w:t>
      </w:r>
    </w:p>
    <w:p w14:paraId="4CED2FA8" w14:textId="77777777" w:rsidR="00FF0A40" w:rsidRPr="004D2884" w:rsidRDefault="00FD095E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b/>
          <w:i/>
          <w:sz w:val="24"/>
          <w:szCs w:val="24"/>
        </w:rPr>
      </w:pPr>
      <w:r w:rsidRPr="004D2884">
        <w:rPr>
          <w:b/>
          <w:i/>
          <w:sz w:val="24"/>
          <w:szCs w:val="24"/>
        </w:rPr>
        <w:t>nie dotyczy (zamawiający nie określa minimalnego poziomu zdolności);</w:t>
      </w:r>
    </w:p>
    <w:p w14:paraId="424A0B56" w14:textId="77777777" w:rsidR="009437E9" w:rsidRPr="004D2884" w:rsidRDefault="009437E9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sz w:val="24"/>
          <w:szCs w:val="24"/>
        </w:rPr>
      </w:pPr>
    </w:p>
    <w:p w14:paraId="2DA1AAC6" w14:textId="77777777" w:rsidR="00FF0A40" w:rsidRPr="004D2884" w:rsidRDefault="00FF0A40" w:rsidP="004E6397">
      <w:pPr>
        <w:pStyle w:val="Akapitzlist"/>
        <w:widowControl/>
        <w:numPr>
          <w:ilvl w:val="1"/>
          <w:numId w:val="23"/>
        </w:numPr>
        <w:suppressAutoHyphens w:val="0"/>
        <w:spacing w:after="120"/>
        <w:ind w:right="646" w:hanging="372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zdolności technicznej lub zawodowej:</w:t>
      </w:r>
    </w:p>
    <w:p w14:paraId="2E21412D" w14:textId="77777777" w:rsidR="00FF0A40" w:rsidRPr="004D2884" w:rsidRDefault="00FF0A40" w:rsidP="009437E9">
      <w:pPr>
        <w:pStyle w:val="Akapitzlist"/>
        <w:tabs>
          <w:tab w:val="left" w:pos="9214"/>
        </w:tabs>
        <w:spacing w:after="120"/>
        <w:ind w:left="851" w:right="-1"/>
        <w:rPr>
          <w:sz w:val="24"/>
          <w:szCs w:val="24"/>
        </w:rPr>
      </w:pPr>
      <w:r w:rsidRPr="004D2884">
        <w:rPr>
          <w:b/>
          <w:i/>
          <w:sz w:val="24"/>
          <w:szCs w:val="24"/>
        </w:rPr>
        <w:t>nie dotyczy (zamawiający nie określa minimalnego poziomu zdolności).</w:t>
      </w:r>
    </w:p>
    <w:p w14:paraId="4CCE2D9E" w14:textId="77777777" w:rsidR="008B3406" w:rsidRPr="004D2884" w:rsidRDefault="008B3406">
      <w:pPr>
        <w:pStyle w:val="Akapitzlist"/>
        <w:tabs>
          <w:tab w:val="left" w:pos="9214"/>
        </w:tabs>
        <w:spacing w:after="120"/>
        <w:ind w:left="851" w:right="-1"/>
        <w:rPr>
          <w:sz w:val="24"/>
          <w:szCs w:val="24"/>
        </w:rPr>
      </w:pPr>
    </w:p>
    <w:p w14:paraId="1CB8F12C" w14:textId="77777777" w:rsidR="008B3406" w:rsidRPr="004D2884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szCs w:val="24"/>
        </w:rPr>
        <w:t>Z postępowania o udzielenie zamówienia wyklucza się Wykonawcę</w:t>
      </w:r>
      <w:r w:rsidRPr="004D2884">
        <w:rPr>
          <w:rFonts w:ascii="Times New Roman" w:hAnsi="Times New Roman"/>
          <w:szCs w:val="24"/>
        </w:rPr>
        <w:t>, w stosunku do którego zachodzi którakolwiek z okoliczności, o których mowa w art. 108 ust. 1 pkt 1 – 6.</w:t>
      </w:r>
    </w:p>
    <w:p w14:paraId="7E08F89A" w14:textId="77777777" w:rsidR="008B3406" w:rsidRPr="004D2884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bCs/>
          <w:szCs w:val="24"/>
        </w:rPr>
        <w:lastRenderedPageBreak/>
        <w:t xml:space="preserve">Dodatkowo Zamawiający wykluczy Wykonawcę, </w:t>
      </w:r>
      <w:r w:rsidRPr="004D2884">
        <w:rPr>
          <w:rFonts w:ascii="Times New Roman" w:hAnsi="Times New Roman"/>
          <w:szCs w:val="24"/>
        </w:rPr>
        <w:t>w stosunku do którego zachodzi którakolwiek z okoliczności, których mowa w art. 109 ust. 1 pkt. 4:</w:t>
      </w:r>
    </w:p>
    <w:p w14:paraId="3936210F" w14:textId="5FA03EA9" w:rsidR="008B3406" w:rsidRPr="004D2884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80BD0CD" w14:textId="77777777" w:rsidR="00997273" w:rsidRPr="004D2884" w:rsidRDefault="00997273" w:rsidP="00497E22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 w:hanging="426"/>
        <w:jc w:val="both"/>
        <w:rPr>
          <w:rFonts w:ascii="Times New Roman" w:hAnsi="Times New Roman"/>
          <w:b/>
          <w:bCs/>
          <w:szCs w:val="24"/>
        </w:rPr>
      </w:pPr>
      <w:r w:rsidRPr="004D2884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Na podstawie art. 7 ust. 1 ustawy z dnia 13 kwietnia 2022 r. o szczególnych rozwiązaniach w zakresie przeciwdziałania wspieraniu agresji na Ukrainę oraz służących ochronie bezpieczeństwa narodowego (Dz.U. z 2022 r. poz. 835) – dalej „ustawa” z postępowania o udzielenie zamówienia publicznego lub konkursu prowadzonego na podstawie ustawy Pzp wyklucza się:</w:t>
      </w:r>
    </w:p>
    <w:p w14:paraId="361DC346" w14:textId="77777777" w:rsidR="00997273" w:rsidRPr="004D2884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EA9045" w14:textId="77777777" w:rsidR="00997273" w:rsidRPr="004D2884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90D0C2" w14:textId="62FEE395" w:rsidR="00997273" w:rsidRPr="004D2884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>3) wykonawcę oraz uczestnika konkursu, którego jednostką dominującą w rozumieniu art. 3 ust. 1 pkt 37 ustawy z dnia 29 września 1994 r.o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8A4B8D" w14:textId="431E567E" w:rsidR="00CE2025" w:rsidRPr="004D2884" w:rsidRDefault="00CE2025" w:rsidP="00CE2025">
      <w:pPr>
        <w:pStyle w:val="Tekstpodstawowy21"/>
        <w:widowControl/>
        <w:tabs>
          <w:tab w:val="left" w:pos="1661"/>
        </w:tabs>
        <w:ind w:left="426" w:hanging="426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>6.</w:t>
      </w: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4D2884">
        <w:rPr>
          <w:rFonts w:ascii="Times New Roman" w:hAnsi="Times New Roman"/>
          <w:b/>
          <w:color w:val="000000"/>
          <w:szCs w:val="24"/>
          <w:shd w:val="clear" w:color="auto" w:fill="FFFFFF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 xml:space="preserve">. Zgodnie z treścią ww. przepisu, </w:t>
      </w:r>
      <w:r w:rsidRPr="004D2884">
        <w:rPr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</w:rPr>
        <w:t>zakazuje się udzielania lub dalszego wykonywania wszelkich zamówień publicznych lub koncesji objętych zakresem dyrektyw w sprawie zamówień publicznych</w:t>
      </w: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 xml:space="preserve">, tj. </w:t>
      </w:r>
      <w:r w:rsidRPr="004D2884">
        <w:rPr>
          <w:rFonts w:ascii="Times New Roman" w:hAnsi="Times New Roman"/>
          <w:bCs/>
          <w:color w:val="000000"/>
          <w:szCs w:val="24"/>
          <w:shd w:val="clear" w:color="auto" w:fill="FFFFFF"/>
        </w:rPr>
        <w:t>dyrektywy Parlamentu Europejskiego i Rady 2014/23/UE z dnia 26 lutego 2014 r. w sprawie udzielania koncesji (Dz. Urz. UE L 94 z 28.3.2014, str. 1)</w:t>
      </w: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4D2884">
        <w:rPr>
          <w:rFonts w:ascii="Times New Roman" w:hAnsi="Times New Roman"/>
          <w:bCs/>
          <w:color w:val="000000"/>
          <w:szCs w:val="24"/>
          <w:shd w:val="clear" w:color="auto" w:fill="FFFFFF"/>
        </w:rPr>
        <w:t>Parlamentu Europejskiego i Rady 2014/25/UE z dnia 26 lutego 2014 r. w sprawie udzielania zamówień</w:t>
      </w: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4D2884">
        <w:rPr>
          <w:rFonts w:ascii="Times New Roman" w:hAnsi="Times New Roman"/>
          <w:bCs/>
          <w:color w:val="000000"/>
          <w:szCs w:val="24"/>
          <w:shd w:val="clear" w:color="auto" w:fill="FFFFFF"/>
        </w:rPr>
        <w:t>przez podmioty działające w sektorach gospodarki wodnej, energetyki, transportu i usług pocztowych, uchylającej dyrektywę 2004/17/WE (Dz. Urz. UE L 94 z 28.3.2014, str. 243)</w:t>
      </w: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 xml:space="preserve"> (dalej jako: dyrektywa 2014/25/UE), oraz </w:t>
      </w:r>
      <w:r w:rsidRPr="004D2884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dyrektywy 2009/81/WE Parlamentu Europejskiego i Rady z dnia 13 lipca 2009 r. w sprawie koordynacji procedur udzielania niektórych zamówień na roboty budowlane, </w:t>
      </w:r>
      <w:r w:rsidRPr="004D2884">
        <w:rPr>
          <w:rFonts w:ascii="Times New Roman" w:hAnsi="Times New Roman"/>
          <w:bCs/>
          <w:color w:val="000000"/>
          <w:szCs w:val="24"/>
          <w:shd w:val="clear" w:color="auto" w:fill="FFFFFF"/>
        </w:rPr>
        <w:lastRenderedPageBreak/>
        <w:t>dostawy i usługi przez instytucje lub podmioty zamawiające w dziedzinach obronności i bezpieczeństwa i zmieniającej dyrektywy 2004/17/WE i 2004/18/WE (Dz. Urz. UE L 216 z 20.8.2009, str. 76) (</w:t>
      </w: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2884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na rzecz lub z udziałem:</w:t>
      </w:r>
    </w:p>
    <w:p w14:paraId="4B814F57" w14:textId="77777777" w:rsidR="00CE2025" w:rsidRPr="004D2884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1) obywateli rosyjskich lub osób fizycznych lub prawnych, podmiotów lub organów z siedzibą w Rosji;</w:t>
      </w:r>
    </w:p>
    <w:p w14:paraId="3ACDA4C2" w14:textId="77777777" w:rsidR="00CE2025" w:rsidRPr="004D2884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7E366C62" w14:textId="77777777" w:rsidR="00CE2025" w:rsidRPr="004D2884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3) osób fizycznych lub prawnych, podmiotów lub organów działających w imieniu lub pod kierunkiem podmiotu, o którym mowa w lit. a) lub b) niniejszego ustępu,</w:t>
      </w:r>
    </w:p>
    <w:p w14:paraId="08E8D781" w14:textId="77777777" w:rsidR="00CE2025" w:rsidRPr="004D2884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7A0128E" w14:textId="77777777" w:rsidR="00CE2025" w:rsidRPr="004D2884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 xml:space="preserve">W myśl art. 125 ust. 2 ustawy Pzp </w:t>
      </w:r>
      <w:r w:rsidRPr="004D2884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 xml:space="preserve">Jednolitego Europejskiego Dokument Zamówienia (JEDZ), </w:t>
      </w:r>
      <w:r w:rsidRPr="004D2884">
        <w:rPr>
          <w:rFonts w:ascii="Times New Roman" w:hAnsi="Times New Roman"/>
          <w:bCs/>
          <w:color w:val="000000"/>
          <w:szCs w:val="24"/>
          <w:shd w:val="clear" w:color="auto" w:fill="FFFFFF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</w:t>
      </w:r>
    </w:p>
    <w:p w14:paraId="676DB1B4" w14:textId="7DE90779" w:rsidR="00CE2025" w:rsidRPr="004D2884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D2884">
        <w:rPr>
          <w:rFonts w:ascii="Times New Roman" w:hAnsi="Times New Roman"/>
          <w:color w:val="000000"/>
          <w:szCs w:val="24"/>
          <w:shd w:val="clear" w:color="auto" w:fill="FFFFFF"/>
        </w:rPr>
        <w:t>Podkreślenia wymaga, że powyższy zakaz obowiązuje również na etapie realizacji zamówienia, w związku z czym na wykonawcę należy nałożyć obowiązek przedłożenia aktualnych stosownych oświadczeń podmiotu udostępniającego zasoby w przypadku wszelkich zmian w tym zakresie.</w:t>
      </w:r>
    </w:p>
    <w:p w14:paraId="6C9F12B0" w14:textId="77777777" w:rsidR="008B3406" w:rsidRPr="004D2884" w:rsidRDefault="00FD095E" w:rsidP="009166A8">
      <w:pPr>
        <w:pStyle w:val="Tekstpodstawowy21"/>
        <w:widowControl/>
        <w:numPr>
          <w:ilvl w:val="0"/>
          <w:numId w:val="71"/>
        </w:numPr>
        <w:tabs>
          <w:tab w:val="left" w:pos="1661"/>
        </w:tabs>
        <w:ind w:left="426" w:hanging="426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>Wykluczenie wykonawcy następuje na odpowiedni okres wskazany w art. 111 ustawy.</w:t>
      </w:r>
    </w:p>
    <w:p w14:paraId="2D9CECC4" w14:textId="77777777" w:rsidR="008B3406" w:rsidRPr="004D2884" w:rsidRDefault="00FD095E" w:rsidP="009166A8">
      <w:pPr>
        <w:pStyle w:val="Tekstpodstawowy21"/>
        <w:widowControl/>
        <w:numPr>
          <w:ilvl w:val="0"/>
          <w:numId w:val="71"/>
        </w:numPr>
        <w:tabs>
          <w:tab w:val="left" w:pos="1661"/>
        </w:tabs>
        <w:ind w:left="426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14:paraId="7833D45F" w14:textId="77777777" w:rsidR="008B3406" w:rsidRPr="004D2884" w:rsidRDefault="00FD095E" w:rsidP="009166A8">
      <w:pPr>
        <w:pStyle w:val="Tekstpodstawowy21"/>
        <w:widowControl/>
        <w:numPr>
          <w:ilvl w:val="0"/>
          <w:numId w:val="71"/>
        </w:numPr>
        <w:tabs>
          <w:tab w:val="left" w:pos="1661"/>
        </w:tabs>
        <w:ind w:left="426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 w:rsidRPr="004D2884">
        <w:rPr>
          <w:rFonts w:ascii="Times New Roman" w:hAnsi="Times New Roman"/>
          <w:szCs w:val="24"/>
        </w:rPr>
        <w:t>4 ustawy</w:t>
      </w:r>
      <w:r w:rsidRPr="004D2884">
        <w:rPr>
          <w:rFonts w:ascii="Times New Roman" w:hAnsi="Times New Roman"/>
          <w:szCs w:val="24"/>
          <w:shd w:val="clear" w:color="auto" w:fill="FFFFFF"/>
        </w:rPr>
        <w:t>, jeżeli udowodni zamawiającemu, że spełnił łącznie przesłanki wskazane w art. 110 ust. 2 ustawy.</w:t>
      </w:r>
    </w:p>
    <w:p w14:paraId="7767310D" w14:textId="77777777" w:rsidR="008B3406" w:rsidRPr="004D2884" w:rsidRDefault="00FD095E" w:rsidP="009166A8">
      <w:pPr>
        <w:pStyle w:val="Tekstpodstawowy21"/>
        <w:widowControl/>
        <w:numPr>
          <w:ilvl w:val="0"/>
          <w:numId w:val="71"/>
        </w:numPr>
        <w:tabs>
          <w:tab w:val="left" w:pos="1661"/>
        </w:tabs>
        <w:ind w:left="426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4CD1B955" w14:textId="77777777" w:rsidR="008B3406" w:rsidRPr="004D2884" w:rsidRDefault="008B3406">
      <w:pPr>
        <w:ind w:left="2127"/>
        <w:jc w:val="both"/>
        <w:rPr>
          <w:kern w:val="2"/>
        </w:rPr>
      </w:pPr>
    </w:p>
    <w:p w14:paraId="24BFC43A" w14:textId="77777777" w:rsidR="00474BF7" w:rsidRPr="004D2884" w:rsidRDefault="00FD095E" w:rsidP="00474BF7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4D2884">
        <w:rPr>
          <w:b/>
          <w:sz w:val="24"/>
          <w:szCs w:val="24"/>
        </w:rPr>
        <w:t>VI. WYKAZ PODMIOTOWYCH ŚRODKÓW DOWODOWYCH ORAZ INNYCH DOKUMENTÓW LUB OŚWIADCZEŃ</w:t>
      </w:r>
    </w:p>
    <w:p w14:paraId="6BD7B072" w14:textId="77777777" w:rsidR="008B3406" w:rsidRPr="004D2884" w:rsidRDefault="00FD095E" w:rsidP="00474BF7">
      <w:pPr>
        <w:pStyle w:val="WW-BodyText212345678910"/>
        <w:numPr>
          <w:ilvl w:val="0"/>
          <w:numId w:val="17"/>
        </w:numPr>
        <w:tabs>
          <w:tab w:val="clear" w:pos="0"/>
        </w:tabs>
        <w:ind w:left="426"/>
        <w:rPr>
          <w:b/>
          <w:sz w:val="24"/>
          <w:szCs w:val="24"/>
        </w:rPr>
      </w:pPr>
      <w:r w:rsidRPr="004D2884">
        <w:rPr>
          <w:rFonts w:eastAsia="Calibr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14:paraId="4C98FB47" w14:textId="4C79EAAE" w:rsidR="008B3406" w:rsidRPr="004D2884" w:rsidRDefault="00FD095E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4D2884">
        <w:rPr>
          <w:rFonts w:eastAsia="Calibri"/>
          <w:sz w:val="24"/>
          <w:szCs w:val="24"/>
          <w:lang w:eastAsia="pl-PL"/>
        </w:rPr>
        <w:t>Wypełniony formularz ofertowy o treści odpowiadającej treści Załącznika nr 1 do SWZ;</w:t>
      </w:r>
    </w:p>
    <w:p w14:paraId="7C2CF245" w14:textId="107F2457" w:rsidR="004E6397" w:rsidRPr="004D2884" w:rsidRDefault="004E6397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4D2884">
        <w:rPr>
          <w:rFonts w:eastAsia="Calibri"/>
          <w:sz w:val="24"/>
          <w:szCs w:val="24"/>
          <w:lang w:eastAsia="pl-PL"/>
        </w:rPr>
        <w:t>Wypełniony OPZ – odpowiadający treści załącznika nr 2 do SWZ.</w:t>
      </w:r>
    </w:p>
    <w:p w14:paraId="480F66E3" w14:textId="77777777" w:rsidR="008B3406" w:rsidRPr="004D2884" w:rsidRDefault="008B3406">
      <w:pPr>
        <w:pStyle w:val="Akapitzlist"/>
        <w:widowControl/>
        <w:suppressAutoHyphens w:val="0"/>
        <w:overflowPunct w:val="0"/>
        <w:ind w:left="709"/>
        <w:textAlignment w:val="auto"/>
        <w:rPr>
          <w:rFonts w:eastAsia="Calibri"/>
          <w:sz w:val="24"/>
          <w:szCs w:val="24"/>
          <w:lang w:eastAsia="pl-PL"/>
        </w:rPr>
      </w:pPr>
    </w:p>
    <w:p w14:paraId="11EAF599" w14:textId="77777777" w:rsidR="008B3406" w:rsidRPr="004D2884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szCs w:val="24"/>
        </w:rPr>
        <w:lastRenderedPageBreak/>
        <w:t>Wykonawca zobowiązany jest dołączyć do oferty:</w:t>
      </w:r>
    </w:p>
    <w:p w14:paraId="7DDCADF8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szCs w:val="24"/>
        </w:rPr>
        <w:t>Dokumenty potwierdzające umocowanie do reprezentowana wykonawcy:</w:t>
      </w:r>
    </w:p>
    <w:p w14:paraId="160AF690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szCs w:val="24"/>
        </w:rPr>
        <w:t xml:space="preserve">W celu potwierdzenia, że osoba działająca w imieniu </w:t>
      </w:r>
      <w:r w:rsidRPr="004D2884">
        <w:rPr>
          <w:rFonts w:ascii="Times New Roman" w:hAnsi="Times New Roman"/>
          <w:b/>
          <w:szCs w:val="24"/>
        </w:rPr>
        <w:t>wykonawcy,</w:t>
      </w:r>
      <w:r w:rsidRPr="004D2884">
        <w:rPr>
          <w:rFonts w:ascii="Times New Roman" w:hAnsi="Times New Roman"/>
          <w:szCs w:val="24"/>
        </w:rPr>
        <w:t xml:space="preserve"> </w:t>
      </w:r>
      <w:r w:rsidRPr="004D2884">
        <w:rPr>
          <w:rFonts w:ascii="Times New Roman" w:hAnsi="Times New Roman"/>
          <w:b/>
          <w:szCs w:val="24"/>
        </w:rPr>
        <w:t>Wykonawcy wspólnie ubiegającego się o zamówienie, podmiotu udostępniającego zasoby</w:t>
      </w:r>
      <w:r w:rsidRPr="004D2884">
        <w:rPr>
          <w:rFonts w:ascii="Times New Roman" w:hAnsi="Times New Roman"/>
          <w:szCs w:val="24"/>
        </w:rPr>
        <w:t xml:space="preserve"> jest umocowana do jego reprezentowania, zamawiający żąda od wykonawcy odpisu lub informacji z Krajowego Rejestru Sądowego, Centralnej Ewidencji i Informacji o Działalności Gospodarczej lub innego właściwego rejestru,</w:t>
      </w:r>
    </w:p>
    <w:p w14:paraId="3DA1A258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szCs w:val="24"/>
        </w:rPr>
        <w:t xml:space="preserve">Wykonawca nie jest zobowiązany do złożenia dokumentów, o których mowa w lit. a), jeżeli zamawiający może je uzyskać za pomocą bezpłatnych i ogólnodostępnych baz danych, </w:t>
      </w:r>
      <w:r w:rsidRPr="004D2884">
        <w:rPr>
          <w:rFonts w:ascii="Times New Roman" w:hAnsi="Times New Roman"/>
          <w:b/>
          <w:szCs w:val="24"/>
        </w:rPr>
        <w:t>o ile wykonawca wskazał w formularzu ofertowym dane umożliwiające dostęp do tych dokumentów</w:t>
      </w:r>
      <w:r w:rsidRPr="004D2884">
        <w:rPr>
          <w:rFonts w:ascii="Times New Roman" w:hAnsi="Times New Roman"/>
          <w:szCs w:val="24"/>
        </w:rPr>
        <w:t>;</w:t>
      </w:r>
    </w:p>
    <w:p w14:paraId="7CDDCE00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szCs w:val="24"/>
        </w:rPr>
        <w:t xml:space="preserve">Pełnomocnictwa </w:t>
      </w:r>
      <w:r w:rsidRPr="004D2884">
        <w:rPr>
          <w:rFonts w:ascii="Times New Roman" w:hAnsi="Times New Roman"/>
          <w:i/>
          <w:szCs w:val="24"/>
        </w:rPr>
        <w:t>(jeżeli dotyczy):</w:t>
      </w:r>
    </w:p>
    <w:p w14:paraId="6434D381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szCs w:val="24"/>
        </w:rPr>
        <w:t xml:space="preserve">Jeżeli w imieniu wykonawcy lub podmiotu udostępniającego zasoby działa osoba, której umocowanie do jego reprezentowania nie wynika z dokumentów, o których mowa w pkt. 1, należy złożyć </w:t>
      </w:r>
      <w:r w:rsidRPr="004D2884">
        <w:rPr>
          <w:rFonts w:ascii="Times New Roman" w:hAnsi="Times New Roman"/>
          <w:b/>
          <w:szCs w:val="24"/>
        </w:rPr>
        <w:t>pełnomocnictwo</w:t>
      </w:r>
      <w:r w:rsidRPr="004D2884">
        <w:rPr>
          <w:rFonts w:ascii="Times New Roman" w:hAnsi="Times New Roman"/>
          <w:szCs w:val="24"/>
        </w:rPr>
        <w:t xml:space="preserve"> lub inny dokument potwierdzający umocowanie do reprezentowania wykonawcy.</w:t>
      </w:r>
    </w:p>
    <w:p w14:paraId="59A2DF4B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szCs w:val="24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spółki cywilnej, umowa o współdziałaniu). Pełnomocnik może być ustanowiony do reprezentowania Wykonawców w postępowaniu albo do reprezentowania w postępowaniu i zawarcia umowy;</w:t>
      </w:r>
    </w:p>
    <w:p w14:paraId="585D1B82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szCs w:val="24"/>
        </w:rPr>
        <w:t>OŚWIADCZENIE z art. 125 ustawy:</w:t>
      </w:r>
    </w:p>
    <w:p w14:paraId="06F52D36" w14:textId="3CB6A8A9" w:rsidR="008B3406" w:rsidRPr="004D2884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>Wykonawca składa oświadczenie o niepodleganiu wykluczeniu oraz spełnianiu warunków udziału w postępowaniu w zakresie określonym przez zamawiającego w rozdziale V ust. 2, 3</w:t>
      </w:r>
      <w:r w:rsidR="001A4D54"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 i 4</w:t>
      </w:r>
      <w:r w:rsidR="00AC5DAD">
        <w:rPr>
          <w:rFonts w:ascii="Times New Roman" w:eastAsia="Calibri" w:hAnsi="Times New Roman"/>
          <w:color w:val="000000"/>
          <w:szCs w:val="24"/>
          <w:lang w:eastAsia="pl-PL"/>
        </w:rPr>
        <w:t>, 5 i 6</w:t>
      </w: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 SWZ. </w:t>
      </w:r>
    </w:p>
    <w:p w14:paraId="06D42213" w14:textId="77777777" w:rsidR="008B3406" w:rsidRPr="004D2884" w:rsidRDefault="00FD095E">
      <w:pPr>
        <w:pStyle w:val="Tekstpodstawowy21"/>
        <w:widowControl/>
        <w:ind w:left="113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14:paraId="132BE1E3" w14:textId="77777777" w:rsidR="008B3406" w:rsidRPr="004D2884" w:rsidRDefault="00FD095E">
      <w:pPr>
        <w:pStyle w:val="Tekstpodstawowy21"/>
        <w:widowControl/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szCs w:val="24"/>
        </w:rPr>
        <w:t xml:space="preserve">UWAGA! Wykonawca wypełnia cześć II, III, IV oraz VI formularza JEDZ/ESPD. </w:t>
      </w:r>
      <w:r w:rsidRPr="004D2884">
        <w:rPr>
          <w:rFonts w:ascii="Times New Roman" w:hAnsi="Times New Roman"/>
          <w:b/>
          <w:bCs/>
          <w:szCs w:val="24"/>
        </w:rPr>
        <w:t>Wykonawca w części IV „Kryteria Kwalifikacji” wypełnia tylko sekcję α.</w:t>
      </w:r>
    </w:p>
    <w:p w14:paraId="158570AC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 xml:space="preserve">„jednolitym dokumentem” lub „JEDZ” </w:t>
      </w: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– </w:t>
      </w:r>
      <w:r w:rsidRPr="004D2884">
        <w:rPr>
          <w:rFonts w:ascii="Times New Roman" w:eastAsia="Calibri" w:hAnsi="Times New Roman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14:paraId="3B403A98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Jednolity dokument może zostać wypełniony w narzędziu znajdującym się pod adresem: </w:t>
      </w:r>
      <w:hyperlink r:id="rId17">
        <w:r w:rsidRPr="004D2884">
          <w:rPr>
            <w:rStyle w:val="czeinternetowe"/>
            <w:rFonts w:ascii="Times New Roman" w:eastAsia="Calibri" w:hAnsi="Times New Roman"/>
            <w:szCs w:val="24"/>
            <w:lang w:eastAsia="pl-PL"/>
          </w:rPr>
          <w:t>https://espd.uzp.gov.pl/</w:t>
        </w:r>
      </w:hyperlink>
    </w:p>
    <w:p w14:paraId="2A14B755" w14:textId="77777777" w:rsidR="008B3406" w:rsidRPr="004D2884" w:rsidRDefault="00FD095E">
      <w:pPr>
        <w:pStyle w:val="Tekstpodstawowy21"/>
        <w:widowControl/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>Celem realizacji powyższego Wykonawca pobiera jednolity dokument w formacie xml zamieszczony na stronie internetowej Zamawiającego i wypełnia w narzędziu, o którym mowa powyżej.</w:t>
      </w:r>
    </w:p>
    <w:p w14:paraId="77C9F0BF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14:paraId="1925CA6C" w14:textId="77777777" w:rsidR="008B3406" w:rsidRPr="004D2884" w:rsidRDefault="00210F6D">
      <w:pPr>
        <w:pStyle w:val="Tekstpodstawowy21"/>
        <w:widowControl/>
        <w:ind w:left="1134"/>
        <w:jc w:val="both"/>
        <w:rPr>
          <w:rFonts w:ascii="Times New Roman" w:hAnsi="Times New Roman"/>
          <w:b/>
          <w:szCs w:val="24"/>
        </w:rPr>
      </w:pPr>
      <w:hyperlink r:id="rId18">
        <w:r w:rsidR="00FD095E" w:rsidRPr="004D2884">
          <w:rPr>
            <w:rStyle w:val="czeinternetowe"/>
            <w:rFonts w:ascii="Times New Roman" w:hAnsi="Times New Roman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FD095E" w:rsidRPr="004D2884">
        <w:rPr>
          <w:rFonts w:ascii="Times New Roman" w:hAnsi="Times New Roman"/>
          <w:b/>
          <w:bCs/>
          <w:szCs w:val="24"/>
        </w:rPr>
        <w:t xml:space="preserve"> </w:t>
      </w:r>
    </w:p>
    <w:p w14:paraId="59D34E99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>4</w:t>
      </w: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, jeżeli udowodnił zamawiającemu, składając </w:t>
      </w:r>
      <w:r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 xml:space="preserve">wraz z jednolitym dokumentem samooczyszczenie </w:t>
      </w: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potwierdzające, że spełnił łącznie przesłanki wynikające z art. 110 ust. 2 ustawy. </w:t>
      </w:r>
    </w:p>
    <w:p w14:paraId="1A7B3AB8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lastRenderedPageBreak/>
        <w:t xml:space="preserve">W przypadku </w:t>
      </w:r>
      <w:r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>wspólnego ubiegania się o zamówienie przez wykonawców</w:t>
      </w: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, oświadczenie tj. </w:t>
      </w:r>
      <w:r w:rsidRPr="004D2884">
        <w:rPr>
          <w:rFonts w:ascii="Times New Roman" w:eastAsia="Calibri" w:hAnsi="Times New Roman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składa każdy z wykonawców (np. </w:t>
      </w:r>
      <w:r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 xml:space="preserve">każdy </w:t>
      </w: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członek konsorcjum i </w:t>
      </w:r>
      <w:r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 xml:space="preserve">każdy </w:t>
      </w: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wspólnik spółki cywilnej) zgodnie z rozdziałem VII ust. 3 SWZ. </w:t>
      </w:r>
    </w:p>
    <w:p w14:paraId="04887758" w14:textId="069E5485" w:rsidR="008B3406" w:rsidRPr="004D2884" w:rsidRDefault="00FD095E" w:rsidP="001A4D54">
      <w:pPr>
        <w:pStyle w:val="Tekstpodstawowy21"/>
        <w:widowControl/>
        <w:numPr>
          <w:ilvl w:val="5"/>
          <w:numId w:val="17"/>
        </w:numPr>
        <w:ind w:left="708" w:hanging="181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 xml:space="preserve">Oświadczenie wykonawców wspólnie ubiegających się o udzielenie zamówienia, o którym mowa w art. 117 ust. 4 ustawy, z którego wynika, które dostawy wykonają poszczególni wykonawcy, wniesione zgodnie z rozdz. XI SWZ – wzór stanowi Załącznik nr 7 do SWZ. </w:t>
      </w:r>
    </w:p>
    <w:p w14:paraId="031D38C1" w14:textId="6EA0E30F" w:rsidR="001A4D54" w:rsidRPr="004D2884" w:rsidRDefault="001A4D54" w:rsidP="00AB3DC5">
      <w:pPr>
        <w:pStyle w:val="Tekstpodstawowy21"/>
        <w:widowControl/>
        <w:numPr>
          <w:ilvl w:val="5"/>
          <w:numId w:val="17"/>
        </w:numPr>
        <w:ind w:left="708" w:hanging="181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szCs w:val="24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4D2884">
        <w:rPr>
          <w:rFonts w:ascii="Times New Roman" w:hAnsi="Times New Roman"/>
          <w:b/>
          <w:caps/>
          <w:szCs w:val="24"/>
        </w:rPr>
        <w:t xml:space="preserve"> </w:t>
      </w:r>
      <w:r w:rsidRPr="004D2884">
        <w:rPr>
          <w:rFonts w:ascii="Times New Roman" w:hAnsi="Times New Roman"/>
          <w:b/>
          <w:szCs w:val="24"/>
        </w:rPr>
        <w:t>składane na podstawie art. 125 ust. 1 ustawy Pzp</w:t>
      </w:r>
      <w:r w:rsidR="00AB3DC5"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 xml:space="preserve">– wzór stanowi Załącznik nr 8 do SWZ. </w:t>
      </w:r>
    </w:p>
    <w:p w14:paraId="1E80FA80" w14:textId="6F63A8F7" w:rsidR="001A4D54" w:rsidRPr="004D2884" w:rsidRDefault="001A4D54" w:rsidP="00AB3DC5">
      <w:pPr>
        <w:pStyle w:val="Tekstpodstawowy21"/>
        <w:widowControl/>
        <w:numPr>
          <w:ilvl w:val="5"/>
          <w:numId w:val="17"/>
        </w:numPr>
        <w:ind w:left="708" w:hanging="181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szCs w:val="24"/>
        </w:rPr>
        <w:t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Pzp</w:t>
      </w:r>
      <w:r w:rsidR="00AB3DC5"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 xml:space="preserve">– wzór stanowi Załącznik nr 9 do SWZ. </w:t>
      </w:r>
    </w:p>
    <w:p w14:paraId="02571DED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="Times New Roman" w:hAnsi="Times New Roman"/>
          <w:b/>
          <w:szCs w:val="24"/>
        </w:rPr>
      </w:pPr>
      <w:r w:rsidRPr="00564A7D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>Przedmiotowe środki dowodowe</w:t>
      </w: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: </w:t>
      </w:r>
    </w:p>
    <w:p w14:paraId="6323ADFD" w14:textId="77777777" w:rsidR="008B3406" w:rsidRPr="004D2884" w:rsidRDefault="00FD095E">
      <w:pPr>
        <w:pStyle w:val="Tekstpodstawowy21"/>
        <w:widowControl/>
        <w:ind w:left="709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 xml:space="preserve">Zamawiający </w:t>
      </w:r>
      <w:r w:rsidRPr="004D2884">
        <w:rPr>
          <w:rFonts w:ascii="Times New Roman" w:hAnsi="Times New Roman"/>
          <w:b/>
          <w:szCs w:val="24"/>
        </w:rPr>
        <w:t>wymaga</w:t>
      </w:r>
      <w:r w:rsidRPr="004D2884">
        <w:rPr>
          <w:rFonts w:ascii="Times New Roman" w:hAnsi="Times New Roman"/>
          <w:szCs w:val="24"/>
        </w:rPr>
        <w:t xml:space="preserve"> </w:t>
      </w:r>
      <w:r w:rsidRPr="004D2884">
        <w:rPr>
          <w:rFonts w:ascii="Times New Roman" w:hAnsi="Times New Roman"/>
          <w:b/>
          <w:szCs w:val="24"/>
        </w:rPr>
        <w:t>złożenia n/w przedmiotowego środka dowodowego</w:t>
      </w:r>
      <w:r w:rsidRPr="004D2884">
        <w:rPr>
          <w:rFonts w:ascii="Times New Roman" w:hAnsi="Times New Roman"/>
          <w:szCs w:val="24"/>
        </w:rPr>
        <w:t xml:space="preserve"> na potwierdzenie, że oferowane dostawy spełniają określone przez zamawiającego wymagania, cechy lub kryteria:</w:t>
      </w:r>
    </w:p>
    <w:p w14:paraId="01EA66EB" w14:textId="013E33D8" w:rsidR="00A74804" w:rsidRPr="00564A7D" w:rsidRDefault="00A74804" w:rsidP="00A74804">
      <w:pPr>
        <w:widowControl/>
        <w:numPr>
          <w:ilvl w:val="0"/>
          <w:numId w:val="80"/>
        </w:numPr>
        <w:shd w:val="clear" w:color="auto" w:fill="FFFFFF"/>
        <w:suppressAutoHyphens w:val="0"/>
        <w:spacing w:after="160" w:line="231" w:lineRule="atLeast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564A7D">
        <w:rPr>
          <w:sz w:val="24"/>
          <w:szCs w:val="24"/>
        </w:rPr>
        <w:t xml:space="preserve">oświadczenie według załącznika nr </w:t>
      </w:r>
      <w:r w:rsidR="004D2884" w:rsidRPr="00564A7D">
        <w:rPr>
          <w:sz w:val="24"/>
          <w:szCs w:val="24"/>
        </w:rPr>
        <w:t>6</w:t>
      </w:r>
      <w:r w:rsidRPr="00564A7D">
        <w:rPr>
          <w:sz w:val="24"/>
          <w:szCs w:val="24"/>
        </w:rPr>
        <w:t xml:space="preserve"> do SWZ (oświadczenie, że oferowane produkty, sprzęt  kwalifikowano jako wyroby medyczne posiadają aktualne dokumenty potwierdzające dopuszczenie przedmiotu zamówienia do obrotu i używania zgodnie z ustawą z dnia 27 kwietnia 2022r o wyrobach medycznych</w:t>
      </w:r>
      <w:r w:rsidRPr="00564A7D">
        <w:rPr>
          <w:color w:val="000000"/>
          <w:sz w:val="24"/>
          <w:szCs w:val="24"/>
        </w:rPr>
        <w:t xml:space="preserve"> albo rozporządzeniem Parlamentu Europejskiego i Rady (UE) 2017/745 z dnia 5 kwietnia 2017 r. w sprawie wyrobów medycznych oraz rozporządzeniem Parlamentu Europejskiego i Rady (UE) 2017/746 z dnia 5 kwietnia 2017 r. w sprawie wyrobów medycznych do diagnostyki in vitro (o ile dotyczy) oraz z innymi obowiązującymi przepisami praw</w:t>
      </w:r>
      <w:r w:rsidR="00AC5DAD">
        <w:rPr>
          <w:color w:val="000000"/>
          <w:sz w:val="24"/>
          <w:szCs w:val="24"/>
        </w:rPr>
        <w:t>n</w:t>
      </w:r>
      <w:r w:rsidRPr="00564A7D">
        <w:rPr>
          <w:color w:val="000000"/>
          <w:sz w:val="24"/>
          <w:szCs w:val="24"/>
        </w:rPr>
        <w:t>ymi w tym zakresie, o ile oferowany przedmiot jest wyrobem medycznym.</w:t>
      </w:r>
    </w:p>
    <w:p w14:paraId="187AF1BB" w14:textId="379A62F3" w:rsidR="00A74804" w:rsidRPr="00564A7D" w:rsidRDefault="00A74804" w:rsidP="00A74804">
      <w:pPr>
        <w:widowControl/>
        <w:numPr>
          <w:ilvl w:val="0"/>
          <w:numId w:val="80"/>
        </w:numPr>
        <w:shd w:val="clear" w:color="auto" w:fill="FFFFFF"/>
        <w:suppressAutoHyphens w:val="0"/>
        <w:spacing w:after="160" w:line="231" w:lineRule="atLeast"/>
        <w:jc w:val="both"/>
        <w:textAlignment w:val="auto"/>
        <w:rPr>
          <w:color w:val="000000"/>
          <w:sz w:val="24"/>
          <w:szCs w:val="24"/>
          <w:lang w:eastAsia="pl-PL"/>
        </w:rPr>
      </w:pPr>
      <w:bookmarkStart w:id="5" w:name="_Hlk107407264"/>
      <w:r w:rsidRPr="00564A7D">
        <w:rPr>
          <w:sz w:val="24"/>
          <w:szCs w:val="24"/>
        </w:rPr>
        <w:t xml:space="preserve">oświadczenie według załącznika nr </w:t>
      </w:r>
      <w:r w:rsidR="004D2884" w:rsidRPr="00564A7D">
        <w:rPr>
          <w:sz w:val="24"/>
          <w:szCs w:val="24"/>
        </w:rPr>
        <w:t>6</w:t>
      </w:r>
      <w:r w:rsidRPr="00564A7D">
        <w:rPr>
          <w:sz w:val="24"/>
          <w:szCs w:val="24"/>
        </w:rPr>
        <w:t xml:space="preserve"> do SWZ (oświadczenie, że oferowany sprzęt został zgłoszony do obrotu i używania prowadzonego przez Urząd Rejestracji Produktów Leczniczych, Wyrobów Medycznych i Produktów Biobójczych.</w:t>
      </w:r>
      <w:bookmarkEnd w:id="5"/>
    </w:p>
    <w:p w14:paraId="3F985ACB" w14:textId="6661CFD8" w:rsidR="00A74804" w:rsidRPr="00564A7D" w:rsidRDefault="00A74804" w:rsidP="00A74804">
      <w:pPr>
        <w:widowControl/>
        <w:numPr>
          <w:ilvl w:val="0"/>
          <w:numId w:val="80"/>
        </w:numPr>
        <w:shd w:val="clear" w:color="auto" w:fill="FFFFFF"/>
        <w:suppressAutoHyphens w:val="0"/>
        <w:spacing w:after="160" w:line="231" w:lineRule="atLeast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564A7D">
        <w:rPr>
          <w:sz w:val="24"/>
          <w:szCs w:val="24"/>
        </w:rPr>
        <w:t>w celu potwierdzenia, że oferowany przedmiot zamówienia odpowiada wymaganiom Zamawiającego określonym w SWZ, należy przedłożyć następujące dokumenty:</w:t>
      </w:r>
    </w:p>
    <w:p w14:paraId="52DFEFA4" w14:textId="77777777" w:rsidR="00A74804" w:rsidRPr="00564A7D" w:rsidRDefault="00A74804" w:rsidP="00A74804">
      <w:pPr>
        <w:widowControl/>
        <w:numPr>
          <w:ilvl w:val="0"/>
          <w:numId w:val="81"/>
        </w:numPr>
        <w:suppressAutoHyphens w:val="0"/>
        <w:jc w:val="both"/>
        <w:textAlignment w:val="auto"/>
        <w:rPr>
          <w:sz w:val="24"/>
          <w:szCs w:val="24"/>
          <w:u w:val="single"/>
        </w:rPr>
      </w:pPr>
      <w:r w:rsidRPr="00564A7D">
        <w:rPr>
          <w:sz w:val="24"/>
          <w:szCs w:val="24"/>
          <w:u w:val="single"/>
        </w:rPr>
        <w:t>opis oferowanego sprzętu w postaci katalogu, ulotki, karty produktowej/technicznej wydanych przez producenta lub inny dokument wydany przez producenta.</w:t>
      </w:r>
    </w:p>
    <w:p w14:paraId="73F954DF" w14:textId="55FDB310" w:rsidR="00A74804" w:rsidRPr="00564A7D" w:rsidRDefault="00A74804" w:rsidP="00A74804">
      <w:pPr>
        <w:jc w:val="both"/>
        <w:rPr>
          <w:sz w:val="24"/>
          <w:szCs w:val="24"/>
          <w:lang w:eastAsia="pl-PL"/>
        </w:rPr>
      </w:pPr>
      <w:r w:rsidRPr="00564A7D">
        <w:rPr>
          <w:sz w:val="24"/>
          <w:szCs w:val="24"/>
        </w:rPr>
        <w:t>W przypadku, gdy w dokumentach, o których mowa w zdaniu pierwszym, nie została potwierdzona cecha wymagana w opisie przedmiotu zamówienia przez Zamawiającego, Zamawiający dopuszcza jako przedmiotowy środek dowodowy w tym zakresie szczegółowe oświadczenie wykonawcy.</w:t>
      </w:r>
    </w:p>
    <w:p w14:paraId="3F39D73D" w14:textId="77777777" w:rsidR="00A74804" w:rsidRPr="00564A7D" w:rsidRDefault="00A74804" w:rsidP="00A74804">
      <w:pPr>
        <w:jc w:val="both"/>
        <w:rPr>
          <w:b/>
          <w:bCs/>
          <w:sz w:val="24"/>
          <w:szCs w:val="24"/>
        </w:rPr>
      </w:pPr>
      <w:r w:rsidRPr="00564A7D">
        <w:rPr>
          <w:b/>
          <w:bCs/>
          <w:sz w:val="24"/>
          <w:szCs w:val="24"/>
        </w:rPr>
        <w:t>Zaleca się opisanie dokumentów numerem pakietu, którego dotyczą.</w:t>
      </w:r>
    </w:p>
    <w:p w14:paraId="23009C7C" w14:textId="77777777" w:rsidR="008B3406" w:rsidRPr="00564A7D" w:rsidRDefault="00FD095E">
      <w:pPr>
        <w:pStyle w:val="Akapitzlist"/>
        <w:ind w:left="1134" w:right="78"/>
        <w:jc w:val="both"/>
        <w:rPr>
          <w:b/>
          <w:iCs/>
          <w:sz w:val="24"/>
          <w:szCs w:val="24"/>
        </w:rPr>
      </w:pPr>
      <w:r w:rsidRPr="007A25A4">
        <w:rPr>
          <w:b/>
          <w:iCs/>
          <w:sz w:val="24"/>
          <w:szCs w:val="24"/>
          <w:u w:val="single"/>
        </w:rPr>
        <w:t>UWAGA!</w:t>
      </w:r>
      <w:r w:rsidRPr="00564A7D">
        <w:rPr>
          <w:b/>
          <w:iCs/>
          <w:sz w:val="24"/>
          <w:szCs w:val="24"/>
        </w:rPr>
        <w:t xml:space="preserve"> </w:t>
      </w:r>
    </w:p>
    <w:p w14:paraId="698004A1" w14:textId="78A1C517" w:rsidR="008B3406" w:rsidRPr="004D2884" w:rsidRDefault="00FD095E">
      <w:pPr>
        <w:pStyle w:val="Akapitzlist"/>
        <w:ind w:left="1134" w:right="-1"/>
        <w:jc w:val="both"/>
        <w:rPr>
          <w:b/>
          <w:bCs/>
          <w:iCs/>
          <w:sz w:val="24"/>
          <w:szCs w:val="24"/>
        </w:rPr>
      </w:pPr>
      <w:r w:rsidRPr="004D2884">
        <w:rPr>
          <w:b/>
          <w:bCs/>
          <w:iCs/>
          <w:sz w:val="24"/>
          <w:szCs w:val="24"/>
        </w:rPr>
        <w:t xml:space="preserve">Jeżeli wykonawca nie złożył przedmiotowego środka dowodowego lub wymieniony przedmiotowy środek dowodowy jest niekompletny Zamawiający, zgodnie z art. 107 ustawy, wzywa do jego złożenia lub </w:t>
      </w:r>
      <w:r w:rsidRPr="004D2884">
        <w:rPr>
          <w:b/>
          <w:bCs/>
          <w:iCs/>
          <w:sz w:val="24"/>
          <w:szCs w:val="24"/>
        </w:rPr>
        <w:lastRenderedPageBreak/>
        <w:t>uzupełnienia w wyznaczonym terminie.</w:t>
      </w:r>
      <w:r w:rsidR="003E2717" w:rsidRPr="004D2884">
        <w:rPr>
          <w:b/>
          <w:bCs/>
          <w:iCs/>
          <w:sz w:val="24"/>
          <w:szCs w:val="24"/>
        </w:rPr>
        <w:t xml:space="preserve"> </w:t>
      </w:r>
      <w:r w:rsidR="003E2717" w:rsidRPr="004D2884">
        <w:rPr>
          <w:b/>
          <w:bCs/>
          <w:iCs/>
          <w:sz w:val="24"/>
          <w:szCs w:val="24"/>
          <w:u w:val="single"/>
        </w:rPr>
        <w:t xml:space="preserve">Z zastrzeżeniem art. 107 ust. 3  - przedmiotowe środki dowodowe niezbędne do </w:t>
      </w:r>
      <w:r w:rsidR="0062515D" w:rsidRPr="004D2884">
        <w:rPr>
          <w:b/>
          <w:bCs/>
          <w:iCs/>
          <w:sz w:val="24"/>
          <w:szCs w:val="24"/>
          <w:u w:val="single"/>
        </w:rPr>
        <w:t>potwierdzenia kryteriów oceny ofert rozdz. XIV SWZ oraz załączniki 2 do SWZ.</w:t>
      </w:r>
      <w:r w:rsidR="0062515D" w:rsidRPr="004D2884">
        <w:rPr>
          <w:b/>
          <w:bCs/>
          <w:iCs/>
          <w:sz w:val="24"/>
          <w:szCs w:val="24"/>
        </w:rPr>
        <w:t xml:space="preserve"> </w:t>
      </w:r>
    </w:p>
    <w:p w14:paraId="6F3E8E8B" w14:textId="77777777" w:rsidR="008B3406" w:rsidRPr="004D2884" w:rsidRDefault="008B3406">
      <w:pPr>
        <w:pStyle w:val="Akapitzlist"/>
        <w:ind w:right="-1"/>
        <w:jc w:val="both"/>
        <w:rPr>
          <w:b/>
          <w:szCs w:val="24"/>
        </w:rPr>
      </w:pPr>
    </w:p>
    <w:p w14:paraId="4DEF6694" w14:textId="77777777" w:rsidR="008B3406" w:rsidRPr="004D2884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szCs w:val="24"/>
        </w:rPr>
        <w:t>Na wezwanie Zamawiającego Wykonawca zobowiązany będzie złożyć podmiotowe środki dowodowe:</w:t>
      </w:r>
    </w:p>
    <w:p w14:paraId="743F0DCF" w14:textId="7CE56D46" w:rsidR="008B3406" w:rsidRPr="004D2884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szCs w:val="24"/>
        </w:rPr>
        <w:t>W celu potwierdzenia spełniania przez Wykonawcę warunków udziału w postępowaniu</w:t>
      </w:r>
      <w:r w:rsidR="006674BB">
        <w:rPr>
          <w:rFonts w:ascii="Times New Roman" w:hAnsi="Times New Roman"/>
          <w:b/>
          <w:szCs w:val="24"/>
        </w:rPr>
        <w:t xml:space="preserve"> – </w:t>
      </w:r>
      <w:r w:rsidR="00564A7D" w:rsidRPr="00564A7D">
        <w:rPr>
          <w:rFonts w:ascii="Times New Roman" w:hAnsi="Times New Roman"/>
          <w:szCs w:val="24"/>
        </w:rPr>
        <w:t xml:space="preserve"> </w:t>
      </w:r>
      <w:r w:rsidR="00564A7D" w:rsidRPr="004D2884">
        <w:rPr>
          <w:rFonts w:ascii="Times New Roman" w:hAnsi="Times New Roman"/>
          <w:szCs w:val="24"/>
        </w:rPr>
        <w:t>oświadczenia wykonawcy o aktualności informacji zawartych w oświadczeniu, o którym mowa w art. 125 ust. 1 ustawy</w:t>
      </w:r>
    </w:p>
    <w:p w14:paraId="77083BA2" w14:textId="77777777" w:rsidR="008B3406" w:rsidRPr="004D2884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szCs w:val="24"/>
        </w:rPr>
        <w:t>W celu potwierdzenia braku podstaw do wykluczenia z udziału w postępowaniu w stosunku do Wykonawcy/Wykonawców wspólnie ubiegających się o udzielenie zamówienia / podmiotów udostępniających zasoby na zasadach określonych w art. 118 ustawy:</w:t>
      </w:r>
    </w:p>
    <w:p w14:paraId="11E4B30F" w14:textId="77777777" w:rsidR="008B3406" w:rsidRPr="004D2884" w:rsidRDefault="00FD095E" w:rsidP="009166A8">
      <w:pPr>
        <w:pStyle w:val="Tekstpodstawowy21"/>
        <w:widowControl/>
        <w:numPr>
          <w:ilvl w:val="6"/>
          <w:numId w:val="71"/>
        </w:numPr>
        <w:tabs>
          <w:tab w:val="left" w:pos="1661"/>
        </w:tabs>
        <w:ind w:left="113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14:paraId="0DB60E02" w14:textId="3AA2F9D1" w:rsidR="008B3406" w:rsidRPr="004D2884" w:rsidRDefault="00FD095E" w:rsidP="009166A8">
      <w:pPr>
        <w:pStyle w:val="Tekstpodstawowy21"/>
        <w:widowControl/>
        <w:numPr>
          <w:ilvl w:val="6"/>
          <w:numId w:val="71"/>
        </w:numPr>
        <w:tabs>
          <w:tab w:val="left" w:pos="1661"/>
        </w:tabs>
        <w:ind w:left="113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>oświadczenia wykonawcy, w zakresie art. 108 ust. 1 pkt 5 ustawy, o braku przynależności do tej samej grupy kapitałowej w rozumieniu ustawy z dnia 16 lutego 2007r. o ochronie konkurencji konsumentów (Dz.U. z 202</w:t>
      </w:r>
      <w:r w:rsidR="00E345CE" w:rsidRPr="004D2884">
        <w:rPr>
          <w:rFonts w:ascii="Times New Roman" w:hAnsi="Times New Roman"/>
          <w:szCs w:val="24"/>
        </w:rPr>
        <w:t>1</w:t>
      </w:r>
      <w:r w:rsidRPr="004D2884">
        <w:rPr>
          <w:rFonts w:ascii="Times New Roman" w:hAnsi="Times New Roman"/>
          <w:szCs w:val="24"/>
        </w:rPr>
        <w:t>r. poz.</w:t>
      </w:r>
      <w:r w:rsidR="00E345CE" w:rsidRPr="004D2884">
        <w:rPr>
          <w:rFonts w:ascii="Times New Roman" w:hAnsi="Times New Roman"/>
          <w:szCs w:val="24"/>
        </w:rPr>
        <w:t>275</w:t>
      </w:r>
      <w:r w:rsidRPr="004D2884">
        <w:rPr>
          <w:rFonts w:ascii="Times New Roman" w:hAnsi="Times New Roman"/>
          <w:szCs w:val="24"/>
        </w:rPr>
        <w:t>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1C44281D" w14:textId="77777777" w:rsidR="008B3406" w:rsidRPr="004D2884" w:rsidRDefault="00FD095E" w:rsidP="009166A8">
      <w:pPr>
        <w:pStyle w:val="Tekstpodstawowy21"/>
        <w:widowControl/>
        <w:numPr>
          <w:ilvl w:val="6"/>
          <w:numId w:val="71"/>
        </w:numPr>
        <w:tabs>
          <w:tab w:val="left" w:pos="1661"/>
        </w:tabs>
        <w:ind w:left="113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7DC39BA6" w14:textId="77777777" w:rsidR="008B3406" w:rsidRPr="004D2884" w:rsidRDefault="00FD095E" w:rsidP="009166A8">
      <w:pPr>
        <w:pStyle w:val="Tekstpodstawowy21"/>
        <w:widowControl/>
        <w:numPr>
          <w:ilvl w:val="6"/>
          <w:numId w:val="71"/>
        </w:numPr>
        <w:tabs>
          <w:tab w:val="left" w:pos="1661"/>
        </w:tabs>
        <w:ind w:left="113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54373B92" w14:textId="77777777" w:rsidR="008B3406" w:rsidRPr="004D2884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>Zamawiający nie wzywa do złożenia podmiotowych środków dowodowych, jeżeli:</w:t>
      </w:r>
    </w:p>
    <w:p w14:paraId="65F52B13" w14:textId="77777777" w:rsidR="008B3406" w:rsidRPr="004D2884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4D2884">
        <w:rPr>
          <w:rFonts w:ascii="Times New Roman" w:hAnsi="Times New Roman"/>
          <w:b/>
          <w:szCs w:val="24"/>
        </w:rPr>
        <w:t>o ile wykonawca wskazał w jednolitym dokumencie dane umożliwiające dostęp do tych środków;</w:t>
      </w:r>
    </w:p>
    <w:p w14:paraId="09826C58" w14:textId="77777777" w:rsidR="008B3406" w:rsidRPr="004D2884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>podmiotowym środkiem dowodowym jest oświadczenie, którego treść odpowiada zakresowi oświadczenia, o którym mowa w art. 125 ust. 1</w:t>
      </w:r>
    </w:p>
    <w:p w14:paraId="6B8329C8" w14:textId="77777777" w:rsidR="008B3406" w:rsidRPr="004D2884" w:rsidRDefault="008B3406">
      <w:pPr>
        <w:pStyle w:val="Tekstpodstawowy21"/>
        <w:widowControl/>
        <w:tabs>
          <w:tab w:val="left" w:pos="1661"/>
        </w:tabs>
        <w:ind w:left="1134"/>
        <w:jc w:val="both"/>
        <w:rPr>
          <w:rFonts w:ascii="Times New Roman" w:hAnsi="Times New Roman"/>
          <w:szCs w:val="24"/>
        </w:rPr>
      </w:pPr>
    </w:p>
    <w:p w14:paraId="21E6D83E" w14:textId="77777777" w:rsidR="008B3406" w:rsidRPr="004D2884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 xml:space="preserve">Wykonawca nie jest zobowiązany do złożenia podmiotowych środków dowodowych, które zamawiający posiada, jeżeli wykonawca wskaże te środki </w:t>
      </w:r>
      <w:r w:rsidRPr="004D2884">
        <w:rPr>
          <w:rFonts w:ascii="Times New Roman" w:hAnsi="Times New Roman"/>
          <w:iCs/>
          <w:szCs w:val="24"/>
        </w:rPr>
        <w:t xml:space="preserve"> (poprzez podanie numeru referencyjnego postępowania lub nazwy postępowania) </w:t>
      </w:r>
      <w:r w:rsidRPr="004D2884">
        <w:rPr>
          <w:rFonts w:ascii="Times New Roman" w:hAnsi="Times New Roman"/>
          <w:szCs w:val="24"/>
        </w:rPr>
        <w:t>oraz potwierdzi ich prawidłowość i aktualność.</w:t>
      </w:r>
    </w:p>
    <w:p w14:paraId="30027C4B" w14:textId="77777777" w:rsidR="008B3406" w:rsidRPr="004D2884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lastRenderedPageBreak/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11FBF1B1" w14:textId="607276AE" w:rsidR="008B3406" w:rsidRPr="004D2884" w:rsidRDefault="00FD095E" w:rsidP="00D83524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973DAA3" w14:textId="77777777" w:rsidR="008B3406" w:rsidRPr="004D2884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szCs w:val="24"/>
        </w:rPr>
        <w:t>Podmioty zagraniczne.</w:t>
      </w:r>
    </w:p>
    <w:p w14:paraId="3C974FB2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13D92726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c) – składa dokument lub dokumenty wystawione w kraju, w którym wykonawca ma siedzibę lub miejsce zamieszkania, potwierdzające odpowiednio, że: </w:t>
      </w:r>
    </w:p>
    <w:p w14:paraId="0CBF9B39" w14:textId="77777777" w:rsidR="008B3406" w:rsidRPr="004D2884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37A26171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6B810A9C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>Jeżeli w kraju, w którym wykonawca ma siedzibę lub miejsce zamieszkania, nie wydaje się dokumentów, o których mowa w pkt 1) i 2) lub gdy dokumenty te nie odnoszą się do wszystkich przypadków, o których mowa w art. 108 ust. 1 pkt 1, 2 i 4</w:t>
      </w:r>
      <w:r w:rsidRPr="004D2884">
        <w:rPr>
          <w:rFonts w:ascii="Times New Roman" w:hAnsi="Times New Roman"/>
          <w:color w:val="F79646" w:themeColor="accent6"/>
          <w:szCs w:val="24"/>
        </w:rPr>
        <w:t xml:space="preserve"> </w:t>
      </w:r>
      <w:r w:rsidRPr="004D2884">
        <w:rPr>
          <w:rFonts w:ascii="Times New Roman" w:hAnsi="Times New Roman"/>
          <w:szCs w:val="24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3) stosuje się.</w:t>
      </w:r>
    </w:p>
    <w:p w14:paraId="5080E55A" w14:textId="77777777" w:rsidR="008B3406" w:rsidRPr="004D2884" w:rsidRDefault="008B3406">
      <w:pPr>
        <w:widowControl/>
        <w:suppressAutoHyphens w:val="0"/>
        <w:overflowPunct w:val="0"/>
        <w:jc w:val="both"/>
        <w:textAlignment w:val="auto"/>
        <w:rPr>
          <w:sz w:val="24"/>
          <w:szCs w:val="24"/>
        </w:rPr>
      </w:pPr>
    </w:p>
    <w:p w14:paraId="7BEB9013" w14:textId="77777777" w:rsidR="008B3406" w:rsidRPr="004D2884" w:rsidRDefault="00FD095E">
      <w:pPr>
        <w:pStyle w:val="Tekstpodstawowy21"/>
        <w:widowControl/>
        <w:numPr>
          <w:ilvl w:val="0"/>
          <w:numId w:val="17"/>
        </w:numPr>
        <w:ind w:left="426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szCs w:val="24"/>
        </w:rPr>
        <w:t xml:space="preserve">Udostępnianie zasobów na zasadach określonych w art. 118-123 ustawy.  </w:t>
      </w:r>
    </w:p>
    <w:p w14:paraId="170315B3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eastAsia="Calibri" w:hAnsi="Times New Roman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C6443F9" w14:textId="77777777" w:rsidR="008B3406" w:rsidRPr="004D2884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="Times New Roman" w:hAnsi="Times New Roman"/>
          <w:b/>
          <w:szCs w:val="24"/>
        </w:rPr>
      </w:pPr>
      <w:r w:rsidRPr="004D2884">
        <w:rPr>
          <w:rFonts w:ascii="Times New Roman" w:eastAsia="Calibri" w:hAnsi="Times New Roman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14:paraId="5D90A064" w14:textId="77777777" w:rsidR="008B3406" w:rsidRPr="004D2884" w:rsidRDefault="008B3406">
      <w:pPr>
        <w:pStyle w:val="Tekstpodstawowy21"/>
        <w:widowControl/>
        <w:tabs>
          <w:tab w:val="left" w:pos="1661"/>
        </w:tabs>
        <w:ind w:left="720"/>
        <w:jc w:val="both"/>
        <w:rPr>
          <w:rFonts w:ascii="Times New Roman" w:hAnsi="Times New Roman"/>
          <w:szCs w:val="24"/>
        </w:rPr>
      </w:pPr>
    </w:p>
    <w:p w14:paraId="1065FCC4" w14:textId="77777777" w:rsidR="008B3406" w:rsidRPr="004D2884" w:rsidRDefault="00FD095E">
      <w:pPr>
        <w:widowControl/>
        <w:suppressAutoHyphens w:val="0"/>
        <w:overflowPunct w:val="0"/>
        <w:ind w:left="476" w:hanging="476"/>
        <w:jc w:val="both"/>
        <w:textAlignment w:val="auto"/>
        <w:rPr>
          <w:b/>
          <w:sz w:val="24"/>
          <w:szCs w:val="24"/>
        </w:rPr>
      </w:pPr>
      <w:r w:rsidRPr="004D2884">
        <w:rPr>
          <w:b/>
          <w:sz w:val="24"/>
          <w:szCs w:val="24"/>
        </w:rPr>
        <w:lastRenderedPageBreak/>
        <w:t xml:space="preserve">VII. </w:t>
      </w:r>
      <w:r w:rsidRPr="004D2884">
        <w:rPr>
          <w:b/>
          <w:bCs/>
          <w:sz w:val="24"/>
          <w:szCs w:val="24"/>
        </w:rPr>
        <w:t>WYKONAWCY WSPÓLNIE UBIEGAJĄCY SIĘ O UDZIELENIE ZAMÓWIENIA (np. spółki cywilne, konsorcja)</w:t>
      </w:r>
    </w:p>
    <w:p w14:paraId="339E95EA" w14:textId="77777777" w:rsidR="008B3406" w:rsidRPr="004D2884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sz w:val="24"/>
          <w:szCs w:val="24"/>
        </w:rPr>
        <w:t xml:space="preserve">Wykonawcy mogą wspólnie ubiegać się o udzielenie zamówienia. W takim przypadku wykonawcy ustanawiają pełnomocnika do reprezentowania ich w postępowaniu o udzielenie zamówienia albo do reprezentowania w postępowaniu i zawarcia umowy w sprawie zamówienia publicznego. </w:t>
      </w:r>
    </w:p>
    <w:p w14:paraId="65E9FA03" w14:textId="77777777" w:rsidR="008B3406" w:rsidRPr="004D2884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14:paraId="5C293448" w14:textId="77777777" w:rsidR="008B3406" w:rsidRPr="004D2884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4D2884">
        <w:rPr>
          <w:rFonts w:eastAsia="Calibr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4D2884">
        <w:rPr>
          <w:rFonts w:eastAsia="Calibri"/>
          <w:i/>
          <w:iCs/>
          <w:color w:val="000000"/>
          <w:sz w:val="24"/>
          <w:szCs w:val="24"/>
          <w:lang w:eastAsia="pl-PL"/>
        </w:rPr>
        <w:t xml:space="preserve">(załącznik nr 3 do SWZ) </w:t>
      </w:r>
      <w:r w:rsidRPr="004D2884">
        <w:rPr>
          <w:rFonts w:eastAsia="Calibr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 w:rsidRPr="004D2884">
        <w:rPr>
          <w:rFonts w:eastAsia="Calibr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i </w:t>
      </w:r>
      <w:r w:rsidRPr="004D2884">
        <w:rPr>
          <w:rFonts w:eastAsia="Calibr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. Oświadczenia te potwierdzają brak podstaw wykluczenia oraz spełnianie warunków udziału w postępowaniu w zakresie, w jakim każdy z wykonawców (np. członek konsorcjum/ wspólnik spółki cywilnej) wykazuje spełnianie tych warunków. </w:t>
      </w:r>
    </w:p>
    <w:p w14:paraId="33C79D47" w14:textId="77777777" w:rsidR="008B3406" w:rsidRPr="004D2884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0BE96E95" w14:textId="77777777" w:rsidR="008B3406" w:rsidRPr="004D2884" w:rsidRDefault="008B3406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  <w:szCs w:val="24"/>
        </w:rPr>
      </w:pPr>
    </w:p>
    <w:p w14:paraId="1544100A" w14:textId="77777777" w:rsidR="008B3406" w:rsidRPr="004D2884" w:rsidRDefault="00FD095E" w:rsidP="004D7B0F">
      <w:pPr>
        <w:pStyle w:val="Nagwek2"/>
        <w:tabs>
          <w:tab w:val="clear" w:pos="0"/>
          <w:tab w:val="left" w:pos="426"/>
        </w:tabs>
        <w:spacing w:before="120" w:after="120"/>
        <w:ind w:left="426" w:hanging="426"/>
        <w:rPr>
          <w:rFonts w:ascii="Times New Roman" w:eastAsia="Calibri" w:hAnsi="Times New Roman"/>
          <w:i w:val="0"/>
          <w:szCs w:val="22"/>
          <w:lang w:eastAsia="en-US"/>
        </w:rPr>
      </w:pPr>
      <w:r w:rsidRPr="004D2884">
        <w:rPr>
          <w:rFonts w:ascii="Times New Roman" w:hAnsi="Times New Roman"/>
          <w:bCs/>
          <w:i w:val="0"/>
          <w:szCs w:val="24"/>
        </w:rPr>
        <w:t>VIII.</w:t>
      </w:r>
      <w:r w:rsidRPr="004D2884">
        <w:rPr>
          <w:rFonts w:ascii="Times New Roman" w:eastAsia="Calibri" w:hAnsi="Times New Roman"/>
          <w:i w:val="0"/>
          <w:szCs w:val="22"/>
          <w:lang w:eastAsia="en-US"/>
        </w:rPr>
        <w:t xml:space="preserve"> ŚRODKI KOMUNIKACJI ELEKTRONICZNEJ, PRZY UŻYCIU KTÓRYCH ZAMAWIAJĄCY BĘDZIE KOMUNIKOWAŁ SIĘ Z WYKONAWCAMI , ORAZ INFORMACJE O WYMAGANIACH TECHNICZNYCH I ORGANIZACYJNYCH SPORZĄDZANIA, WYSYŁANIA I ODBIERANIA KORESPONDENCJI ELEKTRONICZNEJ. KOMUNIKACJA MIĘDZY ZAMAWIAJĄCYM A WYKONAWCAMI</w:t>
      </w:r>
    </w:p>
    <w:p w14:paraId="6F28152A" w14:textId="77777777" w:rsidR="008B3406" w:rsidRPr="004D2884" w:rsidRDefault="008B3406">
      <w:pPr>
        <w:pStyle w:val="Tekstpodstawowy21"/>
        <w:widowControl/>
        <w:ind w:left="0"/>
        <w:jc w:val="both"/>
        <w:rPr>
          <w:rFonts w:ascii="Times New Roman" w:hAnsi="Times New Roman"/>
          <w:b/>
          <w:szCs w:val="24"/>
        </w:rPr>
      </w:pPr>
    </w:p>
    <w:p w14:paraId="6FC0DBAC" w14:textId="77777777" w:rsidR="008B3406" w:rsidRPr="004D2884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sz w:val="24"/>
          <w:szCs w:val="24"/>
        </w:rPr>
      </w:pPr>
      <w:r w:rsidRPr="004D2884">
        <w:rPr>
          <w:sz w:val="24"/>
          <w:szCs w:val="24"/>
        </w:rPr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9">
        <w:r w:rsidRPr="004D2884">
          <w:rPr>
            <w:rStyle w:val="czeinternetowe"/>
            <w:sz w:val="24"/>
            <w:szCs w:val="24"/>
          </w:rPr>
          <w:t>https://platformazakupowa.pl/pn/szpitalmurcki</w:t>
        </w:r>
      </w:hyperlink>
    </w:p>
    <w:p w14:paraId="54B85995" w14:textId="77777777" w:rsidR="008B3406" w:rsidRPr="004D2884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sz w:val="24"/>
          <w:szCs w:val="24"/>
        </w:rPr>
      </w:pPr>
      <w:r w:rsidRPr="004D2884">
        <w:rPr>
          <w:rFonts w:eastAsia="Calibri"/>
          <w:sz w:val="24"/>
          <w:szCs w:val="24"/>
        </w:rPr>
        <w:t>Zamawiający wyznacza następujące osoby do kontaktu z Wykonawcami:</w:t>
      </w:r>
    </w:p>
    <w:p w14:paraId="3F518BF6" w14:textId="77777777" w:rsidR="008B3406" w:rsidRPr="004D2884" w:rsidRDefault="00FD095E" w:rsidP="009166A8">
      <w:pPr>
        <w:widowControl/>
        <w:numPr>
          <w:ilvl w:val="0"/>
          <w:numId w:val="53"/>
        </w:numPr>
        <w:suppressAutoHyphens w:val="0"/>
        <w:overflowPunct w:val="0"/>
        <w:ind w:left="709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W sprawach merytorycznych:</w:t>
      </w:r>
    </w:p>
    <w:p w14:paraId="3673263F" w14:textId="3ADCAF6C" w:rsidR="008B3406" w:rsidRPr="004D2884" w:rsidRDefault="00564A7D">
      <w:pPr>
        <w:pStyle w:val="Akapitzlist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</w:rPr>
        <w:t>Włodzimierz Sieradzki</w:t>
      </w:r>
    </w:p>
    <w:p w14:paraId="7A8F1C78" w14:textId="1139A39A" w:rsidR="008B3406" w:rsidRPr="004D2884" w:rsidRDefault="00FD095E" w:rsidP="009166A8">
      <w:pPr>
        <w:widowControl/>
        <w:numPr>
          <w:ilvl w:val="0"/>
          <w:numId w:val="53"/>
        </w:numPr>
        <w:suppressAutoHyphens w:val="0"/>
        <w:overflowPunct w:val="0"/>
        <w:ind w:left="709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W sprawach formalnych:</w:t>
      </w:r>
    </w:p>
    <w:p w14:paraId="6B460A2F" w14:textId="32A46C24" w:rsidR="005D0AD8" w:rsidRPr="004D2884" w:rsidRDefault="005D0AD8" w:rsidP="005D0AD8">
      <w:pPr>
        <w:widowControl/>
        <w:suppressAutoHyphens w:val="0"/>
        <w:overflowPunct w:val="0"/>
        <w:ind w:left="709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Katarzyna Okoń</w:t>
      </w:r>
    </w:p>
    <w:p w14:paraId="53F6F772" w14:textId="77777777" w:rsidR="008B3406" w:rsidRPr="004D2884" w:rsidRDefault="00FD095E" w:rsidP="009166A8">
      <w:pPr>
        <w:widowControl/>
        <w:numPr>
          <w:ilvl w:val="0"/>
          <w:numId w:val="48"/>
        </w:numPr>
        <w:tabs>
          <w:tab w:val="left" w:pos="8647"/>
        </w:tabs>
        <w:ind w:left="426" w:right="503" w:hanging="284"/>
        <w:contextualSpacing/>
        <w:jc w:val="both"/>
        <w:rPr>
          <w:sz w:val="24"/>
          <w:szCs w:val="24"/>
        </w:rPr>
      </w:pPr>
      <w:r w:rsidRPr="004D2884">
        <w:rPr>
          <w:sz w:val="24"/>
          <w:szCs w:val="24"/>
        </w:rPr>
        <w:t xml:space="preserve">Wykonawca składa ofertę wraz z oświadczeniami, dokumentami wymienionymi w rozdz. VI ust. 2 SWZ za pośrednictwem </w:t>
      </w:r>
      <w:r w:rsidRPr="004D2884">
        <w:rPr>
          <w:i/>
          <w:sz w:val="24"/>
          <w:szCs w:val="24"/>
        </w:rPr>
        <w:t>Formularza składania oferty lub wniosku</w:t>
      </w:r>
      <w:r w:rsidRPr="004D2884">
        <w:rPr>
          <w:sz w:val="24"/>
          <w:szCs w:val="24"/>
        </w:rPr>
        <w:t xml:space="preserve"> dostępnego na  </w:t>
      </w:r>
      <w:hyperlink r:id="rId20">
        <w:r w:rsidRPr="004D2884">
          <w:rPr>
            <w:rStyle w:val="czeinternetowe"/>
            <w:sz w:val="24"/>
            <w:szCs w:val="24"/>
          </w:rPr>
          <w:t>https://platformazakupowa.pl/pn/szpitalmurcki</w:t>
        </w:r>
      </w:hyperlink>
      <w:r w:rsidRPr="004D2884">
        <w:rPr>
          <w:sz w:val="24"/>
          <w:szCs w:val="24"/>
        </w:rPr>
        <w:t xml:space="preserve"> w konkretnym postępowaniu w sprawie udzielenia zamówienia publicznego. Po wypełnieniu Formularza składania oferty lub wniosku i dołączenia  wszystkich wymaganych załączników należy kliknąć przycisk „Przejdź do podsumowania”. W procesie składania oferty za pośrednictwem Platformy wykonawca powinien złożyć podpis bezpośrednio na dokumentach przesłanych za pośrednictwem Platformy. Zalecamy stosowanie podpisu na każdym załączonym pliku osobno.</w:t>
      </w:r>
    </w:p>
    <w:p w14:paraId="447FB15F" w14:textId="77777777" w:rsidR="008B3406" w:rsidRPr="004D2884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sz w:val="24"/>
          <w:szCs w:val="24"/>
        </w:rPr>
      </w:pPr>
      <w:r w:rsidRPr="004D2884">
        <w:rPr>
          <w:sz w:val="24"/>
          <w:szCs w:val="24"/>
        </w:rPr>
        <w:t>Wymagania techniczne i organizacyjne sporządzania, wysyłania i odbierania korespondencji elektronicznej określają: zapisy niniejszego rozdziału; „</w:t>
      </w:r>
      <w:r w:rsidRPr="004D2884">
        <w:rPr>
          <w:i/>
          <w:sz w:val="24"/>
          <w:szCs w:val="24"/>
        </w:rPr>
        <w:t>REGULAMIN platformazakupowa.pl”</w:t>
      </w:r>
      <w:r w:rsidRPr="004D2884">
        <w:rPr>
          <w:sz w:val="24"/>
          <w:szCs w:val="24"/>
        </w:rPr>
        <w:t xml:space="preserve"> oraz „</w:t>
      </w:r>
      <w:r w:rsidRPr="004D2884">
        <w:rPr>
          <w:i/>
          <w:sz w:val="24"/>
          <w:szCs w:val="24"/>
        </w:rPr>
        <w:t>Instrukcja dla Wykonawców platformazakupowa.pl”,</w:t>
      </w:r>
      <w:r w:rsidRPr="004D2884">
        <w:rPr>
          <w:sz w:val="24"/>
          <w:szCs w:val="24"/>
        </w:rPr>
        <w:t xml:space="preserve"> dostępne na stronie Platformy. Regulamin znajduje się </w:t>
      </w:r>
      <w:r w:rsidRPr="004D2884">
        <w:rPr>
          <w:sz w:val="24"/>
          <w:szCs w:val="24"/>
        </w:rPr>
        <w:lastRenderedPageBreak/>
        <w:t xml:space="preserve">stronie głównej Platformy, natomiast Instrukcja dostępna jest pod danym postępowaniem </w:t>
      </w:r>
      <w:r w:rsidRPr="004D2884">
        <w:rPr>
          <w:sz w:val="24"/>
          <w:szCs w:val="24"/>
          <w:lang w:eastAsia="en-US"/>
        </w:rPr>
        <w:t>w polu „</w:t>
      </w:r>
      <w:r w:rsidRPr="004D2884">
        <w:rPr>
          <w:bCs/>
          <w:sz w:val="24"/>
          <w:szCs w:val="24"/>
          <w:lang w:eastAsia="en-US"/>
        </w:rPr>
        <w:t xml:space="preserve">Wymagania i specyfikacje” </w:t>
      </w:r>
      <w:r w:rsidRPr="004D2884">
        <w:rPr>
          <w:sz w:val="24"/>
          <w:szCs w:val="24"/>
          <w:lang w:eastAsia="en-US"/>
        </w:rPr>
        <w:t>wybierając „Pod linkiem”.</w:t>
      </w:r>
    </w:p>
    <w:p w14:paraId="71C464FF" w14:textId="77777777" w:rsidR="008B3406" w:rsidRPr="004D2884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sz w:val="24"/>
          <w:szCs w:val="24"/>
        </w:rPr>
      </w:pPr>
      <w:r w:rsidRPr="004D2884">
        <w:rPr>
          <w:sz w:val="24"/>
          <w:szCs w:val="24"/>
        </w:rPr>
        <w:t>Złożenie oferty przez Wykonawcę będzie równoznaczne z akceptacją „</w:t>
      </w:r>
      <w:r w:rsidRPr="004D2884">
        <w:rPr>
          <w:i/>
          <w:sz w:val="24"/>
          <w:szCs w:val="24"/>
        </w:rPr>
        <w:t>REGULAMINU platformazakupowa.pl dla Użytkowników (Wykonawców)”</w:t>
      </w:r>
      <w:r w:rsidRPr="004D2884">
        <w:rPr>
          <w:sz w:val="24"/>
          <w:szCs w:val="24"/>
        </w:rPr>
        <w:t xml:space="preserve"> oraz zapoznaniem się z „</w:t>
      </w:r>
      <w:r w:rsidRPr="004D2884">
        <w:rPr>
          <w:i/>
          <w:sz w:val="24"/>
          <w:szCs w:val="24"/>
        </w:rPr>
        <w:t xml:space="preserve">Instrukcjami dla Wykonawców”, </w:t>
      </w:r>
      <w:r w:rsidRPr="004D2884">
        <w:rPr>
          <w:sz w:val="24"/>
          <w:szCs w:val="24"/>
        </w:rPr>
        <w:t>w szczególności z</w:t>
      </w:r>
      <w:r w:rsidRPr="004D2884">
        <w:rPr>
          <w:i/>
          <w:sz w:val="24"/>
          <w:szCs w:val="24"/>
        </w:rPr>
        <w:t xml:space="preserve"> „Instrukcją składania ofert/wniosków”.</w:t>
      </w:r>
    </w:p>
    <w:p w14:paraId="16638286" w14:textId="77777777" w:rsidR="008B3406" w:rsidRPr="004D2884" w:rsidRDefault="00FD095E" w:rsidP="009166A8">
      <w:pPr>
        <w:widowControl/>
        <w:numPr>
          <w:ilvl w:val="0"/>
          <w:numId w:val="48"/>
        </w:numPr>
        <w:suppressAutoHyphens w:val="0"/>
        <w:overflowPunct w:val="0"/>
        <w:ind w:left="426" w:right="503" w:hanging="284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</w:t>
      </w:r>
      <w:r w:rsidRPr="004D2884">
        <w:rPr>
          <w:i/>
          <w:sz w:val="24"/>
          <w:szCs w:val="24"/>
        </w:rPr>
        <w:t>Instrukcje dla Wykonawców</w:t>
      </w:r>
      <w:r w:rsidRPr="004D2884">
        <w:rPr>
          <w:sz w:val="24"/>
          <w:szCs w:val="24"/>
        </w:rPr>
        <w:t xml:space="preserve">" na stronie internetowej pod adresem: </w:t>
      </w:r>
      <w:hyperlink r:id="rId21">
        <w:r w:rsidRPr="004D2884">
          <w:rPr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02931A23" w14:textId="77777777" w:rsidR="008B3406" w:rsidRPr="004D2884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sz w:val="24"/>
          <w:szCs w:val="24"/>
        </w:rPr>
      </w:pPr>
      <w:r w:rsidRPr="004D2884">
        <w:rPr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05E60D1" w14:textId="77777777" w:rsidR="008B3406" w:rsidRPr="004D2884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b/>
          <w:bCs/>
          <w:sz w:val="24"/>
          <w:szCs w:val="24"/>
        </w:rPr>
      </w:pPr>
      <w:r w:rsidRPr="004D2884">
        <w:rPr>
          <w:sz w:val="24"/>
          <w:szCs w:val="24"/>
          <w:lang w:eastAsia="en-US"/>
        </w:rPr>
        <w:t xml:space="preserve">Szczegółowe informacje dotyczące </w:t>
      </w:r>
      <w:r w:rsidRPr="004D2884">
        <w:rPr>
          <w:sz w:val="24"/>
          <w:szCs w:val="24"/>
        </w:rPr>
        <w:t>specyfikacji połączenia, formatu przesyłanych danych oraz szyfrowania i oznaczania czasu przekazania i odbioru danych:</w:t>
      </w:r>
    </w:p>
    <w:p w14:paraId="1FB5234C" w14:textId="77777777" w:rsidR="008B3406" w:rsidRPr="004D2884" w:rsidRDefault="00FD095E" w:rsidP="009166A8">
      <w:pPr>
        <w:widowControl/>
        <w:numPr>
          <w:ilvl w:val="4"/>
          <w:numId w:val="49"/>
        </w:numPr>
        <w:ind w:left="709" w:right="503" w:hanging="283"/>
        <w:contextualSpacing/>
        <w:jc w:val="both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Specyfikacja połączenia:</w:t>
      </w:r>
    </w:p>
    <w:p w14:paraId="0317DE46" w14:textId="77777777" w:rsidR="008B3406" w:rsidRPr="004D2884" w:rsidRDefault="00FD095E">
      <w:pPr>
        <w:tabs>
          <w:tab w:val="left" w:pos="284"/>
          <w:tab w:val="left" w:pos="567"/>
          <w:tab w:val="left" w:pos="993"/>
        </w:tabs>
        <w:ind w:left="709" w:right="503" w:hanging="283"/>
        <w:contextualSpacing/>
        <w:rPr>
          <w:sz w:val="24"/>
          <w:szCs w:val="24"/>
          <w:lang w:eastAsia="en-US"/>
        </w:rPr>
      </w:pPr>
      <w:r w:rsidRPr="004D2884">
        <w:rPr>
          <w:sz w:val="24"/>
          <w:szCs w:val="24"/>
          <w:lang w:eastAsia="en-US"/>
        </w:rPr>
        <w:t xml:space="preserve">Niezbędne wymagania sprzętowo-aplikacyjne umożliwiające pracę na Platformie: </w:t>
      </w:r>
    </w:p>
    <w:p w14:paraId="45B6D7BB" w14:textId="77777777" w:rsidR="008B3406" w:rsidRPr="004D2884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stały dostęp do sieci Internet o gwarantowanej przepustowości nie mniejszej niż 512 kb/s,</w:t>
      </w:r>
    </w:p>
    <w:p w14:paraId="127EF289" w14:textId="77777777" w:rsidR="008B3406" w:rsidRPr="004D2884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2B34D5" w14:textId="77777777" w:rsidR="008B3406" w:rsidRPr="004D2884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4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zainstalowana dowolna przeglądarka internetowa, z wyjątkiem Internet (Nie zaleca się korzystania z przeglądarki Internet Explorer ze względu na wycofanie się ze wsparcia tej przeglądarki przez firmę Microsoft),</w:t>
      </w:r>
    </w:p>
    <w:p w14:paraId="339698A9" w14:textId="77777777" w:rsidR="008B3406" w:rsidRPr="004D2884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włączona obsługa JavaScript,</w:t>
      </w:r>
    </w:p>
    <w:p w14:paraId="336B5799" w14:textId="77777777" w:rsidR="008B3406" w:rsidRPr="004D2884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zainstalowany program Adobe Acrobat Reader lub inny obsługujący format plików .pdf,</w:t>
      </w:r>
    </w:p>
    <w:p w14:paraId="380C5802" w14:textId="77777777" w:rsidR="008B3406" w:rsidRPr="004D2884" w:rsidRDefault="00FD095E" w:rsidP="009166A8">
      <w:pPr>
        <w:widowControl/>
        <w:numPr>
          <w:ilvl w:val="4"/>
          <w:numId w:val="49"/>
        </w:numPr>
        <w:ind w:left="709" w:right="503" w:hanging="283"/>
        <w:contextualSpacing/>
        <w:jc w:val="both"/>
        <w:rPr>
          <w:b/>
          <w:bCs/>
          <w:sz w:val="24"/>
          <w:szCs w:val="24"/>
        </w:rPr>
      </w:pPr>
      <w:r w:rsidRPr="004D2884">
        <w:rPr>
          <w:sz w:val="24"/>
          <w:szCs w:val="24"/>
        </w:rPr>
        <w:t>Format przesyłanych danych:</w:t>
      </w:r>
    </w:p>
    <w:p w14:paraId="4C990CE2" w14:textId="77777777" w:rsidR="008B3406" w:rsidRPr="004D2884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Zamawiający rekomenduje wykorzystanie formatów: .pdf </w:t>
      </w:r>
    </w:p>
    <w:p w14:paraId="269010DF" w14:textId="77777777" w:rsidR="008B3406" w:rsidRPr="004D2884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W celu ewentualnej kompresji danych Zamawiający rekomenduje wykorzystanie jednego z formatów: .zip  lub .7Z</w:t>
      </w:r>
    </w:p>
    <w:p w14:paraId="7FE3FB85" w14:textId="77777777" w:rsidR="008B3406" w:rsidRPr="004D2884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68352C94" w14:textId="77777777" w:rsidR="008B3406" w:rsidRPr="004D2884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14:paraId="5AFC0EFE" w14:textId="77777777" w:rsidR="008B3406" w:rsidRPr="004D2884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12D80F53" w14:textId="77777777" w:rsidR="008B3406" w:rsidRPr="004D2884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Zamawiający zaleca aby </w:t>
      </w:r>
      <w:r w:rsidRPr="004D2884">
        <w:rPr>
          <w:sz w:val="24"/>
          <w:szCs w:val="24"/>
          <w:u w:val="single"/>
        </w:rPr>
        <w:t>nie</w:t>
      </w:r>
      <w:r w:rsidRPr="004D2884">
        <w:rPr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5D0AFF5" w14:textId="77777777" w:rsidR="008B3406" w:rsidRPr="004D2884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</w:t>
      </w:r>
      <w:r w:rsidRPr="004D2884">
        <w:rPr>
          <w:sz w:val="24"/>
          <w:szCs w:val="24"/>
        </w:rPr>
        <w:lastRenderedPageBreak/>
        <w:t>transakcji elektronicznych na rynku wewnętrznym (eIDAS) (UE) nr 910/2014 - od 1 lipca 2016 roku”.</w:t>
      </w:r>
    </w:p>
    <w:p w14:paraId="31FB0473" w14:textId="77777777" w:rsidR="008B3406" w:rsidRPr="004D2884" w:rsidRDefault="00FD095E" w:rsidP="009166A8">
      <w:pPr>
        <w:widowControl/>
        <w:numPr>
          <w:ilvl w:val="4"/>
          <w:numId w:val="49"/>
        </w:numPr>
        <w:tabs>
          <w:tab w:val="left" w:pos="567"/>
          <w:tab w:val="left" w:pos="993"/>
        </w:tabs>
        <w:ind w:left="709" w:right="503" w:hanging="283"/>
        <w:contextualSpacing/>
        <w:jc w:val="both"/>
        <w:rPr>
          <w:b/>
          <w:bCs/>
          <w:sz w:val="24"/>
          <w:szCs w:val="24"/>
        </w:rPr>
      </w:pPr>
      <w:r w:rsidRPr="004D2884">
        <w:rPr>
          <w:sz w:val="24"/>
          <w:szCs w:val="24"/>
        </w:rPr>
        <w:t xml:space="preserve">Szyfrowanie na Platformie odbywa się za pomocą protokołu TLS 1.3. Możliwość otworzenia pliku oferty dostępna jest dopiero po odszyfrowaniu przez Zamawiającego po upływie terminu składania ofert.     </w:t>
      </w:r>
    </w:p>
    <w:p w14:paraId="05E67D55" w14:textId="77777777" w:rsidR="008B3406" w:rsidRPr="004D2884" w:rsidRDefault="00FD095E" w:rsidP="009166A8">
      <w:pPr>
        <w:widowControl/>
        <w:numPr>
          <w:ilvl w:val="4"/>
          <w:numId w:val="49"/>
        </w:numPr>
        <w:tabs>
          <w:tab w:val="left" w:pos="284"/>
          <w:tab w:val="left" w:pos="567"/>
          <w:tab w:val="left" w:pos="993"/>
        </w:tabs>
        <w:ind w:left="709" w:right="503" w:hanging="283"/>
        <w:contextualSpacing/>
        <w:jc w:val="both"/>
        <w:rPr>
          <w:b/>
          <w:bCs/>
          <w:sz w:val="24"/>
          <w:szCs w:val="24"/>
        </w:rPr>
      </w:pPr>
      <w:r w:rsidRPr="004D2884">
        <w:rPr>
          <w:sz w:val="24"/>
          <w:szCs w:val="24"/>
        </w:rPr>
        <w:t xml:space="preserve">Oznaczenie czasu przekazania i odbioru danych: </w:t>
      </w:r>
    </w:p>
    <w:p w14:paraId="7662D947" w14:textId="77777777" w:rsidR="008B3406" w:rsidRPr="004D2884" w:rsidRDefault="00FD095E" w:rsidP="009166A8">
      <w:pPr>
        <w:pStyle w:val="Akapitzlist"/>
        <w:widowControl/>
        <w:numPr>
          <w:ilvl w:val="1"/>
          <w:numId w:val="50"/>
        </w:numPr>
        <w:suppressAutoHyphens w:val="0"/>
        <w:overflowPunct w:val="0"/>
        <w:ind w:left="709" w:right="503" w:hanging="283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Za  datę złożenia oferty przyjmuje się datę jej przekazania w systemie (platformie) w drugim kroku składania oferty poprzez kliknięcie przycisku “</w:t>
      </w:r>
      <w:r w:rsidRPr="004D2884">
        <w:rPr>
          <w:i/>
          <w:sz w:val="24"/>
          <w:szCs w:val="24"/>
        </w:rPr>
        <w:t>Złóż ofertę</w:t>
      </w:r>
      <w:r w:rsidRPr="004D2884">
        <w:rPr>
          <w:sz w:val="24"/>
          <w:szCs w:val="24"/>
        </w:rPr>
        <w:t>” i wyświetlenie się komunikatu, że oferta została zaszyfrowana i złożona.</w:t>
      </w:r>
    </w:p>
    <w:p w14:paraId="493669DC" w14:textId="77777777" w:rsidR="008B3406" w:rsidRPr="004D2884" w:rsidRDefault="00FD095E" w:rsidP="009166A8">
      <w:pPr>
        <w:pStyle w:val="Akapitzlist"/>
        <w:widowControl/>
        <w:numPr>
          <w:ilvl w:val="1"/>
          <w:numId w:val="50"/>
        </w:numPr>
        <w:ind w:left="709" w:right="503" w:hanging="283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Za datę przekazania (wpływu) korespondencji, o której mowa z ust. 2 za pomocą Platformy przyjmuje się datę jej przesłania za pośrednictwem Platformy poprzez kliknięcie przycisku „</w:t>
      </w:r>
      <w:r w:rsidRPr="004D2884">
        <w:rPr>
          <w:i/>
          <w:sz w:val="24"/>
          <w:szCs w:val="24"/>
        </w:rPr>
        <w:t>Wyślij wiadomość do zamawiającego</w:t>
      </w:r>
      <w:r w:rsidRPr="004D2884">
        <w:rPr>
          <w:sz w:val="24"/>
          <w:szCs w:val="24"/>
        </w:rPr>
        <w:t>”, po których pojawi się komunikat, że wiadomość została wysłana do zamawiającego.</w:t>
      </w:r>
    </w:p>
    <w:p w14:paraId="4787FA82" w14:textId="77777777" w:rsidR="008B3406" w:rsidRPr="004D2884" w:rsidRDefault="00FD095E" w:rsidP="009166A8">
      <w:pPr>
        <w:pStyle w:val="Akapitzlist"/>
        <w:widowControl/>
        <w:numPr>
          <w:ilvl w:val="1"/>
          <w:numId w:val="50"/>
        </w:numPr>
        <w:ind w:left="709" w:right="503" w:hanging="283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Za datę przekazania (wpływu) korespondencji, o której mowa z ust. 2 za pomocą poczty elektronicznej przyjmuje się datę dostarczenia wiadomości na adres e-mail Zamawiającego.</w:t>
      </w:r>
    </w:p>
    <w:p w14:paraId="46A2220C" w14:textId="77777777" w:rsidR="008B3406" w:rsidRPr="004D2884" w:rsidRDefault="00FD095E" w:rsidP="009166A8">
      <w:pPr>
        <w:pStyle w:val="Akapitzlist"/>
        <w:widowControl/>
        <w:numPr>
          <w:ilvl w:val="1"/>
          <w:numId w:val="50"/>
        </w:numPr>
        <w:ind w:left="709" w:right="503" w:hanging="283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Oznaczenie czasu odbioru danych przez Platformę stanowi datę oraz dokładny czas (hh:mm:ss) generowany wg. czasu lokalnego serwera synchronizowanego z zegarem Głównego Urzędu Miar.</w:t>
      </w:r>
    </w:p>
    <w:p w14:paraId="5500F183" w14:textId="77777777" w:rsidR="008B3406" w:rsidRPr="004D2884" w:rsidRDefault="00FD095E">
      <w:pPr>
        <w:ind w:left="426" w:right="503" w:hanging="425"/>
        <w:contextualSpacing/>
        <w:jc w:val="both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10.</w:t>
      </w:r>
      <w:r w:rsidRPr="004D2884">
        <w:rPr>
          <w:bCs/>
          <w:sz w:val="24"/>
          <w:szCs w:val="24"/>
        </w:rPr>
        <w:tab/>
      </w:r>
      <w:r w:rsidRPr="004D2884">
        <w:rPr>
          <w:b/>
          <w:sz w:val="24"/>
          <w:szCs w:val="24"/>
        </w:rPr>
        <w:t>Zamawiający nie ponosi odpowiedzialności za złożenie oferty w sposób niezgodny z Instrukcją korzystania z Platformy</w:t>
      </w:r>
      <w:r w:rsidRPr="004D2884">
        <w:rPr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203E0F8D" w14:textId="77777777" w:rsidR="008B3406" w:rsidRPr="004D2884" w:rsidRDefault="00FD095E">
      <w:pPr>
        <w:tabs>
          <w:tab w:val="left" w:pos="284"/>
        </w:tabs>
        <w:ind w:left="426" w:right="503" w:hanging="425"/>
        <w:contextualSpacing/>
        <w:jc w:val="both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11. Użycie środków komunikacji elektronicznej służących do odbioru oferty, jest uzależnione od podania danych umożliwiających jednoznaczną identyfikację użytkownika, a także akceptacji zasad korzystania ze środków komunikacji elektronicznej udostępnionych przez Zamawiającego w SWZ.</w:t>
      </w:r>
    </w:p>
    <w:p w14:paraId="07E7495A" w14:textId="77777777" w:rsidR="008B3406" w:rsidRPr="004D2884" w:rsidRDefault="00FD095E">
      <w:pPr>
        <w:tabs>
          <w:tab w:val="left" w:pos="284"/>
        </w:tabs>
        <w:ind w:left="426" w:right="503" w:hanging="425"/>
        <w:contextualSpacing/>
        <w:jc w:val="both"/>
        <w:rPr>
          <w:sz w:val="24"/>
          <w:szCs w:val="24"/>
        </w:rPr>
      </w:pPr>
      <w:r w:rsidRPr="004D2884">
        <w:rPr>
          <w:sz w:val="24"/>
          <w:szCs w:val="24"/>
        </w:rPr>
        <w:t xml:space="preserve">12. W przypadku wątpliwości dotyczących korzystania z platformy zakupowej, Wykonawca może skontaktować się z Centrum Wsparcia Klienta Open Nexus Sp. z o.o. – dostawcy rozwiązania teleinformatycznego, pod numerem +48 22 101 02 02, e-mail: </w:t>
      </w:r>
      <w:hyperlink r:id="rId22">
        <w:r w:rsidRPr="004D2884">
          <w:rPr>
            <w:rStyle w:val="czeinternetowe"/>
            <w:sz w:val="24"/>
            <w:szCs w:val="24"/>
          </w:rPr>
          <w:t>cwk@platformazakupowa.pl</w:t>
        </w:r>
      </w:hyperlink>
      <w:r w:rsidRPr="004D2884">
        <w:rPr>
          <w:sz w:val="24"/>
          <w:szCs w:val="24"/>
        </w:rPr>
        <w:t>.</w:t>
      </w:r>
    </w:p>
    <w:p w14:paraId="4EF5ACDA" w14:textId="77777777" w:rsidR="008B3406" w:rsidRPr="004D2884" w:rsidRDefault="008B3406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41F51903" w14:textId="60CD0F01" w:rsidR="008B3406" w:rsidRPr="004D2884" w:rsidRDefault="00FD095E">
      <w:pPr>
        <w:rPr>
          <w:b/>
          <w:bCs/>
          <w:sz w:val="24"/>
          <w:szCs w:val="24"/>
        </w:rPr>
      </w:pPr>
      <w:r w:rsidRPr="004D2884">
        <w:rPr>
          <w:b/>
          <w:bCs/>
          <w:sz w:val="24"/>
          <w:szCs w:val="24"/>
        </w:rPr>
        <w:t>IX. WADIUM</w:t>
      </w:r>
      <w:r w:rsidR="003D5B2B">
        <w:rPr>
          <w:b/>
          <w:bCs/>
          <w:sz w:val="24"/>
          <w:szCs w:val="24"/>
        </w:rPr>
        <w:t>, ZABEZPIECZENIE NALEŻYTGO WYKONANIA UMOWY</w:t>
      </w:r>
      <w:r w:rsidRPr="004D2884">
        <w:rPr>
          <w:b/>
          <w:bCs/>
          <w:sz w:val="24"/>
          <w:szCs w:val="24"/>
        </w:rPr>
        <w:t xml:space="preserve">: </w:t>
      </w:r>
    </w:p>
    <w:p w14:paraId="72CD5E8E" w14:textId="774B0F04" w:rsidR="00D845B7" w:rsidRPr="004D2884" w:rsidRDefault="00D845B7" w:rsidP="00564A7D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rFonts w:eastAsia="Calibri"/>
          <w:sz w:val="24"/>
          <w:szCs w:val="24"/>
        </w:rPr>
        <w:t>Zamawiający  żąda wniesienia wadium w wysokości</w:t>
      </w:r>
      <w:r w:rsidR="00D00592">
        <w:rPr>
          <w:rFonts w:eastAsia="Calibri"/>
          <w:sz w:val="24"/>
          <w:szCs w:val="24"/>
        </w:rPr>
        <w:t xml:space="preserve"> </w:t>
      </w:r>
      <w:r w:rsidR="00564A7D" w:rsidRPr="00564A7D">
        <w:rPr>
          <w:rFonts w:eastAsia="Calibri"/>
          <w:b/>
          <w:bCs/>
          <w:sz w:val="24"/>
          <w:szCs w:val="24"/>
        </w:rPr>
        <w:t>18 000,00.</w:t>
      </w:r>
    </w:p>
    <w:p w14:paraId="1F235660" w14:textId="77777777" w:rsidR="008B3406" w:rsidRPr="004D2884" w:rsidRDefault="00FD095E" w:rsidP="00564A7D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art. 98 ust. 1 pkt 2 i 3 oraz ust. 2 ustawy Pzp. </w:t>
      </w:r>
    </w:p>
    <w:p w14:paraId="29B560F1" w14:textId="77777777" w:rsidR="008B3406" w:rsidRPr="004D2884" w:rsidRDefault="00FD095E" w:rsidP="00564A7D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Wadium może być wniesione w jednej lub kilku następujących formach: </w:t>
      </w:r>
    </w:p>
    <w:p w14:paraId="2E54BCA4" w14:textId="77777777" w:rsidR="008B3406" w:rsidRPr="004D2884" w:rsidRDefault="00FD095E" w:rsidP="00564A7D">
      <w:pPr>
        <w:pStyle w:val="Akapitzlist"/>
        <w:widowControl/>
        <w:numPr>
          <w:ilvl w:val="0"/>
          <w:numId w:val="62"/>
        </w:numPr>
        <w:tabs>
          <w:tab w:val="left" w:pos="3588"/>
        </w:tabs>
        <w:suppressAutoHyphens w:val="0"/>
        <w:overflowPunct w:val="0"/>
        <w:ind w:left="714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pieniądzu; </w:t>
      </w:r>
    </w:p>
    <w:p w14:paraId="03D5B72C" w14:textId="77777777" w:rsidR="008B3406" w:rsidRPr="004D2884" w:rsidRDefault="00FD095E" w:rsidP="00564A7D">
      <w:pPr>
        <w:pStyle w:val="Akapitzlist"/>
        <w:widowControl/>
        <w:numPr>
          <w:ilvl w:val="0"/>
          <w:numId w:val="62"/>
        </w:numPr>
        <w:tabs>
          <w:tab w:val="left" w:pos="3588"/>
        </w:tabs>
        <w:suppressAutoHyphens w:val="0"/>
        <w:overflowPunct w:val="0"/>
        <w:ind w:left="714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gwarancjach bankowych; </w:t>
      </w:r>
    </w:p>
    <w:p w14:paraId="38E0D36C" w14:textId="77777777" w:rsidR="008B3406" w:rsidRPr="004D2884" w:rsidRDefault="00FD095E" w:rsidP="00564A7D">
      <w:pPr>
        <w:pStyle w:val="Akapitzlist"/>
        <w:widowControl/>
        <w:numPr>
          <w:ilvl w:val="0"/>
          <w:numId w:val="62"/>
        </w:numPr>
        <w:tabs>
          <w:tab w:val="left" w:pos="3588"/>
        </w:tabs>
        <w:suppressAutoHyphens w:val="0"/>
        <w:overflowPunct w:val="0"/>
        <w:ind w:left="714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gwarancjach ubezpieczeniowych; </w:t>
      </w:r>
    </w:p>
    <w:p w14:paraId="241BB82B" w14:textId="2233EA96" w:rsidR="008B3406" w:rsidRPr="004D2884" w:rsidRDefault="00FD095E" w:rsidP="00564A7D">
      <w:pPr>
        <w:pStyle w:val="Akapitzlist"/>
        <w:widowControl/>
        <w:numPr>
          <w:ilvl w:val="0"/>
          <w:numId w:val="62"/>
        </w:numPr>
        <w:tabs>
          <w:tab w:val="left" w:pos="3588"/>
        </w:tabs>
        <w:suppressAutoHyphens w:val="0"/>
        <w:overflowPunct w:val="0"/>
        <w:ind w:left="714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poręczeniach udzielanych przez podmioty, o których mowa w art. 6b ust. 5 pkt 2 ustawy z dnia 9 listopada 2000r. o utworzeniu Polskiej Agencji Rozwoju Przedsiębiorczości (Dz. U. z 20</w:t>
      </w:r>
      <w:r w:rsidR="00E345CE" w:rsidRPr="004D2884">
        <w:rPr>
          <w:sz w:val="24"/>
          <w:szCs w:val="24"/>
        </w:rPr>
        <w:t>20</w:t>
      </w:r>
      <w:r w:rsidRPr="004D2884">
        <w:rPr>
          <w:sz w:val="24"/>
          <w:szCs w:val="24"/>
        </w:rPr>
        <w:t xml:space="preserve">r. poz. </w:t>
      </w:r>
      <w:r w:rsidR="00E345CE" w:rsidRPr="004D2884">
        <w:rPr>
          <w:sz w:val="24"/>
          <w:szCs w:val="24"/>
        </w:rPr>
        <w:t>299</w:t>
      </w:r>
      <w:r w:rsidRPr="004D2884">
        <w:rPr>
          <w:sz w:val="24"/>
          <w:szCs w:val="24"/>
        </w:rPr>
        <w:t xml:space="preserve">) </w:t>
      </w:r>
    </w:p>
    <w:p w14:paraId="56750C9B" w14:textId="77777777" w:rsidR="008B3406" w:rsidRPr="004D2884" w:rsidRDefault="00FD095E" w:rsidP="00564A7D">
      <w:pPr>
        <w:pStyle w:val="Akapitzlist"/>
        <w:widowControl/>
        <w:numPr>
          <w:ilvl w:val="0"/>
          <w:numId w:val="61"/>
        </w:numPr>
        <w:suppressAutoHyphens w:val="0"/>
        <w:overflowPunct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Wadium wnoszone w pieniądzu wpłaca się przelewem na rachunek bankowy:  ING BANK ŚLĄSKI O/KATOWICE – </w:t>
      </w:r>
      <w:r w:rsidRPr="004D2884">
        <w:rPr>
          <w:b/>
          <w:sz w:val="24"/>
          <w:szCs w:val="24"/>
        </w:rPr>
        <w:t>25 1050 1214 1000 0022 1371 6489</w:t>
      </w:r>
    </w:p>
    <w:p w14:paraId="63717EFB" w14:textId="77777777" w:rsidR="008B3406" w:rsidRPr="004D2884" w:rsidRDefault="00FD095E" w:rsidP="00564A7D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Wadium wnoszone w formie niepieniężnej winno być wniesione w oryginale w postaci elektronicznej. </w:t>
      </w:r>
    </w:p>
    <w:p w14:paraId="142159DF" w14:textId="77777777" w:rsidR="008B3406" w:rsidRPr="004D2884" w:rsidRDefault="00FD095E" w:rsidP="00564A7D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lastRenderedPageBreak/>
        <w:t xml:space="preserve">Jeżeli wadium jest wnoszone w formie gwarancji lub poręczenia, o których mowa w ust. 3 pkt 2–4, Wykonawca przekaże Zamawiającemu oryginał gwarancji lub poręczenia, w postaci elektronicznej. </w:t>
      </w:r>
    </w:p>
    <w:p w14:paraId="5E818F0F" w14:textId="77777777" w:rsidR="008B3406" w:rsidRPr="004D2884" w:rsidRDefault="00FD095E" w:rsidP="00564A7D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Zamawiający dokona zwrotu wadium w przypadkach i na zasadach określonych w art. 98 ust. 1-5 ustawy Pzp. </w:t>
      </w:r>
    </w:p>
    <w:p w14:paraId="2B5A247E" w14:textId="35C5966B" w:rsidR="008B3406" w:rsidRDefault="00FD095E" w:rsidP="00564A7D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Zamawiający dokona zatrzymania wadium w przypadkach i na zasadach określonych w art. 98 ust. 6 ustawy Pzp. </w:t>
      </w:r>
    </w:p>
    <w:p w14:paraId="40FBCD50" w14:textId="14DE61C0" w:rsidR="003D5B2B" w:rsidRPr="00E11E3A" w:rsidRDefault="00E11E3A" w:rsidP="00564A7D">
      <w:pPr>
        <w:tabs>
          <w:tab w:val="left" w:pos="426"/>
          <w:tab w:val="left" w:pos="22270"/>
        </w:tabs>
        <w:autoSpaceDE w:val="0"/>
        <w:ind w:left="426" w:hanging="426"/>
        <w:jc w:val="both"/>
        <w:textAlignment w:val="auto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9. </w:t>
      </w:r>
      <w:r w:rsidR="003D5B2B" w:rsidRPr="00E11E3A">
        <w:rPr>
          <w:rFonts w:eastAsia="Arial"/>
          <w:sz w:val="24"/>
          <w:szCs w:val="24"/>
        </w:rPr>
        <w:t xml:space="preserve">Wykonawca zobowiązany jest do wniesienia zabezpieczenia należytego wykonania umowy na kwotę stanowiącą </w:t>
      </w:r>
      <w:r w:rsidR="003D5B2B" w:rsidRPr="00E11E3A">
        <w:rPr>
          <w:rFonts w:eastAsia="Arial"/>
          <w:b/>
          <w:sz w:val="24"/>
          <w:szCs w:val="24"/>
        </w:rPr>
        <w:t>5%</w:t>
      </w:r>
      <w:r w:rsidR="003D5B2B" w:rsidRPr="00E11E3A">
        <w:rPr>
          <w:rFonts w:eastAsia="Arial"/>
          <w:sz w:val="24"/>
          <w:szCs w:val="24"/>
        </w:rPr>
        <w:t xml:space="preserve"> ceny całkowitej podanej w ofercie</w:t>
      </w:r>
      <w:r w:rsidR="003D5B2B" w:rsidRPr="00E11E3A">
        <w:rPr>
          <w:sz w:val="24"/>
          <w:szCs w:val="24"/>
        </w:rPr>
        <w:t xml:space="preserve"> </w:t>
      </w:r>
      <w:r w:rsidR="003D5B2B" w:rsidRPr="00E11E3A">
        <w:rPr>
          <w:rFonts w:eastAsia="Arial"/>
          <w:sz w:val="24"/>
          <w:szCs w:val="24"/>
        </w:rPr>
        <w:t>w formach określonych art. 450 ust. 1 ustawy Pzp.</w:t>
      </w:r>
    </w:p>
    <w:p w14:paraId="17005AFE" w14:textId="41FA3584" w:rsidR="003D5B2B" w:rsidRPr="00E11E3A" w:rsidRDefault="00E11E3A" w:rsidP="00835A4D">
      <w:pPr>
        <w:tabs>
          <w:tab w:val="left" w:pos="567"/>
          <w:tab w:val="left" w:pos="22270"/>
        </w:tabs>
        <w:autoSpaceDE w:val="0"/>
        <w:ind w:left="426" w:hanging="426"/>
        <w:jc w:val="both"/>
        <w:textAlignment w:val="auto"/>
        <w:rPr>
          <w:sz w:val="24"/>
          <w:szCs w:val="24"/>
        </w:rPr>
      </w:pPr>
      <w:r w:rsidRPr="00E11E3A">
        <w:rPr>
          <w:rFonts w:eastAsia="Arial"/>
          <w:sz w:val="24"/>
          <w:szCs w:val="24"/>
        </w:rPr>
        <w:t xml:space="preserve">10. </w:t>
      </w:r>
      <w:r w:rsidR="003D5B2B" w:rsidRPr="00E11E3A">
        <w:rPr>
          <w:rFonts w:eastAsia="Arial"/>
          <w:sz w:val="24"/>
          <w:szCs w:val="24"/>
        </w:rPr>
        <w:t>Zabezpieczenie należytego wykonania umowy należy wnieść najpóźniej przed zawarciem umowy w sprawie zamówienia publicznego.</w:t>
      </w:r>
    </w:p>
    <w:p w14:paraId="03AF8F74" w14:textId="205E8CF1" w:rsidR="003D5B2B" w:rsidRPr="00E11E3A" w:rsidRDefault="00E11E3A" w:rsidP="00E11E3A">
      <w:pPr>
        <w:tabs>
          <w:tab w:val="left" w:pos="567"/>
          <w:tab w:val="left" w:pos="22270"/>
        </w:tabs>
        <w:autoSpaceDE w:val="0"/>
        <w:ind w:left="426" w:hanging="426"/>
        <w:jc w:val="both"/>
        <w:textAlignment w:val="auto"/>
        <w:rPr>
          <w:sz w:val="24"/>
          <w:szCs w:val="24"/>
        </w:rPr>
      </w:pPr>
      <w:r w:rsidRPr="00E11E3A">
        <w:rPr>
          <w:rFonts w:eastAsia="Arial"/>
          <w:sz w:val="24"/>
          <w:szCs w:val="24"/>
        </w:rPr>
        <w:t xml:space="preserve">11. </w:t>
      </w:r>
      <w:r w:rsidR="003D5B2B" w:rsidRPr="00E11E3A">
        <w:rPr>
          <w:rFonts w:eastAsia="Arial"/>
          <w:sz w:val="24"/>
          <w:szCs w:val="24"/>
        </w:rPr>
        <w:t>W przypadku wniesienia wadium w pieniądzu, Wykonawca może wyrazić zgodę na zaliczenie kwoty wadium na poczet zabezpieczenia.</w:t>
      </w:r>
    </w:p>
    <w:p w14:paraId="011F0C11" w14:textId="4A9C8BD4" w:rsidR="003D5B2B" w:rsidRPr="00E11E3A" w:rsidRDefault="00E11E3A" w:rsidP="00E11E3A">
      <w:pPr>
        <w:tabs>
          <w:tab w:val="left" w:pos="567"/>
          <w:tab w:val="left" w:pos="22270"/>
        </w:tabs>
        <w:autoSpaceDE w:val="0"/>
        <w:ind w:left="426" w:hanging="426"/>
        <w:jc w:val="both"/>
        <w:textAlignment w:val="auto"/>
        <w:rPr>
          <w:sz w:val="24"/>
          <w:szCs w:val="24"/>
        </w:rPr>
      </w:pPr>
      <w:r w:rsidRPr="00E11E3A">
        <w:rPr>
          <w:rFonts w:eastAsia="Arial"/>
          <w:sz w:val="24"/>
          <w:szCs w:val="24"/>
        </w:rPr>
        <w:t xml:space="preserve">12. </w:t>
      </w:r>
      <w:r w:rsidR="003D5B2B" w:rsidRPr="00E11E3A">
        <w:rPr>
          <w:rFonts w:eastAsia="Arial"/>
          <w:sz w:val="24"/>
          <w:szCs w:val="24"/>
        </w:rPr>
        <w:t xml:space="preserve">Zabezpieczenie wnoszone w pieniądzu Wykonawca wpłaca przelewem na wskazany przez Zamawiającego rachunek bankowy. </w:t>
      </w:r>
      <w:r w:rsidR="003D5B2B" w:rsidRPr="00E11E3A">
        <w:rPr>
          <w:sz w:val="24"/>
          <w:szCs w:val="24"/>
        </w:rPr>
        <w:t>Wniesienie zabezpieczenia należytego wykonania umowy w pieniądzu będzie skuteczne z chwilą uznania rachunku bankowego Zamawiającego kwotą zabezpieczenia.</w:t>
      </w:r>
    </w:p>
    <w:p w14:paraId="1F1EA120" w14:textId="1737D6A2" w:rsidR="003D5B2B" w:rsidRPr="00E11E3A" w:rsidRDefault="00E11E3A" w:rsidP="00E11E3A">
      <w:pPr>
        <w:tabs>
          <w:tab w:val="left" w:pos="567"/>
          <w:tab w:val="left" w:pos="22270"/>
        </w:tabs>
        <w:autoSpaceDE w:val="0"/>
        <w:ind w:left="426" w:hanging="426"/>
        <w:jc w:val="both"/>
        <w:textAlignment w:val="auto"/>
        <w:rPr>
          <w:rFonts w:eastAsia="Arial"/>
          <w:sz w:val="24"/>
          <w:szCs w:val="24"/>
        </w:rPr>
      </w:pPr>
      <w:r w:rsidRPr="00E11E3A">
        <w:rPr>
          <w:rFonts w:eastAsia="Arial"/>
          <w:sz w:val="24"/>
          <w:szCs w:val="24"/>
        </w:rPr>
        <w:t xml:space="preserve">13. </w:t>
      </w:r>
      <w:r w:rsidR="003D5B2B" w:rsidRPr="00E11E3A">
        <w:rPr>
          <w:rFonts w:eastAsia="Arial"/>
          <w:sz w:val="24"/>
          <w:szCs w:val="24"/>
        </w:rPr>
        <w:t xml:space="preserve">Zabezpieczenie wniesione w innej formie niż pieniądz musi być złożone w oryginale i wystawione na Zamawiającego, którego dane zostały podane w rozdziale 1 SWZ. </w:t>
      </w:r>
      <w:r w:rsidR="003D5B2B" w:rsidRPr="00E11E3A">
        <w:rPr>
          <w:sz w:val="24"/>
          <w:szCs w:val="24"/>
        </w:rPr>
        <w:t xml:space="preserve">Z treści gwarancji i poręczeń musi wynikać bezwarunkowe, nieodwołalne i wykonalne na pierwsze pisemne żądanie Zamawiającego zobowiązanie gwaranta lub poręczyciela do zapłaty na rzecz Zamawiającego kwoty do wysokości określonej w gwarancji lub poręczeniu, w przypadku żądania Zamawiającego w związku z przysługującym mu roszczeniem z tytułu niewykonania </w:t>
      </w:r>
      <w:r w:rsidR="003D5B2B" w:rsidRPr="00E11E3A">
        <w:rPr>
          <w:rFonts w:eastAsia="Arial"/>
          <w:sz w:val="24"/>
          <w:szCs w:val="24"/>
        </w:rPr>
        <w:t>lub nienależytego wykonania umowy.</w:t>
      </w:r>
    </w:p>
    <w:p w14:paraId="1AA86FAA" w14:textId="77777777" w:rsidR="008B3406" w:rsidRPr="004D2884" w:rsidRDefault="008B3406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szCs w:val="24"/>
        </w:rPr>
      </w:pPr>
    </w:p>
    <w:p w14:paraId="4AD07A8A" w14:textId="77777777" w:rsidR="008B3406" w:rsidRPr="004D2884" w:rsidRDefault="00FD095E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szCs w:val="24"/>
        </w:rPr>
      </w:pPr>
      <w:bookmarkStart w:id="6" w:name="_Hlk106866823"/>
      <w:r w:rsidRPr="004D2884">
        <w:rPr>
          <w:rFonts w:ascii="Times New Roman" w:hAnsi="Times New Roman"/>
          <w:b/>
          <w:szCs w:val="24"/>
        </w:rPr>
        <w:t>X. TERMIN ZWIĄZANIA OFERTĄ:</w:t>
      </w:r>
    </w:p>
    <w:p w14:paraId="3AF9D94C" w14:textId="6A981309" w:rsidR="008B3406" w:rsidRPr="004D2884" w:rsidRDefault="00EB1BAA" w:rsidP="00EB1BA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eastAsia="Calibri" w:hAnsi="Times New Roman"/>
          <w:b/>
          <w:bCs/>
          <w:szCs w:val="24"/>
        </w:rPr>
      </w:pPr>
      <w:r w:rsidRPr="004D2884">
        <w:rPr>
          <w:rFonts w:ascii="Times New Roman" w:eastAsia="Calibri" w:hAnsi="Times New Roman"/>
          <w:szCs w:val="24"/>
        </w:rPr>
        <w:t xml:space="preserve">1. </w:t>
      </w:r>
      <w:r w:rsidR="00FD095E" w:rsidRPr="004D2884">
        <w:rPr>
          <w:rFonts w:ascii="Times New Roman" w:eastAsia="Calibri" w:hAnsi="Times New Roman"/>
          <w:szCs w:val="24"/>
        </w:rPr>
        <w:t>Wykonawca jest związany ofertą od dnia upływu terminu składania ofert</w:t>
      </w:r>
      <w:r w:rsidR="00DC3990">
        <w:rPr>
          <w:rFonts w:ascii="Times New Roman" w:eastAsia="Calibri" w:hAnsi="Times New Roman"/>
          <w:szCs w:val="24"/>
        </w:rPr>
        <w:t xml:space="preserve"> </w:t>
      </w:r>
      <w:r w:rsidR="00FD095E" w:rsidRPr="004D2884">
        <w:rPr>
          <w:rFonts w:ascii="Times New Roman" w:eastAsia="Calibri" w:hAnsi="Times New Roman"/>
          <w:szCs w:val="24"/>
        </w:rPr>
        <w:t xml:space="preserve">do dnia </w:t>
      </w:r>
      <w:r w:rsidR="00DE1988">
        <w:rPr>
          <w:rFonts w:ascii="Times New Roman" w:eastAsia="Calibri" w:hAnsi="Times New Roman"/>
          <w:b/>
          <w:bCs/>
          <w:szCs w:val="24"/>
        </w:rPr>
        <w:t>19.06.2023</w:t>
      </w:r>
      <w:r w:rsidR="00DE1988" w:rsidRPr="004D2884">
        <w:rPr>
          <w:rFonts w:ascii="Times New Roman" w:eastAsia="Calibri" w:hAnsi="Times New Roman"/>
          <w:b/>
          <w:bCs/>
          <w:szCs w:val="24"/>
        </w:rPr>
        <w:t xml:space="preserve"> </w:t>
      </w:r>
      <w:r w:rsidR="00FD095E" w:rsidRPr="004D2884">
        <w:rPr>
          <w:rFonts w:ascii="Times New Roman" w:eastAsia="Calibri" w:hAnsi="Times New Roman"/>
          <w:b/>
          <w:bCs/>
          <w:szCs w:val="24"/>
        </w:rPr>
        <w:t>r.</w:t>
      </w:r>
    </w:p>
    <w:bookmarkEnd w:id="6"/>
    <w:p w14:paraId="1E12184C" w14:textId="77777777" w:rsidR="008B3406" w:rsidRPr="004D2884" w:rsidRDefault="00FD095E" w:rsidP="00043A74">
      <w:pPr>
        <w:pStyle w:val="Tekstpodstawowy21"/>
        <w:widowControl/>
        <w:numPr>
          <w:ilvl w:val="6"/>
          <w:numId w:val="25"/>
        </w:numPr>
        <w:tabs>
          <w:tab w:val="clear" w:pos="0"/>
          <w:tab w:val="num" w:pos="284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bCs/>
          <w:szCs w:val="24"/>
        </w:rPr>
      </w:pPr>
      <w:r w:rsidRPr="004D2884">
        <w:rPr>
          <w:rFonts w:ascii="Times New Roman" w:hAnsi="Times New Roman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373ACD5D" w14:textId="77777777" w:rsidR="008B3406" w:rsidRPr="004D2884" w:rsidRDefault="00FD095E" w:rsidP="00043A74">
      <w:pPr>
        <w:pStyle w:val="Tekstpodstawowy21"/>
        <w:widowControl/>
        <w:numPr>
          <w:ilvl w:val="6"/>
          <w:numId w:val="25"/>
        </w:numPr>
        <w:tabs>
          <w:tab w:val="clear" w:pos="0"/>
          <w:tab w:val="num" w:pos="284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bCs/>
          <w:szCs w:val="24"/>
        </w:rPr>
      </w:pPr>
      <w:r w:rsidRPr="004D2884">
        <w:rPr>
          <w:rFonts w:ascii="Times New Roman" w:hAnsi="Times New Roman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5E533A3" w14:textId="77777777" w:rsidR="008B3406" w:rsidRPr="004D2884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="Times New Roman" w:hAnsi="Times New Roman"/>
          <w:bCs/>
          <w:szCs w:val="24"/>
        </w:rPr>
      </w:pPr>
      <w:r w:rsidRPr="004D2884">
        <w:rPr>
          <w:rFonts w:ascii="Times New Roman" w:hAnsi="Times New Roman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4FADFAA" w14:textId="77777777" w:rsidR="008B3406" w:rsidRPr="004D2884" w:rsidRDefault="008B3406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</w:rPr>
      </w:pPr>
    </w:p>
    <w:p w14:paraId="4763425E" w14:textId="77777777" w:rsidR="008B3406" w:rsidRPr="004D2884" w:rsidRDefault="00FD095E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  <w:szCs w:val="24"/>
        </w:rPr>
      </w:pPr>
      <w:r w:rsidRPr="004D2884">
        <w:rPr>
          <w:rFonts w:ascii="Times New Roman" w:hAnsi="Times New Roman"/>
          <w:b/>
          <w:szCs w:val="24"/>
        </w:rPr>
        <w:t>XI. OPIS  SPOSOBU  PRZYGOTOWANIA  OFERTY:</w:t>
      </w:r>
    </w:p>
    <w:p w14:paraId="45F5E02C" w14:textId="77777777" w:rsidR="008B3406" w:rsidRPr="004D2884" w:rsidRDefault="00FD095E" w:rsidP="009166A8">
      <w:pPr>
        <w:widowControl/>
        <w:numPr>
          <w:ilvl w:val="0"/>
          <w:numId w:val="54"/>
        </w:numPr>
        <w:tabs>
          <w:tab w:val="left" w:pos="709"/>
          <w:tab w:val="left" w:pos="3261"/>
        </w:tabs>
        <w:ind w:left="284" w:right="-1" w:hanging="283"/>
        <w:jc w:val="both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Ofertę składa się, pod rygorem nieważności, w formie elektronicznej (tj. opatrzona kwalifikowanym podpisem elektronicznym).</w:t>
      </w:r>
    </w:p>
    <w:p w14:paraId="04A5D187" w14:textId="77777777" w:rsidR="008B3406" w:rsidRPr="004D2884" w:rsidRDefault="00FD095E" w:rsidP="009166A8">
      <w:pPr>
        <w:widowControl/>
        <w:numPr>
          <w:ilvl w:val="0"/>
          <w:numId w:val="54"/>
        </w:numPr>
        <w:tabs>
          <w:tab w:val="left" w:pos="709"/>
          <w:tab w:val="left" w:pos="3261"/>
        </w:tabs>
        <w:ind w:left="284" w:right="-1" w:hanging="283"/>
        <w:jc w:val="both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 xml:space="preserve">Oferta oraz wszystkie załączniki do oferty winny być sporządzone  w języku polskim, w walucie PLN. Zamawiający zaleca następujące formaty danych: </w:t>
      </w:r>
      <w:r w:rsidRPr="004D2884">
        <w:rPr>
          <w:b/>
          <w:bCs/>
          <w:sz w:val="24"/>
          <w:szCs w:val="24"/>
        </w:rPr>
        <w:t>„pdf”.</w:t>
      </w:r>
    </w:p>
    <w:p w14:paraId="6863DDD7" w14:textId="77777777" w:rsidR="008B3406" w:rsidRPr="004D2884" w:rsidRDefault="00FD095E" w:rsidP="009166A8">
      <w:pPr>
        <w:widowControl/>
        <w:numPr>
          <w:ilvl w:val="0"/>
          <w:numId w:val="54"/>
        </w:numPr>
        <w:tabs>
          <w:tab w:val="left" w:pos="709"/>
          <w:tab w:val="left" w:pos="3261"/>
        </w:tabs>
        <w:ind w:left="284" w:right="-1" w:hanging="283"/>
        <w:jc w:val="both"/>
        <w:rPr>
          <w:bCs/>
          <w:sz w:val="24"/>
          <w:szCs w:val="24"/>
        </w:rPr>
      </w:pPr>
      <w:r w:rsidRPr="004D2884">
        <w:rPr>
          <w:bCs/>
          <w:sz w:val="24"/>
          <w:szCs w:val="24"/>
          <w:lang w:eastAsia="en-US"/>
        </w:rPr>
        <w:t>Składane wraz z ofertą za pośrednictwem Platformy dokumenty i oświadczenia winny mieć następującą formę:</w:t>
      </w:r>
    </w:p>
    <w:p w14:paraId="5A426AFA" w14:textId="77777777" w:rsidR="008B3406" w:rsidRPr="004D2884" w:rsidRDefault="00FD095E" w:rsidP="009166A8">
      <w:pPr>
        <w:widowControl/>
        <w:numPr>
          <w:ilvl w:val="0"/>
          <w:numId w:val="55"/>
        </w:numPr>
        <w:ind w:left="567" w:right="-1" w:hanging="284"/>
        <w:jc w:val="both"/>
        <w:rPr>
          <w:bCs/>
          <w:sz w:val="24"/>
          <w:szCs w:val="24"/>
        </w:rPr>
      </w:pPr>
      <w:r w:rsidRPr="004D2884">
        <w:rPr>
          <w:b/>
          <w:bCs/>
          <w:sz w:val="24"/>
          <w:szCs w:val="24"/>
        </w:rPr>
        <w:lastRenderedPageBreak/>
        <w:t xml:space="preserve">Oświadczenie z art. 125 ustawy </w:t>
      </w:r>
      <w:r w:rsidRPr="004D2884">
        <w:rPr>
          <w:bCs/>
          <w:sz w:val="24"/>
          <w:szCs w:val="24"/>
        </w:rPr>
        <w:t xml:space="preserve">o którym mowa w rozdz. VI ust. 2  pkt. 3) składa się, pod rygorem nieważności, w formie elektronicznej (tj. opatrzone kwalifikowanym podpisem elektronicznym). </w:t>
      </w:r>
    </w:p>
    <w:p w14:paraId="410EEBE9" w14:textId="77777777" w:rsidR="008B3406" w:rsidRPr="004D2884" w:rsidRDefault="00FD095E" w:rsidP="009166A8">
      <w:pPr>
        <w:widowControl/>
        <w:numPr>
          <w:ilvl w:val="0"/>
          <w:numId w:val="55"/>
        </w:numPr>
        <w:suppressAutoHyphens w:val="0"/>
        <w:overflowPunct w:val="0"/>
        <w:ind w:left="567" w:right="-1" w:hanging="284"/>
        <w:jc w:val="both"/>
        <w:textAlignment w:val="auto"/>
        <w:rPr>
          <w:bCs/>
          <w:sz w:val="24"/>
          <w:szCs w:val="24"/>
        </w:rPr>
      </w:pPr>
      <w:r w:rsidRPr="004D2884">
        <w:rPr>
          <w:b/>
          <w:sz w:val="24"/>
          <w:szCs w:val="24"/>
        </w:rPr>
        <w:t>Pozostałe dokumenty, oświadczenia, pełnomocnictwa wymienione w rozdz. VI  ust. 2 SWZ składa się w formie określonej w ust. 4.</w:t>
      </w:r>
    </w:p>
    <w:p w14:paraId="747D237B" w14:textId="77777777" w:rsidR="008B3406" w:rsidRPr="004D2884" w:rsidRDefault="00FD095E" w:rsidP="009166A8">
      <w:pPr>
        <w:widowControl/>
        <w:numPr>
          <w:ilvl w:val="0"/>
          <w:numId w:val="54"/>
        </w:numPr>
        <w:tabs>
          <w:tab w:val="left" w:pos="3261"/>
        </w:tabs>
        <w:ind w:left="284" w:right="-1" w:hanging="283"/>
        <w:jc w:val="both"/>
        <w:rPr>
          <w:i/>
          <w:sz w:val="24"/>
          <w:szCs w:val="24"/>
        </w:rPr>
      </w:pPr>
      <w:r w:rsidRPr="004D2884">
        <w:rPr>
          <w:sz w:val="24"/>
          <w:szCs w:val="24"/>
        </w:rPr>
        <w:t xml:space="preserve">Podmiotowe środki dowodowe, przedmiotowe środki dowodowe oraz inne dokumenty lub oświadczenia  winny być złożone zgodnie z formą określoną w rozporządzeniu Prezesa Rady Ministrów z dnia 30 grudnia 2020 r. </w:t>
      </w:r>
      <w:r w:rsidRPr="004D2884">
        <w:rPr>
          <w:i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konkursie, </w:t>
      </w:r>
      <w:r w:rsidRPr="004D2884">
        <w:rPr>
          <w:sz w:val="24"/>
          <w:szCs w:val="24"/>
        </w:rPr>
        <w:t>zgodnie z którym:</w:t>
      </w:r>
    </w:p>
    <w:p w14:paraId="7FC71DB7" w14:textId="77777777" w:rsidR="008B3406" w:rsidRPr="004D2884" w:rsidRDefault="00FD095E" w:rsidP="009166A8">
      <w:pPr>
        <w:pStyle w:val="Tekstpodstawowy2"/>
        <w:numPr>
          <w:ilvl w:val="2"/>
          <w:numId w:val="52"/>
        </w:numPr>
        <w:spacing w:after="0" w:line="240" w:lineRule="auto"/>
        <w:ind w:left="567" w:right="-1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W przypadku, gdy podmiotowe środki dowodowe, przedmiotowe środki dowodowe lub dokumenty potwierdzające umocowanie do reprezentowania zostały wystawione przez upoważnione podmioty:</w:t>
      </w:r>
    </w:p>
    <w:p w14:paraId="14CBF563" w14:textId="77777777" w:rsidR="008B3406" w:rsidRPr="004D2884" w:rsidRDefault="00FD095E" w:rsidP="009166A8">
      <w:pPr>
        <w:pStyle w:val="Tekstpodstawowy2"/>
        <w:widowControl/>
        <w:numPr>
          <w:ilvl w:val="0"/>
          <w:numId w:val="56"/>
        </w:numPr>
        <w:suppressAutoHyphens w:val="0"/>
        <w:overflowPunct w:val="0"/>
        <w:spacing w:after="0" w:line="240" w:lineRule="auto"/>
        <w:ind w:left="851" w:right="-1" w:hanging="284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jako dokument elektroniczny – Wykonawca przekazuje ten dokument;</w:t>
      </w:r>
    </w:p>
    <w:p w14:paraId="6F918CD6" w14:textId="77777777" w:rsidR="008B3406" w:rsidRPr="004D2884" w:rsidRDefault="00FD095E" w:rsidP="009166A8">
      <w:pPr>
        <w:widowControl/>
        <w:numPr>
          <w:ilvl w:val="0"/>
          <w:numId w:val="56"/>
        </w:numPr>
        <w:suppressAutoHyphens w:val="0"/>
        <w:overflowPunct w:val="0"/>
        <w:ind w:left="851" w:right="-1" w:hanging="284"/>
        <w:jc w:val="both"/>
        <w:textAlignment w:val="auto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 xml:space="preserve">jako dokument w postaci papierowej – Wykonawca </w:t>
      </w:r>
      <w:r w:rsidRPr="004D2884">
        <w:rPr>
          <w:b/>
          <w:bCs/>
          <w:sz w:val="24"/>
          <w:szCs w:val="24"/>
        </w:rPr>
        <w:t xml:space="preserve">przekazuje cyfrowe odwzorowanie tego dokumentu opatrzone kwalifikowanym podpisem elektronicznym, </w:t>
      </w:r>
      <w:r w:rsidRPr="004D2884">
        <w:rPr>
          <w:bCs/>
          <w:sz w:val="24"/>
          <w:szCs w:val="24"/>
        </w:rPr>
        <w:t>poświadczającym zgodność cyfrowego odwzorowania z dokumentem w postaci papierowej;</w:t>
      </w:r>
    </w:p>
    <w:p w14:paraId="3DD4DE96" w14:textId="77777777" w:rsidR="008B3406" w:rsidRPr="004D2884" w:rsidRDefault="00FD095E">
      <w:pPr>
        <w:ind w:left="1134" w:right="-1"/>
        <w:jc w:val="both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Poświadczenia zgodności cyfrowego odwzorowania z dokumentem w postaci papierowej, o którym mowa w lit. b) powyżej, dokonuje notariusz lub:</w:t>
      </w:r>
    </w:p>
    <w:p w14:paraId="2A6BE940" w14:textId="77777777" w:rsidR="008B3406" w:rsidRPr="004D2884" w:rsidRDefault="00FD095E" w:rsidP="009166A8">
      <w:pPr>
        <w:widowControl/>
        <w:numPr>
          <w:ilvl w:val="0"/>
          <w:numId w:val="57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8DFFE0A" w14:textId="77777777" w:rsidR="008B3406" w:rsidRPr="004D2884" w:rsidRDefault="00FD095E" w:rsidP="009166A8">
      <w:pPr>
        <w:widowControl/>
        <w:numPr>
          <w:ilvl w:val="0"/>
          <w:numId w:val="57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w przypadku przedmiotowych środków dowodowych – odpowiednio wykonawca lub wykonawca wspólnie ubiegający się o udzielenie zamówienia,</w:t>
      </w:r>
    </w:p>
    <w:p w14:paraId="14218B8B" w14:textId="77777777" w:rsidR="008B3406" w:rsidRPr="004D2884" w:rsidRDefault="00FD095E" w:rsidP="009166A8">
      <w:pPr>
        <w:pStyle w:val="Tekstpodstawowy2"/>
        <w:widowControl/>
        <w:numPr>
          <w:ilvl w:val="0"/>
          <w:numId w:val="57"/>
        </w:numPr>
        <w:tabs>
          <w:tab w:val="left" w:pos="1560"/>
        </w:tabs>
        <w:suppressAutoHyphens w:val="0"/>
        <w:overflowPunct w:val="0"/>
        <w:spacing w:after="0" w:line="240" w:lineRule="auto"/>
        <w:ind w:left="1134" w:right="-1" w:hanging="284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w przypadku innych dokumentów – odpowiednio Wykonawca lub Wykonawca wspólnie ubiegający się o udzielenie zamówienia, każdy w zakresie dokumentu, który go dotyczy;</w:t>
      </w:r>
    </w:p>
    <w:p w14:paraId="65F31907" w14:textId="77777777" w:rsidR="008B3406" w:rsidRPr="004D2884" w:rsidRDefault="00FD095E">
      <w:pPr>
        <w:pStyle w:val="Tekstpodstawowy2"/>
        <w:numPr>
          <w:ilvl w:val="0"/>
          <w:numId w:val="11"/>
        </w:numPr>
        <w:spacing w:after="0" w:line="240" w:lineRule="auto"/>
        <w:ind w:left="567" w:right="-1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Podmiotowe środki dowodowe, w tym oświadczenie, o którym mowa w art. 117 ust. 4 ustawy, zobowiązanie/-nia podmiotu udostępniającego zasoby, przedmiotowe środki dowodowe, które nie zostały wystawione przez upoważnione podmioty, oraz wymagane pełnomocnictwa:</w:t>
      </w:r>
    </w:p>
    <w:p w14:paraId="3A1410F6" w14:textId="77777777" w:rsidR="008B3406" w:rsidRPr="004D2884" w:rsidRDefault="00FD095E" w:rsidP="009166A8">
      <w:pPr>
        <w:pStyle w:val="Tekstpodstawowy2"/>
        <w:numPr>
          <w:ilvl w:val="4"/>
          <w:numId w:val="59"/>
        </w:numPr>
        <w:spacing w:after="0" w:line="240" w:lineRule="auto"/>
        <w:ind w:left="851" w:right="-1"/>
        <w:jc w:val="both"/>
        <w:rPr>
          <w:b/>
          <w:sz w:val="24"/>
          <w:szCs w:val="24"/>
        </w:rPr>
      </w:pPr>
      <w:r w:rsidRPr="004D2884">
        <w:rPr>
          <w:sz w:val="24"/>
          <w:szCs w:val="24"/>
        </w:rPr>
        <w:t>Wykonawca</w:t>
      </w:r>
      <w:r w:rsidRPr="004D2884">
        <w:rPr>
          <w:b/>
          <w:sz w:val="24"/>
          <w:szCs w:val="24"/>
        </w:rPr>
        <w:t xml:space="preserve"> </w:t>
      </w:r>
      <w:r w:rsidRPr="004D2884">
        <w:rPr>
          <w:sz w:val="24"/>
          <w:szCs w:val="24"/>
        </w:rPr>
        <w:t>przekazuje w postaci elektronicznej i opatruje kwalifikowanym podpisem elektronicznym</w:t>
      </w:r>
      <w:r w:rsidRPr="004D2884">
        <w:rPr>
          <w:b/>
          <w:sz w:val="24"/>
          <w:szCs w:val="24"/>
        </w:rPr>
        <w:t>;</w:t>
      </w:r>
    </w:p>
    <w:p w14:paraId="2EDB8B07" w14:textId="77777777" w:rsidR="008B3406" w:rsidRPr="004D2884" w:rsidRDefault="00FD095E" w:rsidP="009166A8">
      <w:pPr>
        <w:pStyle w:val="Tekstpodstawowy2"/>
        <w:numPr>
          <w:ilvl w:val="4"/>
          <w:numId w:val="59"/>
        </w:numPr>
        <w:spacing w:after="0" w:line="240" w:lineRule="auto"/>
        <w:ind w:left="851" w:right="-1"/>
        <w:jc w:val="both"/>
        <w:rPr>
          <w:sz w:val="24"/>
          <w:szCs w:val="24"/>
        </w:rPr>
      </w:pPr>
      <w:r w:rsidRPr="004D2884">
        <w:rPr>
          <w:sz w:val="24"/>
          <w:szCs w:val="24"/>
        </w:rPr>
        <w:t xml:space="preserve">gdy zostały sporządzone jako dokument w postaci papierowej i opatrzone własnoręcznym podpisem, Wykonawca </w:t>
      </w:r>
      <w:r w:rsidRPr="004D2884">
        <w:rPr>
          <w:b/>
          <w:sz w:val="24"/>
          <w:szCs w:val="24"/>
        </w:rPr>
        <w:t>przekazuje cyfrowe odwzorowanie tych dokumentów opatrzone kwalifikowanym podpisem elektronicznym</w:t>
      </w:r>
      <w:r w:rsidRPr="004D2884">
        <w:rPr>
          <w:sz w:val="24"/>
          <w:szCs w:val="24"/>
        </w:rPr>
        <w:t>, poświadczającym zgodność cyfrowego odwzorowania z dokumentem w postaci papierowej.</w:t>
      </w:r>
    </w:p>
    <w:p w14:paraId="37716755" w14:textId="77777777" w:rsidR="008B3406" w:rsidRPr="004D2884" w:rsidRDefault="00FD095E">
      <w:pPr>
        <w:pStyle w:val="Tekstpodstawowy2"/>
        <w:spacing w:after="0" w:line="240" w:lineRule="auto"/>
        <w:ind w:left="851" w:right="-1"/>
        <w:rPr>
          <w:sz w:val="24"/>
          <w:szCs w:val="24"/>
        </w:rPr>
      </w:pPr>
      <w:r w:rsidRPr="004D2884">
        <w:rPr>
          <w:sz w:val="24"/>
          <w:szCs w:val="24"/>
        </w:rPr>
        <w:t>Poświadczenia zgodności cyfrowego odwzorowania z dokumentem w postaci papierowej, o którym mowa w lit. b) powyżej, dokonuje notariusz lub:</w:t>
      </w:r>
    </w:p>
    <w:p w14:paraId="1495EEEA" w14:textId="77777777" w:rsidR="008B3406" w:rsidRPr="004D2884" w:rsidRDefault="00FD095E" w:rsidP="009166A8">
      <w:pPr>
        <w:widowControl/>
        <w:numPr>
          <w:ilvl w:val="0"/>
          <w:numId w:val="58"/>
        </w:numPr>
        <w:suppressAutoHyphens w:val="0"/>
        <w:overflowPunct w:val="0"/>
        <w:ind w:left="1134" w:right="-1" w:hanging="283"/>
        <w:jc w:val="both"/>
        <w:textAlignment w:val="auto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14:paraId="56FB41FA" w14:textId="77777777" w:rsidR="008B3406" w:rsidRPr="004D2884" w:rsidRDefault="00FD095E" w:rsidP="009166A8">
      <w:pPr>
        <w:widowControl/>
        <w:numPr>
          <w:ilvl w:val="0"/>
          <w:numId w:val="58"/>
        </w:numPr>
        <w:suppressAutoHyphens w:val="0"/>
        <w:overflowPunct w:val="0"/>
        <w:ind w:left="1134" w:right="-1" w:hanging="283"/>
        <w:jc w:val="both"/>
        <w:textAlignment w:val="auto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w przypadku przedmiotowego środka dowodowego, oświadczenia, o którym</w:t>
      </w:r>
      <w:r w:rsidRPr="004D2884">
        <w:rPr>
          <w:sz w:val="24"/>
          <w:szCs w:val="24"/>
        </w:rPr>
        <w:t xml:space="preserve"> mowa w art. 117 ust. 4 ustawy</w:t>
      </w:r>
      <w:r w:rsidRPr="004D2884">
        <w:rPr>
          <w:bCs/>
          <w:sz w:val="24"/>
          <w:szCs w:val="24"/>
        </w:rPr>
        <w:t>, zobowiązania podmiotu udostępniającego zasoby – odpowiednio Wykonawca lub Wykonawca wspólnie ubiegający się o udzielenie zamówienia;</w:t>
      </w:r>
    </w:p>
    <w:p w14:paraId="001EEBCA" w14:textId="77777777" w:rsidR="008B3406" w:rsidRPr="004D2884" w:rsidRDefault="00FD095E" w:rsidP="009166A8">
      <w:pPr>
        <w:widowControl/>
        <w:numPr>
          <w:ilvl w:val="0"/>
          <w:numId w:val="58"/>
        </w:numPr>
        <w:tabs>
          <w:tab w:val="left" w:pos="851"/>
        </w:tabs>
        <w:suppressAutoHyphens w:val="0"/>
        <w:overflowPunct w:val="0"/>
        <w:ind w:left="1134" w:right="-1" w:hanging="283"/>
        <w:jc w:val="both"/>
        <w:textAlignment w:val="auto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lastRenderedPageBreak/>
        <w:t>w przypadku pełnomocnictwa– mocodawca.</w:t>
      </w:r>
    </w:p>
    <w:p w14:paraId="3D48614D" w14:textId="77777777" w:rsidR="008B3406" w:rsidRPr="004D2884" w:rsidRDefault="00FD095E" w:rsidP="009166A8">
      <w:pPr>
        <w:pStyle w:val="Akapitzlist"/>
        <w:widowControl/>
        <w:numPr>
          <w:ilvl w:val="0"/>
          <w:numId w:val="54"/>
        </w:numPr>
        <w:overflowPunct w:val="0"/>
        <w:ind w:left="425" w:hanging="425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Przez cyfrowe odwzorowanie, o którym mowa w ust. 4 pkt. 1 lit. b) i pkt. 2 lit. b),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CC9944D" w14:textId="77777777" w:rsidR="008B3406" w:rsidRPr="004D2884" w:rsidRDefault="00FD095E" w:rsidP="009166A8">
      <w:pPr>
        <w:pStyle w:val="Akapitzlist"/>
        <w:widowControl/>
        <w:numPr>
          <w:ilvl w:val="0"/>
          <w:numId w:val="54"/>
        </w:numPr>
        <w:overflowPunct w:val="0"/>
        <w:ind w:left="425" w:hanging="425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zawartych w tym pliku kwalifikowanym podpisem elektronicznym.</w:t>
      </w:r>
    </w:p>
    <w:p w14:paraId="7C4B2137" w14:textId="77777777" w:rsidR="008B3406" w:rsidRPr="004D2884" w:rsidRDefault="00FD095E" w:rsidP="009166A8">
      <w:pPr>
        <w:pStyle w:val="Akapitzlist"/>
        <w:widowControl/>
        <w:numPr>
          <w:ilvl w:val="0"/>
          <w:numId w:val="54"/>
        </w:numPr>
        <w:overflowPunct w:val="0"/>
        <w:ind w:left="425" w:hanging="425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 w14:paraId="6946339D" w14:textId="12521143" w:rsidR="008B3406" w:rsidRPr="004D2884" w:rsidRDefault="00FD095E" w:rsidP="009166A8">
      <w:pPr>
        <w:pStyle w:val="Akapitzlist"/>
        <w:widowControl/>
        <w:numPr>
          <w:ilvl w:val="0"/>
          <w:numId w:val="54"/>
        </w:numPr>
        <w:overflowPunct w:val="0"/>
        <w:ind w:left="425" w:hanging="425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 w:rsidRPr="004D2884">
        <w:rPr>
          <w:b/>
          <w:sz w:val="24"/>
          <w:szCs w:val="24"/>
        </w:rPr>
        <w:t>oraz wykazał, załączając stosowne wyjaśnienia</w:t>
      </w:r>
      <w:r w:rsidRPr="004D2884">
        <w:rPr>
          <w:sz w:val="24"/>
          <w:szCs w:val="24"/>
        </w:rPr>
        <w:t>, iż zastrzeżone informacje stanowią tajemnicę przedsiębiorstwa. Wykonawca nie może zastrzec informacji, o których mowa w art. 222 ust. 5 ustawy. Wszelkie informacje stanowiące tajemnicę przedsiębiorstwa w rozumieniu ustawy z dnia 16 kwietnia 1993 r. o zwalczaniu nieuczciwej konkurencji (t.j. Dz. U.</w:t>
      </w:r>
      <w:r w:rsidR="00E345CE" w:rsidRPr="00F17D2B">
        <w:t xml:space="preserve"> </w:t>
      </w:r>
      <w:r w:rsidR="00E345CE" w:rsidRPr="004D2884">
        <w:rPr>
          <w:sz w:val="24"/>
          <w:szCs w:val="24"/>
        </w:rPr>
        <w:t>z 2020 r. poz. 1913, z 2021 r. poz. 1655</w:t>
      </w:r>
      <w:r w:rsidRPr="004D2884">
        <w:rPr>
          <w:sz w:val="24"/>
          <w:szCs w:val="24"/>
        </w:rPr>
        <w:t>), które wykonawca zamierza zastrzec jako tajemnicę przedsiębiorstwa w celu utrzymania w poufności tych informacji przekazuje je w wydzielonym i odpowiednio oznaczonym pliku. Na platformie w formularzu składania oferty znajduje się miejsce wyznaczone do dołączenia części oferty stanowiącej tajemnicę przedsiębiorstwa.</w:t>
      </w:r>
    </w:p>
    <w:p w14:paraId="4536F8F5" w14:textId="77777777" w:rsidR="008B3406" w:rsidRPr="00F17D2B" w:rsidRDefault="008B3406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68F9B08F" w14:textId="13EF237D" w:rsidR="008B3406" w:rsidRPr="004D2884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</w:rPr>
      </w:pPr>
      <w:bookmarkStart w:id="7" w:name="_Hlk106866860"/>
      <w:r w:rsidRPr="004D2884">
        <w:rPr>
          <w:rFonts w:ascii="Times New Roman" w:hAnsi="Times New Roman"/>
          <w:b/>
          <w:bCs/>
        </w:rPr>
        <w:t xml:space="preserve">XII. </w:t>
      </w:r>
      <w:r w:rsidR="005D0AD8" w:rsidRPr="004D2884">
        <w:rPr>
          <w:rFonts w:ascii="Times New Roman" w:hAnsi="Times New Roman"/>
          <w:b/>
          <w:bCs/>
        </w:rPr>
        <w:t xml:space="preserve">SPOSÓB </w:t>
      </w:r>
      <w:r w:rsidRPr="004D2884">
        <w:rPr>
          <w:rFonts w:ascii="Times New Roman" w:hAnsi="Times New Roman"/>
          <w:b/>
          <w:bCs/>
        </w:rPr>
        <w:t>ORAZ TERMIN SKŁADANIA I OTWARCIA OFERT:</w:t>
      </w:r>
    </w:p>
    <w:p w14:paraId="4210E662" w14:textId="1295FBAE" w:rsidR="00AE5903" w:rsidRPr="00421AE2" w:rsidRDefault="00FD095E" w:rsidP="00421AE2">
      <w:pPr>
        <w:pStyle w:val="Akapitzlist"/>
        <w:widowControl/>
        <w:numPr>
          <w:ilvl w:val="6"/>
          <w:numId w:val="47"/>
        </w:numPr>
        <w:overflowPunct w:val="0"/>
        <w:spacing w:after="63"/>
        <w:ind w:left="68" w:hanging="357"/>
        <w:jc w:val="both"/>
        <w:textAlignment w:val="auto"/>
        <w:rPr>
          <w:rFonts w:eastAsia="Calibri"/>
          <w:b/>
          <w:bCs/>
          <w:color w:val="000000"/>
          <w:sz w:val="24"/>
          <w:szCs w:val="24"/>
          <w:lang w:eastAsia="pl-PL"/>
        </w:rPr>
      </w:pPr>
      <w:r w:rsidRPr="00421AE2">
        <w:rPr>
          <w:rFonts w:eastAsia="Calibri"/>
          <w:color w:val="000000"/>
          <w:sz w:val="24"/>
          <w:szCs w:val="24"/>
          <w:lang w:eastAsia="pl-PL"/>
        </w:rPr>
        <w:t xml:space="preserve">Ofertę wraz z wymaganymi dokumentami należy przekazać za pośrednictwem Platformy pod adresem: </w:t>
      </w:r>
      <w:hyperlink r:id="rId23">
        <w:r w:rsidRPr="00421AE2">
          <w:rPr>
            <w:rStyle w:val="czeinternetowe"/>
            <w:sz w:val="24"/>
            <w:szCs w:val="24"/>
          </w:rPr>
          <w:t>https://platformazakupowa.pl/pn/szpitalmurcki</w:t>
        </w:r>
      </w:hyperlink>
      <w:r w:rsidRPr="00421AE2">
        <w:rPr>
          <w:rFonts w:eastAsia="Calibri"/>
          <w:color w:val="000000"/>
          <w:sz w:val="24"/>
          <w:szCs w:val="24"/>
          <w:lang w:eastAsia="pl-PL"/>
        </w:rPr>
        <w:t xml:space="preserve"> </w:t>
      </w:r>
      <w:r w:rsidRPr="00421AE2">
        <w:rPr>
          <w:rFonts w:eastAsia="Calibri"/>
          <w:b/>
          <w:bCs/>
          <w:color w:val="000000"/>
          <w:sz w:val="24"/>
          <w:szCs w:val="24"/>
          <w:lang w:eastAsia="pl-PL"/>
        </w:rPr>
        <w:t xml:space="preserve">do dnia </w:t>
      </w:r>
      <w:r w:rsidR="002836AD">
        <w:rPr>
          <w:rFonts w:eastAsia="Calibri"/>
          <w:b/>
          <w:bCs/>
          <w:color w:val="000000"/>
          <w:sz w:val="24"/>
          <w:szCs w:val="24"/>
          <w:lang w:eastAsia="pl-PL"/>
        </w:rPr>
        <w:t>22</w:t>
      </w:r>
      <w:r w:rsidR="00DE1988">
        <w:rPr>
          <w:rFonts w:eastAsia="Calibri"/>
          <w:b/>
          <w:bCs/>
          <w:color w:val="000000"/>
          <w:sz w:val="24"/>
          <w:szCs w:val="24"/>
          <w:lang w:eastAsia="pl-PL"/>
        </w:rPr>
        <w:t>.03.2023</w:t>
      </w:r>
      <w:r w:rsidRPr="00421AE2">
        <w:rPr>
          <w:rFonts w:eastAsia="Calibri"/>
          <w:b/>
          <w:bCs/>
          <w:color w:val="000000"/>
          <w:sz w:val="24"/>
          <w:szCs w:val="24"/>
          <w:lang w:eastAsia="pl-PL"/>
        </w:rPr>
        <w:t xml:space="preserve"> r. do godz. 10:00 . </w:t>
      </w:r>
    </w:p>
    <w:p w14:paraId="22FE3135" w14:textId="77777777" w:rsidR="008B3406" w:rsidRPr="004D2884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3"/>
        <w:ind w:left="425" w:hanging="357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Sposób złożenia oferty opisany został w </w:t>
      </w:r>
      <w:r w:rsidRPr="004D2884">
        <w:rPr>
          <w:rFonts w:eastAsia="Calibri"/>
          <w:i/>
          <w:iCs/>
          <w:color w:val="000000"/>
          <w:sz w:val="24"/>
          <w:szCs w:val="24"/>
          <w:lang w:eastAsia="pl-PL"/>
        </w:rPr>
        <w:t xml:space="preserve">„Instrukcji dla Wykonawców platformazakupowa.pl”. </w:t>
      </w: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Ofertę należy złożyć w oryginale. </w:t>
      </w:r>
    </w:p>
    <w:p w14:paraId="0CB28CB5" w14:textId="77777777" w:rsidR="008B3406" w:rsidRPr="004D2884" w:rsidRDefault="00FD095E" w:rsidP="009166A8">
      <w:pPr>
        <w:pStyle w:val="Akapitzlist"/>
        <w:widowControl/>
        <w:numPr>
          <w:ilvl w:val="6"/>
          <w:numId w:val="47"/>
        </w:numPr>
        <w:overflowPunct w:val="0"/>
        <w:ind w:left="425" w:hanging="357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24">
        <w:r w:rsidRPr="004D2884">
          <w:rPr>
            <w:rStyle w:val="czeinternetowe"/>
            <w:rFonts w:eastAsia="Calibri"/>
            <w:sz w:val="24"/>
            <w:szCs w:val="24"/>
            <w:lang w:eastAsia="pl-PL"/>
          </w:rPr>
          <w:t>https://platformazakupowa.pl/strona/45-instrukcje</w:t>
        </w:r>
      </w:hyperlink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 </w:t>
      </w:r>
    </w:p>
    <w:p w14:paraId="38CCB60D" w14:textId="77777777" w:rsidR="008B3406" w:rsidRPr="004D2884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9"/>
        <w:ind w:left="425" w:hanging="357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Wykonawca po upływie terminu do składania ofert nie może skutecznie dokonać zmiany ani wycofać złożonej oferty. </w:t>
      </w:r>
    </w:p>
    <w:p w14:paraId="2070D057" w14:textId="77777777" w:rsidR="008B3406" w:rsidRPr="004D2884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9"/>
        <w:ind w:left="425" w:hanging="357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O terminie złożenia oferty decyduje czas pełnego przeprocesowania transakcji na Platformie. </w:t>
      </w:r>
    </w:p>
    <w:p w14:paraId="44B40095" w14:textId="2E0C86F8" w:rsidR="00AE5903" w:rsidRPr="004D2884" w:rsidRDefault="00FD095E" w:rsidP="004D2884">
      <w:pPr>
        <w:pStyle w:val="Akapitzlist"/>
        <w:widowControl/>
        <w:overflowPunct w:val="0"/>
        <w:spacing w:after="69"/>
        <w:ind w:left="425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>Otwarcie ofert nastąpi w dniu</w:t>
      </w:r>
      <w:r w:rsidR="00DE1988" w:rsidRPr="004D2884">
        <w:rPr>
          <w:rFonts w:eastAsia="Calibri"/>
          <w:color w:val="000000"/>
          <w:sz w:val="24"/>
          <w:szCs w:val="24"/>
          <w:lang w:eastAsia="pl-PL"/>
        </w:rPr>
        <w:t>:</w:t>
      </w:r>
      <w:r w:rsidR="002836AD">
        <w:rPr>
          <w:rFonts w:eastAsia="Calibri"/>
          <w:b/>
          <w:bCs/>
          <w:color w:val="000000"/>
          <w:sz w:val="24"/>
          <w:szCs w:val="24"/>
          <w:lang w:eastAsia="pl-PL"/>
        </w:rPr>
        <w:t>22</w:t>
      </w:r>
      <w:r w:rsidR="00DE1988">
        <w:rPr>
          <w:rFonts w:eastAsia="Calibri"/>
          <w:b/>
          <w:bCs/>
          <w:color w:val="000000"/>
          <w:sz w:val="24"/>
          <w:szCs w:val="24"/>
          <w:lang w:eastAsia="pl-PL"/>
        </w:rPr>
        <w:t>.03.2023</w:t>
      </w:r>
      <w:r w:rsidR="00DE1988" w:rsidRPr="004D2884">
        <w:rPr>
          <w:rFonts w:eastAsia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4D2884">
        <w:rPr>
          <w:rFonts w:eastAsia="Calibri"/>
          <w:b/>
          <w:bCs/>
          <w:color w:val="000000"/>
          <w:sz w:val="24"/>
          <w:szCs w:val="24"/>
          <w:lang w:eastAsia="pl-PL"/>
        </w:rPr>
        <w:t xml:space="preserve">r. </w:t>
      </w: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o godz. </w:t>
      </w:r>
      <w:r w:rsidRPr="004D2884">
        <w:rPr>
          <w:rFonts w:eastAsia="Calibri"/>
          <w:b/>
          <w:bCs/>
          <w:color w:val="000000"/>
          <w:sz w:val="24"/>
          <w:szCs w:val="24"/>
          <w:lang w:eastAsia="pl-PL"/>
        </w:rPr>
        <w:t>10:</w:t>
      </w:r>
      <w:r w:rsidR="00EE0C45" w:rsidRPr="004D2884">
        <w:rPr>
          <w:rFonts w:eastAsia="Calibri"/>
          <w:b/>
          <w:bCs/>
          <w:color w:val="000000"/>
          <w:sz w:val="24"/>
          <w:szCs w:val="24"/>
          <w:lang w:eastAsia="pl-PL"/>
        </w:rPr>
        <w:t>05</w:t>
      </w:r>
      <w:r w:rsidRPr="004D2884">
        <w:rPr>
          <w:rFonts w:eastAsia="Calibr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2F55540" w14:textId="4ACF6771" w:rsidR="008B3406" w:rsidRPr="004D2884" w:rsidRDefault="00FD095E" w:rsidP="004D2884">
      <w:pPr>
        <w:pStyle w:val="Akapitzlist"/>
        <w:widowControl/>
        <w:overflowPunct w:val="0"/>
        <w:spacing w:after="69"/>
        <w:ind w:left="425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za pośrednictwem Platformy. W przypadku awarii Platformy, która spowoduje brak możliwości otwarcia ofert w powyższym terminie, otwarcie ofert nastąpi niezwłocznie po usunięciu awarii. </w:t>
      </w:r>
    </w:p>
    <w:bookmarkEnd w:id="7"/>
    <w:p w14:paraId="38D44234" w14:textId="77777777" w:rsidR="008B3406" w:rsidRPr="004D2884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9"/>
        <w:ind w:left="425" w:hanging="357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Niezwłocznie po otwarciu ofert Zamawiający zamieści na stronie internetowej prowadzonego postępowania informację z otwarcia ofert zawierającą dane określone w art. 222 ust. 5 ustawy. </w:t>
      </w:r>
    </w:p>
    <w:p w14:paraId="41FCA972" w14:textId="77777777" w:rsidR="008B3406" w:rsidRPr="004D2884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9"/>
        <w:ind w:left="425" w:hanging="357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14FD4B1D" w14:textId="77777777" w:rsidR="008B3406" w:rsidRPr="004D2884" w:rsidRDefault="00FD095E" w:rsidP="009166A8">
      <w:pPr>
        <w:pStyle w:val="Akapitzlist"/>
        <w:widowControl/>
        <w:numPr>
          <w:ilvl w:val="6"/>
          <w:numId w:val="47"/>
        </w:numPr>
        <w:overflowPunct w:val="0"/>
        <w:ind w:left="425" w:hanging="357"/>
        <w:jc w:val="both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4D2884">
        <w:rPr>
          <w:rFonts w:eastAsia="Calibri"/>
          <w:color w:val="000000"/>
          <w:sz w:val="24"/>
          <w:szCs w:val="24"/>
          <w:lang w:eastAsia="pl-PL"/>
        </w:rPr>
        <w:lastRenderedPageBreak/>
        <w:t xml:space="preserve">Zamawiający na podstawie art. 226 ust. 1 pkt. 1) ustawy odrzuca ofertę jeżeli została złożona po terminie składania ofert. </w:t>
      </w:r>
    </w:p>
    <w:p w14:paraId="54376310" w14:textId="77777777" w:rsidR="008B3406" w:rsidRPr="00F17D2B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BE03A3F" w14:textId="77777777" w:rsidR="008B3406" w:rsidRPr="004D2884" w:rsidRDefault="00FD095E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</w:rPr>
      </w:pPr>
      <w:r w:rsidRPr="004D2884">
        <w:rPr>
          <w:rFonts w:ascii="Times New Roman" w:hAnsi="Times New Roman"/>
          <w:b/>
        </w:rPr>
        <w:t>XIII. OPIS SPOSOBU OBLICZENIA CENY:</w:t>
      </w:r>
    </w:p>
    <w:p w14:paraId="14277023" w14:textId="54D67817" w:rsidR="008B3406" w:rsidRPr="004D2884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Cs/>
          <w:szCs w:val="24"/>
        </w:rPr>
        <w:t xml:space="preserve">Wykonawca cenę oferty podaje w odpowiednio wypełnionym formularzu </w:t>
      </w:r>
      <w:r w:rsidR="00C96432">
        <w:rPr>
          <w:rFonts w:ascii="Times New Roman" w:hAnsi="Times New Roman"/>
          <w:bCs/>
          <w:szCs w:val="24"/>
        </w:rPr>
        <w:t>ofertowym.</w:t>
      </w:r>
    </w:p>
    <w:p w14:paraId="48059BE5" w14:textId="77777777" w:rsidR="008B3406" w:rsidRPr="004D2884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1A3A8E57" w14:textId="77777777" w:rsidR="008B3406" w:rsidRPr="004D2884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 xml:space="preserve">Ceny jednostkowe i cenę oferty należy podać w kwotach brutto tj. wraz z należnym podatkiem VAT w wysokości przewidzianej ustawowo. </w:t>
      </w:r>
      <w:r w:rsidR="00D845B7" w:rsidRPr="004D2884">
        <w:rPr>
          <w:rFonts w:ascii="Times New Roman" w:hAnsi="Times New Roman"/>
          <w:szCs w:val="24"/>
        </w:rPr>
        <w:t>Ceny brutto muszą być podane i </w:t>
      </w:r>
      <w:r w:rsidRPr="004D2884">
        <w:rPr>
          <w:rFonts w:ascii="Times New Roman" w:hAnsi="Times New Roman"/>
          <w:szCs w:val="24"/>
        </w:rPr>
        <w:t>wyliczone w zaokrągleniu do dwóch miejsc po przecinku (zasada zaokrąglania: poniżej 5 należy końcówkę pominąć, równe i powyżej 5 – należy końcówkę zaokrąglić w górę). W innym przypadku Zamawiający zaokrągli wszystkie obliczenia Wykonawcy zgodnie z powyższymi zasadami arytmetycznymi.</w:t>
      </w:r>
    </w:p>
    <w:p w14:paraId="53735388" w14:textId="77777777" w:rsidR="008B3406" w:rsidRPr="004D2884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0A585D87" w14:textId="77777777" w:rsidR="008B3406" w:rsidRPr="004D2884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Pr="004D2884">
        <w:rPr>
          <w:rFonts w:ascii="Times New Roman" w:hAnsi="Times New Roman"/>
          <w:b/>
          <w:szCs w:val="24"/>
        </w:rPr>
        <w:t>składając ofertę, informuje zamawiającego</w:t>
      </w:r>
      <w:r w:rsidRPr="004D2884">
        <w:rPr>
          <w:rFonts w:ascii="Times New Roman" w:hAnsi="Times New Roman"/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B08C4B4" w14:textId="77777777" w:rsidR="008B3406" w:rsidRPr="004D2884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1A6F243B" w14:textId="77777777" w:rsidR="008B3406" w:rsidRPr="004D2884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="Times New Roman" w:hAnsi="Times New Roman"/>
          <w:b/>
        </w:rPr>
      </w:pPr>
      <w:r w:rsidRPr="004D2884">
        <w:rPr>
          <w:rFonts w:ascii="Times New Roman" w:hAnsi="Times New Roman"/>
          <w:b/>
        </w:rPr>
        <w:t>XIV. KRYTERIA OCENY OFERT:</w:t>
      </w:r>
    </w:p>
    <w:p w14:paraId="34CDA235" w14:textId="77777777" w:rsidR="008B3406" w:rsidRPr="004D2884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bCs/>
          <w:sz w:val="24"/>
          <w:szCs w:val="24"/>
        </w:rPr>
      </w:pPr>
      <w:r w:rsidRPr="004D2884">
        <w:rPr>
          <w:kern w:val="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4D2884">
        <w:rPr>
          <w:bCs/>
          <w:sz w:val="24"/>
          <w:szCs w:val="24"/>
        </w:rPr>
        <w:t>.</w:t>
      </w:r>
    </w:p>
    <w:p w14:paraId="4FD49CA0" w14:textId="49043830" w:rsidR="008B3406" w:rsidRPr="004D2884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bCs/>
          <w:sz w:val="24"/>
          <w:szCs w:val="24"/>
        </w:rPr>
      </w:pPr>
      <w:r w:rsidRPr="004D2884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14:paraId="41EC75B6" w14:textId="77777777" w:rsidR="00A44541" w:rsidRPr="004D2884" w:rsidRDefault="00A44541" w:rsidP="00A44541">
      <w:pPr>
        <w:widowControl/>
        <w:tabs>
          <w:tab w:val="left" w:pos="426"/>
          <w:tab w:val="left" w:pos="567"/>
          <w:tab w:val="left" w:pos="900"/>
        </w:tabs>
        <w:suppressAutoHyphens w:val="0"/>
        <w:overflowPunct w:val="0"/>
        <w:ind w:left="357"/>
        <w:jc w:val="both"/>
        <w:textAlignment w:val="auto"/>
        <w:rPr>
          <w:bCs/>
          <w:sz w:val="24"/>
          <w:szCs w:val="24"/>
        </w:rPr>
      </w:pPr>
    </w:p>
    <w:p w14:paraId="2A898A02" w14:textId="0D7A43B2" w:rsidR="008B3406" w:rsidRPr="004D2884" w:rsidRDefault="00EB1BAA" w:rsidP="00875924">
      <w:pPr>
        <w:pStyle w:val="StandardZnak"/>
        <w:spacing w:line="276" w:lineRule="auto"/>
        <w:ind w:left="0"/>
        <w:jc w:val="both"/>
        <w:rPr>
          <w:b/>
        </w:rPr>
      </w:pPr>
      <w:r w:rsidRPr="004D2884">
        <w:rPr>
          <w:bCs/>
        </w:rPr>
        <w:t xml:space="preserve">2.1 </w:t>
      </w:r>
    </w:p>
    <w:p w14:paraId="56C96F9C" w14:textId="77777777" w:rsidR="00875924" w:rsidRPr="004D2884" w:rsidRDefault="00875924" w:rsidP="00875924">
      <w:pPr>
        <w:pStyle w:val="StandardZnak"/>
        <w:spacing w:line="276" w:lineRule="auto"/>
        <w:ind w:left="360"/>
        <w:jc w:val="both"/>
        <w:rPr>
          <w:b/>
        </w:rPr>
      </w:pPr>
      <w:r w:rsidRPr="004D2884">
        <w:rPr>
          <w:b/>
        </w:rPr>
        <w:t>Cena (C) - 60%</w:t>
      </w:r>
    </w:p>
    <w:p w14:paraId="08CB984E" w14:textId="77777777" w:rsidR="00875924" w:rsidRPr="004D2884" w:rsidRDefault="00875924" w:rsidP="00875924">
      <w:pPr>
        <w:pStyle w:val="StandardZnak"/>
        <w:spacing w:line="276" w:lineRule="auto"/>
        <w:ind w:left="360"/>
        <w:jc w:val="both"/>
        <w:rPr>
          <w:b/>
        </w:rPr>
      </w:pPr>
      <w:r w:rsidRPr="004D2884">
        <w:rPr>
          <w:b/>
        </w:rPr>
        <w:t>Paramert techniczny (P) - 40%</w:t>
      </w:r>
    </w:p>
    <w:p w14:paraId="2A9B745C" w14:textId="77777777" w:rsidR="00875924" w:rsidRPr="004D2884" w:rsidRDefault="00875924" w:rsidP="00AC5DAD">
      <w:pPr>
        <w:pStyle w:val="StandardZnak"/>
        <w:spacing w:line="276" w:lineRule="auto"/>
        <w:ind w:left="0"/>
        <w:jc w:val="both"/>
      </w:pPr>
    </w:p>
    <w:p w14:paraId="28CBB0C9" w14:textId="77777777" w:rsidR="00875924" w:rsidRPr="004D2884" w:rsidRDefault="00875924" w:rsidP="00875924">
      <w:pPr>
        <w:pStyle w:val="Standard"/>
        <w:ind w:left="357"/>
        <w:jc w:val="both"/>
        <w:rPr>
          <w:rFonts w:cs="Times New Roman"/>
          <w:lang w:val="pl-PL"/>
        </w:rPr>
      </w:pPr>
      <w:r w:rsidRPr="004D2884">
        <w:rPr>
          <w:rFonts w:cs="Times New Roman"/>
          <w:lang w:val="pl-PL"/>
        </w:rPr>
        <w:t>Oferty będą oceniane w odniesieniu do najkorzystniejszych danych przedstawionych przez Wykonawców odpowiednio w zakresie kryterium, w następujący sposób:</w:t>
      </w:r>
    </w:p>
    <w:p w14:paraId="2949CDD0" w14:textId="77777777" w:rsidR="00875924" w:rsidRPr="004D2884" w:rsidRDefault="00875924" w:rsidP="00875924">
      <w:pPr>
        <w:pStyle w:val="Standard"/>
        <w:numPr>
          <w:ilvl w:val="0"/>
          <w:numId w:val="85"/>
        </w:numPr>
        <w:jc w:val="both"/>
        <w:rPr>
          <w:rFonts w:cs="Times New Roman"/>
          <w:lang w:val="pl-PL"/>
        </w:rPr>
      </w:pPr>
      <w:r w:rsidRPr="004D2884">
        <w:rPr>
          <w:rFonts w:cs="Times New Roman"/>
          <w:lang w:val="pl-PL"/>
        </w:rPr>
        <w:t xml:space="preserve">Kryterium </w:t>
      </w:r>
      <w:r w:rsidRPr="004D2884">
        <w:rPr>
          <w:rFonts w:cs="Times New Roman"/>
          <w:b/>
          <w:iCs/>
          <w:lang w:val="pl-PL"/>
        </w:rPr>
        <w:t>cena</w:t>
      </w:r>
      <w:r w:rsidRPr="004D2884">
        <w:rPr>
          <w:rFonts w:cs="Times New Roman"/>
          <w:b/>
          <w:lang w:val="pl-PL"/>
        </w:rPr>
        <w:t xml:space="preserve"> – 60%: </w:t>
      </w:r>
      <w:r w:rsidRPr="004D2884">
        <w:rPr>
          <w:rFonts w:cs="Times New Roman"/>
          <w:lang w:val="pl-PL"/>
        </w:rPr>
        <w:t>Oferta z najniższą ceną brutto otrzyma maksymalną ilość punktów 60%, a pozostałym ofertom zostanie przypisana odpowiednio mniejsza liczba punktów, zgodnie ze wzorem:</w:t>
      </w:r>
    </w:p>
    <w:p w14:paraId="0F696049" w14:textId="77777777" w:rsidR="00875924" w:rsidRPr="004D2884" w:rsidRDefault="00875924" w:rsidP="00875924">
      <w:pPr>
        <w:pStyle w:val="Standard"/>
        <w:ind w:left="720"/>
        <w:rPr>
          <w:rFonts w:cs="Times New Roman"/>
          <w:lang w:val="pl-PL"/>
        </w:rPr>
      </w:pPr>
    </w:p>
    <w:p w14:paraId="589F7B14" w14:textId="77777777" w:rsidR="00875924" w:rsidRPr="004D2884" w:rsidRDefault="00875924" w:rsidP="00875924">
      <w:pPr>
        <w:pStyle w:val="Standard"/>
        <w:ind w:left="5" w:firstLine="2335"/>
        <w:rPr>
          <w:rFonts w:cs="Times New Roman"/>
          <w:sz w:val="22"/>
          <w:szCs w:val="22"/>
          <w:lang w:val="pl-PL"/>
        </w:rPr>
      </w:pPr>
      <w:r w:rsidRPr="004D2884">
        <w:rPr>
          <w:rFonts w:cs="Times New Roman"/>
          <w:sz w:val="22"/>
          <w:szCs w:val="22"/>
          <w:lang w:val="pl-PL"/>
        </w:rPr>
        <w:t xml:space="preserve">Oferta o najniższej cenie brutto </w:t>
      </w:r>
    </w:p>
    <w:p w14:paraId="79418EB2" w14:textId="75296A32" w:rsidR="00875924" w:rsidRPr="004D2884" w:rsidRDefault="00875924" w:rsidP="00875924">
      <w:pPr>
        <w:pStyle w:val="Standard"/>
        <w:ind w:left="5" w:firstLine="1795"/>
        <w:rPr>
          <w:rFonts w:cs="Times New Roman"/>
          <w:sz w:val="22"/>
          <w:szCs w:val="22"/>
          <w:lang w:val="pl-PL"/>
        </w:rPr>
      </w:pPr>
      <w:r w:rsidRPr="004D2884">
        <w:rPr>
          <w:rFonts w:cs="Times New Roman"/>
          <w:sz w:val="22"/>
          <w:szCs w:val="22"/>
          <w:lang w:val="pl-PL"/>
        </w:rPr>
        <w:t>C = ---------------------------------------------- x 100 x  60 %</w:t>
      </w:r>
    </w:p>
    <w:p w14:paraId="630C3A19" w14:textId="77777777" w:rsidR="00875924" w:rsidRPr="004D2884" w:rsidRDefault="00875924" w:rsidP="00875924">
      <w:pPr>
        <w:pStyle w:val="Standard"/>
        <w:ind w:firstLine="2520"/>
        <w:rPr>
          <w:rFonts w:cs="Times New Roman"/>
          <w:sz w:val="22"/>
          <w:szCs w:val="22"/>
          <w:lang w:val="pl-PL"/>
        </w:rPr>
      </w:pPr>
      <w:r w:rsidRPr="004D2884">
        <w:rPr>
          <w:rFonts w:cs="Times New Roman"/>
          <w:sz w:val="22"/>
          <w:szCs w:val="22"/>
          <w:lang w:val="pl-PL"/>
        </w:rPr>
        <w:t xml:space="preserve">Cena brutto oferty badanej </w:t>
      </w:r>
    </w:p>
    <w:p w14:paraId="671DBF99" w14:textId="77777777" w:rsidR="00875924" w:rsidRPr="004D2884" w:rsidRDefault="00875924" w:rsidP="00875924">
      <w:pPr>
        <w:pStyle w:val="Standard"/>
        <w:ind w:left="720"/>
        <w:rPr>
          <w:rFonts w:cs="Times New Roman"/>
          <w:lang w:val="pl-PL"/>
        </w:rPr>
      </w:pPr>
    </w:p>
    <w:p w14:paraId="7B4C4DB5" w14:textId="77777777" w:rsidR="00875924" w:rsidRPr="004D2884" w:rsidRDefault="00875924" w:rsidP="00875924">
      <w:pPr>
        <w:pStyle w:val="Standard"/>
        <w:ind w:left="720"/>
        <w:rPr>
          <w:rFonts w:cs="Times New Roman"/>
          <w:lang w:val="pl-PL"/>
        </w:rPr>
      </w:pPr>
      <w:bookmarkStart w:id="8" w:name="_Hlk127794638"/>
      <w:r w:rsidRPr="004D2884">
        <w:rPr>
          <w:rFonts w:cs="Times New Roman"/>
          <w:lang w:val="pl-PL"/>
        </w:rPr>
        <w:t xml:space="preserve">gdzie: C </w:t>
      </w:r>
      <w:bookmarkEnd w:id="8"/>
      <w:r w:rsidRPr="004D2884">
        <w:rPr>
          <w:rFonts w:cs="Times New Roman"/>
          <w:lang w:val="pl-PL"/>
        </w:rPr>
        <w:t>- wartość punktowa badanej oferty</w:t>
      </w:r>
    </w:p>
    <w:p w14:paraId="394E25FF" w14:textId="77777777" w:rsidR="00875924" w:rsidRPr="004D2884" w:rsidRDefault="00875924" w:rsidP="00875924">
      <w:pPr>
        <w:pStyle w:val="StandardZnak"/>
        <w:ind w:left="360"/>
        <w:jc w:val="both"/>
        <w:rPr>
          <w:b/>
        </w:rPr>
      </w:pPr>
    </w:p>
    <w:p w14:paraId="06146A40" w14:textId="71BAC8B4" w:rsidR="00875924" w:rsidRPr="00EB5774" w:rsidRDefault="00875924" w:rsidP="00875924">
      <w:pPr>
        <w:pStyle w:val="StandardZnak"/>
        <w:numPr>
          <w:ilvl w:val="0"/>
          <w:numId w:val="85"/>
        </w:numPr>
        <w:jc w:val="both"/>
        <w:rPr>
          <w:b/>
        </w:rPr>
      </w:pPr>
      <w:r w:rsidRPr="004D2884">
        <w:rPr>
          <w:bCs/>
        </w:rPr>
        <w:t>Kryterium</w:t>
      </w:r>
      <w:r w:rsidRPr="004D2884">
        <w:rPr>
          <w:b/>
        </w:rPr>
        <w:t xml:space="preserve"> parametr techniczny – 40% (40 punktów): </w:t>
      </w:r>
      <w:r w:rsidRPr="004D2884">
        <w:t xml:space="preserve">Zamawiający przyzna punkty w kryterium „Parametr techniczny” zgodnie z parametrami określonymi w załączniku – nr 2 do SWZ kolumna  „punktacja” oraz kolumna „wartość oferowana”` Maksymalna ilość punktów  w  ramach  kryterium „Parametr techniczny” </w:t>
      </w:r>
      <w:r w:rsidRPr="00C96432">
        <w:t>wynosi 40 pkt.</w:t>
      </w:r>
    </w:p>
    <w:p w14:paraId="583CDF15" w14:textId="77777777" w:rsidR="00875924" w:rsidRPr="004D2884" w:rsidRDefault="00875924" w:rsidP="00875924">
      <w:pPr>
        <w:pStyle w:val="StandardZnak"/>
        <w:spacing w:line="276" w:lineRule="auto"/>
        <w:ind w:left="720"/>
        <w:jc w:val="both"/>
        <w:rPr>
          <w:b/>
          <w:sz w:val="22"/>
          <w:szCs w:val="22"/>
        </w:rPr>
      </w:pPr>
    </w:p>
    <w:p w14:paraId="32470D8F" w14:textId="77777777" w:rsidR="00875924" w:rsidRPr="004D2884" w:rsidRDefault="00875924" w:rsidP="00875924">
      <w:pPr>
        <w:pStyle w:val="StandardZnak"/>
        <w:spacing w:line="276" w:lineRule="auto"/>
        <w:ind w:left="720"/>
        <w:jc w:val="both"/>
        <w:rPr>
          <w:bCs/>
          <w:sz w:val="22"/>
          <w:szCs w:val="22"/>
        </w:rPr>
      </w:pPr>
    </w:p>
    <w:p w14:paraId="6ADFF420" w14:textId="77777777" w:rsidR="00875924" w:rsidRPr="004D2884" w:rsidRDefault="00875924" w:rsidP="00875924">
      <w:pPr>
        <w:spacing w:after="21" w:line="259" w:lineRule="auto"/>
        <w:ind w:right="80"/>
        <w:rPr>
          <w:sz w:val="22"/>
          <w:szCs w:val="22"/>
        </w:rPr>
      </w:pPr>
      <w:r w:rsidRPr="004D2884">
        <w:rPr>
          <w:sz w:val="22"/>
          <w:szCs w:val="22"/>
        </w:rPr>
        <w:t>         </w:t>
      </w:r>
      <w:r w:rsidRPr="004D2884">
        <w:rPr>
          <w:sz w:val="22"/>
          <w:szCs w:val="22"/>
        </w:rPr>
        <w:tab/>
      </w:r>
      <w:r w:rsidRPr="004D2884">
        <w:rPr>
          <w:sz w:val="22"/>
          <w:szCs w:val="22"/>
        </w:rPr>
        <w:tab/>
      </w:r>
      <w:r w:rsidRPr="004D2884">
        <w:rPr>
          <w:sz w:val="22"/>
          <w:szCs w:val="22"/>
        </w:rPr>
        <w:tab/>
        <w:t xml:space="preserve">     ilość podpunktów w badanej ofercie</w:t>
      </w:r>
    </w:p>
    <w:p w14:paraId="2CA54CEA" w14:textId="77777777" w:rsidR="00875924" w:rsidRPr="004D2884" w:rsidRDefault="00875924" w:rsidP="00875924">
      <w:pPr>
        <w:spacing w:after="21" w:line="259" w:lineRule="auto"/>
        <w:ind w:right="80"/>
        <w:jc w:val="center"/>
        <w:rPr>
          <w:sz w:val="22"/>
          <w:szCs w:val="22"/>
        </w:rPr>
      </w:pPr>
      <w:r w:rsidRPr="004D2884">
        <w:rPr>
          <w:sz w:val="22"/>
          <w:szCs w:val="22"/>
        </w:rPr>
        <w:t>P = ---------------------------------------------------------------x100 x 40 %</w:t>
      </w:r>
    </w:p>
    <w:p w14:paraId="5C846607" w14:textId="5C3AB23D" w:rsidR="00875924" w:rsidRPr="004D2884" w:rsidRDefault="00875924" w:rsidP="00875924">
      <w:pPr>
        <w:pStyle w:val="Zwykytekst"/>
        <w:rPr>
          <w:rFonts w:ascii="Times New Roman" w:hAnsi="Times New Roman"/>
          <w:sz w:val="22"/>
          <w:szCs w:val="22"/>
        </w:rPr>
      </w:pPr>
      <w:r w:rsidRPr="004D2884">
        <w:rPr>
          <w:rFonts w:ascii="Times New Roman" w:hAnsi="Times New Roman"/>
          <w:sz w:val="22"/>
          <w:szCs w:val="22"/>
        </w:rPr>
        <w:t>        </w:t>
      </w:r>
      <w:r w:rsidRPr="004D2884">
        <w:rPr>
          <w:rFonts w:ascii="Times New Roman" w:hAnsi="Times New Roman"/>
          <w:sz w:val="22"/>
          <w:szCs w:val="22"/>
        </w:rPr>
        <w:tab/>
      </w:r>
      <w:r w:rsidRPr="004D2884">
        <w:rPr>
          <w:rFonts w:ascii="Times New Roman" w:hAnsi="Times New Roman"/>
          <w:sz w:val="22"/>
          <w:szCs w:val="22"/>
        </w:rPr>
        <w:tab/>
      </w:r>
      <w:r w:rsidRPr="004D2884">
        <w:rPr>
          <w:rFonts w:ascii="Times New Roman" w:hAnsi="Times New Roman"/>
          <w:sz w:val="22"/>
          <w:szCs w:val="22"/>
        </w:rPr>
        <w:tab/>
        <w:t>    maksymalna ilość punktów do uzyskania</w:t>
      </w:r>
    </w:p>
    <w:p w14:paraId="5E4AFD26" w14:textId="52D4C5AC" w:rsidR="00875924" w:rsidRPr="004D2884" w:rsidRDefault="00875924" w:rsidP="00875924">
      <w:pPr>
        <w:pStyle w:val="StandardZnak"/>
        <w:spacing w:line="276" w:lineRule="auto"/>
        <w:ind w:left="720"/>
        <w:jc w:val="both"/>
        <w:rPr>
          <w:sz w:val="22"/>
          <w:szCs w:val="22"/>
        </w:rPr>
      </w:pPr>
      <w:r w:rsidRPr="004D2884">
        <w:rPr>
          <w:sz w:val="22"/>
          <w:szCs w:val="22"/>
        </w:rPr>
        <w:t>              </w:t>
      </w:r>
      <w:r w:rsidRPr="004D2884">
        <w:rPr>
          <w:sz w:val="22"/>
          <w:szCs w:val="22"/>
        </w:rPr>
        <w:tab/>
        <w:t>w kryterium parametr techniczny</w:t>
      </w:r>
      <w:r w:rsidR="00FC763B" w:rsidRPr="004D2884">
        <w:rPr>
          <w:sz w:val="22"/>
          <w:szCs w:val="22"/>
        </w:rPr>
        <w:t xml:space="preserve"> (40 punktów) </w:t>
      </w:r>
    </w:p>
    <w:p w14:paraId="2231273B" w14:textId="34BED36D" w:rsidR="00A44541" w:rsidRPr="004D2884" w:rsidRDefault="00875924">
      <w:pPr>
        <w:pStyle w:val="Standard"/>
        <w:ind w:left="720"/>
        <w:rPr>
          <w:rFonts w:cs="Times New Roman"/>
          <w:lang w:val="pl-PL"/>
        </w:rPr>
      </w:pPr>
      <w:r w:rsidRPr="004D2884">
        <w:rPr>
          <w:rFonts w:cs="Times New Roman"/>
          <w:lang w:val="pl-PL"/>
        </w:rPr>
        <w:t xml:space="preserve">gdzie: P – </w:t>
      </w:r>
      <w:r w:rsidR="00043A74" w:rsidRPr="004D2884">
        <w:rPr>
          <w:rFonts w:cs="Times New Roman"/>
          <w:lang w:val="pl-PL"/>
        </w:rPr>
        <w:t>wartość parametru technicznego badanej oferty</w:t>
      </w:r>
    </w:p>
    <w:p w14:paraId="734B54D8" w14:textId="746C1FE2" w:rsidR="00AE5903" w:rsidRPr="004D2884" w:rsidRDefault="00AE5903">
      <w:pPr>
        <w:pStyle w:val="Standard"/>
        <w:ind w:left="720"/>
        <w:rPr>
          <w:rFonts w:cs="Times New Roman"/>
          <w:lang w:val="pl-PL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6175"/>
        <w:gridCol w:w="3323"/>
      </w:tblGrid>
      <w:tr w:rsidR="00875EEF" w:rsidRPr="00F17D2B" w14:paraId="261D414B" w14:textId="77777777" w:rsidTr="004D2884">
        <w:trPr>
          <w:trHeight w:val="5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97EF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7E9F" w14:textId="77777777" w:rsidR="00875EEF" w:rsidRPr="00F17D2B" w:rsidRDefault="00875EEF" w:rsidP="00816525">
            <w:pPr>
              <w:rPr>
                <w:color w:val="000000"/>
                <w:sz w:val="22"/>
                <w:szCs w:val="22"/>
              </w:rPr>
            </w:pPr>
            <w:r w:rsidRPr="00F17D2B">
              <w:rPr>
                <w:color w:val="000000"/>
                <w:sz w:val="22"/>
                <w:szCs w:val="22"/>
              </w:rPr>
              <w:t>Minimalna wysokość stołu przy pozycjonowaniu pacjenta  ≤55 cm</w:t>
            </w:r>
          </w:p>
          <w:p w14:paraId="72886895" w14:textId="77777777" w:rsidR="00875EEF" w:rsidRPr="00F17D2B" w:rsidRDefault="00875EEF" w:rsidP="008165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10AF" w14:textId="77777777" w:rsidR="00E03E22" w:rsidRPr="00E03E22" w:rsidRDefault="00E03E22" w:rsidP="00E03E2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wartość wymagana – 0 pkt.</w:t>
            </w:r>
          </w:p>
          <w:p w14:paraId="48469FBF" w14:textId="04B6997B" w:rsidR="00875EEF" w:rsidRPr="00E03E22" w:rsidRDefault="00E03E22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wartość niższa niż wymagana – 2</w:t>
            </w:r>
            <w:r w:rsidR="00C964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pkt</w:t>
            </w:r>
          </w:p>
        </w:tc>
      </w:tr>
      <w:tr w:rsidR="00875EEF" w:rsidRPr="00F17D2B" w14:paraId="43863E70" w14:textId="77777777" w:rsidTr="004D2884">
        <w:trPr>
          <w:trHeight w:val="5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AD0B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4DD3" w14:textId="77777777" w:rsidR="00875EEF" w:rsidRPr="00F17D2B" w:rsidRDefault="00875EEF" w:rsidP="00816525">
            <w:pPr>
              <w:rPr>
                <w:color w:val="000000"/>
                <w:sz w:val="22"/>
                <w:szCs w:val="22"/>
              </w:rPr>
            </w:pPr>
            <w:r w:rsidRPr="00F17D2B">
              <w:rPr>
                <w:color w:val="000000"/>
                <w:sz w:val="22"/>
                <w:szCs w:val="22"/>
              </w:rPr>
              <w:t>Zakres przesuwu stołu bez elementów metalowych umożliwiający skanowanie bez konieczności repozycjonowania pacjenta ≥160 cm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6E64" w14:textId="77777777" w:rsidR="00E03E22" w:rsidRPr="00E03E22" w:rsidRDefault="00E03E22" w:rsidP="00E03E2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wartość wymagana – 0 pkt.</w:t>
            </w:r>
          </w:p>
          <w:p w14:paraId="4C65C114" w14:textId="77777777" w:rsidR="00E03E22" w:rsidRPr="00E03E22" w:rsidRDefault="00E03E22" w:rsidP="00E03E2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wartość wyższa niż wymagana – 2 pkt. </w:t>
            </w:r>
          </w:p>
          <w:p w14:paraId="17B0442B" w14:textId="77777777" w:rsidR="00875EEF" w:rsidRPr="00E03E22" w:rsidRDefault="00875EEF" w:rsidP="00816525">
            <w:pPr>
              <w:jc w:val="center"/>
              <w:rPr>
                <w:sz w:val="22"/>
                <w:szCs w:val="22"/>
              </w:rPr>
            </w:pPr>
          </w:p>
        </w:tc>
      </w:tr>
      <w:tr w:rsidR="00875EEF" w:rsidRPr="00F17D2B" w14:paraId="13EF5B7B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003A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B133" w14:textId="77777777" w:rsidR="00875EEF" w:rsidRPr="004D2884" w:rsidRDefault="00875EEF" w:rsidP="008165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2884">
              <w:rPr>
                <w:rFonts w:ascii="Times New Roman" w:hAnsi="Times New Roman" w:cs="Times New Roman"/>
                <w:sz w:val="22"/>
                <w:szCs w:val="22"/>
              </w:rPr>
              <w:t xml:space="preserve">Konfigurowanie danych pacjenta, ułożenia pacjenta i protokołu badania z ekranu dotykowego na gantry lub urządzenia mobilnego w celu zwiększenia bezpieczeństwa i komfortu badania pacjenta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4959" w14:textId="3730AD69" w:rsidR="00F17D2B" w:rsidRPr="00E03E22" w:rsidRDefault="00875E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</w:t>
            </w:r>
            <w:r w:rsidR="00F17D2B"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IE</w:t>
            </w: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- 0 pkt</w:t>
            </w:r>
          </w:p>
          <w:p w14:paraId="1A0C00F2" w14:textId="0B3BE45E" w:rsidR="00875EEF" w:rsidRPr="00DE1988" w:rsidRDefault="00F17D2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19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TAK</w:t>
            </w:r>
            <w:r w:rsidR="00875EEF" w:rsidRPr="00DE19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- 2 pkt</w:t>
            </w:r>
          </w:p>
        </w:tc>
      </w:tr>
      <w:tr w:rsidR="00875EEF" w:rsidRPr="00F17D2B" w14:paraId="2A88492E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907C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AA34" w14:textId="77777777" w:rsidR="00875EEF" w:rsidRPr="00F17D2B" w:rsidRDefault="00875EEF" w:rsidP="00816525">
            <w:pPr>
              <w:snapToGrid w:val="0"/>
              <w:rPr>
                <w:sz w:val="22"/>
                <w:szCs w:val="22"/>
              </w:rPr>
            </w:pPr>
            <w:r w:rsidRPr="00F17D2B">
              <w:rPr>
                <w:sz w:val="22"/>
                <w:szCs w:val="22"/>
              </w:rPr>
              <w:t>Minimalne napięcie anody, możliwe do zastosowania w protokołach badań [kV] ≤ 80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329D" w14:textId="77777777" w:rsidR="00E03E22" w:rsidRPr="00E03E22" w:rsidRDefault="00E03E22" w:rsidP="00E03E2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wartość wymagana – 0 pkt.</w:t>
            </w:r>
          </w:p>
          <w:p w14:paraId="7105DA47" w14:textId="7F4C3CA6" w:rsidR="00875EEF" w:rsidRPr="00E03E22" w:rsidRDefault="00E03E22" w:rsidP="00816525">
            <w:pPr>
              <w:jc w:val="center"/>
              <w:rPr>
                <w:bCs/>
                <w:sz w:val="22"/>
                <w:szCs w:val="22"/>
              </w:rPr>
            </w:pPr>
            <w:r w:rsidRPr="00E03E22">
              <w:rPr>
                <w:bCs/>
                <w:sz w:val="22"/>
                <w:szCs w:val="22"/>
              </w:rPr>
              <w:t>wartość niższa niż wymagana – 2 pkt.</w:t>
            </w:r>
          </w:p>
        </w:tc>
      </w:tr>
      <w:tr w:rsidR="00875EEF" w:rsidRPr="00F17D2B" w14:paraId="5E630783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67AA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E689" w14:textId="77777777" w:rsidR="00875EEF" w:rsidRPr="00F17D2B" w:rsidRDefault="00875EEF" w:rsidP="00816525">
            <w:pPr>
              <w:rPr>
                <w:color w:val="000000"/>
                <w:sz w:val="22"/>
                <w:szCs w:val="22"/>
              </w:rPr>
            </w:pPr>
            <w:r w:rsidRPr="00F17D2B">
              <w:rPr>
                <w:color w:val="000000"/>
                <w:sz w:val="22"/>
                <w:szCs w:val="22"/>
              </w:rPr>
              <w:t>Max prąd dla napięcia 80 kV (podać)</w:t>
            </w:r>
            <w:r w:rsidRPr="00F17D2B">
              <w:rPr>
                <w:sz w:val="22"/>
                <w:szCs w:val="22"/>
              </w:rPr>
              <w:t xml:space="preserve"> </w:t>
            </w:r>
            <w:r w:rsidRPr="00F17D2B">
              <w:rPr>
                <w:color w:val="000000"/>
                <w:sz w:val="22"/>
                <w:szCs w:val="22"/>
              </w:rPr>
              <w:t>≥240 mA</w:t>
            </w:r>
          </w:p>
          <w:p w14:paraId="2348E053" w14:textId="77777777" w:rsidR="00875EEF" w:rsidRPr="00F17D2B" w:rsidRDefault="00875EEF" w:rsidP="008165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8A86" w14:textId="77777777" w:rsidR="00E03E22" w:rsidRPr="00E03E22" w:rsidRDefault="00E03E22" w:rsidP="00E03E2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wartość wymagana – 0 pkt.</w:t>
            </w:r>
          </w:p>
          <w:p w14:paraId="542D3E39" w14:textId="77777777" w:rsidR="00E03E22" w:rsidRPr="00E03E22" w:rsidRDefault="00E03E22" w:rsidP="00E03E2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wartość wyższa niż wymagana – 2 pkt. </w:t>
            </w:r>
          </w:p>
          <w:p w14:paraId="2E8FE049" w14:textId="00674C8B" w:rsidR="00875EEF" w:rsidRPr="00E03E22" w:rsidRDefault="00875EE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5EEF" w:rsidRPr="00F17D2B" w14:paraId="77816E60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0EF9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2CE4" w14:textId="1DAACEB9" w:rsidR="00875EEF" w:rsidRPr="004D2884" w:rsidRDefault="00875EEF" w:rsidP="00816525">
            <w:pPr>
              <w:snapToGrid w:val="0"/>
              <w:rPr>
                <w:sz w:val="22"/>
                <w:szCs w:val="22"/>
              </w:rPr>
            </w:pPr>
            <w:r w:rsidRPr="004D2884">
              <w:rPr>
                <w:sz w:val="22"/>
                <w:szCs w:val="22"/>
              </w:rPr>
              <w:t xml:space="preserve">Rzeczywista pojemność cieplna anody lampy rtg [MHU] </w:t>
            </w:r>
            <w:r w:rsidR="006F6967" w:rsidRPr="00F17D2B">
              <w:rPr>
                <w:color w:val="000000"/>
                <w:sz w:val="22"/>
                <w:szCs w:val="22"/>
              </w:rPr>
              <w:t>≥</w:t>
            </w:r>
            <w:r w:rsidRPr="004D2884">
              <w:rPr>
                <w:color w:val="FF0000"/>
                <w:sz w:val="22"/>
                <w:szCs w:val="22"/>
              </w:rPr>
              <w:t xml:space="preserve"> </w:t>
            </w:r>
            <w:r w:rsidRPr="006F6967">
              <w:rPr>
                <w:sz w:val="22"/>
                <w:szCs w:val="22"/>
              </w:rPr>
              <w:t>3,5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FC93" w14:textId="77777777" w:rsidR="006F6967" w:rsidRPr="00E03E22" w:rsidRDefault="006F6967" w:rsidP="006F696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wartość wymagana – 0 pkt.</w:t>
            </w:r>
          </w:p>
          <w:p w14:paraId="1CB3B8B8" w14:textId="537520FD" w:rsidR="00875EEF" w:rsidRPr="00E03E22" w:rsidRDefault="006F6967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wartość wyższa niż wymagana– 2 pkt.</w:t>
            </w:r>
          </w:p>
        </w:tc>
      </w:tr>
      <w:tr w:rsidR="00875EEF" w:rsidRPr="00F17D2B" w14:paraId="05AB43D5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1AC8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48B0" w14:textId="77777777" w:rsidR="00875EEF" w:rsidRPr="00F17D2B" w:rsidRDefault="00875EEF" w:rsidP="00816525">
            <w:pPr>
              <w:snapToGrid w:val="0"/>
              <w:rPr>
                <w:sz w:val="22"/>
                <w:szCs w:val="22"/>
              </w:rPr>
            </w:pPr>
            <w:r w:rsidRPr="00F17D2B">
              <w:rPr>
                <w:sz w:val="22"/>
                <w:szCs w:val="22"/>
              </w:rPr>
              <w:t xml:space="preserve">Odległość ognisko lampy rtg – detektor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F17D2B">
                <w:rPr>
                  <w:sz w:val="22"/>
                  <w:szCs w:val="22"/>
                </w:rPr>
                <w:t>˂100 cm</w:t>
              </w:r>
            </w:smartTag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D7A6" w14:textId="7FE73219" w:rsidR="00F17D2B" w:rsidRPr="00E03E22" w:rsidRDefault="00F17D2B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NIE</w:t>
            </w:r>
            <w:r w:rsidR="00875EEF"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- 0 pkt            </w:t>
            </w:r>
          </w:p>
          <w:p w14:paraId="1698419E" w14:textId="442C2E16" w:rsidR="00875EEF" w:rsidRPr="00DE1988" w:rsidRDefault="00F17D2B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19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TAK</w:t>
            </w:r>
            <w:r w:rsidR="00875EEF" w:rsidRPr="00DE19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- 2 pkt</w:t>
            </w:r>
          </w:p>
        </w:tc>
      </w:tr>
      <w:tr w:rsidR="00875EEF" w:rsidRPr="00F17D2B" w14:paraId="7004E784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E5BF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A008" w14:textId="27CECC14" w:rsidR="00875EEF" w:rsidRPr="004D2884" w:rsidRDefault="00875EEF" w:rsidP="00816525">
            <w:pPr>
              <w:snapToGrid w:val="0"/>
              <w:rPr>
                <w:sz w:val="22"/>
                <w:szCs w:val="22"/>
              </w:rPr>
            </w:pPr>
            <w:r w:rsidRPr="004D2884">
              <w:rPr>
                <w:sz w:val="22"/>
                <w:szCs w:val="22"/>
              </w:rPr>
              <w:t>Powierzchnia małego ogniska lampy rtg [mm²], zgodnie z normą IEC 60336:20</w:t>
            </w:r>
            <w:r w:rsidR="006F6967">
              <w:rPr>
                <w:sz w:val="22"/>
                <w:szCs w:val="22"/>
              </w:rPr>
              <w:t>21</w:t>
            </w:r>
            <w:r w:rsidRPr="004D2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7E87" w14:textId="58E4DC0E" w:rsidR="006F6967" w:rsidRPr="00E03E22" w:rsidRDefault="00477B5E" w:rsidP="006F696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wartość wymagana</w:t>
            </w:r>
            <w:r w:rsidR="006F6967"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– 0 pkt.</w:t>
            </w:r>
          </w:p>
          <w:p w14:paraId="1057C570" w14:textId="09A92D4B" w:rsidR="00875EEF" w:rsidRPr="00E03E22" w:rsidRDefault="00477B5E" w:rsidP="00477B5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77B5E">
              <w:rPr>
                <w:rFonts w:ascii="Times New Roman" w:hAnsi="Times New Roman" w:cs="Times New Roman"/>
                <w:bCs/>
                <w:sz w:val="22"/>
                <w:szCs w:val="22"/>
              </w:rPr>
              <w:t>wartość niższa niż wymagana</w:t>
            </w:r>
            <w:r w:rsidRPr="00E03E22">
              <w:rPr>
                <w:bCs/>
                <w:sz w:val="22"/>
                <w:szCs w:val="22"/>
              </w:rPr>
              <w:t xml:space="preserve"> </w:t>
            </w:r>
            <w:r w:rsidR="006F6967"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– 2 pkt.</w:t>
            </w:r>
          </w:p>
        </w:tc>
      </w:tr>
      <w:tr w:rsidR="00875EEF" w:rsidRPr="00F17D2B" w14:paraId="33BB8AB3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3389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E3AA" w14:textId="77777777" w:rsidR="00875EEF" w:rsidRPr="00F17D2B" w:rsidRDefault="00875EEF" w:rsidP="00816525">
            <w:pPr>
              <w:snapToGrid w:val="0"/>
              <w:rPr>
                <w:sz w:val="22"/>
                <w:szCs w:val="22"/>
              </w:rPr>
            </w:pPr>
            <w:r w:rsidRPr="00F17D2B">
              <w:rPr>
                <w:sz w:val="22"/>
                <w:szCs w:val="22"/>
              </w:rPr>
              <w:t xml:space="preserve">Możliwość rekonstrukcji pola obrazowania powyżej 50 cm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22B0" w14:textId="5BA592B9" w:rsidR="00F17D2B" w:rsidRPr="00E03E22" w:rsidRDefault="00F17D2B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NIE</w:t>
            </w:r>
            <w:r w:rsidR="00875EEF"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0 pkt           </w:t>
            </w:r>
          </w:p>
          <w:p w14:paraId="0A3D0E94" w14:textId="74B7F169" w:rsidR="00875EEF" w:rsidRPr="00DE1988" w:rsidRDefault="00F17D2B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19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TAK</w:t>
            </w:r>
            <w:r w:rsidR="00875EEF" w:rsidRPr="00DE19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2 pkt</w:t>
            </w:r>
          </w:p>
        </w:tc>
      </w:tr>
      <w:tr w:rsidR="00875EEF" w:rsidRPr="00F17D2B" w14:paraId="7C68B868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FF17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E90D" w14:textId="77777777" w:rsidR="00875EEF" w:rsidRPr="004D2884" w:rsidRDefault="00875EEF" w:rsidP="00816525">
            <w:pPr>
              <w:spacing w:before="60" w:after="60" w:line="24" w:lineRule="atLeast"/>
              <w:rPr>
                <w:rFonts w:eastAsia="GulimChe"/>
                <w:sz w:val="22"/>
                <w:szCs w:val="22"/>
              </w:rPr>
            </w:pPr>
            <w:r w:rsidRPr="004D2884">
              <w:rPr>
                <w:color w:val="000000"/>
                <w:sz w:val="22"/>
                <w:szCs w:val="22"/>
              </w:rPr>
              <w:t>Dedykowane rozwiązanie umożliwiające odcięcie promieniowania o niższych energiach, oprócz wstępnej filtracji kolimatorem wiązki promieniowania, ograniczające dawkę i zapewniające optymalną jakość obrazu na granicy ośrodków tkanki miękkiej i powietrza w celu wykonywania badań przesiewowych w obrazowaniu min. płuc i jelita grubego.</w:t>
            </w:r>
            <w:r w:rsidRPr="004D2884">
              <w:rPr>
                <w:rFonts w:eastAsia="GulimChe"/>
                <w:sz w:val="22"/>
                <w:szCs w:val="22"/>
              </w:rPr>
              <w:t xml:space="preserve">   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39D9" w14:textId="4FB54932" w:rsidR="00F17D2B" w:rsidRPr="00E03E22" w:rsidRDefault="00F17D2B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NIE - </w:t>
            </w:r>
            <w:r w:rsidR="00875EEF"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0 pkt              </w:t>
            </w:r>
          </w:p>
          <w:p w14:paraId="6DF95A18" w14:textId="5C2EE4D7" w:rsidR="00875EEF" w:rsidRPr="00DE1988" w:rsidRDefault="00F17D2B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19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TAK -</w:t>
            </w:r>
            <w:r w:rsidR="00875EEF" w:rsidRPr="00DE19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2 pkt</w:t>
            </w:r>
          </w:p>
        </w:tc>
      </w:tr>
      <w:tr w:rsidR="00875EEF" w:rsidRPr="00F17D2B" w14:paraId="4F0752F3" w14:textId="77777777" w:rsidTr="000A5DDB">
        <w:trPr>
          <w:trHeight w:val="8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AF5D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D8323" w14:textId="77777777" w:rsidR="00875EEF" w:rsidRPr="00F17D2B" w:rsidRDefault="00875EEF" w:rsidP="00816525">
            <w:pPr>
              <w:snapToGrid w:val="0"/>
              <w:rPr>
                <w:color w:val="000000"/>
                <w:sz w:val="22"/>
                <w:szCs w:val="22"/>
              </w:rPr>
            </w:pPr>
            <w:r w:rsidRPr="00F17D2B">
              <w:rPr>
                <w:color w:val="000000"/>
                <w:sz w:val="22"/>
                <w:szCs w:val="22"/>
              </w:rPr>
              <w:t>Maksymalny czas skanu spiralnego/heliakalnego, bez przerwy na chłodzenie lampy [s]</w:t>
            </w:r>
            <w:r w:rsidRPr="00F17D2B">
              <w:rPr>
                <w:sz w:val="22"/>
                <w:szCs w:val="22"/>
                <w:lang w:eastAsia="en-US"/>
              </w:rPr>
              <w:t xml:space="preserve">  </w:t>
            </w:r>
            <w:r w:rsidRPr="00F17D2B">
              <w:rPr>
                <w:color w:val="000000"/>
                <w:sz w:val="22"/>
                <w:szCs w:val="22"/>
              </w:rPr>
              <w:t>≥ 100 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3BC0" w14:textId="77777777" w:rsidR="006F6967" w:rsidRPr="00E03E22" w:rsidRDefault="006F6967" w:rsidP="006F696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wartość wymagana – 0 pkt.</w:t>
            </w:r>
          </w:p>
          <w:p w14:paraId="0977E240" w14:textId="4DCE754D" w:rsidR="00875EEF" w:rsidRPr="00E03E22" w:rsidRDefault="006F6967" w:rsidP="000A5D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03E2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wartość wyższa niż wymagana – 2 pkt. </w:t>
            </w:r>
          </w:p>
        </w:tc>
      </w:tr>
      <w:tr w:rsidR="00875EEF" w:rsidRPr="00F17D2B" w14:paraId="5B2D2078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3371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1932" w14:textId="77777777" w:rsidR="00875EEF" w:rsidRPr="00F17D2B" w:rsidRDefault="00875EEF" w:rsidP="00816525">
            <w:pPr>
              <w:snapToGrid w:val="0"/>
              <w:rPr>
                <w:color w:val="000000"/>
                <w:sz w:val="22"/>
                <w:szCs w:val="22"/>
              </w:rPr>
            </w:pPr>
            <w:r w:rsidRPr="00F17D2B">
              <w:rPr>
                <w:sz w:val="22"/>
                <w:szCs w:val="22"/>
              </w:rPr>
              <w:t>Stanowisko operatorskie – konsola akwizycyjna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A36E" w14:textId="394CF790" w:rsidR="00982A8F" w:rsidRDefault="00875EEF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monitor </w:t>
            </w:r>
            <w:r w:rsidR="00982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- </w:t>
            </w: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0 pkt </w:t>
            </w:r>
          </w:p>
          <w:p w14:paraId="21B1A6B5" w14:textId="6637DEB9" w:rsidR="00875EEF" w:rsidRPr="00F17D2B" w:rsidRDefault="00875E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dwa monitory </w:t>
            </w:r>
            <w:r w:rsidR="00982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- </w:t>
            </w: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pkt</w:t>
            </w:r>
          </w:p>
        </w:tc>
      </w:tr>
      <w:tr w:rsidR="00875EEF" w:rsidRPr="00F17D2B" w14:paraId="795E60EF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9161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24C2" w14:textId="77777777" w:rsidR="00875EEF" w:rsidRPr="00F17D2B" w:rsidRDefault="00875EEF" w:rsidP="00816525">
            <w:pPr>
              <w:snapToGrid w:val="0"/>
              <w:rPr>
                <w:sz w:val="22"/>
                <w:szCs w:val="22"/>
              </w:rPr>
            </w:pPr>
            <w:r w:rsidRPr="00F17D2B">
              <w:rPr>
                <w:sz w:val="22"/>
                <w:szCs w:val="22"/>
              </w:rPr>
              <w:t xml:space="preserve">Przekątna kolorowego monitora z aktywną matrycą </w:t>
            </w:r>
            <w:r w:rsidRPr="00F17D2B">
              <w:rPr>
                <w:sz w:val="22"/>
                <w:szCs w:val="22"/>
              </w:rPr>
              <w:lastRenderedPageBreak/>
              <w:t>ciekłokrystaliczną typu Flat ["]  min. 21 "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FA44" w14:textId="086849FC" w:rsidR="00875EEF" w:rsidRPr="00F17D2B" w:rsidRDefault="00875EEF" w:rsidP="004D28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21" </w:t>
            </w:r>
            <w:r w:rsidR="00982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- </w:t>
            </w: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0 pkt </w:t>
            </w:r>
          </w:p>
          <w:p w14:paraId="5CA70DD8" w14:textId="07E4AE97" w:rsidR="00875EEF" w:rsidRPr="00F17D2B" w:rsidRDefault="00982A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p</w:t>
            </w:r>
            <w:r w:rsidR="00875EEF"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owyżej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21” - </w:t>
            </w:r>
            <w:r w:rsidR="00875EEF"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 pkt</w:t>
            </w:r>
          </w:p>
        </w:tc>
      </w:tr>
      <w:tr w:rsidR="00875EEF" w:rsidRPr="00F17D2B" w14:paraId="202FE129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88C6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F710" w14:textId="77777777" w:rsidR="00875EEF" w:rsidRPr="00F17D2B" w:rsidRDefault="00875EEF" w:rsidP="00816525">
            <w:pPr>
              <w:rPr>
                <w:sz w:val="22"/>
                <w:szCs w:val="22"/>
              </w:rPr>
            </w:pPr>
            <w:r w:rsidRPr="00F17D2B">
              <w:rPr>
                <w:sz w:val="22"/>
                <w:szCs w:val="22"/>
              </w:rPr>
              <w:t>Automatyczne, bez udziału operatora, ustawianie zakresu badania danego pacjenta, na podstawie znaczników anatomicznych topogramu i wybranego protokołu badania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BC9C" w14:textId="693C269F" w:rsidR="00982A8F" w:rsidRDefault="00982A8F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NIE</w:t>
            </w:r>
            <w:r w:rsidR="00875EEF"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- 0 pkt      </w:t>
            </w:r>
          </w:p>
          <w:p w14:paraId="3473F7FE" w14:textId="6B0A86A8" w:rsidR="00875EEF" w:rsidRPr="00F17D2B" w:rsidRDefault="00982A8F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TAK</w:t>
            </w:r>
            <w:r w:rsidR="00875EEF"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- 2 pkt</w:t>
            </w:r>
          </w:p>
        </w:tc>
      </w:tr>
      <w:tr w:rsidR="00875EEF" w:rsidRPr="00F17D2B" w14:paraId="422717A9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C8F6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6DF8" w14:textId="77777777" w:rsidR="00875EEF" w:rsidRPr="00F17D2B" w:rsidRDefault="00875EEF" w:rsidP="00816525">
            <w:pPr>
              <w:rPr>
                <w:color w:val="000000"/>
                <w:sz w:val="22"/>
                <w:szCs w:val="22"/>
              </w:rPr>
            </w:pPr>
            <w:r w:rsidRPr="00F17D2B">
              <w:rPr>
                <w:color w:val="000000"/>
                <w:sz w:val="22"/>
                <w:szCs w:val="22"/>
              </w:rPr>
              <w:t xml:space="preserve">Zoptymalizowana rekonstrukcja obrazu wspierana technologią ALPHA (Automatic Landmark Parsing of Human Anatomy), zapewniajaca automatyczną detekcję zakresów anatomii i automatyczne rozpoznawanie anatomicznych znaczników w zebranych danych obrazowych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2F2D" w14:textId="641FEE44" w:rsidR="00982A8F" w:rsidRDefault="00982A8F" w:rsidP="0081652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7D2B">
              <w:rPr>
                <w:bCs/>
                <w:sz w:val="22"/>
                <w:szCs w:val="22"/>
              </w:rPr>
              <w:t>NIE</w:t>
            </w:r>
            <w:r w:rsidR="00875EEF" w:rsidRPr="00F17D2B">
              <w:rPr>
                <w:bCs/>
                <w:sz w:val="22"/>
                <w:szCs w:val="22"/>
              </w:rPr>
              <w:t xml:space="preserve"> - 0 pkt     </w:t>
            </w:r>
          </w:p>
          <w:p w14:paraId="046CEAF4" w14:textId="6C2CA60B" w:rsidR="00875EEF" w:rsidRPr="00F17D2B" w:rsidRDefault="00982A8F" w:rsidP="00816525">
            <w:pPr>
              <w:snapToGrid w:val="0"/>
              <w:jc w:val="center"/>
              <w:rPr>
                <w:sz w:val="22"/>
                <w:szCs w:val="22"/>
              </w:rPr>
            </w:pPr>
            <w:r w:rsidRPr="00F17D2B">
              <w:rPr>
                <w:bCs/>
                <w:sz w:val="22"/>
                <w:szCs w:val="22"/>
              </w:rPr>
              <w:t>TAK</w:t>
            </w:r>
            <w:r w:rsidR="00875EEF" w:rsidRPr="00F17D2B">
              <w:rPr>
                <w:bCs/>
                <w:sz w:val="22"/>
                <w:szCs w:val="22"/>
              </w:rPr>
              <w:t xml:space="preserve"> - 2 pkt</w:t>
            </w:r>
          </w:p>
        </w:tc>
      </w:tr>
      <w:tr w:rsidR="00875EEF" w:rsidRPr="00F17D2B" w14:paraId="52A6C530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81A3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42DA" w14:textId="77777777" w:rsidR="00875EEF" w:rsidRPr="00F17D2B" w:rsidRDefault="00875EEF" w:rsidP="00816525">
            <w:pPr>
              <w:rPr>
                <w:color w:val="000000"/>
                <w:sz w:val="22"/>
                <w:szCs w:val="22"/>
              </w:rPr>
            </w:pPr>
            <w:r w:rsidRPr="00F17D2B">
              <w:rPr>
                <w:color w:val="000000"/>
                <w:sz w:val="22"/>
                <w:szCs w:val="22"/>
              </w:rPr>
              <w:t>Automatyczne, bez udziału operatora, ustawianie nachylenia płaszczyzn rekonstrukcji obrazu kręgów i numerowanie kręgów kręgosłupa w badaniach odcinkowych jak i całego kręgosłupa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1F3C" w14:textId="22FA89A6" w:rsidR="00982A8F" w:rsidRDefault="00982A8F" w:rsidP="0081652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7D2B">
              <w:rPr>
                <w:bCs/>
                <w:sz w:val="22"/>
                <w:szCs w:val="22"/>
              </w:rPr>
              <w:t>NIE</w:t>
            </w:r>
            <w:r w:rsidR="00875EEF" w:rsidRPr="00F17D2B">
              <w:rPr>
                <w:bCs/>
                <w:sz w:val="22"/>
                <w:szCs w:val="22"/>
              </w:rPr>
              <w:t xml:space="preserve"> - 0 pkt      </w:t>
            </w:r>
          </w:p>
          <w:p w14:paraId="43ABF2AC" w14:textId="07EADD33" w:rsidR="00875EEF" w:rsidRPr="00F17D2B" w:rsidRDefault="00982A8F" w:rsidP="00816525">
            <w:pPr>
              <w:snapToGrid w:val="0"/>
              <w:jc w:val="center"/>
              <w:rPr>
                <w:sz w:val="22"/>
                <w:szCs w:val="22"/>
              </w:rPr>
            </w:pPr>
            <w:r w:rsidRPr="00F17D2B">
              <w:rPr>
                <w:bCs/>
                <w:sz w:val="22"/>
                <w:szCs w:val="22"/>
              </w:rPr>
              <w:t>TAK</w:t>
            </w:r>
            <w:r w:rsidR="00875EEF" w:rsidRPr="00F17D2B">
              <w:rPr>
                <w:bCs/>
                <w:sz w:val="22"/>
                <w:szCs w:val="22"/>
              </w:rPr>
              <w:t xml:space="preserve"> - 2 pkt</w:t>
            </w:r>
            <w:r w:rsidR="00875EEF" w:rsidRPr="00F17D2B">
              <w:rPr>
                <w:sz w:val="22"/>
                <w:szCs w:val="22"/>
              </w:rPr>
              <w:t xml:space="preserve"> </w:t>
            </w:r>
          </w:p>
        </w:tc>
      </w:tr>
      <w:tr w:rsidR="00875EEF" w:rsidRPr="00F17D2B" w14:paraId="01E246F3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B740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F2E8" w14:textId="77777777" w:rsidR="00875EEF" w:rsidRPr="00F17D2B" w:rsidRDefault="00875EEF" w:rsidP="00816525">
            <w:pPr>
              <w:rPr>
                <w:color w:val="000000"/>
                <w:sz w:val="22"/>
                <w:szCs w:val="22"/>
              </w:rPr>
            </w:pPr>
            <w:r w:rsidRPr="00F17D2B">
              <w:rPr>
                <w:color w:val="000000"/>
                <w:sz w:val="22"/>
                <w:szCs w:val="22"/>
              </w:rPr>
              <w:t>Automatyczna rekonstrukcja obrazu struktury kostnej, z rozłożeniem obrazu żeber na płaszczyźnie, w badaniach klatki piersiowej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A856" w14:textId="78AB40BB" w:rsidR="00982A8F" w:rsidRDefault="00982A8F" w:rsidP="0081652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7D2B">
              <w:rPr>
                <w:bCs/>
                <w:sz w:val="22"/>
                <w:szCs w:val="22"/>
              </w:rPr>
              <w:t>NIE</w:t>
            </w:r>
            <w:r w:rsidR="00875EEF" w:rsidRPr="00F17D2B">
              <w:rPr>
                <w:bCs/>
                <w:sz w:val="22"/>
                <w:szCs w:val="22"/>
              </w:rPr>
              <w:t xml:space="preserve"> - 0 pkt      </w:t>
            </w:r>
          </w:p>
          <w:p w14:paraId="7CA08A0E" w14:textId="5834A1E7" w:rsidR="00875EEF" w:rsidRPr="00F17D2B" w:rsidRDefault="00982A8F" w:rsidP="00816525">
            <w:pPr>
              <w:snapToGrid w:val="0"/>
              <w:jc w:val="center"/>
              <w:rPr>
                <w:sz w:val="22"/>
                <w:szCs w:val="22"/>
              </w:rPr>
            </w:pPr>
            <w:r w:rsidRPr="00F17D2B">
              <w:rPr>
                <w:bCs/>
                <w:sz w:val="22"/>
                <w:szCs w:val="22"/>
              </w:rPr>
              <w:t>TAK</w:t>
            </w:r>
            <w:r w:rsidR="00875EEF" w:rsidRPr="00F17D2B">
              <w:rPr>
                <w:bCs/>
                <w:sz w:val="22"/>
                <w:szCs w:val="22"/>
              </w:rPr>
              <w:t xml:space="preserve"> - 2 pkt</w:t>
            </w:r>
            <w:r w:rsidR="00875EEF" w:rsidRPr="00F17D2B">
              <w:rPr>
                <w:sz w:val="22"/>
                <w:szCs w:val="22"/>
              </w:rPr>
              <w:t xml:space="preserve"> </w:t>
            </w:r>
          </w:p>
        </w:tc>
      </w:tr>
      <w:tr w:rsidR="00875EEF" w:rsidRPr="00F17D2B" w14:paraId="1E8DFD71" w14:textId="77777777" w:rsidTr="00835A4D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F24E" w14:textId="77777777" w:rsidR="00875EEF" w:rsidRPr="00835A4D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6782" w14:textId="77777777" w:rsidR="00875EEF" w:rsidRPr="00835A4D" w:rsidRDefault="00875EEF" w:rsidP="00816525">
            <w:pPr>
              <w:rPr>
                <w:sz w:val="22"/>
                <w:szCs w:val="22"/>
              </w:rPr>
            </w:pPr>
            <w:r w:rsidRPr="00835A4D">
              <w:rPr>
                <w:color w:val="000000"/>
                <w:sz w:val="22"/>
                <w:szCs w:val="22"/>
              </w:rPr>
              <w:t>Sprzężenie tomografu ze wstrzykiwaczem kontrastu min kl I zgodnie z CanOpen 425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15C2" w14:textId="77777777" w:rsidR="00875EEF" w:rsidRPr="00835A4D" w:rsidRDefault="00875EEF" w:rsidP="00816525">
            <w:pPr>
              <w:snapToGrid w:val="0"/>
              <w:jc w:val="center"/>
              <w:rPr>
                <w:sz w:val="22"/>
                <w:szCs w:val="22"/>
              </w:rPr>
            </w:pPr>
            <w:r w:rsidRPr="00835A4D">
              <w:rPr>
                <w:sz w:val="22"/>
                <w:szCs w:val="22"/>
              </w:rPr>
              <w:t>Kl.I-III – 0pkt</w:t>
            </w:r>
          </w:p>
          <w:p w14:paraId="2A179629" w14:textId="4210AA59" w:rsidR="00875EEF" w:rsidRPr="00835A4D" w:rsidRDefault="00875EEF" w:rsidP="00816525">
            <w:pPr>
              <w:snapToGrid w:val="0"/>
              <w:jc w:val="center"/>
              <w:rPr>
                <w:sz w:val="22"/>
                <w:szCs w:val="22"/>
              </w:rPr>
            </w:pPr>
            <w:r w:rsidRPr="00835A4D">
              <w:rPr>
                <w:sz w:val="22"/>
                <w:szCs w:val="22"/>
              </w:rPr>
              <w:t>Kl IV- 2 pkt</w:t>
            </w:r>
          </w:p>
        </w:tc>
      </w:tr>
      <w:tr w:rsidR="00875EEF" w:rsidRPr="00F17D2B" w14:paraId="2A67FF53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A800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DA91" w14:textId="77777777" w:rsidR="00875EEF" w:rsidRPr="00F17D2B" w:rsidRDefault="00875EEF" w:rsidP="00816525">
            <w:pPr>
              <w:rPr>
                <w:sz w:val="22"/>
                <w:szCs w:val="22"/>
              </w:rPr>
            </w:pPr>
            <w:r w:rsidRPr="00F17D2B">
              <w:rPr>
                <w:sz w:val="22"/>
                <w:szCs w:val="22"/>
              </w:rPr>
              <w:t>Oprogramowanie usuwające obraz struktury kostnej i stołu z pozostawieniem struktury naczyniowej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B549" w14:textId="476A6BD4" w:rsidR="00982A8F" w:rsidRDefault="00982A8F" w:rsidP="0081652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7D2B">
              <w:rPr>
                <w:bCs/>
                <w:sz w:val="22"/>
                <w:szCs w:val="22"/>
              </w:rPr>
              <w:t>NIE</w:t>
            </w:r>
            <w:r w:rsidR="00875EEF" w:rsidRPr="00F17D2B">
              <w:rPr>
                <w:bCs/>
                <w:sz w:val="22"/>
                <w:szCs w:val="22"/>
              </w:rPr>
              <w:t xml:space="preserve"> - 0 pkt      </w:t>
            </w:r>
          </w:p>
          <w:p w14:paraId="65FD7A5C" w14:textId="1463EB21" w:rsidR="00875EEF" w:rsidRPr="00F17D2B" w:rsidRDefault="00982A8F" w:rsidP="00816525">
            <w:pPr>
              <w:snapToGrid w:val="0"/>
              <w:jc w:val="center"/>
              <w:rPr>
                <w:sz w:val="22"/>
                <w:szCs w:val="22"/>
              </w:rPr>
            </w:pPr>
            <w:r w:rsidRPr="00F17D2B">
              <w:rPr>
                <w:bCs/>
                <w:sz w:val="22"/>
                <w:szCs w:val="22"/>
              </w:rPr>
              <w:t>TAK</w:t>
            </w:r>
            <w:r w:rsidR="00875EEF" w:rsidRPr="00F17D2B">
              <w:rPr>
                <w:bCs/>
                <w:sz w:val="22"/>
                <w:szCs w:val="22"/>
              </w:rPr>
              <w:t xml:space="preserve"> - 2 pkt</w:t>
            </w:r>
            <w:r w:rsidR="00875EEF" w:rsidRPr="00F17D2B">
              <w:rPr>
                <w:sz w:val="22"/>
                <w:szCs w:val="22"/>
              </w:rPr>
              <w:t xml:space="preserve"> </w:t>
            </w:r>
          </w:p>
        </w:tc>
      </w:tr>
      <w:tr w:rsidR="00875EEF" w:rsidRPr="00F17D2B" w14:paraId="74DC7D6C" w14:textId="77777777" w:rsidTr="004D288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E353" w14:textId="77777777" w:rsidR="00875EEF" w:rsidRPr="00F17D2B" w:rsidRDefault="00875EEF" w:rsidP="002228EC">
            <w:pPr>
              <w:pStyle w:val="Default"/>
              <w:widowControl w:val="0"/>
              <w:numPr>
                <w:ilvl w:val="0"/>
                <w:numId w:val="83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CEA2" w14:textId="77777777" w:rsidR="00875EEF" w:rsidRPr="00F17D2B" w:rsidRDefault="00875EEF" w:rsidP="00816525">
            <w:pPr>
              <w:rPr>
                <w:sz w:val="22"/>
                <w:szCs w:val="22"/>
              </w:rPr>
            </w:pPr>
            <w:r w:rsidRPr="00F17D2B">
              <w:rPr>
                <w:sz w:val="22"/>
                <w:szCs w:val="22"/>
              </w:rPr>
              <w:t>Automatyczny dobór współczynnika pitch w celu osiągnięcia wybranego przez użytkownika pokrycia i czasu skanowania, utrzymując wybraną grubość warstwy oraz jakość obrazu.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5C4F" w14:textId="5CC3D84B" w:rsidR="00982A8F" w:rsidRDefault="00982A8F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NIE</w:t>
            </w:r>
            <w:r w:rsidR="00875EEF"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- 0 pkt      </w:t>
            </w:r>
          </w:p>
          <w:p w14:paraId="30E2C247" w14:textId="58401FD0" w:rsidR="00875EEF" w:rsidRPr="00F17D2B" w:rsidRDefault="00982A8F" w:rsidP="0081652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TAK </w:t>
            </w:r>
            <w:r w:rsidR="00875EEF" w:rsidRPr="00F17D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- 2 pkt</w:t>
            </w:r>
          </w:p>
        </w:tc>
      </w:tr>
    </w:tbl>
    <w:p w14:paraId="73102366" w14:textId="77777777" w:rsidR="002228EC" w:rsidRPr="004D2884" w:rsidRDefault="002228EC">
      <w:pPr>
        <w:pStyle w:val="Standard"/>
        <w:ind w:left="720"/>
        <w:rPr>
          <w:rFonts w:cs="Times New Roman"/>
          <w:lang w:val="pl-PL"/>
        </w:rPr>
      </w:pPr>
    </w:p>
    <w:p w14:paraId="6777B9C6" w14:textId="77777777" w:rsidR="00AE5903" w:rsidRPr="004D2884" w:rsidRDefault="00AE5903" w:rsidP="00AE5903">
      <w:pPr>
        <w:jc w:val="both"/>
        <w:rPr>
          <w:bCs/>
          <w:sz w:val="18"/>
        </w:rPr>
      </w:pPr>
      <w:bookmarkStart w:id="9" w:name="_Hlk107394827"/>
      <w:r w:rsidRPr="00F17D2B">
        <w:rPr>
          <w:sz w:val="22"/>
          <w:szCs w:val="22"/>
          <w:u w:val="single"/>
        </w:rPr>
        <w:t>Uzyskane wyniki zostaną przeliczone przez wagi procentowe odpowiednie dla każdego kryterium (cena - 60%, parametr techniczny– 40%) i podsumowane.</w:t>
      </w:r>
      <w:bookmarkEnd w:id="9"/>
    </w:p>
    <w:p w14:paraId="30AC925D" w14:textId="77777777" w:rsidR="00AE5903" w:rsidRPr="004D2884" w:rsidRDefault="00AE5903">
      <w:pPr>
        <w:pStyle w:val="Standard"/>
        <w:ind w:left="720"/>
        <w:rPr>
          <w:rFonts w:cs="Times New Roman"/>
          <w:lang w:val="pl-PL"/>
        </w:rPr>
      </w:pPr>
    </w:p>
    <w:p w14:paraId="44599538" w14:textId="06DD9FDE" w:rsidR="003E2717" w:rsidRPr="004D2884" w:rsidRDefault="003E2717" w:rsidP="00CC399D">
      <w:pPr>
        <w:pStyle w:val="Tekstpodstawowy21"/>
        <w:numPr>
          <w:ilvl w:val="3"/>
          <w:numId w:val="5"/>
        </w:numPr>
        <w:ind w:left="426" w:hanging="284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szCs w:val="24"/>
          <w:u w:val="single"/>
        </w:rPr>
        <w:t>UWAGA: Podstawa oceny: Potwierdzenie w katalogu lub karcie produktowej/technicznej</w:t>
      </w:r>
      <w:r w:rsidRPr="004D2884">
        <w:rPr>
          <w:rFonts w:ascii="Times New Roman" w:hAnsi="Times New Roman"/>
          <w:szCs w:val="24"/>
        </w:rPr>
        <w:t xml:space="preserve"> </w:t>
      </w:r>
    </w:p>
    <w:p w14:paraId="3BBE6FAB" w14:textId="77A1DA50" w:rsidR="003E2717" w:rsidRPr="004D2884" w:rsidRDefault="003E2717" w:rsidP="00CC399D">
      <w:pPr>
        <w:pStyle w:val="Tekstpodstawowy21"/>
        <w:ind w:left="360"/>
        <w:jc w:val="both"/>
        <w:rPr>
          <w:rFonts w:ascii="Times New Roman" w:hAnsi="Times New Roman"/>
          <w:szCs w:val="24"/>
        </w:rPr>
      </w:pPr>
      <w:r w:rsidRPr="004D2884">
        <w:rPr>
          <w:rFonts w:ascii="Times New Roman" w:hAnsi="Times New Roman"/>
          <w:b/>
          <w:bCs/>
          <w:szCs w:val="24"/>
        </w:rPr>
        <w:t xml:space="preserve">UWAGA: dokumenty z informacjami potrzebnymi do dokonania oceny złożonej oferty w ramach kryterium jakościowego stanowią treść oferty i nie będzie miał zastosowania w stosunku do nich art. 107  ust. 1 pkt 3 ustawy Pzp – </w:t>
      </w:r>
      <w:r w:rsidRPr="004D2884">
        <w:rPr>
          <w:rFonts w:ascii="Times New Roman" w:hAnsi="Times New Roman"/>
          <w:b/>
          <w:bCs/>
          <w:szCs w:val="24"/>
          <w:u w:val="single"/>
        </w:rPr>
        <w:t>muszą być w ofercie - Brak potwierdzenia wartości  parametru zaoferowanego w załączniku nr 2  w dokumencie  w Rozdziale VI  - przedmiotowe środki dowodowe, skutkować będzie odrzuceniem oferty</w:t>
      </w:r>
    </w:p>
    <w:p w14:paraId="13CEC34C" w14:textId="77777777" w:rsidR="003E2717" w:rsidRPr="004D2884" w:rsidRDefault="003E2717" w:rsidP="00CC399D">
      <w:pPr>
        <w:pStyle w:val="Akapitzlist"/>
        <w:ind w:left="360"/>
        <w:jc w:val="both"/>
        <w:rPr>
          <w:sz w:val="24"/>
          <w:szCs w:val="24"/>
        </w:rPr>
      </w:pPr>
    </w:p>
    <w:p w14:paraId="7E26FBB8" w14:textId="1741357D" w:rsidR="003E2717" w:rsidRPr="004D2884" w:rsidRDefault="003E2717" w:rsidP="00CC399D">
      <w:pPr>
        <w:pStyle w:val="Akapitzlist"/>
        <w:ind w:left="360"/>
        <w:jc w:val="both"/>
        <w:rPr>
          <w:sz w:val="24"/>
          <w:szCs w:val="24"/>
        </w:rPr>
      </w:pPr>
      <w:r w:rsidRPr="004D2884">
        <w:rPr>
          <w:sz w:val="24"/>
          <w:szCs w:val="24"/>
        </w:rPr>
        <w:t xml:space="preserve">Brak określenia parametrów ocenianych w Załączniku nr 2 do SWZ - kolumna  </w:t>
      </w:r>
      <w:r w:rsidR="00875924" w:rsidRPr="004D2884">
        <w:rPr>
          <w:sz w:val="24"/>
          <w:szCs w:val="24"/>
        </w:rPr>
        <w:t>„</w:t>
      </w:r>
      <w:r w:rsidRPr="004D2884">
        <w:rPr>
          <w:sz w:val="24"/>
          <w:szCs w:val="24"/>
        </w:rPr>
        <w:t xml:space="preserve">wartość oferowana” skutkować będzie odrzuceniem oferty w trybie art. 226 ust. 1 pkt  3 ustawy Pzp (zgodnie z treścią Rozdziału XIII ).  </w:t>
      </w:r>
    </w:p>
    <w:p w14:paraId="02ED4E76" w14:textId="079AA111" w:rsidR="003E2717" w:rsidRPr="004D2884" w:rsidRDefault="003E2717" w:rsidP="00CC399D">
      <w:pPr>
        <w:pStyle w:val="Tekstpodstawowy21"/>
        <w:ind w:left="360"/>
        <w:jc w:val="both"/>
        <w:rPr>
          <w:rFonts w:ascii="Times New Roman" w:eastAsia="Calibri" w:hAnsi="Times New Roman"/>
        </w:rPr>
      </w:pPr>
      <w:r w:rsidRPr="004D2884">
        <w:rPr>
          <w:rFonts w:ascii="Times New Roman" w:hAnsi="Times New Roman"/>
          <w:szCs w:val="24"/>
        </w:rPr>
        <w:t>Oferta Wykonawcy, który zaoferuje przedmiot zamówienia o cechach wskazanych w tabeli otrzyma odpowiednią (wynikającą z tabeli) ilość podpunktów. Uzyskana ilość podpunktów zostanie przeliczona zgodnie z powyższym wzorem.</w:t>
      </w:r>
    </w:p>
    <w:p w14:paraId="1F6F695A" w14:textId="0E7D95ED" w:rsidR="008B3406" w:rsidRPr="004D2884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>Zamawiający dokona oceny złożonych ofert zgodnie z wymaganiami SWZ.</w:t>
      </w:r>
    </w:p>
    <w:p w14:paraId="10296E5A" w14:textId="77777777" w:rsidR="008B3406" w:rsidRPr="004D2884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207B1F34" w14:textId="77777777" w:rsidR="008B3406" w:rsidRPr="004D2884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2E68E3AF" w14:textId="77777777" w:rsidR="008B3406" w:rsidRPr="004D2884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>Jeżeli nie można dokonać wyboru oferty w sposób, o którym mowa w ust. 5, Zamawiający wzywa Wykonawców, którzy złożyli te oferty, do złożenia w terminie określonym przez Zamawiającego ofert dodatkowych zawierających nową cenę lub koszt.</w:t>
      </w:r>
    </w:p>
    <w:p w14:paraId="08F38998" w14:textId="77777777" w:rsidR="008B3406" w:rsidRPr="004D2884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Wykonawcy, składając oferty dodatkowe, nie mogą oferować cen lub kosztów wyższych </w:t>
      </w:r>
      <w:r w:rsidRPr="004D2884">
        <w:rPr>
          <w:rFonts w:eastAsia="Calibri"/>
          <w:sz w:val="24"/>
          <w:szCs w:val="24"/>
        </w:rPr>
        <w:lastRenderedPageBreak/>
        <w:t>niż zaoferowane w uprzednio złożonych przez nich ofertach.</w:t>
      </w:r>
    </w:p>
    <w:p w14:paraId="01F2379B" w14:textId="77777777" w:rsidR="008B3406" w:rsidRPr="004D2884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color w:val="FF0000"/>
          <w:sz w:val="24"/>
        </w:rPr>
      </w:pPr>
    </w:p>
    <w:p w14:paraId="444BEF4E" w14:textId="77777777" w:rsidR="008B3406" w:rsidRPr="004D2884" w:rsidRDefault="00FD095E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 w:val="0"/>
        <w:spacing w:after="5" w:line="276" w:lineRule="auto"/>
        <w:ind w:left="709" w:right="645"/>
        <w:jc w:val="both"/>
        <w:textAlignment w:val="auto"/>
        <w:rPr>
          <w:b/>
          <w:sz w:val="24"/>
          <w:szCs w:val="24"/>
        </w:rPr>
      </w:pPr>
      <w:r w:rsidRPr="004D2884">
        <w:rPr>
          <w:b/>
          <w:sz w:val="24"/>
          <w:szCs w:val="24"/>
        </w:rPr>
        <w:t xml:space="preserve">AUKCJA ELEKTRONICZNA </w:t>
      </w:r>
    </w:p>
    <w:p w14:paraId="30284D72" w14:textId="77777777" w:rsidR="008B3406" w:rsidRPr="004D2884" w:rsidRDefault="00FD095E">
      <w:pPr>
        <w:pStyle w:val="Akapitzlist"/>
        <w:widowControl/>
        <w:tabs>
          <w:tab w:val="left" w:pos="9214"/>
        </w:tabs>
        <w:suppressAutoHyphens w:val="0"/>
        <w:overflowPunct w:val="0"/>
        <w:spacing w:after="5" w:line="276" w:lineRule="auto"/>
        <w:ind w:left="426" w:right="645"/>
        <w:jc w:val="both"/>
        <w:textAlignment w:val="auto"/>
        <w:rPr>
          <w:b/>
          <w:sz w:val="24"/>
          <w:szCs w:val="24"/>
        </w:rPr>
      </w:pPr>
      <w:r w:rsidRPr="004D2884">
        <w:rPr>
          <w:sz w:val="24"/>
          <w:szCs w:val="24"/>
        </w:rPr>
        <w:t>Zamawiający nie przewiduje wyboru najkorzystniejszej oferty z zastosowaniem aukcji elektronicznej.</w:t>
      </w:r>
    </w:p>
    <w:p w14:paraId="152FCB2F" w14:textId="77777777" w:rsidR="008B3406" w:rsidRPr="004D2884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color w:val="FF0000"/>
          <w:sz w:val="24"/>
        </w:rPr>
      </w:pPr>
    </w:p>
    <w:p w14:paraId="65928976" w14:textId="77777777" w:rsidR="008B3406" w:rsidRPr="004D2884" w:rsidRDefault="00FD095E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b/>
          <w:sz w:val="24"/>
          <w:szCs w:val="24"/>
        </w:rPr>
      </w:pPr>
      <w:r w:rsidRPr="004D2884">
        <w:rPr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41B06755" w14:textId="77777777" w:rsidR="008B3406" w:rsidRPr="004D2884" w:rsidRDefault="00FD095E">
      <w:pPr>
        <w:pStyle w:val="StronaXzY"/>
        <w:numPr>
          <w:ilvl w:val="1"/>
          <w:numId w:val="2"/>
        </w:numPr>
        <w:ind w:left="392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67BCA798" w14:textId="77777777" w:rsidR="008B3406" w:rsidRPr="004D2884" w:rsidRDefault="00FD095E">
      <w:pPr>
        <w:pStyle w:val="StronaXzY"/>
        <w:numPr>
          <w:ilvl w:val="1"/>
          <w:numId w:val="2"/>
        </w:numPr>
        <w:ind w:left="392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B764D7B" w14:textId="77777777" w:rsidR="008B3406" w:rsidRPr="004D2884" w:rsidRDefault="00FD095E">
      <w:pPr>
        <w:pStyle w:val="StronaXzY"/>
        <w:numPr>
          <w:ilvl w:val="1"/>
          <w:numId w:val="2"/>
        </w:numPr>
        <w:ind w:left="392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14:paraId="14874AAB" w14:textId="62198FA9" w:rsidR="008B3406" w:rsidRPr="004D2884" w:rsidRDefault="00FD095E">
      <w:pPr>
        <w:pStyle w:val="StronaXzY"/>
        <w:numPr>
          <w:ilvl w:val="1"/>
          <w:numId w:val="2"/>
        </w:numPr>
        <w:ind w:left="392"/>
        <w:jc w:val="both"/>
        <w:rPr>
          <w:sz w:val="24"/>
          <w:szCs w:val="24"/>
        </w:rPr>
      </w:pPr>
      <w:r w:rsidRPr="004D2884">
        <w:rPr>
          <w:bCs/>
          <w:sz w:val="24"/>
          <w:szCs w:val="24"/>
        </w:rPr>
        <w:t xml:space="preserve">Projektowane postanowienia umowy określa załącznik nr </w:t>
      </w:r>
      <w:r w:rsidR="00AE0C11" w:rsidRPr="004D2884">
        <w:rPr>
          <w:bCs/>
          <w:sz w:val="24"/>
          <w:szCs w:val="24"/>
        </w:rPr>
        <w:t>10</w:t>
      </w:r>
      <w:r w:rsidRPr="004D2884">
        <w:rPr>
          <w:bCs/>
          <w:sz w:val="24"/>
          <w:szCs w:val="24"/>
        </w:rPr>
        <w:t xml:space="preserve"> do SWZ.</w:t>
      </w:r>
    </w:p>
    <w:p w14:paraId="25483393" w14:textId="77777777" w:rsidR="008B3406" w:rsidRPr="00F17D2B" w:rsidRDefault="008B3406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5DEF63BF" w14:textId="77777777" w:rsidR="008B3406" w:rsidRPr="004D2884" w:rsidRDefault="00FD095E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</w:rPr>
      </w:pPr>
      <w:r w:rsidRPr="004D2884">
        <w:rPr>
          <w:sz w:val="24"/>
        </w:rPr>
        <w:t>XVII. POUCZENIE O ŚRODKACH OCHRONY PRAWNEJ PRZYSŁUGUJĄCYCH WYKONAWCY W TOKU POSTĘPOWANIA O UDZIELENIE ZAMÓWIENIA:</w:t>
      </w:r>
    </w:p>
    <w:p w14:paraId="43D26BF4" w14:textId="77777777" w:rsidR="008B3406" w:rsidRPr="004D2884" w:rsidRDefault="00FD095E">
      <w:pPr>
        <w:pStyle w:val="Akapitzlist"/>
        <w:numPr>
          <w:ilvl w:val="2"/>
          <w:numId w:val="2"/>
        </w:numPr>
        <w:ind w:left="426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7A845A1C" w14:textId="77777777" w:rsidR="008B3406" w:rsidRPr="004D2884" w:rsidRDefault="00FD095E">
      <w:pPr>
        <w:pStyle w:val="Akapitzlist"/>
        <w:numPr>
          <w:ilvl w:val="2"/>
          <w:numId w:val="2"/>
        </w:numPr>
        <w:ind w:left="426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4281E8A5" w14:textId="77777777" w:rsidR="008B3406" w:rsidRPr="004D2884" w:rsidRDefault="00FD095E">
      <w:pPr>
        <w:pStyle w:val="Akapitzlist"/>
        <w:numPr>
          <w:ilvl w:val="2"/>
          <w:numId w:val="2"/>
        </w:numPr>
        <w:ind w:left="426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Odwołanie przysługuje na:</w:t>
      </w:r>
    </w:p>
    <w:p w14:paraId="0CC6E12E" w14:textId="77777777" w:rsidR="008B3406" w:rsidRPr="004D2884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4B95004" w14:textId="77777777" w:rsidR="008B3406" w:rsidRPr="004D2884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43F8D09" w14:textId="77777777" w:rsidR="008B3406" w:rsidRPr="004D2884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6512551B" w14:textId="77777777" w:rsidR="008B3406" w:rsidRPr="004D2884" w:rsidRDefault="00FD095E">
      <w:pPr>
        <w:pStyle w:val="Akapitzlist"/>
        <w:numPr>
          <w:ilvl w:val="2"/>
          <w:numId w:val="2"/>
        </w:numPr>
        <w:ind w:left="426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Odwołanie można wnosić zgodnie z art. 514 w/w ustawy – do Prezesa Izby, przesyłając kopię odwołania Zamawiającemu.</w:t>
      </w:r>
    </w:p>
    <w:p w14:paraId="0B57C78D" w14:textId="77777777" w:rsidR="008B3406" w:rsidRPr="004D2884" w:rsidRDefault="00FD095E">
      <w:pPr>
        <w:pStyle w:val="Akapitzlist"/>
        <w:numPr>
          <w:ilvl w:val="2"/>
          <w:numId w:val="2"/>
        </w:numPr>
        <w:ind w:left="426"/>
        <w:jc w:val="both"/>
        <w:rPr>
          <w:sz w:val="24"/>
          <w:szCs w:val="24"/>
        </w:rPr>
      </w:pPr>
      <w:r w:rsidRPr="004D2884">
        <w:rPr>
          <w:spacing w:val="4"/>
          <w:sz w:val="24"/>
          <w:szCs w:val="24"/>
        </w:rPr>
        <w:lastRenderedPageBreak/>
        <w:t>Odwołanie wnosi się w terminach:</w:t>
      </w:r>
    </w:p>
    <w:p w14:paraId="418F1E6D" w14:textId="77777777" w:rsidR="008B3406" w:rsidRPr="004D2884" w:rsidRDefault="00FD095E" w:rsidP="00F34E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4D2884">
        <w:rPr>
          <w:spacing w:val="4"/>
          <w:sz w:val="2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2A8F09E6" w14:textId="77777777" w:rsidR="008B3406" w:rsidRPr="004D2884" w:rsidRDefault="00FD095E" w:rsidP="00F34E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4D2884">
        <w:rPr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4C7B8F46" w14:textId="77777777" w:rsidR="008B3406" w:rsidRPr="004D2884" w:rsidRDefault="00FD095E" w:rsidP="00F34E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4D2884">
        <w:rPr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3B345EA6" w14:textId="77777777" w:rsidR="008B3406" w:rsidRPr="004D2884" w:rsidRDefault="00FD095E" w:rsidP="00F34E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4D2884">
        <w:rPr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14:paraId="631FE78F" w14:textId="77777777" w:rsidR="008B3406" w:rsidRPr="004D2884" w:rsidRDefault="00FD095E">
      <w:pPr>
        <w:pStyle w:val="Akapitzlist"/>
        <w:numPr>
          <w:ilvl w:val="6"/>
          <w:numId w:val="17"/>
        </w:numPr>
        <w:ind w:left="1134"/>
        <w:jc w:val="both"/>
        <w:rPr>
          <w:sz w:val="24"/>
          <w:szCs w:val="24"/>
        </w:rPr>
      </w:pPr>
      <w:r w:rsidRPr="004D2884">
        <w:rPr>
          <w:spacing w:val="4"/>
          <w:sz w:val="24"/>
          <w:szCs w:val="24"/>
        </w:rPr>
        <w:t>30 dni od dnia publikacji w Dzienniku Urzędowym Unii Europejskiej ogłoszenia o udzieleniu zamówienia;</w:t>
      </w:r>
    </w:p>
    <w:p w14:paraId="5A03504F" w14:textId="77777777" w:rsidR="008B3406" w:rsidRPr="004D2884" w:rsidRDefault="00FD095E">
      <w:pPr>
        <w:pStyle w:val="Akapitzlist"/>
        <w:numPr>
          <w:ilvl w:val="6"/>
          <w:numId w:val="17"/>
        </w:numPr>
        <w:ind w:left="1134"/>
        <w:jc w:val="both"/>
        <w:rPr>
          <w:sz w:val="24"/>
          <w:szCs w:val="24"/>
        </w:rPr>
      </w:pPr>
      <w:r w:rsidRPr="004D2884">
        <w:rPr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14:paraId="4C2CCE1A" w14:textId="77777777" w:rsidR="008B3406" w:rsidRPr="004D2884" w:rsidRDefault="00FD095E">
      <w:pPr>
        <w:pStyle w:val="Akapitzlist"/>
        <w:numPr>
          <w:ilvl w:val="2"/>
          <w:numId w:val="2"/>
        </w:numPr>
        <w:ind w:left="426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Szczegółowe regulacje dotyczące postępowania odwoławczego i postępowania skargowego  zawiera dział IX ustawy.</w:t>
      </w:r>
    </w:p>
    <w:p w14:paraId="6DEB8865" w14:textId="77777777" w:rsidR="008B3406" w:rsidRPr="004D2884" w:rsidRDefault="008B3406">
      <w:pPr>
        <w:widowControl/>
        <w:suppressAutoHyphens w:val="0"/>
        <w:overflowPunct w:val="0"/>
        <w:ind w:left="66" w:right="-143"/>
        <w:jc w:val="both"/>
        <w:textAlignment w:val="auto"/>
        <w:rPr>
          <w:color w:val="FF0000"/>
          <w:sz w:val="24"/>
          <w:szCs w:val="24"/>
        </w:rPr>
      </w:pPr>
    </w:p>
    <w:p w14:paraId="7FDC796F" w14:textId="77777777" w:rsidR="008B3406" w:rsidRPr="004D2884" w:rsidRDefault="00FD095E">
      <w:pPr>
        <w:ind w:right="-143"/>
        <w:jc w:val="both"/>
        <w:rPr>
          <w:b/>
          <w:bCs/>
          <w:sz w:val="24"/>
          <w:szCs w:val="24"/>
        </w:rPr>
      </w:pPr>
      <w:r w:rsidRPr="004D2884">
        <w:rPr>
          <w:b/>
          <w:bCs/>
          <w:sz w:val="24"/>
          <w:szCs w:val="24"/>
        </w:rPr>
        <w:t>XVIII. KLAUZULA INFORMACYJNA:</w:t>
      </w:r>
    </w:p>
    <w:p w14:paraId="42A187A7" w14:textId="68D89112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RODO), uprzejmie informujemy że:</w:t>
      </w:r>
    </w:p>
    <w:p w14:paraId="49DDEFB4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</w:p>
    <w:p w14:paraId="6241A4A8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1. administratorem Pani/Pana danych osobowych jest Szpital Murcki Sp. z o.o. z siedzibę przy ul.Alfreda Sokołowskiego 2, 40-749 Katowice</w:t>
      </w:r>
    </w:p>
    <w:p w14:paraId="0B5699D3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2. w sprawach związanych z Pani/Pana danymi proszę o kontaktować się z Inspektorem Ochrony Danych, kontakt pisemny za pomocą poczty tradycyjnej na adres ul.Alfreda Sokołowskiego 2, 40-749 Katowice, pocztą elektroniczną na adres mail: iod@szpitalmurcki.pl</w:t>
      </w:r>
    </w:p>
    <w:p w14:paraId="1457F07F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3. Pani/Pana dane osobowe przetwarzane będą na podstawie art. 6 ust. 1 lit. c RODO w celu prowadzenia postępowania o udzielenie zamówienia publicznego oraz zawarcia umowy, a podstawą prawną ich przetwarzania jest obowiązek prawny stosowania sformalizowanych procedur udzielania zamówień publicznych spoczywających na Zamawiającym;</w:t>
      </w:r>
    </w:p>
    <w:p w14:paraId="0CB1FE7F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4. odbiorcami Pani/Pana danych osobowych będą osoby lub podmioty, którym udostępniona zostanie dokumentacja postępowania w oparciu o art.18 oraz art. 74 ustawy PZP;</w:t>
      </w:r>
    </w:p>
    <w:p w14:paraId="237D171E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5.Pani/Pana dane osobowe będą przechowywane, zgodnie z art. 78 ust. 1 PZP, przez okres 4 lat od dnia zakończenia postępowania o udzielenie zamówienia, a jeżeli czas trwania umowy przekracza 4 lata, okres przechowywania obejmuje cały czas trwania umowy;</w:t>
      </w:r>
    </w:p>
    <w:p w14:paraId="10ECB098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6. 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633F70C3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lastRenderedPageBreak/>
        <w:t xml:space="preserve">   7. w odniesieniu do Pani/Pana danych osobowych decyzje nie będą podejmowane w sposób zautomatyzowany, stosownie do art. 22 RODO;</w:t>
      </w:r>
    </w:p>
    <w:p w14:paraId="13D5D5DD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8. posiada Pani/Pan:</w:t>
      </w:r>
    </w:p>
    <w:p w14:paraId="0D7A3DC7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 na podstawie art. 15 RODO prawo dostępu do danych osobowych Pani/Pana dotyczących;</w:t>
      </w:r>
    </w:p>
    <w:p w14:paraId="25A0C181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 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32C2CE9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0C39F36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 prawo do wniesienia skargi do Prezesa Urzędu Ochrony Danych Osobowych, gdy uzna Pani/Pan, że przetwarzanie danych osobowych Pani/Pana dotyczących narusza przepisy RODO;</w:t>
      </w:r>
    </w:p>
    <w:p w14:paraId="1BBFE024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9 nie przysługuje Pani/Panu:</w:t>
      </w:r>
    </w:p>
    <w:p w14:paraId="2B0692EE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 w związku z art. 17 ust. 3 lit. b, d lub e RODO prawo do usunięcia danych osobowych;</w:t>
      </w:r>
    </w:p>
    <w:p w14:paraId="363F83BC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 prawo do przenoszenia danych osobowych, o którym mowa w art. 20 RODO;</w:t>
      </w:r>
    </w:p>
    <w:p w14:paraId="3DADA3E1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 na podstawie art. 21 RODO prawo sprzeciwu, wobec przetwarzania danych osobowych,</w:t>
      </w:r>
    </w:p>
    <w:p w14:paraId="4974CDBF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 gdyż podstawą prawną przetwarzania Pani/Pana danych osobowych jest art. 6 ust. 1 lit. c RODO;</w:t>
      </w:r>
    </w:p>
    <w:p w14:paraId="2105FE84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</w:p>
    <w:p w14:paraId="616D33EA" w14:textId="57424464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   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24469CE7" w14:textId="77777777" w:rsidR="001307BC" w:rsidRPr="004D2884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eastAsia="Calibri"/>
          <w:sz w:val="24"/>
          <w:szCs w:val="24"/>
        </w:rPr>
      </w:pPr>
    </w:p>
    <w:p w14:paraId="57200E2D" w14:textId="77777777" w:rsidR="008B3406" w:rsidRPr="004D2884" w:rsidRDefault="00FD095E">
      <w:pPr>
        <w:ind w:right="-143"/>
        <w:jc w:val="both"/>
        <w:rPr>
          <w:b/>
          <w:bCs/>
          <w:sz w:val="24"/>
        </w:rPr>
      </w:pPr>
      <w:r w:rsidRPr="004D2884">
        <w:rPr>
          <w:b/>
          <w:bCs/>
          <w:sz w:val="24"/>
        </w:rPr>
        <w:t>XIX. INFORMACJE DODATKOWE:</w:t>
      </w:r>
    </w:p>
    <w:p w14:paraId="03CCBB74" w14:textId="77777777" w:rsidR="008B3406" w:rsidRPr="004D2884" w:rsidRDefault="00FD095E" w:rsidP="00F34E25">
      <w:pPr>
        <w:numPr>
          <w:ilvl w:val="0"/>
          <w:numId w:val="18"/>
        </w:numPr>
        <w:ind w:left="426" w:right="-143"/>
        <w:jc w:val="both"/>
        <w:rPr>
          <w:sz w:val="24"/>
          <w:szCs w:val="24"/>
        </w:rPr>
      </w:pPr>
      <w:r w:rsidRPr="004D2884">
        <w:rPr>
          <w:sz w:val="24"/>
          <w:szCs w:val="24"/>
        </w:rPr>
        <w:t xml:space="preserve">Zamawiający nie przewiduje rozliczenia w walutach obcych. </w:t>
      </w:r>
    </w:p>
    <w:p w14:paraId="60400238" w14:textId="77777777" w:rsidR="008B3406" w:rsidRPr="004D2884" w:rsidRDefault="00FD095E" w:rsidP="00F34E25">
      <w:pPr>
        <w:numPr>
          <w:ilvl w:val="0"/>
          <w:numId w:val="18"/>
        </w:numPr>
        <w:ind w:left="426" w:right="-143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Koszty związane z przygotowaniem i złożeniem oferty ponosi wykonawca. Zamawiający nie przewiduje zwrotu kosztów udziału w postępowaniu.</w:t>
      </w:r>
    </w:p>
    <w:p w14:paraId="12A1F736" w14:textId="77777777" w:rsidR="008B3406" w:rsidRPr="004D2884" w:rsidRDefault="00FD095E" w:rsidP="00F34E25">
      <w:pPr>
        <w:numPr>
          <w:ilvl w:val="0"/>
          <w:numId w:val="18"/>
        </w:numPr>
        <w:ind w:left="426" w:right="-143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Wszystkie załączniki załączone do niniejszej SWZ stanowią jej integralną część.</w:t>
      </w:r>
    </w:p>
    <w:p w14:paraId="6A95966D" w14:textId="77777777" w:rsidR="008B3406" w:rsidRPr="004D2884" w:rsidRDefault="00FD095E" w:rsidP="00F34E25">
      <w:pPr>
        <w:numPr>
          <w:ilvl w:val="0"/>
          <w:numId w:val="18"/>
        </w:numPr>
        <w:ind w:left="426" w:right="-143"/>
        <w:jc w:val="both"/>
        <w:rPr>
          <w:sz w:val="24"/>
          <w:szCs w:val="24"/>
        </w:rPr>
      </w:pPr>
      <w:r w:rsidRPr="004D2884">
        <w:rPr>
          <w:sz w:val="24"/>
          <w:szCs w:val="24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07B8BC34" w14:textId="77777777" w:rsidR="008B3406" w:rsidRPr="004D2884" w:rsidRDefault="008B3406">
      <w:pPr>
        <w:ind w:right="-143"/>
        <w:jc w:val="both"/>
        <w:rPr>
          <w:b/>
          <w:sz w:val="24"/>
          <w:szCs w:val="24"/>
        </w:rPr>
      </w:pPr>
    </w:p>
    <w:p w14:paraId="5518B9E2" w14:textId="77777777" w:rsidR="008B3406" w:rsidRPr="004D2884" w:rsidRDefault="00FD095E">
      <w:pPr>
        <w:numPr>
          <w:ilvl w:val="0"/>
          <w:numId w:val="1"/>
        </w:numPr>
        <w:jc w:val="both"/>
        <w:rPr>
          <w:bCs/>
          <w:iCs/>
          <w:u w:val="single"/>
        </w:rPr>
      </w:pPr>
      <w:r w:rsidRPr="004D2884">
        <w:rPr>
          <w:bCs/>
          <w:iCs/>
          <w:u w:val="single"/>
        </w:rPr>
        <w:t>Integralną część SWZ stanowią następujące załączniki:</w:t>
      </w:r>
    </w:p>
    <w:p w14:paraId="309FE646" w14:textId="6DAC19C1" w:rsidR="008B3406" w:rsidRPr="004D2884" w:rsidRDefault="001D1F53" w:rsidP="001D1F53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Cs/>
          <w:sz w:val="20"/>
        </w:rPr>
      </w:pPr>
      <w:r w:rsidRPr="004D2884">
        <w:rPr>
          <w:rFonts w:ascii="Times New Roman" w:hAnsi="Times New Roman"/>
          <w:bCs/>
          <w:iCs/>
          <w:sz w:val="20"/>
        </w:rPr>
        <w:t>Załącznik nr 1</w:t>
      </w:r>
      <w:r w:rsidR="00FD095E" w:rsidRPr="004D2884">
        <w:rPr>
          <w:rFonts w:ascii="Times New Roman" w:hAnsi="Times New Roman"/>
          <w:bCs/>
          <w:iCs/>
          <w:sz w:val="20"/>
        </w:rPr>
        <w:t xml:space="preserve"> – Formularz OFERT</w:t>
      </w:r>
      <w:r w:rsidR="00C96432">
        <w:rPr>
          <w:rFonts w:ascii="Times New Roman" w:hAnsi="Times New Roman"/>
          <w:bCs/>
          <w:iCs/>
          <w:sz w:val="20"/>
        </w:rPr>
        <w:t>OWY</w:t>
      </w:r>
    </w:p>
    <w:p w14:paraId="0151D6BD" w14:textId="107DF1EF" w:rsidR="008B3406" w:rsidRPr="00C31877" w:rsidRDefault="00FD095E">
      <w:pPr>
        <w:pStyle w:val="Tekstpodstawowy24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0"/>
        </w:rPr>
      </w:pPr>
      <w:r w:rsidRPr="004D2884">
        <w:rPr>
          <w:rFonts w:ascii="Times New Roman" w:hAnsi="Times New Roman"/>
          <w:bCs/>
          <w:iCs/>
          <w:sz w:val="20"/>
        </w:rPr>
        <w:t>Załącznik nr 2</w:t>
      </w:r>
      <w:r w:rsidRPr="00C31877">
        <w:rPr>
          <w:rFonts w:ascii="Times New Roman" w:hAnsi="Times New Roman"/>
          <w:bCs/>
          <w:iCs/>
          <w:sz w:val="20"/>
        </w:rPr>
        <w:t xml:space="preserve">– </w:t>
      </w:r>
      <w:r w:rsidR="00C31877">
        <w:rPr>
          <w:rFonts w:ascii="Times New Roman" w:hAnsi="Times New Roman"/>
          <w:bCs/>
          <w:iCs/>
          <w:sz w:val="20"/>
        </w:rPr>
        <w:t>Opis przedmiotu zamówienia</w:t>
      </w:r>
    </w:p>
    <w:p w14:paraId="3BA7B2D4" w14:textId="77777777" w:rsidR="008B3406" w:rsidRPr="00C31877" w:rsidRDefault="00FD095E">
      <w:pPr>
        <w:pStyle w:val="Tekstpodstawowy24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0"/>
        </w:rPr>
      </w:pPr>
      <w:r w:rsidRPr="00C31877">
        <w:rPr>
          <w:rFonts w:ascii="Times New Roman" w:hAnsi="Times New Roman"/>
          <w:bCs/>
          <w:iCs/>
          <w:sz w:val="20"/>
        </w:rPr>
        <w:t>Załącznik nr 3 – Jednolity Europejski Dokument Zamówienia (JEDZ)</w:t>
      </w:r>
    </w:p>
    <w:p w14:paraId="2B844244" w14:textId="77777777" w:rsidR="008B3406" w:rsidRPr="00C31877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="Times New Roman" w:hAnsi="Times New Roman"/>
          <w:bCs/>
          <w:iCs/>
          <w:sz w:val="20"/>
        </w:rPr>
      </w:pPr>
      <w:r w:rsidRPr="00C31877">
        <w:rPr>
          <w:rFonts w:ascii="Times New Roman" w:hAnsi="Times New Roman"/>
          <w:bCs/>
          <w:sz w:val="20"/>
        </w:rPr>
        <w:t xml:space="preserve">Załącznik nr 4 – </w:t>
      </w:r>
      <w:r w:rsidRPr="00C31877">
        <w:rPr>
          <w:rFonts w:ascii="Times New Roman" w:hAnsi="Times New Roman"/>
          <w:sz w:val="20"/>
        </w:rPr>
        <w:t>Oświadczenie dotyczące przynależności lub braku przynależności do tej samej grupy kapitałowej</w:t>
      </w:r>
    </w:p>
    <w:p w14:paraId="0BEEE214" w14:textId="21EA1D39" w:rsidR="008B3406" w:rsidRPr="00C31877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="Times New Roman" w:hAnsi="Times New Roman"/>
          <w:bCs/>
          <w:iCs/>
          <w:sz w:val="20"/>
        </w:rPr>
      </w:pPr>
      <w:r w:rsidRPr="00C31877">
        <w:rPr>
          <w:rFonts w:ascii="Times New Roman" w:hAnsi="Times New Roman"/>
          <w:bCs/>
          <w:sz w:val="20"/>
        </w:rPr>
        <w:lastRenderedPageBreak/>
        <w:t xml:space="preserve">Załącznik nr 5 – </w:t>
      </w:r>
      <w:r w:rsidRPr="00C31877">
        <w:rPr>
          <w:rFonts w:ascii="Times New Roman" w:hAnsi="Times New Roman"/>
          <w:sz w:val="20"/>
        </w:rPr>
        <w:t xml:space="preserve">Oświadczenie o aktualności informacji </w:t>
      </w:r>
    </w:p>
    <w:p w14:paraId="6663D5A8" w14:textId="434D1360" w:rsidR="008B3406" w:rsidRPr="00C31877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bCs/>
          <w:iCs/>
        </w:rPr>
      </w:pPr>
      <w:r w:rsidRPr="00C31877">
        <w:rPr>
          <w:bCs/>
          <w:iCs/>
        </w:rPr>
        <w:t>Załącznik nr 6</w:t>
      </w:r>
      <w:r w:rsidR="00AE0C11" w:rsidRPr="00C31877">
        <w:rPr>
          <w:bCs/>
          <w:iCs/>
        </w:rPr>
        <w:t xml:space="preserve"> </w:t>
      </w:r>
      <w:r w:rsidRPr="00C31877">
        <w:rPr>
          <w:bCs/>
          <w:iCs/>
        </w:rPr>
        <w:t xml:space="preserve">– </w:t>
      </w:r>
      <w:r w:rsidRPr="00C31877">
        <w:rPr>
          <w:bCs/>
        </w:rPr>
        <w:t>Oświadczenie wykonawcy</w:t>
      </w:r>
      <w:r w:rsidRPr="00C31877">
        <w:rPr>
          <w:b/>
        </w:rPr>
        <w:t xml:space="preserve"> </w:t>
      </w:r>
      <w:r w:rsidRPr="00C31877">
        <w:t xml:space="preserve">dotyczące </w:t>
      </w:r>
      <w:r w:rsidR="00DF32D5">
        <w:t>przedmiotu zamówienia</w:t>
      </w:r>
      <w:r w:rsidRPr="00C31877">
        <w:rPr>
          <w:bCs/>
          <w:iCs/>
        </w:rPr>
        <w:t>,</w:t>
      </w:r>
    </w:p>
    <w:p w14:paraId="1F08774F" w14:textId="09A93E22" w:rsidR="008B3406" w:rsidRPr="00C31877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bCs/>
          <w:iCs/>
        </w:rPr>
      </w:pPr>
      <w:r w:rsidRPr="00C31877">
        <w:rPr>
          <w:bCs/>
          <w:iCs/>
        </w:rPr>
        <w:t>Załącznik nr 7</w:t>
      </w:r>
      <w:r w:rsidR="00AE0C11" w:rsidRPr="00C31877">
        <w:rPr>
          <w:bCs/>
          <w:iCs/>
        </w:rPr>
        <w:t xml:space="preserve"> </w:t>
      </w:r>
      <w:r w:rsidRPr="00C31877">
        <w:rPr>
          <w:bCs/>
          <w:iCs/>
        </w:rPr>
        <w:t xml:space="preserve">– </w:t>
      </w:r>
      <w:r w:rsidRPr="00C31877">
        <w:rPr>
          <w:iCs/>
        </w:rPr>
        <w:t>Oświadczenie z art. 117 ust. 4 ustawy</w:t>
      </w:r>
      <w:r w:rsidRPr="00C31877">
        <w:rPr>
          <w:bCs/>
          <w:iCs/>
        </w:rPr>
        <w:t>,</w:t>
      </w:r>
    </w:p>
    <w:p w14:paraId="73FD9A1F" w14:textId="368CEAE1" w:rsidR="00AE0C11" w:rsidRPr="00C31877" w:rsidRDefault="00AE0C11" w:rsidP="008F7EC4">
      <w:pPr>
        <w:jc w:val="both"/>
        <w:rPr>
          <w:bCs/>
        </w:rPr>
      </w:pPr>
      <w:r w:rsidRPr="00C31877">
        <w:rPr>
          <w:bCs/>
          <w:iCs/>
        </w:rPr>
        <w:t xml:space="preserve">Załącznik nr 8 – </w:t>
      </w:r>
      <w:r w:rsidR="008F7EC4" w:rsidRPr="00C31877">
        <w:rPr>
          <w:bCs/>
        </w:rPr>
        <w:t xml:space="preserve">Oświadczenia wykonawcy/wykonawcy wspólnie ubiegającego się o udzielenie zamówienia DOTYCZĄCE PRZESŁANEK WYKLUCZENIA Z ART. 5K ROZPORZĄDZENIA 833/2014 ORAZ ART. 7 UST. 1 USTAWY </w:t>
      </w:r>
      <w:r w:rsidR="008F7EC4" w:rsidRPr="00C31877">
        <w:rPr>
          <w:bCs/>
          <w:caps/>
        </w:rPr>
        <w:t>o szczególnych rozwiązaniach w zakresie przeciwdziałania wspieraniu agresji na Ukrainę oraz służących ochronie bezpieczeństwa narodowego</w:t>
      </w:r>
    </w:p>
    <w:p w14:paraId="31333AAF" w14:textId="77777777" w:rsidR="008F7EC4" w:rsidRPr="00C31877" w:rsidRDefault="00AE0C11" w:rsidP="008F7EC4">
      <w:pPr>
        <w:jc w:val="both"/>
        <w:rPr>
          <w:bCs/>
        </w:rPr>
      </w:pPr>
      <w:r w:rsidRPr="00C31877">
        <w:rPr>
          <w:bCs/>
          <w:iCs/>
        </w:rPr>
        <w:t xml:space="preserve">Załącznik nr 9 – </w:t>
      </w:r>
      <w:r w:rsidR="008F7EC4" w:rsidRPr="00C31877">
        <w:rPr>
          <w:bCs/>
        </w:rPr>
        <w:t xml:space="preserve">Oświadczenia podmiotu udostępniającego zasoby </w:t>
      </w:r>
    </w:p>
    <w:p w14:paraId="76CE8168" w14:textId="4A7A9950" w:rsidR="00AE0C11" w:rsidRPr="00C31877" w:rsidRDefault="008F7EC4" w:rsidP="008F7EC4">
      <w:pPr>
        <w:jc w:val="both"/>
        <w:rPr>
          <w:bCs/>
          <w:caps/>
        </w:rPr>
      </w:pPr>
      <w:r w:rsidRPr="00C31877">
        <w:rPr>
          <w:bCs/>
        </w:rPr>
        <w:t xml:space="preserve">DOTYCZĄCE PRZESŁANEK WYKLUCZENIA Z ART. 5K ROZPORZĄDZENIA 833/2014 ORAZ ART. 7 UST. 1 USTAWY </w:t>
      </w:r>
      <w:r w:rsidRPr="00C31877">
        <w:rPr>
          <w:bCs/>
          <w:caps/>
        </w:rPr>
        <w:t>o szczególnych rozwiązaniach w zakresie przeciwdziałania wspieraniu agresji na Ukrainę oraz służących ochronie bezpieczeństwa narodowego</w:t>
      </w:r>
    </w:p>
    <w:p w14:paraId="22D5CD0B" w14:textId="6BF3BBC3" w:rsidR="008B3406" w:rsidRPr="00C31877" w:rsidRDefault="004910AC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bCs/>
          <w:iCs/>
        </w:rPr>
      </w:pPr>
      <w:r w:rsidRPr="00C31877">
        <w:rPr>
          <w:bCs/>
          <w:iCs/>
        </w:rPr>
        <w:t xml:space="preserve">Załącznik nr </w:t>
      </w:r>
      <w:r w:rsidR="00AE0C11" w:rsidRPr="00C31877">
        <w:rPr>
          <w:bCs/>
          <w:iCs/>
        </w:rPr>
        <w:t>10</w:t>
      </w:r>
      <w:r w:rsidRPr="00C31877">
        <w:rPr>
          <w:bCs/>
          <w:iCs/>
        </w:rPr>
        <w:t xml:space="preserve"> – Projektowane</w:t>
      </w:r>
      <w:r w:rsidR="00FD095E" w:rsidRPr="00C31877">
        <w:rPr>
          <w:bCs/>
          <w:iCs/>
        </w:rPr>
        <w:t xml:space="preserve"> postanowienia umowy,</w:t>
      </w:r>
    </w:p>
    <w:p w14:paraId="1DB23C74" w14:textId="77777777" w:rsidR="008B3406" w:rsidRPr="00C31877" w:rsidRDefault="008B3406">
      <w:pPr>
        <w:pStyle w:val="Akapitzlist"/>
        <w:numPr>
          <w:ilvl w:val="0"/>
          <w:numId w:val="1"/>
        </w:numPr>
        <w:ind w:left="4962"/>
        <w:jc w:val="center"/>
        <w:rPr>
          <w:sz w:val="22"/>
          <w:szCs w:val="22"/>
        </w:rPr>
      </w:pPr>
    </w:p>
    <w:p w14:paraId="59C5DE05" w14:textId="77777777" w:rsidR="008B3406" w:rsidRPr="00C31877" w:rsidRDefault="008B3406">
      <w:pPr>
        <w:pStyle w:val="Akapitzlist"/>
        <w:numPr>
          <w:ilvl w:val="0"/>
          <w:numId w:val="1"/>
        </w:numPr>
        <w:ind w:left="4962"/>
        <w:jc w:val="center"/>
        <w:sectPr w:rsidR="008B3406" w:rsidRPr="00C31877">
          <w:headerReference w:type="default" r:id="rId25"/>
          <w:footerReference w:type="default" r:id="rId26"/>
          <w:footerReference w:type="first" r:id="rId27"/>
          <w:pgSz w:w="11906" w:h="16838"/>
          <w:pgMar w:top="1417" w:right="1417" w:bottom="1417" w:left="1417" w:header="680" w:footer="567" w:gutter="0"/>
          <w:cols w:space="708"/>
          <w:formProt w:val="0"/>
          <w:titlePg/>
          <w:docGrid w:linePitch="360" w:charSpace="8192"/>
        </w:sectPr>
      </w:pPr>
    </w:p>
    <w:p w14:paraId="16E34248" w14:textId="77777777" w:rsidR="008B3406" w:rsidRPr="00C31877" w:rsidRDefault="00FD095E">
      <w:pPr>
        <w:pStyle w:val="Nagwek2"/>
        <w:tabs>
          <w:tab w:val="right" w:pos="9071"/>
        </w:tabs>
        <w:jc w:val="right"/>
        <w:rPr>
          <w:rFonts w:ascii="Times New Roman" w:hAnsi="Times New Roman"/>
          <w:bCs/>
          <w:iCs/>
          <w:szCs w:val="24"/>
        </w:rPr>
      </w:pPr>
      <w:r w:rsidRPr="00C31877">
        <w:rPr>
          <w:rFonts w:ascii="Times New Roman" w:hAnsi="Times New Roman"/>
          <w:bCs/>
          <w:szCs w:val="24"/>
        </w:rPr>
        <w:lastRenderedPageBreak/>
        <w:t>załącznik nr 1 do SWZ</w:t>
      </w:r>
    </w:p>
    <w:p w14:paraId="27727D2E" w14:textId="77777777" w:rsidR="008B3406" w:rsidRPr="00C31877" w:rsidRDefault="008B3406">
      <w:pPr>
        <w:pStyle w:val="Standard"/>
        <w:tabs>
          <w:tab w:val="right" w:pos="9180"/>
        </w:tabs>
        <w:jc w:val="both"/>
        <w:rPr>
          <w:rFonts w:cs="Times New Roman"/>
        </w:rPr>
      </w:pPr>
    </w:p>
    <w:p w14:paraId="6E3909F3" w14:textId="77777777" w:rsidR="008B3406" w:rsidRPr="00C31877" w:rsidRDefault="00FD095E">
      <w:pPr>
        <w:ind w:left="5670"/>
        <w:rPr>
          <w:b/>
          <w:bCs/>
          <w:sz w:val="24"/>
          <w:szCs w:val="24"/>
        </w:rPr>
      </w:pPr>
      <w:r w:rsidRPr="00C31877">
        <w:rPr>
          <w:b/>
          <w:bCs/>
          <w:sz w:val="22"/>
          <w:szCs w:val="22"/>
        </w:rPr>
        <w:t>S</w:t>
      </w:r>
      <w:r w:rsidRPr="00C31877">
        <w:rPr>
          <w:b/>
          <w:bCs/>
          <w:sz w:val="24"/>
          <w:szCs w:val="24"/>
        </w:rPr>
        <w:t>zpital Murcki Spółka z o.o.</w:t>
      </w:r>
    </w:p>
    <w:p w14:paraId="1D3FB0FB" w14:textId="77777777" w:rsidR="008B3406" w:rsidRPr="00C31877" w:rsidRDefault="00FD095E">
      <w:pPr>
        <w:ind w:left="5670"/>
        <w:rPr>
          <w:b/>
          <w:bCs/>
          <w:sz w:val="24"/>
          <w:szCs w:val="24"/>
        </w:rPr>
      </w:pPr>
      <w:r w:rsidRPr="00C31877">
        <w:rPr>
          <w:b/>
          <w:bCs/>
          <w:sz w:val="24"/>
          <w:szCs w:val="24"/>
        </w:rPr>
        <w:t>ul. Alfreda Sokołowskiego 2</w:t>
      </w:r>
    </w:p>
    <w:p w14:paraId="2F7550D8" w14:textId="77777777" w:rsidR="008B3406" w:rsidRPr="00C31877" w:rsidRDefault="00FD095E">
      <w:pPr>
        <w:ind w:left="5670"/>
        <w:rPr>
          <w:b/>
          <w:sz w:val="24"/>
          <w:szCs w:val="24"/>
          <w:u w:val="single"/>
        </w:rPr>
      </w:pPr>
      <w:r w:rsidRPr="00C31877">
        <w:rPr>
          <w:b/>
          <w:bCs/>
          <w:sz w:val="24"/>
          <w:szCs w:val="24"/>
        </w:rPr>
        <w:t>40-749 Katowice</w:t>
      </w:r>
    </w:p>
    <w:p w14:paraId="42AB4922" w14:textId="77777777" w:rsidR="008B3406" w:rsidRPr="00C31877" w:rsidRDefault="008B3406">
      <w:pPr>
        <w:jc w:val="center"/>
        <w:rPr>
          <w:b/>
          <w:sz w:val="24"/>
          <w:szCs w:val="24"/>
        </w:rPr>
      </w:pPr>
    </w:p>
    <w:p w14:paraId="40216EF3" w14:textId="77777777" w:rsidR="008B3406" w:rsidRPr="00C31877" w:rsidRDefault="00FD095E">
      <w:pPr>
        <w:jc w:val="center"/>
        <w:rPr>
          <w:b/>
          <w:sz w:val="24"/>
          <w:szCs w:val="24"/>
        </w:rPr>
      </w:pPr>
      <w:r w:rsidRPr="00C31877">
        <w:rPr>
          <w:b/>
          <w:sz w:val="24"/>
          <w:szCs w:val="24"/>
        </w:rPr>
        <w:t>FORMULARZ OFERTOWY</w:t>
      </w:r>
    </w:p>
    <w:p w14:paraId="6567CF5F" w14:textId="77777777" w:rsidR="008B3406" w:rsidRPr="00C31877" w:rsidRDefault="008B3406" w:rsidP="00242B70">
      <w:pPr>
        <w:pStyle w:val="Standard"/>
        <w:rPr>
          <w:rFonts w:cs="Times New Roman"/>
        </w:rPr>
      </w:pPr>
    </w:p>
    <w:p w14:paraId="5A8B6140" w14:textId="77777777" w:rsidR="008B3406" w:rsidRPr="00C31877" w:rsidRDefault="008B3406">
      <w:pPr>
        <w:ind w:left="-180"/>
        <w:jc w:val="center"/>
        <w:rPr>
          <w:sz w:val="24"/>
        </w:rPr>
      </w:pPr>
    </w:p>
    <w:p w14:paraId="301ECA1D" w14:textId="77777777" w:rsidR="008B3406" w:rsidRPr="00C31877" w:rsidRDefault="00FD095E">
      <w:pPr>
        <w:rPr>
          <w:b/>
          <w:color w:val="000000"/>
          <w:sz w:val="24"/>
          <w:szCs w:val="24"/>
          <w:lang w:eastAsia="pl-PL"/>
        </w:rPr>
      </w:pPr>
      <w:r w:rsidRPr="00C31877">
        <w:rPr>
          <w:rFonts w:eastAsia="Calibri"/>
          <w:sz w:val="24"/>
          <w:szCs w:val="24"/>
        </w:rPr>
        <w:t xml:space="preserve">Nazwa Wykonawcy / Wykonawców  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8B3406" w:rsidRPr="00F17D2B" w14:paraId="213AC5E3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89A9" w14:textId="77777777" w:rsidR="008B3406" w:rsidRPr="00C31877" w:rsidRDefault="00FD095E">
            <w:pPr>
              <w:rPr>
                <w:b/>
              </w:rPr>
            </w:pPr>
            <w:r w:rsidRPr="00C31877">
              <w:rPr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EB0B" w14:textId="77777777" w:rsidR="008B3406" w:rsidRPr="00C31877" w:rsidRDefault="008B3406">
            <w:pPr>
              <w:rPr>
                <w:b/>
              </w:rPr>
            </w:pPr>
          </w:p>
        </w:tc>
      </w:tr>
      <w:tr w:rsidR="008B3406" w:rsidRPr="00F17D2B" w14:paraId="62887242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547A" w14:textId="77777777" w:rsidR="008B3406" w:rsidRPr="004D2884" w:rsidRDefault="00FD095E">
            <w:pPr>
              <w:rPr>
                <w:b/>
              </w:rPr>
            </w:pPr>
            <w:r w:rsidRPr="004D2884">
              <w:rPr>
                <w:b/>
              </w:rPr>
              <w:t>Adres, siedziba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C34E" w14:textId="77777777" w:rsidR="008B3406" w:rsidRPr="004D2884" w:rsidRDefault="008B3406">
            <w:pPr>
              <w:rPr>
                <w:b/>
              </w:rPr>
            </w:pPr>
          </w:p>
        </w:tc>
      </w:tr>
      <w:tr w:rsidR="008B3406" w:rsidRPr="00F17D2B" w14:paraId="72D0B7B5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2F89" w14:textId="77777777" w:rsidR="008B3406" w:rsidRPr="004D2884" w:rsidRDefault="00FD095E">
            <w:pPr>
              <w:rPr>
                <w:b/>
              </w:rPr>
            </w:pPr>
            <w:r w:rsidRPr="004D2884">
              <w:rPr>
                <w:b/>
              </w:rPr>
              <w:t>Adres do korespondencji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6146" w14:textId="77777777" w:rsidR="008B3406" w:rsidRPr="004D2884" w:rsidRDefault="008B3406">
            <w:pPr>
              <w:rPr>
                <w:b/>
              </w:rPr>
            </w:pPr>
          </w:p>
        </w:tc>
      </w:tr>
      <w:tr w:rsidR="008B3406" w:rsidRPr="00F17D2B" w14:paraId="10F818BB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8F91" w14:textId="77777777" w:rsidR="008B3406" w:rsidRPr="004D2884" w:rsidRDefault="00FD095E">
            <w:pPr>
              <w:rPr>
                <w:b/>
              </w:rPr>
            </w:pPr>
            <w:r w:rsidRPr="004D2884">
              <w:rPr>
                <w:b/>
              </w:rPr>
              <w:t>REGON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8E69" w14:textId="77777777" w:rsidR="008B3406" w:rsidRPr="004D2884" w:rsidRDefault="008B3406">
            <w:pPr>
              <w:rPr>
                <w:b/>
              </w:rPr>
            </w:pPr>
          </w:p>
        </w:tc>
      </w:tr>
      <w:tr w:rsidR="008B3406" w:rsidRPr="00F17D2B" w14:paraId="4E7A7369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7575" w14:textId="77777777" w:rsidR="008B3406" w:rsidRPr="004D2884" w:rsidRDefault="00FD095E">
            <w:pPr>
              <w:rPr>
                <w:b/>
              </w:rPr>
            </w:pPr>
            <w:r w:rsidRPr="004D2884">
              <w:rPr>
                <w:b/>
              </w:rPr>
              <w:t>NIP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D3D5" w14:textId="77777777" w:rsidR="008B3406" w:rsidRPr="004D2884" w:rsidRDefault="008B3406">
            <w:pPr>
              <w:rPr>
                <w:b/>
              </w:rPr>
            </w:pPr>
          </w:p>
        </w:tc>
      </w:tr>
      <w:tr w:rsidR="008B3406" w:rsidRPr="00F17D2B" w14:paraId="11E32C2A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659A" w14:textId="77777777" w:rsidR="008B3406" w:rsidRPr="004D2884" w:rsidRDefault="00FD095E">
            <w:pPr>
              <w:rPr>
                <w:b/>
              </w:rPr>
            </w:pPr>
            <w:r w:rsidRPr="004D2884">
              <w:rPr>
                <w:b/>
              </w:rPr>
              <w:t>KRS/CEIDG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925A" w14:textId="77777777" w:rsidR="008B3406" w:rsidRPr="004D2884" w:rsidRDefault="008B3406">
            <w:pPr>
              <w:rPr>
                <w:b/>
              </w:rPr>
            </w:pPr>
          </w:p>
        </w:tc>
      </w:tr>
      <w:tr w:rsidR="008B3406" w:rsidRPr="00F17D2B" w14:paraId="4E95288B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F3D7" w14:textId="77777777" w:rsidR="008B3406" w:rsidRPr="004D2884" w:rsidRDefault="00FD095E">
            <w:pPr>
              <w:rPr>
                <w:b/>
              </w:rPr>
            </w:pPr>
            <w:r w:rsidRPr="004D2884">
              <w:rPr>
                <w:b/>
              </w:rPr>
              <w:t>Nr telefonu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5BDE" w14:textId="77777777" w:rsidR="008B3406" w:rsidRPr="004D2884" w:rsidRDefault="008B3406">
            <w:pPr>
              <w:rPr>
                <w:b/>
              </w:rPr>
            </w:pPr>
          </w:p>
        </w:tc>
      </w:tr>
      <w:tr w:rsidR="008B3406" w:rsidRPr="00F17D2B" w14:paraId="6AFB19A8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2E9E" w14:textId="77777777" w:rsidR="008B3406" w:rsidRPr="004D2884" w:rsidRDefault="00FD095E">
            <w:pPr>
              <w:rPr>
                <w:b/>
              </w:rPr>
            </w:pPr>
            <w:r w:rsidRPr="004D2884">
              <w:rPr>
                <w:b/>
              </w:rPr>
              <w:t>e-mail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403D" w14:textId="77777777" w:rsidR="008B3406" w:rsidRPr="004D2884" w:rsidRDefault="008B3406">
            <w:pPr>
              <w:rPr>
                <w:b/>
              </w:rPr>
            </w:pPr>
          </w:p>
        </w:tc>
      </w:tr>
      <w:tr w:rsidR="008B3406" w:rsidRPr="00F17D2B" w14:paraId="0FF45F22" w14:textId="77777777" w:rsidTr="00A91450">
        <w:trPr>
          <w:trHeight w:val="538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3665" w14:textId="77777777" w:rsidR="008B3406" w:rsidRPr="004D2884" w:rsidRDefault="00FD095E">
            <w:pPr>
              <w:rPr>
                <w:b/>
              </w:rPr>
            </w:pPr>
            <w:r w:rsidRPr="004D2884">
              <w:rPr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9DFB" w14:textId="77777777" w:rsidR="008B3406" w:rsidRPr="004D2884" w:rsidRDefault="008B3406">
            <w:pPr>
              <w:rPr>
                <w:b/>
              </w:rPr>
            </w:pPr>
          </w:p>
        </w:tc>
      </w:tr>
    </w:tbl>
    <w:p w14:paraId="2CF250A1" w14:textId="77777777" w:rsidR="008B3406" w:rsidRPr="004D2884" w:rsidRDefault="008B3406">
      <w:pPr>
        <w:rPr>
          <w:b/>
          <w:color w:val="000000"/>
          <w:szCs w:val="24"/>
          <w:lang w:eastAsia="pl-PL"/>
        </w:rPr>
      </w:pPr>
    </w:p>
    <w:p w14:paraId="670BE995" w14:textId="77777777" w:rsidR="008B3406" w:rsidRPr="004D2884" w:rsidRDefault="00FD095E">
      <w:pPr>
        <w:spacing w:line="276" w:lineRule="auto"/>
        <w:jc w:val="center"/>
        <w:rPr>
          <w:sz w:val="24"/>
          <w:szCs w:val="24"/>
          <w:lang w:eastAsia="pl-PL"/>
        </w:rPr>
      </w:pPr>
      <w:r w:rsidRPr="004D2884">
        <w:rPr>
          <w:sz w:val="24"/>
          <w:szCs w:val="24"/>
          <w:lang w:eastAsia="pl-PL"/>
        </w:rPr>
        <w:t>Dotyczy postępowania o udzielenie zamówienia pn.</w:t>
      </w:r>
    </w:p>
    <w:p w14:paraId="4F0CE2B4" w14:textId="77777777" w:rsidR="008B3406" w:rsidRPr="004D2884" w:rsidRDefault="008B3406">
      <w:pPr>
        <w:spacing w:line="276" w:lineRule="auto"/>
        <w:jc w:val="center"/>
        <w:rPr>
          <w:sz w:val="24"/>
          <w:szCs w:val="24"/>
          <w:lang w:eastAsia="pl-PL"/>
        </w:rPr>
      </w:pPr>
    </w:p>
    <w:p w14:paraId="3C61EA9C" w14:textId="1304F87D" w:rsidR="000247F1" w:rsidRPr="004D2884" w:rsidRDefault="008E1962" w:rsidP="000247F1">
      <w:pPr>
        <w:spacing w:line="276" w:lineRule="auto"/>
        <w:jc w:val="center"/>
        <w:rPr>
          <w:b/>
          <w:bCs/>
          <w:sz w:val="28"/>
          <w:szCs w:val="28"/>
          <w:lang w:eastAsia="pl-PL"/>
        </w:rPr>
      </w:pPr>
      <w:r w:rsidRPr="004D2884">
        <w:rPr>
          <w:b/>
          <w:bCs/>
          <w:sz w:val="28"/>
          <w:szCs w:val="28"/>
          <w:lang w:eastAsia="pl-PL"/>
        </w:rPr>
        <w:t xml:space="preserve">Zakup tomografu komputerowego dla Szpitala Murcki sp. z o.o. </w:t>
      </w:r>
    </w:p>
    <w:p w14:paraId="137226A3" w14:textId="27E5F410" w:rsidR="008B3406" w:rsidRPr="004D2884" w:rsidRDefault="008E1962" w:rsidP="000247F1">
      <w:pPr>
        <w:spacing w:line="276" w:lineRule="auto"/>
        <w:jc w:val="center"/>
        <w:rPr>
          <w:b/>
          <w:bCs/>
          <w:sz w:val="28"/>
          <w:szCs w:val="28"/>
          <w:lang w:eastAsia="pl-PL"/>
        </w:rPr>
      </w:pPr>
      <w:r w:rsidRPr="004D2884">
        <w:rPr>
          <w:b/>
          <w:bCs/>
          <w:sz w:val="28"/>
          <w:szCs w:val="28"/>
          <w:lang w:eastAsia="pl-PL"/>
        </w:rPr>
        <w:t>ZP/600/23</w:t>
      </w:r>
    </w:p>
    <w:p w14:paraId="1D40E507" w14:textId="77777777" w:rsidR="000247F1" w:rsidRPr="004D2884" w:rsidRDefault="000247F1">
      <w:pPr>
        <w:spacing w:line="276" w:lineRule="auto"/>
        <w:rPr>
          <w:sz w:val="24"/>
          <w:szCs w:val="24"/>
          <w:lang w:eastAsia="pl-PL"/>
        </w:rPr>
      </w:pPr>
    </w:p>
    <w:p w14:paraId="5D9EFEA7" w14:textId="77777777" w:rsidR="008B3406" w:rsidRPr="004D2884" w:rsidRDefault="00FD095E">
      <w:pPr>
        <w:spacing w:line="276" w:lineRule="auto"/>
        <w:rPr>
          <w:sz w:val="24"/>
          <w:szCs w:val="24"/>
          <w:lang w:eastAsia="pl-PL"/>
        </w:rPr>
      </w:pPr>
      <w:r w:rsidRPr="004D2884">
        <w:rPr>
          <w:sz w:val="24"/>
          <w:szCs w:val="24"/>
          <w:lang w:eastAsia="pl-PL"/>
        </w:rPr>
        <w:t>składamy niniejszą ofertę.</w:t>
      </w:r>
    </w:p>
    <w:p w14:paraId="379C46F4" w14:textId="77777777" w:rsidR="008B3406" w:rsidRPr="004D2884" w:rsidRDefault="008B3406">
      <w:pPr>
        <w:pStyle w:val="Standard"/>
        <w:ind w:left="-180"/>
        <w:rPr>
          <w:rFonts w:cs="Times New Roman"/>
          <w:b/>
          <w:bCs/>
          <w:i/>
          <w:iCs/>
        </w:rPr>
      </w:pPr>
    </w:p>
    <w:p w14:paraId="015AC2E8" w14:textId="77777777" w:rsidR="008B3406" w:rsidRPr="004D2884" w:rsidRDefault="00FD095E" w:rsidP="00D31E60">
      <w:pPr>
        <w:pStyle w:val="Akapitzlist"/>
        <w:numPr>
          <w:ilvl w:val="1"/>
          <w:numId w:val="18"/>
        </w:numPr>
        <w:tabs>
          <w:tab w:val="left" w:pos="426"/>
        </w:tabs>
        <w:suppressAutoHyphens w:val="0"/>
        <w:overflowPunct w:val="0"/>
        <w:spacing w:after="120"/>
        <w:textAlignment w:val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>Oferujemy wykonanie przedmiotu zamówienia: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694"/>
      </w:tblGrid>
      <w:tr w:rsidR="007D7326" w:rsidRPr="00F17D2B" w14:paraId="2A3F79F5" w14:textId="17847FBE" w:rsidTr="00134152">
        <w:trPr>
          <w:trHeight w:val="6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DD9B" w14:textId="47C6FA07" w:rsidR="007D7326" w:rsidRPr="004D2884" w:rsidRDefault="007D7326" w:rsidP="000247F1">
            <w:pPr>
              <w:spacing w:line="360" w:lineRule="auto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 xml:space="preserve">Nazwa przedmiotu zamówienia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33F0" w14:textId="77777777" w:rsidR="007D7326" w:rsidRPr="004D2884" w:rsidRDefault="007D7326" w:rsidP="00C96432">
            <w:pPr>
              <w:spacing w:line="360" w:lineRule="auto"/>
              <w:ind w:right="174"/>
              <w:rPr>
                <w:lang w:eastAsia="pl-PL"/>
              </w:rPr>
            </w:pPr>
            <w:r w:rsidRPr="004D2884">
              <w:rPr>
                <w:lang w:eastAsia="pl-PL"/>
              </w:rPr>
              <w:t>Cena oferty netto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F1B" w14:textId="5D1BBF9C" w:rsidR="007D7326" w:rsidRPr="004D2884" w:rsidRDefault="007D7326" w:rsidP="00C96432">
            <w:pPr>
              <w:spacing w:line="360" w:lineRule="auto"/>
              <w:ind w:right="311"/>
              <w:rPr>
                <w:lang w:eastAsia="pl-PL"/>
              </w:rPr>
            </w:pPr>
            <w:r>
              <w:rPr>
                <w:lang w:eastAsia="pl-PL"/>
              </w:rPr>
              <w:t xml:space="preserve"> VAT […… %]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6813" w14:textId="4C1C319D" w:rsidR="007D7326" w:rsidRPr="004D2884" w:rsidRDefault="007D7326" w:rsidP="00C96432">
            <w:pPr>
              <w:tabs>
                <w:tab w:val="left" w:pos="1411"/>
              </w:tabs>
              <w:spacing w:line="360" w:lineRule="auto"/>
              <w:ind w:right="1057"/>
              <w:rPr>
                <w:lang w:eastAsia="pl-PL"/>
              </w:rPr>
            </w:pPr>
            <w:r w:rsidRPr="004D2884">
              <w:rPr>
                <w:lang w:eastAsia="pl-PL"/>
              </w:rPr>
              <w:t>Cena oferty brutto w PLN</w:t>
            </w:r>
          </w:p>
        </w:tc>
      </w:tr>
      <w:tr w:rsidR="007D7326" w:rsidRPr="00F17D2B" w14:paraId="1415DE76" w14:textId="231688C1" w:rsidTr="00134152">
        <w:trPr>
          <w:trHeight w:val="6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7C1A" w14:textId="3772C4AC" w:rsidR="007D7326" w:rsidRPr="004D2884" w:rsidRDefault="007D7326" w:rsidP="000247F1">
            <w:pPr>
              <w:spacing w:line="360" w:lineRule="auto"/>
              <w:rPr>
                <w:b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D1F4" w14:textId="77777777" w:rsidR="007D7326" w:rsidRPr="004D2884" w:rsidRDefault="007D7326" w:rsidP="000247F1">
            <w:pPr>
              <w:spacing w:line="360" w:lineRule="auto"/>
              <w:ind w:right="1057"/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55AF" w14:textId="77777777" w:rsidR="007D7326" w:rsidRPr="004D2884" w:rsidRDefault="007D7326" w:rsidP="000247F1">
            <w:pPr>
              <w:spacing w:line="360" w:lineRule="auto"/>
              <w:ind w:right="1057"/>
              <w:rPr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2483" w14:textId="77777777" w:rsidR="007D7326" w:rsidRPr="004D2884" w:rsidRDefault="007D7326" w:rsidP="000247F1">
            <w:pPr>
              <w:spacing w:line="360" w:lineRule="auto"/>
              <w:ind w:right="1057"/>
              <w:rPr>
                <w:lang w:eastAsia="pl-PL"/>
              </w:rPr>
            </w:pPr>
          </w:p>
        </w:tc>
      </w:tr>
    </w:tbl>
    <w:p w14:paraId="67D51641" w14:textId="77777777" w:rsidR="008B3406" w:rsidRPr="004D2884" w:rsidRDefault="008B3406">
      <w:pPr>
        <w:pStyle w:val="pkt1"/>
        <w:spacing w:before="0" w:after="0"/>
        <w:ind w:left="720" w:firstLine="0"/>
        <w:rPr>
          <w:rFonts w:ascii="Times New Roman" w:hAnsi="Times New Roman" w:cs="Times New Roman"/>
          <w:b/>
        </w:rPr>
      </w:pPr>
    </w:p>
    <w:p w14:paraId="74C3AB41" w14:textId="6B9EBD9F" w:rsidR="000247F1" w:rsidRPr="004D2884" w:rsidRDefault="000247F1" w:rsidP="00D31E60">
      <w:pPr>
        <w:pStyle w:val="Akapitzlist"/>
        <w:numPr>
          <w:ilvl w:val="1"/>
          <w:numId w:val="18"/>
        </w:numPr>
        <w:rPr>
          <w:iCs/>
          <w:sz w:val="24"/>
          <w:szCs w:val="24"/>
          <w:lang w:eastAsia="pl-PL"/>
        </w:rPr>
      </w:pPr>
      <w:r w:rsidRPr="004D2884">
        <w:rPr>
          <w:iCs/>
          <w:sz w:val="24"/>
          <w:szCs w:val="24"/>
          <w:lang w:eastAsia="pl-PL"/>
        </w:rPr>
        <w:t xml:space="preserve">Wybór mojej oferty będzie prowadzić do powstania u Zamawiającego obowiązku podatkowego, zgodnie z ustawą z dnia 11 marca 2004 r. o podatku od towarów i usług (Dz. U. z </w:t>
      </w:r>
      <w:r w:rsidR="00E345CE" w:rsidRPr="004D2884">
        <w:rPr>
          <w:sz w:val="24"/>
          <w:szCs w:val="24"/>
        </w:rPr>
        <w:t>2021 r. poz. 685</w:t>
      </w:r>
      <w:r w:rsidRPr="004D2884">
        <w:rPr>
          <w:iCs/>
          <w:sz w:val="24"/>
          <w:szCs w:val="24"/>
          <w:lang w:eastAsia="pl-PL"/>
        </w:rPr>
        <w:t>, z</w:t>
      </w:r>
      <w:r w:rsidR="00D31E60" w:rsidRPr="004D2884">
        <w:rPr>
          <w:iCs/>
          <w:sz w:val="24"/>
          <w:szCs w:val="24"/>
          <w:lang w:eastAsia="pl-PL"/>
        </w:rPr>
        <w:t>e</w:t>
      </w:r>
      <w:r w:rsidRPr="004D2884">
        <w:rPr>
          <w:iCs/>
          <w:sz w:val="24"/>
          <w:szCs w:val="24"/>
          <w:lang w:eastAsia="pl-PL"/>
        </w:rPr>
        <w:t>. zm.).</w:t>
      </w:r>
      <w:r w:rsidRPr="004D2884">
        <w:rPr>
          <w:iCs/>
          <w:sz w:val="24"/>
          <w:szCs w:val="24"/>
          <w:vertAlign w:val="superscript"/>
          <w:lang w:eastAsia="pl-PL"/>
        </w:rPr>
        <w:t xml:space="preserve"> </w:t>
      </w:r>
      <w:r w:rsidRPr="004D2884">
        <w:rPr>
          <w:rStyle w:val="Zakotwiczenieprzypisudolnego"/>
          <w:iCs/>
          <w:sz w:val="24"/>
          <w:szCs w:val="24"/>
          <w:lang w:eastAsia="pl-PL"/>
        </w:rPr>
        <w:footnoteReference w:id="1"/>
      </w:r>
    </w:p>
    <w:p w14:paraId="118DCF2F" w14:textId="77777777" w:rsidR="000247F1" w:rsidRPr="004D2884" w:rsidRDefault="000247F1" w:rsidP="009166A8">
      <w:pPr>
        <w:pStyle w:val="Akapitzlist"/>
        <w:numPr>
          <w:ilvl w:val="0"/>
          <w:numId w:val="60"/>
        </w:numPr>
        <w:suppressAutoHyphens w:val="0"/>
        <w:overflowPunct w:val="0"/>
        <w:jc w:val="both"/>
        <w:textAlignment w:val="auto"/>
        <w:rPr>
          <w:iCs/>
          <w:sz w:val="24"/>
          <w:szCs w:val="24"/>
          <w:lang w:eastAsia="pl-PL"/>
        </w:rPr>
      </w:pPr>
      <w:r w:rsidRPr="004D2884">
        <w:rPr>
          <w:iCs/>
          <w:sz w:val="24"/>
          <w:szCs w:val="24"/>
          <w:lang w:eastAsia="pl-PL"/>
        </w:rPr>
        <w:t xml:space="preserve">nazwa (rodzaj) towaru lub usługi, których dostawa lub świadczenie będą prowadziły do powstania obowiązku </w:t>
      </w:r>
      <w:r w:rsidRPr="004D2884">
        <w:rPr>
          <w:iCs/>
          <w:sz w:val="24"/>
          <w:szCs w:val="24"/>
          <w:lang w:eastAsia="pl-PL"/>
        </w:rPr>
        <w:lastRenderedPageBreak/>
        <w:t>podatkowego………………………………………………………………….</w:t>
      </w:r>
    </w:p>
    <w:p w14:paraId="0851E737" w14:textId="77777777" w:rsidR="000247F1" w:rsidRPr="004D2884" w:rsidRDefault="000247F1" w:rsidP="009166A8">
      <w:pPr>
        <w:pStyle w:val="Akapitzlist"/>
        <w:numPr>
          <w:ilvl w:val="0"/>
          <w:numId w:val="60"/>
        </w:numPr>
        <w:suppressAutoHyphens w:val="0"/>
        <w:overflowPunct w:val="0"/>
        <w:jc w:val="both"/>
        <w:textAlignment w:val="auto"/>
        <w:rPr>
          <w:iCs/>
          <w:sz w:val="24"/>
          <w:szCs w:val="24"/>
          <w:lang w:eastAsia="pl-PL"/>
        </w:rPr>
      </w:pPr>
      <w:r w:rsidRPr="004D2884">
        <w:rPr>
          <w:iCs/>
          <w:sz w:val="24"/>
          <w:szCs w:val="24"/>
          <w:lang w:eastAsia="pl-PL"/>
        </w:rPr>
        <w:t>wartość towaru lub usługi objętego obowiązkiem podatkowym Zamawiającego, bez kwoty podatku…………………………………………………………………………………………………..</w:t>
      </w:r>
    </w:p>
    <w:p w14:paraId="491FD1BE" w14:textId="77777777" w:rsidR="000247F1" w:rsidRPr="004D2884" w:rsidRDefault="000247F1" w:rsidP="00D31E60">
      <w:pPr>
        <w:pStyle w:val="pkt1"/>
        <w:spacing w:before="0" w:after="0"/>
        <w:ind w:left="720" w:firstLine="0"/>
        <w:rPr>
          <w:rFonts w:ascii="Times New Roman" w:hAnsi="Times New Roman" w:cs="Times New Roman"/>
          <w:iCs/>
        </w:rPr>
      </w:pPr>
      <w:r w:rsidRPr="004D2884">
        <w:rPr>
          <w:rFonts w:ascii="Times New Roman" w:hAnsi="Times New Roman" w:cs="Times New Roman"/>
          <w:iCs/>
        </w:rPr>
        <w:t>stawka podatku od towarów i usług, która zgodnie z wiedzą Wykonawcy, będzie miała zastosowanie…………………………………………………………………………………………….</w:t>
      </w:r>
    </w:p>
    <w:p w14:paraId="64BE38AB" w14:textId="7E26C94D" w:rsidR="000247F1" w:rsidRPr="004D2884" w:rsidRDefault="00D31E60" w:rsidP="00D31E60">
      <w:pPr>
        <w:pStyle w:val="pkt1"/>
        <w:spacing w:before="0" w:after="0"/>
        <w:ind w:hanging="850"/>
        <w:rPr>
          <w:rFonts w:ascii="Times New Roman" w:hAnsi="Times New Roman" w:cs="Times New Roman"/>
          <w:b/>
        </w:rPr>
      </w:pPr>
      <w:r w:rsidRPr="004D2884">
        <w:rPr>
          <w:rFonts w:ascii="Times New Roman" w:hAnsi="Times New Roman" w:cs="Times New Roman"/>
          <w:b/>
          <w:iCs/>
        </w:rPr>
        <w:t xml:space="preserve">3. </w:t>
      </w:r>
      <w:r w:rsidR="000247F1" w:rsidRPr="004D2884">
        <w:rPr>
          <w:rFonts w:ascii="Times New Roman" w:hAnsi="Times New Roman" w:cs="Times New Roman"/>
          <w:b/>
          <w:iCs/>
        </w:rPr>
        <w:t xml:space="preserve">Warunki płatności: </w:t>
      </w:r>
      <w:r w:rsidR="000247F1" w:rsidRPr="004D2884">
        <w:rPr>
          <w:rFonts w:ascii="Times New Roman" w:hAnsi="Times New Roman" w:cs="Times New Roman"/>
          <w:iCs/>
        </w:rPr>
        <w:t>Wykonawca</w:t>
      </w:r>
      <w:r w:rsidR="000247F1" w:rsidRPr="004D2884">
        <w:rPr>
          <w:rFonts w:ascii="Times New Roman" w:hAnsi="Times New Roman" w:cs="Times New Roman"/>
          <w:b/>
        </w:rPr>
        <w:t xml:space="preserve"> </w:t>
      </w:r>
      <w:r w:rsidR="000247F1" w:rsidRPr="004D2884">
        <w:rPr>
          <w:rFonts w:ascii="Times New Roman" w:hAnsi="Times New Roman" w:cs="Times New Roman"/>
        </w:rPr>
        <w:t xml:space="preserve">akceptuje warunki płatności określone przez Zamawiającego w SWZ (w tym w załączniku nr </w:t>
      </w:r>
      <w:r w:rsidR="00C31877">
        <w:rPr>
          <w:rFonts w:ascii="Times New Roman" w:hAnsi="Times New Roman" w:cs="Times New Roman"/>
        </w:rPr>
        <w:t>10</w:t>
      </w:r>
      <w:r w:rsidR="000247F1" w:rsidRPr="004D2884">
        <w:rPr>
          <w:rFonts w:ascii="Times New Roman" w:hAnsi="Times New Roman" w:cs="Times New Roman"/>
        </w:rPr>
        <w:t xml:space="preserve"> do SWZ – projektowane postanowienia Umowy).</w:t>
      </w:r>
    </w:p>
    <w:p w14:paraId="7090DF5F" w14:textId="77777777" w:rsidR="008B3406" w:rsidRPr="004D2884" w:rsidRDefault="00D31E60">
      <w:pPr>
        <w:rPr>
          <w:sz w:val="24"/>
          <w:szCs w:val="24"/>
        </w:rPr>
      </w:pPr>
      <w:r w:rsidRPr="004D2884">
        <w:rPr>
          <w:sz w:val="24"/>
          <w:szCs w:val="24"/>
        </w:rPr>
        <w:t>4</w:t>
      </w:r>
      <w:r w:rsidR="00FD095E" w:rsidRPr="004D2884">
        <w:rPr>
          <w:sz w:val="24"/>
          <w:szCs w:val="24"/>
        </w:rPr>
        <w:t>. Oświadczamy, że:</w:t>
      </w:r>
    </w:p>
    <w:p w14:paraId="00D624E5" w14:textId="77777777" w:rsidR="008B3406" w:rsidRPr="004D2884" w:rsidRDefault="00FD095E">
      <w:pPr>
        <w:pStyle w:val="Akapitzlist"/>
        <w:widowControl/>
        <w:numPr>
          <w:ilvl w:val="1"/>
          <w:numId w:val="16"/>
        </w:numPr>
        <w:suppressAutoHyphens w:val="0"/>
        <w:overflowPunct w:val="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zapoznaliśmy się z warunkami przeprowadzanego postępowania i nie wnosimy do nich zastrzeżeń oraz posiadamy wszystkie niezbędne informacje do przygotowania oferty,</w:t>
      </w:r>
    </w:p>
    <w:p w14:paraId="32520F87" w14:textId="77777777" w:rsidR="008B3406" w:rsidRPr="004D2884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cena oferty zawiera wszystkie koszty niezbędne do wykonania zamówienia,</w:t>
      </w:r>
    </w:p>
    <w:p w14:paraId="112A7993" w14:textId="3E8A6757" w:rsidR="008B3406" w:rsidRPr="004D2884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 xml:space="preserve">uważamy się za związanych niniejszą ofertą przez okres </w:t>
      </w:r>
      <w:r w:rsidR="00EE0C45" w:rsidRPr="004D2884">
        <w:rPr>
          <w:sz w:val="24"/>
          <w:szCs w:val="24"/>
        </w:rPr>
        <w:t>90</w:t>
      </w:r>
      <w:r w:rsidRPr="004D2884">
        <w:rPr>
          <w:sz w:val="24"/>
          <w:szCs w:val="24"/>
        </w:rPr>
        <w:t xml:space="preserve"> dni od upływu terminu składania ofert,</w:t>
      </w:r>
    </w:p>
    <w:p w14:paraId="2586BEFA" w14:textId="77777777" w:rsidR="008B3406" w:rsidRPr="004D2884" w:rsidRDefault="00FD095E" w:rsidP="00EF3AD6">
      <w:pPr>
        <w:widowControl/>
        <w:numPr>
          <w:ilvl w:val="1"/>
          <w:numId w:val="16"/>
        </w:numPr>
        <w:shd w:val="clear" w:color="auto" w:fill="FFFFFF"/>
        <w:overflowPunct w:val="0"/>
        <w:ind w:left="800" w:hanging="380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48AFE72D" w14:textId="77777777" w:rsidR="00C31877" w:rsidRPr="004D2884" w:rsidRDefault="00C31877" w:rsidP="00DF32D5">
      <w:pPr>
        <w:widowControl/>
        <w:suppressAutoHyphens w:val="0"/>
        <w:overflowPunct w:val="0"/>
        <w:ind w:left="798"/>
        <w:jc w:val="both"/>
        <w:textAlignment w:val="auto"/>
        <w:rPr>
          <w:sz w:val="24"/>
          <w:szCs w:val="24"/>
        </w:rPr>
      </w:pPr>
    </w:p>
    <w:p w14:paraId="26B91A81" w14:textId="77777777" w:rsidR="008B3406" w:rsidRPr="004D2884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Wykonanie następujących części zamówienia zamierzamy powierzyć podwykonawcom</w:t>
      </w:r>
      <w:bookmarkStart w:id="10" w:name="_Hlk52949404"/>
      <w:r w:rsidRPr="004D2884">
        <w:rPr>
          <w:rStyle w:val="Zakotwiczenieprzypisudolnego"/>
          <w:sz w:val="24"/>
          <w:szCs w:val="24"/>
        </w:rPr>
        <w:footnoteReference w:id="2"/>
      </w:r>
      <w:r w:rsidRPr="004D2884">
        <w:rPr>
          <w:sz w:val="24"/>
          <w:szCs w:val="24"/>
        </w:rPr>
        <w:t>:</w:t>
      </w:r>
      <w:bookmarkEnd w:id="10"/>
    </w:p>
    <w:tbl>
      <w:tblPr>
        <w:tblW w:w="83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6"/>
        <w:gridCol w:w="4231"/>
        <w:gridCol w:w="3467"/>
      </w:tblGrid>
      <w:tr w:rsidR="008B3406" w:rsidRPr="00F17D2B" w14:paraId="13416C72" w14:textId="77777777">
        <w:trPr>
          <w:trHeight w:val="88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93E4" w14:textId="77777777" w:rsidR="008B3406" w:rsidRPr="004D2884" w:rsidRDefault="00FD095E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  <w:r w:rsidRPr="004D2884">
              <w:rPr>
                <w:lang w:eastAsia="pl-PL"/>
              </w:rPr>
              <w:t>Lp.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12E" w14:textId="77777777" w:rsidR="008B3406" w:rsidRPr="004D2884" w:rsidRDefault="00FD095E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  <w:r w:rsidRPr="004D2884">
              <w:rPr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E2E6" w14:textId="77777777" w:rsidR="008B3406" w:rsidRPr="004D2884" w:rsidRDefault="00FD095E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  <w:r w:rsidRPr="004D2884">
              <w:rPr>
                <w:lang w:eastAsia="pl-PL"/>
              </w:rPr>
              <w:t>Firma (nazwa) podwykonawcy</w:t>
            </w:r>
          </w:p>
        </w:tc>
      </w:tr>
      <w:tr w:rsidR="008B3406" w:rsidRPr="00F17D2B" w14:paraId="1EDE6653" w14:textId="77777777">
        <w:trPr>
          <w:trHeight w:val="3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18D" w14:textId="77777777" w:rsidR="008B3406" w:rsidRPr="004D2884" w:rsidRDefault="008B3406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3AA4" w14:textId="77777777" w:rsidR="008B3406" w:rsidRPr="004D2884" w:rsidRDefault="008B3406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F69" w14:textId="77777777" w:rsidR="008B3406" w:rsidRPr="004D2884" w:rsidRDefault="008B3406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</w:p>
        </w:tc>
      </w:tr>
      <w:tr w:rsidR="008B3406" w:rsidRPr="00F17D2B" w14:paraId="22FE181E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633" w14:textId="77777777" w:rsidR="008B3406" w:rsidRPr="004D2884" w:rsidRDefault="008B3406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746" w14:textId="77777777" w:rsidR="008B3406" w:rsidRPr="004D2884" w:rsidRDefault="008B3406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C9E" w14:textId="77777777" w:rsidR="008B3406" w:rsidRPr="004D2884" w:rsidRDefault="008B3406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</w:p>
        </w:tc>
      </w:tr>
      <w:tr w:rsidR="008B3406" w:rsidRPr="00F17D2B" w14:paraId="57292312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EBA7" w14:textId="77777777" w:rsidR="008B3406" w:rsidRPr="004D2884" w:rsidRDefault="008B3406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1458" w14:textId="77777777" w:rsidR="008B3406" w:rsidRPr="004D2884" w:rsidRDefault="008B3406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7A65" w14:textId="77777777" w:rsidR="008B3406" w:rsidRPr="004D2884" w:rsidRDefault="008B3406">
            <w:pPr>
              <w:tabs>
                <w:tab w:val="left" w:pos="567"/>
              </w:tabs>
              <w:spacing w:before="60" w:after="60" w:line="276" w:lineRule="auto"/>
              <w:rPr>
                <w:lang w:eastAsia="pl-PL"/>
              </w:rPr>
            </w:pPr>
          </w:p>
        </w:tc>
      </w:tr>
    </w:tbl>
    <w:p w14:paraId="60335416" w14:textId="77777777" w:rsidR="008B3406" w:rsidRPr="004D2884" w:rsidRDefault="008B3406">
      <w:pPr>
        <w:widowControl/>
        <w:suppressAutoHyphens w:val="0"/>
        <w:overflowPunct w:val="0"/>
        <w:jc w:val="both"/>
        <w:textAlignment w:val="auto"/>
        <w:rPr>
          <w:sz w:val="22"/>
          <w:szCs w:val="22"/>
        </w:rPr>
      </w:pPr>
    </w:p>
    <w:p w14:paraId="2C2DB512" w14:textId="77777777" w:rsidR="008B3406" w:rsidRPr="004D2884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sz w:val="24"/>
          <w:szCs w:val="24"/>
        </w:rPr>
      </w:pPr>
      <w:r w:rsidRPr="004D2884">
        <w:rPr>
          <w:color w:val="000000"/>
          <w:sz w:val="24"/>
          <w:szCs w:val="24"/>
        </w:rPr>
        <w:t>wypełniliśmy obowiązki informacyjne przewidziane w art. 13 lub art. 14 RODO</w:t>
      </w:r>
      <w:r w:rsidRPr="004D2884">
        <w:rPr>
          <w:rStyle w:val="Zakotwiczenieprzypisudolnego"/>
          <w:color w:val="000000"/>
          <w:sz w:val="24"/>
          <w:szCs w:val="24"/>
        </w:rPr>
        <w:footnoteReference w:id="3"/>
      </w:r>
      <w:r w:rsidRPr="004D2884">
        <w:rPr>
          <w:color w:val="000000"/>
          <w:sz w:val="24"/>
          <w:szCs w:val="24"/>
        </w:rPr>
        <w:t xml:space="preserve"> wobec osób fizycznych, </w:t>
      </w:r>
      <w:r w:rsidRPr="004D2884">
        <w:rPr>
          <w:sz w:val="24"/>
          <w:szCs w:val="24"/>
        </w:rPr>
        <w:t>od których dane osobowe bezpośrednio lub pośrednio pozyskałem</w:t>
      </w:r>
      <w:r w:rsidRPr="004D288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D2884">
        <w:rPr>
          <w:sz w:val="24"/>
          <w:szCs w:val="24"/>
        </w:rPr>
        <w:t>.*</w:t>
      </w:r>
    </w:p>
    <w:p w14:paraId="70884EA6" w14:textId="77777777" w:rsidR="008B3406" w:rsidRPr="004D2884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sz w:val="24"/>
          <w:szCs w:val="24"/>
        </w:rPr>
      </w:pPr>
      <w:r w:rsidRPr="004D2884">
        <w:rPr>
          <w:sz w:val="24"/>
          <w:szCs w:val="24"/>
        </w:rPr>
        <w:t>Jesteśmy mikroprzedsiębiorstwem lub małym przedsiębiorstwem lub średnim przedsiębiorstwem</w:t>
      </w:r>
    </w:p>
    <w:tbl>
      <w:tblPr>
        <w:tblW w:w="806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182"/>
        <w:gridCol w:w="5883"/>
      </w:tblGrid>
      <w:tr w:rsidR="008B3406" w:rsidRPr="00F17D2B" w14:paraId="1051B9D1" w14:textId="777777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1B6" w14:textId="77777777" w:rsidR="008B3406" w:rsidRPr="004D2884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b/>
              </w:rPr>
            </w:pPr>
            <w:r w:rsidRPr="004D2884">
              <w:rPr>
                <w:b/>
              </w:rPr>
              <w:t xml:space="preserve">  NIE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F340" w14:textId="77777777" w:rsidR="008B3406" w:rsidRPr="004D2884" w:rsidRDefault="008B3406">
            <w:pPr>
              <w:spacing w:line="360" w:lineRule="auto"/>
            </w:pPr>
          </w:p>
        </w:tc>
      </w:tr>
      <w:tr w:rsidR="008B3406" w:rsidRPr="00F17D2B" w14:paraId="1A6800B7" w14:textId="77777777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90E" w14:textId="77777777" w:rsidR="008B3406" w:rsidRPr="004D2884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b/>
              </w:rPr>
            </w:pPr>
            <w:r w:rsidRPr="004D2884">
              <w:rPr>
                <w:b/>
              </w:rPr>
              <w:t>TAK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56B" w14:textId="77777777" w:rsidR="008B3406" w:rsidRPr="004D2884" w:rsidRDefault="00FD095E">
            <w:pPr>
              <w:jc w:val="both"/>
            </w:pPr>
            <w:r w:rsidRPr="004D2884">
              <w:t xml:space="preserve">(W przypadku zaznaczenia odpowiedzi „tak” należy również wypełnić poniższe dane): </w:t>
            </w:r>
          </w:p>
        </w:tc>
      </w:tr>
      <w:tr w:rsidR="008B3406" w:rsidRPr="00F17D2B" w14:paraId="3030F60C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33F7" w14:textId="77777777" w:rsidR="008B3406" w:rsidRPr="004D2884" w:rsidRDefault="008B3406">
            <w:pPr>
              <w:spacing w:line="360" w:lineRule="auto"/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925" w14:textId="77777777" w:rsidR="008B3406" w:rsidRPr="004D2884" w:rsidRDefault="00FD095E" w:rsidP="00F34E25">
            <w:pPr>
              <w:pStyle w:val="Akapitzlist"/>
              <w:numPr>
                <w:ilvl w:val="0"/>
                <w:numId w:val="19"/>
              </w:numPr>
            </w:pPr>
            <w:r w:rsidRPr="004D288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8B3406" w:rsidRPr="00F17D2B" w14:paraId="7D4F3ED6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E986" w14:textId="77777777" w:rsidR="008B3406" w:rsidRPr="004D2884" w:rsidRDefault="008B3406">
            <w:pPr>
              <w:spacing w:line="360" w:lineRule="auto"/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83E" w14:textId="77777777" w:rsidR="008B3406" w:rsidRPr="004D2884" w:rsidRDefault="00FD095E" w:rsidP="00F34E25">
            <w:pPr>
              <w:pStyle w:val="Akapitzlist"/>
              <w:numPr>
                <w:ilvl w:val="0"/>
                <w:numId w:val="19"/>
              </w:numPr>
            </w:pPr>
            <w:r w:rsidRPr="004D288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8B3406" w:rsidRPr="00F17D2B" w14:paraId="32164187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A069" w14:textId="77777777" w:rsidR="008B3406" w:rsidRPr="004D2884" w:rsidRDefault="008B3406">
            <w:pPr>
              <w:spacing w:line="360" w:lineRule="auto"/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1F9" w14:textId="77777777" w:rsidR="008B3406" w:rsidRPr="004D2884" w:rsidRDefault="00FD095E" w:rsidP="00F34E25">
            <w:pPr>
              <w:pStyle w:val="Akapitzlist"/>
              <w:numPr>
                <w:ilvl w:val="0"/>
                <w:numId w:val="19"/>
              </w:numPr>
            </w:pPr>
            <w:r w:rsidRPr="004D288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ADCAA3E" w14:textId="77777777" w:rsidR="008B3406" w:rsidRPr="00C31877" w:rsidRDefault="008B3406">
      <w:pPr>
        <w:jc w:val="both"/>
        <w:rPr>
          <w:sz w:val="24"/>
          <w:szCs w:val="24"/>
        </w:rPr>
      </w:pPr>
    </w:p>
    <w:p w14:paraId="2B812AE8" w14:textId="11A838D5" w:rsidR="00D01367" w:rsidRPr="00D01367" w:rsidRDefault="00FD095E" w:rsidP="00D01367">
      <w:pPr>
        <w:pStyle w:val="Akapitzlist"/>
        <w:numPr>
          <w:ilvl w:val="0"/>
          <w:numId w:val="18"/>
        </w:numPr>
        <w:tabs>
          <w:tab w:val="clear" w:pos="644"/>
          <w:tab w:val="num" w:pos="284"/>
        </w:tabs>
        <w:ind w:hanging="644"/>
        <w:jc w:val="both"/>
        <w:rPr>
          <w:rFonts w:asciiTheme="minorHAnsi" w:hAnsiTheme="minorHAnsi"/>
          <w:sz w:val="24"/>
          <w:szCs w:val="24"/>
        </w:rPr>
      </w:pPr>
      <w:r w:rsidRPr="004D2884">
        <w:rPr>
          <w:sz w:val="24"/>
          <w:szCs w:val="24"/>
        </w:rPr>
        <w:t xml:space="preserve"> </w:t>
      </w:r>
      <w:r w:rsidR="00D01367" w:rsidRPr="00D01367">
        <w:rPr>
          <w:rFonts w:asciiTheme="minorHAnsi" w:hAnsiTheme="minorHAnsi" w:cs="Calibri"/>
          <w:iCs/>
          <w:sz w:val="24"/>
          <w:szCs w:val="24"/>
        </w:rPr>
        <w:t>W celu potwierdzenia, że osoba działająca w imieniu Wykonawcy jest umocowana do jego reprezentowania (właściwe należy zaznaczyć):</w:t>
      </w:r>
    </w:p>
    <w:p w14:paraId="1557DBDA" w14:textId="77777777" w:rsidR="00D01367" w:rsidRPr="00355343" w:rsidRDefault="00D01367" w:rsidP="00D01367">
      <w:pPr>
        <w:tabs>
          <w:tab w:val="num" w:pos="284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355343">
        <w:rPr>
          <w:rFonts w:asciiTheme="minorHAnsi" w:hAnsiTheme="minorHAnsi" w:cs="Calibri"/>
          <w:iCs/>
          <w:sz w:val="24"/>
          <w:szCs w:val="24"/>
        </w:rPr>
        <w:t xml:space="preserve">[ ] wraz z ofertą składamy odpis z Krajowego Rejestru Sądowego / informację z Centralnej Ewidencji i Informacji o Działalności Gospodarczej / odpis informację innego właściwego rejestru (niepotrzebne skreślić), </w:t>
      </w:r>
    </w:p>
    <w:p w14:paraId="6699FE4E" w14:textId="77777777" w:rsidR="00D01367" w:rsidRPr="00355343" w:rsidRDefault="00D01367" w:rsidP="00D01367">
      <w:pPr>
        <w:tabs>
          <w:tab w:val="num" w:pos="284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355343">
        <w:rPr>
          <w:rFonts w:asciiTheme="minorHAnsi" w:hAnsiTheme="minorHAnsi" w:cs="Calibri"/>
          <w:iCs/>
          <w:sz w:val="24"/>
          <w:szCs w:val="24"/>
        </w:rPr>
        <w:t>[ ] wskazujemy dane umożliwiające dostęp do dokumentów wskazanych powyżej za pomocą bezpłatnych i ogólnodostępnych baz danych: ...........................................................................</w:t>
      </w:r>
    </w:p>
    <w:p w14:paraId="3CBDD472" w14:textId="77777777" w:rsidR="00D01367" w:rsidRPr="00355343" w:rsidRDefault="00D01367" w:rsidP="00D01367">
      <w:pPr>
        <w:tabs>
          <w:tab w:val="num" w:pos="284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355343">
        <w:rPr>
          <w:rFonts w:asciiTheme="minorHAnsi" w:hAnsiTheme="minorHAnsi" w:cs="Calibri"/>
          <w:iCs/>
          <w:sz w:val="24"/>
          <w:szCs w:val="24"/>
        </w:rPr>
        <w:t>[ ] wraz z ofertą składamy pełnomocnictwo lub inny dokument potwierdzający umocowanie do reprezentowania Wykonawcy.</w:t>
      </w:r>
    </w:p>
    <w:p w14:paraId="604CB689" w14:textId="68C64174" w:rsidR="00D01367" w:rsidRPr="00355343" w:rsidRDefault="00D01367" w:rsidP="00E659CB">
      <w:pPr>
        <w:pStyle w:val="Akapitzlist"/>
        <w:numPr>
          <w:ilvl w:val="0"/>
          <w:numId w:val="93"/>
        </w:numPr>
        <w:tabs>
          <w:tab w:val="clear" w:pos="450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55343">
        <w:rPr>
          <w:rFonts w:asciiTheme="minorHAnsi" w:hAnsiTheme="minorHAnsi" w:cs="Calibri"/>
          <w:iCs/>
          <w:sz w:val="24"/>
          <w:szCs w:val="24"/>
        </w:rPr>
        <w:t>Wadium w kwocie _____________zł zostało wniesione w dniu .......................................................</w:t>
      </w:r>
      <w:r>
        <w:rPr>
          <w:rFonts w:asciiTheme="minorHAnsi" w:hAnsiTheme="minorHAnsi" w:cs="Calibri"/>
          <w:iCs/>
          <w:sz w:val="24"/>
          <w:szCs w:val="24"/>
        </w:rPr>
        <w:t xml:space="preserve"> </w:t>
      </w:r>
      <w:r w:rsidRPr="00355343">
        <w:rPr>
          <w:rFonts w:asciiTheme="minorHAnsi" w:hAnsiTheme="minorHAnsi" w:cs="Calibri"/>
          <w:iCs/>
          <w:sz w:val="24"/>
          <w:szCs w:val="24"/>
        </w:rPr>
        <w:t>w formie ...............................................................</w:t>
      </w:r>
    </w:p>
    <w:p w14:paraId="0DD68086" w14:textId="77777777" w:rsidR="00C96432" w:rsidRDefault="00D01367" w:rsidP="00C96432">
      <w:pPr>
        <w:ind w:left="284"/>
        <w:jc w:val="both"/>
        <w:rPr>
          <w:rFonts w:asciiTheme="minorHAnsi" w:hAnsiTheme="minorHAnsi" w:cs="Calibri"/>
          <w:iCs/>
          <w:sz w:val="24"/>
          <w:szCs w:val="24"/>
        </w:rPr>
      </w:pPr>
      <w:r w:rsidRPr="00355343">
        <w:rPr>
          <w:rFonts w:asciiTheme="minorHAnsi" w:hAnsiTheme="minorHAnsi" w:cs="Calibri"/>
          <w:iCs/>
          <w:sz w:val="24"/>
          <w:szCs w:val="24"/>
        </w:rPr>
        <w:t>Numer konta, na które należy dokonać zwrotu wadium wniesionego w formie pieniężnej po zakończeniu postępowania: ...........................................................................</w:t>
      </w:r>
    </w:p>
    <w:p w14:paraId="027AA2FD" w14:textId="49197C5F" w:rsidR="00C96432" w:rsidRPr="00C96432" w:rsidRDefault="00C96432" w:rsidP="00C96432">
      <w:pPr>
        <w:ind w:left="284"/>
        <w:jc w:val="both"/>
        <w:rPr>
          <w:iCs/>
          <w:sz w:val="24"/>
          <w:szCs w:val="24"/>
        </w:rPr>
      </w:pPr>
      <w:r w:rsidRPr="00C96432">
        <w:rPr>
          <w:iCs/>
          <w:sz w:val="24"/>
          <w:szCs w:val="24"/>
        </w:rPr>
        <w:t>Adres mailowy gwaranta, na który należy przesłać informację o zwolnieniu wadium wniesionego w innej formie niż pieniężna, po zakończeniu postępowania:…………………………………………………………………………………….</w:t>
      </w:r>
    </w:p>
    <w:p w14:paraId="24059D98" w14:textId="5D4CD30F" w:rsidR="00E659CB" w:rsidRPr="00E659CB" w:rsidRDefault="00E659CB" w:rsidP="003C65A3">
      <w:pPr>
        <w:pStyle w:val="Akapitzlist"/>
        <w:numPr>
          <w:ilvl w:val="1"/>
          <w:numId w:val="94"/>
        </w:numPr>
        <w:jc w:val="both"/>
        <w:rPr>
          <w:iCs/>
          <w:sz w:val="24"/>
          <w:szCs w:val="24"/>
        </w:rPr>
      </w:pPr>
      <w:r w:rsidRPr="00E659CB">
        <w:rPr>
          <w:iCs/>
          <w:sz w:val="24"/>
          <w:szCs w:val="24"/>
        </w:rPr>
        <w:t xml:space="preserve">Zabezpieczenie należytego wykonania umowy w wysokości </w:t>
      </w:r>
      <w:r w:rsidR="00134152">
        <w:rPr>
          <w:iCs/>
          <w:sz w:val="24"/>
          <w:szCs w:val="24"/>
        </w:rPr>
        <w:t>5</w:t>
      </w:r>
      <w:r w:rsidRPr="00E659CB">
        <w:rPr>
          <w:iCs/>
          <w:sz w:val="24"/>
          <w:szCs w:val="24"/>
        </w:rPr>
        <w:t xml:space="preserve">% ceny ofertowej (brutto) tj. ...................PLN (słownie:...............................................................................PLN zostanie wniesione w ..................................................................................... </w:t>
      </w:r>
      <w:r w:rsidRPr="00E659CB">
        <w:rPr>
          <w:i/>
          <w:sz w:val="24"/>
          <w:szCs w:val="24"/>
        </w:rPr>
        <w:t>(określić formę)</w:t>
      </w:r>
      <w:r w:rsidRPr="00E659CB">
        <w:rPr>
          <w:iCs/>
          <w:sz w:val="24"/>
          <w:szCs w:val="24"/>
        </w:rPr>
        <w:t>.</w:t>
      </w:r>
      <w:r w:rsidRPr="00E659CB">
        <w:rPr>
          <w:i/>
          <w:sz w:val="24"/>
          <w:szCs w:val="24"/>
        </w:rPr>
        <w:t xml:space="preserve"> </w:t>
      </w:r>
    </w:p>
    <w:p w14:paraId="067BA1AB" w14:textId="77777777" w:rsidR="00E659CB" w:rsidRPr="00E659CB" w:rsidRDefault="00E659CB" w:rsidP="00E659CB">
      <w:pPr>
        <w:jc w:val="both"/>
        <w:rPr>
          <w:iCs/>
          <w:sz w:val="24"/>
          <w:szCs w:val="24"/>
        </w:rPr>
      </w:pPr>
      <w:r w:rsidRPr="00E659CB">
        <w:rPr>
          <w:iCs/>
          <w:sz w:val="24"/>
          <w:szCs w:val="24"/>
        </w:rPr>
        <w:t>W przypadku wnoszenia zabezpieczenia należytego wykonania umowy</w:t>
      </w:r>
      <w:r w:rsidRPr="00E659CB">
        <w:rPr>
          <w:i/>
          <w:sz w:val="24"/>
          <w:szCs w:val="24"/>
        </w:rPr>
        <w:t xml:space="preserve"> </w:t>
      </w:r>
      <w:r w:rsidRPr="00E659CB">
        <w:rPr>
          <w:iCs/>
          <w:sz w:val="24"/>
          <w:szCs w:val="24"/>
        </w:rPr>
        <w:t>w:</w:t>
      </w:r>
      <w:r w:rsidRPr="00E659CB">
        <w:rPr>
          <w:i/>
          <w:sz w:val="24"/>
          <w:szCs w:val="24"/>
        </w:rPr>
        <w:t xml:space="preserve"> </w:t>
      </w:r>
    </w:p>
    <w:p w14:paraId="4FF5E19B" w14:textId="77777777" w:rsidR="00E659CB" w:rsidRPr="00E659CB" w:rsidRDefault="00E659CB" w:rsidP="00E659CB">
      <w:pPr>
        <w:ind w:left="709" w:hanging="709"/>
        <w:jc w:val="both"/>
        <w:rPr>
          <w:sz w:val="24"/>
          <w:szCs w:val="24"/>
        </w:rPr>
      </w:pPr>
      <w:r w:rsidRPr="00E659CB">
        <w:rPr>
          <w:sz w:val="24"/>
          <w:szCs w:val="24"/>
        </w:rPr>
        <w:t xml:space="preserve">1) pieniądzu; </w:t>
      </w:r>
    </w:p>
    <w:p w14:paraId="26DCD1E6" w14:textId="77777777" w:rsidR="00E659CB" w:rsidRPr="00E659CB" w:rsidRDefault="00E659CB" w:rsidP="00E659CB">
      <w:pPr>
        <w:jc w:val="both"/>
        <w:rPr>
          <w:sz w:val="24"/>
          <w:szCs w:val="24"/>
        </w:rPr>
      </w:pPr>
      <w:r w:rsidRPr="00E659CB">
        <w:rPr>
          <w:sz w:val="24"/>
          <w:szCs w:val="24"/>
        </w:rPr>
        <w:t xml:space="preserve">2) poręczeniach bankowych lub poręczeniach spółdzielczej kasy oszczędnościowo-kredytowej, z tym że zobowiązanie kasy jest zawsze zobowiązaniem pieniężnym; </w:t>
      </w:r>
    </w:p>
    <w:p w14:paraId="006D2F30" w14:textId="77777777" w:rsidR="00E659CB" w:rsidRPr="00E659CB" w:rsidRDefault="00E659CB" w:rsidP="00E659CB">
      <w:pPr>
        <w:ind w:left="709" w:hanging="709"/>
        <w:jc w:val="both"/>
        <w:rPr>
          <w:sz w:val="24"/>
          <w:szCs w:val="24"/>
        </w:rPr>
      </w:pPr>
      <w:r w:rsidRPr="00E659CB">
        <w:rPr>
          <w:sz w:val="24"/>
          <w:szCs w:val="24"/>
        </w:rPr>
        <w:t xml:space="preserve">3) gwarancjach bankowych; </w:t>
      </w:r>
    </w:p>
    <w:p w14:paraId="77B7F49D" w14:textId="77777777" w:rsidR="00E659CB" w:rsidRPr="00E659CB" w:rsidRDefault="00E659CB" w:rsidP="00E659CB">
      <w:pPr>
        <w:ind w:left="709" w:hanging="709"/>
        <w:jc w:val="both"/>
        <w:rPr>
          <w:sz w:val="24"/>
          <w:szCs w:val="24"/>
        </w:rPr>
      </w:pPr>
      <w:r w:rsidRPr="00E659CB">
        <w:rPr>
          <w:sz w:val="24"/>
          <w:szCs w:val="24"/>
        </w:rPr>
        <w:t xml:space="preserve">4) gwarancjach ubezpieczeniowych; </w:t>
      </w:r>
    </w:p>
    <w:p w14:paraId="6730235E" w14:textId="77777777" w:rsidR="00E659CB" w:rsidRPr="00E659CB" w:rsidRDefault="00E659CB" w:rsidP="00E659CB">
      <w:pPr>
        <w:jc w:val="both"/>
        <w:rPr>
          <w:sz w:val="24"/>
          <w:szCs w:val="24"/>
        </w:rPr>
      </w:pPr>
      <w:r w:rsidRPr="00E659CB">
        <w:rPr>
          <w:sz w:val="24"/>
          <w:szCs w:val="24"/>
        </w:rPr>
        <w:t>5) poręczeniach udzielanych przez podmioty, o których mowa w art. 6b ust. 5 pkt 2 ustawy z dnia 9 listopada 2000 r. o utworzeniu Polskiej Agencji Rozwoju Przedsiębiorczości.</w:t>
      </w:r>
    </w:p>
    <w:p w14:paraId="3CC9CDF3" w14:textId="77777777" w:rsidR="00E659CB" w:rsidRPr="00355343" w:rsidRDefault="00E659CB" w:rsidP="00E659CB">
      <w:pPr>
        <w:jc w:val="both"/>
        <w:rPr>
          <w:rFonts w:asciiTheme="minorHAnsi" w:hAnsiTheme="minorHAnsi"/>
          <w:sz w:val="24"/>
          <w:szCs w:val="24"/>
        </w:rPr>
      </w:pPr>
      <w:r w:rsidRPr="00E659CB">
        <w:rPr>
          <w:color w:val="000000"/>
          <w:sz w:val="24"/>
          <w:szCs w:val="24"/>
        </w:rPr>
        <w:t xml:space="preserve"> - zobowiązuję się do przedstawienia Zamawiającemu,  przed terminem podpisania umowy o udzielenie</w:t>
      </w:r>
      <w:r w:rsidRPr="00E659CB">
        <w:rPr>
          <w:i/>
          <w:iCs/>
          <w:color w:val="000000"/>
          <w:sz w:val="24"/>
          <w:szCs w:val="24"/>
        </w:rPr>
        <w:t xml:space="preserve"> </w:t>
      </w:r>
      <w:r w:rsidRPr="00E659CB">
        <w:rPr>
          <w:color w:val="000000"/>
          <w:sz w:val="24"/>
          <w:szCs w:val="24"/>
        </w:rPr>
        <w:t>zamówienia, projektów ww. dokumentu/-ów (poręczenie, gwarancja bankowa,</w:t>
      </w:r>
      <w:r w:rsidRPr="00355343">
        <w:rPr>
          <w:rFonts w:asciiTheme="minorHAnsi" w:hAnsiTheme="minorHAnsi"/>
          <w:color w:val="000000"/>
          <w:sz w:val="24"/>
          <w:szCs w:val="24"/>
        </w:rPr>
        <w:t xml:space="preserve"> gwarancja ubezpieczeniowa), </w:t>
      </w:r>
    </w:p>
    <w:p w14:paraId="70E7077E" w14:textId="3FEC1DF5" w:rsidR="00C31877" w:rsidRPr="00C96432" w:rsidRDefault="003C65A3" w:rsidP="00435110">
      <w:pPr>
        <w:pStyle w:val="Akapitzlist"/>
        <w:widowControl/>
        <w:numPr>
          <w:ilvl w:val="1"/>
          <w:numId w:val="94"/>
        </w:numPr>
        <w:spacing w:line="276" w:lineRule="auto"/>
        <w:jc w:val="both"/>
        <w:textAlignment w:val="auto"/>
        <w:rPr>
          <w:sz w:val="24"/>
          <w:szCs w:val="24"/>
        </w:rPr>
      </w:pPr>
      <w:r w:rsidRPr="003C65A3">
        <w:rPr>
          <w:sz w:val="24"/>
          <w:szCs w:val="24"/>
        </w:rPr>
        <w:t>Wykonawca oświadcza, że posiada ubezpieczenie  od odpowiedzialności cywilnej (OC) w związku z prowadzoną działalnością gospodarczą będącą przedmiotem umowy, obejmujące, między innymi, zdarzenia losowe na minimum 1 000 0000 złotych ogółem i minimum 500 000 złotych dla jednego zdarzenia.</w:t>
      </w:r>
    </w:p>
    <w:p w14:paraId="1E7BC9F8" w14:textId="5A791996" w:rsidR="008B3406" w:rsidRPr="004D2884" w:rsidRDefault="00C96432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31877">
        <w:rPr>
          <w:sz w:val="24"/>
          <w:szCs w:val="24"/>
        </w:rPr>
        <w:t xml:space="preserve">. </w:t>
      </w:r>
      <w:r w:rsidR="00FD095E" w:rsidRPr="004D2884">
        <w:rPr>
          <w:sz w:val="24"/>
          <w:szCs w:val="24"/>
        </w:rPr>
        <w:t>Integralną częścią oferty są poniższe dokumenty:</w:t>
      </w:r>
    </w:p>
    <w:p w14:paraId="0DFFE07A" w14:textId="77777777" w:rsidR="008B3406" w:rsidRPr="004D2884" w:rsidRDefault="008B3406">
      <w:pPr>
        <w:ind w:left="1080" w:hanging="360"/>
        <w:jc w:val="both"/>
        <w:rPr>
          <w:sz w:val="24"/>
          <w:szCs w:val="24"/>
        </w:rPr>
      </w:pPr>
    </w:p>
    <w:p w14:paraId="2C535055" w14:textId="77777777" w:rsidR="008B3406" w:rsidRPr="004D2884" w:rsidRDefault="00C5020F" w:rsidP="00421AE2">
      <w:pPr>
        <w:pStyle w:val="Akapitzlist"/>
        <w:numPr>
          <w:ilvl w:val="2"/>
          <w:numId w:val="94"/>
        </w:numPr>
        <w:jc w:val="both"/>
        <w:rPr>
          <w:sz w:val="24"/>
          <w:szCs w:val="24"/>
        </w:rPr>
      </w:pPr>
      <w:r w:rsidRPr="004D2884">
        <w:rPr>
          <w:sz w:val="24"/>
          <w:szCs w:val="24"/>
        </w:rPr>
        <w:t>……………………………………….</w:t>
      </w:r>
    </w:p>
    <w:p w14:paraId="133DA692" w14:textId="77777777" w:rsidR="00C5020F" w:rsidRPr="004D2884" w:rsidRDefault="00C5020F" w:rsidP="00421AE2">
      <w:pPr>
        <w:pStyle w:val="Akapitzlist"/>
        <w:numPr>
          <w:ilvl w:val="2"/>
          <w:numId w:val="94"/>
        </w:numPr>
        <w:jc w:val="both"/>
        <w:rPr>
          <w:sz w:val="24"/>
          <w:szCs w:val="24"/>
        </w:rPr>
      </w:pPr>
      <w:r w:rsidRPr="004D2884">
        <w:rPr>
          <w:sz w:val="24"/>
          <w:szCs w:val="24"/>
        </w:rPr>
        <w:t>……………………………………….</w:t>
      </w:r>
    </w:p>
    <w:p w14:paraId="3F2BF2C6" w14:textId="77777777" w:rsidR="00C5020F" w:rsidRPr="004D2884" w:rsidRDefault="00C5020F" w:rsidP="00421AE2">
      <w:pPr>
        <w:pStyle w:val="Akapitzlist"/>
        <w:numPr>
          <w:ilvl w:val="2"/>
          <w:numId w:val="94"/>
        </w:numPr>
        <w:jc w:val="both"/>
        <w:rPr>
          <w:sz w:val="24"/>
          <w:szCs w:val="24"/>
        </w:rPr>
      </w:pPr>
      <w:r w:rsidRPr="004D2884">
        <w:rPr>
          <w:sz w:val="24"/>
          <w:szCs w:val="24"/>
        </w:rPr>
        <w:lastRenderedPageBreak/>
        <w:t>……………………………………….</w:t>
      </w:r>
    </w:p>
    <w:p w14:paraId="63B09CC9" w14:textId="77777777" w:rsidR="008B3406" w:rsidRPr="004D2884" w:rsidRDefault="008B3406" w:rsidP="00435110">
      <w:pPr>
        <w:rPr>
          <w:sz w:val="24"/>
          <w:szCs w:val="24"/>
        </w:rPr>
      </w:pPr>
    </w:p>
    <w:p w14:paraId="6BBC4FE7" w14:textId="77777777" w:rsidR="008B3406" w:rsidRPr="004D2884" w:rsidRDefault="008B3406">
      <w:pPr>
        <w:tabs>
          <w:tab w:val="left" w:pos="400"/>
          <w:tab w:val="left" w:pos="4560"/>
          <w:tab w:val="right" w:pos="9014"/>
        </w:tabs>
        <w:jc w:val="right"/>
        <w:rPr>
          <w:i/>
          <w:sz w:val="24"/>
          <w:szCs w:val="24"/>
        </w:rPr>
        <w:sectPr w:rsidR="008B3406" w:rsidRPr="004D2884">
          <w:headerReference w:type="default" r:id="rId28"/>
          <w:footerReference w:type="default" r:id="rId29"/>
          <w:footerReference w:type="first" r:id="rId30"/>
          <w:pgSz w:w="11906" w:h="16838"/>
          <w:pgMar w:top="1418" w:right="1418" w:bottom="1418" w:left="1418" w:header="709" w:footer="709" w:gutter="0"/>
          <w:cols w:space="708"/>
          <w:formProt w:val="0"/>
          <w:titlePg/>
          <w:docGrid w:linePitch="360" w:charSpace="8192"/>
        </w:sectPr>
      </w:pPr>
    </w:p>
    <w:p w14:paraId="325248BB" w14:textId="77777777" w:rsidR="008B3406" w:rsidRPr="004D2884" w:rsidRDefault="00FD095E">
      <w:pPr>
        <w:pStyle w:val="Nagwek2"/>
        <w:tabs>
          <w:tab w:val="right" w:pos="9071"/>
        </w:tabs>
        <w:jc w:val="right"/>
        <w:rPr>
          <w:rFonts w:ascii="Times New Roman" w:hAnsi="Times New Roman"/>
          <w:bCs/>
          <w:iCs/>
          <w:szCs w:val="24"/>
        </w:rPr>
      </w:pPr>
      <w:r w:rsidRPr="004D2884">
        <w:rPr>
          <w:rFonts w:ascii="Times New Roman" w:hAnsi="Times New Roman"/>
          <w:bCs/>
          <w:szCs w:val="24"/>
        </w:rPr>
        <w:lastRenderedPageBreak/>
        <w:t>załącznik nr 4 do SWZ</w:t>
      </w:r>
    </w:p>
    <w:p w14:paraId="19BCF27F" w14:textId="77777777" w:rsidR="008B3406" w:rsidRPr="004D2884" w:rsidRDefault="008B3406">
      <w:pPr>
        <w:spacing w:line="276" w:lineRule="auto"/>
        <w:rPr>
          <w:rFonts w:eastAsia="Calibri"/>
          <w:sz w:val="24"/>
          <w:szCs w:val="24"/>
        </w:rPr>
      </w:pPr>
    </w:p>
    <w:p w14:paraId="00AFAD56" w14:textId="77777777" w:rsidR="008B3406" w:rsidRPr="004D2884" w:rsidRDefault="00FD095E">
      <w:pPr>
        <w:spacing w:line="276" w:lineRule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Nazwa Wykonawcy / Wykonawców  </w:t>
      </w:r>
      <w:r w:rsidRPr="004D2884">
        <w:rPr>
          <w:rFonts w:eastAsia="Calibr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6E995C62" w14:textId="77777777" w:rsidR="008B3406" w:rsidRPr="004D2884" w:rsidRDefault="00FD095E">
      <w:pPr>
        <w:spacing w:line="276" w:lineRule="auto"/>
        <w:rPr>
          <w:rFonts w:eastAsia="Calibri"/>
          <w:b/>
          <w:sz w:val="24"/>
          <w:szCs w:val="24"/>
        </w:rPr>
      </w:pPr>
      <w:r w:rsidRPr="004D2884">
        <w:rPr>
          <w:rFonts w:eastAsia="Calibr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0C7A18E3" w14:textId="77777777" w:rsidR="008B3406" w:rsidRPr="004D2884" w:rsidRDefault="00FD095E">
      <w:pPr>
        <w:spacing w:line="276" w:lineRule="auto"/>
        <w:rPr>
          <w:rFonts w:eastAsia="Calibri"/>
          <w:b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Adres </w:t>
      </w:r>
      <w:r w:rsidRPr="004D2884">
        <w:rPr>
          <w:rFonts w:eastAsia="Calibri"/>
          <w:b/>
          <w:sz w:val="24"/>
          <w:szCs w:val="24"/>
        </w:rPr>
        <w:t>……………………………………………………………………………….………………</w:t>
      </w:r>
    </w:p>
    <w:p w14:paraId="43197017" w14:textId="77777777" w:rsidR="008B3406" w:rsidRPr="004D2884" w:rsidRDefault="008B3406">
      <w:pPr>
        <w:rPr>
          <w:sz w:val="24"/>
          <w:szCs w:val="24"/>
        </w:rPr>
      </w:pPr>
    </w:p>
    <w:p w14:paraId="41EE01F7" w14:textId="77777777" w:rsidR="008B3406" w:rsidRPr="004D2884" w:rsidRDefault="00FD095E">
      <w:pPr>
        <w:keepNext/>
        <w:shd w:val="clear" w:color="auto" w:fill="ECECE1"/>
        <w:jc w:val="center"/>
        <w:outlineLvl w:val="1"/>
        <w:rPr>
          <w:sz w:val="24"/>
          <w:szCs w:val="24"/>
          <w:lang w:eastAsia="pl-PL"/>
        </w:rPr>
      </w:pPr>
      <w:r w:rsidRPr="004D2884">
        <w:rPr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14:paraId="62CE31E0" w14:textId="77777777" w:rsidR="008B3406" w:rsidRPr="004D2884" w:rsidRDefault="008B3406">
      <w:pPr>
        <w:spacing w:line="276" w:lineRule="auto"/>
        <w:jc w:val="center"/>
        <w:rPr>
          <w:b/>
          <w:i/>
          <w:sz w:val="24"/>
          <w:szCs w:val="24"/>
        </w:rPr>
      </w:pPr>
    </w:p>
    <w:p w14:paraId="1B5C53B7" w14:textId="77777777" w:rsidR="008B3406" w:rsidRPr="004D2884" w:rsidRDefault="00FD095E">
      <w:pPr>
        <w:pStyle w:val="ust"/>
        <w:spacing w:before="0" w:after="0" w:line="276" w:lineRule="auto"/>
        <w:ind w:left="0" w:firstLine="0"/>
        <w:jc w:val="center"/>
      </w:pPr>
      <w:r w:rsidRPr="004D2884">
        <w:t>Dotyczy postępowania pn: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F17D2B" w14:paraId="0EA14718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5831" w14:textId="77777777" w:rsidR="008B3406" w:rsidRPr="004D2884" w:rsidRDefault="00FD095E">
            <w:pPr>
              <w:jc w:val="center"/>
              <w:rPr>
                <w:sz w:val="24"/>
                <w:szCs w:val="24"/>
                <w:lang w:eastAsia="pl-PL"/>
              </w:rPr>
            </w:pPr>
            <w:r w:rsidRPr="004D2884">
              <w:rPr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8EF" w14:textId="5BFEE32E" w:rsidR="008B3406" w:rsidRPr="004D2884" w:rsidRDefault="008E1962">
            <w:pPr>
              <w:jc w:val="center"/>
              <w:rPr>
                <w:b/>
                <w:bCs/>
                <w:i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</w:rPr>
              <w:t xml:space="preserve">Zakup tomografu komputerowego dla Szpitala Murcki sp. z o.o.” </w:t>
            </w:r>
          </w:p>
        </w:tc>
      </w:tr>
      <w:tr w:rsidR="008B3406" w:rsidRPr="00F17D2B" w14:paraId="44462699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1506" w14:textId="77777777" w:rsidR="008B3406" w:rsidRPr="004D2884" w:rsidRDefault="00FD095E">
            <w:pPr>
              <w:jc w:val="center"/>
              <w:rPr>
                <w:sz w:val="24"/>
                <w:szCs w:val="24"/>
                <w:lang w:eastAsia="pl-PL"/>
              </w:rPr>
            </w:pPr>
            <w:r w:rsidRPr="004D2884">
              <w:rPr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6596" w14:textId="543F376E" w:rsidR="008B3406" w:rsidRPr="004D2884" w:rsidRDefault="008E196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  <w:lang w:eastAsia="pl-PL"/>
              </w:rPr>
              <w:t>ZP/600/23</w:t>
            </w:r>
          </w:p>
        </w:tc>
      </w:tr>
    </w:tbl>
    <w:p w14:paraId="5243A621" w14:textId="77777777" w:rsidR="008B3406" w:rsidRPr="004D2884" w:rsidRDefault="008B3406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14:paraId="08492512" w14:textId="77777777" w:rsidR="008B3406" w:rsidRPr="004D2884" w:rsidRDefault="00FD095E">
      <w:pPr>
        <w:rPr>
          <w:sz w:val="24"/>
          <w:szCs w:val="24"/>
        </w:rPr>
      </w:pPr>
      <w:r w:rsidRPr="004D2884">
        <w:rPr>
          <w:sz w:val="24"/>
          <w:szCs w:val="24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:rsidRPr="00F17D2B" w14:paraId="55B963ED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91FD849" w14:textId="77777777" w:rsidR="008B3406" w:rsidRPr="004D2884" w:rsidRDefault="00FD095E">
            <w:pPr>
              <w:spacing w:line="276" w:lineRule="auto"/>
              <w:rPr>
                <w:b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(T.J. DZ. U. Z 2021 R. POZ. 1129 ZE ZM.):</w:t>
            </w:r>
          </w:p>
        </w:tc>
      </w:tr>
      <w:tr w:rsidR="008B3406" w:rsidRPr="00F17D2B" w14:paraId="4E8D0634" w14:textId="77777777">
        <w:trPr>
          <w:trHeight w:val="40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B5B3B" w14:textId="77777777" w:rsidR="008B3406" w:rsidRPr="004D2884" w:rsidRDefault="00FD095E">
            <w:pPr>
              <w:spacing w:line="276" w:lineRule="auto"/>
              <w:rPr>
                <w:b/>
                <w:i/>
                <w:lang w:eastAsia="pl-PL"/>
              </w:rPr>
            </w:pPr>
            <w:r w:rsidRPr="004D2884">
              <w:rPr>
                <w:lang w:eastAsia="pl-PL"/>
              </w:rPr>
              <w:t>Składając ofertę w przedmiotowym postępowaniu oświadczamy, że:</w:t>
            </w:r>
          </w:p>
          <w:p w14:paraId="3427C1FF" w14:textId="352186B4" w:rsidR="008B3406" w:rsidRPr="004D2884" w:rsidRDefault="00FD095E" w:rsidP="009166A8">
            <w:pPr>
              <w:pStyle w:val="SIWZ10"/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4D2884">
              <w:rPr>
                <w:rFonts w:ascii="Times New Roman" w:hAnsi="Times New Roman"/>
                <w:sz w:val="20"/>
                <w:szCs w:val="20"/>
              </w:rPr>
              <w:t>należymy do tej samej grupy kapitałowej w rozumieniu ustawy z dnia 16 lutego 2007 r. o ochronie konkurencji i konsumentów (Dz. U. z 202</w:t>
            </w:r>
            <w:r w:rsidR="00901F74" w:rsidRPr="004D2884">
              <w:rPr>
                <w:rFonts w:ascii="Times New Roman" w:hAnsi="Times New Roman"/>
                <w:sz w:val="20"/>
                <w:szCs w:val="20"/>
              </w:rPr>
              <w:t>1</w:t>
            </w:r>
            <w:r w:rsidRPr="004D2884">
              <w:rPr>
                <w:rFonts w:ascii="Times New Roman" w:hAnsi="Times New Roman"/>
                <w:sz w:val="20"/>
                <w:szCs w:val="20"/>
              </w:rPr>
              <w:t xml:space="preserve"> r. poz. </w:t>
            </w:r>
            <w:r w:rsidR="00901F74" w:rsidRPr="004D2884">
              <w:rPr>
                <w:rFonts w:ascii="Times New Roman" w:hAnsi="Times New Roman"/>
                <w:sz w:val="20"/>
                <w:szCs w:val="20"/>
              </w:rPr>
              <w:t>275</w:t>
            </w:r>
            <w:r w:rsidRPr="004D2884">
              <w:rPr>
                <w:rFonts w:ascii="Times New Roman" w:hAnsi="Times New Roman"/>
                <w:sz w:val="20"/>
                <w:szCs w:val="20"/>
              </w:rPr>
              <w:t>), z innym Wykonawcą, który złożył odrębną ofertę, ofertę częściową *:</w:t>
            </w:r>
          </w:p>
          <w:p w14:paraId="744A2C20" w14:textId="77777777" w:rsidR="008B3406" w:rsidRPr="004D2884" w:rsidRDefault="00FD095E" w:rsidP="009166A8">
            <w:pPr>
              <w:numPr>
                <w:ilvl w:val="0"/>
                <w:numId w:val="63"/>
              </w:numPr>
              <w:suppressAutoHyphens w:val="0"/>
              <w:overflowPunct w:val="0"/>
              <w:spacing w:after="120"/>
              <w:ind w:left="709"/>
              <w:jc w:val="both"/>
              <w:textAlignment w:val="auto"/>
            </w:pPr>
            <w:r w:rsidRPr="004D2884">
              <w:t>…………………………………………………………………………………………**</w:t>
            </w:r>
          </w:p>
          <w:p w14:paraId="5C8BB552" w14:textId="77777777" w:rsidR="008B3406" w:rsidRPr="004D2884" w:rsidRDefault="00FD095E">
            <w:pPr>
              <w:suppressAutoHyphens w:val="0"/>
              <w:overflowPunct w:val="0"/>
              <w:spacing w:after="120"/>
              <w:ind w:left="738"/>
              <w:textAlignment w:val="auto"/>
            </w:pPr>
            <w:r w:rsidRPr="004D2884">
              <w:t>(Nazwa i adres Wykonawcy)</w:t>
            </w:r>
          </w:p>
          <w:p w14:paraId="76B7E1A1" w14:textId="77777777" w:rsidR="008B3406" w:rsidRPr="004D2884" w:rsidRDefault="00FD095E">
            <w:pPr>
              <w:tabs>
                <w:tab w:val="left" w:pos="426"/>
              </w:tabs>
              <w:spacing w:after="120"/>
              <w:ind w:left="426"/>
              <w:rPr>
                <w:rFonts w:eastAsia="Calibri"/>
              </w:rPr>
            </w:pPr>
            <w:r w:rsidRPr="004D2884">
              <w:rPr>
                <w:rFonts w:eastAsia="Calibr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0757CB56" w14:textId="27745D6A" w:rsidR="008B3406" w:rsidRPr="004D2884" w:rsidRDefault="00FD095E" w:rsidP="009166A8">
            <w:pPr>
              <w:numPr>
                <w:ilvl w:val="0"/>
                <w:numId w:val="64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eastAsia="Calibri"/>
                <w:b/>
                <w:bCs/>
              </w:rPr>
            </w:pPr>
            <w:r w:rsidRPr="004D2884">
              <w:rPr>
                <w:rFonts w:eastAsia="Calibri"/>
              </w:rPr>
              <w:t>nie należymy do tej samej grupy kapitałowej w rozumieniu ustawy z dnia 16 lutego 2007 r. o ochronie konkurencji i konsumentów (Dz. U. z 20</w:t>
            </w:r>
            <w:r w:rsidR="00901F74" w:rsidRPr="004D2884">
              <w:rPr>
                <w:rFonts w:eastAsia="Calibri"/>
              </w:rPr>
              <w:t>21</w:t>
            </w:r>
            <w:r w:rsidRPr="004D2884">
              <w:rPr>
                <w:rFonts w:eastAsia="Calibri"/>
              </w:rPr>
              <w:t xml:space="preserve"> r. poz. </w:t>
            </w:r>
            <w:r w:rsidR="00901F74" w:rsidRPr="004D2884">
              <w:rPr>
                <w:rFonts w:eastAsia="Calibri"/>
              </w:rPr>
              <w:t>275</w:t>
            </w:r>
            <w:r w:rsidRPr="004D2884">
              <w:rPr>
                <w:rFonts w:eastAsia="Calibri"/>
              </w:rPr>
              <w:t>), z innym Wykonawcą, który złożył odrębną ofertę, ofertę częściową*;</w:t>
            </w:r>
          </w:p>
          <w:p w14:paraId="4E2060CF" w14:textId="7967A67D" w:rsidR="008B3406" w:rsidRPr="004D2884" w:rsidRDefault="00FD095E" w:rsidP="009166A8">
            <w:pPr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eastAsia="Calibri"/>
                <w:b/>
                <w:bCs/>
                <w:lang w:eastAsia="pl-PL"/>
              </w:rPr>
            </w:pPr>
            <w:r w:rsidRPr="004D2884">
              <w:rPr>
                <w:rFonts w:eastAsia="Calibri"/>
                <w:u w:val="single"/>
                <w:lang w:eastAsia="pl-PL"/>
              </w:rPr>
              <w:t>nie należymy do żadnej grupy kapitałowej</w:t>
            </w:r>
            <w:r w:rsidRPr="004D2884">
              <w:rPr>
                <w:rFonts w:eastAsia="Calibri"/>
                <w:lang w:eastAsia="pl-PL"/>
              </w:rPr>
              <w:t xml:space="preserve"> w rozumieniu ustawy z dnia 16 lutego 2007 r. o ochronie konkurencji i konsumentów (Dz. U z 202</w:t>
            </w:r>
            <w:r w:rsidR="00901F74" w:rsidRPr="004D2884">
              <w:rPr>
                <w:rFonts w:eastAsia="Calibri"/>
                <w:lang w:eastAsia="pl-PL"/>
              </w:rPr>
              <w:t>1</w:t>
            </w:r>
            <w:r w:rsidRPr="004D2884">
              <w:rPr>
                <w:rFonts w:eastAsia="Calibri"/>
                <w:lang w:eastAsia="pl-PL"/>
              </w:rPr>
              <w:t xml:space="preserve"> r. poz. </w:t>
            </w:r>
            <w:r w:rsidR="00901F74" w:rsidRPr="004D2884">
              <w:rPr>
                <w:rFonts w:eastAsia="Calibri"/>
                <w:lang w:eastAsia="pl-PL"/>
              </w:rPr>
              <w:t>275</w:t>
            </w:r>
            <w:r w:rsidRPr="004D2884">
              <w:rPr>
                <w:rFonts w:eastAsia="Calibri"/>
                <w:lang w:eastAsia="pl-PL"/>
              </w:rPr>
              <w:t>)*;</w:t>
            </w:r>
          </w:p>
          <w:p w14:paraId="4B2EB260" w14:textId="77777777" w:rsidR="008B3406" w:rsidRPr="004D2884" w:rsidRDefault="00FD095E">
            <w:pPr>
              <w:spacing w:line="276" w:lineRule="auto"/>
              <w:rPr>
                <w:bCs/>
                <w:lang w:eastAsia="pl-PL"/>
              </w:rPr>
            </w:pPr>
            <w:r w:rsidRPr="004D2884">
              <w:rPr>
                <w:bCs/>
                <w:lang w:eastAsia="pl-PL"/>
              </w:rPr>
              <w:t>*należy zaznaczyć właściwe</w:t>
            </w:r>
          </w:p>
          <w:p w14:paraId="597DEA29" w14:textId="77777777" w:rsidR="008B3406" w:rsidRPr="004D2884" w:rsidRDefault="00FD095E">
            <w:pPr>
              <w:rPr>
                <w:sz w:val="24"/>
                <w:szCs w:val="24"/>
                <w:lang w:eastAsia="pl-PL"/>
              </w:rPr>
            </w:pPr>
            <w:r w:rsidRPr="004D2884">
              <w:rPr>
                <w:lang w:eastAsia="pl-PL"/>
              </w:rPr>
              <w:t>** wypełnić jeżeli dotyczy</w:t>
            </w:r>
          </w:p>
        </w:tc>
      </w:tr>
      <w:tr w:rsidR="008B3406" w:rsidRPr="00F17D2B" w14:paraId="466D1E80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333D488" w14:textId="77777777" w:rsidR="008B3406" w:rsidRPr="004D2884" w:rsidRDefault="00FD095E">
            <w:pPr>
              <w:spacing w:line="276" w:lineRule="auto"/>
              <w:rPr>
                <w:b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8B3406" w:rsidRPr="00F17D2B" w14:paraId="761AF61E" w14:textId="77777777">
        <w:trPr>
          <w:trHeight w:val="112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7FE12" w14:textId="77777777" w:rsidR="008B3406" w:rsidRPr="004D2884" w:rsidRDefault="00FD095E">
            <w:r w:rsidRPr="004D2884"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360C73A" w14:textId="77777777" w:rsidR="008B3406" w:rsidRPr="004D2884" w:rsidRDefault="008B3406">
      <w:pPr>
        <w:sectPr w:rsidR="008B3406" w:rsidRPr="004D2884">
          <w:headerReference w:type="default" r:id="rId31"/>
          <w:footerReference w:type="default" r:id="rId32"/>
          <w:pgSz w:w="11906" w:h="16838"/>
          <w:pgMar w:top="1418" w:right="1418" w:bottom="1418" w:left="1418" w:header="708" w:footer="708" w:gutter="0"/>
          <w:cols w:space="708"/>
          <w:formProt w:val="0"/>
          <w:docGrid w:linePitch="360" w:charSpace="8192"/>
        </w:sectPr>
      </w:pPr>
    </w:p>
    <w:p w14:paraId="32C7A5F5" w14:textId="77777777" w:rsidR="008B3406" w:rsidRPr="004D2884" w:rsidRDefault="00FD095E">
      <w:pPr>
        <w:pStyle w:val="Nagwek2"/>
        <w:tabs>
          <w:tab w:val="right" w:pos="9071"/>
        </w:tabs>
        <w:jc w:val="right"/>
        <w:rPr>
          <w:rFonts w:ascii="Times New Roman" w:hAnsi="Times New Roman"/>
          <w:bCs/>
          <w:iCs/>
          <w:szCs w:val="24"/>
        </w:rPr>
      </w:pPr>
      <w:r w:rsidRPr="004D2884">
        <w:rPr>
          <w:rFonts w:ascii="Times New Roman" w:hAnsi="Times New Roman"/>
          <w:bCs/>
          <w:szCs w:val="24"/>
        </w:rPr>
        <w:lastRenderedPageBreak/>
        <w:t>załącznik nr 5 do SWZ</w:t>
      </w:r>
    </w:p>
    <w:p w14:paraId="30367016" w14:textId="77777777" w:rsidR="008B3406" w:rsidRPr="004D2884" w:rsidRDefault="008B3406">
      <w:pPr>
        <w:keepNext/>
        <w:jc w:val="center"/>
        <w:outlineLvl w:val="0"/>
        <w:rPr>
          <w:b/>
          <w:sz w:val="22"/>
          <w:szCs w:val="22"/>
        </w:rPr>
      </w:pPr>
    </w:p>
    <w:p w14:paraId="3376CBCB" w14:textId="77777777" w:rsidR="008B3406" w:rsidRPr="004D2884" w:rsidRDefault="008B3406">
      <w:pPr>
        <w:spacing w:line="276" w:lineRule="auto"/>
        <w:rPr>
          <w:rFonts w:eastAsia="Calibri"/>
          <w:szCs w:val="24"/>
        </w:rPr>
      </w:pPr>
    </w:p>
    <w:p w14:paraId="6F74EF61" w14:textId="77777777" w:rsidR="008B3406" w:rsidRPr="004D2884" w:rsidRDefault="00FD095E">
      <w:pPr>
        <w:spacing w:line="276" w:lineRule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Nazwa Wykonawcy / Wykonawców  </w:t>
      </w:r>
      <w:r w:rsidRPr="004D2884">
        <w:rPr>
          <w:rFonts w:eastAsia="Calibri"/>
          <w:b/>
          <w:sz w:val="24"/>
          <w:szCs w:val="24"/>
        </w:rPr>
        <w:t>………………………………………………………………………………………….………………</w:t>
      </w:r>
      <w:r w:rsidRPr="004D2884">
        <w:rPr>
          <w:rFonts w:eastAsia="Calibri"/>
          <w:sz w:val="24"/>
          <w:szCs w:val="24"/>
        </w:rPr>
        <w:t>.</w:t>
      </w:r>
    </w:p>
    <w:p w14:paraId="741044C3" w14:textId="77777777" w:rsidR="008B3406" w:rsidRPr="004D2884" w:rsidRDefault="00FD095E">
      <w:pPr>
        <w:spacing w:line="276" w:lineRule="auto"/>
        <w:rPr>
          <w:rFonts w:eastAsia="Calibri"/>
          <w:b/>
          <w:sz w:val="24"/>
          <w:szCs w:val="24"/>
        </w:rPr>
      </w:pPr>
      <w:r w:rsidRPr="004D2884">
        <w:rPr>
          <w:rFonts w:eastAsia="Calibri"/>
          <w:b/>
          <w:sz w:val="24"/>
          <w:szCs w:val="24"/>
        </w:rPr>
        <w:t>……………………………………………………………………………………………..….…………</w:t>
      </w:r>
    </w:p>
    <w:p w14:paraId="2F2AD5AA" w14:textId="77777777" w:rsidR="008B3406" w:rsidRPr="004D2884" w:rsidRDefault="00FD095E">
      <w:pPr>
        <w:spacing w:line="276" w:lineRule="auto"/>
        <w:rPr>
          <w:rFonts w:eastAsia="Calibri"/>
          <w:b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Adres </w:t>
      </w:r>
      <w:r w:rsidRPr="004D2884">
        <w:rPr>
          <w:rFonts w:eastAsia="Calibri"/>
          <w:b/>
          <w:sz w:val="24"/>
          <w:szCs w:val="24"/>
        </w:rPr>
        <w:t>………………………………………………………………………………….………………</w:t>
      </w:r>
    </w:p>
    <w:p w14:paraId="1953B918" w14:textId="77777777" w:rsidR="008B3406" w:rsidRPr="004D2884" w:rsidRDefault="008B3406"/>
    <w:p w14:paraId="3BF09B7F" w14:textId="77777777" w:rsidR="008B3406" w:rsidRPr="004D2884" w:rsidRDefault="00FD095E">
      <w:pPr>
        <w:keepNext/>
        <w:shd w:val="clear" w:color="auto" w:fill="ECECE1"/>
        <w:jc w:val="center"/>
        <w:outlineLvl w:val="1"/>
        <w:rPr>
          <w:lang w:eastAsia="pl-PL"/>
        </w:rPr>
      </w:pPr>
      <w:r w:rsidRPr="004D2884">
        <w:rPr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(T.J. Dz. U. z 2021 r. poz. 1129 ZE zm.) (dalej </w:t>
      </w:r>
      <w:r w:rsidRPr="004D2884">
        <w:rPr>
          <w:b/>
          <w:bCs/>
          <w:i/>
          <w:caps/>
          <w:lang w:eastAsia="pl-PL"/>
        </w:rPr>
        <w:t>Ustawa</w:t>
      </w:r>
      <w:r w:rsidRPr="004D2884">
        <w:rPr>
          <w:b/>
          <w:bCs/>
          <w:caps/>
          <w:lang w:eastAsia="pl-PL"/>
        </w:rPr>
        <w:t>)</w:t>
      </w:r>
      <w:r w:rsidRPr="004D2884">
        <w:rPr>
          <w:b/>
        </w:rPr>
        <w:t>:</w:t>
      </w:r>
    </w:p>
    <w:p w14:paraId="188A1F72" w14:textId="77777777" w:rsidR="008B3406" w:rsidRPr="004D2884" w:rsidRDefault="008B3406">
      <w:pPr>
        <w:spacing w:line="276" w:lineRule="auto"/>
        <w:jc w:val="center"/>
        <w:rPr>
          <w:b/>
          <w:i/>
        </w:rPr>
      </w:pPr>
    </w:p>
    <w:p w14:paraId="05E516C2" w14:textId="77777777" w:rsidR="008B3406" w:rsidRPr="004D2884" w:rsidRDefault="00FD095E">
      <w:pPr>
        <w:pStyle w:val="ust"/>
        <w:spacing w:before="0" w:after="0" w:line="276" w:lineRule="auto"/>
        <w:ind w:left="0" w:firstLine="0"/>
        <w:jc w:val="center"/>
      </w:pPr>
      <w:r w:rsidRPr="004D2884">
        <w:t>Dotyczy postępowania pn: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F17D2B" w14:paraId="40160474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C8BF" w14:textId="77777777" w:rsidR="008B3406" w:rsidRPr="004D2884" w:rsidRDefault="00FD095E">
            <w:pPr>
              <w:jc w:val="center"/>
              <w:rPr>
                <w:sz w:val="24"/>
                <w:szCs w:val="24"/>
                <w:lang w:eastAsia="pl-PL"/>
              </w:rPr>
            </w:pPr>
            <w:r w:rsidRPr="004D2884">
              <w:rPr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3109" w14:textId="2958246F" w:rsidR="008B3406" w:rsidRPr="004D2884" w:rsidRDefault="008E1962">
            <w:pPr>
              <w:jc w:val="center"/>
              <w:rPr>
                <w:b/>
                <w:bCs/>
                <w:i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</w:rPr>
              <w:t xml:space="preserve">Zakup tomografu komputerowego dla Szpitala Murcki sp. z o.o.” </w:t>
            </w:r>
          </w:p>
        </w:tc>
      </w:tr>
      <w:tr w:rsidR="008B3406" w:rsidRPr="00F17D2B" w14:paraId="6D0F47E8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BC58" w14:textId="77777777" w:rsidR="008B3406" w:rsidRPr="004D2884" w:rsidRDefault="00FD095E">
            <w:pPr>
              <w:jc w:val="center"/>
              <w:rPr>
                <w:sz w:val="24"/>
                <w:szCs w:val="24"/>
                <w:lang w:eastAsia="pl-PL"/>
              </w:rPr>
            </w:pPr>
            <w:r w:rsidRPr="004D2884">
              <w:rPr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4C85" w14:textId="2B580701" w:rsidR="008B3406" w:rsidRPr="004D2884" w:rsidRDefault="008E1962" w:rsidP="004910AC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  <w:lang w:eastAsia="pl-PL"/>
              </w:rPr>
              <w:t>ZP/600/23</w:t>
            </w:r>
          </w:p>
        </w:tc>
      </w:tr>
    </w:tbl>
    <w:p w14:paraId="7E4674F5" w14:textId="77777777" w:rsidR="008B3406" w:rsidRPr="004D2884" w:rsidRDefault="008B3406">
      <w:pPr>
        <w:spacing w:line="276" w:lineRule="auto"/>
        <w:jc w:val="center"/>
        <w:rPr>
          <w:b/>
          <w:bCs/>
          <w:i/>
          <w:iCs/>
          <w:color w:val="FF0000"/>
        </w:rPr>
      </w:pPr>
    </w:p>
    <w:p w14:paraId="7001DE80" w14:textId="77777777" w:rsidR="008B3406" w:rsidRPr="004D2884" w:rsidRDefault="00FD095E">
      <w:r w:rsidRPr="004D2884"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:rsidRPr="00F17D2B" w14:paraId="2FC7DDA0" w14:textId="77777777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2C1CC50" w14:textId="77777777" w:rsidR="008B3406" w:rsidRPr="004D2884" w:rsidRDefault="00FD095E">
            <w:pPr>
              <w:pStyle w:val="Akapitzlist4"/>
              <w:widowControl w:val="0"/>
              <w:ind w:left="29"/>
              <w:rPr>
                <w:rFonts w:ascii="Times New Roman" w:hAnsi="Times New Roman" w:cs="Times New Roman"/>
                <w:b/>
              </w:rPr>
            </w:pPr>
            <w:r w:rsidRPr="004D2884">
              <w:rPr>
                <w:rFonts w:ascii="Times New Roman" w:hAnsi="Times New Roman" w:cs="Times New Roman"/>
                <w:b/>
              </w:rPr>
              <w:t>OŚWIADCZENIE:</w:t>
            </w:r>
          </w:p>
        </w:tc>
      </w:tr>
      <w:tr w:rsidR="008B3406" w:rsidRPr="00F17D2B" w14:paraId="13FD811F" w14:textId="77777777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FE52" w14:textId="77777777" w:rsidR="008B3406" w:rsidRPr="004D2884" w:rsidRDefault="00FD095E">
            <w:pPr>
              <w:pStyle w:val="Akapitzlist4"/>
              <w:widowControl w:val="0"/>
              <w:ind w:left="29"/>
              <w:rPr>
                <w:rFonts w:ascii="Times New Roman" w:hAnsi="Times New Roman" w:cs="Times New Roman"/>
              </w:rPr>
            </w:pPr>
            <w:r w:rsidRPr="004D2884">
              <w:rPr>
                <w:rFonts w:ascii="Times New Roman" w:hAnsi="Times New Roman" w:cs="Times New Roman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5F62564C" w14:textId="77777777" w:rsidR="008B3406" w:rsidRPr="004D2884" w:rsidRDefault="00FD095E" w:rsidP="009166A8">
            <w:pPr>
              <w:pStyle w:val="Akapitzlist4"/>
              <w:widowControl w:val="0"/>
              <w:numPr>
                <w:ilvl w:val="1"/>
                <w:numId w:val="29"/>
              </w:numPr>
              <w:ind w:left="596"/>
              <w:rPr>
                <w:rFonts w:ascii="Times New Roman" w:hAnsi="Times New Roman" w:cs="Times New Roman"/>
              </w:rPr>
            </w:pPr>
            <w:r w:rsidRPr="004D2884">
              <w:rPr>
                <w:rFonts w:ascii="Times New Roman" w:hAnsi="Times New Roman" w:cs="Times New Roman"/>
              </w:rPr>
              <w:t>art. 108 ust. 1 pkt 3 ustawy;</w:t>
            </w:r>
          </w:p>
          <w:p w14:paraId="5A957886" w14:textId="77777777" w:rsidR="008B3406" w:rsidRPr="004D2884" w:rsidRDefault="00FD095E" w:rsidP="009166A8">
            <w:pPr>
              <w:pStyle w:val="Akapitzlist4"/>
              <w:widowControl w:val="0"/>
              <w:numPr>
                <w:ilvl w:val="1"/>
                <w:numId w:val="29"/>
              </w:numPr>
              <w:ind w:left="596"/>
              <w:rPr>
                <w:rFonts w:ascii="Times New Roman" w:hAnsi="Times New Roman" w:cs="Times New Roman"/>
              </w:rPr>
            </w:pPr>
            <w:r w:rsidRPr="004D2884">
              <w:rPr>
                <w:rFonts w:ascii="Times New Roman" w:hAnsi="Times New Roman" w:cs="Times New Roman"/>
              </w:rPr>
              <w:t>art. 108 ust. 1 pkt 4 ustawy, dotyczących orzeczenia zakazu ubiegania się o zamówienie publiczne tytułem środka zapobiegawczego;</w:t>
            </w:r>
          </w:p>
          <w:p w14:paraId="333DA17E" w14:textId="77777777" w:rsidR="008B3406" w:rsidRPr="004D2884" w:rsidRDefault="00FD095E" w:rsidP="009166A8">
            <w:pPr>
              <w:pStyle w:val="Akapitzlist4"/>
              <w:widowControl w:val="0"/>
              <w:numPr>
                <w:ilvl w:val="1"/>
                <w:numId w:val="29"/>
              </w:numPr>
              <w:ind w:left="596"/>
              <w:rPr>
                <w:rFonts w:ascii="Times New Roman" w:hAnsi="Times New Roman" w:cs="Times New Roman"/>
              </w:rPr>
            </w:pPr>
            <w:r w:rsidRPr="004D2884">
              <w:rPr>
                <w:rFonts w:ascii="Times New Roman" w:hAnsi="Times New Roman" w:cs="Times New Roman"/>
              </w:rPr>
              <w:t>art. 108 ust. 1 pkt 5 ustawy, dotyczących zawarcia z innymi wykonawcami porozumienia mającego na celu zakłócenie konkurencji;</w:t>
            </w:r>
          </w:p>
          <w:p w14:paraId="5E693F6E" w14:textId="2153D41A" w:rsidR="008B3406" w:rsidRPr="004D2884" w:rsidRDefault="00FD095E" w:rsidP="009166A8">
            <w:pPr>
              <w:pStyle w:val="Akapitzlist4"/>
              <w:widowControl w:val="0"/>
              <w:numPr>
                <w:ilvl w:val="1"/>
                <w:numId w:val="29"/>
              </w:numPr>
              <w:ind w:left="596"/>
              <w:rPr>
                <w:rFonts w:ascii="Times New Roman" w:hAnsi="Times New Roman" w:cs="Times New Roman"/>
              </w:rPr>
            </w:pPr>
            <w:r w:rsidRPr="004D2884">
              <w:rPr>
                <w:rFonts w:ascii="Times New Roman" w:hAnsi="Times New Roman" w:cs="Times New Roman"/>
              </w:rPr>
              <w:t>art. 108 ust. 1 pkt 6 ustawy;</w:t>
            </w:r>
          </w:p>
          <w:p w14:paraId="06B344F1" w14:textId="06531477" w:rsidR="008B3406" w:rsidRPr="004D2884" w:rsidRDefault="00497E22" w:rsidP="009166A8">
            <w:pPr>
              <w:pStyle w:val="Akapitzlist4"/>
              <w:widowControl w:val="0"/>
              <w:numPr>
                <w:ilvl w:val="1"/>
                <w:numId w:val="29"/>
              </w:numPr>
              <w:ind w:left="596"/>
              <w:rPr>
                <w:rFonts w:ascii="Times New Roman" w:hAnsi="Times New Roman" w:cs="Times New Roman"/>
              </w:rPr>
            </w:pPr>
            <w:r w:rsidRPr="004D2884">
              <w:rPr>
                <w:rFonts w:ascii="Times New Roman" w:hAnsi="Times New Roman" w:cs="Times New Roman"/>
                <w:color w:val="000000"/>
              </w:rPr>
              <w:t>art. 109 ust. 1 pkt 4</w:t>
            </w:r>
          </w:p>
          <w:p w14:paraId="26688D32" w14:textId="77777777" w:rsidR="008B3406" w:rsidRPr="004D2884" w:rsidRDefault="00FD095E">
            <w:pPr>
              <w:pStyle w:val="Akapitzlist4"/>
              <w:widowControl w:val="0"/>
              <w:ind w:left="29"/>
              <w:rPr>
                <w:rFonts w:ascii="Times New Roman" w:hAnsi="Times New Roman" w:cs="Times New Roman"/>
              </w:rPr>
            </w:pPr>
            <w:r w:rsidRPr="004D2884">
              <w:rPr>
                <w:rFonts w:ascii="Times New Roman" w:hAnsi="Times New Roman" w:cs="Times New Roman"/>
              </w:rPr>
              <w:t>- są nadal aktualne.</w:t>
            </w:r>
          </w:p>
        </w:tc>
      </w:tr>
      <w:tr w:rsidR="008B3406" w:rsidRPr="00F17D2B" w14:paraId="1E6872D7" w14:textId="77777777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F4F4073" w14:textId="77777777" w:rsidR="008B3406" w:rsidRPr="004D2884" w:rsidRDefault="00FD095E">
            <w:pPr>
              <w:pStyle w:val="Akapitzlist4"/>
              <w:widowControl w:val="0"/>
              <w:ind w:left="29"/>
              <w:rPr>
                <w:rFonts w:ascii="Times New Roman" w:hAnsi="Times New Roman" w:cs="Times New Roman"/>
                <w:b/>
              </w:rPr>
            </w:pPr>
            <w:r w:rsidRPr="004D2884">
              <w:rPr>
                <w:rFonts w:ascii="Times New Roman" w:hAnsi="Times New Roman" w:cs="Times New Roman"/>
                <w:b/>
              </w:rPr>
              <w:t>OŚWIADCZENIE DOTYCZĄCE PODANYCH INFORMACJI:</w:t>
            </w:r>
          </w:p>
        </w:tc>
      </w:tr>
      <w:tr w:rsidR="008B3406" w:rsidRPr="00F17D2B" w14:paraId="331F9D29" w14:textId="77777777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6DB6" w14:textId="77777777" w:rsidR="008B3406" w:rsidRPr="004D2884" w:rsidRDefault="00FD095E">
            <w:r w:rsidRPr="004D2884"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EDCF0A7" w14:textId="77777777" w:rsidR="008B3406" w:rsidRPr="004D2884" w:rsidRDefault="008B3406">
      <w:pPr>
        <w:rPr>
          <w:b/>
          <w:bCs/>
          <w:lang w:eastAsia="pl-PL"/>
        </w:rPr>
      </w:pPr>
    </w:p>
    <w:p w14:paraId="5D0930CD" w14:textId="77777777" w:rsidR="008B3406" w:rsidRPr="004D2884" w:rsidRDefault="008B3406">
      <w:pPr>
        <w:rPr>
          <w:b/>
          <w:bCs/>
          <w:lang w:eastAsia="pl-PL"/>
        </w:rPr>
      </w:pPr>
    </w:p>
    <w:p w14:paraId="44A20529" w14:textId="77777777" w:rsidR="008B3406" w:rsidRPr="004D2884" w:rsidRDefault="008B3406">
      <w:pPr>
        <w:pStyle w:val="Standard"/>
        <w:tabs>
          <w:tab w:val="left" w:pos="567"/>
        </w:tabs>
        <w:rPr>
          <w:rFonts w:cs="Times New Roman"/>
          <w:bCs/>
          <w:color w:val="FF0000"/>
          <w:sz w:val="22"/>
          <w:szCs w:val="22"/>
        </w:rPr>
      </w:pPr>
    </w:p>
    <w:p w14:paraId="16ACC3D3" w14:textId="77777777" w:rsidR="008B3406" w:rsidRPr="004D2884" w:rsidRDefault="008B3406"/>
    <w:p w14:paraId="7CE12587" w14:textId="77777777" w:rsidR="008B3406" w:rsidRPr="004D2884" w:rsidRDefault="008B3406">
      <w:pPr>
        <w:sectPr w:rsidR="008B3406" w:rsidRPr="004D2884">
          <w:headerReference w:type="default" r:id="rId33"/>
          <w:footerReference w:type="default" r:id="rId34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14:paraId="6469AEDE" w14:textId="77777777" w:rsidR="008B3406" w:rsidRPr="004D2884" w:rsidRDefault="00FD095E">
      <w:pPr>
        <w:pStyle w:val="Nagwek2"/>
        <w:tabs>
          <w:tab w:val="right" w:pos="9071"/>
        </w:tabs>
        <w:jc w:val="right"/>
        <w:rPr>
          <w:rFonts w:ascii="Times New Roman" w:hAnsi="Times New Roman"/>
          <w:bCs/>
          <w:iCs/>
          <w:szCs w:val="24"/>
        </w:rPr>
      </w:pPr>
      <w:r w:rsidRPr="004D2884">
        <w:rPr>
          <w:rFonts w:ascii="Times New Roman" w:hAnsi="Times New Roman"/>
          <w:bCs/>
          <w:szCs w:val="24"/>
        </w:rPr>
        <w:lastRenderedPageBreak/>
        <w:t>załącznik nr 6 do SWZ</w:t>
      </w:r>
    </w:p>
    <w:p w14:paraId="45665A2F" w14:textId="77777777" w:rsidR="008B3406" w:rsidRPr="004D2884" w:rsidRDefault="008B3406">
      <w:pPr>
        <w:keepNext/>
        <w:jc w:val="center"/>
        <w:outlineLvl w:val="0"/>
        <w:rPr>
          <w:b/>
          <w:sz w:val="22"/>
          <w:szCs w:val="22"/>
        </w:rPr>
      </w:pPr>
    </w:p>
    <w:p w14:paraId="029E8742" w14:textId="77777777" w:rsidR="008B3406" w:rsidRPr="004D2884" w:rsidRDefault="008B3406">
      <w:pPr>
        <w:spacing w:line="276" w:lineRule="auto"/>
        <w:rPr>
          <w:rFonts w:eastAsia="Calibri"/>
          <w:szCs w:val="24"/>
        </w:rPr>
      </w:pPr>
    </w:p>
    <w:p w14:paraId="16B79BB6" w14:textId="77777777" w:rsidR="008B3406" w:rsidRPr="004D2884" w:rsidRDefault="00FD095E">
      <w:pPr>
        <w:spacing w:line="276" w:lineRule="auto"/>
        <w:rPr>
          <w:rFonts w:eastAsia="Calibri"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Nazwa Wykonawcy / Wykonawców  </w:t>
      </w:r>
      <w:r w:rsidRPr="004D2884">
        <w:rPr>
          <w:rFonts w:eastAsia="Calibri"/>
          <w:b/>
          <w:sz w:val="24"/>
          <w:szCs w:val="24"/>
        </w:rPr>
        <w:t>………………………………………………………………………………………….………………</w:t>
      </w:r>
      <w:r w:rsidRPr="004D2884">
        <w:rPr>
          <w:rFonts w:eastAsia="Calibri"/>
          <w:sz w:val="24"/>
          <w:szCs w:val="24"/>
        </w:rPr>
        <w:t>.</w:t>
      </w:r>
    </w:p>
    <w:p w14:paraId="1CDD5975" w14:textId="77777777" w:rsidR="008B3406" w:rsidRPr="004D2884" w:rsidRDefault="00FD095E">
      <w:pPr>
        <w:spacing w:line="276" w:lineRule="auto"/>
        <w:rPr>
          <w:rFonts w:eastAsia="Calibri"/>
          <w:b/>
          <w:sz w:val="24"/>
          <w:szCs w:val="24"/>
        </w:rPr>
      </w:pPr>
      <w:r w:rsidRPr="004D2884">
        <w:rPr>
          <w:rFonts w:eastAsia="Calibri"/>
          <w:b/>
          <w:sz w:val="24"/>
          <w:szCs w:val="24"/>
        </w:rPr>
        <w:t>……………………………………………………………………………………………..….…………</w:t>
      </w:r>
    </w:p>
    <w:p w14:paraId="72BD9ACB" w14:textId="77777777" w:rsidR="008B3406" w:rsidRPr="004D2884" w:rsidRDefault="00FD095E">
      <w:pPr>
        <w:spacing w:line="276" w:lineRule="auto"/>
        <w:rPr>
          <w:rFonts w:eastAsia="Calibri"/>
          <w:b/>
          <w:sz w:val="24"/>
          <w:szCs w:val="24"/>
        </w:rPr>
      </w:pPr>
      <w:r w:rsidRPr="004D2884">
        <w:rPr>
          <w:rFonts w:eastAsia="Calibri"/>
          <w:sz w:val="24"/>
          <w:szCs w:val="24"/>
        </w:rPr>
        <w:t xml:space="preserve">Adres </w:t>
      </w:r>
      <w:r w:rsidRPr="004D2884">
        <w:rPr>
          <w:rFonts w:eastAsia="Calibri"/>
          <w:b/>
          <w:sz w:val="24"/>
          <w:szCs w:val="24"/>
        </w:rPr>
        <w:t>………………………………………………………………………………….………………</w:t>
      </w:r>
    </w:p>
    <w:p w14:paraId="6EE84DE9" w14:textId="77777777" w:rsidR="008B3406" w:rsidRPr="004D2884" w:rsidRDefault="008B3406"/>
    <w:p w14:paraId="6101E0B3" w14:textId="5CCC60F4" w:rsidR="008B3406" w:rsidRPr="004D2884" w:rsidRDefault="00FD095E">
      <w:pPr>
        <w:keepNext/>
        <w:shd w:val="clear" w:color="auto" w:fill="ECECE1"/>
        <w:jc w:val="center"/>
        <w:outlineLvl w:val="1"/>
        <w:rPr>
          <w:lang w:eastAsia="pl-PL"/>
        </w:rPr>
      </w:pPr>
      <w:r w:rsidRPr="004D2884">
        <w:rPr>
          <w:b/>
        </w:rPr>
        <w:t xml:space="preserve">OŚWIADCZENIE DOT. </w:t>
      </w:r>
      <w:r w:rsidR="00DF32D5">
        <w:rPr>
          <w:b/>
        </w:rPr>
        <w:t>PRZEDMIOTU ZAMÓWIENIA</w:t>
      </w:r>
    </w:p>
    <w:p w14:paraId="20161303" w14:textId="77777777" w:rsidR="008B3406" w:rsidRPr="004D2884" w:rsidRDefault="008B3406">
      <w:pPr>
        <w:spacing w:line="276" w:lineRule="auto"/>
        <w:jc w:val="center"/>
        <w:rPr>
          <w:b/>
          <w:i/>
        </w:rPr>
      </w:pPr>
    </w:p>
    <w:p w14:paraId="09E427B8" w14:textId="77777777" w:rsidR="008B3406" w:rsidRPr="004D2884" w:rsidRDefault="00FD095E">
      <w:pPr>
        <w:pStyle w:val="ust"/>
        <w:spacing w:before="0" w:after="0" w:line="276" w:lineRule="auto"/>
        <w:ind w:left="0" w:firstLine="0"/>
        <w:jc w:val="center"/>
      </w:pPr>
      <w:r w:rsidRPr="004D2884">
        <w:t>Dotyczy postępowania pn: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F17D2B" w14:paraId="2BC71E33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7837" w14:textId="77777777" w:rsidR="008B3406" w:rsidRPr="004D2884" w:rsidRDefault="00FD095E">
            <w:pPr>
              <w:jc w:val="center"/>
              <w:rPr>
                <w:sz w:val="24"/>
                <w:szCs w:val="24"/>
                <w:lang w:eastAsia="pl-PL"/>
              </w:rPr>
            </w:pPr>
            <w:r w:rsidRPr="004D2884">
              <w:rPr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9C90" w14:textId="377869C5" w:rsidR="008B3406" w:rsidRPr="004D2884" w:rsidRDefault="008E1962">
            <w:pPr>
              <w:jc w:val="center"/>
              <w:rPr>
                <w:b/>
                <w:bCs/>
                <w:i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</w:rPr>
              <w:t xml:space="preserve">Zakup tomografu komputerowego dla Szpitala Murcki sp. z o.o.” </w:t>
            </w:r>
          </w:p>
        </w:tc>
      </w:tr>
      <w:tr w:rsidR="008B3406" w:rsidRPr="00F17D2B" w14:paraId="51BD214F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54DC" w14:textId="77777777" w:rsidR="008B3406" w:rsidRPr="004D2884" w:rsidRDefault="00FD095E">
            <w:pPr>
              <w:jc w:val="center"/>
              <w:rPr>
                <w:sz w:val="24"/>
                <w:szCs w:val="24"/>
                <w:lang w:eastAsia="pl-PL"/>
              </w:rPr>
            </w:pPr>
            <w:r w:rsidRPr="004D2884">
              <w:rPr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3697" w14:textId="1B9A559E" w:rsidR="008B3406" w:rsidRPr="004D2884" w:rsidRDefault="008E196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  <w:lang w:eastAsia="pl-PL"/>
              </w:rPr>
              <w:t>ZP/600/23</w:t>
            </w:r>
          </w:p>
        </w:tc>
      </w:tr>
    </w:tbl>
    <w:p w14:paraId="5FB3C776" w14:textId="77777777" w:rsidR="008B3406" w:rsidRPr="004D2884" w:rsidRDefault="008B3406">
      <w:pPr>
        <w:spacing w:line="276" w:lineRule="auto"/>
        <w:jc w:val="center"/>
        <w:rPr>
          <w:b/>
          <w:bCs/>
          <w:i/>
          <w:iCs/>
          <w:color w:val="FF0000"/>
        </w:rPr>
      </w:pPr>
    </w:p>
    <w:p w14:paraId="0EF7EC10" w14:textId="77777777" w:rsidR="008B3406" w:rsidRPr="004D2884" w:rsidRDefault="00FD095E">
      <w:r w:rsidRPr="004D2884"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:rsidRPr="00F17D2B" w14:paraId="0A25D575" w14:textId="77777777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5827CE65" w14:textId="77777777" w:rsidR="008B3406" w:rsidRPr="004D2884" w:rsidRDefault="00FD095E">
            <w:pPr>
              <w:pStyle w:val="Akapitzlist4"/>
              <w:widowControl w:val="0"/>
              <w:ind w:left="29"/>
              <w:rPr>
                <w:rFonts w:ascii="Times New Roman" w:hAnsi="Times New Roman" w:cs="Times New Roman"/>
                <w:b/>
              </w:rPr>
            </w:pPr>
            <w:r w:rsidRPr="004D2884">
              <w:rPr>
                <w:rFonts w:ascii="Times New Roman" w:hAnsi="Times New Roman" w:cs="Times New Roman"/>
                <w:b/>
              </w:rPr>
              <w:t>OŚWIADCZENIE:</w:t>
            </w:r>
          </w:p>
        </w:tc>
      </w:tr>
      <w:tr w:rsidR="008B3406" w:rsidRPr="00F17D2B" w14:paraId="7C1CD029" w14:textId="77777777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8905" w14:textId="77777777" w:rsidR="00D01367" w:rsidRPr="00D01367" w:rsidRDefault="00D01367" w:rsidP="00D01367">
            <w:pPr>
              <w:jc w:val="both"/>
            </w:pPr>
            <w:r w:rsidRPr="00D01367">
              <w:t>Oświadczam, że:</w:t>
            </w:r>
          </w:p>
          <w:p w14:paraId="25E16E2B" w14:textId="77777777" w:rsidR="00D01367" w:rsidRPr="00D01367" w:rsidRDefault="00D01367" w:rsidP="00D01367">
            <w:pPr>
              <w:widowControl/>
              <w:numPr>
                <w:ilvl w:val="2"/>
                <w:numId w:val="92"/>
              </w:numPr>
              <w:tabs>
                <w:tab w:val="clear" w:pos="1440"/>
                <w:tab w:val="num" w:pos="447"/>
              </w:tabs>
              <w:ind w:left="447" w:hanging="447"/>
              <w:jc w:val="both"/>
              <w:textAlignment w:val="auto"/>
              <w:rPr>
                <w:bCs/>
                <w:lang w:eastAsia="pl-PL"/>
              </w:rPr>
            </w:pPr>
            <w:r w:rsidRPr="00D01367">
              <w:t>Przedmiot i warunki realizacji niniejszego zamówienia są zgodne z ustawą z dnia 7 kwietnia 2022 r. o wyrobach medycznych, rozporządzeniem Parlamentu Europejskiego i Rady (UE) 2017/745 z dnia 5 kwietnia 2017 r. w sprawie wyrobów medycznych albo rozporządzeniem Parlamentu Europejskiego i Rady (UE) 2017/746 z dnia 5 kwietnia 2017 r. w sprawie wyrobów medycznych do diagnostyki in vitro (o ile dotyczy) oraz z innymi obowiązującymi przepisami prawymi w tym zakresie, o ile oferowany przedmiot jest wyrobem medycznym.</w:t>
            </w:r>
          </w:p>
          <w:p w14:paraId="544C29EF" w14:textId="77777777" w:rsidR="00D01367" w:rsidRPr="004D2884" w:rsidRDefault="00D01367" w:rsidP="00D01367">
            <w:pPr>
              <w:widowControl/>
              <w:numPr>
                <w:ilvl w:val="2"/>
                <w:numId w:val="92"/>
              </w:numPr>
              <w:ind w:left="426" w:hanging="426"/>
              <w:jc w:val="both"/>
              <w:textAlignment w:val="auto"/>
              <w:rPr>
                <w:bCs/>
                <w:sz w:val="24"/>
                <w:szCs w:val="24"/>
                <w:lang w:eastAsia="pl-PL"/>
              </w:rPr>
            </w:pPr>
            <w:r w:rsidRPr="00D01367">
              <w:rPr>
                <w:bCs/>
                <w:lang w:eastAsia="pl-PL"/>
              </w:rPr>
              <w:t>oferowany sprzęt został zgłoszony do obrotu i używania prowadzonego przez Urząd Rejestracji</w:t>
            </w:r>
            <w:r w:rsidRPr="004D2884">
              <w:rPr>
                <w:bCs/>
                <w:sz w:val="24"/>
                <w:szCs w:val="24"/>
                <w:lang w:eastAsia="pl-PL"/>
              </w:rPr>
              <w:t xml:space="preserve"> </w:t>
            </w:r>
            <w:r w:rsidRPr="00E659CB">
              <w:rPr>
                <w:bCs/>
                <w:lang w:eastAsia="pl-PL"/>
              </w:rPr>
              <w:t>Produktów Leczniczych, Wyrobów Medycznych i Produktów Biobójczych.</w:t>
            </w:r>
          </w:p>
          <w:p w14:paraId="42276364" w14:textId="77777777" w:rsidR="008B3406" w:rsidRPr="004D2884" w:rsidRDefault="008B3406">
            <w:pPr>
              <w:pStyle w:val="Akapitzlist4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8B3406" w:rsidRPr="00F17D2B" w14:paraId="30FFEE6A" w14:textId="77777777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86AB71E" w14:textId="77777777" w:rsidR="008B3406" w:rsidRPr="004D2884" w:rsidRDefault="00FD095E">
            <w:pPr>
              <w:pStyle w:val="Akapitzlist4"/>
              <w:widowControl w:val="0"/>
              <w:ind w:left="29"/>
              <w:rPr>
                <w:rFonts w:ascii="Times New Roman" w:hAnsi="Times New Roman" w:cs="Times New Roman"/>
                <w:b/>
              </w:rPr>
            </w:pPr>
            <w:r w:rsidRPr="004D2884">
              <w:rPr>
                <w:rFonts w:ascii="Times New Roman" w:hAnsi="Times New Roman" w:cs="Times New Roman"/>
                <w:b/>
              </w:rPr>
              <w:t>OŚWIADCZENIE DOTYCZĄCE PODANYCH INFORMACJI:</w:t>
            </w:r>
          </w:p>
        </w:tc>
      </w:tr>
      <w:tr w:rsidR="008B3406" w:rsidRPr="00F17D2B" w14:paraId="32F57637" w14:textId="77777777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1D5D" w14:textId="77777777" w:rsidR="008B3406" w:rsidRPr="004D2884" w:rsidRDefault="00FD095E">
            <w:r w:rsidRPr="004D2884"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DC4F85F" w14:textId="77777777" w:rsidR="008B3406" w:rsidRPr="004D2884" w:rsidRDefault="008B3406">
      <w:pPr>
        <w:rPr>
          <w:b/>
          <w:bCs/>
          <w:lang w:eastAsia="pl-PL"/>
        </w:rPr>
      </w:pPr>
    </w:p>
    <w:p w14:paraId="58790690" w14:textId="77777777" w:rsidR="008B3406" w:rsidRPr="004D2884" w:rsidRDefault="008B3406">
      <w:pPr>
        <w:rPr>
          <w:b/>
          <w:bCs/>
          <w:lang w:eastAsia="pl-PL"/>
        </w:rPr>
      </w:pPr>
    </w:p>
    <w:p w14:paraId="35FDA90A" w14:textId="77777777" w:rsidR="008B3406" w:rsidRPr="004D2884" w:rsidRDefault="008B3406">
      <w:pPr>
        <w:pStyle w:val="Standard"/>
        <w:tabs>
          <w:tab w:val="left" w:pos="567"/>
        </w:tabs>
        <w:rPr>
          <w:rFonts w:cs="Times New Roman"/>
          <w:bCs/>
          <w:color w:val="FF0000"/>
          <w:sz w:val="22"/>
          <w:szCs w:val="22"/>
        </w:rPr>
      </w:pPr>
    </w:p>
    <w:p w14:paraId="5F4ABF98" w14:textId="77777777" w:rsidR="008B3406" w:rsidRPr="004D2884" w:rsidRDefault="008B3406"/>
    <w:p w14:paraId="51A517B0" w14:textId="77777777" w:rsidR="008B3406" w:rsidRPr="004D2884" w:rsidRDefault="008B3406">
      <w:pPr>
        <w:sectPr w:rsidR="008B3406" w:rsidRPr="004D2884">
          <w:headerReference w:type="default" r:id="rId35"/>
          <w:footerReference w:type="default" r:id="rId36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14:paraId="458AA33D" w14:textId="77777777" w:rsidR="008B3406" w:rsidRPr="004D2884" w:rsidRDefault="00FD095E">
      <w:pPr>
        <w:pStyle w:val="Nagwek2"/>
        <w:tabs>
          <w:tab w:val="right" w:pos="9071"/>
        </w:tabs>
        <w:jc w:val="right"/>
        <w:rPr>
          <w:rFonts w:ascii="Times New Roman" w:hAnsi="Times New Roman"/>
          <w:bCs/>
          <w:iCs/>
          <w:szCs w:val="24"/>
        </w:rPr>
      </w:pPr>
      <w:r w:rsidRPr="004D2884">
        <w:rPr>
          <w:rFonts w:ascii="Times New Roman" w:hAnsi="Times New Roman"/>
          <w:bCs/>
          <w:szCs w:val="24"/>
        </w:rPr>
        <w:lastRenderedPageBreak/>
        <w:t>załącznik nr 7 do SWZ</w:t>
      </w:r>
    </w:p>
    <w:p w14:paraId="72A52F01" w14:textId="77777777" w:rsidR="008B3406" w:rsidRPr="004D2884" w:rsidRDefault="008B3406">
      <w:pPr>
        <w:spacing w:line="276" w:lineRule="auto"/>
        <w:rPr>
          <w:rFonts w:eastAsia="Calibri"/>
          <w:szCs w:val="24"/>
        </w:rPr>
      </w:pPr>
    </w:p>
    <w:p w14:paraId="46091D05" w14:textId="77777777" w:rsidR="008B3406" w:rsidRPr="004D2884" w:rsidRDefault="00FD095E">
      <w:pPr>
        <w:ind w:right="5954"/>
        <w:rPr>
          <w:b/>
          <w:sz w:val="22"/>
          <w:szCs w:val="22"/>
        </w:rPr>
      </w:pPr>
      <w:r w:rsidRPr="004D2884">
        <w:rPr>
          <w:b/>
          <w:sz w:val="22"/>
          <w:szCs w:val="22"/>
        </w:rPr>
        <w:t>Wykonawcy wspólnie</w:t>
      </w:r>
    </w:p>
    <w:p w14:paraId="66AB12C5" w14:textId="77777777" w:rsidR="008B3406" w:rsidRPr="004D2884" w:rsidRDefault="00FD095E">
      <w:pPr>
        <w:spacing w:line="360" w:lineRule="auto"/>
        <w:ind w:right="5528"/>
        <w:rPr>
          <w:b/>
          <w:sz w:val="22"/>
          <w:szCs w:val="22"/>
        </w:rPr>
      </w:pPr>
      <w:r w:rsidRPr="004D2884">
        <w:rPr>
          <w:b/>
          <w:sz w:val="22"/>
          <w:szCs w:val="22"/>
        </w:rPr>
        <w:t>ubiegający się o udzielenie zamówienia:</w:t>
      </w:r>
    </w:p>
    <w:p w14:paraId="4BFBF41F" w14:textId="77777777" w:rsidR="008B3406" w:rsidRPr="004D2884" w:rsidRDefault="00FD095E">
      <w:pPr>
        <w:spacing w:line="360" w:lineRule="auto"/>
        <w:ind w:right="5954"/>
        <w:rPr>
          <w:sz w:val="22"/>
          <w:szCs w:val="22"/>
        </w:rPr>
      </w:pPr>
      <w:r w:rsidRPr="004D2884">
        <w:rPr>
          <w:sz w:val="22"/>
          <w:szCs w:val="22"/>
        </w:rPr>
        <w:t>……………………………………………………</w:t>
      </w:r>
    </w:p>
    <w:p w14:paraId="1BD119F6" w14:textId="77777777" w:rsidR="008B3406" w:rsidRPr="004D2884" w:rsidRDefault="00FD095E">
      <w:pPr>
        <w:spacing w:line="360" w:lineRule="auto"/>
        <w:ind w:right="5954"/>
        <w:rPr>
          <w:sz w:val="22"/>
          <w:szCs w:val="22"/>
        </w:rPr>
      </w:pPr>
      <w:r w:rsidRPr="004D2884">
        <w:rPr>
          <w:sz w:val="22"/>
          <w:szCs w:val="22"/>
        </w:rPr>
        <w:t>…………………………………………………….</w:t>
      </w:r>
    </w:p>
    <w:p w14:paraId="3FDDBDE5" w14:textId="77777777" w:rsidR="008B3406" w:rsidRPr="004D2884" w:rsidRDefault="00FD095E">
      <w:pPr>
        <w:rPr>
          <w:sz w:val="22"/>
          <w:szCs w:val="22"/>
        </w:rPr>
      </w:pPr>
      <w:r w:rsidRPr="004D2884">
        <w:rPr>
          <w:sz w:val="22"/>
          <w:szCs w:val="22"/>
        </w:rPr>
        <w:t>(pełna nazwa/firma, adres, w zależności od podmiotu: NIP/PESEL, KRS/CEiDG)</w:t>
      </w:r>
    </w:p>
    <w:p w14:paraId="38CAD7A1" w14:textId="77777777" w:rsidR="008B3406" w:rsidRPr="004D2884" w:rsidRDefault="008B3406">
      <w:pPr>
        <w:ind w:right="5954"/>
        <w:rPr>
          <w:b/>
          <w:sz w:val="22"/>
          <w:szCs w:val="22"/>
        </w:rPr>
      </w:pPr>
    </w:p>
    <w:p w14:paraId="58BF025F" w14:textId="77777777" w:rsidR="008B3406" w:rsidRPr="004D2884" w:rsidRDefault="00FD095E">
      <w:pPr>
        <w:keepNext/>
        <w:shd w:val="clear" w:color="auto" w:fill="ECECE1"/>
        <w:jc w:val="center"/>
        <w:outlineLvl w:val="1"/>
        <w:rPr>
          <w:b/>
          <w:sz w:val="22"/>
          <w:szCs w:val="22"/>
        </w:rPr>
      </w:pPr>
      <w:r w:rsidRPr="004D2884">
        <w:rPr>
          <w:b/>
          <w:sz w:val="22"/>
          <w:szCs w:val="22"/>
          <w:u w:val="single"/>
        </w:rPr>
        <w:t>Oświadczenie Wykonawców wspólnie ubiegających się o udzielenie zamówienia</w:t>
      </w:r>
    </w:p>
    <w:p w14:paraId="32CAC9E8" w14:textId="77777777" w:rsidR="008B3406" w:rsidRPr="004D2884" w:rsidRDefault="00FD095E">
      <w:pPr>
        <w:keepNext/>
        <w:shd w:val="clear" w:color="auto" w:fill="ECECE1"/>
        <w:jc w:val="center"/>
        <w:outlineLvl w:val="1"/>
        <w:rPr>
          <w:b/>
          <w:sz w:val="22"/>
          <w:szCs w:val="22"/>
        </w:rPr>
      </w:pPr>
      <w:r w:rsidRPr="004D2884">
        <w:rPr>
          <w:b/>
          <w:sz w:val="22"/>
          <w:szCs w:val="22"/>
        </w:rPr>
        <w:t>składane na podstawie art. 117 ust. 4 ustawy z dnia 11 września 2019 r.</w:t>
      </w:r>
    </w:p>
    <w:p w14:paraId="28B0A97E" w14:textId="77777777" w:rsidR="008B3406" w:rsidRPr="004D2884" w:rsidRDefault="00FD095E">
      <w:pPr>
        <w:keepNext/>
        <w:shd w:val="clear" w:color="auto" w:fill="ECECE1"/>
        <w:jc w:val="center"/>
        <w:outlineLvl w:val="1"/>
        <w:rPr>
          <w:b/>
          <w:sz w:val="22"/>
          <w:szCs w:val="22"/>
        </w:rPr>
      </w:pPr>
      <w:r w:rsidRPr="004D2884">
        <w:rPr>
          <w:b/>
          <w:sz w:val="22"/>
          <w:szCs w:val="22"/>
        </w:rPr>
        <w:t>Prawo zamówień publicznych (dalej jako: pzp)</w:t>
      </w:r>
    </w:p>
    <w:p w14:paraId="1C6302F1" w14:textId="77777777" w:rsidR="008B3406" w:rsidRPr="004D2884" w:rsidRDefault="008B3406">
      <w:pPr>
        <w:pStyle w:val="Standard"/>
        <w:tabs>
          <w:tab w:val="left" w:pos="567"/>
        </w:tabs>
        <w:rPr>
          <w:rFonts w:cs="Times New Roman"/>
          <w:bCs/>
          <w:sz w:val="22"/>
          <w:szCs w:val="22"/>
        </w:rPr>
      </w:pPr>
    </w:p>
    <w:p w14:paraId="1D74ABEC" w14:textId="77777777" w:rsidR="008B3406" w:rsidRPr="004D2884" w:rsidRDefault="00FD095E">
      <w:pPr>
        <w:pStyle w:val="ust"/>
        <w:spacing w:before="0" w:after="0" w:line="276" w:lineRule="auto"/>
        <w:ind w:left="0" w:firstLine="0"/>
        <w:jc w:val="center"/>
      </w:pPr>
      <w:r w:rsidRPr="004D2884">
        <w:t>Dotyczy postępowania pn: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F17D2B" w14:paraId="08B3F3C1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4471" w14:textId="77777777" w:rsidR="008B3406" w:rsidRPr="004D2884" w:rsidRDefault="00FD095E">
            <w:pPr>
              <w:jc w:val="center"/>
              <w:rPr>
                <w:sz w:val="24"/>
                <w:szCs w:val="24"/>
                <w:lang w:eastAsia="pl-PL"/>
              </w:rPr>
            </w:pPr>
            <w:r w:rsidRPr="004D2884">
              <w:rPr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765E" w14:textId="0D56FF35" w:rsidR="008B3406" w:rsidRPr="004D2884" w:rsidRDefault="008E1962">
            <w:pPr>
              <w:jc w:val="center"/>
              <w:rPr>
                <w:b/>
                <w:bCs/>
                <w:i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</w:rPr>
              <w:t xml:space="preserve">Zakup tomografu komputerowego dla Szpitala Murcki sp. z o.o.” </w:t>
            </w:r>
          </w:p>
        </w:tc>
      </w:tr>
      <w:tr w:rsidR="008B3406" w:rsidRPr="00F17D2B" w14:paraId="0AA939C8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F379" w14:textId="77777777" w:rsidR="008B3406" w:rsidRPr="004D2884" w:rsidRDefault="00FD095E">
            <w:pPr>
              <w:jc w:val="center"/>
              <w:rPr>
                <w:sz w:val="24"/>
                <w:szCs w:val="24"/>
                <w:lang w:eastAsia="pl-PL"/>
              </w:rPr>
            </w:pPr>
            <w:r w:rsidRPr="004D2884">
              <w:rPr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6A49" w14:textId="65D7FCF1" w:rsidR="008B3406" w:rsidRPr="004D2884" w:rsidRDefault="008E196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4D2884">
              <w:rPr>
                <w:b/>
                <w:sz w:val="24"/>
                <w:szCs w:val="24"/>
                <w:lang w:eastAsia="pl-PL"/>
              </w:rPr>
              <w:t>ZP/600/23</w:t>
            </w:r>
          </w:p>
        </w:tc>
      </w:tr>
    </w:tbl>
    <w:p w14:paraId="191A572B" w14:textId="77777777" w:rsidR="008B3406" w:rsidRPr="004D2884" w:rsidRDefault="008B3406">
      <w:pPr>
        <w:pStyle w:val="Standard"/>
        <w:tabs>
          <w:tab w:val="left" w:pos="567"/>
        </w:tabs>
        <w:jc w:val="center"/>
        <w:rPr>
          <w:rFonts w:cs="Times New Roman"/>
          <w:b/>
        </w:rPr>
      </w:pPr>
    </w:p>
    <w:p w14:paraId="228ED83A" w14:textId="77777777" w:rsidR="008B3406" w:rsidRPr="004D2884" w:rsidRDefault="00FD095E">
      <w:pPr>
        <w:spacing w:line="360" w:lineRule="auto"/>
        <w:ind w:firstLine="709"/>
        <w:rPr>
          <w:szCs w:val="24"/>
        </w:rPr>
      </w:pPr>
      <w:r w:rsidRPr="004D2884">
        <w:rPr>
          <w:szCs w:val="24"/>
        </w:rPr>
        <w:t>Na potrzeby przedmiotowego postępowania o udzielenie zamówienia publicznego oświadczam, co następuje:</w:t>
      </w:r>
    </w:p>
    <w:p w14:paraId="5D09E71C" w14:textId="77777777" w:rsidR="008B3406" w:rsidRPr="004D2884" w:rsidRDefault="008B3406">
      <w:pPr>
        <w:spacing w:line="360" w:lineRule="auto"/>
        <w:rPr>
          <w:szCs w:val="24"/>
        </w:rPr>
      </w:pPr>
    </w:p>
    <w:p w14:paraId="5FF4064B" w14:textId="77777777" w:rsidR="008B3406" w:rsidRPr="004D2884" w:rsidRDefault="00FD095E" w:rsidP="009166A8">
      <w:pPr>
        <w:pStyle w:val="Akapitzlist"/>
        <w:widowControl/>
        <w:numPr>
          <w:ilvl w:val="0"/>
          <w:numId w:val="31"/>
        </w:numPr>
        <w:suppressAutoHyphens w:val="0"/>
        <w:overflowPunct w:val="0"/>
        <w:spacing w:line="360" w:lineRule="auto"/>
        <w:jc w:val="both"/>
        <w:textAlignment w:val="auto"/>
      </w:pPr>
      <w:r w:rsidRPr="004D2884">
        <w:t xml:space="preserve">Wykonawca …………………………………………………………………………………… </w:t>
      </w:r>
      <w:r w:rsidRPr="004D2884">
        <w:rPr>
          <w:i/>
        </w:rPr>
        <w:t xml:space="preserve">(nazwa i adres Wykonawcy) </w:t>
      </w:r>
      <w:r w:rsidRPr="004D2884">
        <w:t>zrealizuje następujące dostawy:</w:t>
      </w:r>
    </w:p>
    <w:p w14:paraId="2FA26561" w14:textId="77777777" w:rsidR="008B3406" w:rsidRPr="004D2884" w:rsidRDefault="00FD095E">
      <w:pPr>
        <w:spacing w:line="360" w:lineRule="auto"/>
        <w:ind w:left="720"/>
        <w:rPr>
          <w:szCs w:val="24"/>
        </w:rPr>
      </w:pPr>
      <w:r w:rsidRPr="004D2884">
        <w:rPr>
          <w:szCs w:val="24"/>
        </w:rPr>
        <w:t>……………………………………………………………………………………………………………………………………</w:t>
      </w:r>
    </w:p>
    <w:p w14:paraId="041816EE" w14:textId="77777777" w:rsidR="008B3406" w:rsidRPr="004D2884" w:rsidRDefault="00FD095E" w:rsidP="009166A8">
      <w:pPr>
        <w:pStyle w:val="Akapitzlist"/>
        <w:widowControl/>
        <w:numPr>
          <w:ilvl w:val="0"/>
          <w:numId w:val="31"/>
        </w:numPr>
        <w:suppressAutoHyphens w:val="0"/>
        <w:overflowPunct w:val="0"/>
        <w:spacing w:line="360" w:lineRule="auto"/>
        <w:jc w:val="both"/>
        <w:textAlignment w:val="auto"/>
      </w:pPr>
      <w:r w:rsidRPr="004D2884">
        <w:t xml:space="preserve">Wykonawca …………………………………………………………………………………… </w:t>
      </w:r>
      <w:r w:rsidRPr="004D2884">
        <w:rPr>
          <w:i/>
        </w:rPr>
        <w:t xml:space="preserve">(nazwa i adres Wykonawcy) </w:t>
      </w:r>
      <w:r w:rsidRPr="004D2884">
        <w:t>zrealizuje następujące dostawy:</w:t>
      </w:r>
    </w:p>
    <w:p w14:paraId="2B345006" w14:textId="77777777" w:rsidR="008B3406" w:rsidRPr="004D2884" w:rsidRDefault="00FD095E">
      <w:pPr>
        <w:spacing w:line="360" w:lineRule="auto"/>
        <w:ind w:left="720"/>
        <w:rPr>
          <w:szCs w:val="24"/>
        </w:rPr>
      </w:pPr>
      <w:r w:rsidRPr="004D2884">
        <w:rPr>
          <w:szCs w:val="24"/>
        </w:rPr>
        <w:t>………………………………………………………………………………………………………………………………………</w:t>
      </w:r>
    </w:p>
    <w:p w14:paraId="10EECC6D" w14:textId="77777777" w:rsidR="008B3406" w:rsidRPr="004D2884" w:rsidRDefault="00FD095E" w:rsidP="009166A8">
      <w:pPr>
        <w:pStyle w:val="Akapitzlist"/>
        <w:widowControl/>
        <w:numPr>
          <w:ilvl w:val="0"/>
          <w:numId w:val="31"/>
        </w:numPr>
        <w:suppressAutoHyphens w:val="0"/>
        <w:overflowPunct w:val="0"/>
        <w:spacing w:line="360" w:lineRule="auto"/>
        <w:jc w:val="both"/>
        <w:textAlignment w:val="auto"/>
      </w:pPr>
      <w:r w:rsidRPr="004D2884">
        <w:t xml:space="preserve">Wykonawca …………………………………………………………………………………… </w:t>
      </w:r>
      <w:r w:rsidRPr="004D2884">
        <w:rPr>
          <w:i/>
        </w:rPr>
        <w:t xml:space="preserve">(nazwa i adres Wykonawcy) </w:t>
      </w:r>
      <w:r w:rsidRPr="004D2884">
        <w:t>zrealizuje następujące dostawy:</w:t>
      </w:r>
    </w:p>
    <w:p w14:paraId="57D9E0E8" w14:textId="62F7EE7F" w:rsidR="007A0866" w:rsidRPr="004D2884" w:rsidRDefault="00FD095E" w:rsidP="007A0866">
      <w:pPr>
        <w:spacing w:line="360" w:lineRule="auto"/>
        <w:ind w:left="720"/>
        <w:rPr>
          <w:szCs w:val="24"/>
        </w:rPr>
      </w:pPr>
      <w:r w:rsidRPr="004D2884">
        <w:rPr>
          <w:szCs w:val="24"/>
        </w:rPr>
        <w:t>…………………………………………………………………………………………………………………………………</w:t>
      </w:r>
      <w:r w:rsidR="007A0866" w:rsidRPr="004D2884">
        <w:rPr>
          <w:b/>
          <w:szCs w:val="24"/>
          <w:lang w:eastAsia="pl-PL"/>
        </w:rPr>
        <w:br w:type="page"/>
      </w:r>
    </w:p>
    <w:p w14:paraId="7A2AFC83" w14:textId="79197D87" w:rsidR="007A0866" w:rsidRPr="004D2884" w:rsidRDefault="007A0866" w:rsidP="007A0866">
      <w:pPr>
        <w:pStyle w:val="Nagwek2"/>
        <w:tabs>
          <w:tab w:val="right" w:pos="9071"/>
        </w:tabs>
        <w:jc w:val="right"/>
        <w:rPr>
          <w:rFonts w:ascii="Times New Roman" w:hAnsi="Times New Roman"/>
          <w:bCs/>
          <w:iCs/>
          <w:sz w:val="20"/>
        </w:rPr>
      </w:pPr>
      <w:r w:rsidRPr="004D2884">
        <w:rPr>
          <w:rFonts w:ascii="Times New Roman" w:hAnsi="Times New Roman"/>
          <w:bCs/>
          <w:sz w:val="20"/>
        </w:rPr>
        <w:lastRenderedPageBreak/>
        <w:t>załącznik nr 8 do SWZ</w:t>
      </w:r>
    </w:p>
    <w:p w14:paraId="1A07B902" w14:textId="77777777" w:rsidR="007A0866" w:rsidRPr="004D2884" w:rsidRDefault="007A0866" w:rsidP="007A0866">
      <w:pPr>
        <w:ind w:left="5670"/>
        <w:rPr>
          <w:b/>
          <w:bCs/>
        </w:rPr>
      </w:pPr>
    </w:p>
    <w:p w14:paraId="07AC5AFB" w14:textId="77777777" w:rsidR="007A0866" w:rsidRPr="004D2884" w:rsidRDefault="007A0866" w:rsidP="007A0866">
      <w:pPr>
        <w:ind w:left="5670"/>
        <w:rPr>
          <w:b/>
          <w:bCs/>
        </w:rPr>
      </w:pPr>
    </w:p>
    <w:p w14:paraId="2A8C6124" w14:textId="355136B4" w:rsidR="007A0866" w:rsidRPr="004D2884" w:rsidRDefault="007A0866" w:rsidP="007A0866">
      <w:pPr>
        <w:ind w:left="5670"/>
        <w:rPr>
          <w:b/>
          <w:bCs/>
        </w:rPr>
      </w:pPr>
      <w:r w:rsidRPr="004D2884">
        <w:rPr>
          <w:b/>
          <w:bCs/>
        </w:rPr>
        <w:t>Szpital Murcki Spółka z o.o.</w:t>
      </w:r>
    </w:p>
    <w:p w14:paraId="66776DD4" w14:textId="77777777" w:rsidR="007A0866" w:rsidRPr="004D2884" w:rsidRDefault="007A0866" w:rsidP="007A0866">
      <w:pPr>
        <w:ind w:left="5670"/>
        <w:rPr>
          <w:b/>
          <w:bCs/>
        </w:rPr>
      </w:pPr>
      <w:r w:rsidRPr="004D2884">
        <w:rPr>
          <w:b/>
          <w:bCs/>
        </w:rPr>
        <w:t>ul. Alfreda Sokołowskiego 2</w:t>
      </w:r>
    </w:p>
    <w:p w14:paraId="0EBD505C" w14:textId="77777777" w:rsidR="007A0866" w:rsidRPr="004D2884" w:rsidRDefault="007A0866" w:rsidP="007A0866">
      <w:pPr>
        <w:ind w:left="5670"/>
        <w:rPr>
          <w:b/>
          <w:u w:val="single"/>
        </w:rPr>
      </w:pPr>
      <w:r w:rsidRPr="004D2884">
        <w:rPr>
          <w:b/>
          <w:bCs/>
        </w:rPr>
        <w:t>40-749 Katowice</w:t>
      </w:r>
    </w:p>
    <w:p w14:paraId="49F3F0AC" w14:textId="77777777" w:rsidR="007A0866" w:rsidRPr="004D2884" w:rsidRDefault="007A0866" w:rsidP="007A0866">
      <w:pPr>
        <w:rPr>
          <w:b/>
        </w:rPr>
      </w:pPr>
      <w:r w:rsidRPr="004D2884">
        <w:rPr>
          <w:b/>
        </w:rPr>
        <w:t>Wykonawca:</w:t>
      </w:r>
    </w:p>
    <w:p w14:paraId="2E64DB1D" w14:textId="77777777" w:rsidR="007A0866" w:rsidRPr="004D2884" w:rsidRDefault="007A0866" w:rsidP="007A0866">
      <w:pPr>
        <w:spacing w:line="480" w:lineRule="auto"/>
        <w:ind w:right="5954"/>
      </w:pPr>
      <w:r w:rsidRPr="004D2884">
        <w:t>………………………………………………………………………………</w:t>
      </w:r>
    </w:p>
    <w:p w14:paraId="6E36BF33" w14:textId="77777777" w:rsidR="007A0866" w:rsidRPr="004D2884" w:rsidRDefault="007A0866" w:rsidP="007A0866">
      <w:pPr>
        <w:ind w:right="5953"/>
        <w:rPr>
          <w:i/>
        </w:rPr>
      </w:pPr>
      <w:r w:rsidRPr="004D2884">
        <w:rPr>
          <w:i/>
        </w:rPr>
        <w:t>(pełna nazwa/firma, adres, w zależności od podmiotu: NIP/PESEL, KRS/CEiDG)</w:t>
      </w:r>
    </w:p>
    <w:p w14:paraId="4551F54C" w14:textId="77777777" w:rsidR="007A0866" w:rsidRPr="004D2884" w:rsidRDefault="007A0866" w:rsidP="007A0866">
      <w:pPr>
        <w:rPr>
          <w:u w:val="single"/>
        </w:rPr>
      </w:pPr>
      <w:r w:rsidRPr="004D2884">
        <w:rPr>
          <w:u w:val="single"/>
        </w:rPr>
        <w:t>reprezentowany przez:</w:t>
      </w:r>
    </w:p>
    <w:p w14:paraId="743C427E" w14:textId="77777777" w:rsidR="007A0866" w:rsidRPr="004D2884" w:rsidRDefault="007A0866" w:rsidP="007A0866">
      <w:pPr>
        <w:spacing w:line="480" w:lineRule="auto"/>
        <w:ind w:right="5954"/>
      </w:pPr>
      <w:r w:rsidRPr="004D2884">
        <w:t>………………………………………………………………………………</w:t>
      </w:r>
    </w:p>
    <w:p w14:paraId="46CFCC77" w14:textId="77777777" w:rsidR="007A0866" w:rsidRPr="004D2884" w:rsidRDefault="007A0866" w:rsidP="007A0866">
      <w:pPr>
        <w:ind w:right="5953"/>
        <w:rPr>
          <w:i/>
        </w:rPr>
      </w:pPr>
      <w:r w:rsidRPr="004D2884">
        <w:rPr>
          <w:i/>
        </w:rPr>
        <w:t>(imię, nazwisko, stanowisko/podstawa do reprezentacji)</w:t>
      </w:r>
    </w:p>
    <w:p w14:paraId="2CE3D244" w14:textId="77777777" w:rsidR="007A0866" w:rsidRPr="004D2884" w:rsidRDefault="007A0866" w:rsidP="007A0866"/>
    <w:p w14:paraId="3B0636CC" w14:textId="77777777" w:rsidR="007A0866" w:rsidRPr="004D2884" w:rsidRDefault="007A0866" w:rsidP="007A0866">
      <w:pPr>
        <w:rPr>
          <w:b/>
        </w:rPr>
      </w:pPr>
    </w:p>
    <w:p w14:paraId="7870FD82" w14:textId="77777777" w:rsidR="007A0866" w:rsidRPr="004D2884" w:rsidRDefault="007A0866" w:rsidP="007A0866">
      <w:pPr>
        <w:spacing w:after="120" w:line="360" w:lineRule="auto"/>
        <w:jc w:val="center"/>
        <w:rPr>
          <w:b/>
          <w:u w:val="single"/>
        </w:rPr>
      </w:pPr>
      <w:r w:rsidRPr="004D2884">
        <w:rPr>
          <w:b/>
          <w:u w:val="single"/>
        </w:rPr>
        <w:t xml:space="preserve">Oświadczenia wykonawcy/wykonawcy wspólnie ubiegającego się o udzielenie zamówienia </w:t>
      </w:r>
    </w:p>
    <w:p w14:paraId="21BA566B" w14:textId="77777777" w:rsidR="007A0866" w:rsidRPr="004D2884" w:rsidRDefault="007A0866" w:rsidP="007A0866">
      <w:pPr>
        <w:spacing w:before="120" w:line="360" w:lineRule="auto"/>
        <w:jc w:val="center"/>
        <w:rPr>
          <w:b/>
          <w:caps/>
          <w:u w:val="single"/>
        </w:rPr>
      </w:pPr>
      <w:r w:rsidRPr="004D2884">
        <w:rPr>
          <w:b/>
          <w:u w:val="single"/>
        </w:rPr>
        <w:t xml:space="preserve">DOTYCZĄCE PRZESŁANEK WYKLUCZENIA Z ART. 5K ROZPORZĄDZENIA 833/2014 ORAZ ART. 7 UST. 1 USTAWY </w:t>
      </w:r>
      <w:r w:rsidRPr="004D2884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49219D2" w14:textId="77777777" w:rsidR="007A0866" w:rsidRPr="004D2884" w:rsidRDefault="007A0866" w:rsidP="007A0866">
      <w:pPr>
        <w:spacing w:before="120" w:line="360" w:lineRule="auto"/>
        <w:jc w:val="center"/>
        <w:rPr>
          <w:b/>
          <w:u w:val="single"/>
        </w:rPr>
      </w:pPr>
      <w:r w:rsidRPr="004D2884">
        <w:rPr>
          <w:b/>
        </w:rPr>
        <w:t>składane na podstawie art. 125 ust. 1 ustawy Pzp</w:t>
      </w:r>
    </w:p>
    <w:p w14:paraId="73F543AF" w14:textId="328C09D8" w:rsidR="007A0866" w:rsidRPr="004D2884" w:rsidRDefault="007A0866" w:rsidP="007A0866">
      <w:pPr>
        <w:spacing w:before="240" w:line="360" w:lineRule="auto"/>
        <w:ind w:firstLine="709"/>
        <w:jc w:val="both"/>
      </w:pPr>
      <w:r w:rsidRPr="004D2884">
        <w:t xml:space="preserve">Na potrzeby postępowania o udzielenie zamówienia publicznego </w:t>
      </w:r>
      <w:r w:rsidRPr="004D2884">
        <w:br/>
        <w:t xml:space="preserve">pn. </w:t>
      </w:r>
      <w:r w:rsidR="008E1962" w:rsidRPr="004D2884">
        <w:rPr>
          <w:b/>
          <w:sz w:val="24"/>
          <w:szCs w:val="24"/>
        </w:rPr>
        <w:t xml:space="preserve">Zakup tomografu komputerowego dla Szpitala Murcki sp. z o.o.” </w:t>
      </w:r>
      <w:r w:rsidRPr="004D2884">
        <w:t xml:space="preserve"> </w:t>
      </w:r>
      <w:r w:rsidR="008E1962" w:rsidRPr="004D2884">
        <w:rPr>
          <w:b/>
          <w:sz w:val="24"/>
          <w:szCs w:val="24"/>
          <w:lang w:eastAsia="pl-PL"/>
        </w:rPr>
        <w:t>ZP/600/23</w:t>
      </w:r>
      <w:r w:rsidR="008864B4" w:rsidRPr="004D2884">
        <w:rPr>
          <w:b/>
          <w:sz w:val="24"/>
          <w:szCs w:val="24"/>
          <w:lang w:eastAsia="pl-PL"/>
        </w:rPr>
        <w:t xml:space="preserve"> </w:t>
      </w:r>
      <w:r w:rsidRPr="004D2884">
        <w:t xml:space="preserve">prowadzonego </w:t>
      </w:r>
      <w:r w:rsidR="008864B4" w:rsidRPr="004D2884">
        <w:t>Szpital Murcki Sp. z o.o.</w:t>
      </w:r>
      <w:r w:rsidRPr="004D2884">
        <w:rPr>
          <w:i/>
        </w:rPr>
        <w:t xml:space="preserve"> </w:t>
      </w:r>
      <w:r w:rsidRPr="004D2884">
        <w:t>oświadczam, co następuje:</w:t>
      </w:r>
    </w:p>
    <w:p w14:paraId="23328BD5" w14:textId="77777777" w:rsidR="007A0866" w:rsidRPr="004D2884" w:rsidRDefault="007A0866" w:rsidP="007A0866">
      <w:pPr>
        <w:shd w:val="clear" w:color="auto" w:fill="BFBFBF" w:themeFill="background1" w:themeFillShade="BF"/>
        <w:spacing w:before="360" w:line="360" w:lineRule="auto"/>
        <w:rPr>
          <w:b/>
        </w:rPr>
      </w:pPr>
      <w:r w:rsidRPr="004D2884">
        <w:rPr>
          <w:b/>
        </w:rPr>
        <w:t>OŚWIADCZENIA DOTYCZĄCE WYKONAWCY:</w:t>
      </w:r>
    </w:p>
    <w:p w14:paraId="652B3C93" w14:textId="77777777" w:rsidR="007A0866" w:rsidRPr="004D2884" w:rsidRDefault="007A0866" w:rsidP="009166A8">
      <w:pPr>
        <w:pStyle w:val="Akapitzlist"/>
        <w:widowControl/>
        <w:numPr>
          <w:ilvl w:val="0"/>
          <w:numId w:val="70"/>
        </w:numPr>
        <w:suppressAutoHyphens w:val="0"/>
        <w:spacing w:before="360" w:line="360" w:lineRule="auto"/>
        <w:jc w:val="both"/>
        <w:textAlignment w:val="auto"/>
        <w:rPr>
          <w:b/>
          <w:bCs/>
        </w:rPr>
      </w:pPr>
      <w:r w:rsidRPr="004D2884">
        <w:t xml:space="preserve">Oświadczam, że nie podlegam wykluczeniu z postępowania na podstawie </w:t>
      </w:r>
      <w:r w:rsidRPr="004D2884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2884">
        <w:rPr>
          <w:rStyle w:val="Odwoanieprzypisudolnego"/>
        </w:rPr>
        <w:footnoteReference w:id="4"/>
      </w:r>
    </w:p>
    <w:p w14:paraId="46BFB735" w14:textId="77777777" w:rsidR="007A0866" w:rsidRPr="004D2884" w:rsidRDefault="007A0866" w:rsidP="009166A8">
      <w:pPr>
        <w:pStyle w:val="NormalnyWeb"/>
        <w:numPr>
          <w:ilvl w:val="0"/>
          <w:numId w:val="70"/>
        </w:numPr>
        <w:overflowPunct/>
        <w:spacing w:beforeAutospacing="0" w:afterAutospacing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2884">
        <w:rPr>
          <w:rFonts w:ascii="Times New Roman" w:hAnsi="Times New Roman" w:cs="Times New Roman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4D288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7 ust. 1 ustawy </w:t>
      </w:r>
      <w:r w:rsidRPr="004D2884">
        <w:rPr>
          <w:rFonts w:ascii="Times New Roman" w:hAnsi="Times New Roman" w:cs="Times New Roman"/>
          <w:color w:val="222222"/>
          <w:sz w:val="20"/>
          <w:szCs w:val="20"/>
        </w:rPr>
        <w:t>z dnia 13 kwietnia 2022 r.</w:t>
      </w:r>
      <w:r w:rsidRPr="004D2884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D2884">
        <w:rPr>
          <w:rFonts w:ascii="Times New Roman" w:hAnsi="Times New Roman" w:cs="Times New Roman"/>
          <w:color w:val="222222"/>
          <w:sz w:val="20"/>
          <w:szCs w:val="20"/>
        </w:rPr>
        <w:t>(Dz. U. poz. 835)</w:t>
      </w:r>
      <w:r w:rsidRPr="004D2884">
        <w:rPr>
          <w:rFonts w:ascii="Times New Roman" w:hAnsi="Times New Roman" w:cs="Times New Roman"/>
          <w:i/>
          <w:iCs/>
          <w:color w:val="222222"/>
          <w:sz w:val="20"/>
          <w:szCs w:val="20"/>
        </w:rPr>
        <w:t>.</w:t>
      </w:r>
      <w:r w:rsidRPr="004D2884">
        <w:rPr>
          <w:rStyle w:val="Odwoanieprzypisudolnego"/>
          <w:rFonts w:ascii="Times New Roman" w:hAnsi="Times New Roman" w:cs="Times New Roman"/>
          <w:color w:val="222222"/>
          <w:sz w:val="20"/>
          <w:szCs w:val="20"/>
        </w:rPr>
        <w:footnoteReference w:id="5"/>
      </w:r>
    </w:p>
    <w:p w14:paraId="43E443FF" w14:textId="77777777" w:rsidR="007A0866" w:rsidRPr="004D2884" w:rsidRDefault="007A0866" w:rsidP="007A0866">
      <w:pPr>
        <w:shd w:val="clear" w:color="auto" w:fill="BFBFBF" w:themeFill="background1" w:themeFillShade="BF"/>
        <w:spacing w:before="240" w:after="120" w:line="360" w:lineRule="auto"/>
        <w:jc w:val="both"/>
      </w:pPr>
      <w:r w:rsidRPr="004D2884">
        <w:rPr>
          <w:b/>
        </w:rPr>
        <w:t>INFORMACJA DOTYCZĄCA POLEGANIA NA ZDOLNOŚCIACH LUB SYTUACJI PODMIOTU UDOSTĘPNIAJĄCEGO ZASOBY W ZAKRESIE ODPOWIADAJĄCYM PONAD 10% WARTOŚCI ZAMÓWIENIA</w:t>
      </w:r>
      <w:r w:rsidRPr="004D2884">
        <w:rPr>
          <w:b/>
          <w:bCs/>
        </w:rPr>
        <w:t>:</w:t>
      </w:r>
    </w:p>
    <w:p w14:paraId="27115C03" w14:textId="77777777" w:rsidR="007A0866" w:rsidRPr="004D2884" w:rsidRDefault="007A0866" w:rsidP="007A0866">
      <w:pPr>
        <w:spacing w:after="120" w:line="360" w:lineRule="auto"/>
        <w:jc w:val="both"/>
      </w:pPr>
      <w:bookmarkStart w:id="11" w:name="_Hlk99016800"/>
      <w:r w:rsidRPr="004D2884">
        <w:rPr>
          <w:color w:val="0070C0"/>
        </w:rPr>
        <w:t>[UWAGA</w:t>
      </w:r>
      <w:r w:rsidRPr="004D2884">
        <w:rPr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D2884">
        <w:rPr>
          <w:color w:val="0070C0"/>
        </w:rPr>
        <w:t>]</w:t>
      </w:r>
      <w:bookmarkEnd w:id="11"/>
    </w:p>
    <w:p w14:paraId="6003B8C7" w14:textId="77777777" w:rsidR="007A0866" w:rsidRPr="004D2884" w:rsidRDefault="007A0866" w:rsidP="007A0866">
      <w:pPr>
        <w:spacing w:after="120" w:line="360" w:lineRule="auto"/>
        <w:jc w:val="both"/>
      </w:pPr>
      <w:r w:rsidRPr="004D2884"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2" w:name="_Hlk99005462"/>
      <w:r w:rsidRPr="004D2884">
        <w:rPr>
          <w:i/>
        </w:rPr>
        <w:t xml:space="preserve">(wskazać </w:t>
      </w:r>
      <w:bookmarkEnd w:id="12"/>
      <w:r w:rsidRPr="004D2884">
        <w:rPr>
          <w:i/>
        </w:rPr>
        <w:t>dokument i właściwą jednostkę redakcyjną dokumentu, w której określono warunki udziału w postępowaniu),</w:t>
      </w:r>
      <w:r w:rsidRPr="004D2884">
        <w:t xml:space="preserve"> polegam na zdolnościach lub sytuacji następującego podmiotu udostępniającego zasoby: </w:t>
      </w:r>
      <w:bookmarkStart w:id="13" w:name="_Hlk99014455"/>
      <w:r w:rsidRPr="004D2884">
        <w:t>………………………………………………………………………...…………………………………….…</w:t>
      </w:r>
      <w:r w:rsidRPr="004D2884">
        <w:rPr>
          <w:i/>
        </w:rPr>
        <w:t xml:space="preserve"> </w:t>
      </w:r>
      <w:bookmarkEnd w:id="13"/>
      <w:r w:rsidRPr="004D2884">
        <w:rPr>
          <w:i/>
        </w:rPr>
        <w:t>(podać pełną nazwę/firmę, adres, a także w zależności od podmiotu: NIP/PESEL, KRS/CEiDG)</w:t>
      </w:r>
      <w:r w:rsidRPr="004D2884">
        <w:t>,</w:t>
      </w:r>
      <w:r w:rsidRPr="004D2884">
        <w:br/>
        <w:t xml:space="preserve">w następującym zakresie: …………………………………………………………………………… </w:t>
      </w:r>
      <w:r w:rsidRPr="004D2884">
        <w:rPr>
          <w:i/>
        </w:rPr>
        <w:t>(określić odpowiedni zakres udostępnianych zasobów dla wskazanego podmiotu)</w:t>
      </w:r>
      <w:r w:rsidRPr="004D2884">
        <w:rPr>
          <w:iCs/>
        </w:rPr>
        <w:t>,</w:t>
      </w:r>
      <w:r w:rsidRPr="004D2884">
        <w:rPr>
          <w:i/>
        </w:rPr>
        <w:br/>
      </w:r>
      <w:r w:rsidRPr="004D2884">
        <w:t xml:space="preserve">co odpowiada ponad 10% wartości przedmiotowego zamówienia. </w:t>
      </w:r>
    </w:p>
    <w:p w14:paraId="09D49465" w14:textId="77777777" w:rsidR="007A0866" w:rsidRPr="004D2884" w:rsidRDefault="007A0866" w:rsidP="007A0866">
      <w:pPr>
        <w:shd w:val="clear" w:color="auto" w:fill="BFBFBF" w:themeFill="background1" w:themeFillShade="BF"/>
        <w:spacing w:before="240" w:after="120" w:line="360" w:lineRule="auto"/>
        <w:jc w:val="both"/>
        <w:rPr>
          <w:b/>
        </w:rPr>
      </w:pPr>
      <w:r w:rsidRPr="004D2884">
        <w:rPr>
          <w:b/>
        </w:rPr>
        <w:t>OŚWIADCZENIE DOTYCZĄCE PODWYKONAWCY, NA KTÓREGO PRZYPADA PONAD 10% WARTOŚCI ZAMÓWIENIA:</w:t>
      </w:r>
    </w:p>
    <w:p w14:paraId="3B4DA1F6" w14:textId="77777777" w:rsidR="007A0866" w:rsidRPr="004D2884" w:rsidRDefault="007A0866" w:rsidP="007A0866">
      <w:pPr>
        <w:spacing w:after="120" w:line="360" w:lineRule="auto"/>
        <w:jc w:val="both"/>
      </w:pPr>
      <w:r w:rsidRPr="004D2884">
        <w:rPr>
          <w:color w:val="0070C0"/>
        </w:rPr>
        <w:t>[UWAGA</w:t>
      </w:r>
      <w:r w:rsidRPr="004D2884">
        <w:rPr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D2884">
        <w:rPr>
          <w:color w:val="0070C0"/>
        </w:rPr>
        <w:t>]</w:t>
      </w:r>
    </w:p>
    <w:p w14:paraId="2C4B27D8" w14:textId="77777777" w:rsidR="007A0866" w:rsidRPr="004D2884" w:rsidRDefault="007A0866" w:rsidP="007A0866">
      <w:pPr>
        <w:spacing w:line="360" w:lineRule="auto"/>
        <w:jc w:val="both"/>
      </w:pPr>
      <w:r w:rsidRPr="004D2884"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4D2884">
        <w:rPr>
          <w:i/>
        </w:rPr>
        <w:t>(podać pełną nazwę/firmę, adres, a także w zależności od podmiotu: NIP/PESEL, KRS/CEiDG)</w:t>
      </w:r>
      <w:r w:rsidRPr="004D2884">
        <w:t>,</w:t>
      </w:r>
      <w:r w:rsidRPr="004D2884">
        <w:br/>
        <w:t>nie zachodzą podstawy wykluczenia z postępowania o udzielenie zamówienia przewidziane w  art.  5k rozporządzenia 833/2014 w brzmieniu nadanym rozporządzeniem 2022/576.</w:t>
      </w:r>
    </w:p>
    <w:p w14:paraId="5A445C43" w14:textId="77777777" w:rsidR="007A0866" w:rsidRPr="004D2884" w:rsidRDefault="007A0866" w:rsidP="007A0866">
      <w:pPr>
        <w:shd w:val="clear" w:color="auto" w:fill="BFBFBF" w:themeFill="background1" w:themeFillShade="BF"/>
        <w:spacing w:before="240" w:after="120" w:line="360" w:lineRule="auto"/>
        <w:jc w:val="both"/>
        <w:rPr>
          <w:b/>
        </w:rPr>
      </w:pPr>
      <w:r w:rsidRPr="004D2884">
        <w:rPr>
          <w:b/>
        </w:rPr>
        <w:lastRenderedPageBreak/>
        <w:t>OŚWIADCZENIE DOTYCZĄCE DOSTAWCY, NA KTÓREGO PRZYPADA PONAD 10% WARTOŚCI ZAMÓWIENIA:</w:t>
      </w:r>
    </w:p>
    <w:p w14:paraId="0B946B88" w14:textId="77777777" w:rsidR="007A0866" w:rsidRPr="004D2884" w:rsidRDefault="007A0866" w:rsidP="007A0866">
      <w:pPr>
        <w:spacing w:after="120" w:line="360" w:lineRule="auto"/>
        <w:jc w:val="both"/>
      </w:pPr>
      <w:r w:rsidRPr="004D2884">
        <w:rPr>
          <w:color w:val="0070C0"/>
        </w:rPr>
        <w:t>[UWAGA</w:t>
      </w:r>
      <w:r w:rsidRPr="004D2884">
        <w:rPr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D2884">
        <w:rPr>
          <w:color w:val="0070C0"/>
        </w:rPr>
        <w:t>]</w:t>
      </w:r>
    </w:p>
    <w:p w14:paraId="57EDF72D" w14:textId="77777777" w:rsidR="007A0866" w:rsidRPr="004D2884" w:rsidRDefault="007A0866" w:rsidP="007A0866">
      <w:pPr>
        <w:spacing w:line="360" w:lineRule="auto"/>
        <w:jc w:val="both"/>
      </w:pPr>
      <w:r w:rsidRPr="004D2884"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4D2884">
        <w:rPr>
          <w:i/>
        </w:rPr>
        <w:t>(podać pełną nazwę/firmę, adres, a także w zależności od podmiotu: NIP/PESEL, KRS/CEiDG)</w:t>
      </w:r>
      <w:r w:rsidRPr="004D2884">
        <w:t>,</w:t>
      </w:r>
      <w:r w:rsidRPr="004D2884">
        <w:br/>
        <w:t>nie zachodzą podstawy wykluczenia z postępowania o udzielenie zamówienia przewidziane w  art.  5k rozporządzenia 833/2014 w brzmieniu nadanym rozporządzeniem 2022/576.</w:t>
      </w:r>
    </w:p>
    <w:p w14:paraId="5F307115" w14:textId="77777777" w:rsidR="007A0866" w:rsidRPr="004D2884" w:rsidRDefault="007A0866" w:rsidP="007A0866">
      <w:pPr>
        <w:spacing w:line="360" w:lineRule="auto"/>
        <w:ind w:left="5664" w:firstLine="708"/>
        <w:jc w:val="both"/>
        <w:rPr>
          <w:i/>
        </w:rPr>
      </w:pPr>
    </w:p>
    <w:p w14:paraId="606F1682" w14:textId="77777777" w:rsidR="007A0866" w:rsidRPr="004D2884" w:rsidRDefault="007A0866" w:rsidP="007A0866">
      <w:pPr>
        <w:shd w:val="clear" w:color="auto" w:fill="BFBFBF" w:themeFill="background1" w:themeFillShade="BF"/>
        <w:spacing w:before="240" w:line="360" w:lineRule="auto"/>
        <w:jc w:val="both"/>
        <w:rPr>
          <w:b/>
        </w:rPr>
      </w:pPr>
      <w:r w:rsidRPr="004D2884">
        <w:rPr>
          <w:b/>
        </w:rPr>
        <w:t>OŚWIADCZENIE DOTYCZĄCE PODANYCH INFORMACJI:</w:t>
      </w:r>
    </w:p>
    <w:p w14:paraId="20BF57F0" w14:textId="77777777" w:rsidR="007A0866" w:rsidRPr="004D2884" w:rsidRDefault="007A0866" w:rsidP="007A0866">
      <w:pPr>
        <w:spacing w:line="360" w:lineRule="auto"/>
        <w:jc w:val="both"/>
        <w:rPr>
          <w:b/>
        </w:rPr>
      </w:pPr>
    </w:p>
    <w:p w14:paraId="679D5C70" w14:textId="77777777" w:rsidR="007A0866" w:rsidRPr="004D2884" w:rsidRDefault="007A0866" w:rsidP="007A0866">
      <w:pPr>
        <w:spacing w:line="360" w:lineRule="auto"/>
        <w:jc w:val="both"/>
      </w:pPr>
      <w:r w:rsidRPr="004D2884">
        <w:t xml:space="preserve">Oświadczam, że wszystkie informacje podane w powyższych oświadczeniach są aktualne </w:t>
      </w:r>
      <w:r w:rsidRPr="004D2884">
        <w:br/>
        <w:t>i zgodne z prawdą oraz zostały przedstawione z pełną świadomością konsekwencji wprowadzenia zamawiającego w błąd przy przedstawianiu informacji.</w:t>
      </w:r>
    </w:p>
    <w:p w14:paraId="1AF0351E" w14:textId="77777777" w:rsidR="007A0866" w:rsidRPr="004D2884" w:rsidRDefault="007A0866" w:rsidP="007A0866">
      <w:pPr>
        <w:spacing w:line="360" w:lineRule="auto"/>
        <w:jc w:val="both"/>
      </w:pPr>
    </w:p>
    <w:p w14:paraId="0C32801E" w14:textId="77777777" w:rsidR="007A0866" w:rsidRPr="004D2884" w:rsidRDefault="007A0866" w:rsidP="007A0866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4D2884">
        <w:rPr>
          <w:b/>
        </w:rPr>
        <w:t>INFORMACJA DOTYCZĄCA DOSTĘPU DO PODMIOTOWYCH ŚRODKÓW DOWODOWYCH:</w:t>
      </w:r>
    </w:p>
    <w:p w14:paraId="0869A591" w14:textId="77777777" w:rsidR="007A0866" w:rsidRPr="004D2884" w:rsidRDefault="007A0866" w:rsidP="007A0866">
      <w:pPr>
        <w:spacing w:after="120" w:line="360" w:lineRule="auto"/>
        <w:jc w:val="both"/>
      </w:pPr>
      <w:r w:rsidRPr="004D2884">
        <w:t>Wskazuję następujące podmiotowe środki dowodowe, które można uzyskać za pomocą bezpłatnych i ogólnodostępnych baz danych, oraz dane umożliwiające dostęp do tych środków:</w:t>
      </w:r>
      <w:r w:rsidRPr="004D2884">
        <w:br/>
        <w:t>1) ......................................................................................................................................................</w:t>
      </w:r>
    </w:p>
    <w:p w14:paraId="580154A9" w14:textId="77777777" w:rsidR="007A0866" w:rsidRPr="004D2884" w:rsidRDefault="007A0866" w:rsidP="007A0866">
      <w:pPr>
        <w:spacing w:line="360" w:lineRule="auto"/>
        <w:jc w:val="both"/>
      </w:pPr>
      <w:r w:rsidRPr="004D2884">
        <w:rPr>
          <w:i/>
        </w:rPr>
        <w:t>(wskazać podmiotowy środek dowodowy, adres internetowy, wydający urząd lub organ, dokładne dane referencyjne dokumentacji)</w:t>
      </w:r>
    </w:p>
    <w:p w14:paraId="4619BEF2" w14:textId="77777777" w:rsidR="007A0866" w:rsidRPr="004D2884" w:rsidRDefault="007A0866" w:rsidP="007A0866">
      <w:pPr>
        <w:spacing w:line="360" w:lineRule="auto"/>
        <w:jc w:val="both"/>
      </w:pPr>
      <w:r w:rsidRPr="004D2884">
        <w:t>2) .......................................................................................................................................................</w:t>
      </w:r>
    </w:p>
    <w:p w14:paraId="64BF24CD" w14:textId="77777777" w:rsidR="007A0866" w:rsidRPr="004D2884" w:rsidRDefault="007A0866" w:rsidP="007A0866">
      <w:pPr>
        <w:spacing w:line="360" w:lineRule="auto"/>
        <w:jc w:val="both"/>
        <w:rPr>
          <w:i/>
        </w:rPr>
      </w:pPr>
      <w:r w:rsidRPr="004D2884">
        <w:rPr>
          <w:i/>
        </w:rPr>
        <w:t>(wskazać podmiotowy środek dowodowy, adres internetowy, wydający urząd lub organ, dokładne dane referencyjne dokumentacji)</w:t>
      </w:r>
    </w:p>
    <w:p w14:paraId="13F3B2FA" w14:textId="77777777" w:rsidR="007A0866" w:rsidRPr="004D2884" w:rsidRDefault="007A0866" w:rsidP="007A0866">
      <w:pPr>
        <w:spacing w:line="360" w:lineRule="auto"/>
        <w:jc w:val="both"/>
        <w:rPr>
          <w:i/>
        </w:rPr>
      </w:pPr>
    </w:p>
    <w:p w14:paraId="0725E6E2" w14:textId="77777777" w:rsidR="007A0866" w:rsidRPr="004D2884" w:rsidRDefault="007A0866" w:rsidP="007A0866">
      <w:pPr>
        <w:spacing w:line="360" w:lineRule="auto"/>
        <w:jc w:val="both"/>
      </w:pPr>
    </w:p>
    <w:p w14:paraId="54171935" w14:textId="77777777" w:rsidR="007A0866" w:rsidRPr="004D2884" w:rsidRDefault="007A0866" w:rsidP="007A0866">
      <w:pPr>
        <w:spacing w:line="360" w:lineRule="auto"/>
        <w:jc w:val="both"/>
      </w:pP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  <w:t>…………………………………….</w:t>
      </w:r>
    </w:p>
    <w:p w14:paraId="152EED6F" w14:textId="77777777" w:rsidR="007A0866" w:rsidRPr="004D2884" w:rsidRDefault="007A0866" w:rsidP="007A0866">
      <w:pPr>
        <w:spacing w:line="360" w:lineRule="auto"/>
        <w:jc w:val="both"/>
        <w:rPr>
          <w:i/>
        </w:rPr>
      </w:pP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rPr>
          <w:i/>
        </w:rPr>
        <w:tab/>
        <w:t xml:space="preserve">Data; kwalifikowany podpis elektroniczny </w:t>
      </w:r>
    </w:p>
    <w:p w14:paraId="4457735F" w14:textId="77777777" w:rsidR="007A0866" w:rsidRPr="004D2884" w:rsidRDefault="007A0866" w:rsidP="007A0866">
      <w:pPr>
        <w:spacing w:line="360" w:lineRule="auto"/>
        <w:jc w:val="both"/>
      </w:pPr>
    </w:p>
    <w:p w14:paraId="317BDDDF" w14:textId="2B0C1E63" w:rsidR="007A0866" w:rsidRPr="004D2884" w:rsidRDefault="007A0866" w:rsidP="007A0866">
      <w:pPr>
        <w:ind w:left="5670"/>
        <w:rPr>
          <w:b/>
          <w:lang w:eastAsia="pl-PL"/>
        </w:rPr>
      </w:pPr>
    </w:p>
    <w:p w14:paraId="0AF67AAF" w14:textId="2CCD4053" w:rsidR="007A0866" w:rsidRPr="004D2884" w:rsidRDefault="007A0866" w:rsidP="007A0866">
      <w:pPr>
        <w:ind w:left="5670"/>
        <w:rPr>
          <w:b/>
          <w:lang w:eastAsia="pl-PL"/>
        </w:rPr>
      </w:pPr>
    </w:p>
    <w:p w14:paraId="59298532" w14:textId="28E7AF39" w:rsidR="007A0866" w:rsidRPr="004D2884" w:rsidRDefault="007A0866" w:rsidP="007A0866">
      <w:pPr>
        <w:ind w:left="5670"/>
        <w:rPr>
          <w:b/>
          <w:lang w:eastAsia="pl-PL"/>
        </w:rPr>
      </w:pPr>
    </w:p>
    <w:p w14:paraId="5B39F24D" w14:textId="59115095" w:rsidR="007A0866" w:rsidRPr="004D2884" w:rsidRDefault="007A0866" w:rsidP="007A0866">
      <w:pPr>
        <w:ind w:left="5670"/>
        <w:rPr>
          <w:b/>
          <w:lang w:eastAsia="pl-PL"/>
        </w:rPr>
      </w:pPr>
    </w:p>
    <w:p w14:paraId="084D5174" w14:textId="193A8325" w:rsidR="007A0866" w:rsidRPr="004D2884" w:rsidRDefault="007A0866" w:rsidP="007A0866">
      <w:pPr>
        <w:ind w:left="5670"/>
        <w:rPr>
          <w:b/>
          <w:lang w:eastAsia="pl-PL"/>
        </w:rPr>
      </w:pPr>
    </w:p>
    <w:p w14:paraId="74C5D829" w14:textId="6502A629" w:rsidR="007A0866" w:rsidRPr="004D2884" w:rsidRDefault="007A0866" w:rsidP="007A0866">
      <w:pPr>
        <w:ind w:left="5670"/>
        <w:rPr>
          <w:b/>
          <w:lang w:eastAsia="pl-PL"/>
        </w:rPr>
      </w:pPr>
    </w:p>
    <w:p w14:paraId="31AD6A1B" w14:textId="64CC6745" w:rsidR="007A0866" w:rsidRPr="004D2884" w:rsidRDefault="007A0866" w:rsidP="007A0866">
      <w:pPr>
        <w:ind w:left="5670"/>
        <w:rPr>
          <w:b/>
          <w:lang w:eastAsia="pl-PL"/>
        </w:rPr>
      </w:pPr>
    </w:p>
    <w:p w14:paraId="10A2BDA0" w14:textId="4E516AC2" w:rsidR="007A0866" w:rsidRPr="004D2884" w:rsidRDefault="007A0866" w:rsidP="007A0866">
      <w:pPr>
        <w:ind w:left="5670"/>
        <w:rPr>
          <w:b/>
          <w:lang w:eastAsia="pl-PL"/>
        </w:rPr>
      </w:pPr>
    </w:p>
    <w:p w14:paraId="247960D5" w14:textId="5F848260" w:rsidR="007A0866" w:rsidRPr="004D2884" w:rsidRDefault="007A0866" w:rsidP="007A0866">
      <w:pPr>
        <w:ind w:left="5670"/>
        <w:rPr>
          <w:b/>
          <w:lang w:eastAsia="pl-PL"/>
        </w:rPr>
      </w:pPr>
    </w:p>
    <w:p w14:paraId="798A8326" w14:textId="51D646AF" w:rsidR="007A0866" w:rsidRPr="004D2884" w:rsidRDefault="007A0866" w:rsidP="007A0866">
      <w:pPr>
        <w:ind w:left="5670"/>
        <w:rPr>
          <w:b/>
          <w:lang w:eastAsia="pl-PL"/>
        </w:rPr>
      </w:pPr>
    </w:p>
    <w:p w14:paraId="24628769" w14:textId="72F186D5" w:rsidR="007A0866" w:rsidRPr="004D2884" w:rsidRDefault="007A0866" w:rsidP="007A0866">
      <w:pPr>
        <w:ind w:left="5670"/>
        <w:rPr>
          <w:b/>
          <w:lang w:eastAsia="pl-PL"/>
        </w:rPr>
      </w:pPr>
    </w:p>
    <w:p w14:paraId="36CE825B" w14:textId="2B6BA2F8" w:rsidR="007A0866" w:rsidRPr="004D2884" w:rsidRDefault="007A0866" w:rsidP="007A0866">
      <w:pPr>
        <w:ind w:left="5670"/>
        <w:rPr>
          <w:b/>
          <w:lang w:eastAsia="pl-PL"/>
        </w:rPr>
      </w:pPr>
    </w:p>
    <w:p w14:paraId="5B57C9A0" w14:textId="51DEEE8B" w:rsidR="007A0866" w:rsidRPr="004D2884" w:rsidRDefault="007A0866" w:rsidP="007A0866">
      <w:pPr>
        <w:ind w:left="5670"/>
        <w:rPr>
          <w:b/>
          <w:lang w:eastAsia="pl-PL"/>
        </w:rPr>
      </w:pPr>
    </w:p>
    <w:p w14:paraId="70722827" w14:textId="667B6251" w:rsidR="007A0866" w:rsidRPr="004D2884" w:rsidRDefault="007A0866" w:rsidP="007A0866">
      <w:pPr>
        <w:ind w:left="5670"/>
        <w:rPr>
          <w:b/>
          <w:lang w:eastAsia="pl-PL"/>
        </w:rPr>
      </w:pPr>
    </w:p>
    <w:p w14:paraId="1562C3A8" w14:textId="77777777" w:rsidR="007A0866" w:rsidRPr="004D2884" w:rsidRDefault="007A0866" w:rsidP="007A0866">
      <w:pPr>
        <w:rPr>
          <w:b/>
          <w:lang w:eastAsia="pl-PL"/>
        </w:rPr>
      </w:pPr>
    </w:p>
    <w:p w14:paraId="4C586F43" w14:textId="6D6F2AC9" w:rsidR="007A0866" w:rsidRPr="004D2884" w:rsidRDefault="007A0866" w:rsidP="007A0866">
      <w:pPr>
        <w:pStyle w:val="Nagwek2"/>
        <w:tabs>
          <w:tab w:val="right" w:pos="9071"/>
        </w:tabs>
        <w:jc w:val="right"/>
        <w:rPr>
          <w:rFonts w:ascii="Times New Roman" w:hAnsi="Times New Roman"/>
          <w:bCs/>
          <w:iCs/>
          <w:sz w:val="20"/>
        </w:rPr>
      </w:pPr>
      <w:r w:rsidRPr="004D2884">
        <w:rPr>
          <w:rFonts w:ascii="Times New Roman" w:hAnsi="Times New Roman"/>
          <w:bCs/>
          <w:sz w:val="20"/>
        </w:rPr>
        <w:t>załącznik nr 9 do SWZ</w:t>
      </w:r>
    </w:p>
    <w:p w14:paraId="04AC959F" w14:textId="77777777" w:rsidR="007A0866" w:rsidRPr="004D2884" w:rsidRDefault="007A0866" w:rsidP="007A0866">
      <w:pPr>
        <w:ind w:left="5670"/>
        <w:rPr>
          <w:b/>
          <w:bCs/>
        </w:rPr>
      </w:pPr>
    </w:p>
    <w:p w14:paraId="25CFA7D9" w14:textId="77777777" w:rsidR="007A0866" w:rsidRPr="004D2884" w:rsidRDefault="007A0866" w:rsidP="007A0866">
      <w:pPr>
        <w:ind w:left="5670"/>
        <w:rPr>
          <w:b/>
          <w:bCs/>
        </w:rPr>
      </w:pPr>
    </w:p>
    <w:p w14:paraId="0CE67683" w14:textId="6BF4B4F9" w:rsidR="007A0866" w:rsidRPr="004D2884" w:rsidRDefault="007A0866" w:rsidP="007A0866">
      <w:pPr>
        <w:ind w:left="5670"/>
        <w:rPr>
          <w:b/>
          <w:bCs/>
        </w:rPr>
      </w:pPr>
      <w:r w:rsidRPr="004D2884">
        <w:rPr>
          <w:b/>
          <w:bCs/>
        </w:rPr>
        <w:t>Szpital Murcki Spółka z o.o.</w:t>
      </w:r>
    </w:p>
    <w:p w14:paraId="005D2D00" w14:textId="77777777" w:rsidR="007A0866" w:rsidRPr="004D2884" w:rsidRDefault="007A0866" w:rsidP="007A0866">
      <w:pPr>
        <w:ind w:left="5670"/>
        <w:rPr>
          <w:b/>
          <w:bCs/>
        </w:rPr>
      </w:pPr>
      <w:r w:rsidRPr="004D2884">
        <w:rPr>
          <w:b/>
          <w:bCs/>
        </w:rPr>
        <w:t>ul. Alfreda Sokołowskiego 2</w:t>
      </w:r>
    </w:p>
    <w:p w14:paraId="11940F54" w14:textId="77777777" w:rsidR="007A0866" w:rsidRPr="004D2884" w:rsidRDefault="007A0866" w:rsidP="007A0866">
      <w:pPr>
        <w:ind w:left="5670"/>
        <w:rPr>
          <w:b/>
          <w:u w:val="single"/>
        </w:rPr>
      </w:pPr>
      <w:r w:rsidRPr="004D2884">
        <w:rPr>
          <w:b/>
          <w:bCs/>
        </w:rPr>
        <w:t>40-749 Katowice</w:t>
      </w:r>
    </w:p>
    <w:p w14:paraId="11E97AB1" w14:textId="781CB113" w:rsidR="007A0866" w:rsidRPr="004D2884" w:rsidRDefault="007A0866" w:rsidP="007A0866">
      <w:pPr>
        <w:spacing w:before="480" w:line="257" w:lineRule="auto"/>
        <w:rPr>
          <w:b/>
        </w:rPr>
      </w:pPr>
      <w:r w:rsidRPr="004D2884">
        <w:rPr>
          <w:b/>
        </w:rPr>
        <w:t>Podmiot udostępniający zasoby:</w:t>
      </w:r>
    </w:p>
    <w:p w14:paraId="45149F1C" w14:textId="77777777" w:rsidR="007A0866" w:rsidRPr="004D2884" w:rsidRDefault="007A0866" w:rsidP="007A0866">
      <w:pPr>
        <w:spacing w:line="480" w:lineRule="auto"/>
        <w:ind w:right="5954"/>
      </w:pPr>
      <w:r w:rsidRPr="004D2884">
        <w:t>………………………………………………………………………………</w:t>
      </w:r>
    </w:p>
    <w:p w14:paraId="4328C199" w14:textId="77777777" w:rsidR="007A0866" w:rsidRPr="004D2884" w:rsidRDefault="007A0866" w:rsidP="007A0866">
      <w:pPr>
        <w:ind w:right="5953"/>
        <w:rPr>
          <w:i/>
        </w:rPr>
      </w:pPr>
      <w:r w:rsidRPr="004D2884">
        <w:rPr>
          <w:i/>
        </w:rPr>
        <w:t>(pełna nazwa/firma, adres, w zależności od podmiotu: NIP/PESEL, KRS/CEiDG)</w:t>
      </w:r>
    </w:p>
    <w:p w14:paraId="0D97EEEA" w14:textId="77777777" w:rsidR="007A0866" w:rsidRPr="004D2884" w:rsidRDefault="007A0866" w:rsidP="007A0866">
      <w:pPr>
        <w:rPr>
          <w:u w:val="single"/>
        </w:rPr>
      </w:pPr>
      <w:r w:rsidRPr="004D2884">
        <w:rPr>
          <w:u w:val="single"/>
        </w:rPr>
        <w:t>reprezentowany przez:</w:t>
      </w:r>
    </w:p>
    <w:p w14:paraId="18B542CE" w14:textId="77777777" w:rsidR="007A0866" w:rsidRPr="004D2884" w:rsidRDefault="007A0866" w:rsidP="007A0866">
      <w:pPr>
        <w:spacing w:line="480" w:lineRule="auto"/>
        <w:ind w:right="5954"/>
      </w:pPr>
      <w:r w:rsidRPr="004D2884">
        <w:t>………………………………………………………………………………</w:t>
      </w:r>
    </w:p>
    <w:p w14:paraId="7CD08A5C" w14:textId="77777777" w:rsidR="007A0866" w:rsidRPr="004D2884" w:rsidRDefault="007A0866" w:rsidP="007A0866">
      <w:pPr>
        <w:ind w:right="5953"/>
        <w:rPr>
          <w:i/>
        </w:rPr>
      </w:pPr>
      <w:r w:rsidRPr="004D2884">
        <w:rPr>
          <w:i/>
        </w:rPr>
        <w:t>(imię, nazwisko, stanowisko/podstawa do reprezentacji)</w:t>
      </w:r>
    </w:p>
    <w:p w14:paraId="6758EE18" w14:textId="77777777" w:rsidR="007A0866" w:rsidRPr="004D2884" w:rsidRDefault="007A0866" w:rsidP="007A0866"/>
    <w:p w14:paraId="59B30687" w14:textId="77777777" w:rsidR="007A0866" w:rsidRPr="004D2884" w:rsidRDefault="007A0866" w:rsidP="007A0866">
      <w:pPr>
        <w:rPr>
          <w:b/>
        </w:rPr>
      </w:pPr>
    </w:p>
    <w:p w14:paraId="440E53E4" w14:textId="77777777" w:rsidR="007A0866" w:rsidRPr="004D2884" w:rsidRDefault="007A0866" w:rsidP="007A0866">
      <w:pPr>
        <w:spacing w:after="120" w:line="360" w:lineRule="auto"/>
        <w:jc w:val="center"/>
        <w:rPr>
          <w:b/>
          <w:u w:val="single"/>
        </w:rPr>
      </w:pPr>
      <w:r w:rsidRPr="004D2884">
        <w:rPr>
          <w:b/>
          <w:u w:val="single"/>
        </w:rPr>
        <w:t xml:space="preserve">Oświadczenia podmiotu udostępniającego zasoby </w:t>
      </w:r>
    </w:p>
    <w:p w14:paraId="74B52C6A" w14:textId="77777777" w:rsidR="007A0866" w:rsidRPr="004D2884" w:rsidRDefault="007A0866" w:rsidP="007A0866">
      <w:pPr>
        <w:spacing w:before="120" w:line="360" w:lineRule="auto"/>
        <w:jc w:val="center"/>
        <w:rPr>
          <w:b/>
          <w:caps/>
          <w:u w:val="single"/>
        </w:rPr>
      </w:pPr>
      <w:r w:rsidRPr="004D2884">
        <w:rPr>
          <w:b/>
          <w:u w:val="single"/>
        </w:rPr>
        <w:t xml:space="preserve">DOTYCZĄCE PRZESŁANEK WYKLUCZENIA Z ART. 5K ROZPORZĄDZENIA 833/2014 ORAZ ART. 7 UST. 1 USTAWY </w:t>
      </w:r>
      <w:r w:rsidRPr="004D2884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575CF7F" w14:textId="77777777" w:rsidR="007A0866" w:rsidRPr="004D2884" w:rsidRDefault="007A0866" w:rsidP="007A0866">
      <w:pPr>
        <w:spacing w:before="120" w:line="360" w:lineRule="auto"/>
        <w:jc w:val="center"/>
        <w:rPr>
          <w:b/>
          <w:u w:val="single"/>
        </w:rPr>
      </w:pPr>
      <w:r w:rsidRPr="004D2884">
        <w:rPr>
          <w:b/>
        </w:rPr>
        <w:t>składane na podstawie art. 125 ust. 5 ustawy Pzp</w:t>
      </w:r>
    </w:p>
    <w:p w14:paraId="73A6380A" w14:textId="7726B722" w:rsidR="007A0866" w:rsidRPr="004D2884" w:rsidRDefault="007A0866" w:rsidP="007A0866">
      <w:pPr>
        <w:spacing w:before="240" w:line="360" w:lineRule="auto"/>
        <w:ind w:firstLine="709"/>
        <w:jc w:val="both"/>
      </w:pPr>
      <w:r w:rsidRPr="004D2884">
        <w:t xml:space="preserve">Na potrzeby postępowania o udzielenie zamówienia publicznego </w:t>
      </w:r>
      <w:r w:rsidRPr="004D2884">
        <w:br/>
        <w:t>pn.</w:t>
      </w:r>
      <w:r w:rsidR="008864B4" w:rsidRPr="004D2884">
        <w:rPr>
          <w:b/>
          <w:sz w:val="24"/>
          <w:szCs w:val="24"/>
        </w:rPr>
        <w:t xml:space="preserve"> </w:t>
      </w:r>
      <w:r w:rsidR="008E1962" w:rsidRPr="004D2884">
        <w:rPr>
          <w:b/>
          <w:sz w:val="24"/>
          <w:szCs w:val="24"/>
        </w:rPr>
        <w:t xml:space="preserve">Zakup tomografu komputerowego dla Szpitala Murcki sp. z o.o.” </w:t>
      </w:r>
      <w:r w:rsidR="008864B4" w:rsidRPr="004D2884">
        <w:t xml:space="preserve"> </w:t>
      </w:r>
      <w:r w:rsidR="008E1962" w:rsidRPr="004D2884">
        <w:rPr>
          <w:b/>
          <w:sz w:val="24"/>
          <w:szCs w:val="24"/>
          <w:lang w:eastAsia="pl-PL"/>
        </w:rPr>
        <w:t>ZP/600/23</w:t>
      </w:r>
      <w:r w:rsidRPr="004D2884">
        <w:t>,</w:t>
      </w:r>
      <w:r w:rsidRPr="004D2884">
        <w:rPr>
          <w:i/>
        </w:rPr>
        <w:t xml:space="preserve"> </w:t>
      </w:r>
      <w:r w:rsidRPr="004D2884">
        <w:t xml:space="preserve">prowadzonego przez </w:t>
      </w:r>
      <w:r w:rsidR="008864B4" w:rsidRPr="004D2884">
        <w:t>Szpital Murcki Sp. z o.o.</w:t>
      </w:r>
      <w:r w:rsidRPr="004D2884">
        <w:rPr>
          <w:i/>
        </w:rPr>
        <w:t xml:space="preserve">, </w:t>
      </w:r>
      <w:r w:rsidRPr="004D2884">
        <w:t>oświadczam, co następuje:</w:t>
      </w:r>
    </w:p>
    <w:p w14:paraId="4AC0CFF8" w14:textId="77777777" w:rsidR="007A0866" w:rsidRPr="004D2884" w:rsidRDefault="007A0866" w:rsidP="007A0866">
      <w:pPr>
        <w:shd w:val="clear" w:color="auto" w:fill="BFBFBF" w:themeFill="background1" w:themeFillShade="BF"/>
        <w:spacing w:before="360" w:line="360" w:lineRule="auto"/>
        <w:rPr>
          <w:b/>
        </w:rPr>
      </w:pPr>
      <w:r w:rsidRPr="004D2884">
        <w:rPr>
          <w:b/>
        </w:rPr>
        <w:t>OŚWIADCZENIA DOTYCZĄCE PODMIOTU UDOSTEPNIAJĄCEGO ZASOBY:</w:t>
      </w:r>
    </w:p>
    <w:p w14:paraId="61F72C24" w14:textId="77777777" w:rsidR="007A0866" w:rsidRPr="004D2884" w:rsidRDefault="007A0866" w:rsidP="009166A8">
      <w:pPr>
        <w:pStyle w:val="Akapitzlist"/>
        <w:widowControl/>
        <w:numPr>
          <w:ilvl w:val="0"/>
          <w:numId w:val="70"/>
        </w:numPr>
        <w:suppressAutoHyphens w:val="0"/>
        <w:spacing w:before="360" w:line="360" w:lineRule="auto"/>
        <w:jc w:val="both"/>
        <w:textAlignment w:val="auto"/>
        <w:rPr>
          <w:b/>
          <w:bCs/>
        </w:rPr>
      </w:pPr>
      <w:r w:rsidRPr="004D2884"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2884">
        <w:rPr>
          <w:rStyle w:val="Odwoanieprzypisudolnego"/>
        </w:rPr>
        <w:footnoteReference w:id="6"/>
      </w:r>
    </w:p>
    <w:p w14:paraId="6265531E" w14:textId="77777777" w:rsidR="007A0866" w:rsidRPr="004D2884" w:rsidRDefault="007A0866" w:rsidP="009166A8">
      <w:pPr>
        <w:pStyle w:val="NormalnyWeb"/>
        <w:numPr>
          <w:ilvl w:val="0"/>
          <w:numId w:val="70"/>
        </w:numPr>
        <w:overflowPunct/>
        <w:spacing w:beforeAutospacing="0" w:afterAutospacing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2884">
        <w:rPr>
          <w:rFonts w:ascii="Times New Roman" w:hAnsi="Times New Roman" w:cs="Times New Roman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4D288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7 ust. 1 ustawy </w:t>
      </w:r>
      <w:r w:rsidRPr="004D2884">
        <w:rPr>
          <w:rFonts w:ascii="Times New Roman" w:hAnsi="Times New Roman" w:cs="Times New Roman"/>
          <w:color w:val="222222"/>
          <w:sz w:val="20"/>
          <w:szCs w:val="20"/>
        </w:rPr>
        <w:t>z dnia 13 kwietnia 2022 r.</w:t>
      </w:r>
      <w:r w:rsidRPr="004D2884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D2884">
        <w:rPr>
          <w:rFonts w:ascii="Times New Roman" w:hAnsi="Times New Roman" w:cs="Times New Roman"/>
          <w:color w:val="222222"/>
          <w:sz w:val="20"/>
          <w:szCs w:val="20"/>
        </w:rPr>
        <w:t>(Dz. U. poz. 835)</w:t>
      </w:r>
      <w:r w:rsidRPr="004D2884">
        <w:rPr>
          <w:rFonts w:ascii="Times New Roman" w:hAnsi="Times New Roman" w:cs="Times New Roman"/>
          <w:i/>
          <w:iCs/>
          <w:color w:val="222222"/>
          <w:sz w:val="20"/>
          <w:szCs w:val="20"/>
        </w:rPr>
        <w:t>.</w:t>
      </w:r>
      <w:r w:rsidRPr="004D2884">
        <w:rPr>
          <w:rStyle w:val="Odwoanieprzypisudolnego"/>
          <w:rFonts w:ascii="Times New Roman" w:hAnsi="Times New Roman" w:cs="Times New Roman"/>
          <w:color w:val="222222"/>
          <w:sz w:val="20"/>
          <w:szCs w:val="20"/>
        </w:rPr>
        <w:footnoteReference w:id="7"/>
      </w:r>
    </w:p>
    <w:p w14:paraId="64329145" w14:textId="77777777" w:rsidR="007A0866" w:rsidRPr="004D2884" w:rsidRDefault="007A0866" w:rsidP="007A0866">
      <w:pPr>
        <w:spacing w:line="360" w:lineRule="auto"/>
        <w:ind w:left="5664" w:firstLine="708"/>
        <w:jc w:val="both"/>
        <w:rPr>
          <w:i/>
        </w:rPr>
      </w:pPr>
    </w:p>
    <w:p w14:paraId="02FBE913" w14:textId="77777777" w:rsidR="007A0866" w:rsidRPr="004D2884" w:rsidRDefault="007A0866" w:rsidP="007A086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D2884">
        <w:rPr>
          <w:b/>
        </w:rPr>
        <w:t>OŚWIADCZENIE DOTYCZĄCE PODANYCH INFORMACJI:</w:t>
      </w:r>
    </w:p>
    <w:p w14:paraId="15292BB0" w14:textId="77777777" w:rsidR="007A0866" w:rsidRPr="004D2884" w:rsidRDefault="007A0866" w:rsidP="007A0866">
      <w:pPr>
        <w:spacing w:line="360" w:lineRule="auto"/>
        <w:jc w:val="both"/>
        <w:rPr>
          <w:b/>
        </w:rPr>
      </w:pPr>
    </w:p>
    <w:p w14:paraId="677DB1BD" w14:textId="77777777" w:rsidR="007A0866" w:rsidRPr="004D2884" w:rsidRDefault="007A0866" w:rsidP="007A0866">
      <w:pPr>
        <w:spacing w:line="360" w:lineRule="auto"/>
        <w:jc w:val="both"/>
      </w:pPr>
      <w:r w:rsidRPr="004D2884">
        <w:t xml:space="preserve">Oświadczam, że wszystkie informacje podane w powyższych oświadczeniach są aktualne </w:t>
      </w:r>
      <w:r w:rsidRPr="004D2884">
        <w:br/>
        <w:t>i zgodne z prawdą oraz zostały przedstawione z pełną świadomością konsekwencji wprowadzenia zamawiającego w błąd przy przedstawianiu informacji.</w:t>
      </w:r>
    </w:p>
    <w:p w14:paraId="5C189658" w14:textId="77777777" w:rsidR="007A0866" w:rsidRPr="004D2884" w:rsidRDefault="007A0866" w:rsidP="007A0866">
      <w:pPr>
        <w:spacing w:line="360" w:lineRule="auto"/>
        <w:jc w:val="both"/>
      </w:pPr>
    </w:p>
    <w:p w14:paraId="364CA362" w14:textId="77777777" w:rsidR="007A0866" w:rsidRPr="004D2884" w:rsidRDefault="007A0866" w:rsidP="007A0866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4D2884">
        <w:rPr>
          <w:b/>
        </w:rPr>
        <w:t>INFORMACJA DOTYCZĄCA DOSTĘPU DO PODMIOTOWYCH ŚRODKÓW DOWODOWYCH:</w:t>
      </w:r>
    </w:p>
    <w:p w14:paraId="3524B248" w14:textId="77777777" w:rsidR="007A0866" w:rsidRPr="004D2884" w:rsidRDefault="007A0866" w:rsidP="007A0866">
      <w:pPr>
        <w:spacing w:after="120" w:line="360" w:lineRule="auto"/>
        <w:jc w:val="both"/>
      </w:pPr>
      <w:r w:rsidRPr="004D2884">
        <w:t>Wskazuję następujące podmiotowe środki dowodowe, które można uzyskać za pomocą bezpłatnych i ogólnodostępnych baz danych, oraz dane umożliwiające dostęp do tych środków:</w:t>
      </w:r>
    </w:p>
    <w:p w14:paraId="5BD8392A" w14:textId="77777777" w:rsidR="007A0866" w:rsidRPr="004D2884" w:rsidRDefault="007A0866" w:rsidP="007A0866">
      <w:pPr>
        <w:spacing w:line="360" w:lineRule="auto"/>
        <w:jc w:val="both"/>
      </w:pPr>
      <w:r w:rsidRPr="004D2884">
        <w:t>1) ......................................................................................................................................................</w:t>
      </w:r>
    </w:p>
    <w:p w14:paraId="1115E544" w14:textId="77777777" w:rsidR="007A0866" w:rsidRPr="004D2884" w:rsidRDefault="007A0866" w:rsidP="007A0866">
      <w:pPr>
        <w:spacing w:line="360" w:lineRule="auto"/>
        <w:jc w:val="both"/>
      </w:pPr>
      <w:r w:rsidRPr="004D2884">
        <w:rPr>
          <w:i/>
        </w:rPr>
        <w:t>(wskazać podmiotowy środek dowodowy, adres internetowy, wydający urząd lub organ, dokładne dane referencyjne dokumentacji)</w:t>
      </w:r>
    </w:p>
    <w:p w14:paraId="10090F7D" w14:textId="77777777" w:rsidR="007A0866" w:rsidRPr="004D2884" w:rsidRDefault="007A0866" w:rsidP="007A0866">
      <w:pPr>
        <w:spacing w:line="360" w:lineRule="auto"/>
        <w:jc w:val="both"/>
      </w:pPr>
      <w:r w:rsidRPr="004D2884">
        <w:t>2) .......................................................................................................................................................</w:t>
      </w:r>
    </w:p>
    <w:p w14:paraId="46A3E136" w14:textId="77777777" w:rsidR="007A0866" w:rsidRPr="004D2884" w:rsidRDefault="007A0866" w:rsidP="007A0866">
      <w:pPr>
        <w:spacing w:line="360" w:lineRule="auto"/>
        <w:jc w:val="both"/>
      </w:pPr>
      <w:r w:rsidRPr="004D2884">
        <w:rPr>
          <w:i/>
        </w:rPr>
        <w:t>(wskazać podmiotowy środek dowodowy, adres internetowy, wydający urząd lub organ, dokładne dane referencyjne dokumentacji)</w:t>
      </w:r>
    </w:p>
    <w:p w14:paraId="1803B44E" w14:textId="77777777" w:rsidR="007A0866" w:rsidRPr="004D2884" w:rsidRDefault="007A0866" w:rsidP="007A0866">
      <w:pPr>
        <w:spacing w:line="360" w:lineRule="auto"/>
        <w:jc w:val="both"/>
      </w:pPr>
    </w:p>
    <w:p w14:paraId="6128C616" w14:textId="77777777" w:rsidR="007A0866" w:rsidRPr="004D2884" w:rsidRDefault="007A0866" w:rsidP="007A0866">
      <w:pPr>
        <w:spacing w:line="360" w:lineRule="auto"/>
        <w:jc w:val="both"/>
      </w:pP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  <w:t>…………………………………….</w:t>
      </w:r>
    </w:p>
    <w:p w14:paraId="74442B35" w14:textId="77777777" w:rsidR="007A0866" w:rsidRPr="004D2884" w:rsidRDefault="007A0866" w:rsidP="007A0866">
      <w:pPr>
        <w:spacing w:line="360" w:lineRule="auto"/>
        <w:jc w:val="both"/>
        <w:rPr>
          <w:i/>
        </w:rPr>
      </w:pP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tab/>
      </w:r>
      <w:r w:rsidRPr="004D2884">
        <w:rPr>
          <w:i/>
        </w:rPr>
        <w:tab/>
        <w:t xml:space="preserve">Data; </w:t>
      </w:r>
      <w:bookmarkStart w:id="15" w:name="_Hlk102639179"/>
      <w:r w:rsidRPr="004D2884">
        <w:rPr>
          <w:i/>
        </w:rPr>
        <w:t xml:space="preserve">kwalifikowany podpis elektroniczny </w:t>
      </w:r>
      <w:bookmarkEnd w:id="15"/>
    </w:p>
    <w:p w14:paraId="180E0195" w14:textId="78180F5F" w:rsidR="008B3406" w:rsidRPr="004D2884" w:rsidRDefault="008B3406" w:rsidP="00F8620C">
      <w:pPr>
        <w:pStyle w:val="Nagwek2"/>
        <w:tabs>
          <w:tab w:val="right" w:pos="9071"/>
        </w:tabs>
        <w:rPr>
          <w:rFonts w:ascii="Times New Roman" w:hAnsi="Times New Roman"/>
          <w:b w:val="0"/>
          <w:color w:val="FF0000"/>
        </w:rPr>
      </w:pPr>
    </w:p>
    <w:sectPr w:rsidR="008B3406" w:rsidRPr="004D2884">
      <w:headerReference w:type="default" r:id="rId37"/>
      <w:footerReference w:type="default" r:id="rId38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2251" w14:textId="77777777" w:rsidR="00210F6D" w:rsidRDefault="00210F6D">
      <w:r>
        <w:separator/>
      </w:r>
    </w:p>
  </w:endnote>
  <w:endnote w:type="continuationSeparator" w:id="0">
    <w:p w14:paraId="75029613" w14:textId="77777777" w:rsidR="00210F6D" w:rsidRDefault="0021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IDFont+F7">
    <w:panose1 w:val="00000000000000000000"/>
    <w:charset w:val="00"/>
    <w:family w:val="roman"/>
    <w:notTrueType/>
    <w:pitch w:val="default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1745" w14:textId="77777777" w:rsidR="00AC5DAD" w:rsidRDefault="00AC5DA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3F5F10" wp14:editId="7A2ED3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BE9181" w14:textId="77777777" w:rsidR="00AC5DAD" w:rsidRDefault="00AC5DA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5F10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margin-left:-50.05pt;margin-top:.05pt;width:1.15pt;height:1.1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" stroked="f">
              <v:fill opacity="0"/>
              <v:textbox style="mso-fit-shape-to-text:t" inset="0,0,0,0">
                <w:txbxContent>
                  <w:p w14:paraId="62BE9181" w14:textId="77777777" w:rsidR="00AC5DAD" w:rsidRDefault="00AC5DAD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E601" w14:textId="77777777" w:rsidR="00AC5DAD" w:rsidRDefault="00AC5DAD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25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93BE" w14:textId="77777777" w:rsidR="00AC5DAD" w:rsidRDefault="00AC5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8C1B" w14:textId="77777777" w:rsidR="00AC5DAD" w:rsidRDefault="00AC5DA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A40A39B" w14:textId="77777777" w:rsidR="00AC5DAD" w:rsidRDefault="00AC5DA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D641" w14:textId="77777777" w:rsidR="00AC5DAD" w:rsidRDefault="00AC5DA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62A5634" w14:textId="77777777" w:rsidR="00AC5DAD" w:rsidRDefault="00AC5DA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2817" w14:textId="77777777" w:rsidR="00AC5DAD" w:rsidRDefault="00AC5DAD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19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9A7E" w14:textId="77777777" w:rsidR="00AC5DAD" w:rsidRDefault="00AC5DAD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011F" w14:textId="77777777" w:rsidR="00AC5DAD" w:rsidRDefault="00AC5DAD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22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AD85" w14:textId="77777777" w:rsidR="00AC5DAD" w:rsidRDefault="00AC5DAD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5666" w14:textId="77777777" w:rsidR="00AC5DAD" w:rsidRDefault="00AC5DA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0B3F" w14:textId="77777777" w:rsidR="00AC5DAD" w:rsidRDefault="00AC5DAD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24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754A" w14:textId="77777777" w:rsidR="00210F6D" w:rsidRDefault="00210F6D">
      <w:pPr>
        <w:rPr>
          <w:sz w:val="12"/>
        </w:rPr>
      </w:pPr>
      <w:r>
        <w:separator/>
      </w:r>
    </w:p>
  </w:footnote>
  <w:footnote w:type="continuationSeparator" w:id="0">
    <w:p w14:paraId="3EF1E9C8" w14:textId="77777777" w:rsidR="00210F6D" w:rsidRDefault="00210F6D">
      <w:pPr>
        <w:rPr>
          <w:sz w:val="12"/>
        </w:rPr>
      </w:pPr>
      <w:r>
        <w:continuationSeparator/>
      </w:r>
    </w:p>
  </w:footnote>
  <w:footnote w:id="1">
    <w:p w14:paraId="77F829E5" w14:textId="48EFC410" w:rsidR="00AC5DAD" w:rsidRDefault="00AC5DAD" w:rsidP="000247F1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Wykonawca wypełnia jeżeli zastosowanie ma art. 225 ustawy z  dnia  11 września 2019 r. Prawo zamówień publicznych (t.j. Dz. U. z 2022 r. poz. 1710 ze zm.).</w:t>
      </w:r>
    </w:p>
  </w:footnote>
  <w:footnote w:id="2">
    <w:p w14:paraId="066C2E28" w14:textId="77777777" w:rsidR="00AC5DAD" w:rsidRDefault="00AC5DAD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należy wypełnić </w:t>
      </w:r>
      <w:r>
        <w:rPr>
          <w:bCs/>
          <w:sz w:val="16"/>
          <w:szCs w:val="16"/>
        </w:rPr>
        <w:t xml:space="preserve">jeżeli dotyczy </w:t>
      </w:r>
    </w:p>
  </w:footnote>
  <w:footnote w:id="3">
    <w:p w14:paraId="7F3360A9" w14:textId="77777777" w:rsidR="00AC5DAD" w:rsidRDefault="00AC5D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9F1D841" w14:textId="77777777" w:rsidR="00AC5DAD" w:rsidRPr="00B929A1" w:rsidRDefault="00AC5DAD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E022028" w14:textId="77777777" w:rsidR="00AC5DAD" w:rsidRDefault="00AC5DAD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298A9F9" w14:textId="77777777" w:rsidR="00AC5DAD" w:rsidRDefault="00AC5DAD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5BD90A6" w14:textId="77777777" w:rsidR="00AC5DAD" w:rsidRPr="00B929A1" w:rsidRDefault="00AC5DAD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62E5F3" w14:textId="77777777" w:rsidR="00AC5DAD" w:rsidRPr="004E3F67" w:rsidRDefault="00AC5DAD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111C9D95" w14:textId="77777777" w:rsidR="00AC5DAD" w:rsidRPr="00A82964" w:rsidRDefault="00AC5DAD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D60BD0" w14:textId="77777777" w:rsidR="00AC5DAD" w:rsidRPr="00A82964" w:rsidRDefault="00AC5DAD" w:rsidP="007A086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8FE442" w14:textId="77777777" w:rsidR="00AC5DAD" w:rsidRPr="00A82964" w:rsidRDefault="00AC5DAD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348C92" w14:textId="77777777" w:rsidR="00AC5DAD" w:rsidRPr="00896587" w:rsidRDefault="00AC5DAD" w:rsidP="007A086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249685D7" w14:textId="77777777" w:rsidR="00AC5DAD" w:rsidRPr="00B929A1" w:rsidRDefault="00AC5DAD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D99615F" w14:textId="77777777" w:rsidR="00AC5DAD" w:rsidRDefault="00AC5DAD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39524D" w14:textId="77777777" w:rsidR="00AC5DAD" w:rsidRDefault="00AC5DAD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1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7217372D" w14:textId="77777777" w:rsidR="00AC5DAD" w:rsidRPr="00B929A1" w:rsidRDefault="00AC5DAD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ACA611" w14:textId="77777777" w:rsidR="00AC5DAD" w:rsidRPr="004E3F67" w:rsidRDefault="00AC5DAD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1D6BC999" w14:textId="77777777" w:rsidR="00AC5DAD" w:rsidRPr="00A82964" w:rsidRDefault="00AC5DAD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21A9F4" w14:textId="77777777" w:rsidR="00AC5DAD" w:rsidRPr="00A82964" w:rsidRDefault="00AC5DAD" w:rsidP="007A086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81D865" w14:textId="77777777" w:rsidR="00AC5DAD" w:rsidRPr="00A82964" w:rsidRDefault="00AC5DAD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5783F7" w14:textId="77777777" w:rsidR="00AC5DAD" w:rsidRPr="00896587" w:rsidRDefault="00AC5DAD" w:rsidP="007A086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9FE6" w14:textId="77777777" w:rsidR="00AC5DAD" w:rsidRDefault="00AC5DAD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10302F" wp14:editId="0E1547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842729" w14:textId="77777777" w:rsidR="00AC5DAD" w:rsidRDefault="00AC5DA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0302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14:paraId="15842729" w14:textId="77777777" w:rsidR="00AC5DAD" w:rsidRDefault="00AC5DAD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42A8" w14:textId="77777777" w:rsidR="00AC5DAD" w:rsidRDefault="00AC5DAD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1595E58" wp14:editId="3C85489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D5740A" w14:textId="77777777" w:rsidR="00AC5DAD" w:rsidRDefault="00AC5DA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95E58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-50.05pt;margin-top:.05pt;width:1.15pt;height:11.55pt;z-index: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" o:allowincell="f" stroked="f">
              <v:fill opacity="0"/>
              <v:textbox style="mso-fit-shape-to-text:t" inset="0,0,0,0">
                <w:txbxContent>
                  <w:p w14:paraId="4FD5740A" w14:textId="77777777" w:rsidR="00AC5DAD" w:rsidRDefault="00AC5DAD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480E" w14:textId="77777777" w:rsidR="00AC5DAD" w:rsidRDefault="00AC5DAD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716995C2" wp14:editId="7AA316E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A92867" w14:textId="77777777" w:rsidR="00AC5DAD" w:rsidRDefault="00AC5DA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995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0.05pt;margin-top:.05pt;width:1.15pt;height:11.55pt;z-index: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" o:allowincell="f" stroked="f">
              <v:fill opacity="0"/>
              <v:textbox style="mso-fit-shape-to-text:t" inset="0,0,0,0">
                <w:txbxContent>
                  <w:p w14:paraId="28A92867" w14:textId="77777777" w:rsidR="00AC5DAD" w:rsidRDefault="00AC5DAD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6BDD" w14:textId="77777777" w:rsidR="00AC5DAD" w:rsidRDefault="00AC5DAD">
    <w:pPr>
      <w:pStyle w:val="Nagwek"/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F47E" w14:textId="77777777" w:rsidR="00AC5DAD" w:rsidRDefault="00AC5DAD">
    <w:pPr>
      <w:pStyle w:val="Nagwek"/>
      <w:widowControl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29F7" w14:textId="77777777" w:rsidR="00AC5DAD" w:rsidRDefault="00AC5DAD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A9A9" w14:textId="77777777" w:rsidR="00AC5DAD" w:rsidRDefault="00AC5DA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6D14" w14:textId="77777777" w:rsidR="00AC5DAD" w:rsidRDefault="00AC5DA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74C4" w14:textId="77777777" w:rsidR="00AC5DAD" w:rsidRDefault="00AC5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AE21DC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</w:abstractNum>
  <w:abstractNum w:abstractNumId="5" w15:restartNumberingAfterBreak="0">
    <w:nsid w:val="00000012"/>
    <w:multiLevelType w:val="singleLevel"/>
    <w:tmpl w:val="CF188B54"/>
    <w:lvl w:ilvl="0">
      <w:start w:val="7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iCs w:val="0"/>
        <w:color w:val="000000"/>
        <w:u w:val="none"/>
      </w:rPr>
    </w:lvl>
  </w:abstractNum>
  <w:abstractNum w:abstractNumId="6" w15:restartNumberingAfterBreak="0">
    <w:nsid w:val="00000014"/>
    <w:multiLevelType w:val="multilevel"/>
    <w:tmpl w:val="8ED6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AAE3A8C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3247F"/>
    <w:multiLevelType w:val="multilevel"/>
    <w:tmpl w:val="CD1C367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9" w15:restartNumberingAfterBreak="0">
    <w:nsid w:val="044449A9"/>
    <w:multiLevelType w:val="multilevel"/>
    <w:tmpl w:val="57FCB6C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4A436C1"/>
    <w:multiLevelType w:val="multilevel"/>
    <w:tmpl w:val="4F38A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6EA6A6F"/>
    <w:multiLevelType w:val="multilevel"/>
    <w:tmpl w:val="059804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70625F6"/>
    <w:multiLevelType w:val="multilevel"/>
    <w:tmpl w:val="09821F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0C2D5F18"/>
    <w:multiLevelType w:val="multilevel"/>
    <w:tmpl w:val="E60CE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DEE03FB"/>
    <w:multiLevelType w:val="multilevel"/>
    <w:tmpl w:val="6880711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E02020A"/>
    <w:multiLevelType w:val="multilevel"/>
    <w:tmpl w:val="DB284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FA43C9B"/>
    <w:multiLevelType w:val="multilevel"/>
    <w:tmpl w:val="006A42FC"/>
    <w:lvl w:ilvl="0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0844ADC"/>
    <w:multiLevelType w:val="hybridMultilevel"/>
    <w:tmpl w:val="B6B61C38"/>
    <w:lvl w:ilvl="0" w:tplc="F1366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52964"/>
    <w:multiLevelType w:val="multilevel"/>
    <w:tmpl w:val="171A8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110E7883"/>
    <w:multiLevelType w:val="multilevel"/>
    <w:tmpl w:val="3B5209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34861F7"/>
    <w:multiLevelType w:val="multilevel"/>
    <w:tmpl w:val="300EF772"/>
    <w:lvl w:ilvl="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cs="Arial" w:hint="default"/>
      </w:rPr>
    </w:lvl>
    <w:lvl w:ilvl="1">
      <w:start w:val="1"/>
      <w:numFmt w:val="decimal"/>
      <w:lvlText w:val="%2.%2%."/>
      <w:lvlJc w:val="left"/>
      <w:pPr>
        <w:tabs>
          <w:tab w:val="num" w:pos="2700"/>
        </w:tabs>
        <w:ind w:left="2700" w:hanging="720"/>
      </w:pPr>
    </w:lvl>
    <w:lvl w:ilvl="2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3EF595D"/>
    <w:multiLevelType w:val="multilevel"/>
    <w:tmpl w:val="9D1011BE"/>
    <w:lvl w:ilvl="0">
      <w:start w:val="7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22" w15:restartNumberingAfterBreak="0">
    <w:nsid w:val="15313707"/>
    <w:multiLevelType w:val="multilevel"/>
    <w:tmpl w:val="A680E9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8040BD4"/>
    <w:multiLevelType w:val="multilevel"/>
    <w:tmpl w:val="0E66D29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Theme="minorHAnsi" w:eastAsia="Times New Roman" w:hAnsiTheme="minorHAnsi" w:cstheme="minorHAnsi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94D4783"/>
    <w:multiLevelType w:val="multilevel"/>
    <w:tmpl w:val="80167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97710EF"/>
    <w:multiLevelType w:val="multilevel"/>
    <w:tmpl w:val="ADA892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167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7" w15:restartNumberingAfterBreak="0">
    <w:nsid w:val="1AA84CD4"/>
    <w:multiLevelType w:val="multilevel"/>
    <w:tmpl w:val="382A1C2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 w15:restartNumberingAfterBreak="0">
    <w:nsid w:val="1B651B10"/>
    <w:multiLevelType w:val="multilevel"/>
    <w:tmpl w:val="F8EE7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C0E0DE2"/>
    <w:multiLevelType w:val="hybridMultilevel"/>
    <w:tmpl w:val="91CCAB8C"/>
    <w:lvl w:ilvl="0" w:tplc="A254ED32">
      <w:start w:val="9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1C0852"/>
    <w:multiLevelType w:val="multilevel"/>
    <w:tmpl w:val="AFBA2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03C444A"/>
    <w:multiLevelType w:val="multilevel"/>
    <w:tmpl w:val="CF0697C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 w:val="0"/>
        <w:bCs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0DD03D3"/>
    <w:multiLevelType w:val="multilevel"/>
    <w:tmpl w:val="FA36A11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5" w15:restartNumberingAfterBreak="0">
    <w:nsid w:val="231A66BE"/>
    <w:multiLevelType w:val="multilevel"/>
    <w:tmpl w:val="CDC46C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233C5FB4"/>
    <w:multiLevelType w:val="multilevel"/>
    <w:tmpl w:val="78D2A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7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38" w15:restartNumberingAfterBreak="0">
    <w:nsid w:val="276E6C5D"/>
    <w:multiLevelType w:val="multilevel"/>
    <w:tmpl w:val="F73AF84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27E07261"/>
    <w:multiLevelType w:val="hybridMultilevel"/>
    <w:tmpl w:val="91B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C103E3"/>
    <w:multiLevelType w:val="multilevel"/>
    <w:tmpl w:val="A4A4C87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1" w15:restartNumberingAfterBreak="0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AEA0075"/>
    <w:multiLevelType w:val="multilevel"/>
    <w:tmpl w:val="8DE2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3" w15:restartNumberingAfterBreak="0">
    <w:nsid w:val="2C5B69EB"/>
    <w:multiLevelType w:val="multilevel"/>
    <w:tmpl w:val="7646E6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2D9F78E4"/>
    <w:multiLevelType w:val="multilevel"/>
    <w:tmpl w:val="47864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FBE42DC"/>
    <w:multiLevelType w:val="multilevel"/>
    <w:tmpl w:val="730E6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35425A58"/>
    <w:multiLevelType w:val="multilevel"/>
    <w:tmpl w:val="5780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C035E4"/>
    <w:multiLevelType w:val="multilevel"/>
    <w:tmpl w:val="14AC517A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4320" w:hanging="180"/>
      </w:pPr>
      <w:rPr>
        <w:rFonts w:ascii="Times New Roman" w:eastAsia="Calibri" w:hAnsi="Times New Roman" w:cs="Times New Roman" w:hint="default"/>
        <w:b w:val="0"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36A933CD"/>
    <w:multiLevelType w:val="multilevel"/>
    <w:tmpl w:val="E0640D74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9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3B155B1F"/>
    <w:multiLevelType w:val="multilevel"/>
    <w:tmpl w:val="ED20A5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0" w15:restartNumberingAfterBreak="0">
    <w:nsid w:val="3CBA6781"/>
    <w:multiLevelType w:val="hybridMultilevel"/>
    <w:tmpl w:val="44FC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881A10"/>
    <w:multiLevelType w:val="multilevel"/>
    <w:tmpl w:val="31608A22"/>
    <w:lvl w:ilvl="0">
      <w:start w:val="1"/>
      <w:numFmt w:val="lowerLetter"/>
      <w:lvlText w:val="%1)"/>
      <w:lvlJc w:val="left"/>
      <w:pPr>
        <w:tabs>
          <w:tab w:val="num" w:pos="5388"/>
        </w:tabs>
        <w:ind w:left="5388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3FDC2BF6"/>
    <w:multiLevelType w:val="multilevel"/>
    <w:tmpl w:val="7AD60AB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40E24CE5"/>
    <w:multiLevelType w:val="multilevel"/>
    <w:tmpl w:val="8A28C58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0FD7CA9"/>
    <w:multiLevelType w:val="multilevel"/>
    <w:tmpl w:val="48A2E8FA"/>
    <w:lvl w:ilvl="0">
      <w:start w:val="27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45052066"/>
    <w:multiLevelType w:val="multilevel"/>
    <w:tmpl w:val="480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6" w15:restartNumberingAfterBreak="0">
    <w:nsid w:val="450931C3"/>
    <w:multiLevelType w:val="hybridMultilevel"/>
    <w:tmpl w:val="697E68AA"/>
    <w:lvl w:ilvl="0" w:tplc="C5C0F83A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C43399"/>
    <w:multiLevelType w:val="multilevel"/>
    <w:tmpl w:val="D0443D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47055BC9"/>
    <w:multiLevelType w:val="multilevel"/>
    <w:tmpl w:val="930234A6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47EC6307"/>
    <w:multiLevelType w:val="multilevel"/>
    <w:tmpl w:val="BE60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88F6965"/>
    <w:multiLevelType w:val="multilevel"/>
    <w:tmpl w:val="37EA828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49CD0F7A"/>
    <w:multiLevelType w:val="multilevel"/>
    <w:tmpl w:val="E0B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2" w15:restartNumberingAfterBreak="0">
    <w:nsid w:val="4D337511"/>
    <w:multiLevelType w:val="hybridMultilevel"/>
    <w:tmpl w:val="4AD64652"/>
    <w:lvl w:ilvl="0" w:tplc="335A8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17F2C31"/>
    <w:multiLevelType w:val="multilevel"/>
    <w:tmpl w:val="3D06701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4" w15:restartNumberingAfterBreak="0">
    <w:nsid w:val="51C52B26"/>
    <w:multiLevelType w:val="multilevel"/>
    <w:tmpl w:val="9A043A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539E250B"/>
    <w:multiLevelType w:val="multilevel"/>
    <w:tmpl w:val="BF2A63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7" w15:restartNumberingAfterBreak="0">
    <w:nsid w:val="582265E6"/>
    <w:multiLevelType w:val="multilevel"/>
    <w:tmpl w:val="0BF05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58741EC9"/>
    <w:multiLevelType w:val="hybridMultilevel"/>
    <w:tmpl w:val="7174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89287A"/>
    <w:multiLevelType w:val="multilevel"/>
    <w:tmpl w:val="1CFC7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6863C3"/>
    <w:multiLevelType w:val="multilevel"/>
    <w:tmpl w:val="D97884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5EA10330"/>
    <w:multiLevelType w:val="multilevel"/>
    <w:tmpl w:val="F13C38D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5FE64658"/>
    <w:multiLevelType w:val="hybridMultilevel"/>
    <w:tmpl w:val="B602ED4A"/>
    <w:lvl w:ilvl="0" w:tplc="36FCD9F8">
      <w:start w:val="9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3B006D"/>
    <w:multiLevelType w:val="multilevel"/>
    <w:tmpl w:val="0528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61570FD9"/>
    <w:multiLevelType w:val="hybridMultilevel"/>
    <w:tmpl w:val="598E2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271EC6"/>
    <w:multiLevelType w:val="multilevel"/>
    <w:tmpl w:val="961C1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638112AB"/>
    <w:multiLevelType w:val="hybridMultilevel"/>
    <w:tmpl w:val="D0DAD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6AA4CAF"/>
    <w:multiLevelType w:val="multilevel"/>
    <w:tmpl w:val="51D24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679F0831"/>
    <w:multiLevelType w:val="multilevel"/>
    <w:tmpl w:val="8C8E922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67D65575"/>
    <w:multiLevelType w:val="multilevel"/>
    <w:tmpl w:val="697AFA5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7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BBE32E6"/>
    <w:multiLevelType w:val="multilevel"/>
    <w:tmpl w:val="A30ECA06"/>
    <w:lvl w:ilvl="0">
      <w:start w:val="1"/>
      <w:numFmt w:val="bullet"/>
      <w:lvlText w:val="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  <w:rPr>
        <w:rFonts w:cs="Times New Roman"/>
      </w:rPr>
    </w:lvl>
  </w:abstractNum>
  <w:abstractNum w:abstractNumId="83" w15:restartNumberingAfterBreak="0">
    <w:nsid w:val="6E0B671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F514A73"/>
    <w:multiLevelType w:val="multilevel"/>
    <w:tmpl w:val="30187F66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2E6311C"/>
    <w:multiLevelType w:val="multilevel"/>
    <w:tmpl w:val="8A74297A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88" w15:restartNumberingAfterBreak="0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9" w15:restartNumberingAfterBreak="0">
    <w:nsid w:val="74570526"/>
    <w:multiLevelType w:val="multilevel"/>
    <w:tmpl w:val="7D500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74E41117"/>
    <w:multiLevelType w:val="hybridMultilevel"/>
    <w:tmpl w:val="5A6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1044C6"/>
    <w:multiLevelType w:val="multilevel"/>
    <w:tmpl w:val="663440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92" w15:restartNumberingAfterBreak="0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abstractNum w:abstractNumId="93" w15:restartNumberingAfterBreak="0">
    <w:nsid w:val="76FC760B"/>
    <w:multiLevelType w:val="multilevel"/>
    <w:tmpl w:val="A894A3E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779D0E65"/>
    <w:multiLevelType w:val="multilevel"/>
    <w:tmpl w:val="B28E9AC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5" w15:restartNumberingAfterBreak="0">
    <w:nsid w:val="78787102"/>
    <w:multiLevelType w:val="multilevel"/>
    <w:tmpl w:val="9E0813A2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9575481"/>
    <w:multiLevelType w:val="multilevel"/>
    <w:tmpl w:val="3AEC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C9E03DD"/>
    <w:multiLevelType w:val="multilevel"/>
    <w:tmpl w:val="EB024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7CFD3AB7"/>
    <w:multiLevelType w:val="hybridMultilevel"/>
    <w:tmpl w:val="CA98CA06"/>
    <w:lvl w:ilvl="0" w:tplc="EB7C7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F56242"/>
    <w:multiLevelType w:val="multilevel"/>
    <w:tmpl w:val="CB74A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8"/>
  </w:num>
  <w:num w:numId="2">
    <w:abstractNumId w:val="87"/>
  </w:num>
  <w:num w:numId="3">
    <w:abstractNumId w:val="61"/>
  </w:num>
  <w:num w:numId="4">
    <w:abstractNumId w:val="35"/>
  </w:num>
  <w:num w:numId="5">
    <w:abstractNumId w:val="36"/>
  </w:num>
  <w:num w:numId="6">
    <w:abstractNumId w:val="72"/>
  </w:num>
  <w:num w:numId="7">
    <w:abstractNumId w:val="20"/>
  </w:num>
  <w:num w:numId="8">
    <w:abstractNumId w:val="43"/>
  </w:num>
  <w:num w:numId="9">
    <w:abstractNumId w:val="8"/>
  </w:num>
  <w:num w:numId="10">
    <w:abstractNumId w:val="96"/>
  </w:num>
  <w:num w:numId="11">
    <w:abstractNumId w:val="89"/>
  </w:num>
  <w:num w:numId="12">
    <w:abstractNumId w:val="77"/>
  </w:num>
  <w:num w:numId="13">
    <w:abstractNumId w:val="46"/>
  </w:num>
  <w:num w:numId="14">
    <w:abstractNumId w:val="12"/>
  </w:num>
  <w:num w:numId="15">
    <w:abstractNumId w:val="13"/>
  </w:num>
  <w:num w:numId="16">
    <w:abstractNumId w:val="92"/>
  </w:num>
  <w:num w:numId="17">
    <w:abstractNumId w:val="47"/>
  </w:num>
  <w:num w:numId="18">
    <w:abstractNumId w:val="64"/>
  </w:num>
  <w:num w:numId="19">
    <w:abstractNumId w:val="65"/>
  </w:num>
  <w:num w:numId="20">
    <w:abstractNumId w:val="41"/>
  </w:num>
  <w:num w:numId="21">
    <w:abstractNumId w:val="54"/>
  </w:num>
  <w:num w:numId="22">
    <w:abstractNumId w:val="45"/>
  </w:num>
  <w:num w:numId="23">
    <w:abstractNumId w:val="48"/>
  </w:num>
  <w:num w:numId="24">
    <w:abstractNumId w:val="14"/>
  </w:num>
  <w:num w:numId="25">
    <w:abstractNumId w:val="11"/>
  </w:num>
  <w:num w:numId="26">
    <w:abstractNumId w:val="19"/>
  </w:num>
  <w:num w:numId="27">
    <w:abstractNumId w:val="27"/>
  </w:num>
  <w:num w:numId="28">
    <w:abstractNumId w:val="88"/>
  </w:num>
  <w:num w:numId="29">
    <w:abstractNumId w:val="37"/>
  </w:num>
  <w:num w:numId="30">
    <w:abstractNumId w:val="38"/>
  </w:num>
  <w:num w:numId="31">
    <w:abstractNumId w:val="24"/>
  </w:num>
  <w:num w:numId="32">
    <w:abstractNumId w:val="79"/>
  </w:num>
  <w:num w:numId="33">
    <w:abstractNumId w:val="67"/>
  </w:num>
  <w:num w:numId="34">
    <w:abstractNumId w:val="15"/>
  </w:num>
  <w:num w:numId="35">
    <w:abstractNumId w:val="42"/>
  </w:num>
  <w:num w:numId="36">
    <w:abstractNumId w:val="49"/>
  </w:num>
  <w:num w:numId="37">
    <w:abstractNumId w:val="97"/>
  </w:num>
  <w:num w:numId="38">
    <w:abstractNumId w:val="28"/>
  </w:num>
  <w:num w:numId="39">
    <w:abstractNumId w:val="60"/>
  </w:num>
  <w:num w:numId="40">
    <w:abstractNumId w:val="30"/>
  </w:num>
  <w:num w:numId="41">
    <w:abstractNumId w:val="40"/>
  </w:num>
  <w:num w:numId="42">
    <w:abstractNumId w:val="80"/>
  </w:num>
  <w:num w:numId="43">
    <w:abstractNumId w:val="57"/>
  </w:num>
  <w:num w:numId="44">
    <w:abstractNumId w:val="93"/>
  </w:num>
  <w:num w:numId="45">
    <w:abstractNumId w:val="66"/>
  </w:num>
  <w:num w:numId="46">
    <w:abstractNumId w:val="71"/>
  </w:num>
  <w:num w:numId="47">
    <w:abstractNumId w:val="74"/>
  </w:num>
  <w:num w:numId="48">
    <w:abstractNumId w:val="69"/>
  </w:num>
  <w:num w:numId="49">
    <w:abstractNumId w:val="23"/>
  </w:num>
  <w:num w:numId="50">
    <w:abstractNumId w:val="25"/>
  </w:num>
  <w:num w:numId="51">
    <w:abstractNumId w:val="53"/>
  </w:num>
  <w:num w:numId="52">
    <w:abstractNumId w:val="81"/>
  </w:num>
  <w:num w:numId="53">
    <w:abstractNumId w:val="9"/>
  </w:num>
  <w:num w:numId="54">
    <w:abstractNumId w:val="55"/>
  </w:num>
  <w:num w:numId="55">
    <w:abstractNumId w:val="44"/>
  </w:num>
  <w:num w:numId="56">
    <w:abstractNumId w:val="63"/>
  </w:num>
  <w:num w:numId="57">
    <w:abstractNumId w:val="82"/>
  </w:num>
  <w:num w:numId="58">
    <w:abstractNumId w:val="91"/>
  </w:num>
  <w:num w:numId="59">
    <w:abstractNumId w:val="26"/>
  </w:num>
  <w:num w:numId="60">
    <w:abstractNumId w:val="32"/>
  </w:num>
  <w:num w:numId="61">
    <w:abstractNumId w:val="94"/>
  </w:num>
  <w:num w:numId="62">
    <w:abstractNumId w:val="22"/>
  </w:num>
  <w:num w:numId="63">
    <w:abstractNumId w:val="34"/>
    <w:lvlOverride w:ilvl="0">
      <w:startOverride w:val="1"/>
    </w:lvlOverride>
  </w:num>
  <w:num w:numId="64">
    <w:abstractNumId w:val="88"/>
    <w:lvlOverride w:ilvl="0">
      <w:startOverride w:val="1"/>
    </w:lvlOverride>
  </w:num>
  <w:num w:numId="65">
    <w:abstractNumId w:val="88"/>
  </w:num>
  <w:num w:numId="66">
    <w:abstractNumId w:val="51"/>
  </w:num>
  <w:num w:numId="67">
    <w:abstractNumId w:val="59"/>
  </w:num>
  <w:num w:numId="68">
    <w:abstractNumId w:val="7"/>
  </w:num>
  <w:num w:numId="69">
    <w:abstractNumId w:val="85"/>
  </w:num>
  <w:num w:numId="70">
    <w:abstractNumId w:val="70"/>
  </w:num>
  <w:num w:numId="71">
    <w:abstractNumId w:val="21"/>
  </w:num>
  <w:num w:numId="72">
    <w:abstractNumId w:val="52"/>
  </w:num>
  <w:num w:numId="73">
    <w:abstractNumId w:val="3"/>
  </w:num>
  <w:num w:numId="74">
    <w:abstractNumId w:val="33"/>
  </w:num>
  <w:num w:numId="75">
    <w:abstractNumId w:val="1"/>
  </w:num>
  <w:num w:numId="76">
    <w:abstractNumId w:val="4"/>
  </w:num>
  <w:num w:numId="77">
    <w:abstractNumId w:val="5"/>
  </w:num>
  <w:num w:numId="78">
    <w:abstractNumId w:val="0"/>
  </w:num>
  <w:num w:numId="79">
    <w:abstractNumId w:val="83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</w:num>
  <w:num w:numId="82">
    <w:abstractNumId w:val="75"/>
  </w:num>
  <w:num w:numId="83">
    <w:abstractNumId w:val="62"/>
  </w:num>
  <w:num w:numId="84">
    <w:abstractNumId w:val="86"/>
  </w:num>
  <w:num w:numId="85">
    <w:abstractNumId w:val="99"/>
  </w:num>
  <w:num w:numId="86">
    <w:abstractNumId w:val="39"/>
  </w:num>
  <w:num w:numId="87">
    <w:abstractNumId w:val="76"/>
  </w:num>
  <w:num w:numId="88">
    <w:abstractNumId w:val="58"/>
  </w:num>
  <w:num w:numId="89">
    <w:abstractNumId w:val="56"/>
  </w:num>
  <w:num w:numId="90">
    <w:abstractNumId w:val="95"/>
  </w:num>
  <w:num w:numId="91">
    <w:abstractNumId w:val="98"/>
  </w:num>
  <w:num w:numId="92">
    <w:abstractNumId w:val="84"/>
  </w:num>
  <w:num w:numId="93">
    <w:abstractNumId w:val="16"/>
  </w:num>
  <w:num w:numId="94">
    <w:abstractNumId w:val="31"/>
  </w:num>
  <w:num w:numId="95">
    <w:abstractNumId w:val="6"/>
  </w:num>
  <w:num w:numId="96">
    <w:abstractNumId w:val="50"/>
  </w:num>
  <w:num w:numId="97">
    <w:abstractNumId w:val="78"/>
  </w:num>
  <w:num w:numId="98">
    <w:abstractNumId w:val="10"/>
  </w:num>
  <w:num w:numId="99">
    <w:abstractNumId w:val="68"/>
  </w:num>
  <w:num w:numId="100">
    <w:abstractNumId w:val="90"/>
  </w:num>
  <w:num w:numId="101">
    <w:abstractNumId w:val="73"/>
  </w:num>
  <w:num w:numId="102">
    <w:abstractNumId w:val="2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06"/>
    <w:rsid w:val="00000946"/>
    <w:rsid w:val="000039A4"/>
    <w:rsid w:val="00020537"/>
    <w:rsid w:val="000247F1"/>
    <w:rsid w:val="00043A74"/>
    <w:rsid w:val="000452A4"/>
    <w:rsid w:val="00052407"/>
    <w:rsid w:val="00062105"/>
    <w:rsid w:val="000624B8"/>
    <w:rsid w:val="000A5DDB"/>
    <w:rsid w:val="000B4173"/>
    <w:rsid w:val="000B4CD8"/>
    <w:rsid w:val="000C61DF"/>
    <w:rsid w:val="000E4573"/>
    <w:rsid w:val="0012367A"/>
    <w:rsid w:val="001266D4"/>
    <w:rsid w:val="001307BC"/>
    <w:rsid w:val="00134152"/>
    <w:rsid w:val="001465E1"/>
    <w:rsid w:val="00173001"/>
    <w:rsid w:val="001907ED"/>
    <w:rsid w:val="001948A0"/>
    <w:rsid w:val="001A2597"/>
    <w:rsid w:val="001A4D54"/>
    <w:rsid w:val="001C771C"/>
    <w:rsid w:val="001D1F53"/>
    <w:rsid w:val="001E0E69"/>
    <w:rsid w:val="001F0F9A"/>
    <w:rsid w:val="001F441F"/>
    <w:rsid w:val="001F62C6"/>
    <w:rsid w:val="0020042C"/>
    <w:rsid w:val="00210F6D"/>
    <w:rsid w:val="002228EC"/>
    <w:rsid w:val="00242B70"/>
    <w:rsid w:val="002836AD"/>
    <w:rsid w:val="002C372C"/>
    <w:rsid w:val="002C40DD"/>
    <w:rsid w:val="00311167"/>
    <w:rsid w:val="00340C7E"/>
    <w:rsid w:val="003475ED"/>
    <w:rsid w:val="00355A42"/>
    <w:rsid w:val="00377A9A"/>
    <w:rsid w:val="003841D6"/>
    <w:rsid w:val="003A6FAF"/>
    <w:rsid w:val="003B0F70"/>
    <w:rsid w:val="003C65A3"/>
    <w:rsid w:val="003D5B2B"/>
    <w:rsid w:val="003E2717"/>
    <w:rsid w:val="003F2149"/>
    <w:rsid w:val="0041659C"/>
    <w:rsid w:val="00421AE2"/>
    <w:rsid w:val="00422BB5"/>
    <w:rsid w:val="00435110"/>
    <w:rsid w:val="00474BF7"/>
    <w:rsid w:val="00476642"/>
    <w:rsid w:val="00477B5E"/>
    <w:rsid w:val="0049067D"/>
    <w:rsid w:val="004910AC"/>
    <w:rsid w:val="00497E22"/>
    <w:rsid w:val="004A0058"/>
    <w:rsid w:val="004A40A3"/>
    <w:rsid w:val="004B14F7"/>
    <w:rsid w:val="004C6D5A"/>
    <w:rsid w:val="004D2884"/>
    <w:rsid w:val="004D7B0F"/>
    <w:rsid w:val="004E6397"/>
    <w:rsid w:val="00500DFA"/>
    <w:rsid w:val="005043AE"/>
    <w:rsid w:val="005422BD"/>
    <w:rsid w:val="00554B81"/>
    <w:rsid w:val="00564A7D"/>
    <w:rsid w:val="00570F38"/>
    <w:rsid w:val="00596DFB"/>
    <w:rsid w:val="005A1984"/>
    <w:rsid w:val="005D0AD8"/>
    <w:rsid w:val="005D2E27"/>
    <w:rsid w:val="005D6E94"/>
    <w:rsid w:val="005D7517"/>
    <w:rsid w:val="005E2934"/>
    <w:rsid w:val="005F3B10"/>
    <w:rsid w:val="00611C70"/>
    <w:rsid w:val="0062515D"/>
    <w:rsid w:val="0062567B"/>
    <w:rsid w:val="00627C75"/>
    <w:rsid w:val="00653786"/>
    <w:rsid w:val="006674BB"/>
    <w:rsid w:val="00681012"/>
    <w:rsid w:val="006A17BD"/>
    <w:rsid w:val="006C7656"/>
    <w:rsid w:val="006E1AB0"/>
    <w:rsid w:val="006F6967"/>
    <w:rsid w:val="00734838"/>
    <w:rsid w:val="007509E1"/>
    <w:rsid w:val="00780C8E"/>
    <w:rsid w:val="0079044B"/>
    <w:rsid w:val="007925EB"/>
    <w:rsid w:val="007959AF"/>
    <w:rsid w:val="00797C6C"/>
    <w:rsid w:val="007A0866"/>
    <w:rsid w:val="007A25A4"/>
    <w:rsid w:val="007D7326"/>
    <w:rsid w:val="007D76B8"/>
    <w:rsid w:val="007E0D67"/>
    <w:rsid w:val="00816525"/>
    <w:rsid w:val="0082186F"/>
    <w:rsid w:val="00835A4D"/>
    <w:rsid w:val="00875924"/>
    <w:rsid w:val="00875EEF"/>
    <w:rsid w:val="008864B4"/>
    <w:rsid w:val="008B3406"/>
    <w:rsid w:val="008C77C3"/>
    <w:rsid w:val="008E1962"/>
    <w:rsid w:val="008E4078"/>
    <w:rsid w:val="008E44F4"/>
    <w:rsid w:val="008F7EC4"/>
    <w:rsid w:val="00901C8F"/>
    <w:rsid w:val="00901F74"/>
    <w:rsid w:val="00916498"/>
    <w:rsid w:val="009166A8"/>
    <w:rsid w:val="009437E9"/>
    <w:rsid w:val="00961962"/>
    <w:rsid w:val="009669AC"/>
    <w:rsid w:val="00982A8F"/>
    <w:rsid w:val="00997273"/>
    <w:rsid w:val="009973FB"/>
    <w:rsid w:val="009A401B"/>
    <w:rsid w:val="009F3023"/>
    <w:rsid w:val="00A10BBC"/>
    <w:rsid w:val="00A237B9"/>
    <w:rsid w:val="00A44541"/>
    <w:rsid w:val="00A57B2D"/>
    <w:rsid w:val="00A70599"/>
    <w:rsid w:val="00A74804"/>
    <w:rsid w:val="00A760FF"/>
    <w:rsid w:val="00A91450"/>
    <w:rsid w:val="00AB3DC5"/>
    <w:rsid w:val="00AC007C"/>
    <w:rsid w:val="00AC3BA0"/>
    <w:rsid w:val="00AC5DAD"/>
    <w:rsid w:val="00AC6324"/>
    <w:rsid w:val="00AE0C11"/>
    <w:rsid w:val="00AE5903"/>
    <w:rsid w:val="00AE6B8C"/>
    <w:rsid w:val="00AE7385"/>
    <w:rsid w:val="00B0198A"/>
    <w:rsid w:val="00B10C8E"/>
    <w:rsid w:val="00B1280A"/>
    <w:rsid w:val="00B67FEC"/>
    <w:rsid w:val="00B85468"/>
    <w:rsid w:val="00BC38A7"/>
    <w:rsid w:val="00BD26B3"/>
    <w:rsid w:val="00BE6839"/>
    <w:rsid w:val="00BF2BD9"/>
    <w:rsid w:val="00C31877"/>
    <w:rsid w:val="00C5020F"/>
    <w:rsid w:val="00C561AC"/>
    <w:rsid w:val="00C80A94"/>
    <w:rsid w:val="00C8284A"/>
    <w:rsid w:val="00C862D1"/>
    <w:rsid w:val="00C96432"/>
    <w:rsid w:val="00CC399D"/>
    <w:rsid w:val="00CD4A45"/>
    <w:rsid w:val="00CE2025"/>
    <w:rsid w:val="00CE6604"/>
    <w:rsid w:val="00D00592"/>
    <w:rsid w:val="00D01367"/>
    <w:rsid w:val="00D075BF"/>
    <w:rsid w:val="00D31E60"/>
    <w:rsid w:val="00D74497"/>
    <w:rsid w:val="00D83524"/>
    <w:rsid w:val="00D845B7"/>
    <w:rsid w:val="00D86AAD"/>
    <w:rsid w:val="00D97FC8"/>
    <w:rsid w:val="00DA057B"/>
    <w:rsid w:val="00DC3990"/>
    <w:rsid w:val="00DC6C6B"/>
    <w:rsid w:val="00DE1988"/>
    <w:rsid w:val="00DF32D5"/>
    <w:rsid w:val="00E01A07"/>
    <w:rsid w:val="00E03E22"/>
    <w:rsid w:val="00E11E3A"/>
    <w:rsid w:val="00E13781"/>
    <w:rsid w:val="00E345CE"/>
    <w:rsid w:val="00E659CB"/>
    <w:rsid w:val="00E73F32"/>
    <w:rsid w:val="00EB1BAA"/>
    <w:rsid w:val="00EB5774"/>
    <w:rsid w:val="00ED0FF8"/>
    <w:rsid w:val="00EE0C45"/>
    <w:rsid w:val="00EF3AD6"/>
    <w:rsid w:val="00F14A5F"/>
    <w:rsid w:val="00F17D2B"/>
    <w:rsid w:val="00F34E25"/>
    <w:rsid w:val="00F565B6"/>
    <w:rsid w:val="00F64561"/>
    <w:rsid w:val="00F8098D"/>
    <w:rsid w:val="00F8620C"/>
    <w:rsid w:val="00FC0799"/>
    <w:rsid w:val="00FC368C"/>
    <w:rsid w:val="00FC763B"/>
    <w:rsid w:val="00FD095E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BE6B7"/>
  <w15:docId w15:val="{6BD08BD6-401E-49DD-8F75-07E1AFB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left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left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left" w:pos="1008"/>
      </w:tabs>
      <w:suppressAutoHyphens w:val="0"/>
      <w:overflowPunct w:val="0"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left" w:pos="1152"/>
      </w:tabs>
      <w:suppressAutoHyphens w:val="0"/>
      <w:overflowPunct w:val="0"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left" w:pos="1296"/>
      </w:tabs>
      <w:suppressAutoHyphens w:val="0"/>
      <w:overflowPunct w:val="0"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left" w:pos="1440"/>
      </w:tabs>
      <w:suppressAutoHyphens w:val="0"/>
      <w:overflowPunct w:val="0"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5431A"/>
    <w:rPr>
      <w:rFonts w:ascii="Cambria" w:eastAsia="Times New Roman" w:hAnsi="Cambria" w:cs="Times New Roman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4543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yperlink8">
    <w:name w:val="Hyperlink8"/>
    <w:basedOn w:val="Domylnaczcionkaakapitu"/>
    <w:qFormat/>
    <w:rsid w:val="004543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256F4"/>
    <w:rPr>
      <w:rFonts w:ascii="Times New Roman" w:eastAsia="Times New Roman" w:hAnsi="Times New Roman"/>
      <w:i/>
      <w:iCs/>
      <w:sz w:val="24"/>
      <w:szCs w:val="24"/>
    </w:rPr>
  </w:style>
  <w:style w:type="character" w:styleId="Numerstrony">
    <w:name w:val="page number"/>
    <w:qFormat/>
    <w:rsid w:val="00721EB4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451005"/>
    <w:rPr>
      <w:i/>
      <w:iCs/>
    </w:rPr>
  </w:style>
  <w:style w:type="character" w:customStyle="1" w:styleId="StandardZnakZnak">
    <w:name w:val="Standard Znak Znak"/>
    <w:link w:val="StandardZnak"/>
    <w:uiPriority w:val="99"/>
    <w:qFormat/>
    <w:locked/>
    <w:rsid w:val="00AC4A51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B3F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7857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27857"/>
    <w:rPr>
      <w:vertAlign w:val="superscript"/>
    </w:rPr>
  </w:style>
  <w:style w:type="character" w:customStyle="1" w:styleId="paragraphpunkt1">
    <w:name w:val="paragraphpunkt1"/>
    <w:qFormat/>
    <w:rsid w:val="0043629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51950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1950"/>
    <w:rPr>
      <w:rFonts w:ascii="Times New Roman" w:eastAsia="Times New Roman" w:hAnsi="Times New Roman"/>
      <w:b/>
      <w:bCs/>
      <w:lang w:eastAsia="en-US"/>
    </w:rPr>
  </w:style>
  <w:style w:type="character" w:customStyle="1" w:styleId="PUNKTZnak">
    <w:name w:val="PUNKT Znak"/>
    <w:link w:val="PUN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1"/>
    <w:qFormat/>
    <w:locked/>
    <w:rsid w:val="0072039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qFormat/>
    <w:rsid w:val="0072039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06E8C"/>
    <w:rPr>
      <w:rFonts w:ascii="Times New Roman" w:eastAsia="Times New Roman" w:hAnsi="Times New Roman"/>
      <w:lang w:eastAsia="ar-SA"/>
    </w:rPr>
  </w:style>
  <w:style w:type="character" w:customStyle="1" w:styleId="siwz1Znak">
    <w:name w:val="siwz 1) Znak"/>
    <w:qFormat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99"/>
    <w:qFormat/>
    <w:rsid w:val="00ED153F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D1D71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D1D71"/>
    <w:rPr>
      <w:vertAlign w:val="superscript"/>
    </w:rPr>
  </w:style>
  <w:style w:type="character" w:customStyle="1" w:styleId="SIWZ1Znak0">
    <w:name w:val="SIWZ 1. Znak"/>
    <w:qFormat/>
    <w:rsid w:val="0048774F"/>
    <w:rPr>
      <w:rFonts w:ascii="Arial" w:hAnsi="Arial"/>
      <w:sz w:val="22"/>
      <w:szCs w:val="22"/>
    </w:r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288D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qFormat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qFormat/>
    <w:rsid w:val="00F34F2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6C26"/>
    <w:rPr>
      <w:sz w:val="16"/>
      <w:szCs w:val="16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4543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qFormat/>
    <w:rsid w:val="0045431A"/>
    <w:pPr>
      <w:ind w:left="284"/>
    </w:pPr>
    <w:rPr>
      <w:rFonts w:ascii="Arial Narrow" w:hAnsi="Arial Narrow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Lista22">
    <w:name w:val="Lista 22"/>
    <w:basedOn w:val="Normalny"/>
    <w:qFormat/>
    <w:rsid w:val="0045431A"/>
    <w:pPr>
      <w:ind w:left="566" w:hanging="283"/>
    </w:pPr>
  </w:style>
  <w:style w:type="paragraph" w:customStyle="1" w:styleId="WW-BodyText21">
    <w:name w:val="WW-Body Text 21"/>
    <w:basedOn w:val="Normalny"/>
    <w:qFormat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qFormat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qFormat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qFormat/>
    <w:rsid w:val="0045431A"/>
    <w:pPr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qFormat/>
    <w:rsid w:val="0045431A"/>
    <w:pPr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paragraph" w:customStyle="1" w:styleId="WW-BodyText212345678910">
    <w:name w:val="WW-Body Text 212345678910"/>
    <w:basedOn w:val="Normalny"/>
    <w:qFormat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45431A"/>
    <w:pPr>
      <w:overflowPunct w:val="0"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qFormat/>
    <w:rsid w:val="0045431A"/>
    <w:pPr>
      <w:widowControl/>
      <w:overflowPunct w:val="0"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paragraph" w:customStyle="1" w:styleId="Lista21">
    <w:name w:val="Lista 21"/>
    <w:basedOn w:val="Normalny"/>
    <w:qFormat/>
    <w:rsid w:val="0045431A"/>
    <w:pPr>
      <w:ind w:left="566" w:hanging="283"/>
    </w:pPr>
  </w:style>
  <w:style w:type="paragraph" w:styleId="Listapunktowana3">
    <w:name w:val="List Bullet 3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 w:val="0"/>
      <w:spacing w:line="360" w:lineRule="auto"/>
      <w:jc w:val="center"/>
      <w:textAlignment w:val="auto"/>
    </w:pPr>
    <w:rPr>
      <w:b/>
      <w:sz w:val="40"/>
      <w:lang w:eastAsia="pl-PL"/>
    </w:rPr>
  </w:style>
  <w:style w:type="paragraph" w:customStyle="1" w:styleId="Standard">
    <w:name w:val="Standard"/>
    <w:qFormat/>
    <w:rsid w:val="00391060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45431A"/>
    <w:pPr>
      <w:spacing w:after="120"/>
      <w:ind w:left="283"/>
    </w:pPr>
    <w:rPr>
      <w:sz w:val="16"/>
      <w:szCs w:val="16"/>
    </w:rPr>
  </w:style>
  <w:style w:type="paragraph" w:customStyle="1" w:styleId="Subhead2">
    <w:name w:val="Subhead 2"/>
    <w:basedOn w:val="Normalny"/>
    <w:qFormat/>
    <w:rsid w:val="0045431A"/>
    <w:pPr>
      <w:widowControl/>
      <w:suppressAutoHyphens w:val="0"/>
      <w:overflowPunct w:val="0"/>
      <w:textAlignment w:val="auto"/>
    </w:pPr>
    <w:rPr>
      <w:b/>
      <w:sz w:val="24"/>
      <w:lang w:eastAsia="pl-PL"/>
    </w:rPr>
  </w:style>
  <w:style w:type="paragraph" w:customStyle="1" w:styleId="ust">
    <w:name w:val="ust"/>
    <w:qFormat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45431A"/>
    <w:pPr>
      <w:spacing w:after="120" w:line="480" w:lineRule="auto"/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99"/>
    <w:qFormat/>
    <w:rsid w:val="0045431A"/>
    <w:pPr>
      <w:ind w:left="720"/>
      <w:contextualSpacing/>
    </w:pPr>
  </w:style>
  <w:style w:type="paragraph" w:customStyle="1" w:styleId="StronaXzY">
    <w:name w:val="Strona X z Y"/>
    <w:qFormat/>
    <w:rsid w:val="0045431A"/>
    <w:rPr>
      <w:rFonts w:ascii="Times New Roman" w:eastAsia="Times New Roman" w:hAnsi="Times New Roma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4256F4"/>
    <w:pPr>
      <w:widowControl/>
      <w:tabs>
        <w:tab w:val="left" w:pos="1260"/>
        <w:tab w:val="left" w:pos="1584"/>
      </w:tabs>
      <w:suppressAutoHyphens w:val="0"/>
      <w:overflowPunct w:val="0"/>
      <w:spacing w:before="60"/>
      <w:textAlignment w:val="auto"/>
      <w:outlineLvl w:val="9"/>
    </w:pPr>
    <w:rPr>
      <w:bCs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C15720"/>
    <w:pPr>
      <w:suppressLineNumbers/>
      <w:overflowPunct w:val="0"/>
      <w:textAlignment w:val="auto"/>
    </w:pPr>
    <w:rPr>
      <w:rFonts w:eastAsia="Lucida Sans Unicode"/>
      <w:kern w:val="2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qFormat/>
    <w:rsid w:val="000801DA"/>
    <w:pPr>
      <w:widowControl/>
      <w:suppressAutoHyphens w:val="0"/>
      <w:overflowPunct w:val="0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qFormat/>
    <w:rsid w:val="005867E2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A7550A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721EB4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67011"/>
    <w:pPr>
      <w:ind w:left="284"/>
    </w:pPr>
    <w:rPr>
      <w:rFonts w:ascii="Arial Narrow" w:hAnsi="Arial Narrow"/>
      <w:sz w:val="24"/>
    </w:rPr>
  </w:style>
  <w:style w:type="paragraph" w:customStyle="1" w:styleId="Textbody">
    <w:name w:val="Text body"/>
    <w:basedOn w:val="Standard"/>
    <w:qFormat/>
    <w:rsid w:val="00C370BC"/>
    <w:pPr>
      <w:spacing w:after="120"/>
    </w:pPr>
  </w:style>
  <w:style w:type="paragraph" w:customStyle="1" w:styleId="Tekstpodstawowy23">
    <w:name w:val="Tekst podstawowy 23"/>
    <w:basedOn w:val="Normalny"/>
    <w:qFormat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qFormat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qFormat/>
    <w:rsid w:val="00AC4A51"/>
    <w:pPr>
      <w:widowControl w:val="0"/>
      <w:ind w:left="284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B3F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paragraph" w:styleId="Tekstkomentarza">
    <w:name w:val="annotation text"/>
    <w:basedOn w:val="Normalny"/>
    <w:link w:val="TekstkomentarzaZnak"/>
    <w:unhideWhenUsed/>
    <w:qFormat/>
    <w:rsid w:val="00C519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51950"/>
    <w:pPr>
      <w:widowControl/>
      <w:suppressAutoHyphens w:val="0"/>
      <w:overflowPunct w:val="0"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 w:val="0"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paragraph" w:customStyle="1" w:styleId="divpoint">
    <w:name w:val="div.point"/>
    <w:uiPriority w:val="99"/>
    <w:qFormat/>
    <w:rsid w:val="00334578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qFormat/>
    <w:rsid w:val="006938B2"/>
    <w:rPr>
      <w:rFonts w:ascii="Arial" w:eastAsia="Times New Roman" w:hAnsi="Arial" w:cs="Arial"/>
      <w:szCs w:val="24"/>
    </w:rPr>
  </w:style>
  <w:style w:type="paragraph" w:customStyle="1" w:styleId="Teksttreci1">
    <w:name w:val="Tekst treści1"/>
    <w:basedOn w:val="Normalny"/>
    <w:link w:val="Teksttreci"/>
    <w:qFormat/>
    <w:rsid w:val="0072039D"/>
    <w:pPr>
      <w:shd w:val="clear" w:color="auto" w:fill="FFFFFF"/>
      <w:suppressAutoHyphens w:val="0"/>
      <w:overflowPunct w:val="0"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06E8C"/>
    <w:pPr>
      <w:spacing w:after="120" w:line="480" w:lineRule="auto"/>
      <w:ind w:left="283"/>
    </w:pPr>
  </w:style>
  <w:style w:type="paragraph" w:customStyle="1" w:styleId="standard0">
    <w:name w:val="standard"/>
    <w:basedOn w:val="Normalny"/>
    <w:qFormat/>
    <w:rsid w:val="00957B6E"/>
    <w:pPr>
      <w:widowControl/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qFormat/>
    <w:rsid w:val="00957B6E"/>
    <w:pPr>
      <w:widowControl/>
      <w:overflowPunct w:val="0"/>
      <w:textAlignment w:val="auto"/>
    </w:pPr>
  </w:style>
  <w:style w:type="paragraph" w:customStyle="1" w:styleId="Akapitzlist1">
    <w:name w:val="Akapit z listą1"/>
    <w:basedOn w:val="Normalny"/>
    <w:qFormat/>
    <w:rsid w:val="00F25F06"/>
    <w:pPr>
      <w:widowControl/>
      <w:suppressAutoHyphens w:val="0"/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iwz1">
    <w:name w:val="siwz 1)"/>
    <w:basedOn w:val="Akapitzlist"/>
    <w:qFormat/>
    <w:rsid w:val="005C371C"/>
    <w:pPr>
      <w:widowControl/>
      <w:suppressAutoHyphens w:val="0"/>
      <w:overflowPunct w:val="0"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paragraph" w:customStyle="1" w:styleId="SIWZ10">
    <w:name w:val="SIWZ 1."/>
    <w:basedOn w:val="StandardZnak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paragraph" w:customStyle="1" w:styleId="Akapitzlist4">
    <w:name w:val="Akapit z listą4"/>
    <w:basedOn w:val="Normalny"/>
    <w:link w:val="ListParagraphChar"/>
    <w:qFormat/>
    <w:rsid w:val="000A31BC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ZnakZnakZnak">
    <w:name w:val="Znak Znak Znak"/>
    <w:basedOn w:val="Normalny"/>
    <w:qFormat/>
    <w:rsid w:val="0058380B"/>
    <w:pPr>
      <w:widowControl/>
      <w:suppressAutoHyphens w:val="0"/>
      <w:overflowPunct w:val="0"/>
      <w:textAlignment w:val="auto"/>
    </w:pPr>
    <w:rPr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58380B"/>
    <w:pPr>
      <w:widowControl/>
      <w:suppressAutoHyphens w:val="0"/>
      <w:overflowPunct w:val="0"/>
      <w:ind w:left="720"/>
      <w:contextualSpacing/>
      <w:textAlignment w:val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07BC"/>
    <w:rPr>
      <w:color w:val="0000FF"/>
      <w:u w:val="single"/>
    </w:rPr>
  </w:style>
  <w:style w:type="character" w:customStyle="1" w:styleId="WW8Num9z8">
    <w:name w:val="WW8Num9z8"/>
    <w:rsid w:val="00BF2BD9"/>
  </w:style>
  <w:style w:type="character" w:styleId="Odwoanieprzypisudolnego">
    <w:name w:val="footnote reference"/>
    <w:basedOn w:val="Domylnaczcionkaakapitu"/>
    <w:uiPriority w:val="99"/>
    <w:semiHidden/>
    <w:unhideWhenUsed/>
    <w:rsid w:val="007A0866"/>
    <w:rPr>
      <w:vertAlign w:val="superscript"/>
    </w:rPr>
  </w:style>
  <w:style w:type="paragraph" w:styleId="Zwykytekst">
    <w:name w:val="Plain Text"/>
    <w:aliases w:val="Znak, Znak"/>
    <w:basedOn w:val="Normalny"/>
    <w:link w:val="ZwykytekstZnak1"/>
    <w:rsid w:val="00AE5903"/>
    <w:pPr>
      <w:widowControl/>
      <w:suppressAutoHyphens w:val="0"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AE5903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ZwykytekstZnak1">
    <w:name w:val="Zwykły tekst Znak1"/>
    <w:aliases w:val="Znak Znak, Znak Znak"/>
    <w:link w:val="Zwykytekst"/>
    <w:rsid w:val="00AE5903"/>
    <w:rPr>
      <w:rFonts w:ascii="Courier New" w:eastAsia="Times New Roman" w:hAnsi="Courier New"/>
    </w:rPr>
  </w:style>
  <w:style w:type="paragraph" w:customStyle="1" w:styleId="Zwykytekst1">
    <w:name w:val="Zwykły tekst1"/>
    <w:basedOn w:val="Normalny"/>
    <w:rsid w:val="00C31877"/>
    <w:pPr>
      <w:widowControl/>
      <w:textAlignment w:val="auto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spd.uzp.gov.pl/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murcki" TargetMode="External"/><Relationship Id="rId20" Type="http://schemas.openxmlformats.org/officeDocument/2006/relationships/hyperlink" Target="https://platformazakupowa.pl/pn/szpitalmurcki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8.xm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zpitalmurcki.pl/" TargetMode="External"/><Relationship Id="rId23" Type="http://schemas.openxmlformats.org/officeDocument/2006/relationships/hyperlink" Target="https://platformazakupowa.pl/pn/szpitalmurcki" TargetMode="External"/><Relationship Id="rId28" Type="http://schemas.openxmlformats.org/officeDocument/2006/relationships/header" Target="header5.xml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pn/szpitalmurcki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zp@szpitalmurcki.pl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footer" Target="footer5.xml"/><Relationship Id="rId30" Type="http://schemas.openxmlformats.org/officeDocument/2006/relationships/footer" Target="footer7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58A7-F186-488C-8953-ED816057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35</Pages>
  <Words>12142</Words>
  <Characters>72852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dc:description/>
  <cp:lastModifiedBy>Kokon</cp:lastModifiedBy>
  <cp:revision>11</cp:revision>
  <cp:lastPrinted>2023-03-10T09:35:00Z</cp:lastPrinted>
  <dcterms:created xsi:type="dcterms:W3CDTF">2023-03-06T09:34:00Z</dcterms:created>
  <dcterms:modified xsi:type="dcterms:W3CDTF">2023-03-10T09:55:00Z</dcterms:modified>
  <dc:language>pl-PL</dc:language>
</cp:coreProperties>
</file>