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729BF97C"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77750C">
              <w:rPr>
                <w:rFonts w:ascii="Verdana" w:eastAsia="Times New Roman" w:hAnsi="Verdana" w:cs="Tahoma"/>
                <w:bCs/>
                <w:color w:val="auto"/>
                <w:szCs w:val="20"/>
              </w:rPr>
              <w:t>.</w:t>
            </w:r>
            <w:r w:rsidR="0014352C">
              <w:rPr>
                <w:rFonts w:ascii="Verdana" w:eastAsia="Times New Roman" w:hAnsi="Verdana" w:cs="Tahoma"/>
                <w:bCs/>
                <w:color w:val="auto"/>
                <w:szCs w:val="20"/>
              </w:rPr>
              <w:t>40</w:t>
            </w:r>
            <w:r w:rsidR="0077750C">
              <w:rPr>
                <w:rFonts w:ascii="Verdana" w:eastAsia="Times New Roman" w:hAnsi="Verdana" w:cs="Tahoma"/>
                <w:bCs/>
                <w:color w:val="auto"/>
                <w:szCs w:val="20"/>
              </w:rPr>
              <w:t>.</w:t>
            </w:r>
            <w:r w:rsidR="005262E4" w:rsidRPr="00E66CD0">
              <w:rPr>
                <w:rFonts w:ascii="Verdana" w:eastAsia="Times New Roman" w:hAnsi="Verdana" w:cs="Tahoma"/>
                <w:bCs/>
                <w:color w:val="auto"/>
                <w:szCs w:val="20"/>
              </w:rPr>
              <w:t>202</w:t>
            </w:r>
            <w:r w:rsidR="005262E4">
              <w:rPr>
                <w:rFonts w:ascii="Verdana" w:eastAsia="Times New Roman" w:hAnsi="Verdana" w:cs="Tahoma"/>
                <w:bCs/>
                <w:color w:val="auto"/>
                <w:szCs w:val="20"/>
              </w:rPr>
              <w:t>5</w:t>
            </w:r>
          </w:p>
        </w:tc>
      </w:tr>
    </w:tbl>
    <w:p w14:paraId="3B7EBEB7" w14:textId="170DCD6D"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sidR="005262E4">
        <w:rPr>
          <w:rFonts w:ascii="Verdana" w:eastAsia="Times New Roman" w:hAnsi="Verdana" w:cs="Tahoma"/>
          <w:b/>
          <w:color w:val="auto"/>
          <w:szCs w:val="20"/>
          <w:lang w:eastAsia="x-none"/>
        </w:rPr>
        <w:t>2025</w:t>
      </w:r>
      <w:r w:rsidRPr="00883E61">
        <w:rPr>
          <w:rFonts w:ascii="Verdana" w:eastAsia="Times New Roman" w:hAnsi="Verdana" w:cs="Tahoma"/>
          <w:b/>
          <w:color w:val="auto"/>
          <w:szCs w:val="20"/>
          <w:lang w:eastAsia="x-none"/>
        </w:rPr>
        <w:t>/UZ</w:t>
      </w:r>
    </w:p>
    <w:p w14:paraId="08674761" w14:textId="7DF0D87D"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bookmarkStart w:id="0" w:name="_Hlk194063955"/>
      <w:r w:rsidR="002102B1" w:rsidRPr="002102B1">
        <w:rPr>
          <w:rFonts w:ascii="Verdana" w:hAnsi="Verdana" w:cs="Tahoma"/>
          <w:b/>
          <w:bCs/>
          <w:color w:val="auto"/>
          <w:szCs w:val="20"/>
        </w:rPr>
        <w:t>odczynników do detekcji oraz diagnostyki</w:t>
      </w:r>
      <w:r w:rsidR="002102B1">
        <w:rPr>
          <w:rFonts w:ascii="Verdana" w:hAnsi="Verdana" w:cs="Tahoma"/>
          <w:b/>
          <w:bCs/>
          <w:color w:val="auto"/>
          <w:szCs w:val="20"/>
        </w:rPr>
        <w:t>/</w:t>
      </w:r>
      <w:r w:rsidR="002102B1" w:rsidRPr="002102B1">
        <w:rPr>
          <w:rFonts w:ascii="Verdana" w:hAnsi="Verdana" w:cs="Tahoma"/>
          <w:b/>
          <w:bCs/>
          <w:color w:val="auto"/>
          <w:szCs w:val="20"/>
        </w:rPr>
        <w:t xml:space="preserve"> odczynników do izolacji, wykrywania oraz znakowania cząstek</w:t>
      </w:r>
      <w:r w:rsidR="00531CF6">
        <w:rPr>
          <w:rFonts w:ascii="Verdana" w:hAnsi="Verdana" w:cs="Tahoma"/>
          <w:b/>
          <w:bCs/>
          <w:color w:val="auto"/>
          <w:szCs w:val="20"/>
        </w:rPr>
        <w:t>/</w:t>
      </w:r>
      <w:r w:rsidR="002102B1" w:rsidRPr="002102B1">
        <w:rPr>
          <w:rFonts w:ascii="Verdana" w:hAnsi="Verdana" w:cs="Tahoma"/>
          <w:b/>
          <w:bCs/>
          <w:color w:val="auto"/>
          <w:szCs w:val="20"/>
        </w:rPr>
        <w:t xml:space="preserve"> </w:t>
      </w:r>
      <w:r w:rsidR="0077750C" w:rsidRPr="0077750C">
        <w:rPr>
          <w:rFonts w:ascii="Verdana" w:hAnsi="Verdana" w:cs="Tahoma"/>
          <w:b/>
          <w:bCs/>
          <w:color w:val="auto"/>
          <w:szCs w:val="20"/>
        </w:rPr>
        <w:t xml:space="preserve">podstawowych materiałów zużywalnych </w:t>
      </w:r>
      <w:bookmarkEnd w:id="0"/>
      <w:r w:rsidR="0077750C" w:rsidRPr="0077750C">
        <w:rPr>
          <w:rFonts w:ascii="Verdana" w:hAnsi="Verdana" w:cs="Tahoma"/>
          <w:b/>
          <w:bCs/>
          <w:color w:val="auto"/>
          <w:szCs w:val="20"/>
        </w:rPr>
        <w:t xml:space="preserve">do laboratorium </w:t>
      </w:r>
    </w:p>
    <w:p w14:paraId="7D29FFFE" w14:textId="77777777" w:rsidR="00454182" w:rsidRPr="00883E61" w:rsidRDefault="00454182" w:rsidP="00454182">
      <w:pPr>
        <w:spacing w:after="0"/>
        <w:rPr>
          <w:rFonts w:ascii="Verdana" w:hAnsi="Verdana" w:cs="Tahoma"/>
          <w:b/>
          <w:color w:val="auto"/>
          <w:szCs w:val="20"/>
        </w:rPr>
      </w:pPr>
    </w:p>
    <w:p w14:paraId="4F4EB679" w14:textId="0AFF873E"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w:t>
      </w:r>
      <w:r w:rsidR="00B108BC">
        <w:rPr>
          <w:rFonts w:ascii="Verdana" w:hAnsi="Verdana" w:cs="Tahoma"/>
          <w:color w:val="auto"/>
          <w:szCs w:val="20"/>
        </w:rPr>
        <w:t xml:space="preserve">, </w:t>
      </w:r>
      <w:r w:rsidR="00B108BC" w:rsidRPr="00064C1F">
        <w:rPr>
          <w:rFonts w:ascii="Verdana" w:hAnsi="Verdana" w:cs="Tahoma"/>
          <w:i/>
          <w:iCs/>
          <w:color w:val="auto"/>
          <w:szCs w:val="20"/>
        </w:rPr>
        <w:t>w</w:t>
      </w:r>
      <w:r w:rsidRPr="00064C1F">
        <w:rPr>
          <w:rFonts w:ascii="Verdana" w:hAnsi="Verdana" w:cs="Tahoma"/>
          <w:i/>
          <w:iCs/>
          <w:color w:val="auto"/>
          <w:szCs w:val="20"/>
        </w:rPr>
        <w:t xml:space="preserve"> dni</w:t>
      </w:r>
      <w:r w:rsidR="00B108BC" w:rsidRPr="00064C1F">
        <w:rPr>
          <w:rFonts w:ascii="Verdana" w:hAnsi="Verdana" w:cs="Tahoma"/>
          <w:i/>
          <w:iCs/>
          <w:color w:val="auto"/>
          <w:szCs w:val="20"/>
        </w:rPr>
        <w:t>u</w:t>
      </w:r>
      <w:r w:rsidRPr="00064C1F">
        <w:rPr>
          <w:rFonts w:ascii="Verdana" w:hAnsi="Verdana" w:cs="Tahoma"/>
          <w:i/>
          <w:iCs/>
          <w:color w:val="auto"/>
          <w:szCs w:val="20"/>
        </w:rPr>
        <w:t xml:space="preserve"> ………………….. r.</w:t>
      </w:r>
      <w:r w:rsidR="00B108BC" w:rsidRPr="00064C1F">
        <w:rPr>
          <w:rFonts w:ascii="Verdana" w:hAnsi="Verdana" w:cs="Tahoma"/>
          <w:i/>
          <w:iCs/>
          <w:color w:val="auto"/>
          <w:szCs w:val="20"/>
        </w:rPr>
        <w:t>*/dniem zawarcia umowy jest dzień złożenia podpisu przez ostatnią ze Stron*</w:t>
      </w:r>
      <w:r w:rsidRPr="00064C1F">
        <w:rPr>
          <w:rFonts w:ascii="Verdana" w:hAnsi="Verdana" w:cs="Tahoma"/>
          <w:i/>
          <w:iCs/>
          <w:color w:val="auto"/>
          <w:szCs w:val="20"/>
        </w:rPr>
        <w:t>,</w:t>
      </w:r>
      <w:r w:rsidRPr="00883E61">
        <w:rPr>
          <w:rFonts w:ascii="Verdana" w:hAnsi="Verdana" w:cs="Tahoma"/>
          <w:color w:val="auto"/>
          <w:szCs w:val="20"/>
        </w:rPr>
        <w:t xml:space="preserve"> pomiędzy:</w:t>
      </w:r>
    </w:p>
    <w:p w14:paraId="19BB1BE6" w14:textId="77777777" w:rsidR="00454182" w:rsidRPr="00883E61" w:rsidRDefault="00454182" w:rsidP="00454182">
      <w:pPr>
        <w:spacing w:after="0"/>
        <w:rPr>
          <w:rFonts w:ascii="Verdana" w:hAnsi="Verdana" w:cs="Tahoma"/>
          <w:color w:val="auto"/>
          <w:szCs w:val="20"/>
        </w:rPr>
      </w:pPr>
    </w:p>
    <w:p w14:paraId="3A29F529" w14:textId="17438EB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B108BC">
        <w:rPr>
          <w:rFonts w:ascii="Verdana" w:hAnsi="Verdana" w:cs="Tahoma"/>
          <w:b/>
          <w:bCs/>
          <w:color w:val="auto"/>
        </w:rPr>
        <w:t>ć</w:t>
      </w:r>
      <w:r w:rsidRPr="39548CC5">
        <w:rPr>
          <w:rFonts w:ascii="Verdana" w:hAnsi="Verdana" w:cs="Tahoma"/>
          <w:b/>
          <w:bCs/>
          <w:color w:val="auto"/>
        </w:rPr>
        <w:t xml:space="preserve"> Badawcz</w:t>
      </w:r>
      <w:r w:rsidR="00B108BC">
        <w:rPr>
          <w:rFonts w:ascii="Verdana" w:hAnsi="Verdana" w:cs="Tahoma"/>
          <w:b/>
          <w:bCs/>
          <w:color w:val="auto"/>
        </w:rPr>
        <w:t>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w:t>
      </w:r>
      <w:r w:rsidR="00B108BC">
        <w:rPr>
          <w:rFonts w:ascii="Verdana" w:eastAsia="Verdana" w:hAnsi="Verdana" w:cs="Verdana"/>
          <w:szCs w:val="20"/>
        </w:rPr>
        <w:t>ą</w:t>
      </w:r>
      <w:r w:rsidR="30AB59BA" w:rsidRPr="39548CC5">
        <w:rPr>
          <w:rFonts w:ascii="Verdana" w:eastAsia="Verdana" w:hAnsi="Verdana" w:cs="Verdana"/>
          <w:szCs w:val="20"/>
        </w:rPr>
        <w:t xml:space="preserve">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ECFBA5F"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6BED0CF8"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531CF6" w:rsidRPr="00531CF6">
        <w:rPr>
          <w:rFonts w:ascii="Verdana" w:hAnsi="Verdana" w:cs="Tahoma"/>
          <w:color w:val="auto"/>
        </w:rPr>
        <w:t xml:space="preserve">odczynników do detekcji oraz diagnostyki/ odczynników do izolacji, wykrywania oraz znakowania cząstek/ podstawowych materiałów zużywalnych </w:t>
      </w:r>
      <w:r w:rsidRPr="39548CC5">
        <w:rPr>
          <w:rFonts w:ascii="Verdana" w:hAnsi="Verdana" w:cs="Tahoma"/>
          <w:color w:val="auto"/>
        </w:rPr>
        <w:t xml:space="preserve">w zakresie </w:t>
      </w:r>
      <w:r w:rsidRPr="39548CC5">
        <w:rPr>
          <w:rFonts w:ascii="Verdana" w:hAnsi="Verdana" w:cs="Tahoma"/>
          <w:color w:val="auto"/>
        </w:rPr>
        <w:lastRenderedPageBreak/>
        <w:t xml:space="preserve">części nr ….. pn. ……………………,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0CC1CE1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w:t>
      </w:r>
      <w:r w:rsidR="00D82593">
        <w:rPr>
          <w:rFonts w:ascii="Verdana" w:hAnsi="Verdana"/>
          <w:b/>
          <w:bCs/>
          <w:sz w:val="20"/>
          <w:szCs w:val="20"/>
        </w:rPr>
        <w:t>.</w:t>
      </w:r>
      <w:r w:rsidRPr="00454182">
        <w:rPr>
          <w:rFonts w:ascii="Verdana" w:hAnsi="Verdana"/>
          <w:b/>
          <w:bCs/>
          <w:sz w:val="20"/>
          <w:szCs w:val="20"/>
        </w:rPr>
        <w:t xml:space="preserve"> Przedmiot Umowy</w:t>
      </w:r>
    </w:p>
    <w:p w14:paraId="58D27E9C" w14:textId="11100C01"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A11066" w:rsidRPr="00A11066">
        <w:rPr>
          <w:rFonts w:ascii="Verdana" w:hAnsi="Verdana" w:cs="Tahoma"/>
          <w:color w:val="auto"/>
          <w:szCs w:val="20"/>
        </w:rPr>
        <w:t xml:space="preserve">odczynników do detekcji oraz diagnostyki/ odczynników do izolacji, wykrywania oraz znakowania cząstek/ podstawowych materiałów zużywalnych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3EFCF8B2" w14:textId="7B28A2AD" w:rsidR="00466568" w:rsidRPr="00064C1F" w:rsidRDefault="00454182" w:rsidP="00064C1F">
      <w:pPr>
        <w:numPr>
          <w:ilvl w:val="0"/>
          <w:numId w:val="2"/>
        </w:numPr>
        <w:tabs>
          <w:tab w:val="clear" w:pos="360"/>
          <w:tab w:val="num" w:pos="426"/>
        </w:tabs>
        <w:spacing w:after="0" w:line="276" w:lineRule="auto"/>
        <w:ind w:left="426" w:hanging="426"/>
        <w:rPr>
          <w:rFonts w:ascii="Verdana" w:hAnsi="Verdana" w:cs="Tahoma"/>
          <w:color w:val="auto"/>
          <w:szCs w:val="20"/>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w:t>
      </w:r>
      <w:r w:rsidRPr="00B108BC">
        <w:rPr>
          <w:rFonts w:ascii="Verdana" w:hAnsi="Verdana" w:cs="Tahoma"/>
          <w:color w:val="auto"/>
          <w:szCs w:val="20"/>
        </w:rPr>
        <w:t>słownie: ___________ złotych __/100) netto, tj. ______ zł (słownie: __________ złotych __/100) brutto</w:t>
      </w:r>
      <w:r w:rsidR="00B05482">
        <w:rPr>
          <w:rFonts w:ascii="Verdana" w:hAnsi="Verdana" w:cs="Tahoma"/>
          <w:color w:val="auto"/>
          <w:szCs w:val="20"/>
        </w:rPr>
        <w:t>,</w:t>
      </w:r>
      <w:r w:rsidRPr="00B108BC">
        <w:rPr>
          <w:rStyle w:val="Odwoanieprzypisudolnego"/>
          <w:rFonts w:ascii="Verdana" w:hAnsi="Verdana"/>
          <w:color w:val="auto"/>
          <w:szCs w:val="20"/>
        </w:rPr>
        <w:footnoteReference w:id="1"/>
      </w:r>
      <w:r w:rsidR="00466568">
        <w:rPr>
          <w:rFonts w:ascii="Verdana" w:hAnsi="Verdana" w:cs="Tahoma"/>
          <w:color w:val="auto"/>
          <w:szCs w:val="20"/>
        </w:rPr>
        <w:t xml:space="preserve"> </w:t>
      </w:r>
      <w:r w:rsidR="00B05482">
        <w:rPr>
          <w:rFonts w:ascii="Verdana" w:hAnsi="Verdana" w:cs="Tahoma"/>
          <w:color w:val="auto"/>
          <w:szCs w:val="20"/>
        </w:rPr>
        <w:t>tj.</w:t>
      </w:r>
      <w:r w:rsidR="00064C1F">
        <w:rPr>
          <w:rFonts w:ascii="Verdana" w:hAnsi="Verdana" w:cs="Tahoma"/>
          <w:color w:val="auto"/>
          <w:szCs w:val="20"/>
        </w:rPr>
        <w:t>:</w:t>
      </w:r>
    </w:p>
    <w:p w14:paraId="09DD89E7" w14:textId="77777777" w:rsidR="00466568" w:rsidRPr="00B108BC" w:rsidRDefault="00466568" w:rsidP="00466568">
      <w:pPr>
        <w:pStyle w:val="Akapitzlist"/>
        <w:numPr>
          <w:ilvl w:val="0"/>
          <w:numId w:val="32"/>
        </w:numPr>
        <w:spacing w:after="0"/>
        <w:jc w:val="both"/>
        <w:rPr>
          <w:rFonts w:ascii="Verdana" w:hAnsi="Verdana" w:cs="Tahoma"/>
          <w:color w:val="auto"/>
          <w:sz w:val="20"/>
          <w:szCs w:val="20"/>
        </w:rPr>
      </w:pPr>
      <w:r w:rsidRPr="00B108BC">
        <w:rPr>
          <w:rFonts w:ascii="Verdana" w:hAnsi="Verdana" w:cs="Tahoma"/>
          <w:color w:val="auto"/>
          <w:sz w:val="20"/>
          <w:szCs w:val="20"/>
        </w:rPr>
        <w:t>dla Zadania nr _____</w:t>
      </w:r>
      <w:r>
        <w:rPr>
          <w:rFonts w:ascii="Verdana" w:hAnsi="Verdana" w:cs="Tahoma"/>
          <w:color w:val="auto"/>
          <w:sz w:val="20"/>
          <w:szCs w:val="20"/>
        </w:rPr>
        <w:t xml:space="preserve">wynosi </w:t>
      </w:r>
      <w:r w:rsidRPr="00B108BC">
        <w:rPr>
          <w:rFonts w:ascii="Verdana" w:hAnsi="Verdana" w:cs="Tahoma"/>
          <w:color w:val="auto"/>
          <w:sz w:val="20"/>
          <w:szCs w:val="20"/>
        </w:rPr>
        <w:t>kwot</w:t>
      </w:r>
      <w:r>
        <w:rPr>
          <w:rFonts w:ascii="Verdana" w:hAnsi="Verdana" w:cs="Tahoma"/>
          <w:color w:val="auto"/>
          <w:sz w:val="20"/>
          <w:szCs w:val="20"/>
        </w:rPr>
        <w:t>ę</w:t>
      </w:r>
      <w:r w:rsidRPr="00B108BC">
        <w:rPr>
          <w:rFonts w:ascii="Verdana" w:hAnsi="Verdana" w:cs="Tahoma"/>
          <w:color w:val="auto"/>
          <w:sz w:val="20"/>
          <w:szCs w:val="20"/>
        </w:rPr>
        <w:t xml:space="preserve"> w wysokości (słownie: ___________ złotych __/100) netto, tj. ______ zł (słownie: __________ złotych __/100) brutto;</w:t>
      </w:r>
    </w:p>
    <w:p w14:paraId="7FB5BFED" w14:textId="4DCCAE98" w:rsidR="00466568" w:rsidRDefault="00466568" w:rsidP="00466568">
      <w:pPr>
        <w:spacing w:after="0" w:line="276" w:lineRule="auto"/>
        <w:ind w:left="426"/>
        <w:rPr>
          <w:rFonts w:ascii="Verdana" w:hAnsi="Verdana" w:cs="Tahoma"/>
          <w:color w:val="auto"/>
          <w:szCs w:val="20"/>
        </w:rPr>
      </w:pPr>
      <w:r>
        <w:rPr>
          <w:rFonts w:ascii="Verdana" w:hAnsi="Verdana" w:cs="Tahoma"/>
          <w:color w:val="auto"/>
          <w:szCs w:val="20"/>
        </w:rPr>
        <w:t xml:space="preserve">b) </w:t>
      </w:r>
      <w:r w:rsidRPr="00B108BC">
        <w:rPr>
          <w:rFonts w:ascii="Verdana" w:hAnsi="Verdana" w:cs="Tahoma"/>
          <w:color w:val="auto"/>
          <w:szCs w:val="20"/>
        </w:rPr>
        <w:t>dla Zadania nr _____</w:t>
      </w:r>
      <w:r>
        <w:rPr>
          <w:rFonts w:ascii="Verdana" w:hAnsi="Verdana" w:cs="Tahoma"/>
          <w:color w:val="auto"/>
          <w:szCs w:val="20"/>
        </w:rPr>
        <w:t xml:space="preserve">wynosi </w:t>
      </w:r>
      <w:r w:rsidRPr="00B108BC">
        <w:rPr>
          <w:rFonts w:ascii="Verdana" w:hAnsi="Verdana" w:cs="Tahoma"/>
          <w:color w:val="auto"/>
          <w:szCs w:val="20"/>
        </w:rPr>
        <w:t>kwot</w:t>
      </w:r>
      <w:r>
        <w:rPr>
          <w:rFonts w:ascii="Verdana" w:hAnsi="Verdana" w:cs="Tahoma"/>
          <w:color w:val="auto"/>
          <w:szCs w:val="20"/>
        </w:rPr>
        <w:t>ę</w:t>
      </w:r>
      <w:r w:rsidRPr="00B108BC">
        <w:rPr>
          <w:rFonts w:ascii="Verdana" w:hAnsi="Verdana" w:cs="Tahoma"/>
          <w:color w:val="auto"/>
          <w:szCs w:val="20"/>
        </w:rPr>
        <w:t xml:space="preserve"> w wysokości (słownie: ___________ złotych __/100) netto, tj. ______ zł (słownie: __________ złotych __/100) brutto</w:t>
      </w:r>
      <w:r>
        <w:rPr>
          <w:rFonts w:ascii="Verdana" w:hAnsi="Verdana" w:cs="Tahoma"/>
          <w:color w:val="auto"/>
          <w:szCs w:val="20"/>
        </w:rPr>
        <w:t>.</w:t>
      </w:r>
      <w:r w:rsidR="00454182" w:rsidRPr="00064C1F">
        <w:rPr>
          <w:rFonts w:ascii="Verdana" w:hAnsi="Verdana" w:cs="Tahoma"/>
          <w:color w:val="auto"/>
          <w:szCs w:val="20"/>
        </w:rPr>
        <w:t xml:space="preserve"> </w:t>
      </w:r>
      <w:r w:rsidR="00B05482">
        <w:rPr>
          <w:rStyle w:val="Odwoanieprzypisudolnego"/>
          <w:color w:val="auto"/>
          <w:szCs w:val="20"/>
        </w:rPr>
        <w:footnoteReference w:id="2"/>
      </w:r>
    </w:p>
    <w:p w14:paraId="50035E1A" w14:textId="20A5C024" w:rsidR="00466568" w:rsidRPr="00466568" w:rsidRDefault="00466568" w:rsidP="00466568">
      <w:pPr>
        <w:pStyle w:val="Akapitzlist"/>
        <w:numPr>
          <w:ilvl w:val="0"/>
          <w:numId w:val="2"/>
        </w:numPr>
        <w:spacing w:after="0"/>
        <w:jc w:val="both"/>
        <w:rPr>
          <w:rFonts w:ascii="Verdana" w:hAnsi="Verdana" w:cs="Tahoma"/>
          <w:color w:val="auto"/>
          <w:sz w:val="20"/>
          <w:szCs w:val="20"/>
        </w:rPr>
      </w:pPr>
      <w:r w:rsidRPr="00064C1F">
        <w:rPr>
          <w:rFonts w:ascii="Verdana" w:hAnsi="Verdana" w:cs="Tahoma"/>
          <w:color w:val="auto"/>
          <w:sz w:val="20"/>
          <w:szCs w:val="20"/>
        </w:rPr>
        <w:t xml:space="preserve">Przekroczenie szacunkowej ilości poszczególnych Materiałów zgodnie z ust. 3 niniejszego paragrafu, nie może spowodować przekroczenia wartości Umowy, o której mowa w </w:t>
      </w:r>
      <w:r>
        <w:rPr>
          <w:rFonts w:ascii="Verdana" w:hAnsi="Verdana" w:cs="Tahoma"/>
          <w:color w:val="auto"/>
          <w:sz w:val="20"/>
          <w:szCs w:val="20"/>
        </w:rPr>
        <w:t xml:space="preserve">ust. </w:t>
      </w:r>
      <w:r w:rsidR="000F04B5">
        <w:rPr>
          <w:rFonts w:ascii="Verdana" w:hAnsi="Verdana" w:cs="Tahoma"/>
          <w:color w:val="auto"/>
          <w:sz w:val="20"/>
          <w:szCs w:val="20"/>
        </w:rPr>
        <w:t>4</w:t>
      </w:r>
      <w:r>
        <w:rPr>
          <w:rFonts w:ascii="Verdana" w:hAnsi="Verdana" w:cs="Tahoma"/>
          <w:color w:val="auto"/>
          <w:sz w:val="20"/>
          <w:szCs w:val="20"/>
        </w:rPr>
        <w:t xml:space="preserve"> niniejszego paragrafu</w:t>
      </w:r>
      <w:r w:rsidRPr="00064C1F">
        <w:rPr>
          <w:rFonts w:ascii="Verdana" w:hAnsi="Verdana" w:cs="Tahoma"/>
          <w:color w:val="auto"/>
          <w:sz w:val="20"/>
          <w:szCs w:val="20"/>
        </w:rPr>
        <w:t>.</w:t>
      </w:r>
    </w:p>
    <w:p w14:paraId="3602B0F2" w14:textId="54A4C416"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00466568">
        <w:rPr>
          <w:rFonts w:ascii="Verdana" w:hAnsi="Verdana" w:cs="Tahoma"/>
          <w:color w:val="auto"/>
          <w:szCs w:val="20"/>
        </w:rPr>
        <w:lastRenderedPageBreak/>
        <w:t>Umowa zostaje zawarta na okres 12 miesięcy od dnia zawarcia</w:t>
      </w:r>
      <w:r w:rsidRPr="39548CC5">
        <w:rPr>
          <w:rFonts w:ascii="Verdana" w:hAnsi="Verdana" w:cs="Tahoma"/>
          <w:color w:val="auto"/>
        </w:rPr>
        <w:t xml:space="preserve">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5B22EEA"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w:t>
      </w:r>
      <w:r w:rsidR="00D82593">
        <w:rPr>
          <w:rFonts w:ascii="Verdana" w:hAnsi="Verdana"/>
          <w:b/>
          <w:bCs/>
          <w:sz w:val="20"/>
          <w:szCs w:val="20"/>
        </w:rPr>
        <w:t>.</w:t>
      </w:r>
      <w:r w:rsidRPr="00454182">
        <w:rPr>
          <w:rFonts w:ascii="Verdana" w:hAnsi="Verdana"/>
          <w:b/>
          <w:bCs/>
          <w:sz w:val="20"/>
          <w:szCs w:val="20"/>
        </w:rPr>
        <w:t xml:space="preserve">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3032815"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w:t>
      </w:r>
      <w:r w:rsidR="00D82593">
        <w:rPr>
          <w:rFonts w:ascii="Verdana" w:hAnsi="Verdana"/>
          <w:b/>
          <w:bCs/>
          <w:sz w:val="20"/>
          <w:szCs w:val="20"/>
        </w:rPr>
        <w:t>.</w:t>
      </w:r>
      <w:r w:rsidRPr="00454182">
        <w:rPr>
          <w:rFonts w:ascii="Verdana" w:hAnsi="Verdana"/>
          <w:b/>
          <w:bCs/>
          <w:sz w:val="20"/>
          <w:szCs w:val="20"/>
        </w:rPr>
        <w:t xml:space="preserve">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w:t>
      </w:r>
      <w:r w:rsidRPr="00883E61">
        <w:rPr>
          <w:rFonts w:ascii="Verdana" w:hAnsi="Verdana" w:cs="Tahoma"/>
          <w:color w:val="auto"/>
          <w:sz w:val="20"/>
          <w:szCs w:val="20"/>
        </w:rPr>
        <w:lastRenderedPageBreak/>
        <w:t xml:space="preserve">Umowy i będącym jej integralną częścią, są w ramach realizacji Umowy cenami ryczałtowymi i nie podlegają zmianie w okresie obowiązywania Umowy. </w:t>
      </w:r>
    </w:p>
    <w:p w14:paraId="0F8EC1EA" w14:textId="0396CA0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w:t>
      </w:r>
      <w:r w:rsidR="00B45F70">
        <w:rPr>
          <w:rFonts w:ascii="Verdana" w:hAnsi="Verdana" w:cs="Tahoma"/>
          <w:color w:val="auto"/>
          <w:sz w:val="20"/>
          <w:szCs w:val="20"/>
        </w:rPr>
        <w:t>u</w:t>
      </w:r>
      <w:r w:rsidRPr="00883E61">
        <w:rPr>
          <w:rFonts w:ascii="Verdana" w:hAnsi="Verdana" w:cs="Tahoma"/>
          <w:color w:val="auto"/>
          <w:sz w:val="20"/>
          <w:szCs w:val="20"/>
        </w:rPr>
        <w:t xml:space="preserve">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6E44E0F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w:t>
      </w:r>
      <w:r w:rsidR="00D82593">
        <w:rPr>
          <w:rFonts w:ascii="Verdana" w:hAnsi="Verdana"/>
          <w:b/>
          <w:bCs/>
          <w:sz w:val="20"/>
          <w:szCs w:val="20"/>
        </w:rPr>
        <w:t>.</w:t>
      </w:r>
      <w:r w:rsidRPr="0010183B">
        <w:rPr>
          <w:rFonts w:ascii="Verdana" w:hAnsi="Verdana"/>
          <w:b/>
          <w:bCs/>
          <w:sz w:val="20"/>
          <w:szCs w:val="20"/>
        </w:rPr>
        <w:t xml:space="preserve">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419D12E2"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w:t>
      </w:r>
      <w:r w:rsidR="0042478A">
        <w:rPr>
          <w:rFonts w:ascii="Verdana" w:hAnsi="Verdana" w:cs="Tahoma"/>
          <w:color w:val="auto"/>
          <w:szCs w:val="20"/>
        </w:rPr>
        <w:t xml:space="preserve"> </w:t>
      </w:r>
      <w:r w:rsidR="0042478A" w:rsidRPr="0042478A">
        <w:rPr>
          <w:rFonts w:ascii="Verdana" w:hAnsi="Verdana" w:cs="Tahoma"/>
          <w:color w:val="auto"/>
          <w:szCs w:val="20"/>
        </w:rPr>
        <w:t>(o ile wymóg ten dotyczy)</w:t>
      </w:r>
      <w:r w:rsidRPr="00883E61">
        <w:rPr>
          <w:rFonts w:ascii="Verdana" w:hAnsi="Verdana" w:cs="Tahoma"/>
          <w:color w:val="auto"/>
          <w:szCs w:val="20"/>
        </w:rPr>
        <w:t>. Zamawiający zastrzega sobie prawo żądania od Wykonawcy przedstawienia dokumentów potwierdzających spełnienie wymagań określonych w specyfikacji istotnych warunków zamówienia, w szczególności w Formularzu wyceny.</w:t>
      </w:r>
    </w:p>
    <w:p w14:paraId="3CD5BF15" w14:textId="46700382"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r w:rsidR="0074646E">
        <w:rPr>
          <w:rFonts w:ascii="Verdana" w:hAnsi="Verdana" w:cs="Tahoma"/>
          <w:color w:val="auto"/>
          <w:szCs w:val="20"/>
        </w:rPr>
        <w:t xml:space="preserve"> </w:t>
      </w:r>
      <w:r w:rsidR="00063FD1">
        <w:rPr>
          <w:rFonts w:ascii="Verdana" w:hAnsi="Verdana" w:cs="Tahoma"/>
          <w:color w:val="auto"/>
          <w:szCs w:val="20"/>
        </w:rPr>
        <w:t xml:space="preserve">Wykonawca </w:t>
      </w:r>
      <w:r w:rsidR="00F200E7">
        <w:rPr>
          <w:rFonts w:ascii="Verdana" w:hAnsi="Verdana" w:cs="Tahoma"/>
          <w:color w:val="auto"/>
          <w:szCs w:val="20"/>
        </w:rPr>
        <w:t>jest zobowiązany do użycia opakowania z materiałów biodegradowalnych lub z obniżoną zawartością plastiku.</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6EB24BFB"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Zamówieniu</w:t>
      </w:r>
      <w:r w:rsidR="005E01AE">
        <w:rPr>
          <w:rFonts w:ascii="Verdana" w:hAnsi="Verdana" w:cs="Tahoma"/>
          <w:color w:val="auto"/>
          <w:szCs w:val="20"/>
        </w:rPr>
        <w:t>,</w:t>
      </w:r>
      <w:r w:rsidRPr="002E6EDE">
        <w:rPr>
          <w:rFonts w:ascii="Verdana" w:hAnsi="Verdana" w:cs="Tahoma"/>
          <w:color w:val="auto"/>
          <w:szCs w:val="20"/>
        </w:rPr>
        <w:t xml:space="preserve">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3F024E1E"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Strony ustalają, że miejscem docelowym dostawy Materiałów będzie siedziba Zamawiającego we Wrocławiu</w:t>
      </w:r>
      <w:r w:rsidR="005E01AE">
        <w:rPr>
          <w:rFonts w:ascii="Verdana" w:hAnsi="Verdana" w:cs="Tahoma"/>
          <w:color w:val="auto"/>
          <w:szCs w:val="20"/>
        </w:rPr>
        <w:t>,</w:t>
      </w:r>
      <w:r w:rsidRPr="00883E61">
        <w:rPr>
          <w:rFonts w:ascii="Verdana" w:hAnsi="Verdana" w:cs="Tahoma"/>
          <w:color w:val="auto"/>
          <w:szCs w:val="20"/>
        </w:rPr>
        <w:t xml:space="preserve">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18532F45"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w:t>
      </w:r>
      <w:r w:rsidRPr="00685462">
        <w:rPr>
          <w:rFonts w:ascii="Verdana" w:hAnsi="Verdana" w:cs="Tahoma"/>
          <w:snapToGrid w:val="0"/>
          <w:color w:val="auto"/>
          <w:szCs w:val="20"/>
        </w:rPr>
        <w:lastRenderedPageBreak/>
        <w:t>przypadku gdy na jakimkolwiek etapie trwania Umowy Wykonawca będzie podlegał Wykluczeniu, w oparciu o którąkolwiek z wyżej wymienionych podstaw, Zamawiający jest uprawniony do rozwiązania Umowy w trybie natychmiastowym z winy Wykonawcy.</w:t>
      </w:r>
    </w:p>
    <w:p w14:paraId="23A8FC9D" w14:textId="1F056B7D" w:rsidR="00454182" w:rsidRPr="004A6DB4" w:rsidRDefault="00454182" w:rsidP="00064C1F">
      <w:pPr>
        <w:tabs>
          <w:tab w:val="left" w:pos="426"/>
        </w:tabs>
        <w:spacing w:after="0" w:line="276" w:lineRule="auto"/>
        <w:rPr>
          <w:rFonts w:ascii="Verdana" w:hAnsi="Verdana" w:cs="Tahoma"/>
          <w:snapToGrid w:val="0"/>
          <w:color w:val="auto"/>
          <w:szCs w:val="20"/>
        </w:rPr>
      </w:pPr>
    </w:p>
    <w:p w14:paraId="2111D990" w14:textId="24F74B9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w:t>
      </w:r>
      <w:r w:rsidR="00D82593">
        <w:rPr>
          <w:rFonts w:ascii="Verdana" w:hAnsi="Verdana"/>
          <w:b/>
          <w:bCs/>
          <w:sz w:val="20"/>
          <w:szCs w:val="20"/>
        </w:rPr>
        <w:t>.</w:t>
      </w:r>
      <w:r w:rsidRPr="0010183B">
        <w:rPr>
          <w:rFonts w:ascii="Verdana" w:hAnsi="Verdana"/>
          <w:b/>
          <w:bCs/>
          <w:sz w:val="20"/>
          <w:szCs w:val="20"/>
        </w:rPr>
        <w:t xml:space="preserve">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7C7E2111"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0042478A">
        <w:rPr>
          <w:rFonts w:ascii="Verdana" w:hAnsi="Verdana" w:cs="Tahoma"/>
          <w:color w:val="auto"/>
          <w:szCs w:val="20"/>
        </w:rPr>
        <w:t>2</w:t>
      </w:r>
      <w:r w:rsidR="0042478A" w:rsidRPr="00F964A7">
        <w:rPr>
          <w:rFonts w:ascii="Verdana" w:hAnsi="Verdana" w:cs="Tahoma"/>
          <w:color w:val="auto"/>
          <w:szCs w:val="20"/>
        </w:rPr>
        <w:t xml:space="preserve"> </w:t>
      </w:r>
      <w:r w:rsidRPr="00F964A7">
        <w:rPr>
          <w:rFonts w:ascii="Verdana" w:hAnsi="Verdana" w:cs="Tahoma"/>
          <w:color w:val="auto"/>
          <w:szCs w:val="20"/>
        </w:rPr>
        <w:t xml:space="preserve">(słownie: </w:t>
      </w:r>
      <w:r w:rsidR="0042478A">
        <w:rPr>
          <w:rFonts w:ascii="Verdana" w:hAnsi="Verdana" w:cs="Tahoma"/>
          <w:color w:val="auto"/>
          <w:szCs w:val="20"/>
        </w:rPr>
        <w:t>dwóch</w:t>
      </w:r>
      <w:r w:rsidRPr="00F964A7">
        <w:rPr>
          <w:rFonts w:ascii="Verdana" w:hAnsi="Verdana" w:cs="Tahoma"/>
          <w:color w:val="auto"/>
          <w:szCs w:val="20"/>
        </w:rPr>
        <w:t xml:space="preserve">)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4D46D9E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w:t>
      </w:r>
      <w:r w:rsidR="00BC4A8D">
        <w:rPr>
          <w:rFonts w:ascii="Verdana" w:hAnsi="Verdana" w:cs="Tahoma"/>
          <w:color w:val="auto"/>
          <w:sz w:val="20"/>
          <w:szCs w:val="20"/>
        </w:rPr>
        <w:t>,</w:t>
      </w:r>
      <w:r w:rsidRPr="00883E61">
        <w:rPr>
          <w:rFonts w:ascii="Verdana" w:hAnsi="Verdana" w:cs="Tahoma"/>
          <w:color w:val="auto"/>
          <w:sz w:val="20"/>
          <w:szCs w:val="20"/>
        </w:rPr>
        <w:t xml:space="preserve">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W razie gdy dostarczone Materiały bądź sposób ich dostawy, będą niezgodne z warunkami określonymi w Umowie lub w Zamówieniu, Zamawiający może wg swojego wyboru:</w:t>
      </w:r>
    </w:p>
    <w:p w14:paraId="2A874098" w14:textId="086C9C3E" w:rsidR="00454182" w:rsidRPr="00883E61" w:rsidRDefault="0042478A">
      <w:pPr>
        <w:numPr>
          <w:ilvl w:val="0"/>
          <w:numId w:val="4"/>
        </w:numPr>
        <w:tabs>
          <w:tab w:val="left" w:pos="851"/>
        </w:tabs>
        <w:spacing w:after="0" w:line="276" w:lineRule="auto"/>
        <w:ind w:left="851" w:hanging="425"/>
        <w:rPr>
          <w:rFonts w:ascii="Verdana" w:hAnsi="Verdana" w:cs="Tahoma"/>
          <w:color w:val="auto"/>
          <w:szCs w:val="20"/>
        </w:rPr>
      </w:pPr>
      <w:r w:rsidRPr="0042478A">
        <w:rPr>
          <w:rFonts w:ascii="Verdana" w:hAnsi="Verdana" w:cs="Tahoma"/>
          <w:color w:val="auto"/>
          <w:szCs w:val="20"/>
        </w:rPr>
        <w:t>wezwać Wykonawcę do dostarczenia Materiałów zgodnych z warunkami określonymi w Umowie w terminie 21 dni roboczych od dnia otrzymania wezwania, z zastrzeżeniem, że wszelkie opóźnienia Wykonawca jest zobowiązany zgłaszać Zamawiającemu odpowiednio wcześniej przed upływem wyznaczonego terminu dostawy</w:t>
      </w:r>
      <w:r w:rsidR="00454182" w:rsidRPr="00883E61">
        <w:rPr>
          <w:rFonts w:ascii="Verdana" w:hAnsi="Verdana" w:cs="Tahoma"/>
          <w:color w:val="auto"/>
          <w:szCs w:val="20"/>
        </w:rPr>
        <w:t>,</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387D788D"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lastRenderedPageBreak/>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585F053C"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w:t>
      </w:r>
      <w:r w:rsidR="00D82593">
        <w:rPr>
          <w:rFonts w:ascii="Verdana" w:hAnsi="Verdana"/>
          <w:b/>
          <w:bCs/>
          <w:sz w:val="20"/>
          <w:szCs w:val="20"/>
        </w:rPr>
        <w:t>.</w:t>
      </w:r>
      <w:r w:rsidRPr="0010183B">
        <w:rPr>
          <w:rFonts w:ascii="Verdana" w:hAnsi="Verdana"/>
          <w:b/>
          <w:bCs/>
          <w:sz w:val="20"/>
          <w:szCs w:val="20"/>
        </w:rPr>
        <w:t xml:space="preserve">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4"/>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5"/>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6"/>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w:t>
      </w:r>
      <w:r w:rsidRPr="00883E61">
        <w:rPr>
          <w:rFonts w:ascii="Verdana" w:hAnsi="Verdana" w:cs="Roboto Lt"/>
          <w:color w:val="auto"/>
          <w:szCs w:val="20"/>
        </w:rPr>
        <w:lastRenderedPageBreak/>
        <w:t>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0CC882C" w14:textId="77777777" w:rsidR="00F362B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30E10BC4" w14:textId="3BDE222B"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Wykonawca jest zobowiązany do wystawiania faktur wyłącznie w formie elektronicznej, na co Zamawiający jako odbiorca wyraża zgodę. Faktury należy przesyłać na adres Zamawiającego: </w:t>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7"/>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410A6E1"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w:t>
      </w:r>
      <w:r w:rsidR="00D82593">
        <w:rPr>
          <w:rFonts w:ascii="Verdana" w:hAnsi="Verdana"/>
          <w:b/>
          <w:bCs/>
          <w:sz w:val="20"/>
          <w:szCs w:val="20"/>
        </w:rPr>
        <w:t>.</w:t>
      </w:r>
      <w:r w:rsidRPr="0010183B">
        <w:rPr>
          <w:rFonts w:ascii="Verdana" w:hAnsi="Verdana"/>
          <w:b/>
          <w:bCs/>
          <w:sz w:val="20"/>
          <w:szCs w:val="20"/>
        </w:rPr>
        <w:t xml:space="preserve">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C42FE0"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w:t>
      </w:r>
      <w:r w:rsidR="00F362B1">
        <w:rPr>
          <w:rFonts w:ascii="Verdana" w:eastAsia="Times New Roman" w:hAnsi="Verdana" w:cs="Tahoma"/>
          <w:color w:val="auto"/>
          <w:szCs w:val="20"/>
          <w:lang w:eastAsia="ar-SA"/>
        </w:rPr>
        <w:t>,</w:t>
      </w:r>
      <w:r w:rsidRPr="00883E61">
        <w:rPr>
          <w:rFonts w:ascii="Verdana" w:eastAsia="Times New Roman" w:hAnsi="Verdana" w:cs="Tahoma"/>
          <w:color w:val="auto"/>
          <w:szCs w:val="20"/>
          <w:lang w:eastAsia="ar-SA"/>
        </w:rPr>
        <w:t xml:space="preserv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xml:space="preserve">, do wypowiedzenia Umowy dochodzi poprzez złożenie przez Zamawiającego oświadczenia o </w:t>
      </w:r>
      <w:r w:rsidRPr="2D1058EE">
        <w:rPr>
          <w:rFonts w:ascii="Verdana" w:eastAsia="Times New Roman" w:hAnsi="Verdana" w:cs="Tahoma"/>
          <w:color w:val="auto"/>
          <w:sz w:val="20"/>
          <w:szCs w:val="20"/>
          <w:lang w:eastAsia="ar-SA"/>
        </w:rPr>
        <w:lastRenderedPageBreak/>
        <w:t>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EC9918B"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 xml:space="preserve">Wykonawcy zapłaty kary umownej w wysokości </w:t>
      </w:r>
      <w:r w:rsidR="0042478A">
        <w:rPr>
          <w:rFonts w:ascii="Verdana" w:hAnsi="Verdana" w:cs="Tahoma"/>
          <w:noProof/>
          <w:color w:val="auto"/>
          <w:szCs w:val="20"/>
        </w:rPr>
        <w:t>2</w:t>
      </w:r>
      <w:r w:rsidRPr="00883E61">
        <w:rPr>
          <w:rFonts w:ascii="Verdana" w:hAnsi="Verdana" w:cs="Tahoma"/>
          <w:color w:val="auto"/>
          <w:szCs w:val="20"/>
        </w:rPr>
        <w:t>%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5B053CFC"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w:t>
      </w:r>
      <w:r w:rsidR="0042478A">
        <w:rPr>
          <w:rFonts w:ascii="Verdana" w:hAnsi="Verdana" w:cs="Tahoma"/>
          <w:noProof/>
          <w:color w:val="auto"/>
          <w:szCs w:val="20"/>
        </w:rPr>
        <w:t>5</w:t>
      </w:r>
      <w:r w:rsidRPr="00064A9D">
        <w:rPr>
          <w:rFonts w:ascii="Verdana" w:hAnsi="Verdana" w:cs="Tahoma"/>
          <w:noProof/>
          <w:color w:val="auto"/>
          <w:szCs w:val="20"/>
        </w:rPr>
        <w:t xml:space="preserve">% maksymalnego wynagrodzenia </w:t>
      </w:r>
      <w:r w:rsidR="00F362B1">
        <w:rPr>
          <w:rFonts w:ascii="Verdana" w:hAnsi="Verdana" w:cs="Tahoma"/>
          <w:noProof/>
          <w:color w:val="auto"/>
          <w:szCs w:val="20"/>
        </w:rPr>
        <w:t>netto</w:t>
      </w:r>
      <w:r w:rsidR="00F362B1" w:rsidRPr="00064A9D">
        <w:rPr>
          <w:rFonts w:ascii="Verdana" w:hAnsi="Verdana" w:cs="Tahoma"/>
          <w:noProof/>
          <w:color w:val="auto"/>
          <w:szCs w:val="20"/>
        </w:rPr>
        <w:t xml:space="preserve"> </w:t>
      </w:r>
      <w:r w:rsidRPr="00064A9D">
        <w:rPr>
          <w:rFonts w:ascii="Verdana" w:hAnsi="Verdana" w:cs="Tahoma"/>
          <w:noProof/>
          <w:color w:val="auto"/>
          <w:szCs w:val="20"/>
        </w:rPr>
        <w:t>Umowy, o którym mowa w § 1 ust. 4</w:t>
      </w:r>
      <w:r w:rsidR="00F362B1">
        <w:rPr>
          <w:rFonts w:ascii="Verdana" w:hAnsi="Verdana" w:cs="Tahoma"/>
          <w:noProof/>
          <w:color w:val="auto"/>
          <w:szCs w:val="20"/>
        </w:rPr>
        <w:t xml:space="preserve"> Umowy</w:t>
      </w:r>
      <w:r w:rsidRPr="00064A9D">
        <w:rPr>
          <w:rFonts w:ascii="Verdana" w:hAnsi="Verdana" w:cs="Tahoma"/>
          <w:noProof/>
          <w:color w:val="auto"/>
          <w:szCs w:val="20"/>
        </w:rPr>
        <w:t xml:space="preserve">.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03615A9A"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lastRenderedPageBreak/>
        <w:t xml:space="preserve">§ </w:t>
      </w:r>
      <w:r w:rsidRPr="004D25F3">
        <w:rPr>
          <w:rFonts w:ascii="Verdana" w:eastAsia="Times New Roman" w:hAnsi="Verdana"/>
          <w:b/>
          <w:bCs/>
          <w:noProof/>
          <w:sz w:val="20"/>
          <w:szCs w:val="20"/>
          <w:lang w:eastAsia="ar-SA"/>
        </w:rPr>
        <w:t>8</w:t>
      </w:r>
      <w:r w:rsidR="00D82593">
        <w:rPr>
          <w:rFonts w:ascii="Verdana" w:eastAsia="Times New Roman" w:hAnsi="Verdana"/>
          <w:b/>
          <w:bCs/>
          <w:noProof/>
          <w:sz w:val="20"/>
          <w:szCs w:val="20"/>
          <w:lang w:eastAsia="ar-SA"/>
        </w:rPr>
        <w:t>.</w:t>
      </w:r>
      <w:r w:rsidRPr="004D25F3">
        <w:rPr>
          <w:rFonts w:ascii="Verdana" w:eastAsia="Times New Roman" w:hAnsi="Verdana"/>
          <w:b/>
          <w:bCs/>
          <w:noProof/>
          <w:sz w:val="20"/>
          <w:szCs w:val="20"/>
          <w:lang w:eastAsia="ar-SA"/>
        </w:rPr>
        <w:t xml:space="preserve">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2D764176"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w:t>
      </w:r>
      <w:r w:rsidR="00D82593">
        <w:rPr>
          <w:rFonts w:ascii="Verdana" w:eastAsia="DejaVu Sans" w:hAnsi="Verdana"/>
          <w:b/>
          <w:bCs/>
          <w:sz w:val="20"/>
          <w:szCs w:val="20"/>
          <w:lang w:eastAsia="hi-IN" w:bidi="hi-IN"/>
        </w:rPr>
        <w:t>.</w:t>
      </w:r>
      <w:r w:rsidRPr="008254AA">
        <w:rPr>
          <w:rFonts w:ascii="Verdana" w:eastAsia="DejaVu Sans" w:hAnsi="Verdana"/>
          <w:b/>
          <w:bCs/>
          <w:sz w:val="20"/>
          <w:szCs w:val="20"/>
          <w:lang w:eastAsia="hi-IN" w:bidi="hi-IN"/>
        </w:rPr>
        <w:t xml:space="preserve">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98669C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lastRenderedPageBreak/>
        <w:t xml:space="preserve">Wykonawca zobowiązuje się do wypełnienia w imieniu Zamawiającego obowiązku informacyjnego, o którym mowa </w:t>
      </w:r>
      <w:r w:rsidR="00C05D0A">
        <w:rPr>
          <w:rFonts w:ascii="Verdana" w:eastAsia="DejaVu Sans" w:hAnsi="Verdana" w:cs="Tahoma"/>
          <w:bCs/>
          <w:color w:val="auto"/>
          <w:kern w:val="2"/>
          <w:szCs w:val="20"/>
          <w:lang w:eastAsia="hi-IN" w:bidi="hi-IN"/>
        </w:rPr>
        <w:t xml:space="preserve">w art. 13 lub </w:t>
      </w:r>
      <w:r w:rsidRPr="00883E61">
        <w:rPr>
          <w:rFonts w:ascii="Verdana" w:eastAsia="DejaVu Sans" w:hAnsi="Verdana" w:cs="Tahoma"/>
          <w:bCs/>
          <w:color w:val="auto"/>
          <w:kern w:val="2"/>
          <w:szCs w:val="20"/>
          <w:lang w:eastAsia="hi-IN" w:bidi="hi-IN"/>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r w:rsidR="00C05D0A">
        <w:rPr>
          <w:rFonts w:ascii="Verdana" w:eastAsia="DejaVu Sans" w:hAnsi="Verdana" w:cs="Tahoma"/>
          <w:bCs/>
          <w:color w:val="auto"/>
          <w:kern w:val="2"/>
          <w:szCs w:val="20"/>
          <w:lang w:eastAsia="hi-IN" w:bidi="hi-IN"/>
        </w:rPr>
        <w:t xml:space="preserve"> Wykonawca na każe żądanie Zamawiającego jest zobowiązany do przesłania dowodów potwierdzających wykonanie ww. zobowiązania we wskazany przez Zamawiającego terminie.</w:t>
      </w:r>
    </w:p>
    <w:p w14:paraId="1C341DA3" w14:textId="2C8DDBFB"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w:t>
      </w:r>
      <w:r w:rsidR="00D82593">
        <w:rPr>
          <w:rFonts w:ascii="Verdana" w:eastAsia="DejaVu Sans" w:hAnsi="Verdana"/>
          <w:b/>
          <w:bCs/>
          <w:sz w:val="20"/>
          <w:szCs w:val="20"/>
          <w:lang w:eastAsia="hi-IN" w:bidi="hi-IN"/>
        </w:rPr>
        <w:t>.</w:t>
      </w:r>
      <w:r w:rsidRPr="0010183B">
        <w:rPr>
          <w:rFonts w:ascii="Verdana" w:eastAsia="DejaVu Sans" w:hAnsi="Verdana"/>
          <w:b/>
          <w:bCs/>
          <w:sz w:val="20"/>
          <w:szCs w:val="20"/>
          <w:lang w:eastAsia="hi-IN" w:bidi="hi-IN"/>
        </w:rPr>
        <w:t xml:space="preserve">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miejsca dostawy, jednakże bez wzrostu wysokości wynagrodzenia umownego – w przypadku wystąpienia uwarunkowań organizacyjnych </w:t>
      </w:r>
      <w:r w:rsidRPr="00883E61">
        <w:rPr>
          <w:rFonts w:ascii="Verdana" w:hAnsi="Verdana" w:cs="Tahoma"/>
          <w:color w:val="auto"/>
          <w:szCs w:val="20"/>
        </w:rPr>
        <w:lastRenderedPageBreak/>
        <w:t>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18BD8B6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w:t>
      </w:r>
      <w:r w:rsidR="00B840DC">
        <w:rPr>
          <w:rFonts w:ascii="Verdana" w:hAnsi="Verdana" w:cs="Tahoma"/>
          <w:color w:val="auto"/>
          <w:szCs w:val="20"/>
        </w:rPr>
        <w:t>.</w:t>
      </w:r>
      <w:r w:rsidRPr="00883E61">
        <w:rPr>
          <w:rFonts w:ascii="Verdana" w:hAnsi="Verdana" w:cs="Tahoma"/>
          <w:color w:val="auto"/>
          <w:szCs w:val="20"/>
        </w:rPr>
        <w:t xml:space="preserv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911A5A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w:t>
      </w:r>
      <w:r w:rsidR="00911149">
        <w:rPr>
          <w:rFonts w:ascii="Verdana" w:hAnsi="Verdana" w:cs="Tahoma"/>
          <w:color w:val="auto"/>
          <w:szCs w:val="20"/>
        </w:rPr>
        <w:t xml:space="preserve"> z możliwością zmiany wynagrodzenia Wykonawcy, </w:t>
      </w:r>
      <w:r w:rsidR="007B7E96">
        <w:rPr>
          <w:rFonts w:ascii="Verdana" w:hAnsi="Verdana" w:cs="Tahoma"/>
          <w:color w:val="auto"/>
          <w:szCs w:val="20"/>
        </w:rPr>
        <w:t>o ile</w:t>
      </w:r>
      <w:r w:rsidRPr="00883E61">
        <w:rPr>
          <w:rFonts w:ascii="Verdana" w:hAnsi="Verdana" w:cs="Tahoma"/>
          <w:color w:val="auto"/>
          <w:szCs w:val="20"/>
        </w:rPr>
        <w:t xml:space="preserve"> zmian</w:t>
      </w:r>
      <w:r w:rsidR="007B7E96">
        <w:rPr>
          <w:rFonts w:ascii="Verdana" w:hAnsi="Verdana" w:cs="Tahoma"/>
          <w:color w:val="auto"/>
          <w:szCs w:val="20"/>
        </w:rPr>
        <w:t>a</w:t>
      </w:r>
      <w:r w:rsidRPr="00883E61">
        <w:rPr>
          <w:rFonts w:ascii="Verdana" w:hAnsi="Verdana" w:cs="Tahoma"/>
          <w:color w:val="auto"/>
          <w:szCs w:val="20"/>
        </w:rPr>
        <w:t xml:space="preserve"> wartości Umowy </w:t>
      </w:r>
      <w:r w:rsidR="007B7E96">
        <w:rPr>
          <w:rFonts w:ascii="Verdana" w:hAnsi="Verdana" w:cs="Tahoma"/>
          <w:color w:val="auto"/>
          <w:szCs w:val="20"/>
        </w:rPr>
        <w:t xml:space="preserve">nie przekroczy 10% pierwotnej wartości </w:t>
      </w:r>
      <w:r w:rsidR="00911149">
        <w:rPr>
          <w:rFonts w:ascii="Verdana" w:hAnsi="Verdana" w:cs="Tahoma"/>
          <w:color w:val="auto"/>
          <w:szCs w:val="20"/>
        </w:rPr>
        <w:t>U</w:t>
      </w:r>
      <w:r w:rsidR="007B7E96">
        <w:rPr>
          <w:rFonts w:ascii="Verdana" w:hAnsi="Verdana" w:cs="Tahoma"/>
          <w:color w:val="auto"/>
          <w:szCs w:val="20"/>
        </w:rPr>
        <w:t>mowy</w:t>
      </w:r>
      <w:r w:rsidR="00911149">
        <w:rPr>
          <w:rFonts w:ascii="Verdana" w:hAnsi="Verdana" w:cs="Tahoma"/>
          <w:color w:val="auto"/>
          <w:szCs w:val="20"/>
        </w:rPr>
        <w:t>. Dopuszczalna jest zmiana ceny jednostkowej, z zastrzeżeniem zdania pierwszego</w:t>
      </w:r>
      <w:r w:rsidRPr="00883E61">
        <w:rPr>
          <w:rFonts w:ascii="Verdana" w:hAnsi="Verdana" w:cs="Tahoma"/>
          <w:color w:val="auto"/>
          <w:szCs w:val="20"/>
        </w:rPr>
        <w:t>.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 xml:space="preserve">minimalny poziom zmiany ceny materiałów lub kosztów, uprawniający Strony Umowy do żądania zmiany wynagrodzenia wynosi 15% w stosunku </w:t>
      </w:r>
      <w:r w:rsidRPr="000D14A6">
        <w:rPr>
          <w:rFonts w:ascii="Verdana" w:hAnsi="Verdana" w:cs="Tahoma"/>
          <w:color w:val="auto"/>
          <w:szCs w:val="20"/>
        </w:rPr>
        <w:lastRenderedPageBreak/>
        <w:t>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222F6E2A" w14:textId="38DDD12C" w:rsidR="003333A6" w:rsidRPr="00E728A5" w:rsidRDefault="003333A6" w:rsidP="00E728A5">
      <w:pPr>
        <w:pStyle w:val="Akapitzlist"/>
        <w:numPr>
          <w:ilvl w:val="0"/>
          <w:numId w:val="26"/>
        </w:numPr>
        <w:spacing w:after="0"/>
        <w:ind w:left="851" w:hanging="491"/>
        <w:jc w:val="both"/>
        <w:rPr>
          <w:rFonts w:ascii="Verdana" w:hAnsi="Verdana" w:cs="Tahoma"/>
          <w:color w:val="auto"/>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r w:rsidR="00E728A5">
        <w:rPr>
          <w:rFonts w:ascii="Verdana" w:hAnsi="Verdana" w:cs="Tahoma"/>
          <w:color w:val="auto"/>
          <w:sz w:val="20"/>
          <w:szCs w:val="20"/>
        </w:rPr>
        <w:t xml:space="preserve"> </w:t>
      </w:r>
      <w:r w:rsidRPr="00E728A5">
        <w:rPr>
          <w:rFonts w:ascii="Verdana" w:hAnsi="Verdana" w:cs="Tahoma"/>
          <w:color w:val="auto"/>
          <w:sz w:val="20"/>
          <w:szCs w:val="20"/>
        </w:rPr>
        <w:t>na podstawie odpowiedniego (według branży) wskaźnika cen producentów usług związanych z obsługą działalności gospodarczej za dany kwartał</w:t>
      </w:r>
      <w:r w:rsidR="008A0125" w:rsidRPr="00E728A5">
        <w:rPr>
          <w:rFonts w:ascii="Verdana" w:hAnsi="Verdana" w:cs="Tahoma"/>
          <w:color w:val="auto"/>
          <w:sz w:val="20"/>
          <w:szCs w:val="20"/>
        </w:rPr>
        <w:t xml:space="preserve"> </w:t>
      </w:r>
      <w:r w:rsidRPr="00E728A5">
        <w:rPr>
          <w:rFonts w:ascii="Verdana" w:hAnsi="Verdana" w:cs="Tahoma"/>
          <w:color w:val="auto"/>
          <w:sz w:val="20"/>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w:t>
      </w:r>
      <w:r w:rsidRPr="0063758D">
        <w:rPr>
          <w:rFonts w:ascii="Verdana" w:hAnsi="Verdana" w:cs="Tahoma"/>
          <w:color w:val="auto"/>
          <w:sz w:val="20"/>
          <w:szCs w:val="20"/>
        </w:rPr>
        <w:lastRenderedPageBreak/>
        <w:t>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7A6FFE1"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w:t>
      </w:r>
      <w:r w:rsidR="008A0125">
        <w:rPr>
          <w:rFonts w:ascii="Verdana" w:hAnsi="Verdana" w:cs="Tahoma"/>
          <w:color w:val="auto"/>
          <w:szCs w:val="20"/>
        </w:rPr>
        <w:t>,</w:t>
      </w:r>
      <w:r w:rsidRPr="00614B12">
        <w:rPr>
          <w:rFonts w:ascii="Verdana" w:hAnsi="Verdana" w:cs="Tahoma"/>
          <w:color w:val="auto"/>
          <w:szCs w:val="20"/>
        </w:rPr>
        <w:t xml:space="preserve"> Zamawiający na potrzeby ustalenia ewentualnego przekroczenia jej wartości przy składaniu kolejnych Zamówień bierze pod uwagę jedynie ich wartość netto.</w:t>
      </w:r>
    </w:p>
    <w:p w14:paraId="0F1976F1" w14:textId="31BC26FF"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w:t>
      </w:r>
      <w:r w:rsidR="00D82593">
        <w:rPr>
          <w:rFonts w:ascii="Verdana" w:eastAsia="Times New Roman" w:hAnsi="Verdana"/>
          <w:b/>
          <w:bCs/>
          <w:sz w:val="20"/>
          <w:szCs w:val="20"/>
        </w:rPr>
        <w:t>.</w:t>
      </w:r>
      <w:r w:rsidRPr="0010183B">
        <w:rPr>
          <w:rFonts w:ascii="Verdana" w:eastAsia="Times New Roman" w:hAnsi="Verdana"/>
          <w:b/>
          <w:bCs/>
          <w:sz w:val="20"/>
          <w:szCs w:val="20"/>
        </w:rPr>
        <w:t xml:space="preserve">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w:t>
      </w:r>
      <w:r w:rsidRPr="00883E61">
        <w:rPr>
          <w:rFonts w:ascii="Verdana" w:hAnsi="Verdana" w:cs="Tahoma"/>
          <w:color w:val="auto"/>
          <w:szCs w:val="20"/>
        </w:rPr>
        <w:lastRenderedPageBreak/>
        <w:t>kontynuację wykonania świadczenia przez Wykonawcę, który je przerwał, Zamawiający może zawiesić wykonanie swoich zobowiązań.</w:t>
      </w:r>
    </w:p>
    <w:p w14:paraId="3D79CDF1" w14:textId="0DD5A1F9"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00D82593">
        <w:rPr>
          <w:rFonts w:ascii="Verdana" w:hAnsi="Verdana"/>
          <w:b/>
          <w:bCs/>
          <w:sz w:val="20"/>
          <w:szCs w:val="20"/>
        </w:rPr>
        <w:t>.</w:t>
      </w:r>
      <w:r w:rsidRPr="002B3206">
        <w:rPr>
          <w:rFonts w:ascii="Verdana" w:hAnsi="Verdana"/>
          <w:b/>
          <w:bCs/>
          <w:sz w:val="20"/>
          <w:szCs w:val="20"/>
        </w:rPr>
        <w:t xml:space="preserve"> Postanowienia końcowe</w:t>
      </w:r>
    </w:p>
    <w:p w14:paraId="7FD0BF90"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Osoby podpisujące Umowę oświadczają, iż są umocowane do podpisywania i składania oświadczeń woli w imieniu Strony, którą reprezentują, i że umocowanie to nie wygasło w dniu zawarcia Umowy.</w:t>
      </w:r>
    </w:p>
    <w:p w14:paraId="36B65EDA"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 xml:space="preserve">Wszelkie spory powstałe w związku z realizacją Umowy będą rozstrzygane przez sąd właściwy według siedziby Zamawiającego. </w:t>
      </w:r>
    </w:p>
    <w:p w14:paraId="37B921E6"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 xml:space="preserve">Przez użyte na potrzeby niniejszej Umowy pojęcie dni roboczych, rozumie się dni od poniedziałku do piątku z wyłączeniem dni ustawowo wolnych od pracy. </w:t>
      </w:r>
    </w:p>
    <w:p w14:paraId="19EB3B19"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68EFF837" w14:textId="77777777" w:rsidR="00616259"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eastAsia="Times New Roman" w:hAnsi="Verdana" w:cs="Tahoma"/>
          <w:color w:val="auto"/>
          <w:sz w:val="20"/>
          <w:szCs w:val="20"/>
          <w:lang w:eastAsia="pl-PL"/>
        </w:rPr>
        <w:t>W kwestiach nieuregulowanych niniejszą Umową mają zastosowanie przepisy powszechnie obowiązującego prawa.</w:t>
      </w:r>
    </w:p>
    <w:p w14:paraId="39652EAD" w14:textId="1F0A4B1A" w:rsidR="00454182" w:rsidRPr="00616259" w:rsidRDefault="00454182" w:rsidP="00616259">
      <w:pPr>
        <w:pStyle w:val="Akapitzlist"/>
        <w:numPr>
          <w:ilvl w:val="0"/>
          <w:numId w:val="17"/>
        </w:numPr>
        <w:spacing w:after="0"/>
        <w:ind w:left="426" w:hanging="426"/>
        <w:jc w:val="both"/>
        <w:rPr>
          <w:rFonts w:ascii="Verdana" w:eastAsia="Times New Roman" w:hAnsi="Verdana" w:cs="Tahoma"/>
          <w:color w:val="auto"/>
          <w:sz w:val="20"/>
          <w:szCs w:val="20"/>
          <w:lang w:eastAsia="pl-PL"/>
        </w:rPr>
      </w:pPr>
      <w:r w:rsidRPr="00616259">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62010BBF" w14:textId="77777777" w:rsidR="00616259" w:rsidRPr="00616259" w:rsidRDefault="31F60FBA" w:rsidP="00616259">
      <w:pPr>
        <w:pStyle w:val="Tekstpodstawowy3"/>
        <w:numPr>
          <w:ilvl w:val="0"/>
          <w:numId w:val="17"/>
        </w:numPr>
        <w:tabs>
          <w:tab w:val="left" w:pos="426"/>
        </w:tabs>
        <w:spacing w:after="0"/>
        <w:ind w:left="426" w:hanging="426"/>
        <w:jc w:val="both"/>
        <w:rPr>
          <w:rFonts w:ascii="Verdana" w:hAnsi="Verdana" w:cs="Calibri"/>
          <w:color w:val="auto"/>
          <w:sz w:val="20"/>
          <w:szCs w:val="20"/>
          <w:lang w:bidi="en-US"/>
        </w:rPr>
      </w:pPr>
      <w:r w:rsidRPr="00616259">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20EDE899" w:rsidR="00454182" w:rsidRPr="00616259" w:rsidRDefault="00454182" w:rsidP="00616259">
      <w:pPr>
        <w:pStyle w:val="Tekstpodstawowy3"/>
        <w:numPr>
          <w:ilvl w:val="0"/>
          <w:numId w:val="17"/>
        </w:numPr>
        <w:tabs>
          <w:tab w:val="left" w:pos="426"/>
        </w:tabs>
        <w:spacing w:after="0"/>
        <w:ind w:left="426" w:hanging="426"/>
        <w:jc w:val="both"/>
        <w:rPr>
          <w:rFonts w:ascii="Verdana" w:hAnsi="Verdana" w:cs="Calibri"/>
          <w:color w:val="auto"/>
          <w:sz w:val="20"/>
          <w:szCs w:val="20"/>
          <w:lang w:bidi="en-US"/>
        </w:rPr>
      </w:pPr>
      <w:r w:rsidRPr="00616259">
        <w:rPr>
          <w:rFonts w:ascii="Verdana" w:eastAsia="Times New Roman" w:hAnsi="Verdana" w:cs="Tahoma"/>
          <w:color w:val="auto"/>
          <w:sz w:val="20"/>
          <w:szCs w:val="20"/>
          <w:lang w:eastAsia="pl-PL"/>
        </w:rPr>
        <w:t>Załączniki do Umowy stanowią jej integralną część:</w:t>
      </w:r>
    </w:p>
    <w:p w14:paraId="4FCE94AF"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 xml:space="preserve">Załącznik nr 1: </w:t>
      </w:r>
      <w:r w:rsidRPr="00616259">
        <w:rPr>
          <w:rFonts w:ascii="Verdana" w:eastAsia="DejaVu Sans" w:hAnsi="Verdana" w:cs="Tahoma"/>
          <w:color w:val="auto"/>
          <w:kern w:val="2"/>
          <w:szCs w:val="20"/>
          <w:lang w:eastAsia="hi-IN" w:bidi="hi-IN"/>
        </w:rPr>
        <w:t>Formularz wyceny Wykonawcy,</w:t>
      </w:r>
    </w:p>
    <w:p w14:paraId="432AED98"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2: Formularz oferty Wykonawcy,</w:t>
      </w:r>
    </w:p>
    <w:p w14:paraId="60E9A8E6"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3: Wzór Zamówienia,</w:t>
      </w:r>
    </w:p>
    <w:p w14:paraId="7F0160BC" w14:textId="77777777"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DejaVu Sans" w:hAnsi="Verdana" w:cs="Tahoma"/>
          <w:color w:val="auto"/>
          <w:kern w:val="2"/>
          <w:szCs w:val="20"/>
          <w:lang w:eastAsia="hi-IN" w:bidi="hi-IN"/>
        </w:rPr>
        <w:t>Załącznik nr 4: Wzór Protokołu Odbioru,</w:t>
      </w:r>
    </w:p>
    <w:p w14:paraId="72E8FCB0" w14:textId="677B70AB" w:rsidR="00454182" w:rsidRPr="00616259" w:rsidDel="00492FC3"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 xml:space="preserve">Załącznik nr 5: </w:t>
      </w:r>
      <w:r w:rsidR="618CCA39" w:rsidRPr="00616259">
        <w:rPr>
          <w:rFonts w:ascii="Verdana" w:eastAsia="Times New Roman" w:hAnsi="Verdana" w:cs="Tahoma"/>
          <w:color w:val="auto"/>
          <w:szCs w:val="20"/>
          <w:lang w:eastAsia="pl-PL"/>
        </w:rPr>
        <w:t>Źródła finansowania</w:t>
      </w:r>
      <w:r w:rsidRPr="00616259">
        <w:rPr>
          <w:rFonts w:ascii="Verdana" w:eastAsia="Times New Roman" w:hAnsi="Verdana" w:cs="Tahoma"/>
          <w:color w:val="auto"/>
          <w:szCs w:val="20"/>
          <w:lang w:eastAsia="pl-PL"/>
        </w:rPr>
        <w:t>,</w:t>
      </w:r>
    </w:p>
    <w:p w14:paraId="6F32D775" w14:textId="0A7719D2" w:rsidR="00454182" w:rsidRPr="00616259" w:rsidRDefault="00454182" w:rsidP="00616259">
      <w:pPr>
        <w:numPr>
          <w:ilvl w:val="0"/>
          <w:numId w:val="18"/>
        </w:numPr>
        <w:spacing w:after="0" w:line="276" w:lineRule="auto"/>
        <w:ind w:left="851" w:hanging="567"/>
        <w:contextualSpacing/>
        <w:rPr>
          <w:rFonts w:ascii="Verdana" w:eastAsia="Times New Roman" w:hAnsi="Verdana" w:cs="Tahoma"/>
          <w:color w:val="auto"/>
          <w:szCs w:val="20"/>
          <w:lang w:eastAsia="pl-PL"/>
        </w:rPr>
      </w:pPr>
      <w:r w:rsidRPr="00616259">
        <w:rPr>
          <w:rFonts w:ascii="Verdana" w:eastAsia="Times New Roman" w:hAnsi="Verdana" w:cs="Tahoma"/>
          <w:color w:val="auto"/>
          <w:szCs w:val="20"/>
          <w:lang w:eastAsia="pl-PL"/>
        </w:rPr>
        <w:t>Załącznik nr 6: Formularz informacyjny dot. przetwarzania danych osobowych.</w:t>
      </w:r>
    </w:p>
    <w:p w14:paraId="0C809686" w14:textId="0435512B" w:rsidR="00454182" w:rsidRPr="00E728A5" w:rsidRDefault="00454182" w:rsidP="00616259">
      <w:pPr>
        <w:pStyle w:val="Akapitzlist"/>
        <w:numPr>
          <w:ilvl w:val="0"/>
          <w:numId w:val="17"/>
        </w:numPr>
        <w:spacing w:after="0"/>
        <w:ind w:left="426" w:hanging="426"/>
        <w:jc w:val="both"/>
        <w:rPr>
          <w:rFonts w:ascii="Verdana" w:eastAsia="Times New Roman" w:hAnsi="Verdana" w:cs="Tahoma"/>
          <w:i/>
          <w:iCs/>
          <w:color w:val="auto"/>
          <w:sz w:val="20"/>
          <w:szCs w:val="20"/>
          <w:lang w:eastAsia="pl-PL"/>
        </w:rPr>
      </w:pPr>
      <w:r w:rsidRPr="00E728A5">
        <w:rPr>
          <w:rFonts w:ascii="Verdana" w:eastAsia="DejaVu Sans" w:hAnsi="Verdana" w:cs="Tahoma"/>
          <w:i/>
          <w:iCs/>
          <w:color w:val="auto"/>
          <w:kern w:val="2"/>
          <w:sz w:val="20"/>
          <w:szCs w:val="20"/>
          <w:lang w:eastAsia="hi-IN" w:bidi="hi-IN"/>
        </w:rPr>
        <w:t>Umowę sporządzono w 2 (słownie: dwóch) jednobrzmiących egzemplarzach, 1 (słownie: jeden) dla Zamawiającego i 1 (słownie: jeden) dla Wykonawcy</w:t>
      </w:r>
      <w:r w:rsidR="00D82593" w:rsidRPr="00E728A5">
        <w:rPr>
          <w:rFonts w:ascii="Verdana" w:eastAsia="DejaVu Sans" w:hAnsi="Verdana" w:cs="Tahoma"/>
          <w:i/>
          <w:iCs/>
          <w:color w:val="auto"/>
          <w:kern w:val="2"/>
          <w:sz w:val="20"/>
          <w:szCs w:val="20"/>
          <w:lang w:eastAsia="hi-IN" w:bidi="hi-IN"/>
        </w:rPr>
        <w:t>*</w:t>
      </w:r>
      <w:r w:rsidRPr="00E728A5">
        <w:rPr>
          <w:rFonts w:ascii="Verdana" w:eastAsia="DejaVu Sans" w:hAnsi="Verdana" w:cs="Tahoma"/>
          <w:i/>
          <w:iCs/>
          <w:color w:val="auto"/>
          <w:kern w:val="2"/>
          <w:sz w:val="20"/>
          <w:szCs w:val="20"/>
          <w:lang w:eastAsia="hi-IN" w:bidi="hi-IN"/>
        </w:rPr>
        <w:t>.</w:t>
      </w:r>
      <w:r w:rsidR="00D82593" w:rsidRPr="00E728A5">
        <w:rPr>
          <w:rFonts w:ascii="Verdana" w:eastAsia="DejaVu Sans" w:hAnsi="Verdana" w:cs="Tahoma"/>
          <w:i/>
          <w:iCs/>
          <w:color w:val="auto"/>
          <w:kern w:val="2"/>
          <w:sz w:val="20"/>
          <w:szCs w:val="20"/>
          <w:lang w:eastAsia="hi-IN" w:bidi="hi-IN"/>
        </w:rPr>
        <w:t>/ Niniejsza Umowa została sporządzona w jednym egzemplarzu w formie elektronicznej, w rozumieniu art. 78</w:t>
      </w:r>
      <w:r w:rsidR="00D82593" w:rsidRPr="00E728A5">
        <w:rPr>
          <w:rFonts w:ascii="Verdana" w:eastAsia="DejaVu Sans" w:hAnsi="Verdana" w:cs="Tahoma"/>
          <w:i/>
          <w:iCs/>
          <w:color w:val="auto"/>
          <w:kern w:val="2"/>
          <w:sz w:val="20"/>
          <w:szCs w:val="20"/>
          <w:vertAlign w:val="superscript"/>
          <w:lang w:eastAsia="hi-IN" w:bidi="hi-IN"/>
        </w:rPr>
        <w:t>1</w:t>
      </w:r>
      <w:r w:rsidR="00D82593" w:rsidRPr="00E728A5">
        <w:rPr>
          <w:rFonts w:ascii="Verdana" w:eastAsia="DejaVu Sans" w:hAnsi="Verdana" w:cs="Tahoma"/>
          <w:i/>
          <w:iCs/>
          <w:color w:val="auto"/>
          <w:kern w:val="2"/>
          <w:sz w:val="20"/>
          <w:szCs w:val="20"/>
          <w:lang w:eastAsia="hi-IN" w:bidi="hi-IN"/>
        </w:rPr>
        <w:t xml:space="preserve"> Kodeksu cywilnego.</w:t>
      </w:r>
      <w:r w:rsidRPr="00E728A5">
        <w:rPr>
          <w:rFonts w:ascii="Verdana" w:eastAsia="DejaVu Sans" w:hAnsi="Verdana" w:cs="Tahoma"/>
          <w:i/>
          <w:iCs/>
          <w:color w:val="auto"/>
          <w:kern w:val="2"/>
          <w:sz w:val="20"/>
          <w:szCs w:val="20"/>
          <w:lang w:eastAsia="hi-IN" w:bidi="hi-IN"/>
        </w:rPr>
        <w:t xml:space="preserve">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2"/>
          <w:headerReference w:type="default" r:id="rId13"/>
          <w:footerReference w:type="default" r:id="rId14"/>
          <w:headerReference w:type="first" r:id="rId15"/>
          <w:pgSz w:w="11906" w:h="16838"/>
          <w:pgMar w:top="1560" w:right="851" w:bottom="2127" w:left="2410" w:header="709" w:footer="741" w:gutter="0"/>
          <w:cols w:space="708"/>
          <w:docGrid w:linePitch="360"/>
        </w:sectPr>
      </w:pPr>
    </w:p>
    <w:p w14:paraId="63082746" w14:textId="467D4200"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5262E4">
        <w:rPr>
          <w:rFonts w:ascii="Verdana" w:hAnsi="Verdana" w:cs="Tahoma"/>
          <w:color w:val="auto"/>
          <w:kern w:val="2"/>
          <w:szCs w:val="20"/>
          <w:lang w:eastAsia="hi-IN" w:bidi="hi-IN"/>
        </w:rPr>
        <w:t>nr</w:t>
      </w:r>
      <w:r w:rsidRPr="00883E61">
        <w:rPr>
          <w:rFonts w:ascii="Verdana" w:hAnsi="Verdana" w:cs="Tahoma"/>
          <w:color w:val="auto"/>
          <w:kern w:val="2"/>
          <w:szCs w:val="20"/>
          <w:lang w:eastAsia="hi-IN" w:bidi="hi-IN"/>
        </w:rPr>
        <w:t xml:space="preserve"> __________  </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4941724A"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w:t>
      </w:r>
      <w:r w:rsidR="0069500A">
        <w:rPr>
          <w:rFonts w:ascii="Verdana" w:hAnsi="Verdana" w:cs="Tahoma"/>
          <w:color w:val="auto"/>
          <w:szCs w:val="20"/>
        </w:rPr>
        <w:br/>
      </w:r>
      <w:r w:rsidRPr="00883E61">
        <w:rPr>
          <w:rFonts w:ascii="Verdana" w:hAnsi="Verdana" w:cs="Tahoma"/>
          <w:color w:val="auto"/>
          <w:szCs w:val="20"/>
        </w:rPr>
        <w:t xml:space="preserve">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3C7AA7C2"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sidR="005262E4">
        <w:rPr>
          <w:rFonts w:ascii="Verdana" w:hAnsi="Verdana" w:cs="Tahoma"/>
          <w:b/>
          <w:color w:val="auto"/>
          <w:szCs w:val="20"/>
        </w:rPr>
        <w:t>:</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04" w:type="dxa"/>
        <w:tblCellMar>
          <w:left w:w="70" w:type="dxa"/>
          <w:right w:w="70" w:type="dxa"/>
        </w:tblCellMar>
        <w:tblLook w:val="04A0" w:firstRow="1" w:lastRow="0" w:firstColumn="1" w:lastColumn="0" w:noHBand="0" w:noVBand="1"/>
      </w:tblPr>
      <w:tblGrid>
        <w:gridCol w:w="377"/>
        <w:gridCol w:w="628"/>
        <w:gridCol w:w="666"/>
        <w:gridCol w:w="1786"/>
        <w:gridCol w:w="1349"/>
        <w:gridCol w:w="2021"/>
        <w:gridCol w:w="2044"/>
        <w:gridCol w:w="503"/>
        <w:gridCol w:w="694"/>
        <w:gridCol w:w="795"/>
        <w:gridCol w:w="705"/>
        <w:gridCol w:w="795"/>
        <w:gridCol w:w="741"/>
      </w:tblGrid>
      <w:tr w:rsidR="0069500A" w:rsidRPr="00583628" w14:paraId="5A24B2A8" w14:textId="77777777" w:rsidTr="00E728A5">
        <w:trPr>
          <w:trHeight w:val="815"/>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349" w:type="dxa"/>
            <w:tcBorders>
              <w:top w:val="single" w:sz="4" w:space="0" w:color="auto"/>
              <w:left w:val="nil"/>
              <w:bottom w:val="single" w:sz="4" w:space="0" w:color="auto"/>
              <w:right w:val="single" w:sz="4" w:space="0" w:color="auto"/>
            </w:tcBorders>
            <w:vAlign w:val="center"/>
          </w:tcPr>
          <w:p w14:paraId="46DF16A5" w14:textId="6CA25A98" w:rsidR="0069500A" w:rsidRPr="05C9251F" w:rsidRDefault="0069500A" w:rsidP="0069500A">
            <w:pPr>
              <w:spacing w:after="0" w:line="240" w:lineRule="auto"/>
              <w:jc w:val="center"/>
              <w:rPr>
                <w:rFonts w:ascii="Calibri" w:eastAsia="Times New Roman" w:hAnsi="Calibri" w:cs="Calibri"/>
                <w:color w:val="000000" w:themeColor="background2"/>
                <w:sz w:val="18"/>
                <w:szCs w:val="18"/>
                <w:lang w:eastAsia="pl-PL"/>
              </w:rPr>
            </w:pPr>
            <w:r>
              <w:rPr>
                <w:rFonts w:ascii="Calibri" w:eastAsia="Times New Roman" w:hAnsi="Calibri" w:cs="Calibri"/>
                <w:color w:val="000000" w:themeColor="background2"/>
                <w:sz w:val="18"/>
                <w:szCs w:val="18"/>
                <w:lang w:eastAsia="pl-PL"/>
              </w:rPr>
              <w:t>Nr katalogowy</w:t>
            </w:r>
          </w:p>
        </w:tc>
        <w:tc>
          <w:tcPr>
            <w:tcW w:w="2021" w:type="dxa"/>
            <w:tcBorders>
              <w:top w:val="single" w:sz="4" w:space="0" w:color="auto"/>
              <w:left w:val="single" w:sz="4" w:space="0" w:color="auto"/>
              <w:bottom w:val="single" w:sz="4" w:space="0" w:color="auto"/>
              <w:right w:val="single" w:sz="4" w:space="0" w:color="auto"/>
            </w:tcBorders>
            <w:vAlign w:val="center"/>
          </w:tcPr>
          <w:p w14:paraId="3ED366F3" w14:textId="093DAD55" w:rsidR="0069500A" w:rsidRPr="05C9251F" w:rsidRDefault="0069500A" w:rsidP="0069500A">
            <w:pPr>
              <w:spacing w:after="0" w:line="240" w:lineRule="auto"/>
              <w:jc w:val="center"/>
              <w:rPr>
                <w:rFonts w:ascii="Calibri" w:eastAsia="Times New Roman" w:hAnsi="Calibri" w:cs="Calibri"/>
                <w:color w:val="000000" w:themeColor="background2"/>
                <w:sz w:val="18"/>
                <w:szCs w:val="18"/>
                <w:lang w:eastAsia="pl-PL"/>
              </w:rPr>
            </w:pPr>
            <w:r>
              <w:rPr>
                <w:rFonts w:ascii="Calibri" w:eastAsia="Times New Roman" w:hAnsi="Calibri" w:cs="Calibri"/>
                <w:color w:val="000000" w:themeColor="background2"/>
                <w:sz w:val="18"/>
                <w:szCs w:val="18"/>
                <w:lang w:eastAsia="pl-PL"/>
              </w:rPr>
              <w:t>Producent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6395" w14:textId="4882949E"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Jednostka miary (wielkość op</w:t>
            </w:r>
            <w:r>
              <w:rPr>
                <w:rFonts w:ascii="Calibri" w:eastAsia="Times New Roman" w:hAnsi="Calibri" w:cs="Calibri"/>
                <w:color w:val="000000" w:themeColor="background2"/>
                <w:sz w:val="18"/>
                <w:szCs w:val="18"/>
                <w:lang w:eastAsia="pl-PL"/>
              </w:rPr>
              <w:t>.</w:t>
            </w:r>
            <w:r w:rsidRPr="05C9251F">
              <w:rPr>
                <w:rFonts w:ascii="Calibri" w:eastAsia="Times New Roman" w:hAnsi="Calibri" w:cs="Calibri"/>
                <w:color w:val="000000" w:themeColor="background2"/>
                <w:sz w:val="18"/>
                <w:szCs w:val="18"/>
                <w:lang w:eastAsia="pl-PL"/>
              </w:rPr>
              <w:t>)</w:t>
            </w: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255398C2" w14:textId="548C54C1"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Cena jedn. </w:t>
            </w:r>
            <w:r>
              <w:rPr>
                <w:rFonts w:ascii="Calibri" w:eastAsia="Times New Roman" w:hAnsi="Calibri" w:cs="Calibri"/>
                <w:color w:val="000000"/>
                <w:spacing w:val="0"/>
                <w:sz w:val="18"/>
                <w:szCs w:val="18"/>
                <w:lang w:eastAsia="pl-PL"/>
              </w:rPr>
              <w:t>n</w:t>
            </w:r>
            <w:r w:rsidRPr="00583628">
              <w:rPr>
                <w:rFonts w:ascii="Calibri" w:eastAsia="Times New Roman" w:hAnsi="Calibri" w:cs="Calibri"/>
                <w:color w:val="000000"/>
                <w:spacing w:val="0"/>
                <w:sz w:val="18"/>
                <w:szCs w:val="18"/>
                <w:lang w:eastAsia="pl-PL"/>
              </w:rPr>
              <w:t>etto</w:t>
            </w:r>
            <w:r>
              <w:rPr>
                <w:rFonts w:ascii="Calibri" w:eastAsia="Times New Roman" w:hAnsi="Calibri" w:cs="Calibri"/>
                <w:color w:val="000000"/>
                <w:spacing w:val="0"/>
                <w:sz w:val="18"/>
                <w:szCs w:val="18"/>
                <w:lang w:eastAsia="pl-PL"/>
              </w:rPr>
              <w:t xml:space="preserve"> (PLN)</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13181615" w14:textId="269C4469"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Wartość</w:t>
            </w:r>
            <w:r w:rsidRPr="00583628">
              <w:rPr>
                <w:rFonts w:ascii="Calibri" w:eastAsia="Times New Roman" w:hAnsi="Calibri" w:cs="Calibri"/>
                <w:color w:val="000000"/>
                <w:spacing w:val="0"/>
                <w:sz w:val="18"/>
                <w:szCs w:val="18"/>
                <w:lang w:eastAsia="pl-PL"/>
              </w:rPr>
              <w:t xml:space="preserve"> netto (PLN)</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5" w:type="dxa"/>
            <w:tcBorders>
              <w:top w:val="single" w:sz="4" w:space="0" w:color="auto"/>
              <w:left w:val="nil"/>
              <w:bottom w:val="single" w:sz="4" w:space="0" w:color="auto"/>
              <w:right w:val="single" w:sz="4" w:space="0" w:color="auto"/>
            </w:tcBorders>
            <w:vAlign w:val="center"/>
          </w:tcPr>
          <w:p w14:paraId="04F10A29" w14:textId="745D717F"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Wartość VAT (PLN)</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63E" w14:textId="0C647534" w:rsidR="0069500A" w:rsidRPr="00583628" w:rsidRDefault="0069500A" w:rsidP="0069500A">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D016B0" w:rsidRPr="00583628" w14:paraId="78E408FB"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628" w:type="dxa"/>
            <w:tcBorders>
              <w:top w:val="nil"/>
              <w:left w:val="nil"/>
              <w:bottom w:val="single" w:sz="4" w:space="0" w:color="auto"/>
              <w:right w:val="single" w:sz="4" w:space="0" w:color="auto"/>
            </w:tcBorders>
            <w:shd w:val="clear" w:color="auto" w:fill="auto"/>
            <w:vAlign w:val="center"/>
            <w:hideMark/>
          </w:tcPr>
          <w:p w14:paraId="498F278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3EB9A9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5096701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4C9F479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490820B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1484" w14:textId="4F213C0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3A6485A0"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3D67109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35F40C9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6E936B8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085303F0"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B546" w14:textId="2E1F783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D016B0" w:rsidRPr="00583628" w14:paraId="35563B7A"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628" w:type="dxa"/>
            <w:tcBorders>
              <w:top w:val="nil"/>
              <w:left w:val="nil"/>
              <w:bottom w:val="single" w:sz="4" w:space="0" w:color="auto"/>
              <w:right w:val="single" w:sz="4" w:space="0" w:color="auto"/>
            </w:tcBorders>
            <w:shd w:val="clear" w:color="auto" w:fill="auto"/>
            <w:vAlign w:val="center"/>
            <w:hideMark/>
          </w:tcPr>
          <w:p w14:paraId="3B352A8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01AC735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4FD1168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25A0DAF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33C4DA5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6861" w14:textId="57DC26AF"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7F889DC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371ABD7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17E3E2D7"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1C820CB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450CC19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0A84" w14:textId="73CAC5A2"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69500A" w:rsidRPr="00583628" w14:paraId="77AD2E7D" w14:textId="77777777" w:rsidTr="0069500A">
        <w:trPr>
          <w:trHeight w:val="218"/>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628" w:type="dxa"/>
            <w:tcBorders>
              <w:top w:val="nil"/>
              <w:left w:val="nil"/>
              <w:bottom w:val="single" w:sz="4" w:space="0" w:color="auto"/>
              <w:right w:val="single" w:sz="4" w:space="0" w:color="auto"/>
            </w:tcBorders>
            <w:shd w:val="clear" w:color="auto" w:fill="auto"/>
            <w:vAlign w:val="center"/>
            <w:hideMark/>
          </w:tcPr>
          <w:p w14:paraId="2189BC6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3C0D600F"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786" w:type="dxa"/>
            <w:tcBorders>
              <w:top w:val="nil"/>
              <w:left w:val="nil"/>
              <w:bottom w:val="single" w:sz="4" w:space="0" w:color="auto"/>
              <w:right w:val="single" w:sz="4" w:space="0" w:color="auto"/>
            </w:tcBorders>
            <w:shd w:val="clear" w:color="auto" w:fill="auto"/>
            <w:vAlign w:val="center"/>
            <w:hideMark/>
          </w:tcPr>
          <w:p w14:paraId="682AF27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49" w:type="dxa"/>
            <w:tcBorders>
              <w:top w:val="single" w:sz="4" w:space="0" w:color="auto"/>
              <w:left w:val="nil"/>
              <w:bottom w:val="single" w:sz="4" w:space="0" w:color="auto"/>
              <w:right w:val="single" w:sz="4" w:space="0" w:color="auto"/>
            </w:tcBorders>
          </w:tcPr>
          <w:p w14:paraId="4AF0DCF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180FE96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C953" w14:textId="21FA3D5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03" w:type="dxa"/>
            <w:tcBorders>
              <w:top w:val="nil"/>
              <w:left w:val="nil"/>
              <w:bottom w:val="single" w:sz="4" w:space="0" w:color="auto"/>
              <w:right w:val="single" w:sz="4" w:space="0" w:color="auto"/>
            </w:tcBorders>
            <w:shd w:val="clear" w:color="auto" w:fill="auto"/>
            <w:vAlign w:val="center"/>
            <w:hideMark/>
          </w:tcPr>
          <w:p w14:paraId="58CA0B8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94" w:type="dxa"/>
            <w:tcBorders>
              <w:top w:val="nil"/>
              <w:left w:val="nil"/>
              <w:bottom w:val="single" w:sz="4" w:space="0" w:color="auto"/>
              <w:right w:val="single" w:sz="4" w:space="0" w:color="auto"/>
            </w:tcBorders>
            <w:shd w:val="clear" w:color="auto" w:fill="auto"/>
            <w:vAlign w:val="center"/>
            <w:hideMark/>
          </w:tcPr>
          <w:p w14:paraId="5A294E06"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nil"/>
              <w:left w:val="nil"/>
              <w:bottom w:val="single" w:sz="4" w:space="0" w:color="auto"/>
              <w:right w:val="single" w:sz="4" w:space="0" w:color="auto"/>
            </w:tcBorders>
            <w:shd w:val="clear" w:color="auto" w:fill="auto"/>
            <w:vAlign w:val="center"/>
            <w:hideMark/>
          </w:tcPr>
          <w:p w14:paraId="7DA3326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14:paraId="78D1FE78"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5" w:type="dxa"/>
            <w:tcBorders>
              <w:top w:val="single" w:sz="4" w:space="0" w:color="auto"/>
              <w:left w:val="nil"/>
              <w:bottom w:val="single" w:sz="4" w:space="0" w:color="auto"/>
              <w:right w:val="single" w:sz="4" w:space="0" w:color="auto"/>
            </w:tcBorders>
          </w:tcPr>
          <w:p w14:paraId="465D4E8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4C70" w14:textId="156B09A2"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69500A" w:rsidRPr="00583628" w14:paraId="78E884FC" w14:textId="77777777" w:rsidTr="00E728A5">
        <w:trPr>
          <w:trHeight w:val="218"/>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46E2EAF4" w14:textId="7D193DE3"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vAlign w:val="center"/>
          </w:tcPr>
          <w:p w14:paraId="0A5C64D7"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1595498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1786" w:type="dxa"/>
            <w:tcBorders>
              <w:top w:val="single" w:sz="4" w:space="0" w:color="auto"/>
              <w:left w:val="nil"/>
              <w:bottom w:val="single" w:sz="4" w:space="0" w:color="auto"/>
              <w:right w:val="single" w:sz="4" w:space="0" w:color="auto"/>
            </w:tcBorders>
            <w:shd w:val="clear" w:color="auto" w:fill="auto"/>
            <w:vAlign w:val="center"/>
          </w:tcPr>
          <w:p w14:paraId="1B33579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1349" w:type="dxa"/>
            <w:tcBorders>
              <w:top w:val="single" w:sz="4" w:space="0" w:color="auto"/>
              <w:left w:val="nil"/>
              <w:bottom w:val="single" w:sz="4" w:space="0" w:color="auto"/>
              <w:right w:val="single" w:sz="4" w:space="0" w:color="auto"/>
            </w:tcBorders>
          </w:tcPr>
          <w:p w14:paraId="1BB47D5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21" w:type="dxa"/>
            <w:tcBorders>
              <w:top w:val="single" w:sz="4" w:space="0" w:color="auto"/>
              <w:left w:val="single" w:sz="4" w:space="0" w:color="auto"/>
              <w:bottom w:val="single" w:sz="4" w:space="0" w:color="auto"/>
              <w:right w:val="single" w:sz="4" w:space="0" w:color="auto"/>
            </w:tcBorders>
          </w:tcPr>
          <w:p w14:paraId="76388C7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72720E6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503" w:type="dxa"/>
            <w:tcBorders>
              <w:top w:val="single" w:sz="4" w:space="0" w:color="auto"/>
              <w:left w:val="nil"/>
              <w:bottom w:val="single" w:sz="4" w:space="0" w:color="auto"/>
              <w:right w:val="single" w:sz="4" w:space="0" w:color="auto"/>
            </w:tcBorders>
            <w:shd w:val="clear" w:color="auto" w:fill="auto"/>
            <w:vAlign w:val="center"/>
          </w:tcPr>
          <w:p w14:paraId="1CA00081"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694" w:type="dxa"/>
            <w:tcBorders>
              <w:top w:val="single" w:sz="4" w:space="0" w:color="auto"/>
              <w:left w:val="nil"/>
              <w:bottom w:val="single" w:sz="4" w:space="0" w:color="auto"/>
              <w:right w:val="single" w:sz="4" w:space="0" w:color="auto"/>
            </w:tcBorders>
            <w:shd w:val="clear" w:color="auto" w:fill="auto"/>
            <w:vAlign w:val="center"/>
          </w:tcPr>
          <w:p w14:paraId="4140226A"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54751645"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2AE44623"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95" w:type="dxa"/>
            <w:tcBorders>
              <w:top w:val="single" w:sz="4" w:space="0" w:color="auto"/>
              <w:left w:val="nil"/>
              <w:bottom w:val="single" w:sz="4" w:space="0" w:color="auto"/>
              <w:right w:val="single" w:sz="4" w:space="0" w:color="auto"/>
            </w:tcBorders>
          </w:tcPr>
          <w:p w14:paraId="126363DD"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9FAE324"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r>
      <w:tr w:rsidR="0069500A" w:rsidRPr="00583628" w14:paraId="12C98175" w14:textId="77777777" w:rsidTr="000D3AED">
        <w:trPr>
          <w:trHeight w:val="218"/>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BBFA0" w14:textId="0410BDD6" w:rsidR="0069500A"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w:t>
            </w:r>
          </w:p>
        </w:tc>
        <w:tc>
          <w:tcPr>
            <w:tcW w:w="9691" w:type="dxa"/>
            <w:gridSpan w:val="8"/>
            <w:tcBorders>
              <w:top w:val="single" w:sz="4" w:space="0" w:color="auto"/>
              <w:left w:val="nil"/>
              <w:bottom w:val="single" w:sz="4" w:space="0" w:color="auto"/>
              <w:right w:val="single" w:sz="4" w:space="0" w:color="auto"/>
            </w:tcBorders>
            <w:shd w:val="clear" w:color="auto" w:fill="auto"/>
            <w:vAlign w:val="center"/>
          </w:tcPr>
          <w:p w14:paraId="7BCB510E" w14:textId="6D669841" w:rsidR="0069500A" w:rsidRPr="00583628" w:rsidRDefault="0069500A" w:rsidP="00E728A5">
            <w:pPr>
              <w:spacing w:after="0" w:line="240" w:lineRule="auto"/>
              <w:jc w:val="right"/>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Suma wartości</w:t>
            </w:r>
          </w:p>
        </w:tc>
        <w:tc>
          <w:tcPr>
            <w:tcW w:w="795" w:type="dxa"/>
            <w:tcBorders>
              <w:top w:val="single" w:sz="4" w:space="0" w:color="auto"/>
              <w:left w:val="nil"/>
              <w:bottom w:val="single" w:sz="4" w:space="0" w:color="auto"/>
              <w:right w:val="single" w:sz="4" w:space="0" w:color="auto"/>
            </w:tcBorders>
            <w:shd w:val="clear" w:color="auto" w:fill="auto"/>
            <w:vAlign w:val="center"/>
          </w:tcPr>
          <w:p w14:paraId="41F18AC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05" w:type="dxa"/>
            <w:tcBorders>
              <w:top w:val="single" w:sz="4" w:space="0" w:color="auto"/>
              <w:left w:val="nil"/>
              <w:bottom w:val="single" w:sz="4" w:space="0" w:color="auto"/>
              <w:right w:val="single" w:sz="4" w:space="0" w:color="auto"/>
            </w:tcBorders>
            <w:shd w:val="clear" w:color="auto" w:fill="auto"/>
            <w:vAlign w:val="center"/>
          </w:tcPr>
          <w:p w14:paraId="6A660EDE" w14:textId="3E1E2F1F"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r>
              <w:rPr>
                <w:rFonts w:ascii="Calibri" w:eastAsia="Times New Roman" w:hAnsi="Calibri" w:cs="Calibri"/>
                <w:color w:val="000000"/>
                <w:spacing w:val="0"/>
                <w:sz w:val="18"/>
                <w:szCs w:val="18"/>
                <w:lang w:eastAsia="pl-PL"/>
              </w:rPr>
              <w:t>X</w:t>
            </w:r>
          </w:p>
        </w:tc>
        <w:tc>
          <w:tcPr>
            <w:tcW w:w="795" w:type="dxa"/>
            <w:tcBorders>
              <w:top w:val="single" w:sz="4" w:space="0" w:color="auto"/>
              <w:left w:val="nil"/>
              <w:bottom w:val="single" w:sz="4" w:space="0" w:color="auto"/>
              <w:right w:val="single" w:sz="4" w:space="0" w:color="auto"/>
            </w:tcBorders>
          </w:tcPr>
          <w:p w14:paraId="68555049"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BF5E11B" w14:textId="77777777" w:rsidR="0069500A" w:rsidRPr="00583628" w:rsidRDefault="0069500A" w:rsidP="00583628">
            <w:pPr>
              <w:spacing w:after="0" w:line="240" w:lineRule="auto"/>
              <w:jc w:val="center"/>
              <w:rPr>
                <w:rFonts w:ascii="Calibri" w:eastAsia="Times New Roman" w:hAnsi="Calibri" w:cs="Calibri"/>
                <w:color w:val="000000"/>
                <w:spacing w:val="0"/>
                <w:sz w:val="18"/>
                <w:szCs w:val="18"/>
                <w:lang w:eastAsia="pl-PL"/>
              </w:rPr>
            </w:pP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E728A5" w:rsidRDefault="00454182" w:rsidP="00021799">
            <w:pPr>
              <w:tabs>
                <w:tab w:val="center" w:pos="10773"/>
              </w:tabs>
              <w:spacing w:after="0" w:line="240" w:lineRule="auto"/>
              <w:jc w:val="center"/>
              <w:rPr>
                <w:rFonts w:ascii="Verdana" w:hAnsi="Verdana" w:cs="Tahoma"/>
                <w:color w:val="auto"/>
                <w:kern w:val="2"/>
                <w:sz w:val="16"/>
                <w:szCs w:val="16"/>
                <w:lang w:eastAsia="hi-IN" w:bidi="hi-IN"/>
              </w:rPr>
            </w:pPr>
            <w:r w:rsidRPr="00E728A5">
              <w:rPr>
                <w:rFonts w:ascii="Verdana" w:hAnsi="Verdana" w:cs="Tahoma"/>
                <w:color w:val="auto"/>
                <w:kern w:val="2"/>
                <w:sz w:val="16"/>
                <w:szCs w:val="16"/>
                <w:lang w:eastAsia="hi-IN" w:bidi="hi-IN"/>
              </w:rPr>
              <w:t>podpis osoby umocowanej do działania w imieniu Zamawiającego</w:t>
            </w:r>
          </w:p>
        </w:tc>
        <w:tc>
          <w:tcPr>
            <w:tcW w:w="6647" w:type="dxa"/>
          </w:tcPr>
          <w:p w14:paraId="69013176" w14:textId="77777777" w:rsidR="00454182" w:rsidRPr="00E728A5" w:rsidRDefault="00454182" w:rsidP="00021799">
            <w:pPr>
              <w:tabs>
                <w:tab w:val="center" w:pos="10773"/>
              </w:tabs>
              <w:spacing w:after="0" w:line="240" w:lineRule="auto"/>
              <w:jc w:val="center"/>
              <w:rPr>
                <w:rFonts w:ascii="Verdana" w:hAnsi="Verdana" w:cs="Tahoma"/>
                <w:color w:val="auto"/>
                <w:kern w:val="2"/>
                <w:sz w:val="16"/>
                <w:szCs w:val="16"/>
                <w:lang w:eastAsia="hi-IN" w:bidi="hi-IN"/>
              </w:rPr>
            </w:pPr>
            <w:r w:rsidRPr="00E728A5">
              <w:rPr>
                <w:rFonts w:ascii="Verdana" w:hAnsi="Verdana" w:cs="Tahoma"/>
                <w:color w:val="auto"/>
                <w:kern w:val="2"/>
                <w:sz w:val="16"/>
                <w:szCs w:val="16"/>
                <w:lang w:eastAsia="hi-IN" w:bidi="hi-IN"/>
              </w:rPr>
              <w:t>podpis osoby umocowanej do działania w imieniu Wykonawcy</w:t>
            </w:r>
          </w:p>
        </w:tc>
      </w:tr>
    </w:tbl>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6"/>
          <w:pgSz w:w="16838" w:h="11906" w:orient="landscape"/>
          <w:pgMar w:top="1560" w:right="1559" w:bottom="851" w:left="2126" w:header="709" w:footer="743" w:gutter="0"/>
          <w:cols w:space="708"/>
          <w:docGrid w:linePitch="360"/>
        </w:sectPr>
      </w:pPr>
    </w:p>
    <w:p w14:paraId="7F70810E" w14:textId="53F930E2"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0C22798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006B1BB1">
        <w:rPr>
          <w:rFonts w:ascii="Verdana" w:hAnsi="Verdana" w:cs="Tahoma"/>
          <w:color w:val="auto"/>
          <w:szCs w:val="20"/>
        </w:rPr>
        <w:t xml:space="preserve"> </w:t>
      </w:r>
      <w:r w:rsidRPr="00883E61">
        <w:rPr>
          <w:rFonts w:ascii="Verdana" w:hAnsi="Verdana" w:cs="Tahoma"/>
          <w:color w:val="auto"/>
          <w:szCs w:val="20"/>
        </w:rP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8"/>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9"/>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10"/>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58E7ABEB"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0F5BF287" w14:textId="1E326073" w:rsidR="00081A4A" w:rsidRDefault="00081A4A" w:rsidP="00081A4A">
      <w:pPr>
        <w:spacing w:before="120" w:after="120" w:line="240" w:lineRule="auto"/>
        <w:rPr>
          <w:rFonts w:ascii="Verdana" w:eastAsia="Calibri" w:hAnsi="Verdana" w:cs="Calibri"/>
          <w:color w:val="auto"/>
          <w:spacing w:val="0"/>
          <w:kern w:val="2"/>
          <w:szCs w:val="20"/>
          <w:lang w:bidi="en-US"/>
        </w:rPr>
      </w:pPr>
      <w:r w:rsidRPr="00071BAE">
        <w:rPr>
          <w:rFonts w:ascii="Verdana" w:eastAsia="Calibri" w:hAnsi="Verdana" w:cs="Calibri"/>
          <w:color w:val="auto"/>
          <w:spacing w:val="0"/>
          <w:kern w:val="2"/>
          <w:szCs w:val="20"/>
          <w:lang w:bidi="en-US"/>
        </w:rPr>
        <w:t xml:space="preserve">Projekt </w:t>
      </w:r>
      <w:proofErr w:type="spellStart"/>
      <w:r w:rsidR="004919FC">
        <w:rPr>
          <w:rFonts w:ascii="Verdana" w:eastAsia="Calibri" w:hAnsi="Verdana" w:cs="Calibri"/>
          <w:color w:val="auto"/>
          <w:spacing w:val="0"/>
          <w:kern w:val="2"/>
          <w:szCs w:val="20"/>
          <w:lang w:bidi="en-US"/>
        </w:rPr>
        <w:t>SelCell</w:t>
      </w:r>
      <w:proofErr w:type="spellEnd"/>
      <w:r w:rsidR="004919FC" w:rsidRPr="00071BAE">
        <w:rPr>
          <w:rFonts w:ascii="Verdana" w:eastAsia="Calibri" w:hAnsi="Verdana" w:cs="Calibri"/>
          <w:color w:val="auto"/>
          <w:spacing w:val="0"/>
          <w:kern w:val="2"/>
          <w:szCs w:val="20"/>
          <w:lang w:bidi="en-US"/>
        </w:rPr>
        <w:t xml:space="preserve"> </w:t>
      </w:r>
      <w:r w:rsidR="004919FC" w:rsidRPr="0050337D">
        <w:rPr>
          <w:rFonts w:ascii="Verdana" w:eastAsia="Calibri" w:hAnsi="Verdana" w:cs="Calibri"/>
          <w:color w:val="auto"/>
          <w:spacing w:val="0"/>
          <w:kern w:val="2"/>
          <w:szCs w:val="20"/>
          <w:lang w:bidi="en-US"/>
        </w:rPr>
        <w:t>pn. ”Optymalizacja selekcji dawców krwi do produkcji terapeutycznych limfocytów T gamma-delta w leczeniu złośliwych nowotworów mózgu", finansowany Krajowego Planu Odbudowy , w ramach programu "Konkurs dla jednostek naukowych na realizację badań o charakterze aplikacyjnym w obszarze biomedycznym" na podstawie umowy nr 2024/ABM/03/KPO/KPOD.07.07-IW.07-0131/24-00</w:t>
      </w:r>
    </w:p>
    <w:p w14:paraId="55812EF7" w14:textId="3CA81ECF" w:rsidR="3DA47EFC" w:rsidRDefault="00FF2423" w:rsidP="00250A5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7"/>
          <w:headerReference w:type="first" r:id="rId18"/>
          <w:footerReference w:type="first" r:id="rId19"/>
          <w:pgSz w:w="11906" w:h="16838" w:code="9"/>
          <w:pgMar w:top="2325" w:right="1021" w:bottom="2155" w:left="2722" w:header="709" w:footer="1247" w:gutter="0"/>
          <w:cols w:space="708"/>
          <w:docGrid w:linePitch="360"/>
        </w:sectPr>
      </w:pPr>
    </w:p>
    <w:p w14:paraId="1346E211" w14:textId="08D3F2AB"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3322D3F2"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 xml:space="preserve">PRZEZ </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6BAD257B" w:rsidR="008B4B19" w:rsidRDefault="000D1522" w:rsidP="008B4B19">
      <w:pPr>
        <w:spacing w:after="120" w:line="276" w:lineRule="auto"/>
        <w:ind w:left="567"/>
        <w:contextualSpacing/>
        <w:jc w:val="center"/>
        <w:rPr>
          <w:rFonts w:asciiTheme="majorHAnsi" w:eastAsia="Verdana" w:hAnsiTheme="majorHAnsi" w:cs="Times New Roman"/>
          <w:bCs/>
          <w:color w:val="000000"/>
          <w:sz w:val="16"/>
          <w:szCs w:val="16"/>
        </w:rPr>
      </w:pPr>
      <w:r w:rsidRPr="000D1522">
        <w:rPr>
          <w:rFonts w:asciiTheme="majorHAnsi" w:eastAsia="Verdana" w:hAnsiTheme="majorHAnsi" w:cs="Times New Roman"/>
          <w:b/>
          <w:i/>
          <w:iCs/>
          <w:color w:val="000000"/>
          <w:sz w:val="16"/>
          <w:szCs w:val="16"/>
        </w:rPr>
        <w:t>„Dostawa odczynników do detekcji oraz diagnostyki, odczynników do izolacji, wykrywania oraz znakowania cząstek oraz dostawa podstawowych materiałów zużywalnych do laboratorium z podziałem na 14 części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E0000F">
        <w:rPr>
          <w:rFonts w:asciiTheme="majorHAnsi" w:eastAsia="Verdana" w:hAnsiTheme="majorHAnsi" w:cs="Times New Roman"/>
          <w:bCs/>
          <w:color w:val="000000"/>
          <w:sz w:val="16"/>
          <w:szCs w:val="16"/>
        </w:rPr>
        <w:t>40</w:t>
      </w:r>
      <w:r w:rsidR="004919FC">
        <w:rPr>
          <w:rFonts w:asciiTheme="majorHAnsi" w:eastAsia="Verdana" w:hAnsiTheme="majorHAnsi" w:cs="Times New Roman"/>
          <w:bCs/>
          <w:color w:val="000000"/>
          <w:sz w:val="16"/>
          <w:szCs w:val="16"/>
        </w:rPr>
        <w:t>.</w:t>
      </w:r>
      <w:r w:rsidR="005262E4" w:rsidRPr="0002598C">
        <w:rPr>
          <w:rFonts w:asciiTheme="majorHAnsi" w:eastAsia="Verdana" w:hAnsiTheme="majorHAnsi" w:cs="Times New Roman"/>
          <w:bCs/>
          <w:color w:val="000000"/>
          <w:sz w:val="16"/>
          <w:szCs w:val="16"/>
        </w:rPr>
        <w:t>202</w:t>
      </w:r>
      <w:r w:rsidR="005262E4">
        <w:rPr>
          <w:rFonts w:asciiTheme="majorHAnsi" w:eastAsia="Verdana" w:hAnsiTheme="majorHAnsi" w:cs="Times New Roman"/>
          <w:bCs/>
          <w:color w:val="000000"/>
          <w:sz w:val="16"/>
          <w:szCs w:val="16"/>
        </w:rPr>
        <w:t>5</w:t>
      </w:r>
    </w:p>
    <w:p w14:paraId="039472AF" w14:textId="58A194CA" w:rsidR="00A4741B" w:rsidRPr="008B4B19" w:rsidRDefault="00A4741B" w:rsidP="008B4B19">
      <w:pPr>
        <w:spacing w:after="120" w:line="276" w:lineRule="auto"/>
        <w:ind w:left="567"/>
        <w:contextualSpacing/>
        <w:jc w:val="center"/>
        <w:rPr>
          <w:rFonts w:asciiTheme="majorHAnsi" w:eastAsia="Verdana" w:hAnsiTheme="majorHAnsi" w:cs="Times New Roman"/>
          <w:b/>
          <w:color w:val="000000"/>
          <w:sz w:val="16"/>
          <w:szCs w:val="16"/>
        </w:rPr>
      </w:pPr>
      <w:r>
        <w:rPr>
          <w:rFonts w:asciiTheme="majorHAnsi" w:eastAsia="Verdana" w:hAnsiTheme="majorHAnsi" w:cs="Times New Roman"/>
          <w:b/>
          <w:i/>
          <w:iCs/>
          <w:color w:val="000000"/>
          <w:sz w:val="16"/>
          <w:szCs w:val="16"/>
        </w:rPr>
        <w:t>(wersja od dnia 01 sierpnia 2024 r., wersja 2.0)</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w:t>
            </w:r>
            <w:r w:rsidRPr="008B4B19">
              <w:rPr>
                <w:rFonts w:asciiTheme="majorHAnsi" w:eastAsia="Verdana" w:hAnsiTheme="majorHAnsi" w:cs="Times New Roman"/>
                <w:color w:val="000000"/>
                <w:sz w:val="16"/>
                <w:szCs w:val="16"/>
              </w:rPr>
              <w:lastRenderedPageBreak/>
              <w:t>ch, jego pełnomocników i reprezentantów poprzez których 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w:t>
            </w:r>
            <w:r w:rsidRPr="008B4B19">
              <w:rPr>
                <w:rFonts w:asciiTheme="majorHAnsi" w:eastAsia="Verdana" w:hAnsiTheme="majorHAnsi" w:cs="Times New Roman"/>
                <w:color w:val="000000"/>
                <w:sz w:val="16"/>
                <w:szCs w:val="16"/>
              </w:rPr>
              <w:lastRenderedPageBreak/>
              <w:t xml:space="preserve">emu swoje dane osobowe; może się zdarzyć, że 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w:t>
            </w:r>
            <w:r w:rsidRPr="008B4B19">
              <w:rPr>
                <w:rFonts w:asciiTheme="majorHAnsi" w:eastAsia="Verdana" w:hAnsiTheme="majorHAnsi" w:cs="Times New Roman"/>
                <w:color w:val="000000"/>
                <w:sz w:val="16"/>
                <w:szCs w:val="16"/>
              </w:rPr>
              <w:lastRenderedPageBreak/>
              <w:t>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w:t>
            </w:r>
            <w:r w:rsidRPr="008B4B19">
              <w:rPr>
                <w:rFonts w:asciiTheme="majorHAnsi" w:hAnsiTheme="majorHAnsi"/>
                <w:color w:val="000000"/>
                <w:sz w:val="16"/>
                <w:szCs w:val="16"/>
              </w:rPr>
              <w:lastRenderedPageBreak/>
              <w:t xml:space="preserve">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w:t>
            </w:r>
            <w:r w:rsidRPr="008B4B19">
              <w:rPr>
                <w:rFonts w:asciiTheme="majorHAnsi" w:eastAsia="Verdana" w:hAnsiTheme="majorHAnsi" w:cs="Times New Roman"/>
                <w:color w:val="000000"/>
                <w:sz w:val="16"/>
                <w:szCs w:val="16"/>
              </w:rPr>
              <w:lastRenderedPageBreak/>
              <w:t>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w:t>
            </w:r>
            <w:r w:rsidRPr="008B4B19">
              <w:rPr>
                <w:rFonts w:asciiTheme="majorHAnsi" w:eastAsia="Verdana" w:hAnsiTheme="majorHAnsi" w:cs="Times New Roman"/>
                <w:color w:val="000000"/>
                <w:sz w:val="16"/>
                <w:szCs w:val="16"/>
              </w:rPr>
              <w:lastRenderedPageBreak/>
              <w:t>publicznego (lub innego odpowiedniego postępowania) w oparciu o przepisy ustawy Prawo 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w:t>
            </w:r>
            <w:r w:rsidRPr="008B4B19">
              <w:rPr>
                <w:rFonts w:asciiTheme="majorHAnsi" w:eastAsia="Verdana" w:hAnsiTheme="majorHAnsi" w:cs="Times New Roman"/>
                <w:color w:val="000000"/>
                <w:sz w:val="16"/>
                <w:szCs w:val="16"/>
              </w:rPr>
              <w:lastRenderedPageBreak/>
              <w:t xml:space="preserve">a o udzielenie zamówienia, nie krócej 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 xml:space="preserve">będą przetwarzane przez okres nie dłuższy niż 5 lat od końca roku kalendarzowego dla celów podatkowych, w zależności który z tych </w:t>
            </w:r>
            <w:r w:rsidRPr="008B4B19">
              <w:rPr>
                <w:color w:val="000000"/>
                <w:sz w:val="16"/>
                <w:szCs w:val="16"/>
              </w:rPr>
              <w:lastRenderedPageBreak/>
              <w:t>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w:t>
      </w:r>
      <w:r w:rsidRPr="008B4B19">
        <w:rPr>
          <w:rFonts w:asciiTheme="majorHAnsi" w:eastAsia="Verdana" w:hAnsiTheme="majorHAnsi" w:cs="Times New Roman"/>
          <w:color w:val="000000"/>
          <w:sz w:val="16"/>
          <w:szCs w:val="16"/>
        </w:rPr>
        <w:lastRenderedPageBreak/>
        <w:t xml:space="preserve">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0"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763026">
      <w:pPr>
        <w:spacing w:after="0"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763026">
      <w:pPr>
        <w:spacing w:after="0"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odniesieniu do Państwa danych osobowych decyzje nie będą podejmowane w sposób </w:t>
      </w:r>
      <w:r w:rsidRPr="008B4B19">
        <w:rPr>
          <w:rFonts w:asciiTheme="majorHAnsi" w:eastAsia="Verdana" w:hAnsiTheme="majorHAnsi" w:cs="Times New Roman"/>
          <w:color w:val="000000"/>
          <w:sz w:val="16"/>
          <w:szCs w:val="16"/>
        </w:rPr>
        <w:lastRenderedPageBreak/>
        <w:t>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686AE35E" w14:textId="71B33382"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1"/>
      <w:headerReference w:type="default" r:id="rId22"/>
      <w:footerReference w:type="even" r:id="rId23"/>
      <w:footerReference w:type="default" r:id="rId24"/>
      <w:headerReference w:type="first" r:id="rId25"/>
      <w:footerReference w:type="first" r:id="rId26"/>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B8AF" w14:textId="77777777" w:rsidR="00A26B78" w:rsidRDefault="00A26B78" w:rsidP="006747BD">
      <w:pPr>
        <w:spacing w:after="0" w:line="240" w:lineRule="auto"/>
      </w:pPr>
      <w:r>
        <w:separator/>
      </w:r>
    </w:p>
  </w:endnote>
  <w:endnote w:type="continuationSeparator" w:id="0">
    <w:p w14:paraId="52B9EAB7" w14:textId="77777777" w:rsidR="00A26B78" w:rsidRDefault="00A26B7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EA58" w14:textId="77777777" w:rsidR="00835C42" w:rsidRDefault="00835C42" w:rsidP="00835C42">
    <w:pPr>
      <w:pStyle w:val="Stopka"/>
      <w:rPr>
        <w:b w:val="0"/>
        <w:bCs/>
        <w:color w:val="808080" w:themeColor="text2"/>
        <w:sz w:val="12"/>
        <w:szCs w:val="12"/>
      </w:rPr>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434794E2" w14:textId="77777777" w:rsidR="00EB1BDE" w:rsidRDefault="00EB1BDE" w:rsidP="004F6599">
    <w:pPr>
      <w:pStyle w:val="Stopka"/>
      <w:tabs>
        <w:tab w:val="clear" w:pos="4536"/>
        <w:tab w:val="left" w:pos="0"/>
        <w:tab w:val="center" w:pos="8505"/>
        <w:tab w:val="right" w:pos="8645"/>
      </w:tabs>
      <w:jc w:val="left"/>
      <w:rPr>
        <w:rFonts w:eastAsiaTheme="majorEastAsia" w:cstheme="majorBidi"/>
        <w:sz w:val="18"/>
        <w:szCs w:val="18"/>
      </w:rPr>
    </w:pPr>
    <w:r w:rsidRPr="00AD1A82">
      <w:rPr>
        <w:noProof/>
      </w:rPr>
      <w:drawing>
        <wp:inline distT="0" distB="0" distL="0" distR="0" wp14:anchorId="1DACBE90" wp14:editId="07174C38">
          <wp:extent cx="5183505" cy="659765"/>
          <wp:effectExtent l="0" t="0" r="0" b="698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1EFDCEBB" w14:textId="36004443" w:rsidR="007659E5" w:rsidRPr="00EB1BDE" w:rsidRDefault="00454182" w:rsidP="00EB1BDE">
    <w:pPr>
      <w:pStyle w:val="Stopka"/>
      <w:tabs>
        <w:tab w:val="clear" w:pos="4536"/>
        <w:tab w:val="left" w:pos="0"/>
        <w:tab w:val="center" w:pos="8505"/>
        <w:tab w:val="right" w:pos="8645"/>
      </w:tabs>
      <w:jc w:val="right"/>
      <w:rPr>
        <w:b w:val="0"/>
        <w:bCs/>
        <w:sz w:val="18"/>
        <w:szCs w:val="18"/>
      </w:rPr>
    </w:pPr>
    <w:r w:rsidRPr="00EB1BDE">
      <w:rPr>
        <w:b w:val="0"/>
        <w:bCs/>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b w:val="0"/>
        <w:bCs/>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DE">
      <w:rPr>
        <w:rFonts w:eastAsiaTheme="majorEastAsia" w:cstheme="majorBidi"/>
        <w:b w:val="0"/>
        <w:bCs/>
        <w:sz w:val="18"/>
        <w:szCs w:val="18"/>
      </w:rPr>
      <w:t>str.</w:t>
    </w:r>
    <w:r w:rsidRPr="00EB1BDE">
      <w:rPr>
        <w:rFonts w:eastAsiaTheme="minorEastAsia"/>
        <w:b w:val="0"/>
        <w:bCs/>
        <w:sz w:val="18"/>
        <w:szCs w:val="18"/>
      </w:rPr>
      <w:fldChar w:fldCharType="begin"/>
    </w:r>
    <w:r w:rsidRPr="00EB1BDE">
      <w:rPr>
        <w:b w:val="0"/>
        <w:bCs/>
        <w:sz w:val="18"/>
        <w:szCs w:val="18"/>
      </w:rPr>
      <w:instrText>PAGE    \* MERGEFORMAT</w:instrText>
    </w:r>
    <w:r w:rsidRPr="00EB1BDE">
      <w:rPr>
        <w:rFonts w:eastAsiaTheme="minorEastAsia"/>
        <w:b w:val="0"/>
        <w:bCs/>
        <w:sz w:val="18"/>
        <w:szCs w:val="18"/>
      </w:rPr>
      <w:fldChar w:fldCharType="separate"/>
    </w:r>
    <w:r w:rsidRPr="00EB1BDE">
      <w:rPr>
        <w:rFonts w:eastAsiaTheme="majorEastAsia" w:cstheme="majorBidi"/>
        <w:b w:val="0"/>
        <w:bCs/>
        <w:noProof/>
        <w:sz w:val="18"/>
        <w:szCs w:val="18"/>
      </w:rPr>
      <w:t>6</w:t>
    </w:r>
    <w:r w:rsidRPr="00EB1BDE">
      <w:rPr>
        <w:rFonts w:eastAsiaTheme="majorEastAsia" w:cstheme="majorBidi"/>
        <w:b w:val="0"/>
        <w:bCs/>
        <w:sz w:val="18"/>
        <w:szCs w:val="18"/>
      </w:rPr>
      <w:fldChar w:fldCharType="end"/>
    </w:r>
    <w:r w:rsidRPr="00EB1BDE">
      <w:rPr>
        <w:b w:val="0"/>
        <w:bCs/>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5E17DCEF" w:rsidR="004D25F3" w:rsidRPr="00C14E72" w:rsidRDefault="00C14E72" w:rsidP="00C14E72">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r w:rsidR="004D25F3" w:rsidRPr="00AE103F">
      <w:rPr>
        <w:noProof/>
        <w:lang w:eastAsia="pl-PL"/>
      </w:rPr>
      <w:drawing>
        <wp:anchor distT="0" distB="0" distL="114300" distR="114300" simplePos="0" relativeHeight="251660800" behindDoc="1" locked="0" layoutInCell="1" allowOverlap="1" wp14:anchorId="3E192E22" wp14:editId="39F9D4F8">
          <wp:simplePos x="0" y="0"/>
          <wp:positionH relativeFrom="column">
            <wp:posOffset>66675</wp:posOffset>
          </wp:positionH>
          <wp:positionV relativeFrom="paragraph">
            <wp:posOffset>9319260</wp:posOffset>
          </wp:positionV>
          <wp:extent cx="7486650" cy="756285"/>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047612A2" w:rsidR="004D25F3" w:rsidRDefault="002E698A" w:rsidP="002E698A">
    <w:pPr>
      <w:pStyle w:val="Stopka"/>
      <w:jc w:val="center"/>
    </w:pPr>
    <w:r w:rsidRPr="00AD1A82">
      <w:rPr>
        <w:noProof/>
      </w:rPr>
      <w:drawing>
        <wp:inline distT="0" distB="0" distL="0" distR="0" wp14:anchorId="40B58A9F" wp14:editId="0F93D154">
          <wp:extent cx="5183505" cy="659765"/>
          <wp:effectExtent l="0" t="0" r="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r w:rsidR="004D25F3"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709B37DA" w:rsidR="0096049F" w:rsidRDefault="0096049F" w:rsidP="0096049F">
            <w:pPr>
              <w:pStyle w:val="Stopka"/>
            </w:pPr>
          </w:p>
          <w:p w14:paraId="548393F7" w14:textId="77777777" w:rsidR="00C14E72" w:rsidRDefault="00C14E72" w:rsidP="00C14E72">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3C79A585" w14:textId="0E395993" w:rsidR="00DC3524" w:rsidRDefault="00DD1CFF">
            <w:pPr>
              <w:pStyle w:val="Stopka"/>
            </w:pPr>
            <w:r w:rsidRPr="00AD1A82">
              <w:rPr>
                <w:noProof/>
              </w:rPr>
              <w:drawing>
                <wp:inline distT="0" distB="0" distL="0" distR="0" wp14:anchorId="492E1EF0" wp14:editId="484126F3">
                  <wp:extent cx="5183505" cy="659765"/>
                  <wp:effectExtent l="0" t="0" r="0"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1D50ED0A" w14:textId="39A25D6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531C628A" w14:textId="49375E68" w:rsidR="00202334" w:rsidRDefault="00202334" w:rsidP="00202334">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47821D08" w14:textId="747445AC" w:rsidR="006C5337" w:rsidRDefault="00C325CC" w:rsidP="00C325CC">
            <w:pPr>
              <w:pStyle w:val="Stopka"/>
              <w:tabs>
                <w:tab w:val="clear" w:pos="4536"/>
                <w:tab w:val="clear" w:pos="9072"/>
                <w:tab w:val="left" w:pos="1155"/>
              </w:tabs>
              <w:rPr>
                <w:b w:val="0"/>
                <w:bCs/>
              </w:rPr>
            </w:pPr>
            <w:r w:rsidRPr="00AD1A82">
              <w:rPr>
                <w:noProof/>
              </w:rPr>
              <w:drawing>
                <wp:inline distT="0" distB="0" distL="0" distR="0" wp14:anchorId="5336A15E" wp14:editId="0626F460">
                  <wp:extent cx="5183505" cy="659765"/>
                  <wp:effectExtent l="0" t="0" r="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65A085EF" w14:textId="3F1AEA8A"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68A3" w14:textId="77777777" w:rsidR="00202334" w:rsidRDefault="00202334" w:rsidP="00202334">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7B87B591" w14:textId="25022245" w:rsidR="006C5337" w:rsidRDefault="00DD1CFF" w:rsidP="00D40690">
    <w:pPr>
      <w:pStyle w:val="Stopka"/>
    </w:pPr>
    <w:r w:rsidRPr="00AD1A82">
      <w:rPr>
        <w:noProof/>
      </w:rPr>
      <w:drawing>
        <wp:inline distT="0" distB="0" distL="0" distR="0" wp14:anchorId="5DE98609" wp14:editId="5C57B509">
          <wp:extent cx="5183505" cy="659765"/>
          <wp:effectExtent l="0" t="0" r="0"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27830BC1"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6F4A" w14:textId="77777777" w:rsidR="00A26B78" w:rsidRDefault="00A26B78" w:rsidP="006747BD">
      <w:pPr>
        <w:spacing w:after="0" w:line="240" w:lineRule="auto"/>
      </w:pPr>
      <w:r>
        <w:separator/>
      </w:r>
    </w:p>
  </w:footnote>
  <w:footnote w:type="continuationSeparator" w:id="0">
    <w:p w14:paraId="07459D5F" w14:textId="77777777" w:rsidR="00A26B78" w:rsidRDefault="00A26B78"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052CAD8" w14:textId="120250B2" w:rsidR="00B05482" w:rsidRPr="00064C1F" w:rsidRDefault="00B05482">
      <w:pPr>
        <w:pStyle w:val="Tekstprzypisudolnego"/>
        <w:rPr>
          <w:lang w:val="pl-PL"/>
        </w:rPr>
      </w:pPr>
      <w:r>
        <w:rPr>
          <w:rStyle w:val="Odwoanieprzypisudolnego"/>
        </w:rPr>
        <w:footnoteRef/>
      </w:r>
      <w:r>
        <w:t xml:space="preserve"> </w:t>
      </w:r>
      <w:r>
        <w:rPr>
          <w:lang w:val="pl-PL"/>
        </w:rPr>
        <w:t>Do wykreślenia jeżeli nie dotyczy.</w:t>
      </w:r>
    </w:p>
  </w:footnote>
  <w:footnote w:id="3">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4">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5">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10">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FF5A6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3E503751" w:rsidR="00454182" w:rsidRPr="00D059C7" w:rsidRDefault="00681E44" w:rsidP="00681E44">
    <w:pPr>
      <w:pStyle w:val="Nagwek"/>
      <w:tabs>
        <w:tab w:val="clear" w:pos="4536"/>
        <w:tab w:val="clear" w:pos="9072"/>
        <w:tab w:val="left" w:pos="8895"/>
      </w:tabs>
      <w:jc w:val="right"/>
    </w:pPr>
    <w:r w:rsidRPr="00AD1A82">
      <w:rPr>
        <w:noProof/>
      </w:rPr>
      <w:drawing>
        <wp:inline distT="0" distB="0" distL="0" distR="0" wp14:anchorId="26670288" wp14:editId="58D8E8A8">
          <wp:extent cx="1990725" cy="822541"/>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r w:rsidR="00454182"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1F5BA2E8" w:rsidR="006C5337" w:rsidRDefault="00681E44" w:rsidP="00681E44">
    <w:pPr>
      <w:pStyle w:val="Nagwek"/>
      <w:jc w:val="right"/>
    </w:pPr>
    <w:r w:rsidRPr="00AD1A82">
      <w:rPr>
        <w:noProof/>
      </w:rPr>
      <w:drawing>
        <wp:inline distT="0" distB="0" distL="0" distR="0" wp14:anchorId="1985555B" wp14:editId="2B284AF1">
          <wp:extent cx="1990725" cy="822541"/>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3285179C" w:rsidR="006C5337" w:rsidRPr="00DA52A1" w:rsidRDefault="00681E44" w:rsidP="00681E44">
    <w:pPr>
      <w:pStyle w:val="Nagwek"/>
      <w:jc w:val="right"/>
    </w:pPr>
    <w:r w:rsidRPr="00AD1A82">
      <w:rPr>
        <w:noProof/>
      </w:rPr>
      <w:drawing>
        <wp:inline distT="0" distB="0" distL="0" distR="0" wp14:anchorId="36E78F5E" wp14:editId="6C73DEDD">
          <wp:extent cx="1990725" cy="82254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r w:rsidR="006C5337"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10222D0C"/>
    <w:lvl w:ilvl="0" w:tplc="A2B0E14A">
      <w:start w:val="1"/>
      <w:numFmt w:val="decimal"/>
      <w:lvlText w:val="%1."/>
      <w:lvlJc w:val="left"/>
      <w:pPr>
        <w:ind w:left="720" w:hanging="360"/>
      </w:pPr>
      <w:rPr>
        <w:rFonts w:ascii="Verdana" w:eastAsia="Times New Roman" w:hAnsi="Verdana" w:cs="Tahoma"/>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CA00AF5"/>
    <w:multiLevelType w:val="hybridMultilevel"/>
    <w:tmpl w:val="1DE687D2"/>
    <w:lvl w:ilvl="0" w:tplc="009A66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30"/>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6"/>
  </w:num>
  <w:num w:numId="30" w16cid:durableId="874384917">
    <w:abstractNumId w:val="5"/>
  </w:num>
  <w:num w:numId="31" w16cid:durableId="681514444">
    <w:abstractNumId w:val="31"/>
  </w:num>
  <w:num w:numId="32" w16cid:durableId="154989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63FD1"/>
    <w:rsid w:val="00064C1F"/>
    <w:rsid w:val="00070438"/>
    <w:rsid w:val="000735EB"/>
    <w:rsid w:val="00077647"/>
    <w:rsid w:val="00080147"/>
    <w:rsid w:val="00081A4A"/>
    <w:rsid w:val="000D1522"/>
    <w:rsid w:val="000D57ED"/>
    <w:rsid w:val="000E595C"/>
    <w:rsid w:val="000F04B5"/>
    <w:rsid w:val="0010183B"/>
    <w:rsid w:val="00134929"/>
    <w:rsid w:val="0014352C"/>
    <w:rsid w:val="00155443"/>
    <w:rsid w:val="00161ECE"/>
    <w:rsid w:val="00170C56"/>
    <w:rsid w:val="00182158"/>
    <w:rsid w:val="001A0BD2"/>
    <w:rsid w:val="001A4024"/>
    <w:rsid w:val="001B02E2"/>
    <w:rsid w:val="00202334"/>
    <w:rsid w:val="00202C45"/>
    <w:rsid w:val="002102B1"/>
    <w:rsid w:val="0021691E"/>
    <w:rsid w:val="00231524"/>
    <w:rsid w:val="00250A53"/>
    <w:rsid w:val="002630B3"/>
    <w:rsid w:val="00274A7A"/>
    <w:rsid w:val="002929FF"/>
    <w:rsid w:val="002A2DD2"/>
    <w:rsid w:val="002A48E3"/>
    <w:rsid w:val="002B3206"/>
    <w:rsid w:val="002D28A6"/>
    <w:rsid w:val="002D48BE"/>
    <w:rsid w:val="002E698A"/>
    <w:rsid w:val="002E6EDE"/>
    <w:rsid w:val="002F4540"/>
    <w:rsid w:val="00316E01"/>
    <w:rsid w:val="00322D0E"/>
    <w:rsid w:val="00323B4E"/>
    <w:rsid w:val="00332C82"/>
    <w:rsid w:val="003333A6"/>
    <w:rsid w:val="00335F9F"/>
    <w:rsid w:val="00343462"/>
    <w:rsid w:val="00346C00"/>
    <w:rsid w:val="00354204"/>
    <w:rsid w:val="00354A18"/>
    <w:rsid w:val="0035631A"/>
    <w:rsid w:val="0039324B"/>
    <w:rsid w:val="003B309B"/>
    <w:rsid w:val="003B57CC"/>
    <w:rsid w:val="003D3BBF"/>
    <w:rsid w:val="003F4BA3"/>
    <w:rsid w:val="0042478A"/>
    <w:rsid w:val="00425CCF"/>
    <w:rsid w:val="00436794"/>
    <w:rsid w:val="00454182"/>
    <w:rsid w:val="00466568"/>
    <w:rsid w:val="004919FC"/>
    <w:rsid w:val="00492FC3"/>
    <w:rsid w:val="0049582E"/>
    <w:rsid w:val="004A6DB4"/>
    <w:rsid w:val="004A736B"/>
    <w:rsid w:val="004C7A2F"/>
    <w:rsid w:val="004D25F3"/>
    <w:rsid w:val="004F5805"/>
    <w:rsid w:val="004F6599"/>
    <w:rsid w:val="0051125E"/>
    <w:rsid w:val="005262E4"/>
    <w:rsid w:val="00526CDD"/>
    <w:rsid w:val="00531CF6"/>
    <w:rsid w:val="00583628"/>
    <w:rsid w:val="005D102F"/>
    <w:rsid w:val="005D1495"/>
    <w:rsid w:val="005E01AE"/>
    <w:rsid w:val="005F25C1"/>
    <w:rsid w:val="00614B12"/>
    <w:rsid w:val="00616259"/>
    <w:rsid w:val="00654E42"/>
    <w:rsid w:val="00661366"/>
    <w:rsid w:val="006747BD"/>
    <w:rsid w:val="00680097"/>
    <w:rsid w:val="00681E44"/>
    <w:rsid w:val="006919BD"/>
    <w:rsid w:val="0069500A"/>
    <w:rsid w:val="006B1BB1"/>
    <w:rsid w:val="006B3129"/>
    <w:rsid w:val="006B6591"/>
    <w:rsid w:val="006B70F7"/>
    <w:rsid w:val="006C2C7D"/>
    <w:rsid w:val="006C5337"/>
    <w:rsid w:val="006D6DE5"/>
    <w:rsid w:val="006E5990"/>
    <w:rsid w:val="006F645A"/>
    <w:rsid w:val="00706814"/>
    <w:rsid w:val="0073413F"/>
    <w:rsid w:val="00744C49"/>
    <w:rsid w:val="0074622B"/>
    <w:rsid w:val="0074646E"/>
    <w:rsid w:val="00763026"/>
    <w:rsid w:val="0076543F"/>
    <w:rsid w:val="007659E5"/>
    <w:rsid w:val="0077750C"/>
    <w:rsid w:val="00793CDF"/>
    <w:rsid w:val="007954D2"/>
    <w:rsid w:val="007B22B2"/>
    <w:rsid w:val="007B7E96"/>
    <w:rsid w:val="007D0E3D"/>
    <w:rsid w:val="00805DF6"/>
    <w:rsid w:val="0081479E"/>
    <w:rsid w:val="00821F16"/>
    <w:rsid w:val="008254AA"/>
    <w:rsid w:val="00835C42"/>
    <w:rsid w:val="008368C0"/>
    <w:rsid w:val="0084396A"/>
    <w:rsid w:val="00854B7B"/>
    <w:rsid w:val="008A0125"/>
    <w:rsid w:val="008B4B19"/>
    <w:rsid w:val="008C1729"/>
    <w:rsid w:val="008C75DD"/>
    <w:rsid w:val="008F027B"/>
    <w:rsid w:val="008F17A4"/>
    <w:rsid w:val="008F209D"/>
    <w:rsid w:val="00911149"/>
    <w:rsid w:val="00946280"/>
    <w:rsid w:val="0096049F"/>
    <w:rsid w:val="009640CB"/>
    <w:rsid w:val="009D26DF"/>
    <w:rsid w:val="009D4C4D"/>
    <w:rsid w:val="00A10897"/>
    <w:rsid w:val="00A11066"/>
    <w:rsid w:val="00A17094"/>
    <w:rsid w:val="00A26B78"/>
    <w:rsid w:val="00A36F46"/>
    <w:rsid w:val="00A40C20"/>
    <w:rsid w:val="00A41640"/>
    <w:rsid w:val="00A4666C"/>
    <w:rsid w:val="00A4741B"/>
    <w:rsid w:val="00A52C29"/>
    <w:rsid w:val="00A95056"/>
    <w:rsid w:val="00AA59E7"/>
    <w:rsid w:val="00B05482"/>
    <w:rsid w:val="00B108BC"/>
    <w:rsid w:val="00B1235A"/>
    <w:rsid w:val="00B271A2"/>
    <w:rsid w:val="00B45F70"/>
    <w:rsid w:val="00B61F8A"/>
    <w:rsid w:val="00B72D2E"/>
    <w:rsid w:val="00B734A1"/>
    <w:rsid w:val="00B840DC"/>
    <w:rsid w:val="00B86E8F"/>
    <w:rsid w:val="00BB0176"/>
    <w:rsid w:val="00BC1FCE"/>
    <w:rsid w:val="00BC4A8D"/>
    <w:rsid w:val="00BD4FC1"/>
    <w:rsid w:val="00BE2024"/>
    <w:rsid w:val="00C05D0A"/>
    <w:rsid w:val="00C14E72"/>
    <w:rsid w:val="00C16E39"/>
    <w:rsid w:val="00C22015"/>
    <w:rsid w:val="00C325CC"/>
    <w:rsid w:val="00C536C0"/>
    <w:rsid w:val="00C736D5"/>
    <w:rsid w:val="00C74519"/>
    <w:rsid w:val="00C87C93"/>
    <w:rsid w:val="00C906A1"/>
    <w:rsid w:val="00C97E75"/>
    <w:rsid w:val="00CB4281"/>
    <w:rsid w:val="00CC5EB4"/>
    <w:rsid w:val="00CD4424"/>
    <w:rsid w:val="00D005B3"/>
    <w:rsid w:val="00D016B0"/>
    <w:rsid w:val="00D046E4"/>
    <w:rsid w:val="00D06D36"/>
    <w:rsid w:val="00D25E3D"/>
    <w:rsid w:val="00D32807"/>
    <w:rsid w:val="00D40690"/>
    <w:rsid w:val="00D82593"/>
    <w:rsid w:val="00D87DB6"/>
    <w:rsid w:val="00D927C7"/>
    <w:rsid w:val="00DA52A1"/>
    <w:rsid w:val="00DA6873"/>
    <w:rsid w:val="00DC3524"/>
    <w:rsid w:val="00DD1CFF"/>
    <w:rsid w:val="00E0000F"/>
    <w:rsid w:val="00E036DA"/>
    <w:rsid w:val="00E47EE0"/>
    <w:rsid w:val="00E66CD0"/>
    <w:rsid w:val="00E728A5"/>
    <w:rsid w:val="00E915F1"/>
    <w:rsid w:val="00EA2081"/>
    <w:rsid w:val="00EB1BDE"/>
    <w:rsid w:val="00EC2B4A"/>
    <w:rsid w:val="00ED7972"/>
    <w:rsid w:val="00EE493C"/>
    <w:rsid w:val="00F200E7"/>
    <w:rsid w:val="00F362B1"/>
    <w:rsid w:val="00F964A7"/>
    <w:rsid w:val="00FF1AD6"/>
    <w:rsid w:val="00FF2423"/>
    <w:rsid w:val="00FF5A60"/>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ivacy.microsoft.com/pl-p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emf"/><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emf"/></Relationships>
</file>

<file path=word/_rels/foot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2025-03-18T09:54:39+00:00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A44B7CA5-1782-45CC-84A6-FA5353CB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74</TotalTime>
  <Pages>28</Pages>
  <Words>8762</Words>
  <Characters>52575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Katarzyna Wolynska</dc:creator>
  <cp:keywords/>
  <dc:description/>
  <cp:lastModifiedBy>Małgorzata Sopańska | Łukasiewicz – PORT</cp:lastModifiedBy>
  <cp:revision>31</cp:revision>
  <cp:lastPrinted>2020-02-07T19:43:00Z</cp:lastPrinted>
  <dcterms:created xsi:type="dcterms:W3CDTF">2025-02-25T14:11:00Z</dcterms:created>
  <dcterms:modified xsi:type="dcterms:W3CDTF">2025-04-08T10:15:00Z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