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6D28B3F6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3B0125">
        <w:rPr>
          <w:rFonts w:asciiTheme="minorHAnsi" w:eastAsia="Calibri" w:hAnsiTheme="minorHAnsi" w:cs="Arial"/>
          <w:b/>
          <w:bCs/>
          <w:szCs w:val="24"/>
          <w:lang w:eastAsia="en-US"/>
        </w:rPr>
        <w:t>12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22414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7777777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2DD79B1B" w14:textId="77777777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2158756B" w14:textId="77777777" w:rsidR="00196734" w:rsidRPr="00196734" w:rsidRDefault="00196734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69453A88" w:rsidR="00055D5A" w:rsidRPr="003661A4" w:rsidRDefault="00055D5A" w:rsidP="00055D5A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4827CE92" w14:textId="704ED75C" w:rsidR="00055D5A" w:rsidRPr="00B036EB" w:rsidRDefault="00055D5A" w:rsidP="00B036EB">
      <w:pPr>
        <w:pStyle w:val="Standard"/>
        <w:numPr>
          <w:ilvl w:val="0"/>
          <w:numId w:val="28"/>
        </w:numPr>
        <w:ind w:left="284" w:hanging="284"/>
        <w:rPr>
          <w:rFonts w:asciiTheme="minorHAnsi" w:hAnsiTheme="minorHAnsi"/>
          <w:sz w:val="20"/>
          <w:szCs w:val="20"/>
          <w:lang w:eastAsia="lt-LT" w:bidi="en-US"/>
        </w:rPr>
      </w:pPr>
      <w:r w:rsidRPr="00B036EB">
        <w:rPr>
          <w:rFonts w:asciiTheme="minorHAnsi" w:hAnsiTheme="minorHAnsi"/>
          <w:b/>
          <w:bCs/>
          <w:sz w:val="20"/>
          <w:szCs w:val="20"/>
          <w:lang w:eastAsia="en-US" w:bidi="en-US"/>
        </w:rPr>
        <w:t>Zobowiązuję/my</w:t>
      </w:r>
      <w:r w:rsidRPr="00B036EB">
        <w:rPr>
          <w:rFonts w:asciiTheme="minorHAnsi" w:hAnsiTheme="minorHAnsi"/>
          <w:bCs/>
          <w:sz w:val="20"/>
          <w:szCs w:val="20"/>
          <w:lang w:eastAsia="en-US" w:bidi="en-US"/>
        </w:rPr>
        <w:t xml:space="preserve"> się </w:t>
      </w:r>
      <w:r w:rsidR="00496B68">
        <w:rPr>
          <w:rFonts w:asciiTheme="minorHAnsi" w:hAnsiTheme="minorHAnsi"/>
          <w:bCs/>
          <w:sz w:val="20"/>
          <w:szCs w:val="20"/>
          <w:lang w:eastAsia="en-US" w:bidi="en-US"/>
        </w:rPr>
        <w:t>wykonać</w:t>
      </w:r>
      <w:r w:rsidRPr="00B036EB">
        <w:rPr>
          <w:rFonts w:asciiTheme="minorHAnsi" w:hAnsiTheme="minorHAnsi"/>
          <w:bCs/>
          <w:sz w:val="20"/>
          <w:szCs w:val="20"/>
          <w:lang w:eastAsia="en-US" w:bidi="en-US"/>
        </w:rPr>
        <w:t xml:space="preserve"> przedmiot zamówienia w ramach trybu podstawowego zgodnie z art. 275 pkt 1 </w:t>
      </w:r>
      <w:proofErr w:type="spellStart"/>
      <w:r w:rsidRPr="00B036EB">
        <w:rPr>
          <w:rFonts w:asciiTheme="minorHAnsi" w:hAnsiTheme="minorHAnsi"/>
          <w:bCs/>
          <w:sz w:val="20"/>
          <w:szCs w:val="20"/>
          <w:lang w:eastAsia="en-US" w:bidi="en-US"/>
        </w:rPr>
        <w:t>pzp</w:t>
      </w:r>
      <w:proofErr w:type="spellEnd"/>
      <w:r w:rsidRPr="00B036EB">
        <w:rPr>
          <w:rFonts w:asciiTheme="minorHAnsi" w:hAnsiTheme="minorHAnsi"/>
          <w:bCs/>
          <w:sz w:val="20"/>
          <w:szCs w:val="20"/>
          <w:lang w:eastAsia="en-US" w:bidi="en-US"/>
        </w:rPr>
        <w:t xml:space="preserve"> </w:t>
      </w:r>
      <w:r w:rsidRPr="00B036EB">
        <w:rPr>
          <w:rFonts w:asciiTheme="minorHAnsi" w:hAnsiTheme="minorHAnsi"/>
          <w:sz w:val="20"/>
          <w:szCs w:val="20"/>
          <w:lang w:eastAsia="en-US" w:bidi="en-US"/>
        </w:rPr>
        <w:t>:</w:t>
      </w:r>
      <w:r w:rsidR="003661A4" w:rsidRPr="00B036E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bookmarkStart w:id="0" w:name="_Hlk78362967"/>
      <w:r w:rsidR="00B036EB" w:rsidRPr="00B036EB">
        <w:rPr>
          <w:rFonts w:asciiTheme="minorHAnsi" w:hAnsiTheme="minorHAnsi" w:cs="Tahoma"/>
          <w:b/>
          <w:bCs/>
          <w:sz w:val="20"/>
          <w:szCs w:val="20"/>
        </w:rPr>
        <w:t xml:space="preserve">Wykonanie </w:t>
      </w:r>
      <w:bookmarkEnd w:id="0"/>
      <w:r w:rsidR="00766CCF">
        <w:rPr>
          <w:rFonts w:asciiTheme="minorHAnsi" w:hAnsiTheme="minorHAnsi" w:cs="Tahoma"/>
          <w:b/>
          <w:bCs/>
          <w:sz w:val="20"/>
          <w:szCs w:val="20"/>
        </w:rPr>
        <w:t>modernizacji pieca tunelowego w formie zaprojektuj i wybuduj w ramach zadania inwestycyjnego „Aparatura do badań katalitycznych</w:t>
      </w:r>
      <w:r w:rsidR="00276371" w:rsidRPr="00B036EB">
        <w:rPr>
          <w:rFonts w:asciiTheme="minorHAnsi" w:hAnsiTheme="minorHAnsi" w:cs="Tahoma"/>
          <w:b/>
          <w:bCs/>
          <w:sz w:val="20"/>
          <w:szCs w:val="20"/>
        </w:rPr>
        <w:t>”</w:t>
      </w:r>
      <w:r w:rsidRPr="00B036EB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Pr="00B036EB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Pr="00B036E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</w:t>
      </w:r>
      <w:r w:rsidR="00746842" w:rsidRPr="00B036E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TW</w:t>
      </w:r>
      <w:r w:rsidRPr="00B036E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506BB0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3B012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12</w:t>
      </w:r>
      <w:r w:rsidR="00496B68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</w:t>
      </w:r>
      <w:r w:rsidRPr="00B036E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202</w:t>
      </w:r>
      <w:r w:rsidR="00C22414" w:rsidRPr="00B036E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</w:t>
      </w:r>
      <w:r w:rsidRPr="00B036EB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lastRenderedPageBreak/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5F953016" w14:textId="5452C1DF" w:rsidR="00653CC0" w:rsidRDefault="00653CC0" w:rsidP="00653CC0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="Arial"/>
        </w:rPr>
      </w:pPr>
      <w:r w:rsidRPr="00653CC0">
        <w:rPr>
          <w:rFonts w:asciiTheme="minorHAnsi" w:hAnsiTheme="minorHAnsi" w:cs="Arial"/>
        </w:rPr>
        <w:t>W celu dokonania oceny oferty oferuję okres gwarancji, o którym mowa w SWZ, w części „</w:t>
      </w:r>
      <w:r w:rsidRPr="00653CC0">
        <w:rPr>
          <w:rFonts w:asciiTheme="minorHAnsi" w:hAnsiTheme="minorHAnsi" w:cs="Arial"/>
          <w:bCs/>
        </w:rPr>
        <w:t>Opis kryteriów oceny ofert wraz z podaniem wag tych kryteriów i sposobu oceny ofert</w:t>
      </w:r>
      <w:r w:rsidRPr="00653CC0">
        <w:rPr>
          <w:rFonts w:asciiTheme="minorHAnsi" w:hAnsiTheme="minorHAnsi" w:cs="Arial"/>
        </w:rPr>
        <w:t xml:space="preserve">”, wynoszący ………………… miesięcy. </w:t>
      </w:r>
    </w:p>
    <w:p w14:paraId="05E46EBE" w14:textId="77777777" w:rsidR="00914946" w:rsidRPr="00653CC0" w:rsidRDefault="00914946" w:rsidP="00914946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</w:p>
    <w:p w14:paraId="2891A846" w14:textId="13A943A8" w:rsidR="00653CC0" w:rsidRPr="00653CC0" w:rsidRDefault="00653CC0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  <w:r w:rsidRPr="00653CC0">
        <w:rPr>
          <w:rFonts w:ascii="Verdana" w:hAnsi="Verdana" w:cs="Arial"/>
          <w:b/>
        </w:rPr>
        <w:t>Okres gwarancji podać w miesiącach i liczbach całkowitych.</w:t>
      </w:r>
    </w:p>
    <w:p w14:paraId="76F15FF1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62337E4D" w14:textId="77777777" w:rsidR="00291BF7" w:rsidRDefault="0073147C" w:rsidP="0073147C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0E87BF1F" w14:textId="649E23B6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/>
        </w:rPr>
      </w:pPr>
      <w:r w:rsidRPr="00914946">
        <w:rPr>
          <w:rFonts w:asciiTheme="minorHAnsi" w:hAnsiTheme="minorHAnsi" w:cs="Arial"/>
          <w:b/>
        </w:rPr>
        <w:t xml:space="preserve">Na podstawie art. 225 </w:t>
      </w:r>
      <w:proofErr w:type="spellStart"/>
      <w:r w:rsidRPr="00914946">
        <w:rPr>
          <w:rFonts w:asciiTheme="minorHAnsi" w:hAnsiTheme="minorHAnsi" w:cs="Arial"/>
          <w:b/>
        </w:rPr>
        <w:t>Pzp</w:t>
      </w:r>
      <w:proofErr w:type="spellEnd"/>
      <w:r w:rsidRPr="00914946">
        <w:rPr>
          <w:rFonts w:asciiTheme="minorHAnsi" w:hAnsiTheme="minorHAnsi" w:cs="Arial"/>
          <w:b/>
        </w:rPr>
        <w:t xml:space="preserve"> oświadczam, że wybór oferty:</w:t>
      </w:r>
    </w:p>
    <w:p w14:paraId="08BBD25F" w14:textId="090590F7" w:rsidR="00653CC0" w:rsidRDefault="00653CC0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914946">
        <w:rPr>
          <w:rFonts w:asciiTheme="minorHAnsi" w:hAnsiTheme="minorHAnsi" w:cs="Arial"/>
          <w:b/>
          <w:bCs/>
          <w:sz w:val="18"/>
        </w:rPr>
        <w:t>(właściwy wybór należy zaznaczyć wpisując w pole prostokąta znak X)</w:t>
      </w:r>
    </w:p>
    <w:p w14:paraId="078A0020" w14:textId="7DF0178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9A21" wp14:editId="3D68F0F1">
                <wp:simplePos x="0" y="0"/>
                <wp:positionH relativeFrom="column">
                  <wp:posOffset>553554</wp:posOffset>
                </wp:positionH>
                <wp:positionV relativeFrom="paragraph">
                  <wp:posOffset>63721</wp:posOffset>
                </wp:positionV>
                <wp:extent cx="190086" cy="230588"/>
                <wp:effectExtent l="0" t="0" r="1968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26002" id="Prostokąt 1" o:spid="_x0000_s1026" style="position:absolute;margin-left:43.6pt;margin-top:5pt;width:14.95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nie będzie prowadzić do powstania u zamawiającego obowiązku 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 xml:space="preserve">podatkowego; </w:t>
      </w:r>
    </w:p>
    <w:p w14:paraId="7F716F87" w14:textId="3FB7974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49A3" wp14:editId="77D15DD1">
                <wp:simplePos x="0" y="0"/>
                <wp:positionH relativeFrom="column">
                  <wp:posOffset>556260</wp:posOffset>
                </wp:positionH>
                <wp:positionV relativeFrom="paragraph">
                  <wp:posOffset>64770</wp:posOffset>
                </wp:positionV>
                <wp:extent cx="190086" cy="230588"/>
                <wp:effectExtent l="0" t="0" r="1968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FB1A4" id="Prostokąt 2" o:spid="_x0000_s1026" style="position:absolute;margin-left:43.8pt;margin-top:5.1pt;width:14.95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będzie prowadzić do powstania u zamawiającego obowiązku </w:t>
      </w:r>
      <w:r>
        <w:rPr>
          <w:rFonts w:asciiTheme="minorHAnsi" w:hAnsiTheme="minorHAnsi" w:cs="Arial"/>
        </w:rPr>
        <w:t xml:space="preserve">      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>podatkowego:</w:t>
      </w:r>
    </w:p>
    <w:p w14:paraId="23EDC913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5A2B16">
        <w:rPr>
          <w:rFonts w:asciiTheme="minorHAnsi" w:hAnsiTheme="minorHAnsi" w:cs="Arial"/>
          <w:i/>
          <w:szCs w:val="24"/>
          <w:lang w:eastAsia="en-US" w:bidi="en-US"/>
        </w:rPr>
        <w:t>Wykonawca zobowiązany jest do złożenia oświadczenia w tym zakresie.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podatku.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7BC66E07" w14:textId="1F0B586E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372376B7" w14:textId="77777777" w:rsidR="0073147C" w:rsidRDefault="0073147C" w:rsidP="0073147C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lastRenderedPageBreak/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5F0561CF" w14:textId="79960D54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left="426" w:hanging="426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SWZ.</w:t>
      </w:r>
    </w:p>
    <w:p w14:paraId="6C862B8C" w14:textId="77777777" w:rsidR="00055D5A" w:rsidRPr="005A2B16" w:rsidRDefault="00055D5A" w:rsidP="00055D5A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</w:p>
    <w:p w14:paraId="72418288" w14:textId="77777777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  <w:bookmarkStart w:id="1" w:name="_GoBack"/>
      <w:bookmarkEnd w:id="1"/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7B3271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FF258C3" w:rsidR="00055D5A" w:rsidRPr="007B3271" w:rsidRDefault="00055D5A" w:rsidP="007B3271">
      <w:pPr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653CC0">
      <w:pPr>
        <w:numPr>
          <w:ilvl w:val="0"/>
          <w:numId w:val="29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055D5A">
      <w:pPr>
        <w:numPr>
          <w:ilvl w:val="0"/>
          <w:numId w:val="29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500D6E9" w14:textId="79351FF7" w:rsidR="009470D6" w:rsidRPr="0013632B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odpowiednio kwalifikowanym podpisem elektronicznym, podpisem zaufanym lub podpisem osobistym</w:t>
      </w:r>
    </w:p>
    <w:p w14:paraId="2CB3D8C2" w14:textId="27091D01" w:rsidR="00055D5A" w:rsidRDefault="00055D5A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23AA6D8E" w14:textId="77777777" w:rsidR="009470D6" w:rsidRPr="005A2B16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4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7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1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1"/>
  </w:num>
  <w:num w:numId="13">
    <w:abstractNumId w:val="15"/>
  </w:num>
  <w:num w:numId="14">
    <w:abstractNumId w:val="20"/>
  </w:num>
  <w:num w:numId="15">
    <w:abstractNumId w:val="41"/>
  </w:num>
  <w:num w:numId="16">
    <w:abstractNumId w:val="19"/>
  </w:num>
  <w:num w:numId="17">
    <w:abstractNumId w:val="43"/>
  </w:num>
  <w:num w:numId="18">
    <w:abstractNumId w:val="34"/>
  </w:num>
  <w:num w:numId="19">
    <w:abstractNumId w:val="18"/>
  </w:num>
  <w:num w:numId="20">
    <w:abstractNumId w:val="44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8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7"/>
  </w:num>
  <w:num w:numId="33">
    <w:abstractNumId w:val="23"/>
  </w:num>
  <w:num w:numId="34">
    <w:abstractNumId w:val="40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6"/>
  </w:num>
  <w:num w:numId="39">
    <w:abstractNumId w:val="35"/>
  </w:num>
  <w:num w:numId="40">
    <w:abstractNumId w:val="39"/>
  </w:num>
  <w:num w:numId="41">
    <w:abstractNumId w:val="26"/>
  </w:num>
  <w:num w:numId="42">
    <w:abstractNumId w:val="42"/>
  </w:num>
  <w:num w:numId="43">
    <w:abstractNumId w:val="32"/>
  </w:num>
  <w:num w:numId="44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C2445"/>
    <w:rsid w:val="00205EA0"/>
    <w:rsid w:val="0021134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6327"/>
    <w:rsid w:val="00C11541"/>
    <w:rsid w:val="00C158C4"/>
    <w:rsid w:val="00C22414"/>
    <w:rsid w:val="00C26DB2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3667D2-9BFC-4B71-BD09-3011A4DD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4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2021-04-28T10:38:00Z</cp:lastPrinted>
  <dcterms:created xsi:type="dcterms:W3CDTF">2022-06-23T09:29:00Z</dcterms:created>
  <dcterms:modified xsi:type="dcterms:W3CDTF">2022-06-28T06:09:00Z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