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C2" w:rsidRPr="00994FC2" w:rsidRDefault="00994FC2" w:rsidP="00254586">
      <w:pPr>
        <w:spacing w:after="0" w:line="288" w:lineRule="auto"/>
        <w:jc w:val="right"/>
        <w:rPr>
          <w:rFonts w:ascii="Times New Roman" w:eastAsia="Calibri" w:hAnsi="Times New Roman" w:cs="Times New Roman"/>
          <w:sz w:val="24"/>
          <w:szCs w:val="24"/>
        </w:rPr>
      </w:pPr>
      <w:r w:rsidRPr="00994FC2">
        <w:rPr>
          <w:rFonts w:ascii="Times New Roman" w:eastAsia="Calibri" w:hAnsi="Times New Roman" w:cs="Times New Roman"/>
          <w:sz w:val="24"/>
          <w:szCs w:val="24"/>
        </w:rPr>
        <w:t xml:space="preserve">Białystok, </w:t>
      </w:r>
      <w:r w:rsidRPr="005155F1">
        <w:rPr>
          <w:rFonts w:ascii="Times New Roman" w:eastAsia="Calibri" w:hAnsi="Times New Roman" w:cs="Times New Roman"/>
          <w:sz w:val="24"/>
          <w:szCs w:val="24"/>
        </w:rPr>
        <w:t xml:space="preserve">dnia </w:t>
      </w:r>
      <w:r w:rsidR="005155F1" w:rsidRPr="005155F1">
        <w:rPr>
          <w:rFonts w:ascii="Times New Roman" w:eastAsia="Calibri" w:hAnsi="Times New Roman" w:cs="Times New Roman"/>
          <w:sz w:val="24"/>
          <w:szCs w:val="24"/>
        </w:rPr>
        <w:t>28.</w:t>
      </w:r>
      <w:r w:rsidR="00950D82" w:rsidRPr="005155F1">
        <w:rPr>
          <w:rFonts w:ascii="Times New Roman" w:eastAsia="Calibri" w:hAnsi="Times New Roman" w:cs="Times New Roman"/>
          <w:sz w:val="24"/>
          <w:szCs w:val="24"/>
        </w:rPr>
        <w:t>0</w:t>
      </w:r>
      <w:r w:rsidR="005155F1" w:rsidRPr="005155F1">
        <w:rPr>
          <w:rFonts w:ascii="Times New Roman" w:eastAsia="Calibri" w:hAnsi="Times New Roman" w:cs="Times New Roman"/>
          <w:sz w:val="24"/>
          <w:szCs w:val="24"/>
        </w:rPr>
        <w:t>3</w:t>
      </w:r>
      <w:r w:rsidRPr="005155F1">
        <w:rPr>
          <w:rFonts w:ascii="Times New Roman" w:eastAsia="Calibri" w:hAnsi="Times New Roman" w:cs="Times New Roman"/>
          <w:sz w:val="24"/>
          <w:szCs w:val="24"/>
        </w:rPr>
        <w:t>.202</w:t>
      </w:r>
      <w:r w:rsidR="00950D82" w:rsidRPr="005155F1">
        <w:rPr>
          <w:rFonts w:ascii="Times New Roman" w:eastAsia="Calibri" w:hAnsi="Times New Roman" w:cs="Times New Roman"/>
          <w:sz w:val="24"/>
          <w:szCs w:val="24"/>
        </w:rPr>
        <w:t>2</w:t>
      </w:r>
      <w:r w:rsidRPr="005155F1">
        <w:rPr>
          <w:rFonts w:ascii="Times New Roman" w:eastAsia="Calibri" w:hAnsi="Times New Roman" w:cs="Times New Roman"/>
          <w:sz w:val="24"/>
          <w:szCs w:val="24"/>
        </w:rPr>
        <w:t xml:space="preserve"> r.</w:t>
      </w:r>
    </w:p>
    <w:p w:rsidR="00994FC2" w:rsidRPr="00994FC2" w:rsidRDefault="00994FC2" w:rsidP="00254586">
      <w:pPr>
        <w:spacing w:after="0" w:line="288" w:lineRule="auto"/>
        <w:jc w:val="both"/>
        <w:rPr>
          <w:rFonts w:ascii="Times New Roman" w:eastAsia="Calibri" w:hAnsi="Times New Roman" w:cs="Times New Roman"/>
          <w:sz w:val="24"/>
          <w:szCs w:val="24"/>
        </w:rPr>
      </w:pPr>
    </w:p>
    <w:p w:rsidR="00994FC2" w:rsidRPr="00994FC2" w:rsidRDefault="00994FC2" w:rsidP="00254586">
      <w:pPr>
        <w:spacing w:after="0" w:line="288" w:lineRule="auto"/>
        <w:jc w:val="center"/>
        <w:rPr>
          <w:rFonts w:ascii="Times New Roman" w:eastAsia="Calibri" w:hAnsi="Times New Roman" w:cs="Times New Roman"/>
          <w:b/>
          <w:bCs/>
          <w:sz w:val="24"/>
          <w:szCs w:val="24"/>
        </w:rPr>
      </w:pPr>
      <w:r w:rsidRPr="00994FC2">
        <w:rPr>
          <w:rFonts w:ascii="Times New Roman" w:eastAsia="Calibri" w:hAnsi="Times New Roman" w:cs="Times New Roman"/>
          <w:b/>
          <w:bCs/>
          <w:sz w:val="24"/>
          <w:szCs w:val="24"/>
        </w:rPr>
        <w:t>SPECYFIKACJA WARUNKÓW ZAMÓWIENIA</w:t>
      </w:r>
    </w:p>
    <w:p w:rsidR="00994FC2" w:rsidRPr="00994FC2" w:rsidRDefault="00994FC2" w:rsidP="00254586">
      <w:pPr>
        <w:spacing w:after="0" w:line="288" w:lineRule="auto"/>
        <w:jc w:val="center"/>
        <w:rPr>
          <w:rFonts w:ascii="Times New Roman" w:eastAsia="Calibri" w:hAnsi="Times New Roman" w:cs="Times New Roman"/>
          <w:sz w:val="24"/>
          <w:szCs w:val="24"/>
        </w:rPr>
      </w:pPr>
    </w:p>
    <w:p w:rsidR="00994FC2" w:rsidRPr="00994FC2" w:rsidRDefault="00994FC2" w:rsidP="00254586">
      <w:pPr>
        <w:spacing w:after="0" w:line="288" w:lineRule="auto"/>
        <w:ind w:left="993" w:hanging="993"/>
        <w:jc w:val="center"/>
        <w:rPr>
          <w:rFonts w:ascii="Times New Roman" w:eastAsia="Calibri" w:hAnsi="Times New Roman" w:cs="Times New Roman"/>
          <w:sz w:val="24"/>
          <w:szCs w:val="24"/>
        </w:rPr>
      </w:pPr>
      <w:r w:rsidRPr="00994FC2">
        <w:rPr>
          <w:rFonts w:ascii="Times New Roman" w:eastAsia="Calibri" w:hAnsi="Times New Roman" w:cs="Times New Roman"/>
          <w:sz w:val="24"/>
          <w:szCs w:val="24"/>
        </w:rPr>
        <w:t xml:space="preserve">w postępowaniu </w:t>
      </w:r>
      <w:bookmarkStart w:id="0" w:name="_Hlk75622940"/>
      <w:r w:rsidRPr="00994FC2">
        <w:rPr>
          <w:rFonts w:ascii="Times New Roman" w:eastAsia="Calibri" w:hAnsi="Times New Roman" w:cs="Times New Roman"/>
          <w:sz w:val="24"/>
          <w:szCs w:val="24"/>
        </w:rPr>
        <w:t>prowadzonym w trybie przetargu nieograniczonego na:</w:t>
      </w:r>
    </w:p>
    <w:p w:rsidR="00994FC2" w:rsidRPr="000C480A" w:rsidRDefault="00994FC2" w:rsidP="00254586">
      <w:pPr>
        <w:spacing w:after="0" w:line="288" w:lineRule="auto"/>
        <w:ind w:left="993" w:hanging="993"/>
        <w:jc w:val="center"/>
        <w:rPr>
          <w:rFonts w:ascii="Times New Roman" w:eastAsia="Calibri" w:hAnsi="Times New Roman" w:cs="Times New Roman"/>
          <w:b/>
          <w:sz w:val="24"/>
          <w:szCs w:val="24"/>
        </w:rPr>
      </w:pPr>
      <w:r w:rsidRPr="000C480A">
        <w:rPr>
          <w:rFonts w:ascii="Times New Roman" w:eastAsia="Calibri" w:hAnsi="Times New Roman" w:cs="Times New Roman"/>
          <w:b/>
          <w:sz w:val="24"/>
          <w:szCs w:val="24"/>
        </w:rPr>
        <w:t xml:space="preserve"> „</w:t>
      </w:r>
      <w:r w:rsidRPr="000C480A">
        <w:rPr>
          <w:rFonts w:ascii="Times New Roman" w:eastAsia="Calibri" w:hAnsi="Times New Roman" w:cs="Times New Roman"/>
          <w:b/>
          <w:i/>
          <w:iCs/>
          <w:sz w:val="24"/>
          <w:szCs w:val="24"/>
        </w:rPr>
        <w:t xml:space="preserve">Dostawę </w:t>
      </w:r>
      <w:r w:rsidR="0014402C" w:rsidRPr="000C480A">
        <w:rPr>
          <w:rFonts w:ascii="Times New Roman" w:eastAsia="Calibri" w:hAnsi="Times New Roman" w:cs="Times New Roman"/>
          <w:b/>
          <w:i/>
          <w:iCs/>
          <w:sz w:val="24"/>
          <w:szCs w:val="24"/>
        </w:rPr>
        <w:t>urządzeń wyposażenia ambulansu kryminalistycznego</w:t>
      </w:r>
      <w:r w:rsidRPr="000C480A">
        <w:rPr>
          <w:rFonts w:ascii="Times New Roman" w:eastAsia="Calibri" w:hAnsi="Times New Roman" w:cs="Times New Roman"/>
          <w:b/>
          <w:sz w:val="24"/>
          <w:szCs w:val="24"/>
        </w:rPr>
        <w:t xml:space="preserve">” </w:t>
      </w:r>
    </w:p>
    <w:p w:rsidR="00994FC2" w:rsidRPr="0014402C" w:rsidRDefault="00994FC2" w:rsidP="00254586">
      <w:pPr>
        <w:spacing w:after="0" w:line="288" w:lineRule="auto"/>
        <w:jc w:val="center"/>
        <w:rPr>
          <w:rFonts w:ascii="Times New Roman" w:eastAsia="Calibri" w:hAnsi="Times New Roman" w:cs="Times New Roman"/>
          <w:i/>
          <w:iCs/>
          <w:sz w:val="24"/>
          <w:szCs w:val="24"/>
        </w:rPr>
      </w:pPr>
      <w:r w:rsidRPr="00994FC2">
        <w:rPr>
          <w:rFonts w:ascii="Times New Roman" w:eastAsia="Calibri" w:hAnsi="Times New Roman" w:cs="Times New Roman"/>
          <w:sz w:val="24"/>
          <w:szCs w:val="24"/>
        </w:rPr>
        <w:t xml:space="preserve">w ramach realizacji Projektu pn. </w:t>
      </w:r>
      <w:r w:rsidRPr="0014402C">
        <w:rPr>
          <w:rFonts w:ascii="Times New Roman" w:eastAsia="Calibri" w:hAnsi="Times New Roman" w:cs="Times New Roman"/>
          <w:sz w:val="24"/>
          <w:szCs w:val="24"/>
        </w:rPr>
        <w:t>„</w:t>
      </w:r>
      <w:proofErr w:type="spellStart"/>
      <w:r w:rsidR="0014402C" w:rsidRPr="0014402C">
        <w:rPr>
          <w:rFonts w:ascii="Times New Roman" w:eastAsia="Calibri" w:hAnsi="Times New Roman" w:cs="Times New Roman"/>
          <w:i/>
          <w:iCs/>
          <w:sz w:val="24"/>
          <w:szCs w:val="24"/>
        </w:rPr>
        <w:t>Strenghtening</w:t>
      </w:r>
      <w:proofErr w:type="spellEnd"/>
      <w:r w:rsidR="0014402C" w:rsidRPr="0014402C">
        <w:rPr>
          <w:rFonts w:ascii="Times New Roman" w:eastAsia="Calibri" w:hAnsi="Times New Roman" w:cs="Times New Roman"/>
          <w:i/>
          <w:iCs/>
          <w:sz w:val="24"/>
          <w:szCs w:val="24"/>
        </w:rPr>
        <w:t xml:space="preserve"> the </w:t>
      </w:r>
      <w:proofErr w:type="spellStart"/>
      <w:r w:rsidR="0014402C" w:rsidRPr="0014402C">
        <w:rPr>
          <w:rFonts w:ascii="Times New Roman" w:eastAsia="Calibri" w:hAnsi="Times New Roman" w:cs="Times New Roman"/>
          <w:i/>
          <w:iCs/>
          <w:sz w:val="24"/>
          <w:szCs w:val="24"/>
        </w:rPr>
        <w:t>detection</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methods</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leading</w:t>
      </w:r>
      <w:proofErr w:type="spellEnd"/>
      <w:r w:rsidR="0014402C" w:rsidRPr="0014402C">
        <w:rPr>
          <w:rFonts w:ascii="Times New Roman" w:eastAsia="Calibri" w:hAnsi="Times New Roman" w:cs="Times New Roman"/>
          <w:i/>
          <w:iCs/>
          <w:sz w:val="24"/>
          <w:szCs w:val="24"/>
        </w:rPr>
        <w:t xml:space="preserve"> to </w:t>
      </w:r>
      <w:proofErr w:type="spellStart"/>
      <w:r w:rsidR="0014402C" w:rsidRPr="0014402C">
        <w:rPr>
          <w:rFonts w:ascii="Times New Roman" w:eastAsia="Calibri" w:hAnsi="Times New Roman" w:cs="Times New Roman"/>
          <w:i/>
          <w:iCs/>
          <w:sz w:val="24"/>
          <w:szCs w:val="24"/>
        </w:rPr>
        <w:t>effective</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eradication</w:t>
      </w:r>
      <w:proofErr w:type="spellEnd"/>
      <w:r w:rsidR="0014402C" w:rsidRPr="0014402C">
        <w:rPr>
          <w:rFonts w:ascii="Times New Roman" w:eastAsia="Calibri" w:hAnsi="Times New Roman" w:cs="Times New Roman"/>
          <w:i/>
          <w:iCs/>
          <w:sz w:val="24"/>
          <w:szCs w:val="24"/>
        </w:rPr>
        <w:t xml:space="preserve"> of cross-</w:t>
      </w:r>
      <w:proofErr w:type="spellStart"/>
      <w:r w:rsidR="0014402C" w:rsidRPr="0014402C">
        <w:rPr>
          <w:rFonts w:ascii="Times New Roman" w:eastAsia="Calibri" w:hAnsi="Times New Roman" w:cs="Times New Roman"/>
          <w:i/>
          <w:iCs/>
          <w:sz w:val="24"/>
          <w:szCs w:val="24"/>
        </w:rPr>
        <w:t>border</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crime</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targeted</w:t>
      </w:r>
      <w:proofErr w:type="spellEnd"/>
      <w:r w:rsidR="0014402C" w:rsidRPr="0014402C">
        <w:rPr>
          <w:rFonts w:ascii="Times New Roman" w:eastAsia="Calibri" w:hAnsi="Times New Roman" w:cs="Times New Roman"/>
          <w:i/>
          <w:iCs/>
          <w:sz w:val="24"/>
          <w:szCs w:val="24"/>
        </w:rPr>
        <w:t xml:space="preserve"> in </w:t>
      </w:r>
      <w:proofErr w:type="spellStart"/>
      <w:r w:rsidR="0014402C" w:rsidRPr="0014402C">
        <w:rPr>
          <w:rFonts w:ascii="Times New Roman" w:eastAsia="Calibri" w:hAnsi="Times New Roman" w:cs="Times New Roman"/>
          <w:i/>
          <w:iCs/>
          <w:sz w:val="24"/>
          <w:szCs w:val="24"/>
        </w:rPr>
        <w:t>financial</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loss</w:t>
      </w:r>
      <w:proofErr w:type="spellEnd"/>
      <w:r w:rsidR="0014402C" w:rsidRPr="0014402C">
        <w:rPr>
          <w:rFonts w:ascii="Times New Roman" w:eastAsia="Calibri" w:hAnsi="Times New Roman" w:cs="Times New Roman"/>
          <w:i/>
          <w:iCs/>
          <w:sz w:val="24"/>
          <w:szCs w:val="24"/>
        </w:rPr>
        <w:t xml:space="preserve"> of the </w:t>
      </w:r>
      <w:proofErr w:type="spellStart"/>
      <w:r w:rsidR="0014402C" w:rsidRPr="0014402C">
        <w:rPr>
          <w:rFonts w:ascii="Times New Roman" w:eastAsia="Calibri" w:hAnsi="Times New Roman" w:cs="Times New Roman"/>
          <w:i/>
          <w:iCs/>
          <w:sz w:val="24"/>
          <w:szCs w:val="24"/>
        </w:rPr>
        <w:t>European</w:t>
      </w:r>
      <w:proofErr w:type="spellEnd"/>
      <w:r w:rsidR="0014402C" w:rsidRPr="0014402C">
        <w:rPr>
          <w:rFonts w:ascii="Times New Roman" w:eastAsia="Calibri" w:hAnsi="Times New Roman" w:cs="Times New Roman"/>
          <w:i/>
          <w:iCs/>
          <w:sz w:val="24"/>
          <w:szCs w:val="24"/>
        </w:rPr>
        <w:t xml:space="preserve"> Union</w:t>
      </w:r>
      <w:r w:rsidRPr="0014402C">
        <w:rPr>
          <w:rFonts w:ascii="Times New Roman" w:eastAsia="Calibri" w:hAnsi="Times New Roman" w:cs="Times New Roman"/>
          <w:sz w:val="24"/>
          <w:szCs w:val="24"/>
        </w:rPr>
        <w:t xml:space="preserve">” </w:t>
      </w:r>
      <w:r w:rsidRPr="00994FC2">
        <w:rPr>
          <w:rFonts w:ascii="Times New Roman" w:eastAsia="Calibri" w:hAnsi="Times New Roman" w:cs="Times New Roman"/>
          <w:sz w:val="24"/>
          <w:szCs w:val="24"/>
        </w:rPr>
        <w:t>(</w:t>
      </w:r>
      <w:r w:rsidR="007C6D2D" w:rsidRPr="007C6D2D">
        <w:rPr>
          <w:rFonts w:ascii="Times New Roman" w:eastAsia="Calibri" w:hAnsi="Times New Roman" w:cs="Times New Roman"/>
          <w:i/>
          <w:iCs/>
          <w:sz w:val="24"/>
          <w:szCs w:val="24"/>
        </w:rPr>
        <w:t xml:space="preserve">„Wzmocnienie metod </w:t>
      </w:r>
      <w:proofErr w:type="spellStart"/>
      <w:r w:rsidR="007C6D2D" w:rsidRPr="007C6D2D">
        <w:rPr>
          <w:rFonts w:ascii="Times New Roman" w:eastAsia="Calibri" w:hAnsi="Times New Roman" w:cs="Times New Roman"/>
          <w:i/>
          <w:iCs/>
          <w:sz w:val="24"/>
          <w:szCs w:val="24"/>
        </w:rPr>
        <w:t>wykrywczych</w:t>
      </w:r>
      <w:proofErr w:type="spellEnd"/>
      <w:r w:rsidR="007C6D2D" w:rsidRPr="007C6D2D">
        <w:rPr>
          <w:rFonts w:ascii="Times New Roman" w:eastAsia="Calibri" w:hAnsi="Times New Roman" w:cs="Times New Roman"/>
          <w:i/>
          <w:iCs/>
          <w:sz w:val="24"/>
          <w:szCs w:val="24"/>
        </w:rPr>
        <w:t>, prowadzących do skutecznego zwalczania przestępczości transgranicznej, wymierzonej w finanse Unii Europe</w:t>
      </w:r>
      <w:r w:rsidR="0014402C">
        <w:rPr>
          <w:rFonts w:ascii="Times New Roman" w:eastAsia="Calibri" w:hAnsi="Times New Roman" w:cs="Times New Roman"/>
          <w:i/>
          <w:iCs/>
          <w:sz w:val="24"/>
          <w:szCs w:val="24"/>
        </w:rPr>
        <w:t>jskiej”</w:t>
      </w:r>
      <w:r w:rsidRPr="00994FC2">
        <w:rPr>
          <w:rFonts w:ascii="Times New Roman" w:eastAsia="Calibri" w:hAnsi="Times New Roman" w:cs="Times New Roman"/>
          <w:sz w:val="24"/>
          <w:szCs w:val="24"/>
        </w:rPr>
        <w:t>)</w:t>
      </w:r>
    </w:p>
    <w:p w:rsidR="00994FC2" w:rsidRPr="00994FC2" w:rsidRDefault="00994FC2" w:rsidP="00254586">
      <w:pPr>
        <w:spacing w:after="0" w:line="288" w:lineRule="auto"/>
        <w:jc w:val="center"/>
        <w:rPr>
          <w:rFonts w:ascii="Times New Roman" w:eastAsia="Calibri" w:hAnsi="Times New Roman" w:cs="Times New Roman"/>
          <w:i/>
          <w:iCs/>
          <w:sz w:val="24"/>
          <w:szCs w:val="24"/>
        </w:rPr>
      </w:pPr>
      <w:bookmarkStart w:id="1" w:name="_Hlk75594067"/>
      <w:r w:rsidRPr="00994FC2">
        <w:rPr>
          <w:rFonts w:ascii="Times New Roman" w:eastAsia="Calibri" w:hAnsi="Times New Roman" w:cs="Times New Roman"/>
          <w:sz w:val="24"/>
          <w:szCs w:val="24"/>
        </w:rPr>
        <w:t xml:space="preserve">finansowanego z Programu Unii Europejskiej </w:t>
      </w:r>
      <w:proofErr w:type="spellStart"/>
      <w:r w:rsidRPr="00994FC2">
        <w:rPr>
          <w:rFonts w:ascii="Times New Roman" w:eastAsia="Calibri" w:hAnsi="Times New Roman" w:cs="Times New Roman"/>
          <w:sz w:val="24"/>
          <w:szCs w:val="24"/>
        </w:rPr>
        <w:t>Hercule</w:t>
      </w:r>
      <w:proofErr w:type="spellEnd"/>
      <w:r w:rsidRPr="00994FC2">
        <w:rPr>
          <w:rFonts w:ascii="Times New Roman" w:eastAsia="Calibri" w:hAnsi="Times New Roman" w:cs="Times New Roman"/>
          <w:sz w:val="24"/>
          <w:szCs w:val="24"/>
        </w:rPr>
        <w:t xml:space="preserve"> III </w:t>
      </w:r>
    </w:p>
    <w:bookmarkEnd w:id="0"/>
    <w:bookmarkEnd w:id="1"/>
    <w:p w:rsidR="00994FC2" w:rsidRPr="00994FC2" w:rsidRDefault="00994FC2" w:rsidP="00254586">
      <w:pPr>
        <w:spacing w:after="0" w:line="288" w:lineRule="auto"/>
        <w:ind w:left="993" w:hanging="993"/>
        <w:jc w:val="center"/>
        <w:rPr>
          <w:rFonts w:ascii="Times New Roman" w:eastAsia="Calibri" w:hAnsi="Times New Roman" w:cs="Times New Roman"/>
          <w:sz w:val="24"/>
          <w:szCs w:val="24"/>
        </w:rPr>
      </w:pPr>
      <w:r w:rsidRPr="006722E5">
        <w:rPr>
          <w:rFonts w:ascii="Times New Roman" w:eastAsia="Calibri" w:hAnsi="Times New Roman" w:cs="Times New Roman"/>
          <w:i/>
          <w:iCs/>
          <w:sz w:val="24"/>
          <w:szCs w:val="24"/>
        </w:rPr>
        <w:t>Nr postępowania</w:t>
      </w:r>
      <w:r w:rsidRPr="006722E5">
        <w:rPr>
          <w:rFonts w:ascii="Times New Roman" w:eastAsia="Calibri" w:hAnsi="Times New Roman" w:cs="Times New Roman"/>
          <w:sz w:val="24"/>
          <w:szCs w:val="24"/>
        </w:rPr>
        <w:t xml:space="preserve">: </w:t>
      </w:r>
      <w:r w:rsidR="006722E5" w:rsidRPr="006722E5">
        <w:rPr>
          <w:rFonts w:ascii="Times New Roman" w:eastAsia="Calibri" w:hAnsi="Times New Roman" w:cs="Times New Roman"/>
          <w:b/>
          <w:sz w:val="24"/>
          <w:szCs w:val="24"/>
        </w:rPr>
        <w:t>3</w:t>
      </w:r>
      <w:r w:rsidRPr="006722E5">
        <w:rPr>
          <w:rFonts w:ascii="Times New Roman" w:eastAsia="Calibri" w:hAnsi="Times New Roman" w:cs="Times New Roman"/>
          <w:b/>
          <w:sz w:val="24"/>
          <w:szCs w:val="24"/>
        </w:rPr>
        <w:t>/</w:t>
      </w:r>
      <w:r w:rsidR="00950D82" w:rsidRPr="006722E5">
        <w:rPr>
          <w:rFonts w:ascii="Times New Roman" w:eastAsia="Calibri" w:hAnsi="Times New Roman" w:cs="Times New Roman"/>
          <w:b/>
          <w:sz w:val="24"/>
          <w:szCs w:val="24"/>
        </w:rPr>
        <w:t>C/22</w:t>
      </w:r>
    </w:p>
    <w:p w:rsidR="00994FC2" w:rsidRPr="00994FC2" w:rsidRDefault="00994FC2" w:rsidP="00254586">
      <w:pPr>
        <w:spacing w:after="0" w:line="288" w:lineRule="auto"/>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___________________________________________________________________________</w:t>
      </w:r>
    </w:p>
    <w:p w:rsidR="00994FC2" w:rsidRPr="0014402C" w:rsidRDefault="00994FC2" w:rsidP="00254586">
      <w:pPr>
        <w:spacing w:after="0" w:line="288" w:lineRule="auto"/>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 xml:space="preserve">Komenda Wojewódzka Policji w Białymstoku, zwana dalej Zamawiającym, zaprasza do wzięcia udziału w postępowaniu prowadzonym w trybie przetargu nieograniczonego na </w:t>
      </w:r>
      <w:r w:rsidR="0014402C" w:rsidRPr="0014402C">
        <w:rPr>
          <w:rFonts w:ascii="Times New Roman" w:eastAsia="Calibri" w:hAnsi="Times New Roman" w:cs="Times New Roman"/>
          <w:color w:val="FF0000"/>
          <w:sz w:val="24"/>
          <w:szCs w:val="24"/>
        </w:rPr>
        <w:t xml:space="preserve"> </w:t>
      </w:r>
      <w:r w:rsidR="0014402C" w:rsidRPr="0014402C">
        <w:rPr>
          <w:rFonts w:ascii="Times New Roman" w:eastAsia="Calibri" w:hAnsi="Times New Roman" w:cs="Times New Roman"/>
          <w:sz w:val="24"/>
          <w:szCs w:val="24"/>
        </w:rPr>
        <w:t>„</w:t>
      </w:r>
      <w:r w:rsidR="0014402C" w:rsidRPr="0014402C">
        <w:rPr>
          <w:rFonts w:ascii="Times New Roman" w:eastAsia="Calibri" w:hAnsi="Times New Roman" w:cs="Times New Roman"/>
          <w:i/>
          <w:iCs/>
          <w:sz w:val="24"/>
          <w:szCs w:val="24"/>
        </w:rPr>
        <w:t>Dostawę urządzeń wyposażenia ambulansu kryminalistycznego</w:t>
      </w:r>
      <w:r w:rsidRPr="0014402C">
        <w:rPr>
          <w:rFonts w:ascii="Times New Roman" w:eastAsia="Calibri" w:hAnsi="Times New Roman" w:cs="Times New Roman"/>
          <w:sz w:val="24"/>
          <w:szCs w:val="24"/>
        </w:rPr>
        <w:t>”,</w:t>
      </w:r>
      <w:r w:rsidRPr="00994FC2">
        <w:rPr>
          <w:rFonts w:ascii="Times New Roman" w:eastAsia="Calibri" w:hAnsi="Times New Roman" w:cs="Times New Roman"/>
          <w:sz w:val="24"/>
          <w:szCs w:val="24"/>
        </w:rPr>
        <w:t xml:space="preserve"> nr postępowania </w:t>
      </w:r>
      <w:r w:rsidR="00555F9B">
        <w:rPr>
          <w:rFonts w:ascii="Times New Roman" w:eastAsia="Calibri" w:hAnsi="Times New Roman" w:cs="Times New Roman"/>
          <w:sz w:val="24"/>
          <w:szCs w:val="24"/>
        </w:rPr>
        <w:t>3</w:t>
      </w:r>
      <w:r w:rsidRPr="00994FC2">
        <w:rPr>
          <w:rFonts w:ascii="Times New Roman" w:eastAsia="Calibri" w:hAnsi="Times New Roman" w:cs="Times New Roman"/>
          <w:sz w:val="24"/>
          <w:szCs w:val="24"/>
        </w:rPr>
        <w:t>/</w:t>
      </w:r>
      <w:r w:rsidR="0014402C">
        <w:rPr>
          <w:rFonts w:ascii="Times New Roman" w:eastAsia="Calibri" w:hAnsi="Times New Roman" w:cs="Times New Roman"/>
          <w:sz w:val="24"/>
          <w:szCs w:val="24"/>
        </w:rPr>
        <w:t>C</w:t>
      </w:r>
      <w:r w:rsidRPr="00994FC2">
        <w:rPr>
          <w:rFonts w:ascii="Times New Roman" w:eastAsia="Calibri" w:hAnsi="Times New Roman" w:cs="Times New Roman"/>
          <w:sz w:val="24"/>
          <w:szCs w:val="24"/>
        </w:rPr>
        <w:t>/2</w:t>
      </w:r>
      <w:r w:rsidR="0014402C">
        <w:rPr>
          <w:rFonts w:ascii="Times New Roman" w:eastAsia="Calibri" w:hAnsi="Times New Roman" w:cs="Times New Roman"/>
          <w:sz w:val="24"/>
          <w:szCs w:val="24"/>
        </w:rPr>
        <w:t>2</w:t>
      </w:r>
      <w:r w:rsidRPr="00994FC2">
        <w:rPr>
          <w:rFonts w:ascii="Times New Roman" w:eastAsia="Calibri" w:hAnsi="Times New Roman" w:cs="Times New Roman"/>
          <w:sz w:val="24"/>
          <w:szCs w:val="24"/>
        </w:rPr>
        <w:t xml:space="preserve"> </w:t>
      </w:r>
      <w:r w:rsidR="0014402C">
        <w:rPr>
          <w:rFonts w:ascii="Times New Roman" w:eastAsia="Calibri" w:hAnsi="Times New Roman" w:cs="Times New Roman"/>
          <w:sz w:val="24"/>
          <w:szCs w:val="24"/>
        </w:rPr>
        <w:br/>
      </w:r>
      <w:r w:rsidRPr="00994FC2">
        <w:rPr>
          <w:rFonts w:ascii="Times New Roman" w:eastAsia="Calibri" w:hAnsi="Times New Roman" w:cs="Times New Roman"/>
          <w:sz w:val="24"/>
          <w:szCs w:val="24"/>
        </w:rPr>
        <w:t xml:space="preserve">w ramach realizacji Projektu pn. </w:t>
      </w:r>
      <w:bookmarkStart w:id="2" w:name="_Hlk74813020"/>
      <w:r w:rsidR="0014402C" w:rsidRPr="0014402C">
        <w:rPr>
          <w:rFonts w:ascii="Times New Roman" w:eastAsia="Calibri" w:hAnsi="Times New Roman" w:cs="Times New Roman"/>
          <w:sz w:val="24"/>
          <w:szCs w:val="24"/>
        </w:rPr>
        <w:t>„</w:t>
      </w:r>
      <w:proofErr w:type="spellStart"/>
      <w:r w:rsidR="0014402C" w:rsidRPr="0014402C">
        <w:rPr>
          <w:rFonts w:ascii="Times New Roman" w:eastAsia="Calibri" w:hAnsi="Times New Roman" w:cs="Times New Roman"/>
          <w:i/>
          <w:iCs/>
          <w:sz w:val="24"/>
          <w:szCs w:val="24"/>
        </w:rPr>
        <w:t>Strenghtening</w:t>
      </w:r>
      <w:proofErr w:type="spellEnd"/>
      <w:r w:rsidR="0014402C" w:rsidRPr="0014402C">
        <w:rPr>
          <w:rFonts w:ascii="Times New Roman" w:eastAsia="Calibri" w:hAnsi="Times New Roman" w:cs="Times New Roman"/>
          <w:i/>
          <w:iCs/>
          <w:sz w:val="24"/>
          <w:szCs w:val="24"/>
        </w:rPr>
        <w:t xml:space="preserve"> the </w:t>
      </w:r>
      <w:proofErr w:type="spellStart"/>
      <w:r w:rsidR="0014402C" w:rsidRPr="0014402C">
        <w:rPr>
          <w:rFonts w:ascii="Times New Roman" w:eastAsia="Calibri" w:hAnsi="Times New Roman" w:cs="Times New Roman"/>
          <w:i/>
          <w:iCs/>
          <w:sz w:val="24"/>
          <w:szCs w:val="24"/>
        </w:rPr>
        <w:t>detection</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methods</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leading</w:t>
      </w:r>
      <w:proofErr w:type="spellEnd"/>
      <w:r w:rsidR="0014402C" w:rsidRPr="0014402C">
        <w:rPr>
          <w:rFonts w:ascii="Times New Roman" w:eastAsia="Calibri" w:hAnsi="Times New Roman" w:cs="Times New Roman"/>
          <w:i/>
          <w:iCs/>
          <w:sz w:val="24"/>
          <w:szCs w:val="24"/>
        </w:rPr>
        <w:t xml:space="preserve"> to </w:t>
      </w:r>
      <w:proofErr w:type="spellStart"/>
      <w:r w:rsidR="0014402C" w:rsidRPr="0014402C">
        <w:rPr>
          <w:rFonts w:ascii="Times New Roman" w:eastAsia="Calibri" w:hAnsi="Times New Roman" w:cs="Times New Roman"/>
          <w:i/>
          <w:iCs/>
          <w:sz w:val="24"/>
          <w:szCs w:val="24"/>
        </w:rPr>
        <w:t>effective</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eradication</w:t>
      </w:r>
      <w:proofErr w:type="spellEnd"/>
      <w:r w:rsidR="0014402C" w:rsidRPr="0014402C">
        <w:rPr>
          <w:rFonts w:ascii="Times New Roman" w:eastAsia="Calibri" w:hAnsi="Times New Roman" w:cs="Times New Roman"/>
          <w:i/>
          <w:iCs/>
          <w:sz w:val="24"/>
          <w:szCs w:val="24"/>
        </w:rPr>
        <w:t xml:space="preserve"> of cross-</w:t>
      </w:r>
      <w:proofErr w:type="spellStart"/>
      <w:r w:rsidR="0014402C" w:rsidRPr="0014402C">
        <w:rPr>
          <w:rFonts w:ascii="Times New Roman" w:eastAsia="Calibri" w:hAnsi="Times New Roman" w:cs="Times New Roman"/>
          <w:i/>
          <w:iCs/>
          <w:sz w:val="24"/>
          <w:szCs w:val="24"/>
        </w:rPr>
        <w:t>border</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crime</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targeted</w:t>
      </w:r>
      <w:proofErr w:type="spellEnd"/>
      <w:r w:rsidR="0014402C" w:rsidRPr="0014402C">
        <w:rPr>
          <w:rFonts w:ascii="Times New Roman" w:eastAsia="Calibri" w:hAnsi="Times New Roman" w:cs="Times New Roman"/>
          <w:i/>
          <w:iCs/>
          <w:sz w:val="24"/>
          <w:szCs w:val="24"/>
        </w:rPr>
        <w:t xml:space="preserve"> in </w:t>
      </w:r>
      <w:proofErr w:type="spellStart"/>
      <w:r w:rsidR="0014402C" w:rsidRPr="0014402C">
        <w:rPr>
          <w:rFonts w:ascii="Times New Roman" w:eastAsia="Calibri" w:hAnsi="Times New Roman" w:cs="Times New Roman"/>
          <w:i/>
          <w:iCs/>
          <w:sz w:val="24"/>
          <w:szCs w:val="24"/>
        </w:rPr>
        <w:t>financial</w:t>
      </w:r>
      <w:proofErr w:type="spellEnd"/>
      <w:r w:rsidR="0014402C" w:rsidRPr="0014402C">
        <w:rPr>
          <w:rFonts w:ascii="Times New Roman" w:eastAsia="Calibri" w:hAnsi="Times New Roman" w:cs="Times New Roman"/>
          <w:i/>
          <w:iCs/>
          <w:sz w:val="24"/>
          <w:szCs w:val="24"/>
        </w:rPr>
        <w:t xml:space="preserve"> </w:t>
      </w:r>
      <w:proofErr w:type="spellStart"/>
      <w:r w:rsidR="0014402C" w:rsidRPr="0014402C">
        <w:rPr>
          <w:rFonts w:ascii="Times New Roman" w:eastAsia="Calibri" w:hAnsi="Times New Roman" w:cs="Times New Roman"/>
          <w:i/>
          <w:iCs/>
          <w:sz w:val="24"/>
          <w:szCs w:val="24"/>
        </w:rPr>
        <w:t>loss</w:t>
      </w:r>
      <w:proofErr w:type="spellEnd"/>
      <w:r w:rsidR="0014402C" w:rsidRPr="0014402C">
        <w:rPr>
          <w:rFonts w:ascii="Times New Roman" w:eastAsia="Calibri" w:hAnsi="Times New Roman" w:cs="Times New Roman"/>
          <w:i/>
          <w:iCs/>
          <w:sz w:val="24"/>
          <w:szCs w:val="24"/>
        </w:rPr>
        <w:t xml:space="preserve"> of the </w:t>
      </w:r>
      <w:proofErr w:type="spellStart"/>
      <w:r w:rsidR="0014402C" w:rsidRPr="0014402C">
        <w:rPr>
          <w:rFonts w:ascii="Times New Roman" w:eastAsia="Calibri" w:hAnsi="Times New Roman" w:cs="Times New Roman"/>
          <w:i/>
          <w:iCs/>
          <w:sz w:val="24"/>
          <w:szCs w:val="24"/>
        </w:rPr>
        <w:t>European</w:t>
      </w:r>
      <w:proofErr w:type="spellEnd"/>
      <w:r w:rsidR="0014402C" w:rsidRPr="0014402C">
        <w:rPr>
          <w:rFonts w:ascii="Times New Roman" w:eastAsia="Calibri" w:hAnsi="Times New Roman" w:cs="Times New Roman"/>
          <w:i/>
          <w:iCs/>
          <w:sz w:val="24"/>
          <w:szCs w:val="24"/>
        </w:rPr>
        <w:t xml:space="preserve"> Union</w:t>
      </w:r>
      <w:r w:rsidR="0014402C" w:rsidRPr="0014402C">
        <w:rPr>
          <w:rFonts w:ascii="Times New Roman" w:eastAsia="Calibri" w:hAnsi="Times New Roman" w:cs="Times New Roman"/>
          <w:sz w:val="24"/>
          <w:szCs w:val="24"/>
        </w:rPr>
        <w:t xml:space="preserve">” </w:t>
      </w:r>
      <w:r w:rsidR="0014402C" w:rsidRPr="00994FC2">
        <w:rPr>
          <w:rFonts w:ascii="Times New Roman" w:eastAsia="Calibri" w:hAnsi="Times New Roman" w:cs="Times New Roman"/>
          <w:sz w:val="24"/>
          <w:szCs w:val="24"/>
        </w:rPr>
        <w:t>(</w:t>
      </w:r>
      <w:r w:rsidR="0014402C" w:rsidRPr="007C6D2D">
        <w:rPr>
          <w:rFonts w:ascii="Times New Roman" w:eastAsia="Calibri" w:hAnsi="Times New Roman" w:cs="Times New Roman"/>
          <w:i/>
          <w:iCs/>
          <w:sz w:val="24"/>
          <w:szCs w:val="24"/>
        </w:rPr>
        <w:t xml:space="preserve">„Wzmocnienie metod </w:t>
      </w:r>
      <w:proofErr w:type="spellStart"/>
      <w:r w:rsidR="0014402C" w:rsidRPr="007C6D2D">
        <w:rPr>
          <w:rFonts w:ascii="Times New Roman" w:eastAsia="Calibri" w:hAnsi="Times New Roman" w:cs="Times New Roman"/>
          <w:i/>
          <w:iCs/>
          <w:sz w:val="24"/>
          <w:szCs w:val="24"/>
        </w:rPr>
        <w:t>wykrywczych</w:t>
      </w:r>
      <w:proofErr w:type="spellEnd"/>
      <w:r w:rsidR="0014402C" w:rsidRPr="007C6D2D">
        <w:rPr>
          <w:rFonts w:ascii="Times New Roman" w:eastAsia="Calibri" w:hAnsi="Times New Roman" w:cs="Times New Roman"/>
          <w:i/>
          <w:iCs/>
          <w:sz w:val="24"/>
          <w:szCs w:val="24"/>
        </w:rPr>
        <w:t>, prowadzących do skutecznego zwalczania przestępczości transgranicznej, wymierzonej w finanse Unii Europe</w:t>
      </w:r>
      <w:r w:rsidR="0014402C">
        <w:rPr>
          <w:rFonts w:ascii="Times New Roman" w:eastAsia="Calibri" w:hAnsi="Times New Roman" w:cs="Times New Roman"/>
          <w:i/>
          <w:iCs/>
          <w:sz w:val="24"/>
          <w:szCs w:val="24"/>
        </w:rPr>
        <w:t>jskiej”</w:t>
      </w:r>
      <w:r w:rsidR="0014402C" w:rsidRPr="00994FC2">
        <w:rPr>
          <w:rFonts w:ascii="Times New Roman" w:eastAsia="Calibri" w:hAnsi="Times New Roman" w:cs="Times New Roman"/>
          <w:sz w:val="24"/>
          <w:szCs w:val="24"/>
        </w:rPr>
        <w:t>)</w:t>
      </w:r>
      <w:r w:rsidRPr="00994FC2">
        <w:rPr>
          <w:rFonts w:ascii="Times New Roman" w:eastAsia="Calibri" w:hAnsi="Times New Roman" w:cs="Times New Roman"/>
          <w:sz w:val="24"/>
          <w:szCs w:val="24"/>
        </w:rPr>
        <w:t xml:space="preserve"> finansowanego z Programu Unii Europejskiej </w:t>
      </w:r>
      <w:proofErr w:type="spellStart"/>
      <w:r w:rsidRPr="00994FC2">
        <w:rPr>
          <w:rFonts w:ascii="Times New Roman" w:eastAsia="Calibri" w:hAnsi="Times New Roman" w:cs="Times New Roman"/>
          <w:sz w:val="24"/>
          <w:szCs w:val="24"/>
        </w:rPr>
        <w:t>Hercule</w:t>
      </w:r>
      <w:proofErr w:type="spellEnd"/>
      <w:r w:rsidRPr="00994FC2">
        <w:rPr>
          <w:rFonts w:ascii="Times New Roman" w:eastAsia="Calibri" w:hAnsi="Times New Roman" w:cs="Times New Roman"/>
          <w:sz w:val="24"/>
          <w:szCs w:val="24"/>
        </w:rPr>
        <w:t xml:space="preserve"> III</w:t>
      </w:r>
      <w:bookmarkEnd w:id="2"/>
      <w:r w:rsidRPr="00994FC2">
        <w:rPr>
          <w:rFonts w:ascii="Times New Roman" w:eastAsia="Calibri" w:hAnsi="Times New Roman" w:cs="Times New Roman"/>
          <w:sz w:val="24"/>
          <w:szCs w:val="24"/>
        </w:rPr>
        <w:t>.</w:t>
      </w:r>
    </w:p>
    <w:p w:rsidR="00994FC2" w:rsidRPr="000C480A" w:rsidRDefault="00994FC2" w:rsidP="00254586">
      <w:pPr>
        <w:spacing w:after="0" w:line="288" w:lineRule="auto"/>
        <w:jc w:val="both"/>
        <w:rPr>
          <w:rFonts w:ascii="Times New Roman" w:eastAsia="Calibri" w:hAnsi="Times New Roman" w:cs="Times New Roman"/>
          <w:sz w:val="16"/>
          <w:szCs w:val="16"/>
        </w:rPr>
      </w:pPr>
    </w:p>
    <w:p w:rsidR="00994FC2" w:rsidRPr="00994FC2" w:rsidRDefault="00994FC2" w:rsidP="00254586">
      <w:pPr>
        <w:spacing w:after="0" w:line="288" w:lineRule="auto"/>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ab/>
        <w:t xml:space="preserve">Przedmiotowe postępowanie prowadzone jest przy użyciu środków komunikacji elektronicznej. Składanie ofert następuje za pośrednictwem platformy zakupowej dostępnej pod adresem internetowym: </w:t>
      </w:r>
      <w:hyperlink r:id="rId8" w:history="1">
        <w:r w:rsidRPr="00994FC2">
          <w:rPr>
            <w:rFonts w:ascii="Times New Roman" w:eastAsia="Calibri" w:hAnsi="Times New Roman" w:cs="Times New Roman"/>
            <w:color w:val="0000FF"/>
            <w:sz w:val="24"/>
            <w:szCs w:val="24"/>
            <w:u w:val="single"/>
          </w:rPr>
          <w:t>https://platformazakupowa.pl/pn/kwp_bialystok</w:t>
        </w:r>
      </w:hyperlink>
      <w:r w:rsidRPr="00994FC2">
        <w:rPr>
          <w:rFonts w:ascii="Times New Roman" w:eastAsia="Calibri" w:hAnsi="Times New Roman" w:cs="Times New Roman"/>
          <w:sz w:val="24"/>
          <w:szCs w:val="24"/>
        </w:rPr>
        <w:t xml:space="preserve"> </w:t>
      </w:r>
    </w:p>
    <w:p w:rsidR="00994FC2" w:rsidRPr="000C480A" w:rsidRDefault="00994FC2" w:rsidP="00254586">
      <w:pPr>
        <w:spacing w:after="0" w:line="288" w:lineRule="auto"/>
        <w:jc w:val="both"/>
        <w:rPr>
          <w:rFonts w:ascii="Times New Roman" w:eastAsia="Calibri" w:hAnsi="Times New Roman" w:cs="Times New Roman"/>
          <w:sz w:val="20"/>
          <w:szCs w:val="20"/>
        </w:rPr>
      </w:pPr>
    </w:p>
    <w:p w:rsidR="00994FC2" w:rsidRPr="00994FC2" w:rsidRDefault="00994FC2" w:rsidP="00254586">
      <w:pPr>
        <w:numPr>
          <w:ilvl w:val="0"/>
          <w:numId w:val="1"/>
        </w:numPr>
        <w:spacing w:after="0" w:line="288" w:lineRule="auto"/>
        <w:ind w:left="426" w:hanging="426"/>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NAZWA ORAZ ADRES ZAMAWIAJĄCEGO</w:t>
      </w:r>
    </w:p>
    <w:p w:rsidR="00994FC2" w:rsidRPr="00994FC2" w:rsidRDefault="00994FC2" w:rsidP="00254586">
      <w:pPr>
        <w:spacing w:after="0" w:line="288" w:lineRule="auto"/>
        <w:ind w:left="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KOMENDA WOJEWÓDZKA POLICJI W BIAŁYMSTOKU</w:t>
      </w:r>
    </w:p>
    <w:p w:rsidR="00994FC2" w:rsidRPr="00994FC2" w:rsidRDefault="00994FC2" w:rsidP="00254586">
      <w:pPr>
        <w:spacing w:after="0" w:line="288" w:lineRule="auto"/>
        <w:ind w:left="426"/>
        <w:jc w:val="both"/>
        <w:rPr>
          <w:rFonts w:ascii="Times New Roman" w:eastAsia="Times New Roman" w:hAnsi="Times New Roman" w:cs="Times New Roman"/>
          <w:color w:val="000000"/>
          <w:sz w:val="24"/>
          <w:szCs w:val="24"/>
          <w:lang w:eastAsia="pl-PL"/>
        </w:rPr>
      </w:pPr>
      <w:r w:rsidRPr="00994FC2">
        <w:rPr>
          <w:rFonts w:ascii="Times New Roman" w:eastAsia="Times New Roman" w:hAnsi="Times New Roman" w:cs="Times New Roman"/>
          <w:color w:val="000000"/>
          <w:sz w:val="24"/>
          <w:szCs w:val="24"/>
          <w:lang w:eastAsia="pl-PL"/>
        </w:rPr>
        <w:t xml:space="preserve">15-003 Białystok, ul. </w:t>
      </w:r>
      <w:r w:rsidR="000C480A">
        <w:rPr>
          <w:rFonts w:ascii="Times New Roman" w:eastAsia="Times New Roman" w:hAnsi="Times New Roman" w:cs="Times New Roman"/>
          <w:color w:val="000000"/>
          <w:sz w:val="24"/>
          <w:szCs w:val="24"/>
          <w:lang w:eastAsia="pl-PL"/>
        </w:rPr>
        <w:t xml:space="preserve">H. </w:t>
      </w:r>
      <w:r w:rsidRPr="00994FC2">
        <w:rPr>
          <w:rFonts w:ascii="Times New Roman" w:eastAsia="Times New Roman" w:hAnsi="Times New Roman" w:cs="Times New Roman"/>
          <w:color w:val="000000"/>
          <w:sz w:val="24"/>
          <w:szCs w:val="24"/>
          <w:lang w:eastAsia="pl-PL"/>
        </w:rPr>
        <w:t>Sienkiewicza 65</w:t>
      </w:r>
    </w:p>
    <w:p w:rsidR="00994FC2" w:rsidRPr="00994FC2" w:rsidRDefault="00994FC2" w:rsidP="00254586">
      <w:pPr>
        <w:spacing w:after="0" w:line="288" w:lineRule="auto"/>
        <w:ind w:left="426"/>
        <w:jc w:val="both"/>
        <w:rPr>
          <w:rFonts w:ascii="Times New Roman" w:eastAsia="Times New Roman" w:hAnsi="Times New Roman" w:cs="Times New Roman"/>
          <w:color w:val="000000"/>
          <w:sz w:val="24"/>
          <w:szCs w:val="24"/>
          <w:lang w:eastAsia="pl-PL"/>
        </w:rPr>
      </w:pPr>
      <w:r w:rsidRPr="00994FC2">
        <w:rPr>
          <w:rFonts w:ascii="Times New Roman" w:eastAsia="Times New Roman" w:hAnsi="Times New Roman" w:cs="Times New Roman"/>
          <w:color w:val="000000"/>
          <w:sz w:val="24"/>
          <w:szCs w:val="24"/>
          <w:lang w:eastAsia="pl-PL"/>
        </w:rPr>
        <w:t>NIP: 542-020-78-68, REGON: 050252820</w:t>
      </w:r>
    </w:p>
    <w:p w:rsidR="00994FC2" w:rsidRPr="00994FC2" w:rsidRDefault="00994FC2" w:rsidP="00254586">
      <w:pPr>
        <w:autoSpaceDE w:val="0"/>
        <w:autoSpaceDN w:val="0"/>
        <w:adjustRightInd w:val="0"/>
        <w:spacing w:after="0" w:line="288" w:lineRule="auto"/>
        <w:ind w:left="426"/>
        <w:jc w:val="both"/>
        <w:rPr>
          <w:rFonts w:ascii="Times New Roman" w:eastAsia="CIDFont+F1" w:hAnsi="Times New Roman" w:cs="Times New Roman"/>
          <w:color w:val="000000"/>
          <w:sz w:val="24"/>
          <w:szCs w:val="24"/>
        </w:rPr>
      </w:pPr>
      <w:r w:rsidRPr="00994FC2">
        <w:rPr>
          <w:rFonts w:ascii="Times New Roman" w:eastAsia="CIDFont+F1" w:hAnsi="Times New Roman" w:cs="Times New Roman"/>
          <w:color w:val="000000"/>
          <w:sz w:val="24"/>
          <w:szCs w:val="24"/>
        </w:rPr>
        <w:t>tel.: 47 711 3137, faks: 47 711 2842</w:t>
      </w:r>
    </w:p>
    <w:p w:rsidR="00994FC2" w:rsidRPr="00994FC2" w:rsidRDefault="00994FC2" w:rsidP="00254586">
      <w:pPr>
        <w:spacing w:after="0" w:line="288" w:lineRule="auto"/>
        <w:ind w:left="426"/>
        <w:jc w:val="both"/>
        <w:rPr>
          <w:rFonts w:ascii="Times New Roman" w:eastAsia="CIDFont+F1" w:hAnsi="Times New Roman" w:cs="Times New Roman"/>
          <w:color w:val="0000FF"/>
          <w:sz w:val="24"/>
          <w:szCs w:val="24"/>
          <w:lang w:val="en-GB"/>
        </w:rPr>
      </w:pPr>
      <w:r w:rsidRPr="00994FC2">
        <w:rPr>
          <w:rFonts w:ascii="Times New Roman" w:eastAsia="Times New Roman" w:hAnsi="Times New Roman" w:cs="Times New Roman"/>
          <w:color w:val="000000"/>
          <w:sz w:val="24"/>
          <w:szCs w:val="24"/>
          <w:lang w:val="en-GB" w:eastAsia="pl-PL"/>
        </w:rPr>
        <w:t xml:space="preserve">e-mail: </w:t>
      </w:r>
      <w:hyperlink r:id="rId9" w:history="1">
        <w:r w:rsidRPr="00994FC2">
          <w:rPr>
            <w:rFonts w:ascii="Times New Roman" w:eastAsia="CIDFont+F1" w:hAnsi="Times New Roman" w:cs="Times New Roman"/>
            <w:color w:val="0000FF"/>
            <w:sz w:val="24"/>
            <w:szCs w:val="24"/>
            <w:u w:val="single"/>
            <w:lang w:val="en-GB"/>
          </w:rPr>
          <w:t>zamowienia.kwp@bk.policja.gov.pl</w:t>
        </w:r>
      </w:hyperlink>
    </w:p>
    <w:p w:rsidR="00994FC2" w:rsidRPr="00994FC2" w:rsidRDefault="00994FC2" w:rsidP="00254586">
      <w:pPr>
        <w:autoSpaceDE w:val="0"/>
        <w:autoSpaceDN w:val="0"/>
        <w:adjustRightInd w:val="0"/>
        <w:spacing w:after="0" w:line="288" w:lineRule="auto"/>
        <w:ind w:left="426"/>
        <w:jc w:val="both"/>
        <w:rPr>
          <w:rFonts w:ascii="Times New Roman" w:eastAsia="CIDFont+F1" w:hAnsi="Times New Roman" w:cs="Times New Roman"/>
          <w:color w:val="0000FF"/>
          <w:sz w:val="24"/>
          <w:szCs w:val="24"/>
        </w:rPr>
      </w:pPr>
      <w:r w:rsidRPr="00994FC2">
        <w:rPr>
          <w:rFonts w:ascii="Times New Roman" w:eastAsia="CIDFont+F1" w:hAnsi="Times New Roman" w:cs="Times New Roman"/>
          <w:color w:val="000000"/>
          <w:sz w:val="24"/>
          <w:szCs w:val="24"/>
        </w:rPr>
        <w:t xml:space="preserve">adres strony internetowej: </w:t>
      </w:r>
      <w:r w:rsidRPr="00994FC2">
        <w:rPr>
          <w:rFonts w:ascii="Times New Roman" w:eastAsia="CIDFont+F1" w:hAnsi="Times New Roman" w:cs="Times New Roman"/>
          <w:color w:val="0000FF"/>
          <w:sz w:val="24"/>
          <w:szCs w:val="24"/>
        </w:rPr>
        <w:t>www.podlaska.policja.gov.pl</w:t>
      </w:r>
    </w:p>
    <w:p w:rsidR="00994FC2" w:rsidRPr="00994FC2" w:rsidRDefault="00994FC2" w:rsidP="00254586">
      <w:pPr>
        <w:spacing w:after="0" w:line="288" w:lineRule="auto"/>
        <w:ind w:left="426"/>
        <w:jc w:val="both"/>
        <w:rPr>
          <w:rFonts w:ascii="Times New Roman" w:eastAsia="Calibri" w:hAnsi="Times New Roman" w:cs="Times New Roman"/>
          <w:color w:val="002060"/>
          <w:sz w:val="24"/>
          <w:szCs w:val="24"/>
        </w:rPr>
      </w:pPr>
      <w:r w:rsidRPr="00994FC2">
        <w:rPr>
          <w:rFonts w:ascii="Times New Roman" w:eastAsia="Calibri" w:hAnsi="Times New Roman" w:cs="Times New Roman"/>
          <w:bCs/>
          <w:sz w:val="24"/>
          <w:szCs w:val="24"/>
        </w:rPr>
        <w:t>Adres strony internetowej, na której jest prowadzone postępowanie i na której będą dostępne wszelkie dokumenty związane z prowadzoną procedurą, w tym zmiany i wyjaśnienia treści Specyfikacji Warunków Zamówienia</w:t>
      </w:r>
      <w:r w:rsidRPr="00994FC2">
        <w:rPr>
          <w:rFonts w:ascii="Times New Roman" w:eastAsia="Calibri" w:hAnsi="Times New Roman" w:cs="Times New Roman"/>
          <w:bCs/>
          <w:color w:val="002060"/>
          <w:sz w:val="24"/>
          <w:szCs w:val="24"/>
        </w:rPr>
        <w:t xml:space="preserve">: </w:t>
      </w:r>
      <w:hyperlink r:id="rId10" w:history="1">
        <w:r w:rsidRPr="00994FC2">
          <w:rPr>
            <w:rFonts w:ascii="Times New Roman" w:eastAsia="Calibri" w:hAnsi="Times New Roman" w:cs="Times New Roman"/>
            <w:color w:val="0000FF"/>
            <w:sz w:val="24"/>
            <w:szCs w:val="24"/>
            <w:u w:val="single"/>
          </w:rPr>
          <w:t>https://platformazakupowa.pl/pn/kwp_bialystok</w:t>
        </w:r>
      </w:hyperlink>
    </w:p>
    <w:p w:rsidR="00994FC2" w:rsidRPr="000C480A" w:rsidRDefault="00994FC2" w:rsidP="00254586">
      <w:pPr>
        <w:spacing w:after="0" w:line="288" w:lineRule="auto"/>
        <w:jc w:val="both"/>
        <w:rPr>
          <w:rFonts w:ascii="Times New Roman" w:eastAsia="Calibri" w:hAnsi="Times New Roman" w:cs="Times New Roman"/>
          <w:b/>
          <w:bCs/>
          <w:sz w:val="20"/>
          <w:szCs w:val="20"/>
          <w:u w:val="single"/>
        </w:rPr>
      </w:pPr>
    </w:p>
    <w:p w:rsidR="00994FC2" w:rsidRPr="00994FC2" w:rsidRDefault="00994FC2" w:rsidP="00254586">
      <w:pPr>
        <w:numPr>
          <w:ilvl w:val="0"/>
          <w:numId w:val="1"/>
        </w:numPr>
        <w:spacing w:after="0" w:line="288" w:lineRule="auto"/>
        <w:ind w:left="426" w:hanging="426"/>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b/>
          <w:bCs/>
          <w:sz w:val="24"/>
          <w:szCs w:val="24"/>
        </w:rPr>
        <w:t>INFORMACJE OGÓLNE</w:t>
      </w:r>
    </w:p>
    <w:p w:rsidR="00994FC2" w:rsidRPr="00994FC2" w:rsidRDefault="00994FC2" w:rsidP="00254586">
      <w:pPr>
        <w:numPr>
          <w:ilvl w:val="0"/>
          <w:numId w:val="2"/>
        </w:numPr>
        <w:spacing w:after="0" w:line="288" w:lineRule="auto"/>
        <w:ind w:left="425" w:hanging="425"/>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Do udzielenia przedmiotowego zamówienia stosuje się przepisy ustawy z dnia 11 września 2019 r. – Prawo zamówień publicznych (Dz. U. z 2021 r., poz. 1129 ze zm.), zwanej dalej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w:t>
      </w:r>
    </w:p>
    <w:p w:rsidR="00994FC2" w:rsidRPr="00994FC2" w:rsidRDefault="00994FC2" w:rsidP="00254586">
      <w:pPr>
        <w:numPr>
          <w:ilvl w:val="0"/>
          <w:numId w:val="2"/>
        </w:numPr>
        <w:autoSpaceDE w:val="0"/>
        <w:autoSpaceDN w:val="0"/>
        <w:adjustRightInd w:val="0"/>
        <w:spacing w:after="0" w:line="288" w:lineRule="auto"/>
        <w:ind w:left="425" w:hanging="425"/>
        <w:contextualSpacing/>
        <w:jc w:val="both"/>
        <w:rPr>
          <w:rFonts w:ascii="Times New Roman" w:eastAsia="CIDFont+F1" w:hAnsi="Times New Roman" w:cs="Times New Roman"/>
          <w:color w:val="000000"/>
          <w:sz w:val="24"/>
          <w:szCs w:val="24"/>
        </w:rPr>
      </w:pPr>
      <w:r w:rsidRPr="00994FC2">
        <w:rPr>
          <w:rFonts w:ascii="Times New Roman" w:eastAsia="CIDFont+F1" w:hAnsi="Times New Roman" w:cs="Times New Roman"/>
          <w:color w:val="000000"/>
          <w:sz w:val="24"/>
          <w:szCs w:val="24"/>
        </w:rPr>
        <w:lastRenderedPageBreak/>
        <w:t>W zakresie nieuregulowanym niniejszą Specyfikacją Warunków Zamówienia, zwaną dalej „</w:t>
      </w:r>
      <w:proofErr w:type="spellStart"/>
      <w:r w:rsidRPr="00994FC2">
        <w:rPr>
          <w:rFonts w:ascii="Times New Roman" w:eastAsia="CIDFont+F1" w:hAnsi="Times New Roman" w:cs="Times New Roman"/>
          <w:color w:val="000000"/>
          <w:sz w:val="24"/>
          <w:szCs w:val="24"/>
        </w:rPr>
        <w:t>SWZ</w:t>
      </w:r>
      <w:proofErr w:type="spellEnd"/>
      <w:r w:rsidRPr="00994FC2">
        <w:rPr>
          <w:rFonts w:ascii="Times New Roman" w:eastAsia="CIDFont+F1" w:hAnsi="Times New Roman" w:cs="Times New Roman"/>
          <w:color w:val="000000"/>
          <w:sz w:val="24"/>
          <w:szCs w:val="24"/>
        </w:rPr>
        <w:t xml:space="preserve">”, zastosowanie mają przepisy </w:t>
      </w:r>
      <w:proofErr w:type="spellStart"/>
      <w:r w:rsidRPr="00994FC2">
        <w:rPr>
          <w:rFonts w:ascii="Times New Roman" w:eastAsia="CIDFont+F1" w:hAnsi="Times New Roman" w:cs="Times New Roman"/>
          <w:color w:val="000000"/>
          <w:sz w:val="24"/>
          <w:szCs w:val="24"/>
        </w:rPr>
        <w:t>p.z.p</w:t>
      </w:r>
      <w:proofErr w:type="spellEnd"/>
      <w:r w:rsidRPr="00994FC2">
        <w:rPr>
          <w:rFonts w:ascii="Times New Roman" w:eastAsia="CIDFont+F1" w:hAnsi="Times New Roman" w:cs="Times New Roman"/>
          <w:color w:val="000000"/>
          <w:sz w:val="24"/>
          <w:szCs w:val="24"/>
        </w:rPr>
        <w:t>. oraz akty wykonawcze wydane na jej podstawie.</w:t>
      </w:r>
    </w:p>
    <w:p w:rsidR="00994FC2" w:rsidRPr="00994FC2" w:rsidRDefault="00994FC2" w:rsidP="00254586">
      <w:pPr>
        <w:numPr>
          <w:ilvl w:val="0"/>
          <w:numId w:val="2"/>
        </w:numPr>
        <w:autoSpaceDE w:val="0"/>
        <w:autoSpaceDN w:val="0"/>
        <w:adjustRightInd w:val="0"/>
        <w:spacing w:after="0" w:line="288" w:lineRule="auto"/>
        <w:ind w:left="425" w:hanging="425"/>
        <w:contextualSpacing/>
        <w:jc w:val="both"/>
        <w:rPr>
          <w:rFonts w:ascii="Times New Roman" w:eastAsia="DengXian" w:hAnsi="Times New Roman" w:cs="Times New Roman"/>
          <w:color w:val="0000FF"/>
          <w:sz w:val="24"/>
          <w:szCs w:val="24"/>
          <w:u w:val="single"/>
        </w:rPr>
      </w:pPr>
      <w:r w:rsidRPr="00994FC2">
        <w:rPr>
          <w:rFonts w:ascii="Times New Roman" w:eastAsia="DengXian" w:hAnsi="Times New Roman" w:cs="Times New Roman"/>
          <w:sz w:val="24"/>
          <w:szCs w:val="24"/>
          <w:shd w:val="clear" w:color="auto" w:fill="FFFFFF"/>
        </w:rPr>
        <w:t xml:space="preserve">Postępowanie o udzielenie przedmiotowego zamówienia publicznego prowadzi się w języku polskim, na elektronicznej platformie zakupowej pod adresem: </w:t>
      </w:r>
      <w:hyperlink r:id="rId11" w:history="1">
        <w:r w:rsidRPr="00994FC2">
          <w:rPr>
            <w:rFonts w:ascii="Times New Roman" w:eastAsia="DengXian" w:hAnsi="Times New Roman" w:cs="Times New Roman"/>
            <w:color w:val="0000FF"/>
            <w:sz w:val="24"/>
            <w:szCs w:val="24"/>
            <w:u w:val="single"/>
            <w:shd w:val="clear" w:color="auto" w:fill="FFFFFF"/>
          </w:rPr>
          <w:t>h</w:t>
        </w:r>
        <w:r w:rsidRPr="00994FC2">
          <w:rPr>
            <w:rFonts w:ascii="Times New Roman" w:eastAsia="DengXian" w:hAnsi="Times New Roman" w:cs="Times New Roman"/>
            <w:color w:val="0000FF"/>
            <w:sz w:val="24"/>
            <w:szCs w:val="24"/>
            <w:u w:val="single"/>
          </w:rPr>
          <w:t>ttps://platformazakupowa.pl/pn/kwp_bialystok</w:t>
        </w:r>
      </w:hyperlink>
    </w:p>
    <w:p w:rsidR="000C480A" w:rsidRPr="000C480A" w:rsidRDefault="000C480A" w:rsidP="00254586">
      <w:pPr>
        <w:autoSpaceDE w:val="0"/>
        <w:autoSpaceDN w:val="0"/>
        <w:adjustRightInd w:val="0"/>
        <w:spacing w:after="0" w:line="288" w:lineRule="auto"/>
        <w:ind w:left="425"/>
        <w:contextualSpacing/>
        <w:jc w:val="both"/>
        <w:rPr>
          <w:rFonts w:ascii="Times New Roman" w:eastAsia="DengXian" w:hAnsi="Times New Roman" w:cs="Times New Roman"/>
          <w:sz w:val="20"/>
          <w:szCs w:val="20"/>
        </w:rPr>
      </w:pPr>
    </w:p>
    <w:p w:rsidR="00994FC2" w:rsidRPr="00994FC2" w:rsidRDefault="00994FC2" w:rsidP="00254586">
      <w:pPr>
        <w:numPr>
          <w:ilvl w:val="0"/>
          <w:numId w:val="1"/>
        </w:numPr>
        <w:spacing w:after="0" w:line="288" w:lineRule="auto"/>
        <w:ind w:left="426" w:hanging="426"/>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TRYB UDZIELENIA ZAMÓWIENIA</w:t>
      </w:r>
    </w:p>
    <w:p w:rsidR="00994FC2" w:rsidRPr="00994FC2" w:rsidRDefault="00994FC2" w:rsidP="00254586">
      <w:pPr>
        <w:numPr>
          <w:ilvl w:val="0"/>
          <w:numId w:val="3"/>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Niniejsze postępowanie prowadzone jest w trybie przetargu nieograniczonego, o którym mowa w art. 132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w:t>
      </w:r>
    </w:p>
    <w:p w:rsidR="00994FC2" w:rsidRPr="00994FC2" w:rsidRDefault="00994FC2" w:rsidP="00254586">
      <w:pPr>
        <w:numPr>
          <w:ilvl w:val="0"/>
          <w:numId w:val="3"/>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Wykonawcy ponoszą wszelkie koszty związane z przygotowaniem i złożeniem oferty. Zamawiający nie przewiduje zwrotu kosztów udziału w postępowaniu.</w:t>
      </w:r>
    </w:p>
    <w:p w:rsidR="00994FC2" w:rsidRPr="00994FC2" w:rsidRDefault="00994FC2" w:rsidP="00254586">
      <w:pPr>
        <w:numPr>
          <w:ilvl w:val="0"/>
          <w:numId w:val="3"/>
        </w:numPr>
        <w:spacing w:after="0" w:line="288" w:lineRule="auto"/>
        <w:ind w:left="426" w:hanging="426"/>
        <w:jc w:val="both"/>
        <w:rPr>
          <w:rFonts w:ascii="Times New Roman" w:eastAsia="DengXian" w:hAnsi="Times New Roman" w:cs="Times New Roman"/>
          <w:strike/>
          <w:sz w:val="24"/>
          <w:szCs w:val="24"/>
        </w:rPr>
      </w:pPr>
      <w:r w:rsidRPr="00994FC2">
        <w:rPr>
          <w:rFonts w:ascii="Times New Roman" w:eastAsia="DengXian" w:hAnsi="Times New Roman" w:cs="Times New Roman"/>
          <w:sz w:val="24"/>
          <w:szCs w:val="24"/>
        </w:rPr>
        <w:t xml:space="preserve">Zamawiający przewiduje zastosowanie tzw. procedury odwróconej, o której mowa w art. 139 ust.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tj. Zamawiający najpierw dokona badania i oceny ofert, a następnie dokona kwalifikacji podmiotowej Wykonawcy, którego oferta została najwyżej oceniona, w zakresie braku podstaw wykluczenia.</w:t>
      </w:r>
    </w:p>
    <w:p w:rsidR="00994FC2" w:rsidRPr="00994FC2" w:rsidRDefault="00994FC2" w:rsidP="00254586">
      <w:pPr>
        <w:numPr>
          <w:ilvl w:val="0"/>
          <w:numId w:val="3"/>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Zamawiający nie przewiduje aukcji elektronicznej.</w:t>
      </w:r>
    </w:p>
    <w:p w:rsidR="00994FC2" w:rsidRPr="00994FC2" w:rsidRDefault="00994FC2" w:rsidP="00254586">
      <w:pPr>
        <w:numPr>
          <w:ilvl w:val="0"/>
          <w:numId w:val="3"/>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Zamawiający nie prowadzi postępowania w celu zawarcia umowy ramowej.</w:t>
      </w:r>
    </w:p>
    <w:p w:rsidR="00994FC2" w:rsidRPr="00994FC2" w:rsidRDefault="00994FC2" w:rsidP="00254586">
      <w:pPr>
        <w:numPr>
          <w:ilvl w:val="0"/>
          <w:numId w:val="3"/>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Zamawiający nie zastrzega możliwości ubiegania się o udzielenie zamówienia wyłącznie przez wykonawców, o których mowa w art. 94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xml:space="preserve">. </w:t>
      </w:r>
    </w:p>
    <w:p w:rsidR="000C480A" w:rsidRDefault="00994FC2" w:rsidP="00254586">
      <w:pPr>
        <w:numPr>
          <w:ilvl w:val="0"/>
          <w:numId w:val="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Zamawiający nie dopuszcza składania ofert wariantowych oraz ofert w postaci katalogów elektronicznych.</w:t>
      </w:r>
    </w:p>
    <w:p w:rsidR="000C480A" w:rsidRPr="000C480A" w:rsidRDefault="00994FC2" w:rsidP="00254586">
      <w:pPr>
        <w:numPr>
          <w:ilvl w:val="0"/>
          <w:numId w:val="3"/>
        </w:numPr>
        <w:spacing w:after="0" w:line="288" w:lineRule="auto"/>
        <w:ind w:left="426" w:hanging="426"/>
        <w:contextualSpacing/>
        <w:jc w:val="both"/>
        <w:rPr>
          <w:rFonts w:ascii="Times New Roman" w:eastAsia="DengXian" w:hAnsi="Times New Roman" w:cs="Times New Roman"/>
          <w:sz w:val="24"/>
          <w:szCs w:val="24"/>
        </w:rPr>
      </w:pPr>
      <w:r w:rsidRPr="000C480A">
        <w:rPr>
          <w:rFonts w:ascii="Times New Roman" w:eastAsia="CIDFont+F1" w:hAnsi="Times New Roman" w:cs="Times New Roman"/>
          <w:sz w:val="24"/>
          <w:szCs w:val="24"/>
        </w:rPr>
        <w:t xml:space="preserve">Zamawiający </w:t>
      </w:r>
      <w:r w:rsidR="000C480A" w:rsidRPr="000C480A">
        <w:rPr>
          <w:rFonts w:ascii="Times New Roman" w:eastAsia="CIDFont+F1" w:hAnsi="Times New Roman" w:cs="Times New Roman"/>
          <w:sz w:val="24"/>
          <w:szCs w:val="24"/>
        </w:rPr>
        <w:t>dopuszcza możliwość</w:t>
      </w:r>
      <w:r w:rsidRPr="000C480A">
        <w:rPr>
          <w:rFonts w:ascii="Times New Roman" w:eastAsia="CIDFont+F1" w:hAnsi="Times New Roman" w:cs="Times New Roman"/>
          <w:sz w:val="24"/>
          <w:szCs w:val="24"/>
        </w:rPr>
        <w:t xml:space="preserve"> składania </w:t>
      </w:r>
      <w:r w:rsidRPr="000C480A">
        <w:rPr>
          <w:rFonts w:ascii="Times New Roman" w:eastAsia="DengXian" w:hAnsi="Times New Roman" w:cs="Times New Roman"/>
          <w:sz w:val="24"/>
          <w:szCs w:val="24"/>
        </w:rPr>
        <w:t xml:space="preserve">ofert częściowych. </w:t>
      </w:r>
    </w:p>
    <w:p w:rsidR="000C480A" w:rsidRDefault="000C480A" w:rsidP="00254586">
      <w:pPr>
        <w:spacing w:after="0" w:line="288" w:lineRule="auto"/>
        <w:ind w:left="426"/>
        <w:contextualSpacing/>
        <w:jc w:val="both"/>
        <w:rPr>
          <w:rFonts w:ascii="Times New Roman" w:eastAsia="Calibri" w:hAnsi="Times New Roman" w:cs="Times New Roman"/>
          <w:sz w:val="24"/>
          <w:szCs w:val="24"/>
        </w:rPr>
      </w:pPr>
      <w:r w:rsidRPr="000C480A">
        <w:rPr>
          <w:rFonts w:ascii="Times New Roman" w:eastAsia="Calibri" w:hAnsi="Times New Roman" w:cs="Times New Roman"/>
          <w:sz w:val="24"/>
          <w:szCs w:val="24"/>
        </w:rPr>
        <w:t>Ilość zadań częściowych:</w:t>
      </w:r>
      <w:r w:rsidRPr="000C480A">
        <w:rPr>
          <w:rFonts w:ascii="Times New Roman" w:eastAsia="Calibri" w:hAnsi="Times New Roman" w:cs="Times New Roman"/>
          <w:b/>
          <w:sz w:val="24"/>
          <w:szCs w:val="24"/>
        </w:rPr>
        <w:t xml:space="preserve"> </w:t>
      </w:r>
      <w:r w:rsidRPr="00FE339B">
        <w:rPr>
          <w:rFonts w:ascii="Times New Roman" w:eastAsia="Calibri" w:hAnsi="Times New Roman" w:cs="Times New Roman"/>
          <w:sz w:val="24"/>
          <w:szCs w:val="24"/>
        </w:rPr>
        <w:t>4</w:t>
      </w:r>
      <w:r w:rsidR="00FE339B">
        <w:rPr>
          <w:rFonts w:ascii="Times New Roman" w:eastAsia="Calibri" w:hAnsi="Times New Roman" w:cs="Times New Roman"/>
          <w:sz w:val="24"/>
          <w:szCs w:val="24"/>
        </w:rPr>
        <w:t>.</w:t>
      </w:r>
    </w:p>
    <w:p w:rsidR="00555F9B" w:rsidRPr="000C480A" w:rsidRDefault="00555F9B" w:rsidP="00254586">
      <w:pPr>
        <w:spacing w:after="0" w:line="288" w:lineRule="auto"/>
        <w:ind w:left="426"/>
        <w:contextualSpacing/>
        <w:jc w:val="both"/>
        <w:rPr>
          <w:rFonts w:ascii="Times New Roman" w:eastAsia="DengXian" w:hAnsi="Times New Roman" w:cs="Times New Roman"/>
          <w:sz w:val="24"/>
          <w:szCs w:val="24"/>
        </w:rPr>
      </w:pPr>
      <w:r w:rsidRPr="00555F9B">
        <w:rPr>
          <w:rFonts w:ascii="Times New Roman" w:eastAsia="DengXian" w:hAnsi="Times New Roman" w:cs="Times New Roman"/>
          <w:sz w:val="24"/>
          <w:szCs w:val="24"/>
        </w:rPr>
        <w:t>Ofertę można składać na wszystkie części</w:t>
      </w:r>
      <w:r w:rsidR="001144B2">
        <w:rPr>
          <w:rFonts w:ascii="Times New Roman" w:eastAsia="DengXian" w:hAnsi="Times New Roman" w:cs="Times New Roman"/>
          <w:sz w:val="24"/>
          <w:szCs w:val="24"/>
        </w:rPr>
        <w:t>.</w:t>
      </w:r>
    </w:p>
    <w:p w:rsidR="00994FC2" w:rsidRPr="00994FC2" w:rsidRDefault="00994FC2" w:rsidP="00254586">
      <w:pPr>
        <w:numPr>
          <w:ilvl w:val="0"/>
          <w:numId w:val="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Zamawiający nie przewiduje wizji lokalnej.</w:t>
      </w:r>
    </w:p>
    <w:p w:rsidR="00994FC2" w:rsidRPr="00994FC2" w:rsidRDefault="00994FC2" w:rsidP="00254586">
      <w:pPr>
        <w:numPr>
          <w:ilvl w:val="0"/>
          <w:numId w:val="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Zamawiający nie przewiduje możliwości udzielenia zamówień dodatkowych, o których mowa w art. 214 ust. 1 pkt 8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w:t>
      </w:r>
    </w:p>
    <w:p w:rsidR="00994FC2" w:rsidRPr="00994FC2" w:rsidRDefault="00994FC2" w:rsidP="00254586">
      <w:pPr>
        <w:numPr>
          <w:ilvl w:val="0"/>
          <w:numId w:val="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Zamawiający przewiduje możliwość unieważnienia postępowania na podstawie art. 257 pkt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xml:space="preserve">., tj. w przypadku, gdy środki publiczne, które Zamawiający zamierzał przeznaczyć na sfinansowanie całości lub części zamówienia, nie zostały mu przyznane. </w:t>
      </w:r>
    </w:p>
    <w:p w:rsidR="00AF4455" w:rsidRDefault="00994FC2" w:rsidP="00254586">
      <w:pPr>
        <w:numPr>
          <w:ilvl w:val="0"/>
          <w:numId w:val="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Zamawiający nie </w:t>
      </w:r>
      <w:r w:rsidR="0019407D" w:rsidRPr="00994FC2">
        <w:rPr>
          <w:rFonts w:ascii="Times New Roman" w:eastAsia="DengXian" w:hAnsi="Times New Roman" w:cs="Times New Roman"/>
          <w:sz w:val="24"/>
          <w:szCs w:val="24"/>
        </w:rPr>
        <w:t>przewid</w:t>
      </w:r>
      <w:r w:rsidR="0019407D">
        <w:rPr>
          <w:rFonts w:ascii="Times New Roman" w:eastAsia="DengXian" w:hAnsi="Times New Roman" w:cs="Times New Roman"/>
          <w:sz w:val="24"/>
          <w:szCs w:val="24"/>
        </w:rPr>
        <w:t>u</w:t>
      </w:r>
      <w:r w:rsidR="0019407D" w:rsidRPr="00994FC2">
        <w:rPr>
          <w:rFonts w:ascii="Times New Roman" w:eastAsia="DengXian" w:hAnsi="Times New Roman" w:cs="Times New Roman"/>
          <w:sz w:val="24"/>
          <w:szCs w:val="24"/>
        </w:rPr>
        <w:t>je</w:t>
      </w:r>
      <w:r w:rsidRPr="00994FC2">
        <w:rPr>
          <w:rFonts w:ascii="Times New Roman" w:eastAsia="DengXian" w:hAnsi="Times New Roman" w:cs="Times New Roman"/>
          <w:sz w:val="24"/>
          <w:szCs w:val="24"/>
        </w:rPr>
        <w:t xml:space="preserve"> rozliczenia w walutach obcych.</w:t>
      </w:r>
    </w:p>
    <w:p w:rsidR="001144B2" w:rsidRPr="00254586" w:rsidRDefault="001144B2" w:rsidP="00254586">
      <w:pPr>
        <w:spacing w:after="0" w:line="288" w:lineRule="auto"/>
        <w:ind w:left="426"/>
        <w:contextualSpacing/>
        <w:jc w:val="both"/>
        <w:rPr>
          <w:rFonts w:ascii="Times New Roman" w:eastAsia="DengXian" w:hAnsi="Times New Roman" w:cs="Times New Roman"/>
          <w:sz w:val="20"/>
          <w:szCs w:val="20"/>
        </w:rPr>
      </w:pPr>
    </w:p>
    <w:p w:rsidR="00994FC2" w:rsidRPr="00994FC2" w:rsidRDefault="00994FC2" w:rsidP="00254586">
      <w:pPr>
        <w:numPr>
          <w:ilvl w:val="0"/>
          <w:numId w:val="1"/>
        </w:numPr>
        <w:tabs>
          <w:tab w:val="left" w:pos="426"/>
        </w:tabs>
        <w:spacing w:after="0" w:line="288" w:lineRule="auto"/>
        <w:ind w:left="284" w:hanging="284"/>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OPIS PRZEDMIOTU ZAMÓWIENIA</w:t>
      </w:r>
    </w:p>
    <w:p w:rsidR="00994FC2" w:rsidRPr="00994FC2" w:rsidRDefault="00994FC2" w:rsidP="00254586">
      <w:pPr>
        <w:numPr>
          <w:ilvl w:val="0"/>
          <w:numId w:val="4"/>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Wspólny Słownik Zamówień – kody </w:t>
      </w:r>
      <w:proofErr w:type="spellStart"/>
      <w:r w:rsidRPr="00994FC2">
        <w:rPr>
          <w:rFonts w:ascii="Times New Roman" w:eastAsia="DengXian" w:hAnsi="Times New Roman" w:cs="Times New Roman"/>
          <w:sz w:val="24"/>
          <w:szCs w:val="24"/>
        </w:rPr>
        <w:t>CPV</w:t>
      </w:r>
      <w:proofErr w:type="spellEnd"/>
      <w:r w:rsidRPr="00994FC2">
        <w:rPr>
          <w:rFonts w:ascii="Times New Roman" w:eastAsia="DengXian" w:hAnsi="Times New Roman" w:cs="Times New Roman"/>
          <w:sz w:val="24"/>
          <w:szCs w:val="24"/>
        </w:rPr>
        <w:t xml:space="preserve">: </w:t>
      </w:r>
    </w:p>
    <w:p w:rsidR="00FE339B" w:rsidRDefault="002660A0" w:rsidP="00254586">
      <w:pPr>
        <w:spacing w:after="0" w:line="288" w:lineRule="auto"/>
        <w:ind w:right="-289" w:firstLine="426"/>
        <w:rPr>
          <w:rFonts w:ascii="Times New Roman" w:eastAsia="Calibri" w:hAnsi="Times New Roman" w:cs="Times New Roman"/>
          <w:sz w:val="24"/>
          <w:szCs w:val="24"/>
        </w:rPr>
      </w:pPr>
      <w:r>
        <w:rPr>
          <w:rFonts w:ascii="Times New Roman" w:eastAsia="Calibri" w:hAnsi="Times New Roman" w:cs="Times New Roman"/>
          <w:sz w:val="24"/>
          <w:szCs w:val="24"/>
        </w:rPr>
        <w:t>38433000-9</w:t>
      </w:r>
      <w:r w:rsidR="00994FC2" w:rsidRPr="00994FC2">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spektometry</w:t>
      </w:r>
      <w:proofErr w:type="spellEnd"/>
      <w:r w:rsidR="00994FC2" w:rsidRPr="00994FC2">
        <w:rPr>
          <w:rFonts w:ascii="Times New Roman" w:eastAsia="Calibri" w:hAnsi="Times New Roman" w:cs="Times New Roman"/>
          <w:sz w:val="24"/>
          <w:szCs w:val="24"/>
        </w:rPr>
        <w:t xml:space="preserve">, </w:t>
      </w:r>
    </w:p>
    <w:p w:rsidR="00994FC2" w:rsidRPr="00994FC2" w:rsidRDefault="002660A0" w:rsidP="00254586">
      <w:pPr>
        <w:spacing w:after="0" w:line="288" w:lineRule="auto"/>
        <w:ind w:right="-289" w:firstLine="426"/>
        <w:rPr>
          <w:rFonts w:ascii="Times New Roman" w:eastAsia="Calibri" w:hAnsi="Times New Roman" w:cs="Times New Roman"/>
          <w:sz w:val="24"/>
          <w:szCs w:val="24"/>
        </w:rPr>
      </w:pPr>
      <w:r>
        <w:rPr>
          <w:rFonts w:ascii="Times New Roman" w:eastAsia="Calibri" w:hAnsi="Times New Roman" w:cs="Times New Roman"/>
          <w:sz w:val="24"/>
          <w:szCs w:val="24"/>
        </w:rPr>
        <w:t>38520000-6</w:t>
      </w:r>
      <w:r w:rsidR="00994FC2" w:rsidRPr="00994FC2">
        <w:rPr>
          <w:rFonts w:ascii="Times New Roman" w:eastAsia="Calibri" w:hAnsi="Times New Roman" w:cs="Times New Roman"/>
          <w:sz w:val="24"/>
          <w:szCs w:val="24"/>
        </w:rPr>
        <w:t xml:space="preserve"> - </w:t>
      </w:r>
      <w:r>
        <w:rPr>
          <w:rFonts w:ascii="Times New Roman" w:eastAsia="Calibri" w:hAnsi="Times New Roman" w:cs="Times New Roman"/>
          <w:sz w:val="24"/>
          <w:szCs w:val="24"/>
        </w:rPr>
        <w:t>skanery</w:t>
      </w:r>
      <w:r w:rsidR="00994FC2" w:rsidRPr="00994FC2">
        <w:rPr>
          <w:rFonts w:ascii="Times New Roman" w:eastAsia="Calibri" w:hAnsi="Times New Roman" w:cs="Times New Roman"/>
          <w:sz w:val="24"/>
          <w:szCs w:val="24"/>
        </w:rPr>
        <w:t>.</w:t>
      </w:r>
    </w:p>
    <w:p w:rsidR="00994FC2" w:rsidRPr="00994FC2" w:rsidRDefault="00994FC2" w:rsidP="00254586">
      <w:pPr>
        <w:numPr>
          <w:ilvl w:val="0"/>
          <w:numId w:val="4"/>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Przedmiot zamówienia obejmuje w szczególności: </w:t>
      </w:r>
    </w:p>
    <w:p w:rsidR="008112C4" w:rsidRPr="001144B2" w:rsidRDefault="008112C4" w:rsidP="00254586">
      <w:pPr>
        <w:pStyle w:val="Akapitzlist"/>
        <w:numPr>
          <w:ilvl w:val="0"/>
          <w:numId w:val="5"/>
        </w:numPr>
        <w:spacing w:line="288" w:lineRule="auto"/>
        <w:ind w:left="714" w:hanging="357"/>
        <w:jc w:val="both"/>
        <w:rPr>
          <w:rFonts w:eastAsia="Times New Roman" w:cs="Times New Roman"/>
          <w:bCs/>
          <w:kern w:val="0"/>
          <w:lang w:eastAsia="ar-SA" w:bidi="ar-SA"/>
        </w:rPr>
      </w:pPr>
      <w:r w:rsidRPr="001144B2">
        <w:rPr>
          <w:rFonts w:eastAsia="Times New Roman" w:cs="Times New Roman"/>
          <w:kern w:val="0"/>
          <w:lang w:eastAsia="ar-SA" w:bidi="ar-SA"/>
        </w:rPr>
        <w:t>dostaw</w:t>
      </w:r>
      <w:r w:rsidRPr="001144B2">
        <w:rPr>
          <w:rFonts w:eastAsia="Times New Roman" w:cs="Times New Roman"/>
          <w:kern w:val="0"/>
          <w:lang w:val="pl-PL" w:eastAsia="ar-SA" w:bidi="ar-SA"/>
        </w:rPr>
        <w:t>ę</w:t>
      </w:r>
      <w:r w:rsidRPr="001144B2">
        <w:rPr>
          <w:rFonts w:eastAsia="Times New Roman" w:cs="Times New Roman"/>
          <w:kern w:val="0"/>
          <w:lang w:eastAsia="ar-SA" w:bidi="ar-SA"/>
        </w:rPr>
        <w:t xml:space="preserve"> urządzeń wyposażenia ambulansu kryminalistycznego</w:t>
      </w:r>
      <w:r w:rsidRPr="001144B2">
        <w:rPr>
          <w:rFonts w:eastAsia="Times New Roman" w:cs="Times New Roman"/>
          <w:lang w:eastAsia="pl-PL"/>
        </w:rPr>
        <w:t xml:space="preserve"> opisany</w:t>
      </w:r>
      <w:r w:rsidRPr="001144B2">
        <w:rPr>
          <w:rFonts w:eastAsia="Times New Roman" w:cs="Times New Roman"/>
          <w:lang w:val="pl-PL" w:eastAsia="pl-PL"/>
        </w:rPr>
        <w:t>ch</w:t>
      </w:r>
      <w:r w:rsidRPr="001144B2">
        <w:rPr>
          <w:rFonts w:eastAsia="Times New Roman" w:cs="Times New Roman"/>
          <w:lang w:eastAsia="pl-PL"/>
        </w:rPr>
        <w:t xml:space="preserve"> w </w:t>
      </w:r>
      <w:r w:rsidRPr="001144B2">
        <w:rPr>
          <w:rFonts w:eastAsia="Times New Roman" w:cs="Times New Roman"/>
          <w:lang w:val="pl-PL" w:eastAsia="pl-PL"/>
        </w:rPr>
        <w:t>szczegółowym</w:t>
      </w:r>
      <w:r w:rsidRPr="001144B2">
        <w:rPr>
          <w:rFonts w:eastAsia="Times New Roman" w:cs="Times New Roman"/>
          <w:lang w:eastAsia="pl-PL"/>
        </w:rPr>
        <w:t xml:space="preserve"> opisie przedmiotu zamówienia</w:t>
      </w:r>
      <w:r w:rsidRPr="001144B2">
        <w:rPr>
          <w:rFonts w:eastAsia="Times New Roman" w:cs="Times New Roman"/>
          <w:lang w:val="pl-PL" w:eastAsia="pl-PL"/>
        </w:rPr>
        <w:t xml:space="preserve"> stanowiącym załącznik nr 1 do </w:t>
      </w:r>
      <w:proofErr w:type="spellStart"/>
      <w:r w:rsidRPr="001144B2">
        <w:rPr>
          <w:rFonts w:eastAsia="Times New Roman" w:cs="Times New Roman"/>
          <w:lang w:val="pl-PL" w:eastAsia="pl-PL"/>
        </w:rPr>
        <w:t>SWZ</w:t>
      </w:r>
      <w:proofErr w:type="spellEnd"/>
      <w:r w:rsidR="00FE339B" w:rsidRPr="001144B2">
        <w:rPr>
          <w:rFonts w:eastAsia="Times New Roman" w:cs="Times New Roman"/>
          <w:lang w:val="pl-PL" w:eastAsia="pl-PL"/>
        </w:rPr>
        <w:t>;</w:t>
      </w:r>
      <w:r w:rsidRPr="001144B2">
        <w:rPr>
          <w:rFonts w:eastAsia="Times New Roman" w:cs="Times New Roman"/>
          <w:lang w:eastAsia="pl-PL"/>
        </w:rPr>
        <w:t xml:space="preserve"> </w:t>
      </w:r>
    </w:p>
    <w:p w:rsidR="008112C4" w:rsidRPr="001144B2" w:rsidRDefault="008112C4" w:rsidP="00254586">
      <w:pPr>
        <w:pStyle w:val="Akapitzlist"/>
        <w:numPr>
          <w:ilvl w:val="0"/>
          <w:numId w:val="5"/>
        </w:numPr>
        <w:spacing w:line="288" w:lineRule="auto"/>
        <w:ind w:left="714" w:hanging="357"/>
        <w:jc w:val="both"/>
        <w:rPr>
          <w:rFonts w:eastAsia="Times New Roman" w:cs="Times New Roman"/>
          <w:bCs/>
          <w:kern w:val="0"/>
          <w:lang w:eastAsia="ar-SA" w:bidi="ar-SA"/>
        </w:rPr>
      </w:pPr>
      <w:r w:rsidRPr="001144B2">
        <w:rPr>
          <w:rFonts w:eastAsia="Times New Roman" w:cs="Times New Roman"/>
          <w:bCs/>
          <w:kern w:val="0"/>
          <w:lang w:eastAsia="ar-SA" w:bidi="ar-SA"/>
        </w:rPr>
        <w:t xml:space="preserve">udzielenie Zamawiającemu gwarancji na przedmiot zamówienia na warunkach </w:t>
      </w:r>
      <w:r w:rsidRPr="001144B2">
        <w:rPr>
          <w:rFonts w:eastAsia="Times New Roman" w:cs="Times New Roman"/>
          <w:bCs/>
          <w:kern w:val="0"/>
          <w:lang w:eastAsia="ar-SA" w:bidi="ar-SA"/>
        </w:rPr>
        <w:lastRenderedPageBreak/>
        <w:t xml:space="preserve">szczegółowo określonych we </w:t>
      </w:r>
      <w:bookmarkStart w:id="3" w:name="_Hlk74307385"/>
      <w:r w:rsidRPr="001144B2">
        <w:rPr>
          <w:rFonts w:eastAsia="Times New Roman" w:cs="Times New Roman"/>
          <w:bCs/>
          <w:kern w:val="0"/>
          <w:lang w:eastAsia="ar-SA" w:bidi="ar-SA"/>
        </w:rPr>
        <w:t>wzorze umowy</w:t>
      </w:r>
      <w:r w:rsidRPr="001144B2">
        <w:rPr>
          <w:rFonts w:eastAsia="Times New Roman" w:cs="Times New Roman"/>
          <w:bCs/>
          <w:kern w:val="0"/>
          <w:lang w:val="pl-PL" w:eastAsia="ar-SA" w:bidi="ar-SA"/>
        </w:rPr>
        <w:t xml:space="preserve"> stanowiącym załącznik nr </w:t>
      </w:r>
      <w:r w:rsidR="00B9492D" w:rsidRPr="001144B2">
        <w:rPr>
          <w:rFonts w:eastAsia="Times New Roman" w:cs="Times New Roman"/>
          <w:bCs/>
          <w:kern w:val="0"/>
          <w:lang w:val="pl-PL" w:eastAsia="ar-SA" w:bidi="ar-SA"/>
        </w:rPr>
        <w:t>5</w:t>
      </w:r>
      <w:r w:rsidRPr="001144B2">
        <w:rPr>
          <w:rFonts w:eastAsia="Times New Roman" w:cs="Times New Roman"/>
          <w:bCs/>
          <w:kern w:val="0"/>
          <w:lang w:val="pl-PL" w:eastAsia="ar-SA" w:bidi="ar-SA"/>
        </w:rPr>
        <w:t xml:space="preserve"> </w:t>
      </w:r>
      <w:r w:rsidR="00FE339B" w:rsidRPr="001144B2">
        <w:rPr>
          <w:rFonts w:eastAsia="Times New Roman" w:cs="Times New Roman"/>
          <w:bCs/>
          <w:kern w:val="0"/>
          <w:lang w:val="pl-PL" w:eastAsia="ar-SA" w:bidi="ar-SA"/>
        </w:rPr>
        <w:t xml:space="preserve">do </w:t>
      </w:r>
      <w:proofErr w:type="spellStart"/>
      <w:r w:rsidR="00FE339B" w:rsidRPr="001144B2">
        <w:rPr>
          <w:rFonts w:eastAsia="Times New Roman" w:cs="Times New Roman"/>
          <w:bCs/>
          <w:kern w:val="0"/>
          <w:lang w:val="pl-PL" w:eastAsia="ar-SA" w:bidi="ar-SA"/>
        </w:rPr>
        <w:t>SWZ</w:t>
      </w:r>
      <w:proofErr w:type="spellEnd"/>
      <w:r w:rsidR="00FE339B" w:rsidRPr="001144B2">
        <w:rPr>
          <w:rFonts w:eastAsia="Times New Roman" w:cs="Times New Roman"/>
          <w:bCs/>
          <w:kern w:val="0"/>
          <w:lang w:val="pl-PL" w:eastAsia="ar-SA" w:bidi="ar-SA"/>
        </w:rPr>
        <w:t>;</w:t>
      </w:r>
      <w:r w:rsidRPr="001144B2">
        <w:rPr>
          <w:rFonts w:eastAsia="Times New Roman" w:cs="Times New Roman"/>
          <w:bCs/>
          <w:kern w:val="0"/>
          <w:lang w:eastAsia="ar-SA" w:bidi="ar-SA"/>
        </w:rPr>
        <w:t xml:space="preserve"> </w:t>
      </w:r>
    </w:p>
    <w:bookmarkEnd w:id="3"/>
    <w:p w:rsidR="008112C4" w:rsidRPr="001144B2" w:rsidRDefault="008112C4" w:rsidP="00254586">
      <w:pPr>
        <w:pStyle w:val="Akapitzlist"/>
        <w:numPr>
          <w:ilvl w:val="0"/>
          <w:numId w:val="5"/>
        </w:numPr>
        <w:spacing w:line="288" w:lineRule="auto"/>
        <w:ind w:left="714" w:hanging="357"/>
        <w:jc w:val="both"/>
        <w:rPr>
          <w:rFonts w:eastAsia="Times New Roman" w:cs="Times New Roman"/>
          <w:bCs/>
          <w:kern w:val="0"/>
          <w:lang w:eastAsia="ar-SA" w:bidi="ar-SA"/>
        </w:rPr>
      </w:pPr>
      <w:r w:rsidRPr="001144B2">
        <w:rPr>
          <w:rFonts w:eastAsia="Times New Roman" w:cs="Times New Roman"/>
          <w:bCs/>
          <w:kern w:val="0"/>
          <w:lang w:eastAsia="ar-SA" w:bidi="ar-SA"/>
        </w:rPr>
        <w:t xml:space="preserve">przeprowadzenie </w:t>
      </w:r>
      <w:r w:rsidRPr="001144B2">
        <w:rPr>
          <w:rFonts w:eastAsia="Times New Roman" w:cs="Times New Roman"/>
          <w:bCs/>
          <w:kern w:val="0"/>
          <w:lang w:val="pl-PL" w:eastAsia="ar-SA" w:bidi="ar-SA"/>
        </w:rPr>
        <w:t>instruktażu</w:t>
      </w:r>
      <w:r w:rsidRPr="001144B2">
        <w:rPr>
          <w:rFonts w:eastAsia="Times New Roman" w:cs="Times New Roman"/>
          <w:bCs/>
          <w:kern w:val="0"/>
          <w:lang w:eastAsia="ar-SA" w:bidi="ar-SA"/>
        </w:rPr>
        <w:t xml:space="preserve"> dla wskazanych przez Zamawiającego użytkowników z zakresu obsługi urządze</w:t>
      </w:r>
      <w:r w:rsidR="00FE339B" w:rsidRPr="001144B2">
        <w:rPr>
          <w:rFonts w:eastAsia="Times New Roman" w:cs="Times New Roman"/>
          <w:bCs/>
          <w:kern w:val="0"/>
          <w:lang w:val="pl-PL" w:eastAsia="ar-SA" w:bidi="ar-SA"/>
        </w:rPr>
        <w:t>ń</w:t>
      </w:r>
      <w:r w:rsidRPr="001144B2">
        <w:rPr>
          <w:rFonts w:eastAsia="Times New Roman" w:cs="Times New Roman"/>
          <w:bCs/>
          <w:kern w:val="0"/>
          <w:lang w:eastAsia="ar-SA" w:bidi="ar-SA"/>
        </w:rPr>
        <w:t xml:space="preserve"> zgodnie z</w:t>
      </w:r>
      <w:r w:rsidRPr="001144B2">
        <w:rPr>
          <w:rFonts w:eastAsia="Times New Roman" w:cs="Times New Roman"/>
          <w:bCs/>
          <w:kern w:val="0"/>
          <w:lang w:val="pl-PL" w:eastAsia="ar-SA" w:bidi="ar-SA"/>
        </w:rPr>
        <w:t>e</w:t>
      </w:r>
      <w:r w:rsidRPr="001144B2">
        <w:rPr>
          <w:rFonts w:eastAsia="Times New Roman" w:cs="Times New Roman"/>
          <w:bCs/>
          <w:kern w:val="0"/>
          <w:lang w:eastAsia="ar-SA" w:bidi="ar-SA"/>
        </w:rPr>
        <w:t xml:space="preserve"> </w:t>
      </w:r>
      <w:r w:rsidRPr="001144B2">
        <w:rPr>
          <w:rFonts w:eastAsia="Times New Roman" w:cs="Times New Roman"/>
          <w:bCs/>
          <w:kern w:val="0"/>
          <w:lang w:val="pl-PL" w:eastAsia="ar-SA" w:bidi="ar-SA"/>
        </w:rPr>
        <w:t xml:space="preserve">szczegółowym </w:t>
      </w:r>
      <w:r w:rsidRPr="001144B2">
        <w:rPr>
          <w:rFonts w:eastAsia="Times New Roman" w:cs="Times New Roman"/>
          <w:bCs/>
          <w:kern w:val="0"/>
          <w:lang w:eastAsia="ar-SA" w:bidi="ar-SA"/>
        </w:rPr>
        <w:t>opisem przedmiotu zamówienia oraz postanowieniami wzoru umowy</w:t>
      </w:r>
      <w:r w:rsidRPr="001144B2">
        <w:rPr>
          <w:rFonts w:eastAsia="Times New Roman" w:cs="Times New Roman"/>
          <w:bCs/>
          <w:kern w:val="0"/>
          <w:lang w:val="pl-PL" w:eastAsia="ar-SA" w:bidi="ar-SA"/>
        </w:rPr>
        <w:t>.</w:t>
      </w:r>
    </w:p>
    <w:p w:rsidR="008112C4" w:rsidRPr="001144B2" w:rsidRDefault="000120A6" w:rsidP="00254586">
      <w:pPr>
        <w:numPr>
          <w:ilvl w:val="0"/>
          <w:numId w:val="4"/>
        </w:numPr>
        <w:autoSpaceDE w:val="0"/>
        <w:autoSpaceDN w:val="0"/>
        <w:adjustRightInd w:val="0"/>
        <w:spacing w:after="0" w:line="288" w:lineRule="auto"/>
        <w:ind w:left="426" w:hanging="426"/>
        <w:contextualSpacing/>
        <w:jc w:val="both"/>
        <w:rPr>
          <w:rFonts w:ascii="Times New Roman" w:eastAsia="DengXian" w:hAnsi="Times New Roman" w:cs="Times New Roman"/>
          <w:sz w:val="24"/>
          <w:szCs w:val="24"/>
          <w:lang w:eastAsia="pl-PL"/>
        </w:rPr>
      </w:pPr>
      <w:r w:rsidRPr="001144B2">
        <w:rPr>
          <w:rFonts w:ascii="Times New Roman" w:eastAsia="Calibri" w:hAnsi="Times New Roman" w:cs="Times New Roman"/>
          <w:sz w:val="24"/>
          <w:szCs w:val="24"/>
        </w:rPr>
        <w:t xml:space="preserve">Zamawiający dokonał podziału zamówienia na części. </w:t>
      </w:r>
      <w:r w:rsidR="008112C4" w:rsidRPr="001144B2">
        <w:rPr>
          <w:rFonts w:ascii="Times New Roman" w:eastAsia="Calibri" w:hAnsi="Times New Roman" w:cs="Times New Roman"/>
          <w:sz w:val="24"/>
          <w:szCs w:val="24"/>
        </w:rPr>
        <w:t xml:space="preserve">Ilość zadań częściowych: </w:t>
      </w:r>
      <w:r w:rsidR="00BC614A" w:rsidRPr="001144B2">
        <w:rPr>
          <w:rFonts w:ascii="Times New Roman" w:eastAsia="Calibri" w:hAnsi="Times New Roman" w:cs="Times New Roman"/>
          <w:sz w:val="24"/>
          <w:szCs w:val="24"/>
        </w:rPr>
        <w:t>4</w:t>
      </w:r>
      <w:r w:rsidRPr="001144B2">
        <w:rPr>
          <w:rFonts w:ascii="Times New Roman" w:eastAsia="Calibri" w:hAnsi="Times New Roman" w:cs="Times New Roman"/>
          <w:sz w:val="24"/>
          <w:szCs w:val="24"/>
        </w:rPr>
        <w:t>.</w:t>
      </w:r>
      <w:r w:rsidRPr="001144B2">
        <w:rPr>
          <w:rFonts w:ascii="Times New Roman" w:eastAsia="Calibri" w:hAnsi="Times New Roman" w:cs="Times New Roman"/>
          <w:sz w:val="24"/>
          <w:szCs w:val="24"/>
        </w:rPr>
        <w:tab/>
      </w:r>
    </w:p>
    <w:p w:rsidR="002A2D15" w:rsidRPr="001144B2" w:rsidRDefault="002A2D15" w:rsidP="00254586">
      <w:pPr>
        <w:spacing w:after="0" w:line="288" w:lineRule="auto"/>
        <w:ind w:left="426"/>
        <w:jc w:val="both"/>
        <w:rPr>
          <w:rFonts w:ascii="Times New Roman" w:eastAsia="Times New Roman" w:hAnsi="Times New Roman" w:cs="Times New Roman"/>
          <w:bCs/>
          <w:sz w:val="24"/>
          <w:szCs w:val="24"/>
          <w:lang w:eastAsia="ar-SA"/>
        </w:rPr>
      </w:pPr>
      <w:r w:rsidRPr="001144B2">
        <w:rPr>
          <w:rFonts w:ascii="Times New Roman" w:eastAsia="Times New Roman" w:hAnsi="Times New Roman" w:cs="Times New Roman"/>
          <w:bCs/>
          <w:sz w:val="24"/>
          <w:szCs w:val="24"/>
          <w:lang w:eastAsia="ar-SA"/>
        </w:rPr>
        <w:t xml:space="preserve">Zadanie nr 1 </w:t>
      </w:r>
      <w:r w:rsidR="000120A6" w:rsidRPr="001144B2">
        <w:rPr>
          <w:rFonts w:ascii="Times New Roman" w:eastAsia="Times New Roman" w:hAnsi="Times New Roman" w:cs="Times New Roman"/>
          <w:bCs/>
          <w:sz w:val="24"/>
          <w:szCs w:val="24"/>
          <w:lang w:eastAsia="ar-SA"/>
        </w:rPr>
        <w:t>–</w:t>
      </w:r>
      <w:r w:rsidRPr="001144B2">
        <w:rPr>
          <w:rFonts w:ascii="Times New Roman" w:eastAsia="Times New Roman" w:hAnsi="Times New Roman" w:cs="Times New Roman"/>
          <w:bCs/>
          <w:sz w:val="24"/>
          <w:szCs w:val="24"/>
          <w:lang w:eastAsia="ar-SA"/>
        </w:rPr>
        <w:t xml:space="preserve"> </w:t>
      </w:r>
      <w:r w:rsidR="000120A6" w:rsidRPr="001144B2">
        <w:rPr>
          <w:rFonts w:ascii="Times New Roman" w:eastAsia="Times New Roman" w:hAnsi="Times New Roman" w:cs="Times New Roman"/>
          <w:bCs/>
          <w:sz w:val="24"/>
          <w:szCs w:val="24"/>
          <w:lang w:eastAsia="ar-SA"/>
        </w:rPr>
        <w:t>dostawa s</w:t>
      </w:r>
      <w:r w:rsidRPr="001144B2">
        <w:rPr>
          <w:rFonts w:ascii="Times New Roman" w:eastAsia="Times New Roman" w:hAnsi="Times New Roman" w:cs="Times New Roman"/>
          <w:bCs/>
          <w:sz w:val="24"/>
          <w:szCs w:val="24"/>
          <w:lang w:eastAsia="ar-SA"/>
        </w:rPr>
        <w:t>kaner</w:t>
      </w:r>
      <w:r w:rsidR="000120A6" w:rsidRPr="001144B2">
        <w:rPr>
          <w:rFonts w:ascii="Times New Roman" w:eastAsia="Times New Roman" w:hAnsi="Times New Roman" w:cs="Times New Roman"/>
          <w:bCs/>
          <w:sz w:val="24"/>
          <w:szCs w:val="24"/>
          <w:lang w:eastAsia="ar-SA"/>
        </w:rPr>
        <w:t>a</w:t>
      </w:r>
      <w:r w:rsidRPr="001144B2">
        <w:rPr>
          <w:rFonts w:ascii="Times New Roman" w:eastAsia="Times New Roman" w:hAnsi="Times New Roman" w:cs="Times New Roman"/>
          <w:bCs/>
          <w:sz w:val="24"/>
          <w:szCs w:val="24"/>
          <w:lang w:eastAsia="ar-SA"/>
        </w:rPr>
        <w:t xml:space="preserve"> naziemn</w:t>
      </w:r>
      <w:r w:rsidR="000120A6" w:rsidRPr="001144B2">
        <w:rPr>
          <w:rFonts w:ascii="Times New Roman" w:eastAsia="Times New Roman" w:hAnsi="Times New Roman" w:cs="Times New Roman"/>
          <w:bCs/>
          <w:sz w:val="24"/>
          <w:szCs w:val="24"/>
          <w:lang w:eastAsia="ar-SA"/>
        </w:rPr>
        <w:t>ego</w:t>
      </w:r>
      <w:r w:rsidRPr="001144B2">
        <w:rPr>
          <w:rFonts w:ascii="Times New Roman" w:eastAsia="Times New Roman" w:hAnsi="Times New Roman" w:cs="Times New Roman"/>
          <w:bCs/>
          <w:sz w:val="24"/>
          <w:szCs w:val="24"/>
          <w:lang w:eastAsia="ar-SA"/>
        </w:rPr>
        <w:t xml:space="preserve"> do obrazowania i wymiarowania </w:t>
      </w:r>
      <w:r w:rsidR="000120A6" w:rsidRPr="001144B2">
        <w:rPr>
          <w:rFonts w:ascii="Times New Roman" w:eastAsia="Times New Roman" w:hAnsi="Times New Roman" w:cs="Times New Roman"/>
          <w:bCs/>
          <w:sz w:val="24"/>
          <w:szCs w:val="24"/>
          <w:lang w:eastAsia="ar-SA"/>
        </w:rPr>
        <w:br/>
      </w:r>
      <w:r w:rsidRPr="001144B2">
        <w:rPr>
          <w:rFonts w:ascii="Times New Roman" w:eastAsia="Times New Roman" w:hAnsi="Times New Roman" w:cs="Times New Roman"/>
          <w:bCs/>
          <w:sz w:val="24"/>
          <w:szCs w:val="24"/>
          <w:lang w:eastAsia="ar-SA"/>
        </w:rPr>
        <w:t>w technologii 3D  wraz z oprogramowaniem i wyposażeniem</w:t>
      </w:r>
      <w:r w:rsidR="000120A6" w:rsidRPr="001144B2">
        <w:rPr>
          <w:rFonts w:ascii="Times New Roman" w:eastAsia="Times New Roman" w:hAnsi="Times New Roman" w:cs="Times New Roman"/>
          <w:bCs/>
          <w:sz w:val="24"/>
          <w:szCs w:val="24"/>
          <w:lang w:eastAsia="ar-SA"/>
        </w:rPr>
        <w:t>;</w:t>
      </w:r>
    </w:p>
    <w:p w:rsidR="002A2D15" w:rsidRPr="001144B2" w:rsidRDefault="002A2D15" w:rsidP="00254586">
      <w:pPr>
        <w:spacing w:after="0" w:line="288" w:lineRule="auto"/>
        <w:ind w:left="426"/>
        <w:jc w:val="both"/>
        <w:rPr>
          <w:rFonts w:ascii="Times New Roman" w:eastAsia="Times New Roman" w:hAnsi="Times New Roman" w:cs="Times New Roman"/>
          <w:bCs/>
          <w:sz w:val="24"/>
          <w:szCs w:val="24"/>
          <w:lang w:eastAsia="ar-SA"/>
        </w:rPr>
      </w:pPr>
      <w:r w:rsidRPr="001144B2">
        <w:rPr>
          <w:rFonts w:ascii="Times New Roman" w:eastAsia="Times New Roman" w:hAnsi="Times New Roman" w:cs="Times New Roman"/>
          <w:bCs/>
          <w:sz w:val="24"/>
          <w:szCs w:val="24"/>
          <w:lang w:eastAsia="ar-SA"/>
        </w:rPr>
        <w:t xml:space="preserve">Zadanie nr 2 </w:t>
      </w:r>
      <w:r w:rsidR="000120A6" w:rsidRPr="001144B2">
        <w:rPr>
          <w:rFonts w:ascii="Times New Roman" w:eastAsia="Times New Roman" w:hAnsi="Times New Roman" w:cs="Times New Roman"/>
          <w:bCs/>
          <w:sz w:val="24"/>
          <w:szCs w:val="24"/>
          <w:lang w:eastAsia="ar-SA"/>
        </w:rPr>
        <w:t>–</w:t>
      </w:r>
      <w:r w:rsidRPr="001144B2">
        <w:rPr>
          <w:rFonts w:ascii="Times New Roman" w:eastAsia="Times New Roman" w:hAnsi="Times New Roman" w:cs="Times New Roman"/>
          <w:bCs/>
          <w:sz w:val="24"/>
          <w:szCs w:val="24"/>
          <w:lang w:eastAsia="ar-SA"/>
        </w:rPr>
        <w:t xml:space="preserve"> </w:t>
      </w:r>
      <w:r w:rsidR="000120A6" w:rsidRPr="001144B2">
        <w:rPr>
          <w:rFonts w:ascii="Times New Roman" w:eastAsia="Times New Roman" w:hAnsi="Times New Roman" w:cs="Times New Roman"/>
          <w:bCs/>
          <w:sz w:val="24"/>
          <w:szCs w:val="24"/>
          <w:lang w:eastAsia="ar-SA"/>
        </w:rPr>
        <w:t>dostawa spektrometru</w:t>
      </w:r>
      <w:r w:rsidRPr="001144B2">
        <w:rPr>
          <w:rFonts w:ascii="Times New Roman" w:eastAsia="Times New Roman" w:hAnsi="Times New Roman" w:cs="Times New Roman"/>
          <w:bCs/>
          <w:sz w:val="24"/>
          <w:szCs w:val="24"/>
          <w:lang w:eastAsia="ar-SA"/>
        </w:rPr>
        <w:t xml:space="preserve"> (</w:t>
      </w:r>
      <w:r w:rsidR="000120A6" w:rsidRPr="001144B2">
        <w:rPr>
          <w:rFonts w:ascii="Times New Roman" w:eastAsia="Times New Roman" w:hAnsi="Times New Roman" w:cs="Times New Roman"/>
          <w:bCs/>
          <w:sz w:val="24"/>
          <w:szCs w:val="24"/>
          <w:lang w:eastAsia="ar-SA"/>
        </w:rPr>
        <w:t>a</w:t>
      </w:r>
      <w:r w:rsidRPr="001144B2">
        <w:rPr>
          <w:rFonts w:ascii="Times New Roman" w:eastAsia="Times New Roman" w:hAnsi="Times New Roman" w:cs="Times New Roman"/>
          <w:bCs/>
          <w:sz w:val="24"/>
          <w:szCs w:val="24"/>
          <w:lang w:eastAsia="ar-SA"/>
        </w:rPr>
        <w:t>nalizator</w:t>
      </w:r>
      <w:r w:rsidR="000120A6" w:rsidRPr="001144B2">
        <w:rPr>
          <w:rFonts w:ascii="Times New Roman" w:eastAsia="Times New Roman" w:hAnsi="Times New Roman" w:cs="Times New Roman"/>
          <w:bCs/>
          <w:sz w:val="24"/>
          <w:szCs w:val="24"/>
          <w:lang w:eastAsia="ar-SA"/>
        </w:rPr>
        <w:t>a</w:t>
      </w:r>
      <w:r w:rsidRPr="001144B2">
        <w:rPr>
          <w:rFonts w:ascii="Times New Roman" w:eastAsia="Times New Roman" w:hAnsi="Times New Roman" w:cs="Times New Roman"/>
          <w:bCs/>
          <w:sz w:val="24"/>
          <w:szCs w:val="24"/>
          <w:lang w:eastAsia="ar-SA"/>
        </w:rPr>
        <w:t xml:space="preserve"> chemiczn</w:t>
      </w:r>
      <w:r w:rsidR="000120A6" w:rsidRPr="001144B2">
        <w:rPr>
          <w:rFonts w:ascii="Times New Roman" w:eastAsia="Times New Roman" w:hAnsi="Times New Roman" w:cs="Times New Roman"/>
          <w:bCs/>
          <w:sz w:val="24"/>
          <w:szCs w:val="24"/>
          <w:lang w:eastAsia="ar-SA"/>
        </w:rPr>
        <w:t>ego</w:t>
      </w:r>
      <w:r w:rsidRPr="001144B2">
        <w:rPr>
          <w:rFonts w:ascii="Times New Roman" w:eastAsia="Times New Roman" w:hAnsi="Times New Roman" w:cs="Times New Roman"/>
          <w:bCs/>
          <w:sz w:val="24"/>
          <w:szCs w:val="24"/>
          <w:lang w:eastAsia="ar-SA"/>
        </w:rPr>
        <w:t>)</w:t>
      </w:r>
      <w:r w:rsidR="000120A6" w:rsidRPr="001144B2">
        <w:rPr>
          <w:rFonts w:ascii="Times New Roman" w:eastAsia="Times New Roman" w:hAnsi="Times New Roman" w:cs="Times New Roman"/>
          <w:bCs/>
          <w:sz w:val="24"/>
          <w:szCs w:val="24"/>
          <w:lang w:eastAsia="ar-SA"/>
        </w:rPr>
        <w:t>;</w:t>
      </w:r>
    </w:p>
    <w:p w:rsidR="002A2D15" w:rsidRPr="001144B2" w:rsidRDefault="002A2D15" w:rsidP="00254586">
      <w:pPr>
        <w:autoSpaceDE w:val="0"/>
        <w:autoSpaceDN w:val="0"/>
        <w:adjustRightInd w:val="0"/>
        <w:spacing w:after="0" w:line="288" w:lineRule="auto"/>
        <w:ind w:left="426"/>
        <w:jc w:val="both"/>
        <w:rPr>
          <w:rFonts w:ascii="Times New Roman" w:eastAsia="SimSun" w:hAnsi="Times New Roman" w:cs="Times New Roman"/>
          <w:kern w:val="1"/>
          <w:sz w:val="24"/>
          <w:szCs w:val="24"/>
          <w:lang w:eastAsia="hi-IN" w:bidi="hi-IN"/>
        </w:rPr>
      </w:pPr>
      <w:r w:rsidRPr="001144B2">
        <w:rPr>
          <w:rFonts w:ascii="Times New Roman" w:eastAsia="SimSun" w:hAnsi="Times New Roman" w:cs="Times New Roman"/>
          <w:kern w:val="1"/>
          <w:sz w:val="24"/>
          <w:szCs w:val="24"/>
          <w:lang w:eastAsia="hi-IN" w:bidi="hi-IN"/>
        </w:rPr>
        <w:t>Zadanie nr 3</w:t>
      </w:r>
      <w:r w:rsidR="000120A6" w:rsidRPr="001144B2">
        <w:rPr>
          <w:rFonts w:ascii="Times New Roman" w:eastAsia="SimSun" w:hAnsi="Times New Roman" w:cs="Times New Roman"/>
          <w:kern w:val="1"/>
          <w:sz w:val="24"/>
          <w:szCs w:val="24"/>
          <w:lang w:eastAsia="hi-IN" w:bidi="hi-IN"/>
        </w:rPr>
        <w:t xml:space="preserve"> – dostawa r</w:t>
      </w:r>
      <w:r w:rsidRPr="001144B2">
        <w:rPr>
          <w:rFonts w:ascii="Times New Roman" w:eastAsia="SimSun" w:hAnsi="Times New Roman" w:cs="Times New Roman"/>
          <w:bCs/>
          <w:kern w:val="1"/>
          <w:sz w:val="24"/>
          <w:szCs w:val="24"/>
          <w:lang w:eastAsia="hi-IN" w:bidi="hi-IN"/>
        </w:rPr>
        <w:t>ęczn</w:t>
      </w:r>
      <w:r w:rsidR="000120A6" w:rsidRPr="001144B2">
        <w:rPr>
          <w:rFonts w:ascii="Times New Roman" w:eastAsia="SimSun" w:hAnsi="Times New Roman" w:cs="Times New Roman"/>
          <w:bCs/>
          <w:kern w:val="1"/>
          <w:sz w:val="24"/>
          <w:szCs w:val="24"/>
          <w:lang w:eastAsia="hi-IN" w:bidi="hi-IN"/>
        </w:rPr>
        <w:t>ego</w:t>
      </w:r>
      <w:r w:rsidRPr="001144B2">
        <w:rPr>
          <w:rFonts w:ascii="Times New Roman" w:eastAsia="SimSun" w:hAnsi="Times New Roman" w:cs="Times New Roman"/>
          <w:bCs/>
          <w:kern w:val="1"/>
          <w:sz w:val="24"/>
          <w:szCs w:val="24"/>
          <w:lang w:eastAsia="hi-IN" w:bidi="hi-IN"/>
        </w:rPr>
        <w:t xml:space="preserve"> spektrometr</w:t>
      </w:r>
      <w:r w:rsidR="000120A6" w:rsidRPr="001144B2">
        <w:rPr>
          <w:rFonts w:ascii="Times New Roman" w:eastAsia="SimSun" w:hAnsi="Times New Roman" w:cs="Times New Roman"/>
          <w:bCs/>
          <w:kern w:val="1"/>
          <w:sz w:val="24"/>
          <w:szCs w:val="24"/>
          <w:lang w:eastAsia="hi-IN" w:bidi="hi-IN"/>
        </w:rPr>
        <w:t>u</w:t>
      </w:r>
      <w:r w:rsidRPr="001144B2">
        <w:rPr>
          <w:rFonts w:ascii="Times New Roman" w:eastAsia="SimSun" w:hAnsi="Times New Roman" w:cs="Times New Roman"/>
          <w:bCs/>
          <w:kern w:val="1"/>
          <w:sz w:val="24"/>
          <w:szCs w:val="24"/>
          <w:lang w:eastAsia="hi-IN" w:bidi="hi-IN"/>
        </w:rPr>
        <w:t xml:space="preserve"> </w:t>
      </w:r>
      <w:proofErr w:type="spellStart"/>
      <w:r w:rsidRPr="001144B2">
        <w:rPr>
          <w:rFonts w:ascii="Times New Roman" w:eastAsia="SimSun" w:hAnsi="Times New Roman" w:cs="Times New Roman"/>
          <w:bCs/>
          <w:kern w:val="1"/>
          <w:sz w:val="24"/>
          <w:szCs w:val="24"/>
          <w:lang w:eastAsia="hi-IN" w:bidi="hi-IN"/>
        </w:rPr>
        <w:t>Ramana</w:t>
      </w:r>
      <w:proofErr w:type="spellEnd"/>
      <w:r w:rsidR="000120A6" w:rsidRPr="001144B2">
        <w:rPr>
          <w:rFonts w:ascii="Times New Roman" w:eastAsia="SimSun" w:hAnsi="Times New Roman" w:cs="Times New Roman"/>
          <w:kern w:val="1"/>
          <w:sz w:val="24"/>
          <w:szCs w:val="24"/>
          <w:lang w:eastAsia="hi-IN" w:bidi="hi-IN"/>
        </w:rPr>
        <w:t>;</w:t>
      </w:r>
    </w:p>
    <w:p w:rsidR="002A2D15" w:rsidRPr="001144B2" w:rsidRDefault="000120A6" w:rsidP="00254586">
      <w:pPr>
        <w:spacing w:after="0" w:line="288" w:lineRule="auto"/>
        <w:ind w:left="426"/>
        <w:jc w:val="both"/>
        <w:rPr>
          <w:rFonts w:ascii="Times New Roman" w:eastAsia="Times New Roman" w:hAnsi="Times New Roman" w:cs="Times New Roman"/>
          <w:bCs/>
          <w:sz w:val="24"/>
          <w:szCs w:val="24"/>
          <w:lang w:eastAsia="ar-SA"/>
        </w:rPr>
      </w:pPr>
      <w:r w:rsidRPr="001144B2">
        <w:rPr>
          <w:rFonts w:ascii="Times New Roman" w:eastAsia="Times New Roman" w:hAnsi="Times New Roman" w:cs="Times New Roman"/>
          <w:bCs/>
          <w:sz w:val="24"/>
          <w:szCs w:val="24"/>
          <w:lang w:eastAsia="ar-SA"/>
        </w:rPr>
        <w:t>Zadanie nr 4 – dostawa d</w:t>
      </w:r>
      <w:r w:rsidR="002A2D15" w:rsidRPr="001144B2">
        <w:rPr>
          <w:rFonts w:ascii="Times New Roman" w:eastAsia="Times New Roman" w:hAnsi="Times New Roman" w:cs="Times New Roman"/>
          <w:bCs/>
          <w:sz w:val="24"/>
          <w:szCs w:val="24"/>
          <w:lang w:eastAsia="ar-SA"/>
        </w:rPr>
        <w:t>etektor</w:t>
      </w:r>
      <w:r w:rsidRPr="001144B2">
        <w:rPr>
          <w:rFonts w:ascii="Times New Roman" w:eastAsia="Times New Roman" w:hAnsi="Times New Roman" w:cs="Times New Roman"/>
          <w:bCs/>
          <w:sz w:val="24"/>
          <w:szCs w:val="24"/>
          <w:lang w:eastAsia="ar-SA"/>
        </w:rPr>
        <w:t xml:space="preserve">a </w:t>
      </w:r>
      <w:proofErr w:type="spellStart"/>
      <w:r w:rsidRPr="001144B2">
        <w:rPr>
          <w:rFonts w:ascii="Times New Roman" w:eastAsia="Times New Roman" w:hAnsi="Times New Roman" w:cs="Times New Roman"/>
          <w:bCs/>
          <w:sz w:val="24"/>
          <w:szCs w:val="24"/>
          <w:lang w:eastAsia="ar-SA"/>
        </w:rPr>
        <w:t>IMS</w:t>
      </w:r>
      <w:proofErr w:type="spellEnd"/>
      <w:r w:rsidR="002A2D15" w:rsidRPr="001144B2">
        <w:rPr>
          <w:rFonts w:ascii="Times New Roman" w:eastAsia="Times New Roman" w:hAnsi="Times New Roman" w:cs="Times New Roman"/>
          <w:bCs/>
          <w:sz w:val="24"/>
          <w:szCs w:val="24"/>
          <w:lang w:eastAsia="ar-SA"/>
        </w:rPr>
        <w:t>.</w:t>
      </w:r>
    </w:p>
    <w:p w:rsidR="008112C4" w:rsidRPr="008112C4" w:rsidRDefault="00994FC2" w:rsidP="00254586">
      <w:pPr>
        <w:numPr>
          <w:ilvl w:val="0"/>
          <w:numId w:val="4"/>
        </w:numPr>
        <w:autoSpaceDE w:val="0"/>
        <w:autoSpaceDN w:val="0"/>
        <w:adjustRightInd w:val="0"/>
        <w:spacing w:after="0" w:line="288" w:lineRule="auto"/>
        <w:ind w:left="425" w:hanging="425"/>
        <w:contextualSpacing/>
        <w:jc w:val="both"/>
        <w:rPr>
          <w:rFonts w:ascii="Times New Roman" w:eastAsia="DengXian" w:hAnsi="Times New Roman" w:cs="Times New Roman"/>
          <w:sz w:val="24"/>
          <w:szCs w:val="24"/>
          <w:lang w:eastAsia="pl-PL"/>
        </w:rPr>
      </w:pPr>
      <w:r w:rsidRPr="00994FC2">
        <w:rPr>
          <w:rFonts w:ascii="Times New Roman" w:eastAsia="DengXian" w:hAnsi="Times New Roman" w:cs="Times New Roman"/>
          <w:sz w:val="24"/>
          <w:szCs w:val="24"/>
        </w:rPr>
        <w:t xml:space="preserve">Szczegółowe wymagania dla przedmiotu zamówienia określa Szczegółowy opis </w:t>
      </w:r>
      <w:r w:rsidRPr="001144B2">
        <w:rPr>
          <w:rFonts w:ascii="Times New Roman" w:eastAsia="DengXian" w:hAnsi="Times New Roman" w:cs="Times New Roman"/>
          <w:sz w:val="24"/>
          <w:szCs w:val="24"/>
        </w:rPr>
        <w:t xml:space="preserve">przedmiotu zamówienia, stanowiący Załącznik nr 1 do </w:t>
      </w:r>
      <w:proofErr w:type="spellStart"/>
      <w:r w:rsidRPr="001144B2">
        <w:rPr>
          <w:rFonts w:ascii="Times New Roman" w:eastAsia="DengXian" w:hAnsi="Times New Roman" w:cs="Times New Roman"/>
          <w:sz w:val="24"/>
          <w:szCs w:val="24"/>
        </w:rPr>
        <w:t>SWZ</w:t>
      </w:r>
      <w:proofErr w:type="spellEnd"/>
      <w:r w:rsidRPr="001144B2">
        <w:rPr>
          <w:rFonts w:ascii="Times New Roman" w:eastAsia="DengXian" w:hAnsi="Times New Roman" w:cs="Times New Roman"/>
          <w:sz w:val="24"/>
          <w:szCs w:val="24"/>
        </w:rPr>
        <w:t xml:space="preserve"> oraz Wzór umowy, stanowiący Załącznik nr </w:t>
      </w:r>
      <w:r w:rsidR="00B9492D" w:rsidRPr="001144B2">
        <w:rPr>
          <w:rFonts w:ascii="Times New Roman" w:eastAsia="DengXian" w:hAnsi="Times New Roman" w:cs="Times New Roman"/>
          <w:sz w:val="24"/>
          <w:szCs w:val="24"/>
        </w:rPr>
        <w:t>5</w:t>
      </w:r>
      <w:r w:rsidRPr="001144B2">
        <w:rPr>
          <w:rFonts w:ascii="Times New Roman" w:eastAsia="DengXian" w:hAnsi="Times New Roman" w:cs="Times New Roman"/>
          <w:sz w:val="24"/>
          <w:szCs w:val="24"/>
        </w:rPr>
        <w:t xml:space="preserve"> do </w:t>
      </w:r>
      <w:proofErr w:type="spellStart"/>
      <w:r w:rsidRPr="001144B2">
        <w:rPr>
          <w:rFonts w:ascii="Times New Roman" w:eastAsia="DengXian" w:hAnsi="Times New Roman" w:cs="Times New Roman"/>
          <w:sz w:val="24"/>
          <w:szCs w:val="24"/>
        </w:rPr>
        <w:t>SWZ</w:t>
      </w:r>
      <w:proofErr w:type="spellEnd"/>
      <w:r w:rsidRPr="001144B2">
        <w:rPr>
          <w:rFonts w:ascii="Times New Roman" w:eastAsia="DengXian" w:hAnsi="Times New Roman" w:cs="Times New Roman"/>
          <w:sz w:val="24"/>
          <w:szCs w:val="24"/>
        </w:rPr>
        <w:t xml:space="preserve">. </w:t>
      </w:r>
    </w:p>
    <w:p w:rsidR="00994FC2" w:rsidRPr="00254586" w:rsidRDefault="00994FC2" w:rsidP="00254586">
      <w:pPr>
        <w:numPr>
          <w:ilvl w:val="0"/>
          <w:numId w:val="4"/>
        </w:numPr>
        <w:autoSpaceDE w:val="0"/>
        <w:autoSpaceDN w:val="0"/>
        <w:adjustRightInd w:val="0"/>
        <w:spacing w:after="0" w:line="288" w:lineRule="auto"/>
        <w:ind w:left="385" w:hanging="426"/>
        <w:contextualSpacing/>
        <w:jc w:val="both"/>
        <w:rPr>
          <w:rFonts w:ascii="Times New Roman" w:eastAsia="DengXian" w:hAnsi="Times New Roman" w:cs="Times New Roman"/>
          <w:sz w:val="24"/>
          <w:szCs w:val="24"/>
        </w:rPr>
      </w:pPr>
      <w:r w:rsidRPr="00994FC2">
        <w:rPr>
          <w:rFonts w:ascii="Times New Roman" w:eastAsia="CIDFont+F1" w:hAnsi="Times New Roman" w:cs="Times New Roman"/>
          <w:sz w:val="24"/>
          <w:szCs w:val="24"/>
        </w:rPr>
        <w:t xml:space="preserve">W przypadku, gdy Szczegółowy opis przedmiotu zamówienia (Załącznik nr 1 do </w:t>
      </w:r>
      <w:proofErr w:type="spellStart"/>
      <w:r w:rsidRPr="00994FC2">
        <w:rPr>
          <w:rFonts w:ascii="Times New Roman" w:eastAsia="CIDFont+F1" w:hAnsi="Times New Roman" w:cs="Times New Roman"/>
          <w:sz w:val="24"/>
          <w:szCs w:val="24"/>
        </w:rPr>
        <w:t>SWZ</w:t>
      </w:r>
      <w:proofErr w:type="spellEnd"/>
      <w:r w:rsidRPr="00994FC2">
        <w:rPr>
          <w:rFonts w:ascii="Times New Roman" w:eastAsia="CIDFont+F1" w:hAnsi="Times New Roman" w:cs="Times New Roman"/>
          <w:sz w:val="24"/>
          <w:szCs w:val="24"/>
        </w:rPr>
        <w:t>) odnosi się do norm</w:t>
      </w:r>
      <w:r w:rsidRPr="00994FC2">
        <w:rPr>
          <w:rFonts w:ascii="Times New Roman" w:eastAsia="DengXian" w:hAnsi="Times New Roman" w:cs="Times New Roman"/>
          <w:sz w:val="24"/>
          <w:szCs w:val="24"/>
          <w:shd w:val="clear" w:color="auto" w:fill="FFFFFF"/>
        </w:rPr>
        <w:t xml:space="preserve">, ocen technicznych, specyfikacji technicznych i systemów referencji technicznych, o których mowa w art. 101 ust. 1 pkt 2 oraz ust. 3 </w:t>
      </w:r>
      <w:proofErr w:type="spellStart"/>
      <w:r w:rsidRPr="00994FC2">
        <w:rPr>
          <w:rFonts w:ascii="Times New Roman" w:eastAsia="DengXian" w:hAnsi="Times New Roman" w:cs="Times New Roman"/>
          <w:sz w:val="24"/>
          <w:szCs w:val="24"/>
          <w:shd w:val="clear" w:color="auto" w:fill="FFFFFF"/>
        </w:rPr>
        <w:t>p.z.p</w:t>
      </w:r>
      <w:proofErr w:type="spellEnd"/>
      <w:r w:rsidRPr="00994FC2">
        <w:rPr>
          <w:rFonts w:ascii="Times New Roman" w:eastAsia="DengXian" w:hAnsi="Times New Roman" w:cs="Times New Roman"/>
          <w:sz w:val="24"/>
          <w:szCs w:val="24"/>
          <w:shd w:val="clear" w:color="auto" w:fill="FFFFFF"/>
        </w:rPr>
        <w:t>., Zamawiający dopuszcza rozwiązania równoważne opisywanym. N</w:t>
      </w:r>
      <w:r w:rsidRPr="00994FC2">
        <w:rPr>
          <w:rFonts w:ascii="Times New Roman" w:eastAsia="CIDFont+F1" w:hAnsi="Times New Roman" w:cs="Times New Roman"/>
          <w:sz w:val="24"/>
          <w:szCs w:val="24"/>
        </w:rPr>
        <w:t xml:space="preserve">ależy przyjąć, że wszystkim takim odniesieniom towarzyszą wyrazy „lub równoważne”. Zamawiający nie może odrzucić oferty tylko dlatego, że oferowane dostawy nie są zgodne z normami, ocenami technicznymi, specyfikacjami technicznymi i systemami referencji technicznych, do których Szczegółowy opis przedmiotu zamówienia (Załącznik nr 1 do </w:t>
      </w:r>
      <w:proofErr w:type="spellStart"/>
      <w:r w:rsidRPr="00994FC2">
        <w:rPr>
          <w:rFonts w:ascii="Times New Roman" w:eastAsia="CIDFont+F1" w:hAnsi="Times New Roman" w:cs="Times New Roman"/>
          <w:sz w:val="24"/>
          <w:szCs w:val="24"/>
        </w:rPr>
        <w:t>SWZ</w:t>
      </w:r>
      <w:proofErr w:type="spellEnd"/>
      <w:r w:rsidRPr="00994FC2">
        <w:rPr>
          <w:rFonts w:ascii="Times New Roman" w:eastAsia="CIDFont+F1" w:hAnsi="Times New Roman" w:cs="Times New Roman"/>
          <w:sz w:val="24"/>
          <w:szCs w:val="24"/>
        </w:rPr>
        <w:t xml:space="preserve">) się odnosi, pod warunkiem, że wykonawca udowodni w ofercie, w szczególności za pomocą przedmiotowych środków dowodowych, że proponowane rozwiązania w równoważnym stopniu spełniają wymagania określone w Szczegółowym opisie przedmiotu zamówienia (Załącznik nr 1 do </w:t>
      </w:r>
      <w:proofErr w:type="spellStart"/>
      <w:r w:rsidRPr="00994FC2">
        <w:rPr>
          <w:rFonts w:ascii="Times New Roman" w:eastAsia="CIDFont+F1" w:hAnsi="Times New Roman" w:cs="Times New Roman"/>
          <w:sz w:val="24"/>
          <w:szCs w:val="24"/>
        </w:rPr>
        <w:t>SWZ</w:t>
      </w:r>
      <w:proofErr w:type="spellEnd"/>
      <w:r w:rsidRPr="00994FC2">
        <w:rPr>
          <w:rFonts w:ascii="Times New Roman" w:eastAsia="CIDFont+F1" w:hAnsi="Times New Roman" w:cs="Times New Roman"/>
          <w:sz w:val="24"/>
          <w:szCs w:val="24"/>
        </w:rPr>
        <w:t xml:space="preserve">). </w:t>
      </w:r>
    </w:p>
    <w:p w:rsidR="00254586" w:rsidRPr="00254586" w:rsidRDefault="00254586" w:rsidP="00254586">
      <w:pPr>
        <w:autoSpaceDE w:val="0"/>
        <w:autoSpaceDN w:val="0"/>
        <w:adjustRightInd w:val="0"/>
        <w:spacing w:after="0" w:line="288" w:lineRule="auto"/>
        <w:ind w:left="385"/>
        <w:contextualSpacing/>
        <w:jc w:val="both"/>
        <w:rPr>
          <w:rFonts w:ascii="Times New Roman" w:eastAsia="DengXian" w:hAnsi="Times New Roman" w:cs="Times New Roman"/>
          <w:sz w:val="20"/>
          <w:szCs w:val="20"/>
        </w:rPr>
      </w:pPr>
    </w:p>
    <w:p w:rsidR="00994FC2" w:rsidRPr="00994FC2" w:rsidRDefault="00994FC2" w:rsidP="00254586">
      <w:pPr>
        <w:numPr>
          <w:ilvl w:val="0"/>
          <w:numId w:val="1"/>
        </w:numPr>
        <w:autoSpaceDE w:val="0"/>
        <w:autoSpaceDN w:val="0"/>
        <w:adjustRightInd w:val="0"/>
        <w:spacing w:after="0" w:line="288" w:lineRule="auto"/>
        <w:ind w:left="426" w:hanging="426"/>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b/>
          <w:bCs/>
          <w:sz w:val="24"/>
          <w:szCs w:val="24"/>
        </w:rPr>
        <w:t>PRZEDMIOTOWE ŚRODKI DOWODOWE</w:t>
      </w:r>
    </w:p>
    <w:p w:rsidR="00994FC2" w:rsidRPr="00994FC2" w:rsidRDefault="00994FC2" w:rsidP="00254586">
      <w:pPr>
        <w:numPr>
          <w:ilvl w:val="3"/>
          <w:numId w:val="5"/>
        </w:numPr>
        <w:autoSpaceDE w:val="0"/>
        <w:autoSpaceDN w:val="0"/>
        <w:adjustRightInd w:val="0"/>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Zamawiający żąda, na potwierdzenie, że oferowane dostawy spełniają wymagania określone przez Zamawiającego, złożenia </w:t>
      </w:r>
      <w:r w:rsidRPr="00994FC2">
        <w:rPr>
          <w:rFonts w:ascii="Times New Roman" w:eastAsia="DengXian" w:hAnsi="Times New Roman" w:cs="Times New Roman"/>
          <w:b/>
          <w:bCs/>
          <w:sz w:val="24"/>
          <w:szCs w:val="24"/>
        </w:rPr>
        <w:t>wraz z ofertą</w:t>
      </w:r>
      <w:r w:rsidRPr="00994FC2">
        <w:rPr>
          <w:rFonts w:ascii="Times New Roman" w:eastAsia="DengXian" w:hAnsi="Times New Roman" w:cs="Times New Roman"/>
          <w:sz w:val="24"/>
          <w:szCs w:val="24"/>
        </w:rPr>
        <w:t xml:space="preserve"> następujących przedmiotowych środków dowodowych: </w:t>
      </w:r>
    </w:p>
    <w:p w:rsidR="00994FC2" w:rsidRPr="00994FC2" w:rsidRDefault="00994FC2" w:rsidP="00254586">
      <w:pPr>
        <w:numPr>
          <w:ilvl w:val="0"/>
          <w:numId w:val="6"/>
        </w:numPr>
        <w:autoSpaceDE w:val="0"/>
        <w:autoSpaceDN w:val="0"/>
        <w:adjustRightInd w:val="0"/>
        <w:spacing w:after="0" w:line="288" w:lineRule="auto"/>
        <w:ind w:hanging="294"/>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Wykazu </w:t>
      </w:r>
      <w:r w:rsidRPr="001144B2">
        <w:rPr>
          <w:rFonts w:ascii="Times New Roman" w:eastAsia="DengXian" w:hAnsi="Times New Roman" w:cs="Times New Roman"/>
          <w:sz w:val="24"/>
          <w:szCs w:val="24"/>
        </w:rPr>
        <w:t>spełniania parametrów technicznych, według wzoru stanowiącego</w:t>
      </w:r>
      <w:r w:rsidR="00A42640" w:rsidRPr="001144B2">
        <w:rPr>
          <w:rFonts w:ascii="Times New Roman" w:eastAsia="DengXian" w:hAnsi="Times New Roman" w:cs="Times New Roman"/>
          <w:sz w:val="24"/>
          <w:szCs w:val="24"/>
        </w:rPr>
        <w:t xml:space="preserve"> odpowiednio</w:t>
      </w:r>
      <w:r w:rsidRPr="001144B2">
        <w:rPr>
          <w:rFonts w:ascii="Times New Roman" w:eastAsia="DengXian" w:hAnsi="Times New Roman" w:cs="Times New Roman"/>
          <w:sz w:val="24"/>
          <w:szCs w:val="24"/>
        </w:rPr>
        <w:t xml:space="preserve"> Załącznik nr </w:t>
      </w:r>
      <w:r w:rsidR="00B9492D" w:rsidRPr="001144B2">
        <w:rPr>
          <w:rFonts w:ascii="Times New Roman" w:eastAsia="DengXian" w:hAnsi="Times New Roman" w:cs="Times New Roman"/>
          <w:sz w:val="24"/>
          <w:szCs w:val="24"/>
        </w:rPr>
        <w:t>6</w:t>
      </w:r>
      <w:r w:rsidR="00FA7C26" w:rsidRPr="001144B2">
        <w:rPr>
          <w:rFonts w:ascii="Times New Roman" w:eastAsia="DengXian" w:hAnsi="Times New Roman" w:cs="Times New Roman"/>
          <w:sz w:val="24"/>
          <w:szCs w:val="24"/>
        </w:rPr>
        <w:t>.1-</w:t>
      </w:r>
      <w:r w:rsidR="00B9492D" w:rsidRPr="001144B2">
        <w:rPr>
          <w:rFonts w:ascii="Times New Roman" w:eastAsia="DengXian" w:hAnsi="Times New Roman" w:cs="Times New Roman"/>
          <w:sz w:val="24"/>
          <w:szCs w:val="24"/>
        </w:rPr>
        <w:t>6</w:t>
      </w:r>
      <w:r w:rsidR="00FA7C26" w:rsidRPr="001144B2">
        <w:rPr>
          <w:rFonts w:ascii="Times New Roman" w:eastAsia="DengXian" w:hAnsi="Times New Roman" w:cs="Times New Roman"/>
          <w:sz w:val="24"/>
          <w:szCs w:val="24"/>
        </w:rPr>
        <w:t xml:space="preserve">.4 </w:t>
      </w:r>
      <w:r w:rsidRPr="001144B2">
        <w:rPr>
          <w:rFonts w:ascii="Times New Roman" w:eastAsia="DengXian" w:hAnsi="Times New Roman" w:cs="Times New Roman"/>
          <w:sz w:val="24"/>
          <w:szCs w:val="24"/>
        </w:rPr>
        <w:t xml:space="preserve">do </w:t>
      </w:r>
      <w:proofErr w:type="spellStart"/>
      <w:r w:rsidRPr="001144B2">
        <w:rPr>
          <w:rFonts w:ascii="Times New Roman" w:eastAsia="DengXian" w:hAnsi="Times New Roman" w:cs="Times New Roman"/>
          <w:sz w:val="24"/>
          <w:szCs w:val="24"/>
        </w:rPr>
        <w:t>SWZ</w:t>
      </w:r>
      <w:proofErr w:type="spellEnd"/>
      <w:r w:rsidR="008003DC" w:rsidRPr="001144B2">
        <w:rPr>
          <w:rFonts w:ascii="Times New Roman" w:eastAsia="DengXian" w:hAnsi="Times New Roman" w:cs="Times New Roman"/>
          <w:sz w:val="24"/>
          <w:szCs w:val="24"/>
        </w:rPr>
        <w:t>.</w:t>
      </w:r>
    </w:p>
    <w:p w:rsidR="00994FC2" w:rsidRPr="00994FC2" w:rsidRDefault="00994FC2" w:rsidP="00254586">
      <w:pPr>
        <w:numPr>
          <w:ilvl w:val="0"/>
          <w:numId w:val="7"/>
        </w:numPr>
        <w:shd w:val="clear" w:color="auto" w:fill="FFFFFF"/>
        <w:spacing w:after="0" w:line="288" w:lineRule="auto"/>
        <w:ind w:left="426" w:hanging="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Zamawiający akceptuje równoważne przedmiotowe środki dowodowe, jeśli potwierdzają, że oferowane dostawy spełniają określone przez Zamawiającego wymagania, cechy lub kryteria.</w:t>
      </w:r>
    </w:p>
    <w:p w:rsidR="00994FC2" w:rsidRPr="00994FC2" w:rsidRDefault="00994FC2" w:rsidP="00254586">
      <w:pPr>
        <w:numPr>
          <w:ilvl w:val="0"/>
          <w:numId w:val="7"/>
        </w:numPr>
        <w:shd w:val="clear" w:color="auto" w:fill="FFFFFF"/>
        <w:spacing w:after="0" w:line="288" w:lineRule="auto"/>
        <w:ind w:left="426" w:hanging="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 xml:space="preserve">Jeżeli wykonawca nie złożył przedmiotowych środków dowodowych lub złożone przedmiotowe środki dowodowe są niekompletne, Zamawiający wzywa do ich złożenia lub uzupełnienia w wyznaczonym terminie. Wezwania nie stosuje się, jeżeli przedmiotowy środek dowodowy służy potwierdzeniu zgodności z cechami lub kryteriami określonymi w opisie kryteriów oceny ofert lub, pomimo złożenia </w:t>
      </w:r>
      <w:r w:rsidRPr="00994FC2">
        <w:rPr>
          <w:rFonts w:ascii="Times New Roman" w:eastAsia="Times New Roman" w:hAnsi="Times New Roman" w:cs="Times New Roman"/>
          <w:sz w:val="24"/>
          <w:szCs w:val="24"/>
        </w:rPr>
        <w:lastRenderedPageBreak/>
        <w:t>przedmiotowego środka dowodowego, oferta podlega odrzuceniu albo zachodzą przesłanki unieważnienia postępowania.</w:t>
      </w:r>
    </w:p>
    <w:p w:rsidR="00994FC2" w:rsidRPr="00994FC2" w:rsidRDefault="00994FC2" w:rsidP="00254586">
      <w:pPr>
        <w:numPr>
          <w:ilvl w:val="0"/>
          <w:numId w:val="7"/>
        </w:numPr>
        <w:shd w:val="clear" w:color="auto" w:fill="FFFFFF"/>
        <w:spacing w:after="0" w:line="288" w:lineRule="auto"/>
        <w:ind w:left="426" w:hanging="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Zamawiający może żądać od wykonawców wyjaśnień dotyczących treści przedmiotowych środków dowodowych.</w:t>
      </w:r>
    </w:p>
    <w:p w:rsidR="00994FC2" w:rsidRPr="00254586" w:rsidRDefault="00994FC2" w:rsidP="00254586">
      <w:pPr>
        <w:shd w:val="clear" w:color="auto" w:fill="FFFFFF"/>
        <w:spacing w:after="0" w:line="288" w:lineRule="auto"/>
        <w:contextualSpacing/>
        <w:jc w:val="both"/>
        <w:rPr>
          <w:rFonts w:ascii="Times New Roman" w:eastAsia="Times New Roman" w:hAnsi="Times New Roman" w:cs="Times New Roman"/>
          <w:sz w:val="20"/>
          <w:szCs w:val="20"/>
        </w:rPr>
      </w:pPr>
    </w:p>
    <w:p w:rsidR="00994FC2" w:rsidRPr="00994FC2" w:rsidRDefault="00994FC2" w:rsidP="00254586">
      <w:pPr>
        <w:numPr>
          <w:ilvl w:val="0"/>
          <w:numId w:val="1"/>
        </w:numPr>
        <w:shd w:val="clear" w:color="auto" w:fill="FFFFFF"/>
        <w:spacing w:after="0" w:line="288" w:lineRule="auto"/>
        <w:ind w:left="426" w:hanging="426"/>
        <w:contextualSpacing/>
        <w:jc w:val="both"/>
        <w:rPr>
          <w:rFonts w:ascii="Times New Roman" w:eastAsia="Times New Roman" w:hAnsi="Times New Roman" w:cs="Times New Roman"/>
          <w:b/>
          <w:bCs/>
          <w:sz w:val="24"/>
          <w:szCs w:val="24"/>
        </w:rPr>
      </w:pPr>
      <w:r w:rsidRPr="00994FC2">
        <w:rPr>
          <w:rFonts w:ascii="Times New Roman" w:eastAsia="Times New Roman" w:hAnsi="Times New Roman" w:cs="Times New Roman"/>
          <w:b/>
          <w:bCs/>
          <w:sz w:val="24"/>
          <w:szCs w:val="24"/>
        </w:rPr>
        <w:t>TERMIN WYKONANIA ZAMÓWIENIA</w:t>
      </w:r>
    </w:p>
    <w:p w:rsidR="00994FC2" w:rsidRPr="00994FC2" w:rsidRDefault="00994FC2" w:rsidP="00254586">
      <w:pPr>
        <w:shd w:val="clear" w:color="auto" w:fill="FFFFFF"/>
        <w:spacing w:after="0" w:line="288" w:lineRule="auto"/>
        <w:jc w:val="both"/>
        <w:rPr>
          <w:rFonts w:ascii="Times New Roman" w:eastAsia="Times New Roman" w:hAnsi="Times New Roman" w:cs="Times New Roman"/>
          <w:b/>
          <w:bCs/>
          <w:sz w:val="24"/>
          <w:szCs w:val="24"/>
        </w:rPr>
      </w:pPr>
      <w:r w:rsidRPr="00994FC2">
        <w:rPr>
          <w:rFonts w:ascii="Times New Roman" w:eastAsia="Times New Roman" w:hAnsi="Times New Roman" w:cs="Times New Roman"/>
          <w:sz w:val="24"/>
          <w:szCs w:val="24"/>
        </w:rPr>
        <w:t xml:space="preserve">Wymagany okres realizacji przedmiotu zamówienia: </w:t>
      </w:r>
      <w:r w:rsidRPr="00994FC2">
        <w:rPr>
          <w:rFonts w:ascii="Times New Roman" w:eastAsia="Times New Roman" w:hAnsi="Times New Roman" w:cs="Times New Roman"/>
          <w:b/>
          <w:bCs/>
          <w:sz w:val="24"/>
          <w:szCs w:val="24"/>
        </w:rPr>
        <w:t xml:space="preserve">w ciągu </w:t>
      </w:r>
      <w:r w:rsidR="004F6783">
        <w:rPr>
          <w:rFonts w:ascii="Times New Roman" w:eastAsia="Times New Roman" w:hAnsi="Times New Roman" w:cs="Times New Roman"/>
          <w:b/>
          <w:bCs/>
          <w:sz w:val="24"/>
          <w:szCs w:val="24"/>
        </w:rPr>
        <w:t>8</w:t>
      </w:r>
      <w:r w:rsidRPr="00994FC2">
        <w:rPr>
          <w:rFonts w:ascii="Times New Roman" w:eastAsia="Times New Roman" w:hAnsi="Times New Roman" w:cs="Times New Roman"/>
          <w:b/>
          <w:bCs/>
          <w:sz w:val="24"/>
          <w:szCs w:val="24"/>
        </w:rPr>
        <w:t xml:space="preserve"> tygodni od dnia podpisania umowy</w:t>
      </w:r>
      <w:r w:rsidRPr="00A42640">
        <w:rPr>
          <w:rFonts w:ascii="Times New Roman" w:eastAsia="Times New Roman" w:hAnsi="Times New Roman" w:cs="Times New Roman"/>
          <w:bCs/>
          <w:sz w:val="24"/>
          <w:szCs w:val="24"/>
        </w:rPr>
        <w:t>.</w:t>
      </w:r>
    </w:p>
    <w:p w:rsidR="00994FC2" w:rsidRPr="00254586" w:rsidRDefault="00994FC2" w:rsidP="00254586">
      <w:pPr>
        <w:shd w:val="clear" w:color="auto" w:fill="FFFFFF"/>
        <w:spacing w:after="0" w:line="288" w:lineRule="auto"/>
        <w:jc w:val="both"/>
        <w:rPr>
          <w:rFonts w:ascii="Times New Roman" w:eastAsia="Times New Roman" w:hAnsi="Times New Roman" w:cs="Times New Roman"/>
          <w:b/>
          <w:bCs/>
          <w:sz w:val="20"/>
          <w:szCs w:val="20"/>
        </w:rPr>
      </w:pPr>
    </w:p>
    <w:p w:rsidR="00994FC2" w:rsidRPr="00994FC2" w:rsidRDefault="00994FC2" w:rsidP="00254586">
      <w:pPr>
        <w:numPr>
          <w:ilvl w:val="0"/>
          <w:numId w:val="1"/>
        </w:numPr>
        <w:autoSpaceDE w:val="0"/>
        <w:autoSpaceDN w:val="0"/>
        <w:adjustRightInd w:val="0"/>
        <w:spacing w:after="0" w:line="288" w:lineRule="auto"/>
        <w:ind w:left="426" w:hanging="426"/>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b/>
          <w:bCs/>
          <w:sz w:val="24"/>
          <w:szCs w:val="24"/>
        </w:rPr>
        <w:t xml:space="preserve"> PODSTAWY WYKLUCZENIA Z POSTĘPOWANIA</w:t>
      </w:r>
    </w:p>
    <w:p w:rsidR="00994FC2" w:rsidRPr="00994FC2" w:rsidRDefault="00994FC2" w:rsidP="00254586">
      <w:pPr>
        <w:numPr>
          <w:ilvl w:val="0"/>
          <w:numId w:val="8"/>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 postępowania o udzielenie zamówienia wyklucza się Wykonawcę, w stosunku do którego zachodzi którakolwiek z okoliczności wskazanych w art. 108 ust.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tj.:</w:t>
      </w:r>
    </w:p>
    <w:p w:rsidR="00994FC2" w:rsidRPr="00994FC2" w:rsidRDefault="00994FC2" w:rsidP="00254586">
      <w:pPr>
        <w:numPr>
          <w:ilvl w:val="0"/>
          <w:numId w:val="9"/>
        </w:numPr>
        <w:shd w:val="clear" w:color="auto" w:fill="FFFFFF"/>
        <w:spacing w:after="0" w:line="288" w:lineRule="auto"/>
        <w:ind w:left="709"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będącego osobą fizyczną, którego prawomocnie skazano za przestępstwo:</w:t>
      </w:r>
    </w:p>
    <w:p w:rsidR="00994FC2" w:rsidRPr="00994FC2" w:rsidRDefault="00994FC2" w:rsidP="00254586">
      <w:pPr>
        <w:numPr>
          <w:ilvl w:val="0"/>
          <w:numId w:val="10"/>
        </w:numPr>
        <w:shd w:val="clear" w:color="auto" w:fill="FFFFFF"/>
        <w:spacing w:after="0" w:line="288" w:lineRule="auto"/>
        <w:ind w:left="1134"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1347CC" w:rsidRDefault="00994FC2" w:rsidP="00254586">
      <w:pPr>
        <w:numPr>
          <w:ilvl w:val="0"/>
          <w:numId w:val="10"/>
        </w:numPr>
        <w:shd w:val="clear" w:color="auto" w:fill="FFFFFF"/>
        <w:spacing w:after="0" w:line="288" w:lineRule="auto"/>
        <w:ind w:left="1134"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handlu ludźmi, o którym mowa w art. 189a Kodeksu karnego,</w:t>
      </w:r>
    </w:p>
    <w:p w:rsidR="00994FC2" w:rsidRPr="001347CC" w:rsidRDefault="00031C59" w:rsidP="00254586">
      <w:pPr>
        <w:numPr>
          <w:ilvl w:val="0"/>
          <w:numId w:val="10"/>
        </w:numPr>
        <w:shd w:val="clear" w:color="auto" w:fill="FFFFFF"/>
        <w:spacing w:after="0" w:line="288" w:lineRule="auto"/>
        <w:ind w:left="1134" w:hanging="283"/>
        <w:contextualSpacing/>
        <w:jc w:val="both"/>
        <w:rPr>
          <w:rFonts w:ascii="Times New Roman" w:eastAsia="Times New Roman" w:hAnsi="Times New Roman" w:cs="Times New Roman"/>
          <w:sz w:val="24"/>
          <w:szCs w:val="24"/>
        </w:rPr>
      </w:pPr>
      <w:r w:rsidRPr="001347CC">
        <w:rPr>
          <w:rFonts w:ascii="Times New Roman" w:eastAsia="Times New Roman"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994FC2" w:rsidRPr="00994FC2" w:rsidRDefault="00994FC2" w:rsidP="00254586">
      <w:pPr>
        <w:numPr>
          <w:ilvl w:val="0"/>
          <w:numId w:val="10"/>
        </w:numPr>
        <w:shd w:val="clear" w:color="auto" w:fill="FFFFFF"/>
        <w:spacing w:after="0" w:line="288" w:lineRule="auto"/>
        <w:ind w:left="1134"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994FC2" w:rsidRPr="00994FC2" w:rsidRDefault="00994FC2" w:rsidP="00254586">
      <w:pPr>
        <w:numPr>
          <w:ilvl w:val="0"/>
          <w:numId w:val="10"/>
        </w:numPr>
        <w:shd w:val="clear" w:color="auto" w:fill="FFFFFF"/>
        <w:spacing w:after="0" w:line="288" w:lineRule="auto"/>
        <w:ind w:left="1134"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o charakterze terrorystycznym, o którym mowa w art. 115 § 20 Kodeksu karnego, lub mające na celu popełnienie tego przestępstwa,</w:t>
      </w:r>
    </w:p>
    <w:p w:rsidR="00994FC2" w:rsidRPr="00994FC2" w:rsidRDefault="00994FC2" w:rsidP="00254586">
      <w:pPr>
        <w:numPr>
          <w:ilvl w:val="0"/>
          <w:numId w:val="10"/>
        </w:numPr>
        <w:shd w:val="clear" w:color="auto" w:fill="FFFFFF"/>
        <w:spacing w:after="0" w:line="288" w:lineRule="auto"/>
        <w:ind w:left="1134"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994FC2" w:rsidRPr="00994FC2" w:rsidRDefault="00994FC2" w:rsidP="00254586">
      <w:pPr>
        <w:numPr>
          <w:ilvl w:val="0"/>
          <w:numId w:val="10"/>
        </w:numPr>
        <w:shd w:val="clear" w:color="auto" w:fill="FFFFFF"/>
        <w:spacing w:after="0" w:line="288" w:lineRule="auto"/>
        <w:ind w:left="1134"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 xml:space="preserve">przeciwko obrotowi gospodarczemu, o których mowa w </w:t>
      </w:r>
      <w:hyperlink r:id="rId12" w:anchor="/document/16798683?unitId=art(296)&amp;cm=DOCUMENT" w:history="1">
        <w:r w:rsidRPr="00994FC2">
          <w:rPr>
            <w:rFonts w:ascii="Times New Roman" w:eastAsia="Times New Roman" w:hAnsi="Times New Roman" w:cs="Times New Roman"/>
            <w:sz w:val="24"/>
            <w:szCs w:val="24"/>
          </w:rPr>
          <w:t>art. 296-307</w:t>
        </w:r>
      </w:hyperlink>
      <w:r w:rsidRPr="00994FC2">
        <w:rPr>
          <w:rFonts w:ascii="Times New Roman" w:eastAsia="Times New Roman" w:hAnsi="Times New Roman" w:cs="Times New Roman"/>
          <w:sz w:val="24"/>
          <w:szCs w:val="24"/>
        </w:rPr>
        <w:t xml:space="preserve"> Kodeksu karnego, przestępstwo oszustwa, o którym mowa w art. 286 Kodeksu karnego, przestępstwo przeciwko wiarygodności dokumentów, o których mowa w art. 270-277d Kodeksu karnego, lub przestępstwo skarbowe,</w:t>
      </w:r>
    </w:p>
    <w:p w:rsidR="00994FC2" w:rsidRPr="00994FC2" w:rsidRDefault="00994FC2" w:rsidP="00254586">
      <w:pPr>
        <w:numPr>
          <w:ilvl w:val="0"/>
          <w:numId w:val="10"/>
        </w:numPr>
        <w:shd w:val="clear" w:color="auto" w:fill="FFFFFF"/>
        <w:spacing w:after="0" w:line="288" w:lineRule="auto"/>
        <w:ind w:left="1134"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rsidR="00994FC2" w:rsidRPr="00994FC2" w:rsidRDefault="00994FC2" w:rsidP="00254586">
      <w:pPr>
        <w:shd w:val="clear" w:color="auto" w:fill="FFFFFF"/>
        <w:spacing w:after="0" w:line="288" w:lineRule="auto"/>
        <w:ind w:left="709"/>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 lub za odpowiedni czyn zabroniony określony w przepisach prawa obcego;</w:t>
      </w:r>
    </w:p>
    <w:p w:rsidR="00994FC2" w:rsidRPr="00994FC2" w:rsidRDefault="00994FC2" w:rsidP="00254586">
      <w:pPr>
        <w:numPr>
          <w:ilvl w:val="0"/>
          <w:numId w:val="11"/>
        </w:numPr>
        <w:shd w:val="clear" w:color="auto" w:fill="FFFFFF"/>
        <w:spacing w:after="0" w:line="288" w:lineRule="auto"/>
        <w:ind w:left="709"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994FC2" w:rsidRPr="00994FC2" w:rsidRDefault="00994FC2" w:rsidP="00254586">
      <w:pPr>
        <w:numPr>
          <w:ilvl w:val="0"/>
          <w:numId w:val="11"/>
        </w:numPr>
        <w:shd w:val="clear" w:color="auto" w:fill="FFFFFF"/>
        <w:spacing w:after="0" w:line="288" w:lineRule="auto"/>
        <w:ind w:left="709"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94FC2" w:rsidRPr="00994FC2" w:rsidRDefault="00994FC2" w:rsidP="00254586">
      <w:pPr>
        <w:numPr>
          <w:ilvl w:val="0"/>
          <w:numId w:val="11"/>
        </w:numPr>
        <w:shd w:val="clear" w:color="auto" w:fill="FFFFFF"/>
        <w:spacing w:after="0" w:line="288" w:lineRule="auto"/>
        <w:ind w:left="709"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wobec którego prawomocnie orzeczono zakaz ubiegania się o zamówienia publiczne;</w:t>
      </w:r>
    </w:p>
    <w:p w:rsidR="00994FC2" w:rsidRPr="00994FC2" w:rsidRDefault="00994FC2" w:rsidP="00254586">
      <w:pPr>
        <w:numPr>
          <w:ilvl w:val="0"/>
          <w:numId w:val="11"/>
        </w:numPr>
        <w:shd w:val="clear" w:color="auto" w:fill="FFFFFF"/>
        <w:spacing w:after="0" w:line="288" w:lineRule="auto"/>
        <w:ind w:left="709"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94FC2" w:rsidRPr="00994FC2" w:rsidRDefault="00994FC2" w:rsidP="00254586">
      <w:pPr>
        <w:numPr>
          <w:ilvl w:val="0"/>
          <w:numId w:val="11"/>
        </w:numPr>
        <w:shd w:val="clear" w:color="auto" w:fill="FFFFFF"/>
        <w:spacing w:after="0" w:line="288" w:lineRule="auto"/>
        <w:ind w:left="709" w:hanging="283"/>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 xml:space="preserve">jeżeli, w przypadkach, o których mowa w art. 85 ust. 1 </w:t>
      </w:r>
      <w:proofErr w:type="spellStart"/>
      <w:r w:rsidRPr="00994FC2">
        <w:rPr>
          <w:rFonts w:ascii="Times New Roman" w:eastAsia="Times New Roman" w:hAnsi="Times New Roman" w:cs="Times New Roman"/>
          <w:sz w:val="24"/>
          <w:szCs w:val="24"/>
        </w:rPr>
        <w:t>p.z.p</w:t>
      </w:r>
      <w:proofErr w:type="spellEnd"/>
      <w:r w:rsidRPr="00994FC2">
        <w:rPr>
          <w:rFonts w:ascii="Times New Roman" w:eastAsia="Times New Roman"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94FC2" w:rsidRPr="00994FC2" w:rsidRDefault="00994FC2" w:rsidP="00254586">
      <w:pPr>
        <w:numPr>
          <w:ilvl w:val="0"/>
          <w:numId w:val="8"/>
        </w:numPr>
        <w:spacing w:after="0" w:line="288" w:lineRule="auto"/>
        <w:jc w:val="both"/>
        <w:rPr>
          <w:rFonts w:ascii="Times New Roman" w:eastAsia="DengXian" w:hAnsi="Times New Roman" w:cs="Times New Roman"/>
          <w:b/>
          <w:sz w:val="24"/>
          <w:szCs w:val="24"/>
        </w:rPr>
      </w:pPr>
      <w:r w:rsidRPr="00994FC2">
        <w:rPr>
          <w:rFonts w:ascii="Times New Roman" w:eastAsia="DengXian" w:hAnsi="Times New Roman" w:cs="Times New Roman"/>
          <w:bCs/>
          <w:sz w:val="24"/>
          <w:szCs w:val="24"/>
        </w:rPr>
        <w:t xml:space="preserve">Zamawiający wykluczy z postępowania wykonawcę, wobec którego zachodzą podstawy wykluczenia, o których mowa w art. 109 ust. 1 pkt 1 lub 4 </w:t>
      </w:r>
      <w:proofErr w:type="spellStart"/>
      <w:r w:rsidRPr="00994FC2">
        <w:rPr>
          <w:rFonts w:ascii="Times New Roman" w:eastAsia="DengXian" w:hAnsi="Times New Roman" w:cs="Times New Roman"/>
          <w:bCs/>
          <w:sz w:val="24"/>
          <w:szCs w:val="24"/>
        </w:rPr>
        <w:t>p.z.p</w:t>
      </w:r>
      <w:proofErr w:type="spellEnd"/>
      <w:r w:rsidRPr="00994FC2">
        <w:rPr>
          <w:rFonts w:ascii="Times New Roman" w:eastAsia="DengXian" w:hAnsi="Times New Roman" w:cs="Times New Roman"/>
          <w:bCs/>
          <w:sz w:val="24"/>
          <w:szCs w:val="24"/>
        </w:rPr>
        <w:t>., tj. Zamawiający wykluczy wykonawcę:</w:t>
      </w:r>
    </w:p>
    <w:p w:rsidR="00994FC2" w:rsidRPr="00994FC2" w:rsidRDefault="00994FC2" w:rsidP="00254586">
      <w:pPr>
        <w:numPr>
          <w:ilvl w:val="1"/>
          <w:numId w:val="11"/>
        </w:numPr>
        <w:spacing w:after="0" w:line="288" w:lineRule="auto"/>
        <w:ind w:left="709" w:hanging="283"/>
        <w:jc w:val="both"/>
        <w:rPr>
          <w:rFonts w:ascii="Times New Roman" w:eastAsia="Times New Roman" w:hAnsi="Times New Roman" w:cs="Times New Roman"/>
          <w:sz w:val="24"/>
          <w:szCs w:val="24"/>
          <w:shd w:val="clear" w:color="auto" w:fill="FFFFFF"/>
        </w:rPr>
      </w:pPr>
      <w:r w:rsidRPr="00994FC2">
        <w:rPr>
          <w:rFonts w:ascii="Times New Roman" w:eastAsia="Times New Roman" w:hAnsi="Times New Roman" w:cs="Times New Roman"/>
          <w:sz w:val="24"/>
          <w:szCs w:val="24"/>
          <w:shd w:val="clear" w:color="auto" w:fill="FFFFFF"/>
        </w:rPr>
        <w:t xml:space="preserve">który naruszył obowiązki dotyczące płatności podatków, opłat lub składek na ubezpieczenia społeczne lub zdrowotne, z wyjątkiem przypadku, o którym mowa w art. 108 ust. 1 pkt 3 </w:t>
      </w:r>
      <w:proofErr w:type="spellStart"/>
      <w:r w:rsidRPr="00994FC2">
        <w:rPr>
          <w:rFonts w:ascii="Times New Roman" w:eastAsia="Times New Roman" w:hAnsi="Times New Roman" w:cs="Times New Roman"/>
          <w:sz w:val="24"/>
          <w:szCs w:val="24"/>
          <w:shd w:val="clear" w:color="auto" w:fill="FFFFFF"/>
        </w:rPr>
        <w:t>p.z.p</w:t>
      </w:r>
      <w:proofErr w:type="spellEnd"/>
      <w:r w:rsidRPr="00994FC2">
        <w:rPr>
          <w:rFonts w:ascii="Times New Roman" w:eastAsia="Times New Roman" w:hAnsi="Times New Roman" w:cs="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994FC2" w:rsidRPr="00994FC2" w:rsidRDefault="00994FC2" w:rsidP="00254586">
      <w:pPr>
        <w:numPr>
          <w:ilvl w:val="1"/>
          <w:numId w:val="11"/>
        </w:numPr>
        <w:spacing w:after="0" w:line="288" w:lineRule="auto"/>
        <w:ind w:left="709" w:hanging="283"/>
        <w:jc w:val="both"/>
        <w:rPr>
          <w:rFonts w:ascii="Times New Roman" w:eastAsia="DengXian" w:hAnsi="Times New Roman" w:cs="Times New Roman"/>
          <w:b/>
          <w:sz w:val="24"/>
          <w:szCs w:val="24"/>
        </w:rPr>
      </w:pPr>
      <w:r w:rsidRPr="00994FC2">
        <w:rPr>
          <w:rFonts w:ascii="Times New Roman" w:eastAsia="DengXian" w:hAnsi="Times New Roman" w:cs="Times New Roman"/>
          <w:sz w:val="24"/>
          <w:szCs w:val="24"/>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94FC2" w:rsidRPr="00994FC2" w:rsidRDefault="00994FC2" w:rsidP="00254586">
      <w:pPr>
        <w:numPr>
          <w:ilvl w:val="0"/>
          <w:numId w:val="12"/>
        </w:numPr>
        <w:spacing w:after="0" w:line="288" w:lineRule="auto"/>
        <w:ind w:left="426" w:hanging="426"/>
        <w:jc w:val="both"/>
        <w:rPr>
          <w:rFonts w:ascii="Times New Roman" w:eastAsia="DengXian" w:hAnsi="Times New Roman" w:cs="Times New Roman"/>
          <w:b/>
          <w:sz w:val="24"/>
          <w:szCs w:val="24"/>
        </w:rPr>
      </w:pPr>
      <w:r w:rsidRPr="00994FC2">
        <w:rPr>
          <w:rFonts w:ascii="Times New Roman" w:eastAsia="DengXian" w:hAnsi="Times New Roman" w:cs="Times New Roman"/>
          <w:sz w:val="24"/>
          <w:szCs w:val="24"/>
        </w:rPr>
        <w:lastRenderedPageBreak/>
        <w:t xml:space="preserve">Wykluczenie Wykonawcy następuje zgodnie z art. 111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xml:space="preserve">. </w:t>
      </w:r>
    </w:p>
    <w:p w:rsidR="00994FC2" w:rsidRPr="00994FC2" w:rsidRDefault="00994FC2" w:rsidP="00254586">
      <w:pPr>
        <w:numPr>
          <w:ilvl w:val="0"/>
          <w:numId w:val="12"/>
        </w:numPr>
        <w:spacing w:after="0" w:line="288" w:lineRule="auto"/>
        <w:ind w:left="426" w:hanging="426"/>
        <w:jc w:val="both"/>
        <w:rPr>
          <w:rFonts w:ascii="Times New Roman" w:eastAsia="DengXian" w:hAnsi="Times New Roman" w:cs="Times New Roman"/>
          <w:b/>
          <w:sz w:val="24"/>
          <w:szCs w:val="24"/>
        </w:rPr>
      </w:pPr>
      <w:r w:rsidRPr="00994FC2">
        <w:rPr>
          <w:rFonts w:ascii="Times New Roman" w:eastAsia="DengXian" w:hAnsi="Times New Roman" w:cs="Times New Roman"/>
          <w:sz w:val="24"/>
          <w:szCs w:val="24"/>
        </w:rPr>
        <w:t>Wykonawca może zostać wykluczony przez Zamawiającego na każdym etapie postępowania o udzielenie zamówienia.</w:t>
      </w:r>
    </w:p>
    <w:p w:rsidR="00994FC2" w:rsidRPr="00994FC2" w:rsidRDefault="00994FC2" w:rsidP="00254586">
      <w:pPr>
        <w:numPr>
          <w:ilvl w:val="0"/>
          <w:numId w:val="12"/>
        </w:numPr>
        <w:spacing w:after="0" w:line="288" w:lineRule="auto"/>
        <w:ind w:left="426" w:hanging="426"/>
        <w:jc w:val="both"/>
        <w:rPr>
          <w:rFonts w:ascii="Times New Roman" w:eastAsia="DengXian" w:hAnsi="Times New Roman" w:cs="Times New Roman"/>
          <w:b/>
          <w:sz w:val="24"/>
          <w:szCs w:val="24"/>
        </w:rPr>
      </w:pPr>
      <w:r w:rsidRPr="00994FC2">
        <w:rPr>
          <w:rFonts w:ascii="Times New Roman" w:eastAsia="DengXian" w:hAnsi="Times New Roman" w:cs="Times New Roman"/>
          <w:sz w:val="24"/>
          <w:szCs w:val="24"/>
          <w:shd w:val="clear" w:color="auto" w:fill="FFFFFF"/>
        </w:rPr>
        <w:t xml:space="preserve">Wykonawca nie podlega </w:t>
      </w:r>
      <w:r w:rsidRPr="00994FC2">
        <w:rPr>
          <w:rFonts w:ascii="Times New Roman" w:eastAsia="DengXian" w:hAnsi="Times New Roman" w:cs="Times New Roman"/>
          <w:sz w:val="24"/>
          <w:szCs w:val="24"/>
        </w:rPr>
        <w:t>wykluczeniu</w:t>
      </w:r>
      <w:r w:rsidRPr="00994FC2">
        <w:rPr>
          <w:rFonts w:ascii="Times New Roman" w:eastAsia="DengXian" w:hAnsi="Times New Roman" w:cs="Times New Roman"/>
          <w:sz w:val="24"/>
          <w:szCs w:val="24"/>
          <w:shd w:val="clear" w:color="auto" w:fill="FFFFFF"/>
        </w:rPr>
        <w:t xml:space="preserve"> w okolicznościach określonych w art. 108 ust. 1 pkt 1, 2 i 5 </w:t>
      </w:r>
      <w:proofErr w:type="spellStart"/>
      <w:r w:rsidRPr="00994FC2">
        <w:rPr>
          <w:rFonts w:ascii="Times New Roman" w:eastAsia="DengXian" w:hAnsi="Times New Roman" w:cs="Times New Roman"/>
          <w:sz w:val="24"/>
          <w:szCs w:val="24"/>
          <w:shd w:val="clear" w:color="auto" w:fill="FFFFFF"/>
        </w:rPr>
        <w:t>p.z.p</w:t>
      </w:r>
      <w:proofErr w:type="spellEnd"/>
      <w:r w:rsidRPr="00994FC2">
        <w:rPr>
          <w:rFonts w:ascii="Times New Roman" w:eastAsia="DengXian" w:hAnsi="Times New Roman" w:cs="Times New Roman"/>
          <w:sz w:val="24"/>
          <w:szCs w:val="24"/>
          <w:shd w:val="clear" w:color="auto" w:fill="FFFFFF"/>
        </w:rPr>
        <w:t xml:space="preserve">. lub art. 109 ust. 1 pkt 4 </w:t>
      </w:r>
      <w:proofErr w:type="spellStart"/>
      <w:r w:rsidRPr="00994FC2">
        <w:rPr>
          <w:rFonts w:ascii="Times New Roman" w:eastAsia="DengXian" w:hAnsi="Times New Roman" w:cs="Times New Roman"/>
          <w:sz w:val="24"/>
          <w:szCs w:val="24"/>
          <w:shd w:val="clear" w:color="auto" w:fill="FFFFFF"/>
        </w:rPr>
        <w:t>p.z.p</w:t>
      </w:r>
      <w:proofErr w:type="spellEnd"/>
      <w:r w:rsidRPr="00994FC2">
        <w:rPr>
          <w:rFonts w:ascii="Times New Roman" w:eastAsia="DengXian" w:hAnsi="Times New Roman" w:cs="Times New Roman"/>
          <w:sz w:val="24"/>
          <w:szCs w:val="24"/>
          <w:shd w:val="clear" w:color="auto" w:fill="FFFFFF"/>
        </w:rPr>
        <w:t xml:space="preserve">., jeżeli udowodni Zamawiającemu, że spełnił łącznie przesłanki wskazane w art. 110 ust. 2 </w:t>
      </w:r>
      <w:proofErr w:type="spellStart"/>
      <w:r w:rsidRPr="00994FC2">
        <w:rPr>
          <w:rFonts w:ascii="Times New Roman" w:eastAsia="DengXian" w:hAnsi="Times New Roman" w:cs="Times New Roman"/>
          <w:sz w:val="24"/>
          <w:szCs w:val="24"/>
          <w:shd w:val="clear" w:color="auto" w:fill="FFFFFF"/>
        </w:rPr>
        <w:t>p.z.p</w:t>
      </w:r>
      <w:proofErr w:type="spellEnd"/>
      <w:r w:rsidRPr="00994FC2">
        <w:rPr>
          <w:rFonts w:ascii="Times New Roman" w:eastAsia="DengXian" w:hAnsi="Times New Roman" w:cs="Times New Roman"/>
          <w:sz w:val="24"/>
          <w:szCs w:val="24"/>
          <w:shd w:val="clear" w:color="auto" w:fill="FFFFFF"/>
        </w:rPr>
        <w:t>.</w:t>
      </w:r>
    </w:p>
    <w:p w:rsidR="00994FC2" w:rsidRPr="00994FC2" w:rsidRDefault="00994FC2" w:rsidP="00254586">
      <w:pPr>
        <w:numPr>
          <w:ilvl w:val="0"/>
          <w:numId w:val="12"/>
        </w:numPr>
        <w:spacing w:after="0" w:line="288" w:lineRule="auto"/>
        <w:ind w:left="426" w:hanging="426"/>
        <w:jc w:val="both"/>
        <w:rPr>
          <w:rFonts w:ascii="Times New Roman" w:eastAsia="DengXian" w:hAnsi="Times New Roman" w:cs="Times New Roman"/>
          <w:b/>
          <w:sz w:val="24"/>
          <w:szCs w:val="24"/>
        </w:rPr>
      </w:pPr>
      <w:r w:rsidRPr="00994FC2">
        <w:rPr>
          <w:rFonts w:ascii="Times New Roman" w:eastAsia="DengXian" w:hAnsi="Times New Roman" w:cs="Times New Roman"/>
          <w:sz w:val="24"/>
          <w:szCs w:val="24"/>
          <w:shd w:val="clear" w:color="auto" w:fill="FFFFFF"/>
        </w:rPr>
        <w:t xml:space="preserve">Zamawiający oceni, czy podjęte przez wykonawcę czynności, o których mowa w art. 110 ust. 2 </w:t>
      </w:r>
      <w:proofErr w:type="spellStart"/>
      <w:r w:rsidRPr="00994FC2">
        <w:rPr>
          <w:rFonts w:ascii="Times New Roman" w:eastAsia="DengXian" w:hAnsi="Times New Roman" w:cs="Times New Roman"/>
          <w:sz w:val="24"/>
          <w:szCs w:val="24"/>
          <w:shd w:val="clear" w:color="auto" w:fill="FFFFFF"/>
        </w:rPr>
        <w:t>p.z.p</w:t>
      </w:r>
      <w:proofErr w:type="spellEnd"/>
      <w:r w:rsidRPr="00994FC2">
        <w:rPr>
          <w:rFonts w:ascii="Times New Roman" w:eastAsia="DengXian" w:hAnsi="Times New Roman" w:cs="Times New Roman"/>
          <w:sz w:val="24"/>
          <w:szCs w:val="24"/>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rsidR="00994FC2" w:rsidRPr="00994FC2" w:rsidRDefault="00994FC2" w:rsidP="00254586">
      <w:pPr>
        <w:numPr>
          <w:ilvl w:val="0"/>
          <w:numId w:val="12"/>
        </w:numPr>
        <w:spacing w:after="0" w:line="288" w:lineRule="auto"/>
        <w:ind w:left="426" w:hanging="426"/>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 xml:space="preserve">W przypadkach, o których mowa w ust. 2 pkt 1-2 niniejszego rozdziału </w:t>
      </w:r>
      <w:proofErr w:type="spellStart"/>
      <w:r w:rsidRPr="00994FC2">
        <w:rPr>
          <w:rFonts w:ascii="Times New Roman" w:eastAsia="DengXian" w:hAnsi="Times New Roman" w:cs="Times New Roman"/>
          <w:bCs/>
          <w:sz w:val="24"/>
          <w:szCs w:val="24"/>
        </w:rPr>
        <w:t>SWZ</w:t>
      </w:r>
      <w:proofErr w:type="spellEnd"/>
      <w:r w:rsidRPr="00994FC2">
        <w:rPr>
          <w:rFonts w:ascii="Times New Roman" w:eastAsia="DengXian" w:hAnsi="Times New Roman" w:cs="Times New Roman"/>
          <w:bCs/>
          <w:sz w:val="24"/>
          <w:szCs w:val="24"/>
        </w:rPr>
        <w:t xml:space="preserve">,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niniejszego rozdziału </w:t>
      </w:r>
      <w:proofErr w:type="spellStart"/>
      <w:r w:rsidRPr="00994FC2">
        <w:rPr>
          <w:rFonts w:ascii="Times New Roman" w:eastAsia="DengXian" w:hAnsi="Times New Roman" w:cs="Times New Roman"/>
          <w:bCs/>
          <w:sz w:val="24"/>
          <w:szCs w:val="24"/>
        </w:rPr>
        <w:t>SWZ</w:t>
      </w:r>
      <w:proofErr w:type="spellEnd"/>
      <w:r w:rsidRPr="00994FC2">
        <w:rPr>
          <w:rFonts w:ascii="Times New Roman" w:eastAsia="DengXian" w:hAnsi="Times New Roman" w:cs="Times New Roman"/>
          <w:bCs/>
          <w:sz w:val="24"/>
          <w:szCs w:val="24"/>
        </w:rPr>
        <w:t>, jest wystarczająca do wykonania zamówienia.</w:t>
      </w:r>
    </w:p>
    <w:p w:rsidR="00994FC2" w:rsidRPr="00254586" w:rsidRDefault="00994FC2" w:rsidP="00254586">
      <w:pPr>
        <w:spacing w:after="0" w:line="288" w:lineRule="auto"/>
        <w:jc w:val="both"/>
        <w:rPr>
          <w:rFonts w:ascii="Times New Roman" w:eastAsia="Calibri" w:hAnsi="Times New Roman" w:cs="Times New Roman"/>
          <w:sz w:val="20"/>
          <w:szCs w:val="20"/>
        </w:rPr>
      </w:pPr>
    </w:p>
    <w:p w:rsidR="00994FC2" w:rsidRPr="00994FC2" w:rsidRDefault="00994FC2" w:rsidP="00254586">
      <w:pPr>
        <w:numPr>
          <w:ilvl w:val="0"/>
          <w:numId w:val="1"/>
        </w:numPr>
        <w:spacing w:after="0" w:line="288" w:lineRule="auto"/>
        <w:ind w:left="426" w:hanging="426"/>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WARUNKI UDZIAŁU W POSTĘPOWANIU</w:t>
      </w:r>
    </w:p>
    <w:p w:rsidR="00994FC2" w:rsidRPr="00994FC2" w:rsidRDefault="00994FC2" w:rsidP="00254586">
      <w:p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Zamawiający nie stawia warunku udziału w postępowaniu. </w:t>
      </w:r>
    </w:p>
    <w:p w:rsidR="006829C8" w:rsidRPr="00254586" w:rsidRDefault="006829C8" w:rsidP="00254586">
      <w:pPr>
        <w:autoSpaceDE w:val="0"/>
        <w:autoSpaceDN w:val="0"/>
        <w:adjustRightInd w:val="0"/>
        <w:spacing w:after="0" w:line="288" w:lineRule="auto"/>
        <w:jc w:val="both"/>
        <w:rPr>
          <w:rFonts w:ascii="Times New Roman" w:eastAsia="Calibri" w:hAnsi="Times New Roman" w:cs="Times New Roman"/>
          <w:sz w:val="20"/>
          <w:szCs w:val="20"/>
        </w:rPr>
      </w:pPr>
    </w:p>
    <w:p w:rsidR="00994FC2" w:rsidRPr="00994FC2" w:rsidRDefault="00994FC2" w:rsidP="00254586">
      <w:pPr>
        <w:numPr>
          <w:ilvl w:val="0"/>
          <w:numId w:val="1"/>
        </w:numPr>
        <w:tabs>
          <w:tab w:val="left" w:pos="284"/>
        </w:tabs>
        <w:spacing w:after="0" w:line="288" w:lineRule="auto"/>
        <w:ind w:left="284" w:hanging="284"/>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WSPÓLNE UBIEGANIE SIĘ O UDZIELENIE ZAMÓWIENIA</w:t>
      </w:r>
    </w:p>
    <w:p w:rsidR="00994FC2" w:rsidRPr="00994FC2" w:rsidRDefault="00994FC2" w:rsidP="00254586">
      <w:pPr>
        <w:numPr>
          <w:ilvl w:val="3"/>
          <w:numId w:val="1"/>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Wykonawcy mogą wspólnie ubiegać się o udzielenie zamówienia. W takim przypadku Wykonawcy ustanawiają pełnomocnika do reprezentowania ich w postępowaniu albo do reprezentowania w postępowaniu i zawarcia umowy w sprawie zamówienia publicznego. Pełnomocnictwo winno być załączone do oferty. </w:t>
      </w:r>
    </w:p>
    <w:p w:rsidR="00994FC2" w:rsidRPr="00994FC2" w:rsidRDefault="00994FC2" w:rsidP="00254586">
      <w:pPr>
        <w:spacing w:after="0" w:line="288" w:lineRule="auto"/>
        <w:ind w:left="426" w:hanging="426"/>
        <w:jc w:val="both"/>
        <w:rPr>
          <w:rFonts w:ascii="Times New Roman" w:eastAsia="DengXian" w:hAnsi="Times New Roman" w:cs="Times New Roman"/>
          <w:strike/>
          <w:sz w:val="24"/>
          <w:szCs w:val="24"/>
        </w:rPr>
      </w:pPr>
      <w:r w:rsidRPr="00994FC2">
        <w:rPr>
          <w:rFonts w:ascii="Times New Roman" w:eastAsia="DengXian" w:hAnsi="Times New Roman" w:cs="Times New Roman"/>
          <w:sz w:val="24"/>
          <w:szCs w:val="24"/>
        </w:rPr>
        <w:t>2.</w:t>
      </w:r>
      <w:r w:rsidRPr="00994FC2">
        <w:rPr>
          <w:rFonts w:ascii="Times New Roman" w:eastAsia="DengXian" w:hAnsi="Times New Roman" w:cs="Times New Roman"/>
          <w:sz w:val="24"/>
          <w:szCs w:val="24"/>
        </w:rPr>
        <w:tab/>
        <w:t>Jednolity Europejski Dokument Zamówienia (JEDZ) składa każdy z Wykonawców wspólnie ubiegających się o zamówienie. Oświadczenia te potwierdzają brak podstaw do wykluczenia każdego z wykonawców wspólnie ubiegających się o udzielenie zamówienia.</w:t>
      </w:r>
    </w:p>
    <w:p w:rsidR="00994FC2" w:rsidRPr="00994FC2" w:rsidRDefault="00994FC2" w:rsidP="00254586">
      <w:p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3.</w:t>
      </w:r>
      <w:r w:rsidRPr="00994FC2">
        <w:rPr>
          <w:rFonts w:ascii="Times New Roman" w:eastAsia="DengXian" w:hAnsi="Times New Roman" w:cs="Times New Roman"/>
          <w:sz w:val="24"/>
          <w:szCs w:val="24"/>
        </w:rPr>
        <w:tab/>
        <w:t>Oświadczenia i dokumenty potwierdzające brak podstaw wykluczenia z postępowania, w tym oświadczenie dotyczące przynależności lub braku przynależności do tej samej grupy kapitałowej, składa każdy z Wykonawców wspólnie ubiegających się o zamówienie.</w:t>
      </w:r>
    </w:p>
    <w:p w:rsidR="00994FC2" w:rsidRPr="00994FC2" w:rsidRDefault="00994FC2" w:rsidP="00254586">
      <w:p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4.</w:t>
      </w:r>
      <w:r w:rsidRPr="00994FC2">
        <w:rPr>
          <w:rFonts w:ascii="Times New Roman" w:eastAsia="DengXian" w:hAnsi="Times New Roman" w:cs="Times New Roman"/>
          <w:sz w:val="24"/>
          <w:szCs w:val="24"/>
        </w:rPr>
        <w:tab/>
      </w:r>
      <w:r w:rsidRPr="00994FC2">
        <w:rPr>
          <w:rFonts w:ascii="Times New Roman" w:eastAsia="DengXian" w:hAnsi="Times New Roman" w:cs="Times New Roman"/>
          <w:sz w:val="24"/>
          <w:szCs w:val="24"/>
          <w:shd w:val="clear" w:color="auto" w:fill="FFFFFF"/>
        </w:rPr>
        <w:t>Wykonawcy wspólnie ubiegający się o udzielenie zamówienia wskazuj</w:t>
      </w:r>
      <w:r w:rsidRPr="00994FC2">
        <w:rPr>
          <w:rFonts w:ascii="Times New Roman" w:eastAsia="Times New Roman" w:hAnsi="Times New Roman" w:cs="Times New Roman"/>
          <w:sz w:val="24"/>
          <w:szCs w:val="24"/>
          <w:shd w:val="clear" w:color="auto" w:fill="FFFFFF"/>
        </w:rPr>
        <w:t>ą</w:t>
      </w:r>
      <w:r w:rsidRPr="00994FC2">
        <w:rPr>
          <w:rFonts w:ascii="Times New Roman" w:eastAsia="DengXian" w:hAnsi="Times New Roman" w:cs="Times New Roman"/>
          <w:sz w:val="24"/>
          <w:szCs w:val="24"/>
          <w:shd w:val="clear" w:color="auto" w:fill="FFFFFF"/>
        </w:rPr>
        <w:t xml:space="preserve"> w formularzu oferty, które części zamówienia wykonają </w:t>
      </w:r>
      <w:r w:rsidRPr="00994FC2">
        <w:rPr>
          <w:rFonts w:ascii="Times New Roman" w:eastAsia="DengXian" w:hAnsi="Times New Roman" w:cs="Times New Roman"/>
          <w:sz w:val="24"/>
          <w:szCs w:val="24"/>
        </w:rPr>
        <w:t>poszczególni</w:t>
      </w:r>
      <w:r w:rsidRPr="00994FC2">
        <w:rPr>
          <w:rFonts w:ascii="Times New Roman" w:eastAsia="DengXian" w:hAnsi="Times New Roman" w:cs="Times New Roman"/>
          <w:sz w:val="24"/>
          <w:szCs w:val="24"/>
          <w:shd w:val="clear" w:color="auto" w:fill="FFFFFF"/>
        </w:rPr>
        <w:t xml:space="preserve"> wykonawcy.</w:t>
      </w:r>
    </w:p>
    <w:p w:rsidR="00994FC2" w:rsidRPr="00994FC2" w:rsidRDefault="00994FC2" w:rsidP="00254586">
      <w:p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5.</w:t>
      </w:r>
      <w:r w:rsidRPr="00994FC2">
        <w:rPr>
          <w:rFonts w:ascii="Times New Roman" w:eastAsia="DengXian" w:hAnsi="Times New Roman" w:cs="Times New Roman"/>
          <w:sz w:val="24"/>
          <w:szCs w:val="24"/>
        </w:rPr>
        <w:tab/>
        <w:t>Wszelka korespondencja oraz rozliczenia dotyczące realizacji zamówienia dokonywane będą z jednym Wykonawcą wskazanym i upoważnionym w pełnomocnictwie przez pozostałych Wykonawców.</w:t>
      </w:r>
    </w:p>
    <w:p w:rsidR="00994FC2" w:rsidRPr="00254586" w:rsidRDefault="00994FC2" w:rsidP="00254586">
      <w:p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6.</w:t>
      </w:r>
      <w:r w:rsidRPr="00994FC2">
        <w:rPr>
          <w:rFonts w:ascii="Times New Roman" w:eastAsia="DengXian" w:hAnsi="Times New Roman" w:cs="Times New Roman"/>
          <w:sz w:val="24"/>
          <w:szCs w:val="24"/>
        </w:rPr>
        <w:tab/>
        <w:t>Jeżeli w wyniku przeprowadzonego postępowania zostanie wybrana oferta wykonawców wspólnie ubiegających się o udzielnie zamówienia, Zamawiający zażąda przed zawarciem umowy w sprawie zamówienia publicznego kopii umowy regulującej współpracę tych wykonawców.</w:t>
      </w:r>
    </w:p>
    <w:p w:rsidR="00994FC2" w:rsidRPr="00994FC2" w:rsidRDefault="00994FC2" w:rsidP="00254586">
      <w:pPr>
        <w:numPr>
          <w:ilvl w:val="0"/>
          <w:numId w:val="1"/>
        </w:numPr>
        <w:autoSpaceDE w:val="0"/>
        <w:autoSpaceDN w:val="0"/>
        <w:adjustRightInd w:val="0"/>
        <w:spacing w:after="0" w:line="288" w:lineRule="auto"/>
        <w:ind w:left="284" w:hanging="284"/>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lastRenderedPageBreak/>
        <w:t>PODMIOTOWE ŚRODKI DOWODOWE ORAZ JEDZ</w:t>
      </w:r>
    </w:p>
    <w:p w:rsidR="00994FC2" w:rsidRPr="00994FC2" w:rsidRDefault="00994FC2" w:rsidP="00254586">
      <w:pPr>
        <w:numPr>
          <w:ilvl w:val="0"/>
          <w:numId w:val="13"/>
        </w:numPr>
        <w:spacing w:after="0" w:line="288" w:lineRule="auto"/>
        <w:ind w:left="426" w:hanging="426"/>
        <w:jc w:val="both"/>
        <w:rPr>
          <w:rFonts w:ascii="Times New Roman" w:eastAsia="Calibri" w:hAnsi="Times New Roman" w:cs="Times New Roman"/>
          <w:sz w:val="24"/>
          <w:szCs w:val="24"/>
        </w:rPr>
      </w:pPr>
      <w:r w:rsidRPr="00994FC2">
        <w:rPr>
          <w:rFonts w:ascii="Times New Roman" w:eastAsia="Calibri" w:hAnsi="Times New Roman" w:cs="Times New Roman"/>
          <w:b/>
          <w:bCs/>
          <w:sz w:val="24"/>
          <w:szCs w:val="24"/>
        </w:rPr>
        <w:t>Wraz z ofertą</w:t>
      </w:r>
      <w:r w:rsidRPr="00994FC2">
        <w:rPr>
          <w:rFonts w:ascii="Times New Roman" w:eastAsia="Calibri" w:hAnsi="Times New Roman" w:cs="Times New Roman"/>
          <w:sz w:val="24"/>
          <w:szCs w:val="24"/>
        </w:rPr>
        <w:t xml:space="preserve"> Wykonawca składa oświadczenie w formie Jednolitego Europejskiego Dokumentu Zamówienia (JEDZ), sporządzone zgodnie ze wzorem standardowego formularza określonego w rozporządzeniu wykonawczym Komisji (UE) 2016/7 z dnia 5 stycznia 2016 r. ustanawiającym standardowy formularz jednolitego europejskiego dokumentu zamówienia (Dz. Urz. UE L 3 z 06.01.2016, str. 16). </w:t>
      </w:r>
    </w:p>
    <w:p w:rsidR="00994FC2" w:rsidRPr="00994FC2" w:rsidRDefault="00994FC2" w:rsidP="00254586">
      <w:pPr>
        <w:numPr>
          <w:ilvl w:val="0"/>
          <w:numId w:val="13"/>
        </w:numPr>
        <w:spacing w:after="0" w:line="288" w:lineRule="auto"/>
        <w:ind w:left="426" w:hanging="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Wykonawca składa JEDZ w oryginale w postaci dokumentu elektronicznego podpisanego kwalifikowanym podpisem elektronicznym przez osobę upoważnioną do reprezentowania Wykonawcy.</w:t>
      </w:r>
    </w:p>
    <w:p w:rsidR="00A42640" w:rsidRPr="00254586" w:rsidRDefault="00994FC2" w:rsidP="00254586">
      <w:pPr>
        <w:numPr>
          <w:ilvl w:val="0"/>
          <w:numId w:val="13"/>
        </w:numPr>
        <w:spacing w:after="0" w:line="288" w:lineRule="auto"/>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 xml:space="preserve">Przy wypełnianiu formularza JEDZ Wykonawca może skorzystać z instrukcji jego wypełniania, zamieszczonej przez Urząd Zamówień Publicznych na stronie internetowej pod adresem: </w:t>
      </w:r>
      <w:hyperlink r:id="rId13" w:history="1">
        <w:r w:rsidR="001A6C81" w:rsidRPr="00DB23FC">
          <w:rPr>
            <w:rStyle w:val="Hipercze"/>
            <w:rFonts w:ascii="Times New Roman" w:eastAsia="Calibri" w:hAnsi="Times New Roman" w:cs="Times New Roman"/>
            <w:sz w:val="24"/>
            <w:szCs w:val="24"/>
          </w:rPr>
          <w:t>https://www.uzp.gov.pl/__data/assets/pdf_file/0026/53468/Jednolity-Europejski-Dokument-Zamowienia-instrukcja-2022.pdf</w:t>
        </w:r>
      </w:hyperlink>
      <w:r w:rsidR="001A6C81">
        <w:rPr>
          <w:rFonts w:ascii="Times New Roman" w:eastAsia="Calibri" w:hAnsi="Times New Roman" w:cs="Times New Roman"/>
          <w:sz w:val="24"/>
          <w:szCs w:val="24"/>
        </w:rPr>
        <w:t xml:space="preserve"> </w:t>
      </w:r>
    </w:p>
    <w:p w:rsidR="00994FC2" w:rsidRPr="00994FC2" w:rsidRDefault="00994FC2" w:rsidP="00254586">
      <w:pPr>
        <w:numPr>
          <w:ilvl w:val="0"/>
          <w:numId w:val="13"/>
        </w:numPr>
        <w:spacing w:after="0" w:line="288" w:lineRule="auto"/>
        <w:ind w:left="426" w:hanging="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Zasady wypełniania JEDZ:</w:t>
      </w:r>
    </w:p>
    <w:p w:rsidR="00994FC2" w:rsidRPr="00994FC2" w:rsidRDefault="00994FC2" w:rsidP="00254586">
      <w:pPr>
        <w:numPr>
          <w:ilvl w:val="1"/>
          <w:numId w:val="14"/>
        </w:numPr>
        <w:spacing w:after="0" w:line="288" w:lineRule="auto"/>
        <w:ind w:left="851" w:hanging="425"/>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w Części II Sekcji D JEDZ (</w:t>
      </w:r>
      <w:r w:rsidRPr="00994FC2">
        <w:rPr>
          <w:rFonts w:ascii="Times New Roman" w:eastAsia="DengXian" w:hAnsi="Times New Roman" w:cs="Times New Roman"/>
          <w:i/>
          <w:iCs/>
          <w:sz w:val="24"/>
          <w:szCs w:val="24"/>
        </w:rPr>
        <w:t>Informacje dotyczące podwykonawców, na których zdolności Wykonawca nie polega</w:t>
      </w:r>
      <w:r w:rsidRPr="00994FC2">
        <w:rPr>
          <w:rFonts w:ascii="Times New Roman" w:eastAsia="DengXian" w:hAnsi="Times New Roman" w:cs="Times New Roman"/>
          <w:sz w:val="24"/>
          <w:szCs w:val="24"/>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dokumentów JEDZ, </w:t>
      </w:r>
    </w:p>
    <w:p w:rsidR="00994FC2" w:rsidRPr="00994FC2" w:rsidRDefault="00994FC2" w:rsidP="00254586">
      <w:pPr>
        <w:numPr>
          <w:ilvl w:val="1"/>
          <w:numId w:val="14"/>
        </w:numPr>
        <w:spacing w:after="0" w:line="288" w:lineRule="auto"/>
        <w:ind w:left="788" w:hanging="431"/>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Część IV (</w:t>
      </w:r>
      <w:r w:rsidRPr="00994FC2">
        <w:rPr>
          <w:rFonts w:ascii="Times New Roman" w:eastAsia="DengXian" w:hAnsi="Times New Roman" w:cs="Times New Roman"/>
          <w:i/>
          <w:iCs/>
          <w:sz w:val="24"/>
          <w:szCs w:val="24"/>
        </w:rPr>
        <w:t>Kryteria kwalifikacji</w:t>
      </w:r>
      <w:r w:rsidRPr="00994FC2">
        <w:rPr>
          <w:rFonts w:ascii="Times New Roman" w:eastAsia="DengXian" w:hAnsi="Times New Roman" w:cs="Times New Roman"/>
          <w:sz w:val="24"/>
          <w:szCs w:val="24"/>
        </w:rPr>
        <w:t>) i V (</w:t>
      </w:r>
      <w:r w:rsidRPr="00994FC2">
        <w:rPr>
          <w:rFonts w:ascii="Times New Roman" w:eastAsia="DengXian" w:hAnsi="Times New Roman" w:cs="Times New Roman"/>
          <w:i/>
          <w:sz w:val="24"/>
          <w:szCs w:val="24"/>
        </w:rPr>
        <w:t>Ograniczenie liczby kwalifikujących się kandydatów</w:t>
      </w:r>
      <w:r w:rsidRPr="00994FC2">
        <w:rPr>
          <w:rFonts w:ascii="Times New Roman" w:eastAsia="DengXian" w:hAnsi="Times New Roman" w:cs="Times New Roman"/>
          <w:sz w:val="24"/>
          <w:szCs w:val="24"/>
        </w:rPr>
        <w:t>) należy pozostawić niewypełnioną.</w:t>
      </w:r>
    </w:p>
    <w:p w:rsidR="00994FC2" w:rsidRPr="00994FC2" w:rsidRDefault="00994FC2" w:rsidP="00254586">
      <w:pPr>
        <w:numPr>
          <w:ilvl w:val="0"/>
          <w:numId w:val="1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W postępowaniu oświadczenia sporządza się w formie elektronicznej (opatrzonej kwalifikowanym podpisem elektronicznym). Oświadczenia podmiotów składających ofertę wspólnie składane na formularzu JEDZ powinny mieć formę dokumentu elektronicznego, podpisanego kwalifikowanym podpisem elektronicznym przez każdego z nich.   </w:t>
      </w:r>
    </w:p>
    <w:p w:rsidR="00994FC2" w:rsidRPr="00994FC2" w:rsidRDefault="00994FC2" w:rsidP="00254586">
      <w:pPr>
        <w:numPr>
          <w:ilvl w:val="0"/>
          <w:numId w:val="1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Po stworzeniu lub wygenerowaniu przez wykonawcę dokumentu elektronicznego JEDZ, wykonawca podpisuje ww. dokument kwalifikowanym podpisem elektronicznym. </w:t>
      </w:r>
    </w:p>
    <w:p w:rsidR="00994FC2" w:rsidRPr="00994FC2" w:rsidRDefault="00994FC2" w:rsidP="00254586">
      <w:pPr>
        <w:numPr>
          <w:ilvl w:val="0"/>
          <w:numId w:val="1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W celu potwierdzenia braku podstaw wykluczenia Wykonawcy z udziału w postępowaniu Zamawiający</w:t>
      </w:r>
      <w:r w:rsidRPr="00994FC2">
        <w:rPr>
          <w:rFonts w:ascii="Times New Roman" w:eastAsia="DengXian" w:hAnsi="Times New Roman" w:cs="Times New Roman"/>
          <w:b/>
          <w:bCs/>
          <w:sz w:val="24"/>
          <w:szCs w:val="24"/>
        </w:rPr>
        <w:t xml:space="preserve"> wezwie Wykonawcę</w:t>
      </w:r>
      <w:r w:rsidRPr="00994FC2">
        <w:rPr>
          <w:rFonts w:ascii="Times New Roman" w:eastAsia="DengXian" w:hAnsi="Times New Roman" w:cs="Times New Roman"/>
          <w:sz w:val="24"/>
          <w:szCs w:val="24"/>
        </w:rPr>
        <w:t xml:space="preserve">, którego oferta została najwyżej oceniona, </w:t>
      </w:r>
      <w:r w:rsidRPr="00994FC2">
        <w:rPr>
          <w:rFonts w:ascii="Times New Roman" w:eastAsia="DengXian" w:hAnsi="Times New Roman" w:cs="Times New Roman"/>
          <w:b/>
          <w:bCs/>
          <w:sz w:val="24"/>
          <w:szCs w:val="24"/>
        </w:rPr>
        <w:t>do złożenia</w:t>
      </w:r>
      <w:r w:rsidRPr="00994FC2">
        <w:rPr>
          <w:rFonts w:ascii="Times New Roman" w:eastAsia="DengXian" w:hAnsi="Times New Roman" w:cs="Times New Roman"/>
          <w:sz w:val="24"/>
          <w:szCs w:val="24"/>
        </w:rPr>
        <w:t xml:space="preserve"> w wyznaczonym terminie, nie krótszym niż 10 dni od dnia wezwania (art. 126 ust.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aktualnych na dzień złożenia:</w:t>
      </w:r>
    </w:p>
    <w:p w:rsidR="00994FC2" w:rsidRPr="00994FC2" w:rsidRDefault="00994FC2" w:rsidP="00254586">
      <w:pPr>
        <w:numPr>
          <w:ilvl w:val="1"/>
          <w:numId w:val="15"/>
        </w:numPr>
        <w:spacing w:after="0" w:line="288" w:lineRule="auto"/>
        <w:ind w:left="851" w:hanging="425"/>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informacji z Krajowego Rejestru Karnego w zakresie podstaw wykluczenia wskazanych w art. 108 ust. 1 pkt 1, 2 i 4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sporządzonych nie wcześniej niż 6 miesięcy przed ich złożeniem,</w:t>
      </w:r>
    </w:p>
    <w:p w:rsidR="00994FC2" w:rsidRPr="006829C8" w:rsidRDefault="00994FC2" w:rsidP="00254586">
      <w:pPr>
        <w:numPr>
          <w:ilvl w:val="1"/>
          <w:numId w:val="15"/>
        </w:numPr>
        <w:spacing w:after="0" w:line="288" w:lineRule="auto"/>
        <w:ind w:left="851" w:hanging="425"/>
        <w:contextualSpacing/>
        <w:jc w:val="both"/>
        <w:rPr>
          <w:rFonts w:ascii="Times New Roman" w:eastAsia="DengXian" w:hAnsi="Times New Roman" w:cs="Times New Roman"/>
          <w:sz w:val="24"/>
          <w:szCs w:val="24"/>
        </w:rPr>
      </w:pPr>
      <w:r w:rsidRPr="00994FC2">
        <w:rPr>
          <w:rFonts w:ascii="Times New Roman" w:eastAsia="DengXian" w:hAnsi="Times New Roman" w:cs="Times New Roman"/>
          <w:bCs/>
          <w:sz w:val="24"/>
          <w:szCs w:val="24"/>
        </w:rPr>
        <w:t>oświadczenia wykonawcy</w:t>
      </w:r>
      <w:r w:rsidRPr="00994FC2">
        <w:rPr>
          <w:rFonts w:ascii="Times New Roman" w:eastAsia="DengXian" w:hAnsi="Times New Roman" w:cs="Times New Roman"/>
          <w:sz w:val="24"/>
          <w:szCs w:val="24"/>
        </w:rPr>
        <w:t xml:space="preserve">, w zakresie art. 108 ust. 1 pkt 5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o braku przynależności do tej samej grupy kapitałowej, w rozumieniu ustawy z dnia 16.02.2007 r. o ochronie konkurencji i konsumentów (</w:t>
      </w:r>
      <w:bookmarkStart w:id="4" w:name="_Hlk72784397"/>
      <w:r w:rsidRPr="00994FC2">
        <w:rPr>
          <w:rFonts w:ascii="Times New Roman" w:eastAsia="DengXian" w:hAnsi="Times New Roman" w:cs="Times New Roman"/>
          <w:sz w:val="24"/>
          <w:szCs w:val="24"/>
        </w:rPr>
        <w:t>Dz. U. z 2021 r. poz. 275</w:t>
      </w:r>
      <w:bookmarkEnd w:id="4"/>
      <w:r w:rsidRPr="00994FC2">
        <w:rPr>
          <w:rFonts w:ascii="Times New Roman" w:eastAsia="DengXian" w:hAnsi="Times New Roman" w:cs="Times New Roman"/>
          <w:sz w:val="24"/>
          <w:szCs w:val="24"/>
        </w:rPr>
        <w:t xml:space="preserve">), z innym wykonawcą, który złożył odrębną ofertę, albo oświadczenia o przynależności </w:t>
      </w:r>
      <w:r w:rsidRPr="00994FC2">
        <w:rPr>
          <w:rFonts w:ascii="Times New Roman" w:eastAsia="DengXian" w:hAnsi="Times New Roman" w:cs="Times New Roman"/>
          <w:sz w:val="24"/>
          <w:szCs w:val="24"/>
        </w:rPr>
        <w:lastRenderedPageBreak/>
        <w:t xml:space="preserve">do tej samej grupy kapitałowej wraz z dokumentami lub informacjami potwierdzającymi przygotowanie oferty niezależnie od innego wykonawcy należącego do tej samej grupy kapitałowej; wzór oświadczenia stanowi </w:t>
      </w:r>
      <w:r w:rsidRPr="006829C8">
        <w:rPr>
          <w:rFonts w:ascii="Times New Roman" w:eastAsia="DengXian" w:hAnsi="Times New Roman" w:cs="Times New Roman"/>
          <w:bCs/>
          <w:sz w:val="24"/>
          <w:szCs w:val="24"/>
        </w:rPr>
        <w:t xml:space="preserve">Załącznik nr </w:t>
      </w:r>
      <w:r w:rsidR="00617D0D" w:rsidRPr="006829C8">
        <w:rPr>
          <w:rFonts w:ascii="Times New Roman" w:eastAsia="DengXian" w:hAnsi="Times New Roman" w:cs="Times New Roman"/>
          <w:bCs/>
          <w:sz w:val="24"/>
          <w:szCs w:val="24"/>
        </w:rPr>
        <w:t>3</w:t>
      </w:r>
      <w:r w:rsidRPr="006829C8">
        <w:rPr>
          <w:rFonts w:ascii="Times New Roman" w:eastAsia="DengXian" w:hAnsi="Times New Roman" w:cs="Times New Roman"/>
          <w:bCs/>
          <w:sz w:val="24"/>
          <w:szCs w:val="24"/>
        </w:rPr>
        <w:t xml:space="preserve"> do </w:t>
      </w:r>
      <w:proofErr w:type="spellStart"/>
      <w:r w:rsidRPr="006829C8">
        <w:rPr>
          <w:rFonts w:ascii="Times New Roman" w:eastAsia="DengXian" w:hAnsi="Times New Roman" w:cs="Times New Roman"/>
          <w:bCs/>
          <w:sz w:val="24"/>
          <w:szCs w:val="24"/>
        </w:rPr>
        <w:t>SWZ</w:t>
      </w:r>
      <w:proofErr w:type="spellEnd"/>
      <w:r w:rsidRPr="006829C8">
        <w:rPr>
          <w:rFonts w:ascii="Times New Roman" w:eastAsia="DengXian" w:hAnsi="Times New Roman" w:cs="Times New Roman"/>
          <w:sz w:val="24"/>
          <w:szCs w:val="24"/>
        </w:rPr>
        <w:t xml:space="preserve">, </w:t>
      </w:r>
    </w:p>
    <w:p w:rsidR="00994FC2" w:rsidRPr="00994FC2" w:rsidRDefault="00994FC2" w:rsidP="00254586">
      <w:pPr>
        <w:numPr>
          <w:ilvl w:val="1"/>
          <w:numId w:val="15"/>
        </w:numPr>
        <w:spacing w:after="0" w:line="288" w:lineRule="auto"/>
        <w:ind w:left="851" w:hanging="425"/>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zaświadczenia właściwego naczelnika urzędu skarbowego potwierdzającego, że wykonawca nie zalega z opłacaniem podatków i opłat, w zakresie art. 109 ust. 1 pkt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xml:space="preserve">.,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rsidR="00994FC2" w:rsidRPr="00994FC2" w:rsidRDefault="00994FC2" w:rsidP="00254586">
      <w:pPr>
        <w:numPr>
          <w:ilvl w:val="1"/>
          <w:numId w:val="15"/>
        </w:numPr>
        <w:spacing w:after="0" w:line="288" w:lineRule="auto"/>
        <w:ind w:left="851" w:hanging="425"/>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rsidR="00994FC2" w:rsidRPr="00994FC2" w:rsidRDefault="00994FC2" w:rsidP="00254586">
      <w:pPr>
        <w:numPr>
          <w:ilvl w:val="1"/>
          <w:numId w:val="15"/>
        </w:numPr>
        <w:spacing w:after="0" w:line="288" w:lineRule="auto"/>
        <w:ind w:left="851" w:hanging="425"/>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odpisu lub informacji z Krajowego Rejestru Sądowego lub z Centralnej Ewidencji i Informacji o Działalności Gospodarczej, w zakresie art. 109 ust. 1 pkt 4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xml:space="preserve">., sporządzonych nie wcześniej niż 3 miesiące przed jej złożeniem, jeżeli odrębne przepisy wymagają wpisu do rejestru lub ewidencji, </w:t>
      </w:r>
    </w:p>
    <w:p w:rsidR="00994FC2" w:rsidRPr="00994FC2" w:rsidRDefault="00994FC2" w:rsidP="00254586">
      <w:pPr>
        <w:numPr>
          <w:ilvl w:val="1"/>
          <w:numId w:val="15"/>
        </w:numPr>
        <w:spacing w:after="0" w:line="288" w:lineRule="auto"/>
        <w:ind w:left="851" w:hanging="425"/>
        <w:contextualSpacing/>
        <w:jc w:val="both"/>
        <w:rPr>
          <w:rFonts w:ascii="Times New Roman" w:eastAsia="DengXian" w:hAnsi="Times New Roman" w:cs="Times New Roman"/>
          <w:sz w:val="24"/>
          <w:szCs w:val="24"/>
        </w:rPr>
      </w:pPr>
      <w:bookmarkStart w:id="5" w:name="_Hlk75622678"/>
      <w:r w:rsidRPr="00994FC2">
        <w:rPr>
          <w:rFonts w:ascii="Times New Roman" w:eastAsia="DengXian" w:hAnsi="Times New Roman" w:cs="Times New Roman"/>
          <w:sz w:val="24"/>
          <w:szCs w:val="24"/>
        </w:rPr>
        <w:t>oświadczenia wykonawcy o aktualności informacji zawartych w oświadczeniu</w:t>
      </w:r>
      <w:bookmarkEnd w:id="5"/>
      <w:r w:rsidRPr="00994FC2">
        <w:rPr>
          <w:rFonts w:ascii="Times New Roman" w:eastAsia="DengXian" w:hAnsi="Times New Roman" w:cs="Times New Roman"/>
          <w:sz w:val="24"/>
          <w:szCs w:val="24"/>
        </w:rPr>
        <w:t xml:space="preserve"> JEDZ, </w:t>
      </w:r>
      <w:bookmarkStart w:id="6" w:name="_Hlk75623044"/>
      <w:r w:rsidRPr="00994FC2">
        <w:rPr>
          <w:rFonts w:ascii="Times New Roman" w:eastAsia="DengXian" w:hAnsi="Times New Roman" w:cs="Times New Roman"/>
          <w:sz w:val="24"/>
          <w:szCs w:val="24"/>
        </w:rPr>
        <w:t>w zakresie następujących podstaw wykluczenia z postępowania określonych w:</w:t>
      </w:r>
    </w:p>
    <w:p w:rsidR="00994FC2" w:rsidRPr="00994FC2" w:rsidRDefault="00994FC2" w:rsidP="00254586">
      <w:pPr>
        <w:numPr>
          <w:ilvl w:val="0"/>
          <w:numId w:val="16"/>
        </w:numPr>
        <w:spacing w:after="0" w:line="288" w:lineRule="auto"/>
        <w:ind w:left="1134" w:hanging="284"/>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art. 108 ust. 1 pkt 3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w:t>
      </w:r>
    </w:p>
    <w:p w:rsidR="00994FC2" w:rsidRPr="00994FC2" w:rsidRDefault="00994FC2" w:rsidP="00254586">
      <w:pPr>
        <w:numPr>
          <w:ilvl w:val="0"/>
          <w:numId w:val="16"/>
        </w:numPr>
        <w:spacing w:after="0" w:line="288" w:lineRule="auto"/>
        <w:ind w:left="1134" w:hanging="284"/>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art. 108 ust. 1 pkt 4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dotyczących orzeczenia zakazu ubiegania się o zamówienie publiczne tytułem środka zapobiegawczego,</w:t>
      </w:r>
    </w:p>
    <w:p w:rsidR="00994FC2" w:rsidRPr="00994FC2" w:rsidRDefault="00994FC2" w:rsidP="00254586">
      <w:pPr>
        <w:numPr>
          <w:ilvl w:val="0"/>
          <w:numId w:val="16"/>
        </w:numPr>
        <w:spacing w:after="0" w:line="288" w:lineRule="auto"/>
        <w:ind w:left="1134" w:hanging="284"/>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art. 108 ust. 1 pkt 5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dotyczących zawarcia z innymi wykonawcami porozumienia mającego na celu zakłócenie konkurencji,</w:t>
      </w:r>
    </w:p>
    <w:p w:rsidR="00994FC2" w:rsidRPr="00994FC2" w:rsidRDefault="00994FC2" w:rsidP="00254586">
      <w:pPr>
        <w:numPr>
          <w:ilvl w:val="0"/>
          <w:numId w:val="16"/>
        </w:numPr>
        <w:spacing w:after="0" w:line="288" w:lineRule="auto"/>
        <w:ind w:left="1134" w:hanging="284"/>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art. 108 ust. 1 pkt 6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w:t>
      </w:r>
    </w:p>
    <w:p w:rsidR="00994FC2" w:rsidRPr="00994FC2" w:rsidRDefault="00994FC2" w:rsidP="00254586">
      <w:pPr>
        <w:numPr>
          <w:ilvl w:val="0"/>
          <w:numId w:val="16"/>
        </w:numPr>
        <w:spacing w:after="0" w:line="288" w:lineRule="auto"/>
        <w:ind w:left="1134" w:hanging="284"/>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art. 109 ust. 1 pkt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xml:space="preserve">., odnośnie naruszenia obowiązków dotyczących płatności podatków i opłat lokalnych, o których mowa w ustawie z dnia 12 stycznia 1991 r. o podatkach i opłatach lokalnych (Dz. U. z 2019 r. poz. 1170), </w:t>
      </w:r>
    </w:p>
    <w:bookmarkEnd w:id="6"/>
    <w:p w:rsidR="00994FC2" w:rsidRPr="006829C8" w:rsidRDefault="00994FC2" w:rsidP="00254586">
      <w:pPr>
        <w:spacing w:after="0" w:line="288" w:lineRule="auto"/>
        <w:ind w:left="850"/>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 xml:space="preserve">- wzór oświadczenia stanowi </w:t>
      </w:r>
      <w:r w:rsidRPr="006829C8">
        <w:rPr>
          <w:rFonts w:ascii="Times New Roman" w:eastAsia="Calibri" w:hAnsi="Times New Roman" w:cs="Times New Roman"/>
          <w:sz w:val="24"/>
          <w:szCs w:val="24"/>
        </w:rPr>
        <w:t xml:space="preserve">Załącznik nr </w:t>
      </w:r>
      <w:r w:rsidR="00617D0D" w:rsidRPr="006829C8">
        <w:rPr>
          <w:rFonts w:ascii="Times New Roman" w:eastAsia="Calibri" w:hAnsi="Times New Roman" w:cs="Times New Roman"/>
          <w:sz w:val="24"/>
          <w:szCs w:val="24"/>
        </w:rPr>
        <w:t>4</w:t>
      </w:r>
      <w:r w:rsidRPr="006829C8">
        <w:rPr>
          <w:rFonts w:ascii="Times New Roman" w:eastAsia="Calibri" w:hAnsi="Times New Roman" w:cs="Times New Roman"/>
          <w:sz w:val="24"/>
          <w:szCs w:val="24"/>
        </w:rPr>
        <w:t xml:space="preserve"> do </w:t>
      </w:r>
      <w:proofErr w:type="spellStart"/>
      <w:r w:rsidRPr="006829C8">
        <w:rPr>
          <w:rFonts w:ascii="Times New Roman" w:eastAsia="Calibri" w:hAnsi="Times New Roman" w:cs="Times New Roman"/>
          <w:sz w:val="24"/>
          <w:szCs w:val="24"/>
        </w:rPr>
        <w:t>SWZ</w:t>
      </w:r>
      <w:proofErr w:type="spellEnd"/>
      <w:r w:rsidRPr="006829C8">
        <w:rPr>
          <w:rFonts w:ascii="Times New Roman" w:eastAsia="Calibri" w:hAnsi="Times New Roman" w:cs="Times New Roman"/>
          <w:sz w:val="24"/>
          <w:szCs w:val="24"/>
        </w:rPr>
        <w:t xml:space="preserve">. </w:t>
      </w:r>
    </w:p>
    <w:p w:rsidR="00994FC2" w:rsidRPr="00994FC2" w:rsidRDefault="00994FC2" w:rsidP="00254586">
      <w:pPr>
        <w:numPr>
          <w:ilvl w:val="0"/>
          <w:numId w:val="13"/>
        </w:numPr>
        <w:spacing w:after="0" w:line="288" w:lineRule="auto"/>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lastRenderedPageBreak/>
        <w:t>Jeżeli Wykonawca ma siedzibę lub miejsce zamieszkania poza granicami Rzeczypospolitej Polskiej zamiast:</w:t>
      </w:r>
    </w:p>
    <w:p w:rsidR="00994FC2" w:rsidRPr="00994FC2" w:rsidRDefault="00994FC2" w:rsidP="00254586">
      <w:pPr>
        <w:numPr>
          <w:ilvl w:val="0"/>
          <w:numId w:val="17"/>
        </w:numPr>
        <w:spacing w:after="0" w:line="288" w:lineRule="auto"/>
        <w:ind w:left="851"/>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dokumentu, o którym mowa w </w:t>
      </w:r>
      <w:bookmarkStart w:id="7" w:name="_Hlk74918880"/>
      <w:r w:rsidRPr="00994FC2">
        <w:rPr>
          <w:rFonts w:ascii="Times New Roman" w:eastAsia="DengXian" w:hAnsi="Times New Roman" w:cs="Times New Roman"/>
          <w:sz w:val="24"/>
          <w:szCs w:val="24"/>
        </w:rPr>
        <w:t xml:space="preserve">ust. 7 pkt 1 </w:t>
      </w:r>
      <w:bookmarkEnd w:id="7"/>
      <w:r w:rsidRPr="00994FC2">
        <w:rPr>
          <w:rFonts w:ascii="Times New Roman" w:eastAsia="DengXian" w:hAnsi="Times New Roman" w:cs="Times New Roman"/>
          <w:sz w:val="24"/>
          <w:szCs w:val="24"/>
        </w:rPr>
        <w:t xml:space="preserve">niniejszego rozdziału </w:t>
      </w:r>
      <w:proofErr w:type="spellStart"/>
      <w:r w:rsidRPr="00994FC2">
        <w:rPr>
          <w:rFonts w:ascii="Times New Roman" w:eastAsia="DengXian" w:hAnsi="Times New Roman" w:cs="Times New Roman"/>
          <w:sz w:val="24"/>
          <w:szCs w:val="24"/>
        </w:rPr>
        <w:t>SWZ</w:t>
      </w:r>
      <w:proofErr w:type="spellEnd"/>
      <w:r w:rsidRPr="00994FC2">
        <w:rPr>
          <w:rFonts w:ascii="Times New Roman" w:eastAsia="DengXi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7 pkt 1 niniejszego rozdziału </w:t>
      </w:r>
      <w:proofErr w:type="spellStart"/>
      <w:r w:rsidRPr="00994FC2">
        <w:rPr>
          <w:rFonts w:ascii="Times New Roman" w:eastAsia="DengXian" w:hAnsi="Times New Roman" w:cs="Times New Roman"/>
          <w:sz w:val="24"/>
          <w:szCs w:val="24"/>
        </w:rPr>
        <w:t>SWZ</w:t>
      </w:r>
      <w:proofErr w:type="spellEnd"/>
      <w:r w:rsidRPr="00994FC2">
        <w:rPr>
          <w:rFonts w:ascii="Times New Roman" w:eastAsia="DengXian" w:hAnsi="Times New Roman" w:cs="Times New Roman"/>
          <w:sz w:val="24"/>
          <w:szCs w:val="24"/>
        </w:rPr>
        <w:t xml:space="preserve"> – wystawiony nie wcześniej niż 6 miesięcy przed jego złożeniem;</w:t>
      </w:r>
    </w:p>
    <w:p w:rsidR="00994FC2" w:rsidRPr="00994FC2" w:rsidRDefault="00994FC2" w:rsidP="00254586">
      <w:pPr>
        <w:numPr>
          <w:ilvl w:val="0"/>
          <w:numId w:val="17"/>
        </w:numPr>
        <w:spacing w:after="0" w:line="288" w:lineRule="auto"/>
        <w:ind w:left="851"/>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dokumentów, o których mowa w ust. 7 pkt 3-5, składa dokument lub dokumenty wystawione w kraju, w którym wykonawca ma siedzibę lub miejsce zamieszkania, potwierdzające odpowiednio, że: </w:t>
      </w:r>
    </w:p>
    <w:p w:rsidR="00994FC2" w:rsidRPr="00994FC2" w:rsidRDefault="00994FC2" w:rsidP="00254586">
      <w:pPr>
        <w:numPr>
          <w:ilvl w:val="0"/>
          <w:numId w:val="18"/>
        </w:numPr>
        <w:spacing w:after="0" w:line="288" w:lineRule="auto"/>
        <w:ind w:left="1134" w:hanging="283"/>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nie naruszył obowiązków dotyczących płatności podatków, opłat lub składek na ubezpieczenie społeczne lub zdrowotne, </w:t>
      </w:r>
    </w:p>
    <w:p w:rsidR="00994FC2" w:rsidRPr="00994FC2" w:rsidRDefault="00994FC2" w:rsidP="00254586">
      <w:pPr>
        <w:numPr>
          <w:ilvl w:val="0"/>
          <w:numId w:val="18"/>
        </w:numPr>
        <w:spacing w:after="0" w:line="288" w:lineRule="auto"/>
        <w:ind w:left="1134" w:hanging="283"/>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994FC2" w:rsidRPr="00994FC2" w:rsidRDefault="00994FC2" w:rsidP="00254586">
      <w:pPr>
        <w:spacing w:after="0" w:line="288" w:lineRule="auto"/>
        <w:ind w:left="851"/>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 wystawione nie wcześniej niż 3 miesiące przed ich złożeniem.</w:t>
      </w:r>
    </w:p>
    <w:p w:rsidR="00994FC2" w:rsidRPr="00994FC2" w:rsidRDefault="00994FC2" w:rsidP="00254586">
      <w:pPr>
        <w:numPr>
          <w:ilvl w:val="0"/>
          <w:numId w:val="13"/>
        </w:numPr>
        <w:tabs>
          <w:tab w:val="left" w:pos="851"/>
        </w:tabs>
        <w:spacing w:after="0" w:line="288" w:lineRule="auto"/>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Jeżeli w kraju, w którym wykonawca ma siedzibę lub miejsce zamieszkania, nie wydaje się dokumentów, o których mowa w ust. 8 powyżej, lub gdy dokumenty te nie odnoszą się do wszystkich przypadków, o których mowa w art. 108 ust. 1 pkt 1, 2 i 4 oraz </w:t>
      </w:r>
      <w:r w:rsidR="00E95B67">
        <w:rPr>
          <w:rFonts w:ascii="Times New Roman" w:eastAsia="DengXian" w:hAnsi="Times New Roman" w:cs="Times New Roman"/>
          <w:sz w:val="24"/>
          <w:szCs w:val="24"/>
        </w:rPr>
        <w:br/>
      </w:r>
      <w:r w:rsidRPr="00994FC2">
        <w:rPr>
          <w:rFonts w:ascii="Times New Roman" w:eastAsia="DengXian" w:hAnsi="Times New Roman" w:cs="Times New Roman"/>
          <w:sz w:val="24"/>
          <w:szCs w:val="24"/>
        </w:rPr>
        <w:t xml:space="preserve">art. 109 ust. 1 pkt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8 powyżej.</w:t>
      </w:r>
    </w:p>
    <w:p w:rsidR="00994FC2" w:rsidRPr="00994FC2" w:rsidRDefault="00994FC2" w:rsidP="00254586">
      <w:pPr>
        <w:numPr>
          <w:ilvl w:val="0"/>
          <w:numId w:val="13"/>
        </w:numPr>
        <w:spacing w:after="0" w:line="288" w:lineRule="auto"/>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Podmiotowe środki dowodowe, przedmiotowe środki dowodowe oraz inne dokumenty lub oświadczenia, sporządzone w języku obcym przekazuje się wraz z tłumaczeniem na język polski. </w:t>
      </w:r>
    </w:p>
    <w:p w:rsidR="00994FC2" w:rsidRPr="00994FC2" w:rsidRDefault="00994FC2" w:rsidP="00254586">
      <w:pPr>
        <w:numPr>
          <w:ilvl w:val="0"/>
          <w:numId w:val="13"/>
        </w:numPr>
        <w:spacing w:after="0" w:line="288" w:lineRule="auto"/>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Zamawiający nie wzywa do złożenia odpisu lub informacji z KRS lub </w:t>
      </w:r>
      <w:proofErr w:type="spellStart"/>
      <w:r w:rsidRPr="00994FC2">
        <w:rPr>
          <w:rFonts w:ascii="Times New Roman" w:eastAsia="DengXian" w:hAnsi="Times New Roman" w:cs="Times New Roman"/>
          <w:sz w:val="24"/>
          <w:szCs w:val="24"/>
        </w:rPr>
        <w:t>CEIDG</w:t>
      </w:r>
      <w:proofErr w:type="spellEnd"/>
      <w:r w:rsidRPr="00994FC2">
        <w:rPr>
          <w:rFonts w:ascii="Times New Roman" w:eastAsia="DengXian" w:hAnsi="Times New Roman" w:cs="Times New Roman"/>
          <w:sz w:val="24"/>
          <w:szCs w:val="24"/>
        </w:rPr>
        <w:t xml:space="preserve">,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xml:space="preserve"> dane umożliwiające dostęp do tych środków. </w:t>
      </w:r>
    </w:p>
    <w:p w:rsidR="00994FC2" w:rsidRPr="00994FC2" w:rsidRDefault="00994FC2" w:rsidP="00254586">
      <w:pPr>
        <w:numPr>
          <w:ilvl w:val="0"/>
          <w:numId w:val="13"/>
        </w:numPr>
        <w:spacing w:after="0" w:line="288" w:lineRule="auto"/>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lastRenderedPageBreak/>
        <w:t>Wykonawca nie jest zobowiązany do złożenia podmiotowych środków dowodowych, które Zamawiający posiada, jeżeli wykonawca wskaże te środki oraz potwierdzi ich prawidłowość i aktualność.</w:t>
      </w:r>
    </w:p>
    <w:p w:rsidR="00994FC2" w:rsidRPr="00994FC2" w:rsidRDefault="00994FC2" w:rsidP="00254586">
      <w:pPr>
        <w:numPr>
          <w:ilvl w:val="0"/>
          <w:numId w:val="13"/>
        </w:numPr>
        <w:spacing w:after="0" w:line="288" w:lineRule="auto"/>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Zamawiający może żądać od wykonawców wyjaśnień dotyczących treści oświadczenia JEDZ, złożonych podmiotowych środków dowodowych lub innych dokumentów lub oświadczeń składanych w postępowaniu.</w:t>
      </w:r>
    </w:p>
    <w:p w:rsidR="00994FC2" w:rsidRPr="00994FC2" w:rsidRDefault="00994FC2" w:rsidP="00254586">
      <w:pPr>
        <w:numPr>
          <w:ilvl w:val="0"/>
          <w:numId w:val="13"/>
        </w:numPr>
        <w:spacing w:after="0" w:line="288" w:lineRule="auto"/>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W zakresie nieuregulowanym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xml:space="preserve">. lub niniejszą </w:t>
      </w:r>
      <w:proofErr w:type="spellStart"/>
      <w:r w:rsidRPr="00994FC2">
        <w:rPr>
          <w:rFonts w:ascii="Times New Roman" w:eastAsia="DengXian" w:hAnsi="Times New Roman" w:cs="Times New Roman"/>
          <w:sz w:val="24"/>
          <w:szCs w:val="24"/>
        </w:rPr>
        <w:t>SWZ</w:t>
      </w:r>
      <w:proofErr w:type="spellEnd"/>
      <w:r w:rsidRPr="00994FC2">
        <w:rPr>
          <w:rFonts w:ascii="Times New Roman" w:eastAsia="DengXian" w:hAnsi="Times New Roman" w:cs="Times New Roman"/>
          <w:sz w:val="24"/>
          <w:szCs w:val="24"/>
        </w:rPr>
        <w:t xml:space="preserve"> do oświadczeń i dokumentów składanych przez Wykonawcę w postępowaniu zastosowanie mają w szczególności przepisy Rozporządzenia Ministra Rozwoju Pracy i Technologii z dnia 23 grudnia </w:t>
      </w:r>
      <w:r w:rsidR="00A42640">
        <w:rPr>
          <w:rFonts w:ascii="Times New Roman" w:eastAsia="DengXian" w:hAnsi="Times New Roman" w:cs="Times New Roman"/>
          <w:sz w:val="24"/>
          <w:szCs w:val="24"/>
        </w:rPr>
        <w:br/>
      </w:r>
      <w:r w:rsidRPr="00994FC2">
        <w:rPr>
          <w:rFonts w:ascii="Times New Roman" w:eastAsia="DengXian" w:hAnsi="Times New Roman" w:cs="Times New Roman"/>
          <w:sz w:val="24"/>
          <w:szCs w:val="24"/>
        </w:rPr>
        <w:t>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rsidR="00994FC2" w:rsidRPr="00994FC2" w:rsidRDefault="00994FC2" w:rsidP="00254586">
      <w:pPr>
        <w:spacing w:after="0" w:line="288" w:lineRule="auto"/>
        <w:ind w:left="502"/>
        <w:jc w:val="both"/>
        <w:rPr>
          <w:rFonts w:ascii="Times New Roman" w:eastAsia="DengXian" w:hAnsi="Times New Roman" w:cs="Times New Roman"/>
          <w:sz w:val="24"/>
          <w:szCs w:val="24"/>
        </w:rPr>
      </w:pPr>
    </w:p>
    <w:p w:rsidR="00994FC2" w:rsidRPr="00994FC2" w:rsidRDefault="00994FC2" w:rsidP="00254586">
      <w:pPr>
        <w:numPr>
          <w:ilvl w:val="0"/>
          <w:numId w:val="1"/>
        </w:numPr>
        <w:spacing w:after="0" w:line="288" w:lineRule="auto"/>
        <w:ind w:left="284" w:hanging="284"/>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 xml:space="preserve">SPOSÓB KOMUNIKACJI, WYJAŚNIENIA TREŚCI </w:t>
      </w:r>
      <w:proofErr w:type="spellStart"/>
      <w:r w:rsidRPr="00994FC2">
        <w:rPr>
          <w:rFonts w:ascii="Times New Roman" w:eastAsia="DengXian" w:hAnsi="Times New Roman" w:cs="Times New Roman"/>
          <w:b/>
          <w:sz w:val="24"/>
          <w:szCs w:val="24"/>
        </w:rPr>
        <w:t>SWZ</w:t>
      </w:r>
      <w:proofErr w:type="spellEnd"/>
      <w:r w:rsidRPr="00994FC2">
        <w:rPr>
          <w:rFonts w:ascii="Times New Roman" w:eastAsia="DengXian" w:hAnsi="Times New Roman" w:cs="Times New Roman"/>
          <w:b/>
          <w:sz w:val="24"/>
          <w:szCs w:val="24"/>
        </w:rPr>
        <w:t xml:space="preserve"> ORAZ WYMAGANIA TECHNICZNE I ORGANIZACYJNE SPORZĄDZANIA, WYSYŁANIA I ODBIERANIA KORESPONDENCJI ELEKTRONICZNEJ </w:t>
      </w:r>
    </w:p>
    <w:p w:rsidR="00994FC2" w:rsidRPr="00994FC2" w:rsidRDefault="00994FC2" w:rsidP="00254586">
      <w:pPr>
        <w:numPr>
          <w:ilvl w:val="6"/>
          <w:numId w:val="5"/>
        </w:numPr>
        <w:spacing w:after="0" w:line="288" w:lineRule="auto"/>
        <w:ind w:left="426" w:hanging="42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 xml:space="preserve">Komunikacja w postępowaniu o udzielenie zamówienia, w tym składanie ofert w postępowaniu, wymiana informacji 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r w:rsidRPr="00994FC2">
        <w:rPr>
          <w:rFonts w:ascii="Times New Roman" w:eastAsia="DengXian" w:hAnsi="Times New Roman" w:cs="Times New Roman"/>
          <w:sz w:val="24"/>
          <w:szCs w:val="24"/>
        </w:rPr>
        <w:t xml:space="preserve">Zamawiający nie przewiduje komunikowania się z Wykonawcami w inny sposób niż przy użyciu środków komunikacji elektronicznej, wskazanych w </w:t>
      </w:r>
      <w:proofErr w:type="spellStart"/>
      <w:r w:rsidRPr="00994FC2">
        <w:rPr>
          <w:rFonts w:ascii="Times New Roman" w:eastAsia="DengXian" w:hAnsi="Times New Roman" w:cs="Times New Roman"/>
          <w:sz w:val="24"/>
          <w:szCs w:val="24"/>
        </w:rPr>
        <w:t>SWZ</w:t>
      </w:r>
      <w:proofErr w:type="spellEnd"/>
      <w:r w:rsidRPr="00994FC2">
        <w:rPr>
          <w:rFonts w:ascii="Times New Roman" w:eastAsia="DengXian" w:hAnsi="Times New Roman" w:cs="Times New Roman"/>
          <w:bCs/>
          <w:sz w:val="24"/>
          <w:szCs w:val="24"/>
        </w:rPr>
        <w:t xml:space="preserve">. </w:t>
      </w:r>
    </w:p>
    <w:p w:rsidR="00994FC2" w:rsidRPr="00994FC2" w:rsidRDefault="00994FC2" w:rsidP="00254586">
      <w:pPr>
        <w:numPr>
          <w:ilvl w:val="3"/>
          <w:numId w:val="5"/>
        </w:numPr>
        <w:spacing w:after="0" w:line="288" w:lineRule="auto"/>
        <w:ind w:left="426" w:hanging="42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Zamawiający nie dopuszcza składania jakichkolwiek dokumentów w postaci papierowej.</w:t>
      </w:r>
    </w:p>
    <w:p w:rsidR="00994FC2" w:rsidRPr="00994FC2" w:rsidRDefault="00994FC2" w:rsidP="00254586">
      <w:pPr>
        <w:numPr>
          <w:ilvl w:val="3"/>
          <w:numId w:val="5"/>
        </w:numPr>
        <w:spacing w:after="0" w:line="288" w:lineRule="auto"/>
        <w:ind w:left="426" w:hanging="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b/>
          <w:sz w:val="24"/>
          <w:szCs w:val="24"/>
        </w:rPr>
        <w:t>Ofertę i Jednolity Europejski Dokument Zamówienia (JEDZ), sporządza się, pod rygorem nieważności, w formie elektronicznej (podpisanej kwalifikowanym podpisem elektronicznym)</w:t>
      </w:r>
      <w:r w:rsidRPr="00994FC2">
        <w:rPr>
          <w:rFonts w:ascii="Times New Roman" w:eastAsia="DengXian" w:hAnsi="Times New Roman" w:cs="Times New Roman"/>
          <w:bCs/>
          <w:sz w:val="24"/>
          <w:szCs w:val="24"/>
        </w:rPr>
        <w:t xml:space="preserve">. </w:t>
      </w:r>
    </w:p>
    <w:p w:rsidR="00994FC2" w:rsidRPr="00994FC2" w:rsidRDefault="00994FC2" w:rsidP="00254586">
      <w:pPr>
        <w:numPr>
          <w:ilvl w:val="3"/>
          <w:numId w:val="5"/>
        </w:numPr>
        <w:spacing w:after="0" w:line="288" w:lineRule="auto"/>
        <w:ind w:left="426" w:hanging="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lang w:bidi="pl-PL"/>
        </w:rPr>
        <w:t>Przekazywanie sobie przez strony postępowania oświadczeń, wniosków, zawiadomień oraz informacji (w tym pytań) następuje</w:t>
      </w:r>
      <w:r w:rsidRPr="00994FC2">
        <w:rPr>
          <w:rFonts w:ascii="Times New Roman" w:eastAsia="Times New Roman" w:hAnsi="Times New Roman" w:cs="Times New Roman"/>
          <w:sz w:val="24"/>
          <w:szCs w:val="24"/>
        </w:rPr>
        <w:t xml:space="preserve"> za pośrednictwem Platformy znajdującej się pod adresem: </w:t>
      </w:r>
      <w:hyperlink r:id="rId14" w:history="1">
        <w:r w:rsidRPr="00994FC2">
          <w:rPr>
            <w:rFonts w:ascii="Times New Roman" w:eastAsia="DengXian" w:hAnsi="Times New Roman" w:cs="Times New Roman"/>
            <w:color w:val="0000FF"/>
            <w:sz w:val="24"/>
            <w:szCs w:val="24"/>
            <w:u w:val="single"/>
          </w:rPr>
          <w:t>https://platformazakupowa.pl/pn/kwp_bialystok</w:t>
        </w:r>
      </w:hyperlink>
      <w:r w:rsidRPr="00994FC2">
        <w:rPr>
          <w:rFonts w:ascii="Times New Roman" w:eastAsia="DengXian" w:hAnsi="Times New Roman" w:cs="Times New Roman"/>
          <w:color w:val="0000FF"/>
          <w:sz w:val="24"/>
          <w:szCs w:val="24"/>
          <w:u w:val="single"/>
        </w:rPr>
        <w:t>.</w:t>
      </w:r>
    </w:p>
    <w:p w:rsidR="00994FC2" w:rsidRPr="00994FC2" w:rsidRDefault="00994FC2" w:rsidP="00254586">
      <w:pPr>
        <w:numPr>
          <w:ilvl w:val="3"/>
          <w:numId w:val="5"/>
        </w:numPr>
        <w:spacing w:after="0" w:line="288" w:lineRule="auto"/>
        <w:ind w:left="426" w:hanging="426"/>
        <w:contextualSpacing/>
        <w:jc w:val="both"/>
        <w:rPr>
          <w:rFonts w:ascii="Times New Roman" w:eastAsia="Times New Roman" w:hAnsi="Times New Roman" w:cs="Times New Roman"/>
          <w:sz w:val="24"/>
          <w:szCs w:val="24"/>
        </w:rPr>
      </w:pPr>
      <w:r w:rsidRPr="00994FC2">
        <w:rPr>
          <w:rFonts w:ascii="Times New Roman" w:eastAsia="DengXian" w:hAnsi="Times New Roman" w:cs="Times New Roman"/>
          <w:sz w:val="24"/>
          <w:szCs w:val="24"/>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rsidR="00994FC2" w:rsidRPr="00994FC2" w:rsidRDefault="00994FC2" w:rsidP="00254586">
      <w:pPr>
        <w:numPr>
          <w:ilvl w:val="3"/>
          <w:numId w:val="5"/>
        </w:numPr>
        <w:spacing w:after="0" w:line="288" w:lineRule="auto"/>
        <w:ind w:left="426" w:hanging="42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 xml:space="preserve">Postępowanie prowadzone jest na elektronicznej platformie pod adresem www.platformazakupowa.pl (zwana dalej „Platformą”) i pod nazwą lub numerem postępowania dostępną w tytule </w:t>
      </w:r>
      <w:proofErr w:type="spellStart"/>
      <w:r w:rsidRPr="00994FC2">
        <w:rPr>
          <w:rFonts w:ascii="Times New Roman" w:eastAsia="DengXian" w:hAnsi="Times New Roman" w:cs="Times New Roman"/>
          <w:bCs/>
          <w:sz w:val="24"/>
          <w:szCs w:val="24"/>
        </w:rPr>
        <w:t>SWZ</w:t>
      </w:r>
      <w:proofErr w:type="spellEnd"/>
      <w:r w:rsidRPr="00994FC2">
        <w:rPr>
          <w:rFonts w:ascii="Times New Roman" w:eastAsia="DengXian" w:hAnsi="Times New Roman" w:cs="Times New Roman"/>
          <w:bCs/>
          <w:sz w:val="24"/>
          <w:szCs w:val="24"/>
        </w:rPr>
        <w:t xml:space="preserve">. W zakładce „Załączniki do postępowania” </w:t>
      </w:r>
      <w:r w:rsidRPr="00994FC2">
        <w:rPr>
          <w:rFonts w:ascii="Times New Roman" w:eastAsia="DengXian" w:hAnsi="Times New Roman" w:cs="Times New Roman"/>
          <w:bCs/>
          <w:sz w:val="24"/>
          <w:szCs w:val="24"/>
        </w:rPr>
        <w:lastRenderedPageBreak/>
        <w:t xml:space="preserve">dostępna jest dokumentacja niniejszego postępowania. Adres profilu nabywcy: </w:t>
      </w:r>
      <w:hyperlink r:id="rId15" w:history="1">
        <w:r w:rsidRPr="00994FC2">
          <w:rPr>
            <w:rFonts w:ascii="Times New Roman" w:eastAsia="DengXian" w:hAnsi="Times New Roman" w:cs="Times New Roman"/>
            <w:bCs/>
            <w:color w:val="0000FF"/>
            <w:sz w:val="24"/>
            <w:szCs w:val="24"/>
            <w:u w:val="single"/>
          </w:rPr>
          <w:t>https://platformazakupowa.pl/kwp_bialystok</w:t>
        </w:r>
      </w:hyperlink>
      <w:r w:rsidRPr="00994FC2">
        <w:rPr>
          <w:rFonts w:ascii="Times New Roman" w:eastAsia="DengXian" w:hAnsi="Times New Roman" w:cs="Times New Roman"/>
          <w:bCs/>
          <w:sz w:val="24"/>
          <w:szCs w:val="24"/>
        </w:rPr>
        <w:t>.</w:t>
      </w:r>
    </w:p>
    <w:p w:rsidR="00994FC2" w:rsidRPr="00994FC2" w:rsidRDefault="00994FC2" w:rsidP="00254586">
      <w:pPr>
        <w:numPr>
          <w:ilvl w:val="3"/>
          <w:numId w:val="5"/>
        </w:numPr>
        <w:spacing w:after="0" w:line="288" w:lineRule="auto"/>
        <w:ind w:left="426" w:hanging="42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Wymagania techniczne i organizacyjne wysyłania i odbierania dokumentów, elektronicznych kopii dokumentów i oświadczeń oraz informacji przy użyciu środków komunikacji elektronicznej określają: „REGULAMIN platformazakupowa.pl” oraz „Instrukcja dla Wykonawców platformazakupowa.pl”, dostępne na stronie Platformy. Regulamin znajduje się na stronie głównej Platformy, natomiast Instrukcja dostępna jest pod danym postępowaniem w polu „Wymagania i specyfikacje” wybierając „Pod linkiem”.</w:t>
      </w:r>
    </w:p>
    <w:p w:rsidR="00994FC2" w:rsidRPr="00994FC2" w:rsidRDefault="00994FC2" w:rsidP="00254586">
      <w:pPr>
        <w:numPr>
          <w:ilvl w:val="3"/>
          <w:numId w:val="5"/>
        </w:numPr>
        <w:spacing w:after="0" w:line="288" w:lineRule="auto"/>
        <w:ind w:left="426" w:hanging="42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 xml:space="preserve">Złożenie oferty przez Wykonawcę będzie równoznaczne z akceptacją „REGULAMINU platformazakupowa.pl” oraz zapoznaniem się z „Instrukcją dla Wykonawców platformazakupowa.pl” </w:t>
      </w:r>
      <w:hyperlink r:id="rId16" w:history="1">
        <w:r w:rsidRPr="00994FC2">
          <w:rPr>
            <w:rFonts w:ascii="Times New Roman" w:eastAsia="DengXian" w:hAnsi="Times New Roman" w:cs="Times New Roman"/>
            <w:bCs/>
            <w:color w:val="0000FF"/>
            <w:sz w:val="24"/>
            <w:szCs w:val="24"/>
            <w:u w:val="single"/>
          </w:rPr>
          <w:t>https://platformazakupowa.pl/strona/45-instrukcje</w:t>
        </w:r>
      </w:hyperlink>
      <w:r w:rsidRPr="00994FC2">
        <w:rPr>
          <w:rFonts w:ascii="Times New Roman" w:eastAsia="DengXian" w:hAnsi="Times New Roman" w:cs="Times New Roman"/>
          <w:bCs/>
          <w:sz w:val="24"/>
          <w:szCs w:val="24"/>
          <w:u w:val="single"/>
        </w:rPr>
        <w:t>.</w:t>
      </w:r>
    </w:p>
    <w:p w:rsidR="00994FC2" w:rsidRPr="00994FC2" w:rsidRDefault="00994FC2" w:rsidP="00254586">
      <w:pPr>
        <w:numPr>
          <w:ilvl w:val="3"/>
          <w:numId w:val="5"/>
        </w:numPr>
        <w:spacing w:after="0" w:line="288" w:lineRule="auto"/>
        <w:ind w:left="426" w:hanging="42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Występuje limit objętości plików lub spakowanych folderów w zakresie całej oferty do ilości 10 plików lub spakowanych folderów przy maksymalnej wielkości 150 MB.</w:t>
      </w:r>
    </w:p>
    <w:p w:rsidR="00994FC2" w:rsidRPr="00994FC2" w:rsidRDefault="00994FC2" w:rsidP="00254586">
      <w:pPr>
        <w:numPr>
          <w:ilvl w:val="3"/>
          <w:numId w:val="5"/>
        </w:numPr>
        <w:spacing w:after="0" w:line="288" w:lineRule="auto"/>
        <w:ind w:left="426" w:hanging="42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Szczegółowe informacje dotyczące formatu kwalifikowanego podpisu elektronicznego, specyfikacji połączenia, formatu przesyłanych danych oraz kodowania i oznaczania czasu przekazania danych określają: „REGULAMIN platformazakupowa.pl” oraz „Instrukcja dla Wykonawców platformazakupowa.pl”, dostępne na stronie „Platformy”, w których określono w szczególności że:</w:t>
      </w:r>
    </w:p>
    <w:p w:rsidR="00994FC2" w:rsidRPr="00994FC2" w:rsidRDefault="00994FC2" w:rsidP="00254586">
      <w:pPr>
        <w:numPr>
          <w:ilvl w:val="0"/>
          <w:numId w:val="19"/>
        </w:numPr>
        <w:spacing w:after="0" w:line="288" w:lineRule="auto"/>
        <w:ind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szyfrowanie ofert odbywa się automatycznie przez system. Możliwość otworzenia pliku oferty dostępna jest dopiero po odszyfrowaniu przez Zamawiającego po upływie terminu składania ofert,</w:t>
      </w:r>
    </w:p>
    <w:p w:rsidR="00994FC2" w:rsidRPr="00994FC2" w:rsidRDefault="00994FC2" w:rsidP="00254586">
      <w:pPr>
        <w:numPr>
          <w:ilvl w:val="0"/>
          <w:numId w:val="19"/>
        </w:numPr>
        <w:spacing w:after="0" w:line="288" w:lineRule="auto"/>
        <w:ind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za datę przekazania oferty przyjmuje się datę jej przekazania w systemie poprzez kliknięcie przycisku „Złóż ofertę” w drugim kroku i wyświetlaniu komunikatu, że oferta została złożona,</w:t>
      </w:r>
    </w:p>
    <w:p w:rsidR="00994FC2" w:rsidRPr="00994FC2" w:rsidRDefault="00994FC2" w:rsidP="00254586">
      <w:pPr>
        <w:numPr>
          <w:ilvl w:val="0"/>
          <w:numId w:val="19"/>
        </w:numPr>
        <w:spacing w:after="0" w:line="288" w:lineRule="auto"/>
        <w:ind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za datę przekazania korespondencji za pomocą „Platformy” przyjmuje się datę jej prawidłowego przekazania poprzez kliknięcie przycisku „Wyślij wiadomość” na „Platformie” i wyświetleniu komunikatu, że wiadomość została wysłana,</w:t>
      </w:r>
    </w:p>
    <w:p w:rsidR="00994FC2" w:rsidRPr="00994FC2" w:rsidRDefault="00994FC2" w:rsidP="00254586">
      <w:pPr>
        <w:keepLines/>
        <w:numPr>
          <w:ilvl w:val="0"/>
          <w:numId w:val="19"/>
        </w:numPr>
        <w:autoSpaceDN w:val="0"/>
        <w:spacing w:after="0" w:line="288" w:lineRule="auto"/>
        <w:ind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Zamawiający określa dopuszczalne formaty przesyłanych danych zgodnie z Załącznikiem nr 2 do Rozporządzenia Rady Ministrów z dnia 12.04.2012 r. w sprawie Krajowych Ram Interoperacyjności, minimalnych wymagań dla rejestrów publicznych i wymiany informacji w postaci elektronicznej oraz minimalnych wymagań dla systemów teleinformatycznych, w szczególności: .txt; .rtf; .pdf; .</w:t>
      </w:r>
      <w:proofErr w:type="spellStart"/>
      <w:r w:rsidRPr="00994FC2">
        <w:rPr>
          <w:rFonts w:ascii="Times New Roman" w:eastAsia="DengXian" w:hAnsi="Times New Roman" w:cs="Times New Roman"/>
          <w:bCs/>
          <w:sz w:val="24"/>
          <w:szCs w:val="24"/>
        </w:rPr>
        <w:t>xps</w:t>
      </w:r>
      <w:proofErr w:type="spellEnd"/>
      <w:r w:rsidRPr="00994FC2">
        <w:rPr>
          <w:rFonts w:ascii="Times New Roman" w:eastAsia="DengXian" w:hAnsi="Times New Roman" w:cs="Times New Roman"/>
          <w:bCs/>
          <w:sz w:val="24"/>
          <w:szCs w:val="24"/>
        </w:rPr>
        <w:t>; .</w:t>
      </w:r>
      <w:proofErr w:type="spellStart"/>
      <w:r w:rsidRPr="00994FC2">
        <w:rPr>
          <w:rFonts w:ascii="Times New Roman" w:eastAsia="DengXian" w:hAnsi="Times New Roman" w:cs="Times New Roman"/>
          <w:bCs/>
          <w:sz w:val="24"/>
          <w:szCs w:val="24"/>
        </w:rPr>
        <w:t>odt</w:t>
      </w:r>
      <w:proofErr w:type="spellEnd"/>
      <w:r w:rsidRPr="00994FC2">
        <w:rPr>
          <w:rFonts w:ascii="Times New Roman" w:eastAsia="DengXian" w:hAnsi="Times New Roman" w:cs="Times New Roman"/>
          <w:bCs/>
          <w:sz w:val="24"/>
          <w:szCs w:val="24"/>
        </w:rPr>
        <w:t>; .</w:t>
      </w:r>
      <w:proofErr w:type="spellStart"/>
      <w:r w:rsidRPr="00994FC2">
        <w:rPr>
          <w:rFonts w:ascii="Times New Roman" w:eastAsia="DengXian" w:hAnsi="Times New Roman" w:cs="Times New Roman"/>
          <w:bCs/>
          <w:sz w:val="24"/>
          <w:szCs w:val="24"/>
        </w:rPr>
        <w:t>ods</w:t>
      </w:r>
      <w:proofErr w:type="spellEnd"/>
      <w:r w:rsidRPr="00994FC2">
        <w:rPr>
          <w:rFonts w:ascii="Times New Roman" w:eastAsia="DengXian" w:hAnsi="Times New Roman" w:cs="Times New Roman"/>
          <w:bCs/>
          <w:sz w:val="24"/>
          <w:szCs w:val="24"/>
        </w:rPr>
        <w:t>; .</w:t>
      </w:r>
      <w:proofErr w:type="spellStart"/>
      <w:r w:rsidRPr="00994FC2">
        <w:rPr>
          <w:rFonts w:ascii="Times New Roman" w:eastAsia="DengXian" w:hAnsi="Times New Roman" w:cs="Times New Roman"/>
          <w:bCs/>
          <w:sz w:val="24"/>
          <w:szCs w:val="24"/>
        </w:rPr>
        <w:t>odp</w:t>
      </w:r>
      <w:proofErr w:type="spellEnd"/>
      <w:r w:rsidRPr="00994FC2">
        <w:rPr>
          <w:rFonts w:ascii="Times New Roman" w:eastAsia="DengXian" w:hAnsi="Times New Roman" w:cs="Times New Roman"/>
          <w:bCs/>
          <w:sz w:val="24"/>
          <w:szCs w:val="24"/>
        </w:rPr>
        <w:t>; .</w:t>
      </w:r>
      <w:proofErr w:type="spellStart"/>
      <w:r w:rsidRPr="00994FC2">
        <w:rPr>
          <w:rFonts w:ascii="Times New Roman" w:eastAsia="DengXian" w:hAnsi="Times New Roman" w:cs="Times New Roman"/>
          <w:bCs/>
          <w:sz w:val="24"/>
          <w:szCs w:val="24"/>
        </w:rPr>
        <w:t>doc</w:t>
      </w:r>
      <w:proofErr w:type="spellEnd"/>
      <w:r w:rsidRPr="00994FC2">
        <w:rPr>
          <w:rFonts w:ascii="Times New Roman" w:eastAsia="DengXian" w:hAnsi="Times New Roman" w:cs="Times New Roman"/>
          <w:bCs/>
          <w:sz w:val="24"/>
          <w:szCs w:val="24"/>
        </w:rPr>
        <w:t>; .xls; .</w:t>
      </w:r>
      <w:proofErr w:type="spellStart"/>
      <w:r w:rsidRPr="00994FC2">
        <w:rPr>
          <w:rFonts w:ascii="Times New Roman" w:eastAsia="DengXian" w:hAnsi="Times New Roman" w:cs="Times New Roman"/>
          <w:bCs/>
          <w:sz w:val="24"/>
          <w:szCs w:val="24"/>
        </w:rPr>
        <w:t>ppt</w:t>
      </w:r>
      <w:proofErr w:type="spellEnd"/>
      <w:r w:rsidRPr="00994FC2">
        <w:rPr>
          <w:rFonts w:ascii="Times New Roman" w:eastAsia="DengXian" w:hAnsi="Times New Roman" w:cs="Times New Roman"/>
          <w:bCs/>
          <w:sz w:val="24"/>
          <w:szCs w:val="24"/>
        </w:rPr>
        <w:t>; .</w:t>
      </w:r>
      <w:proofErr w:type="spellStart"/>
      <w:r w:rsidRPr="00994FC2">
        <w:rPr>
          <w:rFonts w:ascii="Times New Roman" w:eastAsia="DengXian" w:hAnsi="Times New Roman" w:cs="Times New Roman"/>
          <w:bCs/>
          <w:sz w:val="24"/>
          <w:szCs w:val="24"/>
        </w:rPr>
        <w:t>docx</w:t>
      </w:r>
      <w:proofErr w:type="spellEnd"/>
      <w:r w:rsidRPr="00994FC2">
        <w:rPr>
          <w:rFonts w:ascii="Times New Roman" w:eastAsia="DengXian" w:hAnsi="Times New Roman" w:cs="Times New Roman"/>
          <w:bCs/>
          <w:sz w:val="24"/>
          <w:szCs w:val="24"/>
        </w:rPr>
        <w:t>; .</w:t>
      </w:r>
      <w:proofErr w:type="spellStart"/>
      <w:r w:rsidRPr="00994FC2">
        <w:rPr>
          <w:rFonts w:ascii="Times New Roman" w:eastAsia="DengXian" w:hAnsi="Times New Roman" w:cs="Times New Roman"/>
          <w:bCs/>
          <w:sz w:val="24"/>
          <w:szCs w:val="24"/>
        </w:rPr>
        <w:t>xlsx</w:t>
      </w:r>
      <w:proofErr w:type="spellEnd"/>
      <w:r w:rsidRPr="00994FC2">
        <w:rPr>
          <w:rFonts w:ascii="Times New Roman" w:eastAsia="DengXian" w:hAnsi="Times New Roman" w:cs="Times New Roman"/>
          <w:bCs/>
          <w:sz w:val="24"/>
          <w:szCs w:val="24"/>
        </w:rPr>
        <w:t>; .</w:t>
      </w:r>
      <w:proofErr w:type="spellStart"/>
      <w:r w:rsidRPr="00994FC2">
        <w:rPr>
          <w:rFonts w:ascii="Times New Roman" w:eastAsia="DengXian" w:hAnsi="Times New Roman" w:cs="Times New Roman"/>
          <w:bCs/>
          <w:sz w:val="24"/>
          <w:szCs w:val="24"/>
        </w:rPr>
        <w:t>pptx</w:t>
      </w:r>
      <w:proofErr w:type="spellEnd"/>
      <w:r w:rsidRPr="00994FC2">
        <w:rPr>
          <w:rFonts w:ascii="Times New Roman" w:eastAsia="DengXian" w:hAnsi="Times New Roman" w:cs="Times New Roman"/>
          <w:bCs/>
          <w:sz w:val="24"/>
          <w:szCs w:val="24"/>
        </w:rPr>
        <w:t>; .</w:t>
      </w:r>
      <w:proofErr w:type="spellStart"/>
      <w:r w:rsidRPr="00994FC2">
        <w:rPr>
          <w:rFonts w:ascii="Times New Roman" w:eastAsia="DengXian" w:hAnsi="Times New Roman" w:cs="Times New Roman"/>
          <w:bCs/>
          <w:sz w:val="24"/>
          <w:szCs w:val="24"/>
        </w:rPr>
        <w:t>csv</w:t>
      </w:r>
      <w:proofErr w:type="spellEnd"/>
      <w:r w:rsidRPr="00994FC2">
        <w:rPr>
          <w:rFonts w:ascii="Times New Roman" w:eastAsia="DengXian" w:hAnsi="Times New Roman" w:cs="Times New Roman"/>
          <w:bCs/>
          <w:sz w:val="24"/>
          <w:szCs w:val="24"/>
        </w:rPr>
        <w:t>, .zip, .tar, .</w:t>
      </w:r>
      <w:proofErr w:type="spellStart"/>
      <w:r w:rsidRPr="00994FC2">
        <w:rPr>
          <w:rFonts w:ascii="Times New Roman" w:eastAsia="DengXian" w:hAnsi="Times New Roman" w:cs="Times New Roman"/>
          <w:bCs/>
          <w:sz w:val="24"/>
          <w:szCs w:val="24"/>
        </w:rPr>
        <w:t>gz</w:t>
      </w:r>
      <w:proofErr w:type="spellEnd"/>
      <w:r w:rsidRPr="00994FC2">
        <w:rPr>
          <w:rFonts w:ascii="Times New Roman" w:eastAsia="DengXian" w:hAnsi="Times New Roman" w:cs="Times New Roman"/>
          <w:bCs/>
          <w:sz w:val="24"/>
          <w:szCs w:val="24"/>
        </w:rPr>
        <w:t>,(.</w:t>
      </w:r>
      <w:proofErr w:type="spellStart"/>
      <w:r w:rsidRPr="00994FC2">
        <w:rPr>
          <w:rFonts w:ascii="Times New Roman" w:eastAsia="DengXian" w:hAnsi="Times New Roman" w:cs="Times New Roman"/>
          <w:bCs/>
          <w:sz w:val="24"/>
          <w:szCs w:val="24"/>
        </w:rPr>
        <w:t>gzip</w:t>
      </w:r>
      <w:proofErr w:type="spellEnd"/>
      <w:r w:rsidRPr="00994FC2">
        <w:rPr>
          <w:rFonts w:ascii="Times New Roman" w:eastAsia="DengXian" w:hAnsi="Times New Roman" w:cs="Times New Roman"/>
          <w:bCs/>
          <w:sz w:val="24"/>
          <w:szCs w:val="24"/>
        </w:rPr>
        <w:t>), .7Z,</w:t>
      </w:r>
    </w:p>
    <w:p w:rsidR="00994FC2" w:rsidRPr="00994FC2" w:rsidRDefault="00994FC2" w:rsidP="00254586">
      <w:pPr>
        <w:keepLines/>
        <w:numPr>
          <w:ilvl w:val="0"/>
          <w:numId w:val="19"/>
        </w:numPr>
        <w:autoSpaceDN w:val="0"/>
        <w:spacing w:after="0" w:line="288" w:lineRule="auto"/>
        <w:ind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Zamawiający zaleca następujące formaty danych: .pdf, .</w:t>
      </w:r>
      <w:proofErr w:type="spellStart"/>
      <w:r w:rsidRPr="00994FC2">
        <w:rPr>
          <w:rFonts w:ascii="Times New Roman" w:eastAsia="DengXian" w:hAnsi="Times New Roman" w:cs="Times New Roman"/>
          <w:bCs/>
          <w:sz w:val="24"/>
          <w:szCs w:val="24"/>
        </w:rPr>
        <w:t>doc</w:t>
      </w:r>
      <w:proofErr w:type="spellEnd"/>
      <w:r w:rsidRPr="00994FC2">
        <w:rPr>
          <w:rFonts w:ascii="Times New Roman" w:eastAsia="DengXian" w:hAnsi="Times New Roman" w:cs="Times New Roman"/>
          <w:bCs/>
          <w:sz w:val="24"/>
          <w:szCs w:val="24"/>
        </w:rPr>
        <w:t>, .</w:t>
      </w:r>
      <w:proofErr w:type="spellStart"/>
      <w:r w:rsidRPr="00994FC2">
        <w:rPr>
          <w:rFonts w:ascii="Times New Roman" w:eastAsia="DengXian" w:hAnsi="Times New Roman" w:cs="Times New Roman"/>
          <w:bCs/>
          <w:sz w:val="24"/>
          <w:szCs w:val="24"/>
        </w:rPr>
        <w:t>docx</w:t>
      </w:r>
      <w:proofErr w:type="spellEnd"/>
      <w:r w:rsidRPr="00994FC2">
        <w:rPr>
          <w:rFonts w:ascii="Times New Roman" w:eastAsia="DengXian" w:hAnsi="Times New Roman" w:cs="Times New Roman"/>
          <w:bCs/>
          <w:sz w:val="24"/>
          <w:szCs w:val="24"/>
        </w:rPr>
        <w:t>, ze szczególnym wskazaniem na .pdf,</w:t>
      </w:r>
    </w:p>
    <w:p w:rsidR="00994FC2" w:rsidRPr="00994FC2" w:rsidRDefault="00994FC2" w:rsidP="00254586">
      <w:pPr>
        <w:keepLines/>
        <w:numPr>
          <w:ilvl w:val="0"/>
          <w:numId w:val="19"/>
        </w:numPr>
        <w:autoSpaceDN w:val="0"/>
        <w:spacing w:after="0" w:line="288" w:lineRule="auto"/>
        <w:ind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w celu ewentualnej kompresji danych Zamawiający rekomenduje wykorzystanie jednego z formatów: .zip lub .7Z,</w:t>
      </w:r>
    </w:p>
    <w:p w:rsidR="00994FC2" w:rsidRPr="00994FC2" w:rsidRDefault="00994FC2" w:rsidP="00254586">
      <w:pPr>
        <w:numPr>
          <w:ilvl w:val="0"/>
          <w:numId w:val="19"/>
        </w:numPr>
        <w:spacing w:after="0" w:line="288" w:lineRule="auto"/>
        <w:ind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minimalne wymagania techniczne umożliwiające korzystanie ze Strony platformazakupowa.pl:</w:t>
      </w:r>
    </w:p>
    <w:p w:rsidR="00994FC2" w:rsidRPr="00994FC2" w:rsidRDefault="00994FC2" w:rsidP="00254586">
      <w:pPr>
        <w:numPr>
          <w:ilvl w:val="0"/>
          <w:numId w:val="20"/>
        </w:numPr>
        <w:spacing w:after="0" w:line="288" w:lineRule="auto"/>
        <w:ind w:left="1134"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lastRenderedPageBreak/>
        <w:t>komputer klasy PC lub MAC, o następującej minimalnej konfiguracji: pamięć 2GB RAM,</w:t>
      </w:r>
    </w:p>
    <w:p w:rsidR="00994FC2" w:rsidRPr="00994FC2" w:rsidRDefault="00994FC2" w:rsidP="00254586">
      <w:pPr>
        <w:numPr>
          <w:ilvl w:val="0"/>
          <w:numId w:val="20"/>
        </w:numPr>
        <w:spacing w:after="0" w:line="288" w:lineRule="auto"/>
        <w:ind w:left="1134"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procesor Intel Pentium IV 2GHZ, jeden z systemów operacyjnych - MS Windows 7, Mac Os x 10.4, Linux lub ich nowsze wersje,</w:t>
      </w:r>
    </w:p>
    <w:p w:rsidR="00994FC2" w:rsidRPr="00994FC2" w:rsidRDefault="00994FC2" w:rsidP="00254586">
      <w:pPr>
        <w:numPr>
          <w:ilvl w:val="0"/>
          <w:numId w:val="20"/>
        </w:numPr>
        <w:spacing w:after="0" w:line="288" w:lineRule="auto"/>
        <w:ind w:left="1134"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 xml:space="preserve">przeglądarka internetowa Internet Explorer, Chrome i FireFox w najnowszej dostępnej wersji, z włączoną obsługą języka </w:t>
      </w:r>
      <w:proofErr w:type="spellStart"/>
      <w:r w:rsidRPr="00994FC2">
        <w:rPr>
          <w:rFonts w:ascii="Times New Roman" w:eastAsia="DengXian" w:hAnsi="Times New Roman" w:cs="Times New Roman"/>
          <w:bCs/>
          <w:sz w:val="24"/>
          <w:szCs w:val="24"/>
        </w:rPr>
        <w:t>Javascript</w:t>
      </w:r>
      <w:proofErr w:type="spellEnd"/>
      <w:r w:rsidRPr="00994FC2">
        <w:rPr>
          <w:rFonts w:ascii="Times New Roman" w:eastAsia="DengXian" w:hAnsi="Times New Roman" w:cs="Times New Roman"/>
          <w:bCs/>
          <w:sz w:val="24"/>
          <w:szCs w:val="24"/>
        </w:rPr>
        <w:t>, akceptująca pliki typu „</w:t>
      </w:r>
      <w:proofErr w:type="spellStart"/>
      <w:r w:rsidRPr="00994FC2">
        <w:rPr>
          <w:rFonts w:ascii="Times New Roman" w:eastAsia="DengXian" w:hAnsi="Times New Roman" w:cs="Times New Roman"/>
          <w:bCs/>
          <w:sz w:val="24"/>
          <w:szCs w:val="24"/>
        </w:rPr>
        <w:t>cookies</w:t>
      </w:r>
      <w:proofErr w:type="spellEnd"/>
      <w:r w:rsidRPr="00994FC2">
        <w:rPr>
          <w:rFonts w:ascii="Times New Roman" w:eastAsia="DengXian" w:hAnsi="Times New Roman" w:cs="Times New Roman"/>
          <w:bCs/>
          <w:sz w:val="24"/>
          <w:szCs w:val="24"/>
        </w:rPr>
        <w:t>”,</w:t>
      </w:r>
    </w:p>
    <w:p w:rsidR="00994FC2" w:rsidRPr="00994FC2" w:rsidRDefault="00994FC2" w:rsidP="00254586">
      <w:pPr>
        <w:numPr>
          <w:ilvl w:val="0"/>
          <w:numId w:val="20"/>
        </w:numPr>
        <w:spacing w:after="0" w:line="288" w:lineRule="auto"/>
        <w:ind w:left="1134"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 xml:space="preserve">łącze internetowe o przepustowości, co najmniej 256 </w:t>
      </w:r>
      <w:proofErr w:type="spellStart"/>
      <w:r w:rsidRPr="00994FC2">
        <w:rPr>
          <w:rFonts w:ascii="Times New Roman" w:eastAsia="DengXian" w:hAnsi="Times New Roman" w:cs="Times New Roman"/>
          <w:bCs/>
          <w:sz w:val="24"/>
          <w:szCs w:val="24"/>
        </w:rPr>
        <w:t>kbit</w:t>
      </w:r>
      <w:proofErr w:type="spellEnd"/>
      <w:r w:rsidRPr="00994FC2">
        <w:rPr>
          <w:rFonts w:ascii="Times New Roman" w:eastAsia="DengXian" w:hAnsi="Times New Roman" w:cs="Times New Roman"/>
          <w:bCs/>
          <w:sz w:val="24"/>
          <w:szCs w:val="24"/>
        </w:rPr>
        <w:t>/s,</w:t>
      </w:r>
    </w:p>
    <w:p w:rsidR="00994FC2" w:rsidRPr="00994FC2" w:rsidRDefault="00994FC2" w:rsidP="00254586">
      <w:pPr>
        <w:numPr>
          <w:ilvl w:val="0"/>
          <w:numId w:val="20"/>
        </w:numPr>
        <w:spacing w:after="0" w:line="288" w:lineRule="auto"/>
        <w:ind w:left="1134"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platformazakupowa.pl jest zoptymalizowana dla minimalnej rozdzielczości ekranu 1024x768 pikseli,</w:t>
      </w:r>
    </w:p>
    <w:p w:rsidR="00994FC2" w:rsidRPr="00994FC2" w:rsidRDefault="00994FC2" w:rsidP="00254586">
      <w:pPr>
        <w:numPr>
          <w:ilvl w:val="0"/>
          <w:numId w:val="19"/>
        </w:numPr>
        <w:spacing w:after="0" w:line="288" w:lineRule="auto"/>
        <w:ind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dopuszczalny format kwalifikowanego podpisu elektronicznego:</w:t>
      </w:r>
    </w:p>
    <w:p w:rsidR="00994FC2" w:rsidRPr="00994FC2" w:rsidRDefault="00994FC2" w:rsidP="00254586">
      <w:pPr>
        <w:numPr>
          <w:ilvl w:val="1"/>
          <w:numId w:val="16"/>
        </w:numPr>
        <w:spacing w:after="0" w:line="288" w:lineRule="auto"/>
        <w:ind w:left="1134"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 xml:space="preserve">dokumenty w formacie „pdf” zaleca się podpisywać formatem </w:t>
      </w:r>
      <w:proofErr w:type="spellStart"/>
      <w:r w:rsidRPr="00994FC2">
        <w:rPr>
          <w:rFonts w:ascii="Times New Roman" w:eastAsia="DengXian" w:hAnsi="Times New Roman" w:cs="Times New Roman"/>
          <w:bCs/>
          <w:sz w:val="24"/>
          <w:szCs w:val="24"/>
        </w:rPr>
        <w:t>PAdES</w:t>
      </w:r>
      <w:proofErr w:type="spellEnd"/>
      <w:r w:rsidRPr="00994FC2">
        <w:rPr>
          <w:rFonts w:ascii="Times New Roman" w:eastAsia="DengXian" w:hAnsi="Times New Roman" w:cs="Times New Roman"/>
          <w:bCs/>
          <w:sz w:val="24"/>
          <w:szCs w:val="24"/>
        </w:rPr>
        <w:t>,</w:t>
      </w:r>
    </w:p>
    <w:p w:rsidR="00994FC2" w:rsidRPr="00994FC2" w:rsidRDefault="00994FC2" w:rsidP="00254586">
      <w:pPr>
        <w:numPr>
          <w:ilvl w:val="1"/>
          <w:numId w:val="16"/>
        </w:numPr>
        <w:spacing w:after="0" w:line="288" w:lineRule="auto"/>
        <w:ind w:left="1134" w:hanging="436"/>
        <w:contextualSpacing/>
        <w:jc w:val="both"/>
        <w:rPr>
          <w:rFonts w:ascii="Times New Roman" w:eastAsia="DengXian" w:hAnsi="Times New Roman" w:cs="Times New Roman"/>
          <w:bCs/>
          <w:sz w:val="24"/>
          <w:szCs w:val="24"/>
        </w:rPr>
      </w:pPr>
      <w:r w:rsidRPr="00994FC2">
        <w:rPr>
          <w:rFonts w:ascii="Times New Roman" w:eastAsia="DengXian" w:hAnsi="Times New Roman" w:cs="Times New Roman"/>
          <w:bCs/>
          <w:sz w:val="24"/>
          <w:szCs w:val="24"/>
        </w:rPr>
        <w:t xml:space="preserve">dopuszcza się podpisanie dokumentów w formacie innym niż „pdf”, wtedy należy użyć formatu </w:t>
      </w:r>
      <w:proofErr w:type="spellStart"/>
      <w:r w:rsidRPr="00994FC2">
        <w:rPr>
          <w:rFonts w:ascii="Times New Roman" w:eastAsia="DengXian" w:hAnsi="Times New Roman" w:cs="Times New Roman"/>
          <w:bCs/>
          <w:sz w:val="24"/>
          <w:szCs w:val="24"/>
        </w:rPr>
        <w:t>XAdES</w:t>
      </w:r>
      <w:proofErr w:type="spellEnd"/>
      <w:r w:rsidRPr="00994FC2">
        <w:rPr>
          <w:rFonts w:ascii="Times New Roman" w:eastAsia="DengXian" w:hAnsi="Times New Roman" w:cs="Times New Roman"/>
          <w:bCs/>
          <w:sz w:val="24"/>
          <w:szCs w:val="24"/>
        </w:rPr>
        <w:t xml:space="preserve"> (stanowiącego odrębny plik). W związku z tym Wykonawca zobowiązany będzie załączyć oddzielny plik z podpisem.</w:t>
      </w:r>
    </w:p>
    <w:p w:rsidR="00994FC2" w:rsidRPr="00994FC2" w:rsidRDefault="00994FC2" w:rsidP="00254586">
      <w:pPr>
        <w:numPr>
          <w:ilvl w:val="3"/>
          <w:numId w:val="5"/>
        </w:numPr>
        <w:tabs>
          <w:tab w:val="left" w:pos="960"/>
        </w:tabs>
        <w:spacing w:after="0" w:line="288" w:lineRule="auto"/>
        <w:ind w:left="426" w:hanging="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 xml:space="preserve"> Osoby uprawnione do kontaktu z Wykonawcami:</w:t>
      </w:r>
    </w:p>
    <w:p w:rsidR="00994FC2" w:rsidRPr="00994FC2" w:rsidRDefault="002970FC" w:rsidP="00254586">
      <w:pPr>
        <w:numPr>
          <w:ilvl w:val="0"/>
          <w:numId w:val="21"/>
        </w:numPr>
        <w:spacing w:after="0" w:line="288" w:lineRule="auto"/>
        <w:ind w:left="993" w:hanging="349"/>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Anna Gołko</w:t>
      </w:r>
      <w:r w:rsidR="00994FC2" w:rsidRPr="002D577F">
        <w:rPr>
          <w:rFonts w:ascii="Times New Roman" w:eastAsia="DengXian" w:hAnsi="Times New Roman" w:cs="Times New Roman"/>
          <w:sz w:val="24"/>
          <w:szCs w:val="24"/>
        </w:rPr>
        <w:t>, tel.: 47 711 3</w:t>
      </w:r>
      <w:r>
        <w:rPr>
          <w:rFonts w:ascii="Times New Roman" w:eastAsia="DengXian" w:hAnsi="Times New Roman" w:cs="Times New Roman"/>
          <w:sz w:val="24"/>
          <w:szCs w:val="24"/>
        </w:rPr>
        <w:t>13</w:t>
      </w:r>
      <w:r w:rsidR="00994FC2" w:rsidRPr="002D577F">
        <w:rPr>
          <w:rFonts w:ascii="Times New Roman" w:eastAsia="DengXian" w:hAnsi="Times New Roman" w:cs="Times New Roman"/>
          <w:sz w:val="24"/>
          <w:szCs w:val="24"/>
        </w:rPr>
        <w:t>7</w:t>
      </w:r>
      <w:r w:rsidR="00DC326F" w:rsidRPr="002D577F">
        <w:rPr>
          <w:rFonts w:ascii="Times New Roman" w:eastAsia="DengXian" w:hAnsi="Times New Roman" w:cs="Times New Roman"/>
          <w:sz w:val="24"/>
          <w:szCs w:val="24"/>
        </w:rPr>
        <w:t xml:space="preserve">, </w:t>
      </w:r>
      <w:r w:rsidR="00DC326F" w:rsidRPr="00DC326F">
        <w:rPr>
          <w:rFonts w:ascii="Times New Roman" w:eastAsia="DengXian" w:hAnsi="Times New Roman" w:cs="Times New Roman"/>
          <w:sz w:val="24"/>
          <w:szCs w:val="24"/>
        </w:rPr>
        <w:t xml:space="preserve">Urszula Stepaniuk tel.: 47 711 3147 </w:t>
      </w:r>
      <w:r w:rsidR="00994FC2" w:rsidRPr="00994FC2">
        <w:rPr>
          <w:rFonts w:ascii="Times New Roman" w:eastAsia="DengXian" w:hAnsi="Times New Roman" w:cs="Times New Roman"/>
          <w:sz w:val="24"/>
          <w:szCs w:val="24"/>
        </w:rPr>
        <w:t>– w sprawie procedury udzielania zamówień publicznych,</w:t>
      </w:r>
    </w:p>
    <w:p w:rsidR="00994FC2" w:rsidRPr="00E8575B" w:rsidRDefault="003B4914" w:rsidP="00254586">
      <w:pPr>
        <w:numPr>
          <w:ilvl w:val="0"/>
          <w:numId w:val="21"/>
        </w:numPr>
        <w:spacing w:after="0" w:line="288" w:lineRule="auto"/>
        <w:ind w:left="993"/>
        <w:contextualSpacing/>
        <w:rPr>
          <w:rFonts w:ascii="Times New Roman" w:eastAsia="DengXian" w:hAnsi="Times New Roman" w:cs="Times New Roman"/>
          <w:sz w:val="24"/>
          <w:szCs w:val="24"/>
        </w:rPr>
      </w:pPr>
      <w:r w:rsidRPr="00E8575B">
        <w:rPr>
          <w:rFonts w:ascii="Times New Roman" w:eastAsia="DengXian" w:hAnsi="Times New Roman" w:cs="Times New Roman"/>
          <w:sz w:val="24"/>
          <w:szCs w:val="24"/>
        </w:rPr>
        <w:t xml:space="preserve">Elżbieta </w:t>
      </w:r>
      <w:proofErr w:type="spellStart"/>
      <w:r w:rsidRPr="00E8575B">
        <w:rPr>
          <w:rFonts w:ascii="Times New Roman" w:eastAsia="DengXian" w:hAnsi="Times New Roman" w:cs="Times New Roman"/>
          <w:sz w:val="24"/>
          <w:szCs w:val="24"/>
        </w:rPr>
        <w:t>Normantowicz</w:t>
      </w:r>
      <w:proofErr w:type="spellEnd"/>
      <w:r w:rsidR="00994FC2" w:rsidRPr="00E8575B">
        <w:rPr>
          <w:rFonts w:ascii="Times New Roman" w:eastAsia="DengXian" w:hAnsi="Times New Roman" w:cs="Times New Roman"/>
          <w:sz w:val="24"/>
          <w:szCs w:val="24"/>
        </w:rPr>
        <w:t xml:space="preserve"> tel.: 47 711 </w:t>
      </w:r>
      <w:r w:rsidRPr="00E8575B">
        <w:rPr>
          <w:rFonts w:ascii="Times New Roman" w:eastAsia="DengXian" w:hAnsi="Times New Roman" w:cs="Times New Roman"/>
          <w:sz w:val="24"/>
          <w:szCs w:val="24"/>
        </w:rPr>
        <w:t>2259</w:t>
      </w:r>
      <w:r w:rsidR="00994FC2" w:rsidRPr="00E8575B">
        <w:rPr>
          <w:rFonts w:ascii="Times New Roman" w:eastAsia="DengXian" w:hAnsi="Times New Roman" w:cs="Times New Roman"/>
          <w:sz w:val="24"/>
          <w:szCs w:val="24"/>
        </w:rPr>
        <w:t xml:space="preserve"> – w </w:t>
      </w:r>
      <w:r w:rsidRPr="00E8575B">
        <w:rPr>
          <w:rFonts w:ascii="Times New Roman" w:eastAsia="DengXian" w:hAnsi="Times New Roman" w:cs="Times New Roman"/>
          <w:sz w:val="24"/>
          <w:szCs w:val="24"/>
        </w:rPr>
        <w:t>sprawie</w:t>
      </w:r>
      <w:r w:rsidR="00E8575B" w:rsidRPr="00E8575B">
        <w:rPr>
          <w:rFonts w:ascii="Times New Roman" w:eastAsia="DengXian" w:hAnsi="Times New Roman" w:cs="Times New Roman"/>
          <w:sz w:val="24"/>
          <w:szCs w:val="24"/>
        </w:rPr>
        <w:t xml:space="preserve"> przedmiotu zamówienia.</w:t>
      </w:r>
    </w:p>
    <w:p w:rsidR="00994FC2" w:rsidRPr="00994FC2" w:rsidRDefault="00994FC2" w:rsidP="00254586">
      <w:pPr>
        <w:numPr>
          <w:ilvl w:val="3"/>
          <w:numId w:val="5"/>
        </w:numPr>
        <w:tabs>
          <w:tab w:val="left" w:pos="426"/>
        </w:tabs>
        <w:spacing w:after="0" w:line="288" w:lineRule="auto"/>
        <w:ind w:left="426" w:hanging="426"/>
        <w:jc w:val="both"/>
        <w:rPr>
          <w:rFonts w:ascii="Times New Roman" w:eastAsia="Calibri" w:hAnsi="Times New Roman" w:cs="Times New Roman"/>
          <w:sz w:val="24"/>
          <w:szCs w:val="24"/>
          <w:u w:val="single"/>
        </w:rPr>
      </w:pPr>
      <w:r w:rsidRPr="00994FC2">
        <w:rPr>
          <w:rFonts w:ascii="Times New Roman" w:eastAsia="Calibri" w:hAnsi="Times New Roman" w:cs="Times New Roman"/>
          <w:sz w:val="24"/>
          <w:szCs w:val="24"/>
        </w:rPr>
        <w:t xml:space="preserve">Wykonawca może zwrócić się do Zamawiającego o wyjaśnienie treści </w:t>
      </w:r>
      <w:proofErr w:type="spellStart"/>
      <w:r w:rsidRPr="00994FC2">
        <w:rPr>
          <w:rFonts w:ascii="Times New Roman" w:eastAsia="Calibri" w:hAnsi="Times New Roman" w:cs="Times New Roman"/>
          <w:sz w:val="24"/>
          <w:szCs w:val="24"/>
        </w:rPr>
        <w:t>SWZ</w:t>
      </w:r>
      <w:proofErr w:type="spellEnd"/>
      <w:r w:rsidRPr="00994FC2">
        <w:rPr>
          <w:rFonts w:ascii="Times New Roman" w:eastAsia="Calibri" w:hAnsi="Times New Roman" w:cs="Times New Roman"/>
          <w:sz w:val="24"/>
          <w:szCs w:val="24"/>
        </w:rPr>
        <w:t xml:space="preserve">. </w:t>
      </w:r>
    </w:p>
    <w:p w:rsidR="00994FC2" w:rsidRPr="00994FC2" w:rsidRDefault="00994FC2" w:rsidP="00254586">
      <w:pPr>
        <w:numPr>
          <w:ilvl w:val="3"/>
          <w:numId w:val="5"/>
        </w:numPr>
        <w:tabs>
          <w:tab w:val="left" w:pos="426"/>
        </w:tabs>
        <w:spacing w:after="0" w:line="288" w:lineRule="auto"/>
        <w:ind w:left="426" w:hanging="426"/>
        <w:jc w:val="both"/>
        <w:rPr>
          <w:rFonts w:ascii="Times New Roman" w:eastAsia="Calibri" w:hAnsi="Times New Roman" w:cs="Times New Roman"/>
          <w:sz w:val="24"/>
          <w:szCs w:val="24"/>
          <w:u w:val="single"/>
        </w:rPr>
      </w:pPr>
      <w:r w:rsidRPr="00994FC2">
        <w:rPr>
          <w:rFonts w:ascii="Times New Roman" w:eastAsia="Calibri" w:hAnsi="Times New Roman" w:cs="Times New Roman"/>
          <w:sz w:val="24"/>
          <w:szCs w:val="24"/>
        </w:rPr>
        <w:t xml:space="preserve">Wniosek należy przesłać za pośrednictwem Platformy poprzez opcję „Wyślij wiadomość”. Powoduje to otwarcie okna, w którym należy uzupełnić dane Wykonawcy, temat i treść/przedmiot pytania, adres e-mail. </w:t>
      </w:r>
    </w:p>
    <w:p w:rsidR="00994FC2" w:rsidRPr="00994FC2" w:rsidRDefault="00994FC2" w:rsidP="00254586">
      <w:pPr>
        <w:numPr>
          <w:ilvl w:val="3"/>
          <w:numId w:val="5"/>
        </w:numPr>
        <w:tabs>
          <w:tab w:val="left" w:pos="426"/>
        </w:tabs>
        <w:spacing w:after="0" w:line="288" w:lineRule="auto"/>
        <w:ind w:left="426" w:hanging="426"/>
        <w:jc w:val="both"/>
        <w:rPr>
          <w:rFonts w:ascii="Times New Roman" w:eastAsia="Calibri" w:hAnsi="Times New Roman" w:cs="Times New Roman"/>
          <w:sz w:val="24"/>
          <w:szCs w:val="24"/>
          <w:u w:val="single"/>
        </w:rPr>
      </w:pPr>
      <w:r w:rsidRPr="00994FC2">
        <w:rPr>
          <w:rFonts w:ascii="Times New Roman" w:eastAsia="Calibri" w:hAnsi="Times New Roman" w:cs="Times New Roman"/>
          <w:sz w:val="24"/>
          <w:szCs w:val="24"/>
        </w:rPr>
        <w:t>Zamawiający jest obowiązany udzielić wyjaśnień niezwło</w:t>
      </w:r>
      <w:bookmarkStart w:id="8" w:name="_GoBack"/>
      <w:bookmarkEnd w:id="8"/>
      <w:r w:rsidRPr="00994FC2">
        <w:rPr>
          <w:rFonts w:ascii="Times New Roman" w:eastAsia="Calibri" w:hAnsi="Times New Roman" w:cs="Times New Roman"/>
          <w:sz w:val="24"/>
          <w:szCs w:val="24"/>
        </w:rPr>
        <w:t xml:space="preserve">cznie, jednak nie później niż na 6 dni przed upływem terminu składania ofert, pod warunkiem, że wniosek o wyjaśnienie treści </w:t>
      </w:r>
      <w:proofErr w:type="spellStart"/>
      <w:r w:rsidRPr="00994FC2">
        <w:rPr>
          <w:rFonts w:ascii="Times New Roman" w:eastAsia="Calibri" w:hAnsi="Times New Roman" w:cs="Times New Roman"/>
          <w:sz w:val="24"/>
          <w:szCs w:val="24"/>
        </w:rPr>
        <w:t>SWZ</w:t>
      </w:r>
      <w:proofErr w:type="spellEnd"/>
      <w:r w:rsidRPr="00994FC2">
        <w:rPr>
          <w:rFonts w:ascii="Times New Roman" w:eastAsia="Calibri" w:hAnsi="Times New Roman" w:cs="Times New Roman"/>
          <w:sz w:val="24"/>
          <w:szCs w:val="24"/>
        </w:rPr>
        <w:t xml:space="preserve"> wpłynął do zamawiającego nie później niż na 14 dni przed upływem terminu składania ofert. </w:t>
      </w:r>
    </w:p>
    <w:p w:rsidR="00994FC2" w:rsidRPr="00994FC2" w:rsidRDefault="00994FC2" w:rsidP="00254586">
      <w:pPr>
        <w:numPr>
          <w:ilvl w:val="3"/>
          <w:numId w:val="5"/>
        </w:numPr>
        <w:tabs>
          <w:tab w:val="left" w:pos="426"/>
        </w:tabs>
        <w:spacing w:after="0" w:line="288" w:lineRule="auto"/>
        <w:ind w:left="426" w:hanging="426"/>
        <w:jc w:val="both"/>
        <w:rPr>
          <w:rFonts w:ascii="Times New Roman" w:eastAsia="Calibri" w:hAnsi="Times New Roman" w:cs="Times New Roman"/>
          <w:sz w:val="24"/>
          <w:szCs w:val="24"/>
          <w:u w:val="single"/>
        </w:rPr>
      </w:pPr>
      <w:r w:rsidRPr="00994FC2">
        <w:rPr>
          <w:rFonts w:ascii="Times New Roman" w:eastAsia="Calibri" w:hAnsi="Times New Roman" w:cs="Times New Roman"/>
          <w:sz w:val="24"/>
          <w:szCs w:val="24"/>
        </w:rPr>
        <w:t>Jeżeli zamawiający nie udzieli wyjaśnień w terminie, o którym mowa w ust. 14 powyżej, przedłuża termin składania ofert o czas niezbędny do zapoznania się wszystkich zainteresowanych wykonawców z wyjaśnieniami niezbędnymi do należytego przygotowania i złożenia ofert.</w:t>
      </w:r>
    </w:p>
    <w:p w:rsidR="00994FC2" w:rsidRPr="00994FC2" w:rsidRDefault="00994FC2" w:rsidP="00254586">
      <w:pPr>
        <w:numPr>
          <w:ilvl w:val="3"/>
          <w:numId w:val="5"/>
        </w:numPr>
        <w:tabs>
          <w:tab w:val="left" w:pos="426"/>
        </w:tabs>
        <w:spacing w:after="0" w:line="288" w:lineRule="auto"/>
        <w:ind w:left="426" w:hanging="426"/>
        <w:jc w:val="both"/>
        <w:rPr>
          <w:rFonts w:ascii="Times New Roman" w:eastAsia="Calibri" w:hAnsi="Times New Roman" w:cs="Times New Roman"/>
          <w:sz w:val="24"/>
          <w:szCs w:val="24"/>
          <w:u w:val="single"/>
        </w:rPr>
      </w:pPr>
      <w:r w:rsidRPr="00994FC2">
        <w:rPr>
          <w:rFonts w:ascii="Times New Roman" w:eastAsia="Calibri" w:hAnsi="Times New Roman" w:cs="Times New Roman"/>
          <w:sz w:val="24"/>
          <w:szCs w:val="24"/>
        </w:rPr>
        <w:t xml:space="preserve">W przypadku gdy wniosek o wyjaśnienie treści </w:t>
      </w:r>
      <w:proofErr w:type="spellStart"/>
      <w:r w:rsidRPr="00994FC2">
        <w:rPr>
          <w:rFonts w:ascii="Times New Roman" w:eastAsia="Calibri" w:hAnsi="Times New Roman" w:cs="Times New Roman"/>
          <w:sz w:val="24"/>
          <w:szCs w:val="24"/>
        </w:rPr>
        <w:t>SWZ</w:t>
      </w:r>
      <w:proofErr w:type="spellEnd"/>
      <w:r w:rsidRPr="00994FC2">
        <w:rPr>
          <w:rFonts w:ascii="Times New Roman" w:eastAsia="Calibri" w:hAnsi="Times New Roman" w:cs="Times New Roman"/>
          <w:sz w:val="24"/>
          <w:szCs w:val="24"/>
        </w:rPr>
        <w:t xml:space="preserve"> nie wpłynął w terminie, o którym mowa w ust. 14 powyżej, Zamawiający nie ma obowiązku udzielania wyjaśnień </w:t>
      </w:r>
      <w:proofErr w:type="spellStart"/>
      <w:r w:rsidRPr="00994FC2">
        <w:rPr>
          <w:rFonts w:ascii="Times New Roman" w:eastAsia="Calibri" w:hAnsi="Times New Roman" w:cs="Times New Roman"/>
          <w:sz w:val="24"/>
          <w:szCs w:val="24"/>
        </w:rPr>
        <w:t>SWZ</w:t>
      </w:r>
      <w:proofErr w:type="spellEnd"/>
      <w:r w:rsidRPr="00994FC2">
        <w:rPr>
          <w:rFonts w:ascii="Times New Roman" w:eastAsia="Calibri" w:hAnsi="Times New Roman" w:cs="Times New Roman"/>
          <w:sz w:val="24"/>
          <w:szCs w:val="24"/>
        </w:rPr>
        <w:t xml:space="preserve"> oraz obowiązku przedłużenia terminu składania ofert.</w:t>
      </w:r>
    </w:p>
    <w:p w:rsidR="00994FC2" w:rsidRPr="00D33267" w:rsidRDefault="00994FC2" w:rsidP="00254586">
      <w:pPr>
        <w:numPr>
          <w:ilvl w:val="3"/>
          <w:numId w:val="5"/>
        </w:numPr>
        <w:tabs>
          <w:tab w:val="left" w:pos="426"/>
        </w:tabs>
        <w:spacing w:after="0" w:line="288" w:lineRule="auto"/>
        <w:ind w:left="426" w:hanging="426"/>
        <w:jc w:val="both"/>
        <w:rPr>
          <w:rFonts w:ascii="Times New Roman" w:eastAsia="Calibri" w:hAnsi="Times New Roman" w:cs="Times New Roman"/>
          <w:sz w:val="24"/>
          <w:szCs w:val="24"/>
          <w:u w:val="single"/>
        </w:rPr>
      </w:pPr>
      <w:r w:rsidRPr="00994FC2">
        <w:rPr>
          <w:rFonts w:ascii="Times New Roman" w:eastAsia="Calibri" w:hAnsi="Times New Roman" w:cs="Times New Roman"/>
          <w:sz w:val="24"/>
          <w:szCs w:val="24"/>
        </w:rPr>
        <w:t xml:space="preserve">Przedłużenie terminu składania ofert, nie wpływa na bieg terminu składania wniosku o wyjaśnienie treści </w:t>
      </w:r>
      <w:proofErr w:type="spellStart"/>
      <w:r w:rsidRPr="00994FC2">
        <w:rPr>
          <w:rFonts w:ascii="Times New Roman" w:eastAsia="Calibri" w:hAnsi="Times New Roman" w:cs="Times New Roman"/>
          <w:sz w:val="24"/>
          <w:szCs w:val="24"/>
        </w:rPr>
        <w:t>SWZ</w:t>
      </w:r>
      <w:proofErr w:type="spellEnd"/>
      <w:r w:rsidRPr="00994FC2">
        <w:rPr>
          <w:rFonts w:ascii="Times New Roman" w:eastAsia="Calibri" w:hAnsi="Times New Roman" w:cs="Times New Roman"/>
          <w:sz w:val="24"/>
          <w:szCs w:val="24"/>
        </w:rPr>
        <w:t>.</w:t>
      </w:r>
    </w:p>
    <w:p w:rsidR="00D33267" w:rsidRPr="00254586" w:rsidRDefault="00D33267" w:rsidP="00254586">
      <w:pPr>
        <w:tabs>
          <w:tab w:val="left" w:pos="426"/>
        </w:tabs>
        <w:spacing w:after="0" w:line="288" w:lineRule="auto"/>
        <w:jc w:val="both"/>
        <w:rPr>
          <w:rFonts w:ascii="Times New Roman" w:eastAsia="Calibri" w:hAnsi="Times New Roman" w:cs="Times New Roman"/>
          <w:sz w:val="20"/>
          <w:szCs w:val="20"/>
          <w:u w:val="single"/>
        </w:rPr>
      </w:pPr>
    </w:p>
    <w:p w:rsidR="00994FC2" w:rsidRPr="00994FC2" w:rsidRDefault="00994FC2" w:rsidP="00254586">
      <w:pPr>
        <w:numPr>
          <w:ilvl w:val="0"/>
          <w:numId w:val="1"/>
        </w:numPr>
        <w:spacing w:after="0" w:line="288" w:lineRule="auto"/>
        <w:ind w:left="284" w:hanging="426"/>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TERMIN ZWIĄZANIA OFERTĄ</w:t>
      </w:r>
    </w:p>
    <w:p w:rsidR="00994FC2" w:rsidRPr="00994FC2" w:rsidRDefault="00994FC2" w:rsidP="00254586">
      <w:pPr>
        <w:numPr>
          <w:ilvl w:val="3"/>
          <w:numId w:val="22"/>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Wykonawca będzie związany ofertą przez okres 90 dni, tj. </w:t>
      </w:r>
      <w:r w:rsidRPr="00994FC2">
        <w:rPr>
          <w:rFonts w:ascii="Times New Roman" w:eastAsia="DengXian" w:hAnsi="Times New Roman" w:cs="Times New Roman"/>
          <w:b/>
          <w:bCs/>
          <w:sz w:val="24"/>
          <w:szCs w:val="24"/>
        </w:rPr>
        <w:t>do dnia</w:t>
      </w:r>
      <w:r w:rsidR="000C0197">
        <w:rPr>
          <w:rFonts w:ascii="Times New Roman" w:eastAsia="DengXian" w:hAnsi="Times New Roman" w:cs="Times New Roman"/>
          <w:b/>
          <w:bCs/>
          <w:color w:val="FF0000"/>
          <w:sz w:val="24"/>
          <w:szCs w:val="24"/>
        </w:rPr>
        <w:t xml:space="preserve"> </w:t>
      </w:r>
      <w:r w:rsidR="000C0197" w:rsidRPr="00254586">
        <w:rPr>
          <w:rFonts w:ascii="Times New Roman" w:eastAsia="DengXian" w:hAnsi="Times New Roman" w:cs="Times New Roman"/>
          <w:b/>
          <w:bCs/>
          <w:sz w:val="24"/>
          <w:szCs w:val="24"/>
        </w:rPr>
        <w:t>2</w:t>
      </w:r>
      <w:r w:rsidR="005155F1" w:rsidRPr="00254586">
        <w:rPr>
          <w:rFonts w:ascii="Times New Roman" w:eastAsia="DengXian" w:hAnsi="Times New Roman" w:cs="Times New Roman"/>
          <w:b/>
          <w:bCs/>
          <w:sz w:val="24"/>
          <w:szCs w:val="24"/>
        </w:rPr>
        <w:t>6</w:t>
      </w:r>
      <w:r w:rsidR="00C720E0" w:rsidRPr="00254586">
        <w:rPr>
          <w:rFonts w:ascii="Times New Roman" w:eastAsia="DengXian" w:hAnsi="Times New Roman" w:cs="Times New Roman"/>
          <w:b/>
          <w:bCs/>
          <w:sz w:val="24"/>
          <w:szCs w:val="24"/>
        </w:rPr>
        <w:t xml:space="preserve"> </w:t>
      </w:r>
      <w:r w:rsidR="005155F1" w:rsidRPr="00254586">
        <w:rPr>
          <w:rFonts w:ascii="Times New Roman" w:eastAsia="DengXian" w:hAnsi="Times New Roman" w:cs="Times New Roman"/>
          <w:b/>
          <w:bCs/>
          <w:sz w:val="24"/>
          <w:szCs w:val="24"/>
        </w:rPr>
        <w:t>lipca</w:t>
      </w:r>
      <w:r w:rsidR="00C720E0" w:rsidRPr="00254586">
        <w:rPr>
          <w:rFonts w:ascii="Times New Roman" w:eastAsia="DengXian" w:hAnsi="Times New Roman" w:cs="Times New Roman"/>
          <w:b/>
          <w:bCs/>
          <w:sz w:val="24"/>
          <w:szCs w:val="24"/>
        </w:rPr>
        <w:t xml:space="preserve"> </w:t>
      </w:r>
      <w:r w:rsidRPr="00497B9B">
        <w:rPr>
          <w:rFonts w:ascii="Times New Roman" w:eastAsia="DengXian" w:hAnsi="Times New Roman" w:cs="Times New Roman"/>
          <w:b/>
          <w:bCs/>
          <w:sz w:val="24"/>
          <w:szCs w:val="24"/>
        </w:rPr>
        <w:t>202</w:t>
      </w:r>
      <w:r w:rsidR="00D33267" w:rsidRPr="00497B9B">
        <w:rPr>
          <w:rFonts w:ascii="Times New Roman" w:eastAsia="DengXian" w:hAnsi="Times New Roman" w:cs="Times New Roman"/>
          <w:b/>
          <w:bCs/>
          <w:sz w:val="24"/>
          <w:szCs w:val="24"/>
        </w:rPr>
        <w:t>2</w:t>
      </w:r>
      <w:r w:rsidRPr="00497B9B">
        <w:rPr>
          <w:rFonts w:ascii="Times New Roman" w:eastAsia="DengXian" w:hAnsi="Times New Roman" w:cs="Times New Roman"/>
          <w:b/>
          <w:bCs/>
          <w:sz w:val="24"/>
          <w:szCs w:val="24"/>
        </w:rPr>
        <w:t xml:space="preserve"> r.</w:t>
      </w:r>
      <w:r w:rsidRPr="00497B9B">
        <w:rPr>
          <w:rFonts w:ascii="Times New Roman" w:eastAsia="DengXian" w:hAnsi="Times New Roman" w:cs="Times New Roman"/>
          <w:sz w:val="24"/>
          <w:szCs w:val="24"/>
        </w:rPr>
        <w:t xml:space="preserve"> </w:t>
      </w:r>
      <w:r w:rsidRPr="00994FC2">
        <w:rPr>
          <w:rFonts w:ascii="Times New Roman" w:eastAsia="DengXian" w:hAnsi="Times New Roman" w:cs="Times New Roman"/>
          <w:sz w:val="24"/>
          <w:szCs w:val="24"/>
        </w:rPr>
        <w:t xml:space="preserve">Bieg terminu związania ofertą rozpoczyna się wraz z upływem terminu składania ofert. Przy </w:t>
      </w:r>
      <w:r w:rsidRPr="00994FC2">
        <w:rPr>
          <w:rFonts w:ascii="Times New Roman" w:eastAsia="DengXian" w:hAnsi="Times New Roman" w:cs="Times New Roman"/>
          <w:sz w:val="24"/>
          <w:szCs w:val="24"/>
        </w:rPr>
        <w:lastRenderedPageBreak/>
        <w:t xml:space="preserve">czym pierwszym dniem terminu związania oferta jest dzień, w którym upływa termin składania ofert. </w:t>
      </w:r>
    </w:p>
    <w:p w:rsidR="00994FC2" w:rsidRPr="00994FC2" w:rsidRDefault="00994FC2" w:rsidP="00254586">
      <w:pPr>
        <w:numPr>
          <w:ilvl w:val="3"/>
          <w:numId w:val="22"/>
        </w:numPr>
        <w:spacing w:after="0" w:line="288" w:lineRule="auto"/>
        <w:ind w:left="426" w:hanging="426"/>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 xml:space="preserve">W przypadku gdy wybór najkorzystniejszej oferty nie nastąpi przed upływem </w:t>
      </w:r>
      <w:r w:rsidRPr="00994FC2">
        <w:rPr>
          <w:rFonts w:ascii="Times New Roman" w:eastAsia="Times New Roman" w:hAnsi="Times New Roman" w:cs="Times New Roman"/>
          <w:iCs/>
          <w:sz w:val="24"/>
          <w:szCs w:val="24"/>
        </w:rPr>
        <w:t>terminu związania</w:t>
      </w:r>
      <w:r w:rsidRPr="00994FC2">
        <w:rPr>
          <w:rFonts w:ascii="Times New Roman" w:eastAsia="Times New Roman" w:hAnsi="Times New Roman" w:cs="Times New Roman"/>
          <w:sz w:val="24"/>
          <w:szCs w:val="24"/>
        </w:rPr>
        <w:t xml:space="preserve"> ofertą, o którym mowa w ust. 1 powyżej, Zamawiający przed upływem </w:t>
      </w:r>
      <w:r w:rsidRPr="00994FC2">
        <w:rPr>
          <w:rFonts w:ascii="Times New Roman" w:eastAsia="Times New Roman" w:hAnsi="Times New Roman" w:cs="Times New Roman"/>
          <w:iCs/>
          <w:sz w:val="24"/>
          <w:szCs w:val="24"/>
        </w:rPr>
        <w:t>terminu związania</w:t>
      </w:r>
      <w:r w:rsidRPr="00994FC2">
        <w:rPr>
          <w:rFonts w:ascii="Times New Roman" w:eastAsia="Times New Roman" w:hAnsi="Times New Roman" w:cs="Times New Roman"/>
          <w:sz w:val="24"/>
          <w:szCs w:val="24"/>
        </w:rPr>
        <w:t xml:space="preserve"> ofertą, zwróci się jednokrotnie do Wykonawców o wyrażenie zgody na przedłużenie tego terminu o wskazywany przez niego okres, nie dłuższy niż 60 dni. </w:t>
      </w:r>
    </w:p>
    <w:p w:rsidR="00994FC2" w:rsidRPr="00994FC2" w:rsidRDefault="00994FC2" w:rsidP="00254586">
      <w:pPr>
        <w:numPr>
          <w:ilvl w:val="3"/>
          <w:numId w:val="22"/>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Przedłużenie terminu związania ofertą, o którym mowa w ust. 2 powyżej, wymaga złożenia przez Wykonawcę pisemnego oświadczenia o wyrażeniu zgody na przedłużenie terminu związania ofertą.</w:t>
      </w:r>
    </w:p>
    <w:p w:rsidR="00994FC2" w:rsidRPr="00994FC2" w:rsidRDefault="00994FC2" w:rsidP="00254586">
      <w:pPr>
        <w:numPr>
          <w:ilvl w:val="3"/>
          <w:numId w:val="22"/>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Przedłużenie </w:t>
      </w:r>
      <w:r w:rsidRPr="00617D0D">
        <w:rPr>
          <w:rFonts w:ascii="Times New Roman" w:eastAsia="DengXian" w:hAnsi="Times New Roman" w:cs="Times New Roman"/>
          <w:iCs/>
          <w:sz w:val="24"/>
          <w:szCs w:val="24"/>
        </w:rPr>
        <w:t>terminu związania</w:t>
      </w:r>
      <w:r w:rsidRPr="00994FC2">
        <w:rPr>
          <w:rFonts w:ascii="Times New Roman" w:eastAsia="DengXian" w:hAnsi="Times New Roman" w:cs="Times New Roman"/>
          <w:sz w:val="24"/>
          <w:szCs w:val="24"/>
        </w:rPr>
        <w:t xml:space="preserve"> ofertą następuje wraz z przedłużeniem okresu ważności wadium albo, jeżeli nie jest to możliwe, z wniesieniem nowego wadium na przedłużony okres związania ofertą.</w:t>
      </w:r>
    </w:p>
    <w:p w:rsidR="00994FC2" w:rsidRPr="00994FC2" w:rsidRDefault="00994FC2" w:rsidP="00254586">
      <w:pPr>
        <w:numPr>
          <w:ilvl w:val="3"/>
          <w:numId w:val="22"/>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Odmowa wyrażenia zgody lub brak zgody na przedłużenie terminu związania ofertą nie powoduje utraty wadium.</w:t>
      </w:r>
    </w:p>
    <w:p w:rsidR="00994FC2" w:rsidRPr="00254586" w:rsidRDefault="00994FC2" w:rsidP="00254586">
      <w:pPr>
        <w:spacing w:after="0" w:line="288" w:lineRule="auto"/>
        <w:jc w:val="both"/>
        <w:rPr>
          <w:rFonts w:ascii="Times New Roman" w:eastAsia="DengXian" w:hAnsi="Times New Roman" w:cs="Times New Roman"/>
          <w:sz w:val="20"/>
          <w:szCs w:val="20"/>
        </w:rPr>
      </w:pPr>
    </w:p>
    <w:p w:rsidR="00994FC2" w:rsidRPr="00994FC2" w:rsidRDefault="00994FC2" w:rsidP="00254586">
      <w:pPr>
        <w:numPr>
          <w:ilvl w:val="0"/>
          <w:numId w:val="1"/>
        </w:numPr>
        <w:spacing w:after="0" w:line="288" w:lineRule="auto"/>
        <w:ind w:left="284" w:hanging="284"/>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OPIS SPOSOBU PRZYGOTOWANIA OFERTY ORAZ WYMAGANIA FORMALNE DOTYCZĄCE SKŁADANYCH OŚWIADCZEŃ I DOKUMENTÓW</w:t>
      </w:r>
    </w:p>
    <w:p w:rsidR="00994FC2" w:rsidRPr="00994FC2" w:rsidRDefault="00994FC2" w:rsidP="00254586">
      <w:pPr>
        <w:numPr>
          <w:ilvl w:val="3"/>
          <w:numId w:val="23"/>
        </w:numPr>
        <w:spacing w:after="0" w:line="288" w:lineRule="auto"/>
        <w:ind w:left="426" w:hanging="426"/>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Wykonawca może złożyć tylko jedną ofertę.</w:t>
      </w:r>
    </w:p>
    <w:p w:rsidR="00994FC2" w:rsidRPr="00994FC2" w:rsidRDefault="00994FC2" w:rsidP="00254586">
      <w:pPr>
        <w:numPr>
          <w:ilvl w:val="3"/>
          <w:numId w:val="23"/>
        </w:numPr>
        <w:spacing w:after="0" w:line="288" w:lineRule="auto"/>
        <w:ind w:left="426" w:hanging="426"/>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Treść oferty musi być zgodna z warunkami zamówienia.</w:t>
      </w:r>
    </w:p>
    <w:p w:rsidR="000F6017" w:rsidRPr="00254586" w:rsidRDefault="00994FC2" w:rsidP="00254586">
      <w:pPr>
        <w:numPr>
          <w:ilvl w:val="3"/>
          <w:numId w:val="23"/>
        </w:numPr>
        <w:spacing w:after="0" w:line="288" w:lineRule="auto"/>
        <w:ind w:left="426" w:hanging="426"/>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 xml:space="preserve">Ofertę składa się </w:t>
      </w:r>
      <w:r w:rsidRPr="00994FC2">
        <w:rPr>
          <w:rFonts w:ascii="Times New Roman" w:eastAsia="DengXian" w:hAnsi="Times New Roman" w:cs="Times New Roman"/>
          <w:sz w:val="24"/>
          <w:szCs w:val="24"/>
        </w:rPr>
        <w:t>na</w:t>
      </w:r>
      <w:r w:rsidRPr="00994FC2">
        <w:rPr>
          <w:rFonts w:ascii="Times New Roman" w:eastAsia="Times New Roman" w:hAnsi="Times New Roman" w:cs="Times New Roman"/>
          <w:sz w:val="24"/>
          <w:szCs w:val="24"/>
        </w:rPr>
        <w:t xml:space="preserve"> Formularzu Ofertowym - zgodnie z wzorem stanowiącym </w:t>
      </w:r>
      <w:r w:rsidR="006829C8">
        <w:rPr>
          <w:rFonts w:ascii="Times New Roman" w:eastAsia="Times New Roman" w:hAnsi="Times New Roman" w:cs="Times New Roman"/>
          <w:sz w:val="24"/>
          <w:szCs w:val="24"/>
        </w:rPr>
        <w:t xml:space="preserve">odpowiednio </w:t>
      </w:r>
      <w:r w:rsidRPr="00994FC2">
        <w:rPr>
          <w:rFonts w:ascii="Times New Roman" w:eastAsia="Times New Roman" w:hAnsi="Times New Roman" w:cs="Times New Roman"/>
          <w:sz w:val="24"/>
          <w:szCs w:val="24"/>
        </w:rPr>
        <w:t>Załącznik nr 2</w:t>
      </w:r>
      <w:r w:rsidR="006829C8">
        <w:rPr>
          <w:rFonts w:ascii="Times New Roman" w:eastAsia="Times New Roman" w:hAnsi="Times New Roman" w:cs="Times New Roman"/>
          <w:sz w:val="24"/>
          <w:szCs w:val="24"/>
        </w:rPr>
        <w:t>.1-2.4</w:t>
      </w:r>
      <w:r w:rsidRPr="00994FC2">
        <w:rPr>
          <w:rFonts w:ascii="Times New Roman" w:eastAsia="Times New Roman" w:hAnsi="Times New Roman" w:cs="Times New Roman"/>
          <w:sz w:val="24"/>
          <w:szCs w:val="24"/>
        </w:rPr>
        <w:t xml:space="preserve"> do </w:t>
      </w:r>
      <w:proofErr w:type="spellStart"/>
      <w:r w:rsidRPr="00994FC2">
        <w:rPr>
          <w:rFonts w:ascii="Times New Roman" w:eastAsia="Times New Roman" w:hAnsi="Times New Roman" w:cs="Times New Roman"/>
          <w:sz w:val="24"/>
          <w:szCs w:val="24"/>
        </w:rPr>
        <w:t>SWZ</w:t>
      </w:r>
      <w:proofErr w:type="spellEnd"/>
      <w:r w:rsidRPr="00994FC2">
        <w:rPr>
          <w:rFonts w:ascii="Times New Roman" w:eastAsia="Times New Roman" w:hAnsi="Times New Roman" w:cs="Times New Roman"/>
          <w:sz w:val="24"/>
          <w:szCs w:val="24"/>
        </w:rPr>
        <w:t xml:space="preserve">. </w:t>
      </w:r>
    </w:p>
    <w:p w:rsidR="00994FC2" w:rsidRPr="00994FC2" w:rsidRDefault="00994FC2" w:rsidP="00254586">
      <w:pPr>
        <w:numPr>
          <w:ilvl w:val="3"/>
          <w:numId w:val="23"/>
        </w:numPr>
        <w:spacing w:after="0" w:line="288" w:lineRule="auto"/>
        <w:ind w:left="426" w:hanging="426"/>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Wraz z ofertą Wykonawca jest zobowiązany złożyć:</w:t>
      </w:r>
    </w:p>
    <w:p w:rsidR="00994FC2" w:rsidRPr="00994FC2" w:rsidRDefault="00994FC2" w:rsidP="00254586">
      <w:pPr>
        <w:numPr>
          <w:ilvl w:val="0"/>
          <w:numId w:val="24"/>
        </w:numPr>
        <w:spacing w:after="0" w:line="288" w:lineRule="auto"/>
        <w:ind w:left="709" w:hanging="283"/>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 xml:space="preserve">oświadczenie na formularzu JEDZ (zgodnie z wymaganiami określonymi niniejszą </w:t>
      </w:r>
      <w:proofErr w:type="spellStart"/>
      <w:r w:rsidRPr="00994FC2">
        <w:rPr>
          <w:rFonts w:ascii="Times New Roman" w:eastAsia="Times New Roman" w:hAnsi="Times New Roman" w:cs="Times New Roman"/>
          <w:sz w:val="24"/>
          <w:szCs w:val="24"/>
        </w:rPr>
        <w:t>SWZ</w:t>
      </w:r>
      <w:proofErr w:type="spellEnd"/>
      <w:r w:rsidRPr="00994FC2">
        <w:rPr>
          <w:rFonts w:ascii="Times New Roman" w:eastAsia="Times New Roman" w:hAnsi="Times New Roman" w:cs="Times New Roman"/>
          <w:sz w:val="24"/>
          <w:szCs w:val="24"/>
        </w:rPr>
        <w:t xml:space="preserve">), </w:t>
      </w:r>
    </w:p>
    <w:p w:rsidR="00994FC2" w:rsidRPr="00994FC2" w:rsidRDefault="00994FC2" w:rsidP="00254586">
      <w:pPr>
        <w:numPr>
          <w:ilvl w:val="0"/>
          <w:numId w:val="24"/>
        </w:numPr>
        <w:spacing w:after="0" w:line="288" w:lineRule="auto"/>
        <w:ind w:left="709" w:hanging="283"/>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 xml:space="preserve">dokumenty, w szczególności pełnomocnictwa, z których wynika uprawnienie do działania w imieniu Wykonawcy – </w:t>
      </w:r>
      <w:r w:rsidRPr="00994FC2">
        <w:rPr>
          <w:rFonts w:ascii="Times New Roman" w:eastAsia="Times New Roman" w:hAnsi="Times New Roman" w:cs="Times New Roman"/>
          <w:i/>
          <w:iCs/>
          <w:sz w:val="24"/>
          <w:szCs w:val="24"/>
        </w:rPr>
        <w:t>jeżeli dotyczy</w:t>
      </w:r>
      <w:r w:rsidRPr="00994FC2">
        <w:rPr>
          <w:rFonts w:ascii="Times New Roman" w:eastAsia="Times New Roman" w:hAnsi="Times New Roman" w:cs="Times New Roman"/>
          <w:sz w:val="24"/>
          <w:szCs w:val="24"/>
        </w:rPr>
        <w:t xml:space="preserve">, </w:t>
      </w:r>
    </w:p>
    <w:p w:rsidR="00994FC2" w:rsidRPr="001144B2" w:rsidRDefault="00994FC2" w:rsidP="00254586">
      <w:pPr>
        <w:numPr>
          <w:ilvl w:val="0"/>
          <w:numId w:val="24"/>
        </w:numPr>
        <w:spacing w:after="0" w:line="288" w:lineRule="auto"/>
        <w:ind w:left="709" w:hanging="283"/>
        <w:jc w:val="both"/>
        <w:rPr>
          <w:rFonts w:ascii="Times New Roman" w:eastAsia="Times New Roman" w:hAnsi="Times New Roman" w:cs="Times New Roman"/>
          <w:sz w:val="24"/>
          <w:szCs w:val="24"/>
        </w:rPr>
      </w:pPr>
      <w:r w:rsidRPr="00994FC2">
        <w:rPr>
          <w:rFonts w:ascii="Times New Roman" w:eastAsia="DengXian" w:hAnsi="Times New Roman" w:cs="Times New Roman"/>
          <w:sz w:val="24"/>
          <w:szCs w:val="24"/>
        </w:rPr>
        <w:t>oświadczenie, z którego będzie wynikać, które dostawy wykonają poszczególni Wykonawcy (</w:t>
      </w:r>
      <w:r w:rsidRPr="00994FC2">
        <w:rPr>
          <w:rFonts w:ascii="Times New Roman" w:eastAsia="DengXian" w:hAnsi="Times New Roman" w:cs="Times New Roman"/>
          <w:i/>
          <w:iCs/>
          <w:sz w:val="24"/>
          <w:szCs w:val="24"/>
        </w:rPr>
        <w:t>jeżeli dotyczy – w przypadku składania oferty przez Wykonawców wspólnie ubiegających się o udzielenie zamówienia</w:t>
      </w:r>
      <w:r w:rsidRPr="00994FC2">
        <w:rPr>
          <w:rFonts w:ascii="Times New Roman" w:eastAsia="DengXian" w:hAnsi="Times New Roman" w:cs="Times New Roman"/>
          <w:sz w:val="24"/>
          <w:szCs w:val="24"/>
        </w:rPr>
        <w:t xml:space="preserve">); oświadczenie znajduje się w treści formularza </w:t>
      </w:r>
      <w:r w:rsidRPr="001144B2">
        <w:rPr>
          <w:rFonts w:ascii="Times New Roman" w:eastAsia="DengXian" w:hAnsi="Times New Roman" w:cs="Times New Roman"/>
          <w:sz w:val="24"/>
          <w:szCs w:val="24"/>
        </w:rPr>
        <w:t xml:space="preserve">ofertowego </w:t>
      </w:r>
      <w:r w:rsidRPr="001144B2">
        <w:rPr>
          <w:rFonts w:ascii="Times New Roman" w:eastAsia="Times New Roman" w:hAnsi="Times New Roman" w:cs="Times New Roman"/>
          <w:sz w:val="24"/>
          <w:szCs w:val="24"/>
        </w:rPr>
        <w:t>(</w:t>
      </w:r>
      <w:r w:rsidRPr="001144B2">
        <w:rPr>
          <w:rFonts w:ascii="Times New Roman" w:eastAsia="DengXian" w:hAnsi="Times New Roman" w:cs="Times New Roman"/>
          <w:sz w:val="24"/>
          <w:szCs w:val="24"/>
        </w:rPr>
        <w:t>Załącznik nr 2</w:t>
      </w:r>
      <w:r w:rsidR="00B9492D" w:rsidRPr="001144B2">
        <w:rPr>
          <w:rFonts w:ascii="Times New Roman" w:eastAsia="DengXian" w:hAnsi="Times New Roman" w:cs="Times New Roman"/>
          <w:sz w:val="24"/>
          <w:szCs w:val="24"/>
        </w:rPr>
        <w:t>.1-2.4</w:t>
      </w:r>
      <w:r w:rsidRPr="001144B2">
        <w:rPr>
          <w:rFonts w:ascii="Times New Roman" w:eastAsia="DengXian" w:hAnsi="Times New Roman" w:cs="Times New Roman"/>
          <w:sz w:val="24"/>
          <w:szCs w:val="24"/>
        </w:rPr>
        <w:t xml:space="preserve"> do </w:t>
      </w:r>
      <w:proofErr w:type="spellStart"/>
      <w:r w:rsidRPr="001144B2">
        <w:rPr>
          <w:rFonts w:ascii="Times New Roman" w:eastAsia="DengXian" w:hAnsi="Times New Roman" w:cs="Times New Roman"/>
          <w:sz w:val="24"/>
          <w:szCs w:val="24"/>
        </w:rPr>
        <w:t>SWZ</w:t>
      </w:r>
      <w:proofErr w:type="spellEnd"/>
      <w:r w:rsidRPr="001144B2">
        <w:rPr>
          <w:rFonts w:ascii="Times New Roman" w:eastAsia="DengXian" w:hAnsi="Times New Roman" w:cs="Times New Roman"/>
          <w:sz w:val="24"/>
          <w:szCs w:val="24"/>
        </w:rPr>
        <w:t xml:space="preserve">), </w:t>
      </w:r>
    </w:p>
    <w:p w:rsidR="00994FC2" w:rsidRPr="001144B2" w:rsidRDefault="00994FC2" w:rsidP="00254586">
      <w:pPr>
        <w:numPr>
          <w:ilvl w:val="0"/>
          <w:numId w:val="24"/>
        </w:numPr>
        <w:spacing w:after="0" w:line="288" w:lineRule="auto"/>
        <w:ind w:left="709" w:hanging="283"/>
        <w:jc w:val="both"/>
        <w:rPr>
          <w:rFonts w:ascii="Times New Roman" w:eastAsia="Times New Roman" w:hAnsi="Times New Roman" w:cs="Times New Roman"/>
          <w:sz w:val="24"/>
          <w:szCs w:val="24"/>
        </w:rPr>
      </w:pPr>
      <w:r w:rsidRPr="001144B2">
        <w:rPr>
          <w:rFonts w:ascii="Times New Roman" w:eastAsia="Times New Roman" w:hAnsi="Times New Roman" w:cs="Times New Roman"/>
          <w:sz w:val="24"/>
          <w:szCs w:val="24"/>
        </w:rPr>
        <w:t xml:space="preserve">wykaz spełniania parametrów technicznych (Załącznik nr </w:t>
      </w:r>
      <w:r w:rsidR="00B9492D" w:rsidRPr="001144B2">
        <w:rPr>
          <w:rFonts w:ascii="Times New Roman" w:eastAsia="Times New Roman" w:hAnsi="Times New Roman" w:cs="Times New Roman"/>
          <w:sz w:val="24"/>
          <w:szCs w:val="24"/>
        </w:rPr>
        <w:t>6</w:t>
      </w:r>
      <w:r w:rsidR="000F6017" w:rsidRPr="001144B2">
        <w:rPr>
          <w:rFonts w:ascii="Times New Roman" w:eastAsia="Times New Roman" w:hAnsi="Times New Roman" w:cs="Times New Roman"/>
          <w:sz w:val="24"/>
          <w:szCs w:val="24"/>
        </w:rPr>
        <w:t>.1-6.4</w:t>
      </w:r>
      <w:r w:rsidRPr="001144B2">
        <w:rPr>
          <w:rFonts w:ascii="Times New Roman" w:eastAsia="Times New Roman" w:hAnsi="Times New Roman" w:cs="Times New Roman"/>
          <w:sz w:val="24"/>
          <w:szCs w:val="24"/>
        </w:rPr>
        <w:t xml:space="preserve"> </w:t>
      </w:r>
      <w:proofErr w:type="spellStart"/>
      <w:r w:rsidR="006829C8" w:rsidRPr="001144B2">
        <w:rPr>
          <w:rFonts w:ascii="Times New Roman" w:eastAsia="Times New Roman" w:hAnsi="Times New Roman" w:cs="Times New Roman"/>
          <w:sz w:val="24"/>
          <w:szCs w:val="24"/>
        </w:rPr>
        <w:t>SWZ</w:t>
      </w:r>
      <w:proofErr w:type="spellEnd"/>
      <w:r w:rsidR="006829C8" w:rsidRPr="001144B2">
        <w:rPr>
          <w:rFonts w:ascii="Times New Roman" w:eastAsia="Times New Roman" w:hAnsi="Times New Roman" w:cs="Times New Roman"/>
          <w:sz w:val="24"/>
          <w:szCs w:val="24"/>
        </w:rPr>
        <w:t>).</w:t>
      </w:r>
    </w:p>
    <w:p w:rsidR="00994FC2" w:rsidRPr="00994FC2" w:rsidRDefault="00994FC2" w:rsidP="00254586">
      <w:pPr>
        <w:numPr>
          <w:ilvl w:val="3"/>
          <w:numId w:val="23"/>
        </w:numPr>
        <w:spacing w:after="0" w:line="288" w:lineRule="auto"/>
        <w:ind w:left="426" w:hanging="426"/>
        <w:jc w:val="both"/>
        <w:rPr>
          <w:rFonts w:ascii="Times New Roman" w:eastAsia="Times New Roman" w:hAnsi="Times New Roman" w:cs="Times New Roman"/>
          <w:strike/>
          <w:color w:val="FF0000"/>
          <w:sz w:val="24"/>
          <w:szCs w:val="24"/>
        </w:rPr>
      </w:pPr>
      <w:r w:rsidRPr="00994FC2">
        <w:rPr>
          <w:rFonts w:ascii="Times New Roman" w:eastAsia="Times New Roman" w:hAnsi="Times New Roman" w:cs="Times New Roman"/>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994FC2">
        <w:rPr>
          <w:rFonts w:ascii="Times New Roman" w:eastAsia="DengXian" w:hAnsi="Times New Roman" w:cs="Times New Roman"/>
          <w:sz w:val="24"/>
          <w:szCs w:val="24"/>
        </w:rPr>
        <w:t>Wykonawcy</w:t>
      </w:r>
      <w:r w:rsidRPr="00994FC2">
        <w:rPr>
          <w:rFonts w:ascii="Times New Roman" w:eastAsia="Times New Roman" w:hAnsi="Times New Roman" w:cs="Times New Roman"/>
          <w:sz w:val="24"/>
          <w:szCs w:val="24"/>
        </w:rPr>
        <w:t>.</w:t>
      </w:r>
    </w:p>
    <w:p w:rsidR="00994FC2" w:rsidRPr="00994FC2" w:rsidRDefault="00994FC2" w:rsidP="00254586">
      <w:pPr>
        <w:numPr>
          <w:ilvl w:val="3"/>
          <w:numId w:val="23"/>
        </w:numPr>
        <w:spacing w:after="0" w:line="288" w:lineRule="auto"/>
        <w:ind w:left="426" w:hanging="426"/>
        <w:jc w:val="both"/>
        <w:rPr>
          <w:rFonts w:ascii="Times New Roman" w:eastAsia="Times New Roman" w:hAnsi="Times New Roman" w:cs="Times New Roman"/>
          <w:strike/>
          <w:color w:val="FF0000"/>
          <w:sz w:val="24"/>
          <w:szCs w:val="24"/>
        </w:rPr>
      </w:pPr>
      <w:r w:rsidRPr="00994FC2">
        <w:rPr>
          <w:rFonts w:ascii="Times New Roman" w:eastAsia="Times New Roman" w:hAnsi="Times New Roman" w:cs="Times New Roman"/>
          <w:sz w:val="24"/>
          <w:szCs w:val="24"/>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W sytuacji gdy pełnomocnictwo zostało sporządzone jako dokument w postaci papierowej i opatrzone własnoręcznym podpisem, przekazuje się cyfrowe </w:t>
      </w:r>
      <w:r w:rsidRPr="00994FC2">
        <w:rPr>
          <w:rFonts w:ascii="Times New Roman" w:eastAsia="Times New Roman" w:hAnsi="Times New Roman" w:cs="Times New Roman"/>
          <w:sz w:val="24"/>
          <w:szCs w:val="24"/>
        </w:rPr>
        <w:lastRenderedPageBreak/>
        <w:t xml:space="preserve">odwzorowanie tego dokumentu opatrzone kwalifikowanym podpisem elektronicznym. Poświadczenia zgodności cyfrowego odwzorowania z dokumentem w postaci papierowej może dokonać mocodawca lub notariusz. </w:t>
      </w:r>
    </w:p>
    <w:p w:rsidR="00994FC2" w:rsidRPr="00994FC2" w:rsidRDefault="00994FC2" w:rsidP="00254586">
      <w:pPr>
        <w:numPr>
          <w:ilvl w:val="3"/>
          <w:numId w:val="23"/>
        </w:numPr>
        <w:spacing w:after="0" w:line="288" w:lineRule="auto"/>
        <w:ind w:left="426" w:hanging="426"/>
        <w:jc w:val="both"/>
        <w:rPr>
          <w:rFonts w:ascii="Times New Roman" w:eastAsia="Times New Roman" w:hAnsi="Times New Roman" w:cs="Times New Roman"/>
          <w:strike/>
          <w:color w:val="FF0000"/>
          <w:sz w:val="24"/>
          <w:szCs w:val="24"/>
        </w:rPr>
      </w:pPr>
      <w:r w:rsidRPr="00994FC2">
        <w:rPr>
          <w:rFonts w:ascii="Times New Roman" w:eastAsia="Times New Roman" w:hAnsi="Times New Roman" w:cs="Times New Roman"/>
          <w:sz w:val="24"/>
          <w:szCs w:val="24"/>
        </w:rPr>
        <w:t xml:space="preserve">Oferta oraz pozostałe oświadczenia i dokumenty, dla których Zamawiający określił wzory w formie </w:t>
      </w:r>
      <w:r w:rsidRPr="00994FC2">
        <w:rPr>
          <w:rFonts w:ascii="Times New Roman" w:eastAsia="DengXian" w:hAnsi="Times New Roman" w:cs="Times New Roman"/>
          <w:sz w:val="24"/>
          <w:szCs w:val="24"/>
        </w:rPr>
        <w:t>formularzy</w:t>
      </w:r>
      <w:r w:rsidRPr="00994FC2">
        <w:rPr>
          <w:rFonts w:ascii="Times New Roman" w:eastAsia="Times New Roman" w:hAnsi="Times New Roman" w:cs="Times New Roman"/>
          <w:sz w:val="24"/>
          <w:szCs w:val="24"/>
        </w:rPr>
        <w:t xml:space="preserve"> zamieszczonych w załącznikach do </w:t>
      </w:r>
      <w:proofErr w:type="spellStart"/>
      <w:r w:rsidRPr="00994FC2">
        <w:rPr>
          <w:rFonts w:ascii="Times New Roman" w:eastAsia="Times New Roman" w:hAnsi="Times New Roman" w:cs="Times New Roman"/>
          <w:sz w:val="24"/>
          <w:szCs w:val="24"/>
        </w:rPr>
        <w:t>SWZ</w:t>
      </w:r>
      <w:proofErr w:type="spellEnd"/>
      <w:r w:rsidRPr="00994FC2">
        <w:rPr>
          <w:rFonts w:ascii="Times New Roman" w:eastAsia="Times New Roman" w:hAnsi="Times New Roman" w:cs="Times New Roman"/>
          <w:sz w:val="24"/>
          <w:szCs w:val="24"/>
        </w:rPr>
        <w:t>, powinny być sporządzone zgodnie z tymi wzorami, co do treści oraz opisu kolumn i wierszy.</w:t>
      </w:r>
    </w:p>
    <w:p w:rsidR="000F6017" w:rsidRPr="00254586" w:rsidRDefault="00994FC2" w:rsidP="00254586">
      <w:pPr>
        <w:numPr>
          <w:ilvl w:val="3"/>
          <w:numId w:val="23"/>
        </w:numPr>
        <w:spacing w:after="0" w:line="288" w:lineRule="auto"/>
        <w:ind w:left="425" w:hanging="425"/>
        <w:jc w:val="both"/>
        <w:rPr>
          <w:rFonts w:ascii="Times New Roman" w:eastAsia="Times New Roman" w:hAnsi="Times New Roman" w:cs="Times New Roman"/>
          <w:strike/>
          <w:color w:val="FF0000"/>
          <w:sz w:val="24"/>
          <w:szCs w:val="24"/>
        </w:rPr>
      </w:pPr>
      <w:r w:rsidRPr="00994FC2">
        <w:rPr>
          <w:rFonts w:ascii="Times New Roman" w:eastAsia="Times New Roman" w:hAnsi="Times New Roman" w:cs="Times New Roman"/>
          <w:sz w:val="24"/>
          <w:szCs w:val="24"/>
        </w:rPr>
        <w:t xml:space="preserve">Jeśli oferta zawiera </w:t>
      </w:r>
      <w:r w:rsidRPr="00994FC2">
        <w:rPr>
          <w:rFonts w:ascii="Times New Roman" w:eastAsia="DengXian" w:hAnsi="Times New Roman" w:cs="Times New Roman"/>
          <w:sz w:val="24"/>
          <w:szCs w:val="24"/>
        </w:rPr>
        <w:t>informacje</w:t>
      </w:r>
      <w:r w:rsidRPr="00994FC2">
        <w:rPr>
          <w:rFonts w:ascii="Times New Roman" w:eastAsia="Times New Roman" w:hAnsi="Times New Roman" w:cs="Times New Roman"/>
          <w:sz w:val="24"/>
          <w:szCs w:val="24"/>
        </w:rPr>
        <w:t xml:space="preserve"> stanowiące tajemnicę przedsiębiorstwa w rozumieniu ustawy z dnia 16.04.1993 r. o zwalczaniu nieuczciwej konkurencji (Dz. U. z 2020 r. poz. 1913), Wykonawca powinien nie później niż wraz z przekazaniem takich informacji, zastrzec, że nie mogą one być udostępnione oraz wykazać, iż zastrzeżone informacje stanowią tajemnicę przedsiębiorstwa. </w:t>
      </w:r>
      <w:r w:rsidRPr="00994FC2">
        <w:rPr>
          <w:rFonts w:ascii="Times New Roman" w:eastAsia="DengXian" w:hAnsi="Times New Roman" w:cs="Times New Roman"/>
          <w:sz w:val="24"/>
          <w:szCs w:val="24"/>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xml:space="preserve">. </w:t>
      </w:r>
      <w:r w:rsidRPr="00994FC2">
        <w:rPr>
          <w:rFonts w:ascii="Times New Roman" w:eastAsia="Times New Roman" w:hAnsi="Times New Roman" w:cs="Times New Roman"/>
          <w:sz w:val="24"/>
          <w:szCs w:val="24"/>
        </w:rPr>
        <w:t>Zastrzeżone informacje należy złożyć w wydzielonym i odpowiednio oznaczonym pliku.</w:t>
      </w:r>
    </w:p>
    <w:p w:rsidR="00994FC2" w:rsidRPr="00994FC2" w:rsidRDefault="00994FC2" w:rsidP="00254586">
      <w:pPr>
        <w:numPr>
          <w:ilvl w:val="3"/>
          <w:numId w:val="23"/>
        </w:numPr>
        <w:spacing w:after="0" w:line="288" w:lineRule="auto"/>
        <w:ind w:left="425" w:hanging="425"/>
        <w:jc w:val="both"/>
        <w:rPr>
          <w:rFonts w:ascii="Times New Roman" w:eastAsia="Times New Roman" w:hAnsi="Times New Roman" w:cs="Times New Roman"/>
          <w:bCs/>
          <w:sz w:val="24"/>
          <w:szCs w:val="24"/>
        </w:rPr>
      </w:pPr>
      <w:r w:rsidRPr="00994FC2">
        <w:rPr>
          <w:rFonts w:ascii="Times New Roman" w:eastAsia="Times New Roman" w:hAnsi="Times New Roman" w:cs="Times New Roman"/>
          <w:sz w:val="24"/>
          <w:szCs w:val="24"/>
        </w:rPr>
        <w:t xml:space="preserve">W celu złożenia oferty należy zarejestrować (zalogować) się na Platformie i postępować zgodnie z instrukcjami dostępnymi u dostawcy rozwiązania informatycznego pod adresem </w:t>
      </w:r>
      <w:hyperlink r:id="rId17" w:history="1">
        <w:r w:rsidRPr="00994FC2">
          <w:rPr>
            <w:rFonts w:ascii="Times New Roman" w:eastAsia="Times New Roman" w:hAnsi="Times New Roman" w:cs="Times New Roman"/>
            <w:bCs/>
            <w:color w:val="0000FF"/>
            <w:sz w:val="24"/>
            <w:szCs w:val="24"/>
            <w:u w:val="single"/>
          </w:rPr>
          <w:t>https://platformazakupowa.pl/strona/45-instrukcje</w:t>
        </w:r>
      </w:hyperlink>
      <w:r w:rsidRPr="00994FC2">
        <w:rPr>
          <w:rFonts w:ascii="Times New Roman" w:eastAsia="Times New Roman" w:hAnsi="Times New Roman" w:cs="Times New Roman"/>
          <w:bCs/>
          <w:sz w:val="24"/>
          <w:szCs w:val="24"/>
          <w:u w:val="single"/>
        </w:rPr>
        <w:t>.</w:t>
      </w:r>
    </w:p>
    <w:p w:rsidR="00994FC2" w:rsidRPr="00994FC2" w:rsidRDefault="00994FC2" w:rsidP="00254586">
      <w:pPr>
        <w:numPr>
          <w:ilvl w:val="3"/>
          <w:numId w:val="23"/>
        </w:numPr>
        <w:spacing w:after="0" w:line="288" w:lineRule="auto"/>
        <w:ind w:left="426" w:hanging="426"/>
        <w:jc w:val="both"/>
        <w:rPr>
          <w:rFonts w:ascii="Times New Roman" w:eastAsia="Times New Roman" w:hAnsi="Times New Roman" w:cs="Times New Roman"/>
          <w:strike/>
          <w:color w:val="FF0000"/>
          <w:sz w:val="24"/>
          <w:szCs w:val="24"/>
        </w:rPr>
      </w:pPr>
      <w:r w:rsidRPr="00994FC2">
        <w:rPr>
          <w:rFonts w:ascii="Times New Roman" w:eastAsia="Times New Roman" w:hAnsi="Times New Roman" w:cs="Times New Roman"/>
          <w:sz w:val="24"/>
          <w:szCs w:val="24"/>
        </w:rPr>
        <w:t>Zamawiający odrzuci ofertę złożoną po terminie składania ofert.</w:t>
      </w:r>
    </w:p>
    <w:p w:rsidR="00994FC2" w:rsidRPr="00254586" w:rsidRDefault="00994FC2" w:rsidP="00254586">
      <w:pPr>
        <w:spacing w:after="0" w:line="288" w:lineRule="auto"/>
        <w:jc w:val="both"/>
        <w:rPr>
          <w:rFonts w:ascii="Times New Roman" w:eastAsia="Calibri" w:hAnsi="Times New Roman" w:cs="Times New Roman"/>
          <w:sz w:val="20"/>
          <w:szCs w:val="20"/>
        </w:rPr>
      </w:pPr>
    </w:p>
    <w:p w:rsidR="00994FC2" w:rsidRPr="00994FC2" w:rsidRDefault="00994FC2" w:rsidP="00254586">
      <w:pPr>
        <w:numPr>
          <w:ilvl w:val="0"/>
          <w:numId w:val="1"/>
        </w:numPr>
        <w:spacing w:after="0" w:line="288" w:lineRule="auto"/>
        <w:ind w:left="284" w:hanging="284"/>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SPOSÓB I TERMIN SKŁADANIA I OTWARCIA OFERT</w:t>
      </w:r>
    </w:p>
    <w:p w:rsidR="00994FC2" w:rsidRPr="00254586" w:rsidRDefault="00994FC2" w:rsidP="00254586">
      <w:p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1.</w:t>
      </w:r>
      <w:r w:rsidRPr="00994FC2">
        <w:rPr>
          <w:rFonts w:ascii="Times New Roman" w:eastAsia="DengXian" w:hAnsi="Times New Roman" w:cs="Times New Roman"/>
          <w:b/>
          <w:sz w:val="24"/>
          <w:szCs w:val="24"/>
        </w:rPr>
        <w:tab/>
      </w:r>
      <w:r w:rsidRPr="00994FC2">
        <w:rPr>
          <w:rFonts w:ascii="Times New Roman" w:eastAsia="DengXian" w:hAnsi="Times New Roman" w:cs="Times New Roman"/>
          <w:sz w:val="24"/>
          <w:szCs w:val="24"/>
        </w:rPr>
        <w:t xml:space="preserve">Ofertę należy złożyć za pośrednictwem strony: </w:t>
      </w:r>
      <w:hyperlink r:id="rId18" w:history="1">
        <w:r w:rsidR="000C0197" w:rsidRPr="00705315">
          <w:rPr>
            <w:rStyle w:val="Hipercze"/>
            <w:rFonts w:ascii="Times New Roman" w:eastAsia="DengXian" w:hAnsi="Times New Roman" w:cs="Times New Roman"/>
            <w:sz w:val="24"/>
            <w:szCs w:val="24"/>
          </w:rPr>
          <w:t>https://platformazakupowa.pl/pn/kwp_bialystok</w:t>
        </w:r>
      </w:hyperlink>
      <w:r w:rsidR="000C0197">
        <w:rPr>
          <w:rFonts w:ascii="Times New Roman" w:eastAsia="DengXian" w:hAnsi="Times New Roman" w:cs="Times New Roman"/>
          <w:sz w:val="24"/>
          <w:szCs w:val="24"/>
        </w:rPr>
        <w:t xml:space="preserve"> </w:t>
      </w:r>
      <w:r w:rsidR="000C0197" w:rsidRPr="000C0197">
        <w:rPr>
          <w:rFonts w:ascii="Times New Roman" w:eastAsia="DengXian" w:hAnsi="Times New Roman" w:cs="Times New Roman"/>
          <w:sz w:val="24"/>
          <w:szCs w:val="24"/>
        </w:rPr>
        <w:t xml:space="preserve"> </w:t>
      </w:r>
      <w:r w:rsidR="000C0197">
        <w:rPr>
          <w:rFonts w:ascii="Times New Roman" w:eastAsia="DengXian" w:hAnsi="Times New Roman" w:cs="Times New Roman"/>
          <w:b/>
          <w:sz w:val="24"/>
          <w:szCs w:val="24"/>
        </w:rPr>
        <w:t xml:space="preserve">do dnia </w:t>
      </w:r>
      <w:r w:rsidR="005155F1" w:rsidRPr="00254586">
        <w:rPr>
          <w:rFonts w:ascii="Times New Roman" w:eastAsia="DengXian" w:hAnsi="Times New Roman" w:cs="Times New Roman"/>
          <w:b/>
          <w:sz w:val="24"/>
          <w:szCs w:val="24"/>
        </w:rPr>
        <w:t>28.04</w:t>
      </w:r>
      <w:r w:rsidR="000C0197" w:rsidRPr="00254586">
        <w:rPr>
          <w:rFonts w:ascii="Times New Roman" w:eastAsia="DengXian" w:hAnsi="Times New Roman" w:cs="Times New Roman"/>
          <w:b/>
          <w:sz w:val="24"/>
          <w:szCs w:val="24"/>
        </w:rPr>
        <w:t xml:space="preserve">.2022 r. </w:t>
      </w:r>
      <w:r w:rsidRPr="00254586">
        <w:rPr>
          <w:rFonts w:ascii="Times New Roman" w:eastAsia="DengXian" w:hAnsi="Times New Roman" w:cs="Times New Roman"/>
          <w:b/>
          <w:sz w:val="24"/>
          <w:szCs w:val="24"/>
        </w:rPr>
        <w:t>do godziny 9:30.</w:t>
      </w:r>
    </w:p>
    <w:p w:rsidR="00994FC2" w:rsidRPr="00254586" w:rsidRDefault="00994FC2" w:rsidP="00254586">
      <w:pPr>
        <w:spacing w:after="0" w:line="288" w:lineRule="auto"/>
        <w:ind w:left="426" w:hanging="426"/>
        <w:jc w:val="both"/>
        <w:rPr>
          <w:rFonts w:ascii="Times New Roman" w:eastAsia="DengXian" w:hAnsi="Times New Roman" w:cs="Times New Roman"/>
          <w:b/>
          <w:sz w:val="24"/>
          <w:szCs w:val="24"/>
        </w:rPr>
      </w:pPr>
      <w:r w:rsidRPr="00254586">
        <w:rPr>
          <w:rFonts w:ascii="Times New Roman" w:eastAsia="DengXian" w:hAnsi="Times New Roman" w:cs="Times New Roman"/>
          <w:sz w:val="24"/>
          <w:szCs w:val="24"/>
        </w:rPr>
        <w:t>2.</w:t>
      </w:r>
      <w:r w:rsidRPr="00254586">
        <w:rPr>
          <w:rFonts w:ascii="Times New Roman" w:eastAsia="DengXian" w:hAnsi="Times New Roman" w:cs="Times New Roman"/>
          <w:b/>
          <w:sz w:val="24"/>
          <w:szCs w:val="24"/>
        </w:rPr>
        <w:tab/>
      </w:r>
      <w:r w:rsidRPr="00254586">
        <w:rPr>
          <w:rFonts w:ascii="Times New Roman" w:eastAsia="DengXian" w:hAnsi="Times New Roman" w:cs="Times New Roman"/>
          <w:sz w:val="24"/>
          <w:szCs w:val="24"/>
        </w:rPr>
        <w:t>O terminie złożenia oferty decyduje czas pełnego przeprocesowania transakcji na Platformie.</w:t>
      </w:r>
    </w:p>
    <w:p w:rsidR="00994FC2" w:rsidRPr="00254586" w:rsidRDefault="00994FC2" w:rsidP="00254586">
      <w:pPr>
        <w:spacing w:after="0" w:line="288" w:lineRule="auto"/>
        <w:ind w:left="426" w:hanging="426"/>
        <w:jc w:val="both"/>
        <w:rPr>
          <w:rFonts w:ascii="Times New Roman" w:eastAsia="DengXian" w:hAnsi="Times New Roman" w:cs="Times New Roman"/>
          <w:b/>
          <w:sz w:val="24"/>
          <w:szCs w:val="24"/>
        </w:rPr>
      </w:pPr>
      <w:r w:rsidRPr="00254586">
        <w:rPr>
          <w:rFonts w:ascii="Times New Roman" w:eastAsia="DengXian" w:hAnsi="Times New Roman" w:cs="Times New Roman"/>
          <w:sz w:val="24"/>
          <w:szCs w:val="24"/>
        </w:rPr>
        <w:t>3.</w:t>
      </w:r>
      <w:r w:rsidRPr="00254586">
        <w:rPr>
          <w:rFonts w:ascii="Times New Roman" w:eastAsia="DengXian" w:hAnsi="Times New Roman" w:cs="Times New Roman"/>
          <w:b/>
          <w:sz w:val="24"/>
          <w:szCs w:val="24"/>
        </w:rPr>
        <w:tab/>
      </w:r>
      <w:r w:rsidRPr="00254586">
        <w:rPr>
          <w:rFonts w:ascii="Times New Roman" w:eastAsia="DengXian" w:hAnsi="Times New Roman" w:cs="Times New Roman"/>
          <w:sz w:val="24"/>
          <w:szCs w:val="24"/>
        </w:rPr>
        <w:t xml:space="preserve">Otwarcie ofert nastąpi w dniu </w:t>
      </w:r>
      <w:r w:rsidR="000C0197" w:rsidRPr="00254586">
        <w:rPr>
          <w:rFonts w:ascii="Times New Roman" w:eastAsia="DengXian" w:hAnsi="Times New Roman" w:cs="Times New Roman"/>
          <w:b/>
          <w:sz w:val="24"/>
          <w:szCs w:val="24"/>
        </w:rPr>
        <w:t>2</w:t>
      </w:r>
      <w:r w:rsidR="005155F1" w:rsidRPr="00254586">
        <w:rPr>
          <w:rFonts w:ascii="Times New Roman" w:eastAsia="DengXian" w:hAnsi="Times New Roman" w:cs="Times New Roman"/>
          <w:b/>
          <w:sz w:val="24"/>
          <w:szCs w:val="24"/>
        </w:rPr>
        <w:t>8</w:t>
      </w:r>
      <w:r w:rsidR="00497B9B" w:rsidRPr="00254586">
        <w:rPr>
          <w:rFonts w:ascii="Times New Roman" w:eastAsia="DengXian" w:hAnsi="Times New Roman" w:cs="Times New Roman"/>
          <w:b/>
          <w:sz w:val="24"/>
          <w:szCs w:val="24"/>
        </w:rPr>
        <w:t>.</w:t>
      </w:r>
      <w:r w:rsidR="00CD4BC5" w:rsidRPr="00254586">
        <w:rPr>
          <w:rFonts w:ascii="Times New Roman" w:eastAsia="DengXian" w:hAnsi="Times New Roman" w:cs="Times New Roman"/>
          <w:b/>
          <w:sz w:val="24"/>
          <w:szCs w:val="24"/>
        </w:rPr>
        <w:t>0</w:t>
      </w:r>
      <w:r w:rsidR="005155F1" w:rsidRPr="00254586">
        <w:rPr>
          <w:rFonts w:ascii="Times New Roman" w:eastAsia="DengXian" w:hAnsi="Times New Roman" w:cs="Times New Roman"/>
          <w:b/>
          <w:sz w:val="24"/>
          <w:szCs w:val="24"/>
        </w:rPr>
        <w:t>4</w:t>
      </w:r>
      <w:r w:rsidR="00CD4BC5" w:rsidRPr="00254586">
        <w:rPr>
          <w:rFonts w:ascii="Times New Roman" w:eastAsia="DengXian" w:hAnsi="Times New Roman" w:cs="Times New Roman"/>
          <w:b/>
          <w:sz w:val="24"/>
          <w:szCs w:val="24"/>
        </w:rPr>
        <w:t>.</w:t>
      </w:r>
      <w:r w:rsidR="00D33267" w:rsidRPr="00254586">
        <w:rPr>
          <w:rFonts w:ascii="Times New Roman" w:eastAsia="DengXian" w:hAnsi="Times New Roman" w:cs="Times New Roman"/>
          <w:b/>
          <w:sz w:val="24"/>
          <w:szCs w:val="24"/>
        </w:rPr>
        <w:t xml:space="preserve">2022 </w:t>
      </w:r>
      <w:r w:rsidRPr="00254586">
        <w:rPr>
          <w:rFonts w:ascii="Times New Roman" w:eastAsia="DengXian" w:hAnsi="Times New Roman" w:cs="Times New Roman"/>
          <w:b/>
          <w:bCs/>
          <w:sz w:val="24"/>
          <w:szCs w:val="24"/>
        </w:rPr>
        <w:t>r</w:t>
      </w:r>
      <w:r w:rsidRPr="00254586">
        <w:rPr>
          <w:rFonts w:ascii="Times New Roman" w:eastAsia="DengXian" w:hAnsi="Times New Roman" w:cs="Times New Roman"/>
          <w:b/>
          <w:sz w:val="24"/>
          <w:szCs w:val="24"/>
        </w:rPr>
        <w:t>.</w:t>
      </w:r>
      <w:r w:rsidRPr="00254586">
        <w:rPr>
          <w:rFonts w:ascii="Times New Roman" w:eastAsia="DengXian" w:hAnsi="Times New Roman" w:cs="Times New Roman"/>
          <w:sz w:val="24"/>
          <w:szCs w:val="24"/>
        </w:rPr>
        <w:t xml:space="preserve"> </w:t>
      </w:r>
      <w:r w:rsidRPr="00254586">
        <w:rPr>
          <w:rFonts w:ascii="Times New Roman" w:eastAsia="DengXian" w:hAnsi="Times New Roman" w:cs="Times New Roman"/>
          <w:b/>
          <w:sz w:val="24"/>
          <w:szCs w:val="24"/>
        </w:rPr>
        <w:t xml:space="preserve">o godzinie 10:00. </w:t>
      </w:r>
    </w:p>
    <w:p w:rsidR="00994FC2" w:rsidRPr="00994FC2" w:rsidRDefault="00994FC2" w:rsidP="00254586">
      <w:pPr>
        <w:spacing w:after="0" w:line="288" w:lineRule="auto"/>
        <w:ind w:left="426" w:hanging="426"/>
        <w:jc w:val="both"/>
        <w:rPr>
          <w:rFonts w:ascii="Times New Roman" w:eastAsia="DengXian" w:hAnsi="Times New Roman" w:cs="Times New Roman"/>
          <w:b/>
          <w:sz w:val="24"/>
          <w:szCs w:val="24"/>
        </w:rPr>
      </w:pPr>
      <w:r w:rsidRPr="00994FC2">
        <w:rPr>
          <w:rFonts w:ascii="Times New Roman" w:eastAsia="DengXian" w:hAnsi="Times New Roman" w:cs="Times New Roman"/>
          <w:sz w:val="24"/>
          <w:szCs w:val="24"/>
        </w:rPr>
        <w:t>4.</w:t>
      </w:r>
      <w:r w:rsidRPr="00994FC2">
        <w:rPr>
          <w:rFonts w:ascii="Times New Roman" w:eastAsia="DengXian" w:hAnsi="Times New Roman" w:cs="Times New Roman"/>
          <w:b/>
          <w:sz w:val="24"/>
          <w:szCs w:val="24"/>
        </w:rPr>
        <w:tab/>
      </w:r>
      <w:r w:rsidRPr="00994FC2">
        <w:rPr>
          <w:rFonts w:ascii="Times New Roman" w:eastAsia="DengXian" w:hAnsi="Times New Roman" w:cs="Times New Roman"/>
          <w:sz w:val="24"/>
          <w:szCs w:val="24"/>
        </w:rPr>
        <w:t xml:space="preserve">Zamawiający, najpóźniej przed otwarciem ofert, udostępnia na stronie internetowej prowadzonego postępowania informację o kwocie, jaką Zamawiający zamierza przeznaczyć na sfinansowanie zamówienia. </w:t>
      </w:r>
    </w:p>
    <w:p w:rsidR="00994FC2" w:rsidRPr="00994FC2" w:rsidRDefault="00994FC2" w:rsidP="00254586">
      <w:pPr>
        <w:spacing w:after="0" w:line="288" w:lineRule="auto"/>
        <w:ind w:left="426" w:hanging="426"/>
        <w:jc w:val="both"/>
        <w:rPr>
          <w:rFonts w:ascii="Times New Roman" w:eastAsia="DengXian" w:hAnsi="Times New Roman" w:cs="Times New Roman"/>
          <w:b/>
          <w:sz w:val="24"/>
          <w:szCs w:val="24"/>
        </w:rPr>
      </w:pPr>
      <w:r w:rsidRPr="00994FC2">
        <w:rPr>
          <w:rFonts w:ascii="Times New Roman" w:eastAsia="DengXian" w:hAnsi="Times New Roman" w:cs="Times New Roman"/>
          <w:sz w:val="24"/>
          <w:szCs w:val="24"/>
        </w:rPr>
        <w:t>5.</w:t>
      </w:r>
      <w:r w:rsidRPr="00994FC2">
        <w:rPr>
          <w:rFonts w:ascii="Times New Roman" w:eastAsia="DengXian" w:hAnsi="Times New Roman" w:cs="Times New Roman"/>
          <w:b/>
          <w:sz w:val="24"/>
          <w:szCs w:val="24"/>
        </w:rPr>
        <w:tab/>
      </w:r>
      <w:r w:rsidRPr="00994FC2">
        <w:rPr>
          <w:rFonts w:ascii="Times New Roman" w:eastAsia="DengXian" w:hAnsi="Times New Roman" w:cs="Times New Roman"/>
          <w:sz w:val="24"/>
          <w:szCs w:val="24"/>
        </w:rPr>
        <w:t xml:space="preserve">Niezwłocznie po otwarciu ofert, Zamawiający udostępnia na stronie internetowej prowadzonego postępowania informacje o: </w:t>
      </w:r>
    </w:p>
    <w:p w:rsidR="00994FC2" w:rsidRPr="00994FC2" w:rsidRDefault="00994FC2" w:rsidP="00254586">
      <w:pPr>
        <w:spacing w:after="0" w:line="288" w:lineRule="auto"/>
        <w:ind w:left="852" w:hanging="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1)</w:t>
      </w:r>
      <w:r w:rsidRPr="00994FC2">
        <w:rPr>
          <w:rFonts w:ascii="Times New Roman" w:eastAsia="Calibri" w:hAnsi="Times New Roman" w:cs="Times New Roman"/>
          <w:sz w:val="24"/>
          <w:szCs w:val="24"/>
        </w:rPr>
        <w:tab/>
        <w:t xml:space="preserve">nazwach albo imionach i nazwiskach oraz siedzibach lub miejscach prowadzonej działalności gospodarczej albo miejscach zamieszkania wykonawców, których oferty zostały otwarte; </w:t>
      </w:r>
    </w:p>
    <w:p w:rsidR="00994FC2" w:rsidRPr="00994FC2" w:rsidRDefault="00994FC2" w:rsidP="00254586">
      <w:pPr>
        <w:spacing w:after="0" w:line="288" w:lineRule="auto"/>
        <w:ind w:left="852" w:hanging="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2)</w:t>
      </w:r>
      <w:r w:rsidRPr="00994FC2">
        <w:rPr>
          <w:rFonts w:ascii="Times New Roman" w:eastAsia="Calibri" w:hAnsi="Times New Roman" w:cs="Times New Roman"/>
          <w:sz w:val="24"/>
          <w:szCs w:val="24"/>
        </w:rPr>
        <w:tab/>
        <w:t>cenach lub kosztach zawartych w ofertach.</w:t>
      </w:r>
    </w:p>
    <w:p w:rsidR="00994FC2" w:rsidRPr="00994FC2" w:rsidRDefault="00994FC2" w:rsidP="00254586">
      <w:pPr>
        <w:spacing w:after="0" w:line="288" w:lineRule="auto"/>
        <w:ind w:left="480" w:hanging="480"/>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6.</w:t>
      </w:r>
      <w:r w:rsidRPr="00994FC2">
        <w:rPr>
          <w:rFonts w:ascii="Times New Roman" w:eastAsia="Calibri" w:hAnsi="Times New Roman" w:cs="Times New Roman"/>
          <w:b/>
          <w:sz w:val="24"/>
          <w:szCs w:val="24"/>
        </w:rPr>
        <w:tab/>
      </w:r>
      <w:r w:rsidRPr="00994FC2">
        <w:rPr>
          <w:rFonts w:ascii="Times New Roman" w:eastAsia="Calibri" w:hAnsi="Times New Roman" w:cs="Times New Roman"/>
          <w:sz w:val="24"/>
          <w:szCs w:val="24"/>
        </w:rPr>
        <w:t>W przypadku wystąpienia awarii systemu teleinformatycznego, która spowoduje brak możliwości otwarcia ofert w terminie określonym przez Zamawiającego, otwarcie ofert nastąpi niezwłocznie po usunięciu awarii.</w:t>
      </w:r>
    </w:p>
    <w:p w:rsidR="00994FC2" w:rsidRPr="00994FC2" w:rsidRDefault="00994FC2" w:rsidP="00254586">
      <w:pPr>
        <w:tabs>
          <w:tab w:val="left" w:pos="480"/>
          <w:tab w:val="left" w:pos="960"/>
        </w:tabs>
        <w:spacing w:after="0" w:line="288" w:lineRule="auto"/>
        <w:ind w:left="480" w:hanging="480"/>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7.</w:t>
      </w:r>
      <w:r w:rsidRPr="00994FC2">
        <w:rPr>
          <w:rFonts w:ascii="Times New Roman" w:eastAsia="Calibri" w:hAnsi="Times New Roman" w:cs="Times New Roman"/>
          <w:b/>
          <w:sz w:val="24"/>
          <w:szCs w:val="24"/>
        </w:rPr>
        <w:tab/>
      </w:r>
      <w:r w:rsidRPr="00994FC2">
        <w:rPr>
          <w:rFonts w:ascii="Times New Roman" w:eastAsia="Calibri" w:hAnsi="Times New Roman" w:cs="Times New Roman"/>
          <w:bCs/>
          <w:sz w:val="24"/>
          <w:szCs w:val="24"/>
        </w:rPr>
        <w:t>Za</w:t>
      </w:r>
      <w:r w:rsidRPr="00994FC2">
        <w:rPr>
          <w:rFonts w:ascii="Times New Roman" w:eastAsia="Calibri" w:hAnsi="Times New Roman" w:cs="Times New Roman"/>
          <w:sz w:val="24"/>
          <w:szCs w:val="24"/>
        </w:rPr>
        <w:t>mawiający poinformuje o zmianie terminu otwarcia ofert na stronie internetowej prowadzonego postępowania.</w:t>
      </w:r>
    </w:p>
    <w:p w:rsidR="00994FC2" w:rsidRPr="00994FC2" w:rsidRDefault="00994FC2" w:rsidP="00254586">
      <w:pPr>
        <w:numPr>
          <w:ilvl w:val="0"/>
          <w:numId w:val="1"/>
        </w:numPr>
        <w:spacing w:after="0" w:line="288" w:lineRule="auto"/>
        <w:ind w:left="284" w:hanging="284"/>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lastRenderedPageBreak/>
        <w:t xml:space="preserve">SPOSÓB OBLICZENIA CENY </w:t>
      </w:r>
    </w:p>
    <w:p w:rsidR="00994FC2" w:rsidRPr="001144B2" w:rsidRDefault="00994FC2" w:rsidP="00254586">
      <w:pPr>
        <w:numPr>
          <w:ilvl w:val="0"/>
          <w:numId w:val="25"/>
        </w:numPr>
        <w:spacing w:after="0" w:line="288" w:lineRule="auto"/>
        <w:ind w:left="426" w:hanging="426"/>
        <w:jc w:val="both"/>
        <w:rPr>
          <w:rFonts w:ascii="Times New Roman" w:eastAsia="BookmanOldStyle-Bold" w:hAnsi="Times New Roman" w:cs="Times New Roman"/>
          <w:sz w:val="24"/>
          <w:szCs w:val="24"/>
        </w:rPr>
      </w:pPr>
      <w:r w:rsidRPr="00994FC2">
        <w:rPr>
          <w:rFonts w:ascii="Times New Roman" w:eastAsia="DengXian" w:hAnsi="Times New Roman" w:cs="Times New Roman"/>
          <w:sz w:val="24"/>
          <w:szCs w:val="24"/>
        </w:rPr>
        <w:t xml:space="preserve">Wykonawca podaje cenę netto oraz brutto za realizację przedmiotu zamówienia, zgodnie z danymi podanymi ze wzorze Formularza Ofertowego, </w:t>
      </w:r>
      <w:r w:rsidRPr="001144B2">
        <w:rPr>
          <w:rFonts w:ascii="Times New Roman" w:eastAsia="DengXian" w:hAnsi="Times New Roman" w:cs="Times New Roman"/>
          <w:sz w:val="24"/>
          <w:szCs w:val="24"/>
        </w:rPr>
        <w:t>stanowiącego Załącznik nr 2</w:t>
      </w:r>
      <w:r w:rsidR="00617D0D" w:rsidRPr="001144B2">
        <w:rPr>
          <w:rFonts w:ascii="Times New Roman" w:eastAsia="DengXian" w:hAnsi="Times New Roman" w:cs="Times New Roman"/>
          <w:sz w:val="24"/>
          <w:szCs w:val="24"/>
        </w:rPr>
        <w:t>.1-2.4</w:t>
      </w:r>
      <w:r w:rsidRPr="001144B2">
        <w:rPr>
          <w:rFonts w:ascii="Times New Roman" w:eastAsia="DengXian" w:hAnsi="Times New Roman" w:cs="Times New Roman"/>
          <w:sz w:val="24"/>
          <w:szCs w:val="24"/>
        </w:rPr>
        <w:t xml:space="preserve"> do </w:t>
      </w:r>
      <w:proofErr w:type="spellStart"/>
      <w:r w:rsidRPr="001144B2">
        <w:rPr>
          <w:rFonts w:ascii="Times New Roman" w:eastAsia="DengXian" w:hAnsi="Times New Roman" w:cs="Times New Roman"/>
          <w:sz w:val="24"/>
          <w:szCs w:val="24"/>
        </w:rPr>
        <w:t>SWZ</w:t>
      </w:r>
      <w:proofErr w:type="spellEnd"/>
      <w:r w:rsidRPr="001144B2">
        <w:rPr>
          <w:rFonts w:ascii="Times New Roman" w:eastAsia="DengXian" w:hAnsi="Times New Roman" w:cs="Times New Roman"/>
          <w:sz w:val="24"/>
          <w:szCs w:val="24"/>
        </w:rPr>
        <w:t xml:space="preserve">. </w:t>
      </w:r>
    </w:p>
    <w:p w:rsidR="00994FC2" w:rsidRPr="001144B2" w:rsidRDefault="00994FC2" w:rsidP="00254586">
      <w:pPr>
        <w:numPr>
          <w:ilvl w:val="0"/>
          <w:numId w:val="25"/>
        </w:numPr>
        <w:spacing w:after="0" w:line="288" w:lineRule="auto"/>
        <w:ind w:left="426" w:hanging="426"/>
        <w:jc w:val="both"/>
        <w:rPr>
          <w:rFonts w:ascii="Times New Roman" w:eastAsia="BookmanOldStyle-Bold" w:hAnsi="Times New Roman" w:cs="Times New Roman"/>
          <w:sz w:val="24"/>
          <w:szCs w:val="24"/>
        </w:rPr>
      </w:pPr>
      <w:r w:rsidRPr="001144B2">
        <w:rPr>
          <w:rFonts w:ascii="Times New Roman" w:eastAsia="DengXian" w:hAnsi="Times New Roman" w:cs="Times New Roman"/>
          <w:sz w:val="24"/>
          <w:szCs w:val="24"/>
        </w:rPr>
        <w:t>P</w:t>
      </w:r>
      <w:r w:rsidRPr="001144B2">
        <w:rPr>
          <w:rFonts w:ascii="Times New Roman" w:eastAsia="BookmanOldStyle-Bold" w:hAnsi="Times New Roman" w:cs="Times New Roman"/>
          <w:sz w:val="24"/>
          <w:szCs w:val="24"/>
        </w:rPr>
        <w:t xml:space="preserve">odana w ofercie cena musi być wyrażona w złotych polskich (PLN) i obejmować wszelkie koszty wykonania przedmiotu zamówienia na warunkach określonych w szczególności w Szczegółowym opisie przedmiotu zamówienia (Załącznik nr 1 do </w:t>
      </w:r>
      <w:proofErr w:type="spellStart"/>
      <w:r w:rsidRPr="001144B2">
        <w:rPr>
          <w:rFonts w:ascii="Times New Roman" w:eastAsia="BookmanOldStyle-Bold" w:hAnsi="Times New Roman" w:cs="Times New Roman"/>
          <w:sz w:val="24"/>
          <w:szCs w:val="24"/>
        </w:rPr>
        <w:t>SWZ</w:t>
      </w:r>
      <w:proofErr w:type="spellEnd"/>
      <w:r w:rsidRPr="001144B2">
        <w:rPr>
          <w:rFonts w:ascii="Times New Roman" w:eastAsia="BookmanOldStyle-Bold" w:hAnsi="Times New Roman" w:cs="Times New Roman"/>
          <w:sz w:val="24"/>
          <w:szCs w:val="24"/>
        </w:rPr>
        <w:t xml:space="preserve">) i Wzorze umowy (Załącznik nr </w:t>
      </w:r>
      <w:r w:rsidR="00617D0D" w:rsidRPr="001144B2">
        <w:rPr>
          <w:rFonts w:ascii="Times New Roman" w:eastAsia="BookmanOldStyle-Bold" w:hAnsi="Times New Roman" w:cs="Times New Roman"/>
          <w:sz w:val="24"/>
          <w:szCs w:val="24"/>
        </w:rPr>
        <w:t>5</w:t>
      </w:r>
      <w:r w:rsidRPr="001144B2">
        <w:rPr>
          <w:rFonts w:ascii="Times New Roman" w:eastAsia="BookmanOldStyle-Bold" w:hAnsi="Times New Roman" w:cs="Times New Roman"/>
          <w:sz w:val="24"/>
          <w:szCs w:val="24"/>
        </w:rPr>
        <w:t xml:space="preserve"> do </w:t>
      </w:r>
      <w:proofErr w:type="spellStart"/>
      <w:r w:rsidRPr="001144B2">
        <w:rPr>
          <w:rFonts w:ascii="Times New Roman" w:eastAsia="BookmanOldStyle-Bold" w:hAnsi="Times New Roman" w:cs="Times New Roman"/>
          <w:sz w:val="24"/>
          <w:szCs w:val="24"/>
        </w:rPr>
        <w:t>SWZ</w:t>
      </w:r>
      <w:proofErr w:type="spellEnd"/>
      <w:r w:rsidRPr="001144B2">
        <w:rPr>
          <w:rFonts w:ascii="Times New Roman" w:eastAsia="BookmanOldStyle-Bold" w:hAnsi="Times New Roman" w:cs="Times New Roman"/>
          <w:sz w:val="24"/>
          <w:szCs w:val="24"/>
        </w:rPr>
        <w:t xml:space="preserve">). </w:t>
      </w:r>
    </w:p>
    <w:p w:rsidR="00994FC2" w:rsidRPr="00994FC2" w:rsidRDefault="00994FC2" w:rsidP="00254586">
      <w:pPr>
        <w:numPr>
          <w:ilvl w:val="0"/>
          <w:numId w:val="25"/>
        </w:numPr>
        <w:spacing w:after="0" w:line="288" w:lineRule="auto"/>
        <w:ind w:left="426" w:hanging="426"/>
        <w:jc w:val="both"/>
        <w:rPr>
          <w:rFonts w:ascii="Times New Roman" w:eastAsia="BookmanOldStyle-Bold" w:hAnsi="Times New Roman" w:cs="Times New Roman"/>
          <w:color w:val="000000"/>
          <w:sz w:val="24"/>
          <w:szCs w:val="24"/>
        </w:rPr>
      </w:pPr>
      <w:r w:rsidRPr="00994FC2">
        <w:rPr>
          <w:rFonts w:ascii="Times New Roman" w:eastAsia="DengXian" w:hAnsi="Times New Roman" w:cs="Times New Roman"/>
          <w:sz w:val="24"/>
          <w:szCs w:val="24"/>
        </w:rPr>
        <w:t>Jeżeli została złożona oferta, której wybór prowadziłby do powstania u Zamawiającego obowiązku podatkowego zgodnie z ustawą z dnia 11 marca 2004 r. o podatku od towarów i usług (Dz. U. z 2021 r. poz. 685 ze zm.), dla celów zastosowania kryterium ceny Zamawiający dolicza do przedstawionej w tej ofercie ceny kwotę podatku od towarów i usług, którą miałby obowiązek rozliczyć. W ofercie, o której mowa w niniejszym ustępie, Wykonawca ma obowiązek:</w:t>
      </w:r>
    </w:p>
    <w:p w:rsidR="00994FC2" w:rsidRPr="00994FC2" w:rsidRDefault="00994FC2" w:rsidP="00254586">
      <w:pPr>
        <w:numPr>
          <w:ilvl w:val="1"/>
          <w:numId w:val="26"/>
        </w:numPr>
        <w:suppressAutoHyphens/>
        <w:spacing w:after="0" w:line="288" w:lineRule="auto"/>
        <w:ind w:left="709" w:hanging="283"/>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poinformowania Zamawiającego, że wybór jego oferty będzie prowadził do powstania u Zamawiającego obowiązku podatkowego;</w:t>
      </w:r>
    </w:p>
    <w:p w:rsidR="00994FC2" w:rsidRPr="00994FC2" w:rsidRDefault="00994FC2" w:rsidP="00254586">
      <w:pPr>
        <w:numPr>
          <w:ilvl w:val="1"/>
          <w:numId w:val="26"/>
        </w:numPr>
        <w:suppressAutoHyphens/>
        <w:spacing w:after="0" w:line="288" w:lineRule="auto"/>
        <w:ind w:left="709" w:hanging="283"/>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wskazania nazwy (rodzaju) towaru lub usługi, których dostawa lub świadczenie będą prowadziły do powstania obowiązku podatkowego;</w:t>
      </w:r>
    </w:p>
    <w:p w:rsidR="00994FC2" w:rsidRPr="00994FC2" w:rsidRDefault="00994FC2" w:rsidP="00254586">
      <w:pPr>
        <w:numPr>
          <w:ilvl w:val="1"/>
          <w:numId w:val="26"/>
        </w:numPr>
        <w:suppressAutoHyphens/>
        <w:spacing w:after="0" w:line="288" w:lineRule="auto"/>
        <w:ind w:left="709" w:hanging="283"/>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wskazania wartości towaru lub usługi objętego obowiązkiem podatkowym Zamawiającego, bez kwoty podatku;</w:t>
      </w:r>
    </w:p>
    <w:p w:rsidR="00994FC2" w:rsidRPr="00994FC2" w:rsidRDefault="00994FC2" w:rsidP="00254586">
      <w:pPr>
        <w:numPr>
          <w:ilvl w:val="1"/>
          <w:numId w:val="26"/>
        </w:numPr>
        <w:suppressAutoHyphens/>
        <w:spacing w:after="0" w:line="288" w:lineRule="auto"/>
        <w:ind w:left="709" w:hanging="283"/>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wskazania stawki podatku od towarów i usług, która zgodnie z wiedzą Wykonawcy, będzie miała zastosowanie.</w:t>
      </w:r>
    </w:p>
    <w:p w:rsidR="00994FC2" w:rsidRPr="00994FC2" w:rsidRDefault="00994FC2" w:rsidP="00254586">
      <w:pPr>
        <w:numPr>
          <w:ilvl w:val="0"/>
          <w:numId w:val="25"/>
        </w:numPr>
        <w:spacing w:after="0" w:line="288" w:lineRule="auto"/>
        <w:ind w:left="426" w:hanging="426"/>
        <w:jc w:val="both"/>
        <w:rPr>
          <w:rFonts w:ascii="Times New Roman" w:eastAsia="Calibri" w:hAnsi="Times New Roman" w:cs="Times New Roman"/>
          <w:color w:val="000000"/>
          <w:sz w:val="24"/>
          <w:szCs w:val="24"/>
        </w:rPr>
      </w:pPr>
      <w:r w:rsidRPr="00994FC2">
        <w:rPr>
          <w:rFonts w:ascii="Times New Roman" w:eastAsia="Calibri" w:hAnsi="Times New Roman" w:cs="Times New Roman"/>
          <w:sz w:val="24"/>
          <w:szCs w:val="24"/>
        </w:rPr>
        <w:t xml:space="preserve">Cena ofertowa powinna uwzględniać należny podatek VAT, a także inne podatki i opłaty, których konieczność poniesienia wiąże się z realizację zamówienia. </w:t>
      </w:r>
    </w:p>
    <w:p w:rsidR="00994FC2" w:rsidRPr="00994FC2" w:rsidRDefault="00994FC2" w:rsidP="00254586">
      <w:pPr>
        <w:numPr>
          <w:ilvl w:val="0"/>
          <w:numId w:val="25"/>
        </w:numPr>
        <w:spacing w:after="0" w:line="288" w:lineRule="auto"/>
        <w:ind w:left="426" w:hanging="426"/>
        <w:jc w:val="both"/>
        <w:rPr>
          <w:rFonts w:ascii="Times New Roman" w:eastAsia="Calibri" w:hAnsi="Times New Roman" w:cs="Times New Roman"/>
          <w:color w:val="000000"/>
          <w:sz w:val="24"/>
          <w:szCs w:val="24"/>
        </w:rPr>
      </w:pPr>
      <w:r w:rsidRPr="00994FC2">
        <w:rPr>
          <w:rFonts w:ascii="Times New Roman" w:eastAsia="Calibri" w:hAnsi="Times New Roman" w:cs="Times New Roman"/>
          <w:sz w:val="24"/>
          <w:szCs w:val="24"/>
        </w:rPr>
        <w:t xml:space="preserve">Cena oferty powinna być wyrażona w złotych polskich (PLN) z dokładnością do dwóch miejsc po przecinku. </w:t>
      </w:r>
    </w:p>
    <w:p w:rsidR="00994FC2" w:rsidRPr="00994FC2" w:rsidRDefault="00994FC2" w:rsidP="00254586">
      <w:pPr>
        <w:numPr>
          <w:ilvl w:val="0"/>
          <w:numId w:val="25"/>
        </w:numPr>
        <w:spacing w:after="0" w:line="288" w:lineRule="auto"/>
        <w:ind w:left="426" w:hanging="426"/>
        <w:jc w:val="both"/>
        <w:rPr>
          <w:rFonts w:ascii="Times New Roman" w:eastAsia="Calibri" w:hAnsi="Times New Roman" w:cs="Times New Roman"/>
          <w:color w:val="000000"/>
          <w:sz w:val="24"/>
          <w:szCs w:val="24"/>
        </w:rPr>
      </w:pPr>
      <w:r w:rsidRPr="00994FC2">
        <w:rPr>
          <w:rFonts w:ascii="Times New Roman" w:eastAsia="Calibri" w:hAnsi="Times New Roman" w:cs="Times New Roman"/>
          <w:bCs/>
          <w:sz w:val="24"/>
          <w:szCs w:val="24"/>
        </w:rPr>
        <w:t>Przy wyliczaniu poszczególnych wartości należy ograniczyć się do dwóch miejsc po przecinku na każdym etapie wyliczenia ceny</w:t>
      </w:r>
      <w:r w:rsidRPr="00994FC2">
        <w:rPr>
          <w:rFonts w:ascii="Times New Roman" w:eastAsia="Calibri" w:hAnsi="Times New Roman" w:cs="Times New Roman"/>
          <w:sz w:val="24"/>
          <w:szCs w:val="24"/>
        </w:rPr>
        <w:t>.</w:t>
      </w:r>
      <w:r w:rsidRPr="00994FC2">
        <w:rPr>
          <w:rFonts w:ascii="Times New Roman" w:eastAsia="Calibri" w:hAnsi="Times New Roman" w:cs="Times New Roman"/>
          <w:color w:val="000000"/>
          <w:sz w:val="24"/>
          <w:szCs w:val="24"/>
        </w:rPr>
        <w:t xml:space="preserve"> </w:t>
      </w:r>
      <w:r w:rsidRPr="00994FC2">
        <w:rPr>
          <w:rFonts w:ascii="Times New Roman" w:eastAsia="Calibri" w:hAnsi="Times New Roman" w:cs="Times New Roman"/>
          <w:bCs/>
          <w:sz w:val="24"/>
          <w:szCs w:val="24"/>
        </w:rPr>
        <w:t>Kwoty wskazane w ofercie zaokrągla się do pełnych groszy, przy czym końcówki poniżej 0,5 grosza pomija si</w:t>
      </w:r>
      <w:r w:rsidRPr="00994FC2">
        <w:rPr>
          <w:rFonts w:ascii="Times New Roman" w:eastAsia="Calibri" w:hAnsi="Times New Roman" w:cs="Times New Roman"/>
          <w:sz w:val="24"/>
          <w:szCs w:val="24"/>
        </w:rPr>
        <w:t>ę</w:t>
      </w:r>
      <w:r w:rsidRPr="00994FC2">
        <w:rPr>
          <w:rFonts w:ascii="Times New Roman" w:eastAsia="Calibri" w:hAnsi="Times New Roman" w:cs="Times New Roman"/>
          <w:bCs/>
          <w:sz w:val="24"/>
          <w:szCs w:val="24"/>
        </w:rPr>
        <w:t>, a ko</w:t>
      </w:r>
      <w:r w:rsidRPr="00994FC2">
        <w:rPr>
          <w:rFonts w:ascii="Times New Roman" w:eastAsia="Calibri" w:hAnsi="Times New Roman" w:cs="Times New Roman"/>
          <w:sz w:val="24"/>
          <w:szCs w:val="24"/>
        </w:rPr>
        <w:t>ń</w:t>
      </w:r>
      <w:r w:rsidRPr="00994FC2">
        <w:rPr>
          <w:rFonts w:ascii="Times New Roman" w:eastAsia="Calibri" w:hAnsi="Times New Roman" w:cs="Times New Roman"/>
          <w:bCs/>
          <w:sz w:val="24"/>
          <w:szCs w:val="24"/>
        </w:rPr>
        <w:t>cówki 0,5 grosza i wy</w:t>
      </w:r>
      <w:r w:rsidRPr="00994FC2">
        <w:rPr>
          <w:rFonts w:ascii="Times New Roman" w:eastAsia="Calibri" w:hAnsi="Times New Roman" w:cs="Times New Roman"/>
          <w:sz w:val="24"/>
          <w:szCs w:val="24"/>
        </w:rPr>
        <w:t>ż</w:t>
      </w:r>
      <w:r w:rsidRPr="00994FC2">
        <w:rPr>
          <w:rFonts w:ascii="Times New Roman" w:eastAsia="Calibri" w:hAnsi="Times New Roman" w:cs="Times New Roman"/>
          <w:bCs/>
          <w:sz w:val="24"/>
          <w:szCs w:val="24"/>
        </w:rPr>
        <w:t>sze zaokr</w:t>
      </w:r>
      <w:r w:rsidRPr="00994FC2">
        <w:rPr>
          <w:rFonts w:ascii="Times New Roman" w:eastAsia="Calibri" w:hAnsi="Times New Roman" w:cs="Times New Roman"/>
          <w:sz w:val="24"/>
          <w:szCs w:val="24"/>
        </w:rPr>
        <w:t>ą</w:t>
      </w:r>
      <w:r w:rsidRPr="00994FC2">
        <w:rPr>
          <w:rFonts w:ascii="Times New Roman" w:eastAsia="Calibri" w:hAnsi="Times New Roman" w:cs="Times New Roman"/>
          <w:bCs/>
          <w:sz w:val="24"/>
          <w:szCs w:val="24"/>
        </w:rPr>
        <w:t>gla się</w:t>
      </w:r>
      <w:r w:rsidRPr="00994FC2">
        <w:rPr>
          <w:rFonts w:ascii="Times New Roman" w:eastAsia="Calibri" w:hAnsi="Times New Roman" w:cs="Times New Roman"/>
          <w:sz w:val="24"/>
          <w:szCs w:val="24"/>
        </w:rPr>
        <w:t xml:space="preserve"> </w:t>
      </w:r>
      <w:r w:rsidRPr="00994FC2">
        <w:rPr>
          <w:rFonts w:ascii="Times New Roman" w:eastAsia="Calibri" w:hAnsi="Times New Roman" w:cs="Times New Roman"/>
          <w:bCs/>
          <w:sz w:val="24"/>
          <w:szCs w:val="24"/>
        </w:rPr>
        <w:t>do 1 grosza.</w:t>
      </w:r>
    </w:p>
    <w:p w:rsidR="00994FC2" w:rsidRPr="00994FC2" w:rsidRDefault="00994FC2" w:rsidP="00254586">
      <w:pPr>
        <w:numPr>
          <w:ilvl w:val="0"/>
          <w:numId w:val="25"/>
        </w:numPr>
        <w:spacing w:after="0" w:line="288" w:lineRule="auto"/>
        <w:ind w:left="426" w:hanging="426"/>
        <w:jc w:val="both"/>
        <w:rPr>
          <w:rFonts w:ascii="Times New Roman" w:eastAsia="Calibri" w:hAnsi="Times New Roman" w:cs="Times New Roman"/>
          <w:color w:val="000000"/>
          <w:sz w:val="24"/>
          <w:szCs w:val="24"/>
        </w:rPr>
      </w:pPr>
      <w:r w:rsidRPr="00994FC2">
        <w:rPr>
          <w:rFonts w:ascii="Times New Roman" w:eastAsia="Calibri" w:hAnsi="Times New Roman" w:cs="Times New Roman"/>
          <w:sz w:val="24"/>
          <w:szCs w:val="24"/>
        </w:rPr>
        <w:t>Wyliczona cena oferty brutto będzie służyć do porównania złożonych ofert i do rozliczenia w trakcie realizacji zamówienia.</w:t>
      </w:r>
    </w:p>
    <w:p w:rsidR="00994FC2" w:rsidRPr="00994FC2" w:rsidRDefault="00994FC2" w:rsidP="00254586">
      <w:pPr>
        <w:numPr>
          <w:ilvl w:val="0"/>
          <w:numId w:val="25"/>
        </w:numPr>
        <w:spacing w:after="0" w:line="288" w:lineRule="auto"/>
        <w:ind w:left="426" w:hanging="426"/>
        <w:jc w:val="both"/>
        <w:rPr>
          <w:rFonts w:ascii="Times New Roman" w:eastAsia="Calibri" w:hAnsi="Times New Roman" w:cs="Times New Roman"/>
          <w:color w:val="000000"/>
          <w:sz w:val="24"/>
          <w:szCs w:val="24"/>
        </w:rPr>
      </w:pPr>
      <w:r w:rsidRPr="00994FC2">
        <w:rPr>
          <w:rFonts w:ascii="Times New Roman" w:eastAsia="Calibri" w:hAnsi="Times New Roman" w:cs="Times New Roman"/>
          <w:sz w:val="24"/>
          <w:szCs w:val="24"/>
        </w:rPr>
        <w:t xml:space="preserve">Wzór Formularza Ofertowego został opracowany przy założeniu, że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t>
      </w:r>
    </w:p>
    <w:p w:rsidR="00994FC2" w:rsidRPr="00994FC2" w:rsidRDefault="00994FC2" w:rsidP="00254586">
      <w:pPr>
        <w:numPr>
          <w:ilvl w:val="0"/>
          <w:numId w:val="25"/>
        </w:numPr>
        <w:spacing w:after="0" w:line="288" w:lineRule="auto"/>
        <w:ind w:left="426" w:hanging="426"/>
        <w:jc w:val="both"/>
        <w:rPr>
          <w:rFonts w:ascii="Times New Roman" w:eastAsia="Calibri" w:hAnsi="Times New Roman" w:cs="Times New Roman"/>
          <w:color w:val="000000"/>
          <w:sz w:val="24"/>
          <w:szCs w:val="24"/>
        </w:rPr>
      </w:pPr>
      <w:r w:rsidRPr="00994FC2">
        <w:rPr>
          <w:rFonts w:ascii="Times New Roman" w:eastAsia="Calibri" w:hAnsi="Times New Roman" w:cs="Times New Roman"/>
          <w:sz w:val="24"/>
          <w:szCs w:val="24"/>
        </w:rPr>
        <w:t xml:space="preserve">Zgodnie z art. 223 ust. 2 </w:t>
      </w:r>
      <w:proofErr w:type="spellStart"/>
      <w:r w:rsidRPr="00994FC2">
        <w:rPr>
          <w:rFonts w:ascii="Times New Roman" w:eastAsia="Calibri" w:hAnsi="Times New Roman" w:cs="Times New Roman"/>
          <w:sz w:val="24"/>
          <w:szCs w:val="24"/>
        </w:rPr>
        <w:t>p.z.p</w:t>
      </w:r>
      <w:proofErr w:type="spellEnd"/>
      <w:r w:rsidRPr="00994FC2">
        <w:rPr>
          <w:rFonts w:ascii="Times New Roman" w:eastAsia="Calibri" w:hAnsi="Times New Roman" w:cs="Times New Roman"/>
          <w:sz w:val="24"/>
          <w:szCs w:val="24"/>
        </w:rPr>
        <w:t>., Zamawiający poprawia w ofercie Wykonawcy:</w:t>
      </w:r>
    </w:p>
    <w:p w:rsidR="00994FC2" w:rsidRPr="00994FC2" w:rsidRDefault="00994FC2" w:rsidP="00254586">
      <w:pPr>
        <w:numPr>
          <w:ilvl w:val="0"/>
          <w:numId w:val="27"/>
        </w:numPr>
        <w:tabs>
          <w:tab w:val="left" w:pos="709"/>
        </w:tabs>
        <w:spacing w:after="0" w:line="288" w:lineRule="auto"/>
        <w:ind w:left="709" w:hanging="283"/>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oczywiste omyłki pisarskie, </w:t>
      </w:r>
    </w:p>
    <w:p w:rsidR="00994FC2" w:rsidRPr="00994FC2" w:rsidRDefault="00994FC2" w:rsidP="00254586">
      <w:pPr>
        <w:numPr>
          <w:ilvl w:val="0"/>
          <w:numId w:val="27"/>
        </w:numPr>
        <w:tabs>
          <w:tab w:val="left" w:pos="709"/>
        </w:tabs>
        <w:spacing w:after="0" w:line="288" w:lineRule="auto"/>
        <w:ind w:left="709" w:hanging="284"/>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oczywiste omyłki rachunkowe, z uwzględnieniem konsekwencji rachunkowych dokonanych poprawek,</w:t>
      </w:r>
    </w:p>
    <w:p w:rsidR="00994FC2" w:rsidRPr="00994FC2" w:rsidRDefault="00994FC2" w:rsidP="00254586">
      <w:pPr>
        <w:numPr>
          <w:ilvl w:val="0"/>
          <w:numId w:val="27"/>
        </w:numPr>
        <w:tabs>
          <w:tab w:val="left" w:pos="709"/>
        </w:tabs>
        <w:spacing w:after="0" w:line="288" w:lineRule="auto"/>
        <w:ind w:left="709" w:hanging="283"/>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lastRenderedPageBreak/>
        <w:t xml:space="preserve">inne omyłki polegające na niezgodności oferty z dokumentami zamówienia, niepowodujące istotnych zmian w treści oferty </w:t>
      </w:r>
    </w:p>
    <w:p w:rsidR="00994FC2" w:rsidRPr="00994FC2" w:rsidRDefault="00994FC2" w:rsidP="00254586">
      <w:pPr>
        <w:spacing w:after="0" w:line="288" w:lineRule="auto"/>
        <w:ind w:left="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niezwłocznie zawiadamiając o tym wykonawcę, którego oferta została poprawiona.</w:t>
      </w:r>
    </w:p>
    <w:p w:rsidR="00994FC2" w:rsidRPr="00254586" w:rsidRDefault="00994FC2" w:rsidP="00254586">
      <w:pPr>
        <w:spacing w:after="0" w:line="288" w:lineRule="auto"/>
        <w:jc w:val="both"/>
        <w:rPr>
          <w:rFonts w:ascii="Times New Roman" w:eastAsia="Calibri" w:hAnsi="Times New Roman" w:cs="Times New Roman"/>
          <w:b/>
          <w:sz w:val="20"/>
          <w:szCs w:val="20"/>
          <w:u w:val="single"/>
        </w:rPr>
      </w:pPr>
    </w:p>
    <w:p w:rsidR="00994FC2" w:rsidRDefault="00994FC2" w:rsidP="00254586">
      <w:pPr>
        <w:numPr>
          <w:ilvl w:val="0"/>
          <w:numId w:val="1"/>
        </w:numPr>
        <w:spacing w:after="0" w:line="288" w:lineRule="auto"/>
        <w:ind w:left="284" w:hanging="284"/>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OPIS KRYTERIÓW OCENY OFERT, WRAZ Z PODANIEM WAG TYCH KRYTERIÓW I SPOSOBU OCENY OFERT</w:t>
      </w:r>
    </w:p>
    <w:p w:rsidR="00A36113" w:rsidRPr="00A36113" w:rsidRDefault="00A36113" w:rsidP="00254586">
      <w:pPr>
        <w:spacing w:after="0" w:line="288" w:lineRule="auto"/>
        <w:ind w:left="284"/>
        <w:contextualSpacing/>
        <w:jc w:val="both"/>
        <w:rPr>
          <w:rFonts w:ascii="Times New Roman" w:eastAsia="DengXian" w:hAnsi="Times New Roman" w:cs="Times New Roman"/>
          <w:b/>
          <w:sz w:val="12"/>
          <w:szCs w:val="12"/>
        </w:rPr>
      </w:pPr>
    </w:p>
    <w:p w:rsidR="00A36113" w:rsidRPr="000C0197" w:rsidRDefault="00A36113" w:rsidP="00254586">
      <w:pPr>
        <w:widowControl w:val="0"/>
        <w:suppressAutoHyphens/>
        <w:spacing w:after="0" w:line="288" w:lineRule="auto"/>
        <w:jc w:val="both"/>
        <w:rPr>
          <w:rFonts w:ascii="Times New Roman" w:eastAsia="Times New Roman" w:hAnsi="Times New Roman" w:cs="Times New Roman"/>
          <w:b/>
          <w:sz w:val="24"/>
          <w:szCs w:val="24"/>
          <w:u w:val="single"/>
          <w:lang w:eastAsia="ar-SA"/>
        </w:rPr>
      </w:pPr>
      <w:r w:rsidRPr="000C0197">
        <w:rPr>
          <w:rFonts w:ascii="Times New Roman" w:eastAsia="Arial Unicode MS" w:hAnsi="Times New Roman" w:cs="Times New Roman"/>
          <w:b/>
          <w:sz w:val="24"/>
          <w:szCs w:val="24"/>
          <w:u w:val="single"/>
          <w:lang w:eastAsia="pl-PL"/>
        </w:rPr>
        <w:t xml:space="preserve">ZADANIE 1 - </w:t>
      </w:r>
      <w:r w:rsidRPr="000C0197">
        <w:rPr>
          <w:rFonts w:ascii="Times New Roman" w:eastAsia="Times New Roman" w:hAnsi="Times New Roman" w:cs="Times New Roman"/>
          <w:b/>
          <w:sz w:val="24"/>
          <w:szCs w:val="24"/>
          <w:u w:val="single"/>
          <w:lang w:eastAsia="ar-SA"/>
        </w:rPr>
        <w:t>Skaner  naziemny do obrazowania i wymiarowania w technologii 3D</w:t>
      </w:r>
      <w:r w:rsidR="001144B2">
        <w:rPr>
          <w:rFonts w:ascii="Times New Roman" w:eastAsia="Times New Roman" w:hAnsi="Times New Roman" w:cs="Times New Roman"/>
          <w:b/>
          <w:sz w:val="24"/>
          <w:szCs w:val="24"/>
          <w:u w:val="single"/>
          <w:lang w:eastAsia="ar-SA"/>
        </w:rPr>
        <w:t xml:space="preserve"> wraz z oprogramowaniem i wyposażeniem</w:t>
      </w:r>
      <w:r w:rsidRPr="000C0197">
        <w:rPr>
          <w:rFonts w:ascii="Times New Roman" w:eastAsia="Times New Roman" w:hAnsi="Times New Roman" w:cs="Times New Roman"/>
          <w:b/>
          <w:sz w:val="24"/>
          <w:szCs w:val="24"/>
          <w:u w:val="single"/>
          <w:lang w:eastAsia="ar-SA"/>
        </w:rPr>
        <w:t xml:space="preserve"> </w:t>
      </w:r>
    </w:p>
    <w:p w:rsidR="00A36113" w:rsidRPr="00A36113" w:rsidRDefault="00A36113" w:rsidP="00254586">
      <w:pPr>
        <w:widowControl w:val="0"/>
        <w:suppressAutoHyphens/>
        <w:spacing w:after="0" w:line="288" w:lineRule="auto"/>
        <w:jc w:val="both"/>
        <w:rPr>
          <w:rFonts w:ascii="Times New Roman" w:eastAsia="Times New Roman" w:hAnsi="Times New Roman" w:cs="Times New Roman"/>
          <w:b/>
          <w:color w:val="00B050"/>
          <w:sz w:val="12"/>
          <w:szCs w:val="12"/>
          <w:u w:val="single"/>
          <w:lang w:eastAsia="ar-SA"/>
        </w:rPr>
      </w:pPr>
    </w:p>
    <w:p w:rsidR="00085FFF" w:rsidRDefault="00994FC2" w:rsidP="00254586">
      <w:pPr>
        <w:numPr>
          <w:ilvl w:val="0"/>
          <w:numId w:val="28"/>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Przy wyborze najkorzystniejszej oferty Zamawiający będzie się kierował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775"/>
        <w:gridCol w:w="2835"/>
      </w:tblGrid>
      <w:tr w:rsidR="00A36113" w:rsidRPr="000A7061" w:rsidTr="001E0782">
        <w:trPr>
          <w:trHeight w:val="406"/>
        </w:trPr>
        <w:tc>
          <w:tcPr>
            <w:tcW w:w="570" w:type="dxa"/>
            <w:vAlign w:val="center"/>
          </w:tcPr>
          <w:p w:rsidR="00A36113" w:rsidRPr="00CA5793" w:rsidRDefault="00A36113"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CA5793">
              <w:rPr>
                <w:rFonts w:ascii="Times New Roman" w:eastAsia="Times New Roman" w:hAnsi="Times New Roman" w:cs="Times New Roman"/>
                <w:b/>
                <w:bCs/>
                <w:sz w:val="24"/>
                <w:szCs w:val="24"/>
                <w:lang w:eastAsia="de-DE"/>
              </w:rPr>
              <w:t>Lp.</w:t>
            </w:r>
          </w:p>
        </w:tc>
        <w:tc>
          <w:tcPr>
            <w:tcW w:w="5775" w:type="dxa"/>
            <w:vAlign w:val="center"/>
          </w:tcPr>
          <w:p w:rsidR="00A36113" w:rsidRPr="00CA5793" w:rsidRDefault="00A36113"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CA5793">
              <w:rPr>
                <w:rFonts w:ascii="Times New Roman" w:eastAsia="Times New Roman" w:hAnsi="Times New Roman" w:cs="Times New Roman"/>
                <w:b/>
                <w:bCs/>
                <w:sz w:val="24"/>
                <w:szCs w:val="24"/>
                <w:lang w:eastAsia="de-DE"/>
              </w:rPr>
              <w:t>Nazwa kryterium</w:t>
            </w:r>
          </w:p>
        </w:tc>
        <w:tc>
          <w:tcPr>
            <w:tcW w:w="2835" w:type="dxa"/>
            <w:vAlign w:val="center"/>
          </w:tcPr>
          <w:p w:rsidR="00A36113" w:rsidRPr="00CA5793" w:rsidRDefault="00A36113"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CA5793">
              <w:rPr>
                <w:rFonts w:ascii="Times New Roman" w:eastAsia="Times New Roman" w:hAnsi="Times New Roman" w:cs="Times New Roman"/>
                <w:b/>
                <w:bCs/>
                <w:sz w:val="24"/>
                <w:szCs w:val="24"/>
                <w:lang w:eastAsia="de-DE"/>
              </w:rPr>
              <w:t>Waga kryterium</w:t>
            </w:r>
          </w:p>
        </w:tc>
      </w:tr>
      <w:tr w:rsidR="00A36113" w:rsidRPr="000A7061" w:rsidTr="000C0197">
        <w:trPr>
          <w:trHeight w:val="528"/>
        </w:trPr>
        <w:tc>
          <w:tcPr>
            <w:tcW w:w="570" w:type="dxa"/>
            <w:vAlign w:val="center"/>
          </w:tcPr>
          <w:p w:rsidR="00A36113" w:rsidRPr="00CA5793" w:rsidRDefault="00A36113" w:rsidP="00254586">
            <w:pPr>
              <w:spacing w:before="100" w:beforeAutospacing="1" w:after="100" w:afterAutospacing="1" w:line="288" w:lineRule="auto"/>
              <w:jc w:val="center"/>
              <w:rPr>
                <w:rFonts w:ascii="Times New Roman" w:eastAsia="Times New Roman" w:hAnsi="Times New Roman" w:cs="Times New Roman"/>
                <w:sz w:val="24"/>
                <w:szCs w:val="24"/>
                <w:lang w:val="de-DE" w:eastAsia="de-DE"/>
              </w:rPr>
            </w:pPr>
            <w:r w:rsidRPr="00CA5793">
              <w:rPr>
                <w:rFonts w:ascii="Times New Roman" w:eastAsia="Times New Roman" w:hAnsi="Times New Roman" w:cs="Times New Roman"/>
                <w:sz w:val="24"/>
                <w:szCs w:val="24"/>
                <w:lang w:val="de-DE" w:eastAsia="de-DE"/>
              </w:rPr>
              <w:t>1</w:t>
            </w:r>
            <w:r w:rsidR="00006C4E" w:rsidRPr="00CA5793">
              <w:rPr>
                <w:rFonts w:ascii="Times New Roman" w:eastAsia="Times New Roman" w:hAnsi="Times New Roman" w:cs="Times New Roman"/>
                <w:sz w:val="24"/>
                <w:szCs w:val="24"/>
                <w:lang w:val="de-DE" w:eastAsia="de-DE"/>
              </w:rPr>
              <w:t>.</w:t>
            </w:r>
          </w:p>
        </w:tc>
        <w:tc>
          <w:tcPr>
            <w:tcW w:w="5775" w:type="dxa"/>
            <w:vAlign w:val="center"/>
          </w:tcPr>
          <w:p w:rsidR="00A36113" w:rsidRPr="00CA5793" w:rsidRDefault="00A36113" w:rsidP="00254586">
            <w:pPr>
              <w:spacing w:before="100" w:beforeAutospacing="1" w:after="100" w:afterAutospacing="1" w:line="288" w:lineRule="auto"/>
              <w:rPr>
                <w:rFonts w:ascii="Times New Roman" w:eastAsia="Times New Roman" w:hAnsi="Times New Roman" w:cs="Times New Roman"/>
                <w:sz w:val="24"/>
                <w:szCs w:val="24"/>
                <w:lang w:eastAsia="de-DE"/>
              </w:rPr>
            </w:pPr>
            <w:r w:rsidRPr="00CA5793">
              <w:rPr>
                <w:rFonts w:ascii="Times New Roman" w:eastAsia="Times New Roman" w:hAnsi="Times New Roman" w:cs="Times New Roman"/>
                <w:sz w:val="24"/>
                <w:szCs w:val="24"/>
                <w:lang w:eastAsia="de-DE"/>
              </w:rPr>
              <w:t>Cena ofertowa brutto (C)</w:t>
            </w:r>
          </w:p>
        </w:tc>
        <w:tc>
          <w:tcPr>
            <w:tcW w:w="2835" w:type="dxa"/>
            <w:vAlign w:val="center"/>
          </w:tcPr>
          <w:p w:rsidR="00A36113" w:rsidRPr="00CA5793" w:rsidRDefault="00A36113" w:rsidP="00254586">
            <w:pPr>
              <w:spacing w:before="100" w:beforeAutospacing="1" w:after="100" w:afterAutospacing="1" w:line="288" w:lineRule="auto"/>
              <w:jc w:val="center"/>
              <w:rPr>
                <w:rFonts w:ascii="Times New Roman" w:eastAsia="Times New Roman" w:hAnsi="Times New Roman" w:cs="Times New Roman"/>
                <w:sz w:val="24"/>
                <w:szCs w:val="24"/>
                <w:lang w:eastAsia="de-DE"/>
              </w:rPr>
            </w:pPr>
            <w:r w:rsidRPr="00CA5793">
              <w:rPr>
                <w:rFonts w:ascii="Times New Roman" w:eastAsia="Times New Roman" w:hAnsi="Times New Roman" w:cs="Times New Roman"/>
                <w:sz w:val="24"/>
                <w:szCs w:val="24"/>
                <w:lang w:eastAsia="de-DE"/>
              </w:rPr>
              <w:t>60</w:t>
            </w:r>
            <w:r w:rsidR="00D4256B" w:rsidRPr="00CA5793">
              <w:rPr>
                <w:rFonts w:ascii="Times New Roman" w:eastAsia="Times New Roman" w:hAnsi="Times New Roman" w:cs="Times New Roman"/>
                <w:sz w:val="24"/>
                <w:szCs w:val="24"/>
                <w:lang w:eastAsia="de-DE"/>
              </w:rPr>
              <w:t xml:space="preserve"> </w:t>
            </w:r>
            <w:r w:rsidRPr="00CA5793">
              <w:rPr>
                <w:rFonts w:ascii="Times New Roman" w:eastAsia="Times New Roman" w:hAnsi="Times New Roman" w:cs="Times New Roman"/>
                <w:sz w:val="24"/>
                <w:szCs w:val="24"/>
                <w:lang w:eastAsia="de-DE"/>
              </w:rPr>
              <w:t>%</w:t>
            </w:r>
          </w:p>
        </w:tc>
      </w:tr>
      <w:tr w:rsidR="00A36113" w:rsidRPr="000A7061" w:rsidTr="00495EF5">
        <w:trPr>
          <w:trHeight w:val="536"/>
        </w:trPr>
        <w:tc>
          <w:tcPr>
            <w:tcW w:w="570" w:type="dxa"/>
            <w:vAlign w:val="center"/>
          </w:tcPr>
          <w:p w:rsidR="00A36113" w:rsidRPr="00CA5793" w:rsidRDefault="00A36113" w:rsidP="00254586">
            <w:pPr>
              <w:spacing w:before="100" w:beforeAutospacing="1" w:after="100" w:afterAutospacing="1" w:line="288" w:lineRule="auto"/>
              <w:jc w:val="center"/>
              <w:rPr>
                <w:rFonts w:ascii="Times New Roman" w:eastAsia="Times New Roman" w:hAnsi="Times New Roman" w:cs="Times New Roman"/>
                <w:sz w:val="24"/>
                <w:szCs w:val="24"/>
                <w:lang w:val="de-DE" w:eastAsia="de-DE"/>
              </w:rPr>
            </w:pPr>
            <w:r w:rsidRPr="00CA5793">
              <w:rPr>
                <w:rFonts w:ascii="Times New Roman" w:eastAsia="Times New Roman" w:hAnsi="Times New Roman" w:cs="Times New Roman"/>
                <w:sz w:val="24"/>
                <w:szCs w:val="24"/>
                <w:lang w:val="de-DE" w:eastAsia="de-DE"/>
              </w:rPr>
              <w:t>2</w:t>
            </w:r>
            <w:r w:rsidR="00006C4E" w:rsidRPr="00CA5793">
              <w:rPr>
                <w:rFonts w:ascii="Times New Roman" w:eastAsia="Times New Roman" w:hAnsi="Times New Roman" w:cs="Times New Roman"/>
                <w:sz w:val="24"/>
                <w:szCs w:val="24"/>
                <w:lang w:val="de-DE" w:eastAsia="de-DE"/>
              </w:rPr>
              <w:t>.</w:t>
            </w:r>
          </w:p>
        </w:tc>
        <w:tc>
          <w:tcPr>
            <w:tcW w:w="5775" w:type="dxa"/>
            <w:vAlign w:val="center"/>
          </w:tcPr>
          <w:p w:rsidR="00A36113" w:rsidRPr="00CA5793" w:rsidRDefault="00A36113" w:rsidP="00254586">
            <w:pPr>
              <w:spacing w:before="100" w:beforeAutospacing="1" w:after="100" w:afterAutospacing="1" w:line="288" w:lineRule="auto"/>
              <w:rPr>
                <w:rFonts w:ascii="Times New Roman" w:eastAsia="Times New Roman" w:hAnsi="Times New Roman" w:cs="Times New Roman"/>
                <w:sz w:val="24"/>
                <w:szCs w:val="24"/>
                <w:lang w:val="de-DE" w:eastAsia="de-DE"/>
              </w:rPr>
            </w:pPr>
            <w:r w:rsidRPr="00CA5793">
              <w:rPr>
                <w:rFonts w:ascii="Times New Roman" w:eastAsia="Times New Roman" w:hAnsi="Times New Roman" w:cs="Times New Roman"/>
                <w:sz w:val="24"/>
                <w:szCs w:val="24"/>
                <w:lang w:val="de-DE" w:eastAsia="de-DE"/>
              </w:rPr>
              <w:t>Okres gwarancji (</w:t>
            </w:r>
            <w:proofErr w:type="spellStart"/>
            <w:r w:rsidRPr="00CA5793">
              <w:rPr>
                <w:rFonts w:ascii="Times New Roman" w:eastAsia="Times New Roman" w:hAnsi="Times New Roman" w:cs="Times New Roman"/>
                <w:sz w:val="24"/>
                <w:szCs w:val="24"/>
                <w:lang w:val="de-DE" w:eastAsia="de-DE"/>
              </w:rPr>
              <w:t>Og</w:t>
            </w:r>
            <w:proofErr w:type="spellEnd"/>
            <w:r w:rsidRPr="00CA5793">
              <w:rPr>
                <w:rFonts w:ascii="Times New Roman" w:eastAsia="Times New Roman" w:hAnsi="Times New Roman" w:cs="Times New Roman"/>
                <w:sz w:val="24"/>
                <w:szCs w:val="24"/>
                <w:lang w:val="de-DE" w:eastAsia="de-DE"/>
              </w:rPr>
              <w:t>)</w:t>
            </w:r>
          </w:p>
        </w:tc>
        <w:tc>
          <w:tcPr>
            <w:tcW w:w="2835" w:type="dxa"/>
            <w:vAlign w:val="center"/>
          </w:tcPr>
          <w:p w:rsidR="00A36113" w:rsidRPr="00CA5793" w:rsidRDefault="00A36113" w:rsidP="00254586">
            <w:pPr>
              <w:spacing w:before="100" w:beforeAutospacing="1" w:after="100" w:afterAutospacing="1" w:line="288" w:lineRule="auto"/>
              <w:jc w:val="center"/>
              <w:rPr>
                <w:rFonts w:ascii="Times New Roman" w:eastAsia="Times New Roman" w:hAnsi="Times New Roman" w:cs="Times New Roman"/>
                <w:sz w:val="24"/>
                <w:szCs w:val="24"/>
                <w:lang w:val="de-DE" w:eastAsia="de-DE"/>
              </w:rPr>
            </w:pPr>
            <w:r w:rsidRPr="00CA5793">
              <w:rPr>
                <w:rFonts w:ascii="Times New Roman" w:eastAsia="Times New Roman" w:hAnsi="Times New Roman" w:cs="Times New Roman"/>
                <w:sz w:val="24"/>
                <w:szCs w:val="24"/>
                <w:lang w:val="de-DE" w:eastAsia="de-DE"/>
              </w:rPr>
              <w:t>10</w:t>
            </w:r>
            <w:r w:rsidR="00D4256B" w:rsidRPr="00CA5793">
              <w:rPr>
                <w:rFonts w:ascii="Times New Roman" w:eastAsia="Times New Roman" w:hAnsi="Times New Roman" w:cs="Times New Roman"/>
                <w:sz w:val="24"/>
                <w:szCs w:val="24"/>
                <w:lang w:val="de-DE" w:eastAsia="de-DE"/>
              </w:rPr>
              <w:t xml:space="preserve"> </w:t>
            </w:r>
            <w:r w:rsidRPr="00CA5793">
              <w:rPr>
                <w:rFonts w:ascii="Times New Roman" w:eastAsia="Times New Roman" w:hAnsi="Times New Roman" w:cs="Times New Roman"/>
                <w:sz w:val="24"/>
                <w:szCs w:val="24"/>
                <w:lang w:val="de-DE" w:eastAsia="de-DE"/>
              </w:rPr>
              <w:t>%</w:t>
            </w:r>
          </w:p>
        </w:tc>
      </w:tr>
      <w:tr w:rsidR="00A36113" w:rsidRPr="000A7061" w:rsidTr="00495EF5">
        <w:trPr>
          <w:trHeight w:val="544"/>
        </w:trPr>
        <w:tc>
          <w:tcPr>
            <w:tcW w:w="570" w:type="dxa"/>
            <w:vAlign w:val="center"/>
          </w:tcPr>
          <w:p w:rsidR="00A36113" w:rsidRPr="00CA5793" w:rsidRDefault="00A36113" w:rsidP="00254586">
            <w:pPr>
              <w:spacing w:before="100" w:beforeAutospacing="1" w:after="100" w:afterAutospacing="1" w:line="288" w:lineRule="auto"/>
              <w:jc w:val="center"/>
              <w:rPr>
                <w:rFonts w:ascii="Times New Roman" w:eastAsia="Times New Roman" w:hAnsi="Times New Roman" w:cs="Times New Roman"/>
                <w:sz w:val="24"/>
                <w:szCs w:val="24"/>
                <w:lang w:val="de-DE" w:eastAsia="de-DE"/>
              </w:rPr>
            </w:pPr>
            <w:r w:rsidRPr="00CA5793">
              <w:rPr>
                <w:rFonts w:ascii="Times New Roman" w:eastAsia="Times New Roman" w:hAnsi="Times New Roman" w:cs="Times New Roman"/>
                <w:sz w:val="24"/>
                <w:szCs w:val="24"/>
                <w:lang w:val="de-DE" w:eastAsia="de-DE"/>
              </w:rPr>
              <w:t>3</w:t>
            </w:r>
            <w:r w:rsidR="00006C4E" w:rsidRPr="00CA5793">
              <w:rPr>
                <w:rFonts w:ascii="Times New Roman" w:eastAsia="Times New Roman" w:hAnsi="Times New Roman" w:cs="Times New Roman"/>
                <w:sz w:val="24"/>
                <w:szCs w:val="24"/>
                <w:lang w:val="de-DE" w:eastAsia="de-DE"/>
              </w:rPr>
              <w:t>.</w:t>
            </w:r>
          </w:p>
        </w:tc>
        <w:tc>
          <w:tcPr>
            <w:tcW w:w="5775" w:type="dxa"/>
            <w:vAlign w:val="center"/>
          </w:tcPr>
          <w:p w:rsidR="00A36113" w:rsidRPr="00CA5793" w:rsidRDefault="00A36113" w:rsidP="00254586">
            <w:pPr>
              <w:spacing w:after="0" w:line="288" w:lineRule="auto"/>
              <w:rPr>
                <w:rFonts w:ascii="Times New Roman" w:eastAsia="Times New Roman" w:hAnsi="Times New Roman" w:cs="Times New Roman"/>
                <w:sz w:val="24"/>
                <w:szCs w:val="24"/>
                <w:lang w:eastAsia="pl-PL"/>
              </w:rPr>
            </w:pPr>
            <w:r w:rsidRPr="00CA5793">
              <w:rPr>
                <w:rFonts w:ascii="Times New Roman" w:eastAsia="Times New Roman" w:hAnsi="Times New Roman" w:cs="Times New Roman"/>
                <w:sz w:val="24"/>
                <w:szCs w:val="24"/>
                <w:lang w:eastAsia="pl-PL"/>
              </w:rPr>
              <w:t>Dodatkowa funkcjonalność urządzenia (</w:t>
            </w:r>
            <w:proofErr w:type="spellStart"/>
            <w:r w:rsidRPr="00CA5793">
              <w:rPr>
                <w:rFonts w:ascii="Times New Roman" w:eastAsia="Times New Roman" w:hAnsi="Times New Roman" w:cs="Times New Roman"/>
                <w:sz w:val="24"/>
                <w:szCs w:val="24"/>
                <w:lang w:eastAsia="pl-PL"/>
              </w:rPr>
              <w:t>DF</w:t>
            </w:r>
            <w:proofErr w:type="spellEnd"/>
            <w:r w:rsidRPr="00CA5793">
              <w:rPr>
                <w:rFonts w:ascii="Times New Roman" w:eastAsia="Times New Roman" w:hAnsi="Times New Roman" w:cs="Times New Roman"/>
                <w:sz w:val="24"/>
                <w:szCs w:val="24"/>
                <w:lang w:eastAsia="pl-PL"/>
              </w:rPr>
              <w:t>)</w:t>
            </w:r>
          </w:p>
        </w:tc>
        <w:tc>
          <w:tcPr>
            <w:tcW w:w="2835" w:type="dxa"/>
            <w:vAlign w:val="center"/>
          </w:tcPr>
          <w:p w:rsidR="00A36113" w:rsidRPr="00CA5793" w:rsidRDefault="00A36113" w:rsidP="00254586">
            <w:pPr>
              <w:spacing w:before="100" w:beforeAutospacing="1" w:after="100" w:afterAutospacing="1" w:line="288" w:lineRule="auto"/>
              <w:jc w:val="center"/>
              <w:rPr>
                <w:rFonts w:ascii="Times New Roman" w:eastAsia="Times New Roman" w:hAnsi="Times New Roman" w:cs="Times New Roman"/>
                <w:sz w:val="24"/>
                <w:szCs w:val="24"/>
                <w:lang w:val="de-DE" w:eastAsia="de-DE"/>
              </w:rPr>
            </w:pPr>
            <w:r w:rsidRPr="00CA5793">
              <w:rPr>
                <w:rFonts w:ascii="Times New Roman" w:eastAsia="Times New Roman" w:hAnsi="Times New Roman" w:cs="Times New Roman"/>
                <w:sz w:val="24"/>
                <w:szCs w:val="24"/>
                <w:lang w:val="de-DE" w:eastAsia="de-DE"/>
              </w:rPr>
              <w:t>30</w:t>
            </w:r>
            <w:r w:rsidR="00D4256B" w:rsidRPr="00CA5793">
              <w:rPr>
                <w:rFonts w:ascii="Times New Roman" w:eastAsia="Times New Roman" w:hAnsi="Times New Roman" w:cs="Times New Roman"/>
                <w:sz w:val="24"/>
                <w:szCs w:val="24"/>
                <w:lang w:val="de-DE" w:eastAsia="de-DE"/>
              </w:rPr>
              <w:t xml:space="preserve"> </w:t>
            </w:r>
            <w:r w:rsidRPr="00CA5793">
              <w:rPr>
                <w:rFonts w:ascii="Times New Roman" w:eastAsia="Times New Roman" w:hAnsi="Times New Roman" w:cs="Times New Roman"/>
                <w:sz w:val="24"/>
                <w:szCs w:val="24"/>
                <w:lang w:val="de-DE" w:eastAsia="de-DE"/>
              </w:rPr>
              <w:t>%</w:t>
            </w:r>
          </w:p>
        </w:tc>
      </w:tr>
    </w:tbl>
    <w:p w:rsidR="00A36113" w:rsidRPr="00A36113" w:rsidRDefault="00A36113" w:rsidP="00254586">
      <w:pPr>
        <w:spacing w:after="0" w:line="288" w:lineRule="auto"/>
        <w:ind w:left="426"/>
        <w:jc w:val="both"/>
        <w:rPr>
          <w:rFonts w:ascii="Times New Roman" w:eastAsia="DengXian" w:hAnsi="Times New Roman" w:cs="Times New Roman"/>
          <w:sz w:val="12"/>
          <w:szCs w:val="12"/>
        </w:rPr>
      </w:pPr>
    </w:p>
    <w:p w:rsidR="000A7061" w:rsidRPr="000C0197" w:rsidRDefault="00EB40D3" w:rsidP="00254586">
      <w:pPr>
        <w:numPr>
          <w:ilvl w:val="0"/>
          <w:numId w:val="28"/>
        </w:numPr>
        <w:spacing w:after="0" w:line="288" w:lineRule="auto"/>
        <w:ind w:left="426" w:hanging="426"/>
        <w:jc w:val="both"/>
        <w:rPr>
          <w:rFonts w:ascii="Times New Roman" w:eastAsia="DengXian" w:hAnsi="Times New Roman" w:cs="Times New Roman"/>
          <w:sz w:val="24"/>
          <w:szCs w:val="24"/>
        </w:rPr>
      </w:pPr>
      <w:r w:rsidRPr="000C0197">
        <w:rPr>
          <w:rFonts w:ascii="Times New Roman" w:eastAsia="Times New Roman" w:hAnsi="Times New Roman" w:cs="Times New Roman"/>
          <w:bCs/>
          <w:sz w:val="24"/>
          <w:szCs w:val="24"/>
          <w:lang w:eastAsia="pl-PL"/>
        </w:rPr>
        <w:t>Zasady oceny w poszczególnych kryteriach:</w:t>
      </w:r>
    </w:p>
    <w:p w:rsidR="000A7061" w:rsidRPr="00994FC2" w:rsidRDefault="000A7061" w:rsidP="00254586">
      <w:pPr>
        <w:numPr>
          <w:ilvl w:val="1"/>
          <w:numId w:val="13"/>
        </w:numPr>
        <w:tabs>
          <w:tab w:val="left" w:pos="425"/>
        </w:tabs>
        <w:spacing w:after="0" w:line="288" w:lineRule="auto"/>
        <w:ind w:left="426" w:hanging="284"/>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sz w:val="24"/>
          <w:szCs w:val="24"/>
        </w:rPr>
        <w:t xml:space="preserve">w ramach kryterium </w:t>
      </w:r>
      <w:r w:rsidRPr="00994FC2">
        <w:rPr>
          <w:rFonts w:ascii="Times New Roman" w:eastAsia="DengXian" w:hAnsi="Times New Roman" w:cs="Times New Roman"/>
          <w:b/>
          <w:bCs/>
          <w:sz w:val="24"/>
          <w:szCs w:val="24"/>
        </w:rPr>
        <w:t>cena ofertowa brutto – 60 % (C),</w:t>
      </w:r>
      <w:r w:rsidRPr="00994FC2">
        <w:rPr>
          <w:rFonts w:ascii="Times New Roman" w:eastAsia="DengXian" w:hAnsi="Times New Roman" w:cs="Times New Roman"/>
          <w:bCs/>
          <w:sz w:val="24"/>
          <w:szCs w:val="24"/>
        </w:rPr>
        <w:t xml:space="preserve"> </w:t>
      </w:r>
      <w:r w:rsidRPr="00994FC2">
        <w:rPr>
          <w:rFonts w:ascii="Times New Roman" w:eastAsia="DengXian" w:hAnsi="Times New Roman" w:cs="Times New Roman"/>
          <w:sz w:val="24"/>
          <w:szCs w:val="24"/>
        </w:rPr>
        <w:t>oferta zwierająca najniższą cenę otrzyma 60 pkt, natomiast pozostałe oferty odpowiednio mniej punktów według wzoru:</w:t>
      </w:r>
    </w:p>
    <w:p w:rsidR="000A7061" w:rsidRPr="000A7061" w:rsidRDefault="000A7061" w:rsidP="00254586">
      <w:pPr>
        <w:tabs>
          <w:tab w:val="left" w:pos="425"/>
        </w:tabs>
        <w:spacing w:after="0" w:line="288" w:lineRule="auto"/>
        <w:ind w:left="426" w:hanging="284"/>
        <w:contextualSpacing/>
        <w:jc w:val="center"/>
        <w:rPr>
          <w:rFonts w:ascii="Times New Roman" w:eastAsia="DengXian" w:hAnsi="Times New Roman" w:cs="Times New Roman"/>
          <w:sz w:val="12"/>
          <w:szCs w:val="12"/>
        </w:rPr>
      </w:pPr>
    </w:p>
    <w:p w:rsidR="000A7061" w:rsidRPr="00994FC2" w:rsidRDefault="000A7061" w:rsidP="00254586">
      <w:pPr>
        <w:tabs>
          <w:tab w:val="left" w:pos="425"/>
        </w:tabs>
        <w:spacing w:after="0" w:line="288" w:lineRule="auto"/>
        <w:ind w:left="426" w:hanging="284"/>
        <w:contextualSpacing/>
        <w:jc w:val="center"/>
        <w:rPr>
          <w:rFonts w:ascii="Times New Roman" w:eastAsia="DengXian" w:hAnsi="Times New Roman" w:cs="Times New Roman"/>
          <w:b/>
          <w:bCs/>
          <w:sz w:val="24"/>
          <w:szCs w:val="24"/>
        </w:rPr>
      </w:pPr>
      <w:r w:rsidRPr="00994FC2">
        <w:rPr>
          <w:rFonts w:ascii="Times New Roman" w:eastAsia="DengXian" w:hAnsi="Times New Roman" w:cs="Times New Roman"/>
          <w:b/>
          <w:bCs/>
          <w:sz w:val="24"/>
          <w:szCs w:val="24"/>
        </w:rPr>
        <w:t xml:space="preserve">C = </w:t>
      </w:r>
      <w:proofErr w:type="spellStart"/>
      <w:r w:rsidRPr="00994FC2">
        <w:rPr>
          <w:rFonts w:ascii="Times New Roman" w:eastAsia="DengXian" w:hAnsi="Times New Roman" w:cs="Times New Roman"/>
          <w:b/>
          <w:bCs/>
          <w:sz w:val="24"/>
          <w:szCs w:val="24"/>
        </w:rPr>
        <w:t>Cx</w:t>
      </w:r>
      <w:proofErr w:type="spellEnd"/>
      <w:r w:rsidRPr="00994FC2">
        <w:rPr>
          <w:rFonts w:ascii="Times New Roman" w:eastAsia="DengXian" w:hAnsi="Times New Roman" w:cs="Times New Roman"/>
          <w:b/>
          <w:bCs/>
          <w:sz w:val="24"/>
          <w:szCs w:val="24"/>
        </w:rPr>
        <w:t>/</w:t>
      </w:r>
      <w:proofErr w:type="spellStart"/>
      <w:r w:rsidRPr="00994FC2">
        <w:rPr>
          <w:rFonts w:ascii="Times New Roman" w:eastAsia="DengXian" w:hAnsi="Times New Roman" w:cs="Times New Roman"/>
          <w:b/>
          <w:bCs/>
          <w:sz w:val="24"/>
          <w:szCs w:val="24"/>
        </w:rPr>
        <w:t>Cb</w:t>
      </w:r>
      <w:proofErr w:type="spellEnd"/>
      <w:r w:rsidRPr="00994FC2">
        <w:rPr>
          <w:rFonts w:ascii="Times New Roman" w:eastAsia="DengXian" w:hAnsi="Times New Roman" w:cs="Times New Roman"/>
          <w:b/>
          <w:bCs/>
          <w:sz w:val="24"/>
          <w:szCs w:val="24"/>
        </w:rPr>
        <w:t xml:space="preserve"> x 60 pkt</w:t>
      </w:r>
    </w:p>
    <w:p w:rsidR="000A7061" w:rsidRPr="00994FC2" w:rsidRDefault="000A7061" w:rsidP="00254586">
      <w:pPr>
        <w:tabs>
          <w:tab w:val="left" w:pos="709"/>
        </w:tabs>
        <w:spacing w:after="0" w:line="288" w:lineRule="auto"/>
        <w:ind w:left="709" w:hanging="283"/>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b/>
          <w:bCs/>
          <w:i/>
          <w:iCs/>
          <w:sz w:val="24"/>
          <w:szCs w:val="24"/>
        </w:rPr>
        <w:t>gdzie</w:t>
      </w:r>
      <w:r w:rsidRPr="00994FC2">
        <w:rPr>
          <w:rFonts w:ascii="Times New Roman" w:eastAsia="DengXian" w:hAnsi="Times New Roman" w:cs="Times New Roman"/>
          <w:b/>
          <w:bCs/>
          <w:sz w:val="24"/>
          <w:szCs w:val="24"/>
        </w:rPr>
        <w:t>:</w:t>
      </w:r>
    </w:p>
    <w:p w:rsidR="000A7061" w:rsidRPr="00994FC2" w:rsidRDefault="000A7061" w:rsidP="00254586">
      <w:pPr>
        <w:tabs>
          <w:tab w:val="left" w:pos="709"/>
        </w:tabs>
        <w:spacing w:after="0" w:line="288" w:lineRule="auto"/>
        <w:ind w:left="709" w:hanging="283"/>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b/>
          <w:bCs/>
          <w:sz w:val="24"/>
          <w:szCs w:val="24"/>
        </w:rPr>
        <w:t xml:space="preserve">C- </w:t>
      </w:r>
      <w:r w:rsidRPr="00994FC2">
        <w:rPr>
          <w:rFonts w:ascii="Times New Roman" w:eastAsia="DengXian" w:hAnsi="Times New Roman" w:cs="Times New Roman"/>
          <w:sz w:val="24"/>
          <w:szCs w:val="24"/>
        </w:rPr>
        <w:t>ilość punktów, jaką dana oferta otrzyma w kryterium cena ofert</w:t>
      </w:r>
      <w:r w:rsidR="00CA5793">
        <w:rPr>
          <w:rFonts w:ascii="Times New Roman" w:eastAsia="DengXian" w:hAnsi="Times New Roman" w:cs="Times New Roman"/>
          <w:sz w:val="24"/>
          <w:szCs w:val="24"/>
        </w:rPr>
        <w:t>owa</w:t>
      </w:r>
      <w:r w:rsidRPr="00994FC2">
        <w:rPr>
          <w:rFonts w:ascii="Times New Roman" w:eastAsia="DengXian" w:hAnsi="Times New Roman" w:cs="Times New Roman"/>
          <w:sz w:val="24"/>
          <w:szCs w:val="24"/>
        </w:rPr>
        <w:t xml:space="preserve"> brutto;</w:t>
      </w:r>
    </w:p>
    <w:p w:rsidR="000A7061" w:rsidRPr="00994FC2" w:rsidRDefault="000A7061" w:rsidP="00254586">
      <w:pPr>
        <w:tabs>
          <w:tab w:val="left" w:pos="709"/>
        </w:tabs>
        <w:spacing w:after="0" w:line="288" w:lineRule="auto"/>
        <w:ind w:left="709" w:hanging="283"/>
        <w:contextualSpacing/>
        <w:jc w:val="both"/>
        <w:rPr>
          <w:rFonts w:ascii="Times New Roman" w:eastAsia="DengXian" w:hAnsi="Times New Roman" w:cs="Times New Roman"/>
          <w:b/>
          <w:bCs/>
          <w:sz w:val="24"/>
          <w:szCs w:val="24"/>
        </w:rPr>
      </w:pPr>
      <w:proofErr w:type="spellStart"/>
      <w:r w:rsidRPr="00994FC2">
        <w:rPr>
          <w:rFonts w:ascii="Times New Roman" w:eastAsia="DengXian" w:hAnsi="Times New Roman" w:cs="Times New Roman"/>
          <w:b/>
          <w:bCs/>
          <w:sz w:val="24"/>
          <w:szCs w:val="24"/>
        </w:rPr>
        <w:t>Cx</w:t>
      </w:r>
      <w:proofErr w:type="spellEnd"/>
      <w:r w:rsidRPr="00994FC2">
        <w:rPr>
          <w:rFonts w:ascii="Times New Roman" w:eastAsia="DengXian" w:hAnsi="Times New Roman" w:cs="Times New Roman"/>
          <w:b/>
          <w:bCs/>
          <w:sz w:val="24"/>
          <w:szCs w:val="24"/>
        </w:rPr>
        <w:t xml:space="preserve"> – </w:t>
      </w:r>
      <w:r w:rsidRPr="00994FC2">
        <w:rPr>
          <w:rFonts w:ascii="Times New Roman" w:eastAsia="DengXian" w:hAnsi="Times New Roman" w:cs="Times New Roman"/>
          <w:sz w:val="24"/>
          <w:szCs w:val="24"/>
        </w:rPr>
        <w:t xml:space="preserve">cena </w:t>
      </w:r>
      <w:r w:rsidR="00CA5793">
        <w:rPr>
          <w:rFonts w:ascii="Times New Roman" w:eastAsia="DengXian" w:hAnsi="Times New Roman" w:cs="Times New Roman"/>
          <w:sz w:val="24"/>
          <w:szCs w:val="24"/>
        </w:rPr>
        <w:t xml:space="preserve">brutto </w:t>
      </w:r>
      <w:r w:rsidRPr="00994FC2">
        <w:rPr>
          <w:rFonts w:ascii="Times New Roman" w:eastAsia="DengXian" w:hAnsi="Times New Roman" w:cs="Times New Roman"/>
          <w:sz w:val="24"/>
          <w:szCs w:val="24"/>
        </w:rPr>
        <w:t>oferty najtańszej (spośród ofert nieodrzuconych);</w:t>
      </w:r>
    </w:p>
    <w:p w:rsidR="000A7061" w:rsidRPr="00994FC2" w:rsidRDefault="000A7061"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proofErr w:type="spellStart"/>
      <w:r w:rsidRPr="00994FC2">
        <w:rPr>
          <w:rFonts w:ascii="Times New Roman" w:eastAsia="DengXian" w:hAnsi="Times New Roman" w:cs="Times New Roman"/>
          <w:b/>
          <w:bCs/>
          <w:sz w:val="24"/>
          <w:szCs w:val="24"/>
        </w:rPr>
        <w:t>Cb</w:t>
      </w:r>
      <w:proofErr w:type="spellEnd"/>
      <w:r w:rsidRPr="00994FC2">
        <w:rPr>
          <w:rFonts w:ascii="Times New Roman" w:eastAsia="DengXian" w:hAnsi="Times New Roman" w:cs="Times New Roman"/>
          <w:b/>
          <w:bCs/>
          <w:sz w:val="24"/>
          <w:szCs w:val="24"/>
        </w:rPr>
        <w:t xml:space="preserve"> – </w:t>
      </w:r>
      <w:r w:rsidRPr="00994FC2">
        <w:rPr>
          <w:rFonts w:ascii="Times New Roman" w:eastAsia="DengXian" w:hAnsi="Times New Roman" w:cs="Times New Roman"/>
          <w:sz w:val="24"/>
          <w:szCs w:val="24"/>
        </w:rPr>
        <w:t>cena brutto ocenianej oferty.</w:t>
      </w:r>
    </w:p>
    <w:p w:rsidR="000A7061" w:rsidRPr="000A7061" w:rsidRDefault="000A7061" w:rsidP="00254586">
      <w:pPr>
        <w:tabs>
          <w:tab w:val="left" w:pos="709"/>
        </w:tabs>
        <w:spacing w:after="0" w:line="288" w:lineRule="auto"/>
        <w:ind w:left="709" w:hanging="283"/>
        <w:contextualSpacing/>
        <w:jc w:val="both"/>
        <w:rPr>
          <w:rFonts w:ascii="Times New Roman" w:eastAsia="DengXian" w:hAnsi="Times New Roman" w:cs="Times New Roman"/>
          <w:b/>
          <w:bCs/>
          <w:sz w:val="12"/>
          <w:szCs w:val="12"/>
        </w:rPr>
      </w:pPr>
    </w:p>
    <w:p w:rsidR="000A7061" w:rsidRPr="00994FC2" w:rsidRDefault="000A7061" w:rsidP="00254586">
      <w:pPr>
        <w:tabs>
          <w:tab w:val="left" w:pos="426"/>
        </w:tabs>
        <w:spacing w:after="0" w:line="288" w:lineRule="auto"/>
        <w:ind w:left="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Podstawą przyznania punktów w kryterium „cena ofertowa brutto” będzie łączna cena oferty brutto podana przez Wykonawcę w Formularzu Ofertowym.</w:t>
      </w:r>
    </w:p>
    <w:p w:rsidR="000A7061" w:rsidRDefault="000A7061" w:rsidP="00254586">
      <w:pPr>
        <w:tabs>
          <w:tab w:val="left" w:pos="426"/>
        </w:tabs>
        <w:spacing w:after="0" w:line="288" w:lineRule="auto"/>
        <w:ind w:left="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Cena oferty brutto musi uwzględniać wszelkie koszty, jakie Wykonawca poniesie w związku z realizacją przedmiotu zamówienia.</w:t>
      </w:r>
    </w:p>
    <w:p w:rsidR="000F5BCB" w:rsidRPr="00A36113" w:rsidRDefault="000F5BCB" w:rsidP="00254586">
      <w:pPr>
        <w:tabs>
          <w:tab w:val="left" w:pos="426"/>
        </w:tabs>
        <w:spacing w:after="0" w:line="288" w:lineRule="auto"/>
        <w:ind w:left="426"/>
        <w:jc w:val="both"/>
        <w:rPr>
          <w:rFonts w:ascii="Times New Roman" w:eastAsia="Calibri" w:hAnsi="Times New Roman" w:cs="Times New Roman"/>
          <w:sz w:val="12"/>
          <w:szCs w:val="12"/>
        </w:rPr>
      </w:pPr>
    </w:p>
    <w:p w:rsidR="000F5BCB" w:rsidRPr="00994FC2" w:rsidRDefault="000F5BCB" w:rsidP="00254586">
      <w:pPr>
        <w:numPr>
          <w:ilvl w:val="1"/>
          <w:numId w:val="13"/>
        </w:numPr>
        <w:tabs>
          <w:tab w:val="left" w:pos="426"/>
        </w:tabs>
        <w:spacing w:after="0" w:line="288" w:lineRule="auto"/>
        <w:ind w:left="426" w:hanging="284"/>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w ramach kryterium </w:t>
      </w:r>
      <w:r>
        <w:rPr>
          <w:rFonts w:ascii="Times New Roman" w:eastAsia="DengXian" w:hAnsi="Times New Roman" w:cs="Times New Roman"/>
          <w:b/>
          <w:bCs/>
          <w:sz w:val="24"/>
          <w:szCs w:val="24"/>
        </w:rPr>
        <w:t>okres</w:t>
      </w:r>
      <w:r w:rsidRPr="00994FC2">
        <w:rPr>
          <w:rFonts w:ascii="Times New Roman" w:eastAsia="DengXian" w:hAnsi="Times New Roman" w:cs="Times New Roman"/>
          <w:b/>
          <w:bCs/>
          <w:sz w:val="24"/>
          <w:szCs w:val="24"/>
        </w:rPr>
        <w:t xml:space="preserve"> gwarancji </w:t>
      </w:r>
      <w:r w:rsidR="009277D0">
        <w:rPr>
          <w:rFonts w:ascii="Times New Roman" w:eastAsia="DengXian" w:hAnsi="Times New Roman" w:cs="Times New Roman"/>
          <w:b/>
          <w:bCs/>
          <w:sz w:val="24"/>
          <w:szCs w:val="24"/>
        </w:rPr>
        <w:t xml:space="preserve">– 10% </w:t>
      </w:r>
      <w:r w:rsidRPr="00994FC2">
        <w:rPr>
          <w:rFonts w:ascii="Times New Roman" w:eastAsia="DengXian" w:hAnsi="Times New Roman" w:cs="Times New Roman"/>
          <w:b/>
          <w:bCs/>
          <w:sz w:val="24"/>
          <w:szCs w:val="24"/>
        </w:rPr>
        <w:t>(</w:t>
      </w:r>
      <w:proofErr w:type="spellStart"/>
      <w:r w:rsidRPr="00994FC2">
        <w:rPr>
          <w:rFonts w:ascii="Times New Roman" w:eastAsia="DengXian" w:hAnsi="Times New Roman" w:cs="Times New Roman"/>
          <w:b/>
          <w:bCs/>
          <w:sz w:val="24"/>
          <w:szCs w:val="24"/>
        </w:rPr>
        <w:t>Og</w:t>
      </w:r>
      <w:proofErr w:type="spellEnd"/>
      <w:r w:rsidRPr="00994FC2">
        <w:rPr>
          <w:rFonts w:ascii="Times New Roman" w:eastAsia="DengXian" w:hAnsi="Times New Roman" w:cs="Times New Roman"/>
          <w:b/>
          <w:bCs/>
          <w:sz w:val="24"/>
          <w:szCs w:val="24"/>
        </w:rPr>
        <w:t>)</w:t>
      </w:r>
      <w:r w:rsidRPr="00994FC2">
        <w:rPr>
          <w:rFonts w:ascii="Times New Roman" w:eastAsia="DengXian" w:hAnsi="Times New Roman" w:cs="Times New Roman"/>
          <w:sz w:val="24"/>
          <w:szCs w:val="24"/>
        </w:rPr>
        <w:t xml:space="preserve">, oferta może uzyskać maksymalnie </w:t>
      </w:r>
      <w:r>
        <w:rPr>
          <w:rFonts w:ascii="Times New Roman" w:eastAsia="DengXian" w:hAnsi="Times New Roman" w:cs="Times New Roman"/>
          <w:sz w:val="24"/>
          <w:szCs w:val="24"/>
        </w:rPr>
        <w:t>1</w:t>
      </w:r>
      <w:r w:rsidRPr="00994FC2">
        <w:rPr>
          <w:rFonts w:ascii="Times New Roman" w:eastAsia="DengXian" w:hAnsi="Times New Roman" w:cs="Times New Roman"/>
          <w:sz w:val="24"/>
          <w:szCs w:val="24"/>
        </w:rPr>
        <w:t xml:space="preserve">0 pkt. </w:t>
      </w:r>
    </w:p>
    <w:p w:rsidR="000F5BCB" w:rsidRPr="00994FC2" w:rsidRDefault="000F5BCB" w:rsidP="00254586">
      <w:pPr>
        <w:tabs>
          <w:tab w:val="left" w:pos="426"/>
        </w:tabs>
        <w:spacing w:after="0" w:line="288" w:lineRule="auto"/>
        <w:ind w:left="426" w:hanging="284"/>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ab/>
      </w:r>
      <w:r w:rsidRPr="00994FC2">
        <w:rPr>
          <w:rFonts w:ascii="Times New Roman" w:eastAsia="DengXian" w:hAnsi="Times New Roman" w:cs="Times New Roman"/>
          <w:sz w:val="24"/>
          <w:szCs w:val="24"/>
        </w:rPr>
        <w:t xml:space="preserve">Punkty w niniejszym kryterium zostaną przyznane zgodnie z poniższym: </w:t>
      </w:r>
    </w:p>
    <w:p w:rsidR="000F5BCB" w:rsidRPr="000F5BCB" w:rsidRDefault="001144B2" w:rsidP="00254586">
      <w:pPr>
        <w:pStyle w:val="Akapitzlist"/>
        <w:numPr>
          <w:ilvl w:val="0"/>
          <w:numId w:val="29"/>
        </w:numPr>
        <w:spacing w:line="288" w:lineRule="auto"/>
        <w:ind w:left="709" w:hanging="284"/>
        <w:rPr>
          <w:rFonts w:eastAsia="DengXian" w:cs="Times New Roman"/>
          <w:kern w:val="0"/>
          <w:szCs w:val="24"/>
          <w:lang w:val="pl-PL" w:eastAsia="en-US" w:bidi="ar-SA"/>
        </w:rPr>
      </w:pPr>
      <w:r>
        <w:rPr>
          <w:rFonts w:eastAsia="DengXian" w:cs="Times New Roman"/>
          <w:szCs w:val="24"/>
        </w:rPr>
        <w:t>okres gwarancji</w:t>
      </w:r>
      <w:r>
        <w:rPr>
          <w:rFonts w:eastAsia="DengXian" w:cs="Times New Roman"/>
          <w:szCs w:val="24"/>
          <w:lang w:val="pl-PL"/>
        </w:rPr>
        <w:t>:</w:t>
      </w:r>
      <w:r w:rsidR="000F5BCB" w:rsidRPr="000F5BCB">
        <w:rPr>
          <w:rFonts w:eastAsia="DengXian" w:cs="Times New Roman"/>
          <w:szCs w:val="24"/>
        </w:rPr>
        <w:t xml:space="preserve">12 miesięcy od daty dostarczenia </w:t>
      </w:r>
      <w:r w:rsidR="000F5BCB" w:rsidRPr="000F5BCB">
        <w:rPr>
          <w:rFonts w:eastAsia="DengXian" w:cs="Times New Roman"/>
          <w:kern w:val="0"/>
          <w:szCs w:val="24"/>
          <w:lang w:val="pl-PL" w:eastAsia="en-US" w:bidi="ar-SA"/>
        </w:rPr>
        <w:t xml:space="preserve">– </w:t>
      </w:r>
      <w:r w:rsidR="000F5BCB" w:rsidRPr="000F5BCB">
        <w:rPr>
          <w:rFonts w:eastAsia="DengXian" w:cs="Times New Roman"/>
          <w:b/>
          <w:kern w:val="0"/>
          <w:szCs w:val="24"/>
          <w:lang w:val="pl-PL" w:eastAsia="en-US" w:bidi="ar-SA"/>
        </w:rPr>
        <w:t>0 pkt</w:t>
      </w:r>
      <w:r w:rsidR="000F5BCB" w:rsidRPr="000F5BCB">
        <w:rPr>
          <w:rFonts w:eastAsia="DengXian" w:cs="Times New Roman"/>
          <w:kern w:val="0"/>
          <w:szCs w:val="24"/>
          <w:lang w:val="pl-PL" w:eastAsia="en-US" w:bidi="ar-SA"/>
        </w:rPr>
        <w:t>;</w:t>
      </w:r>
    </w:p>
    <w:p w:rsidR="000F5BCB" w:rsidRDefault="009277D0" w:rsidP="00254586">
      <w:pPr>
        <w:numPr>
          <w:ilvl w:val="0"/>
          <w:numId w:val="29"/>
        </w:numPr>
        <w:tabs>
          <w:tab w:val="left" w:pos="426"/>
        </w:tabs>
        <w:spacing w:after="0" w:line="288" w:lineRule="auto"/>
        <w:ind w:left="709" w:hanging="284"/>
        <w:contextualSpacing/>
        <w:jc w:val="both"/>
        <w:rPr>
          <w:rFonts w:ascii="Times New Roman" w:eastAsia="DengXian" w:hAnsi="Times New Roman" w:cs="Times New Roman"/>
          <w:sz w:val="24"/>
          <w:szCs w:val="24"/>
        </w:rPr>
      </w:pPr>
      <w:r w:rsidRPr="009277D0">
        <w:rPr>
          <w:rFonts w:ascii="Times New Roman" w:eastAsia="DengXian" w:hAnsi="Times New Roman" w:cs="Times New Roman"/>
          <w:sz w:val="24"/>
          <w:szCs w:val="24"/>
        </w:rPr>
        <w:t>okres gwarancji</w:t>
      </w:r>
      <w:r w:rsidR="001144B2">
        <w:rPr>
          <w:rFonts w:ascii="Times New Roman" w:eastAsia="DengXian" w:hAnsi="Times New Roman" w:cs="Times New Roman"/>
          <w:sz w:val="24"/>
          <w:szCs w:val="24"/>
        </w:rPr>
        <w:t>:</w:t>
      </w:r>
      <w:r w:rsidRPr="009277D0">
        <w:rPr>
          <w:rFonts w:ascii="Times New Roman" w:eastAsia="DengXian" w:hAnsi="Times New Roman" w:cs="Times New Roman"/>
          <w:sz w:val="24"/>
          <w:szCs w:val="24"/>
        </w:rPr>
        <w:t xml:space="preserve"> </w:t>
      </w:r>
      <w:r w:rsidR="000F5BCB" w:rsidRPr="009277D0">
        <w:rPr>
          <w:rFonts w:ascii="Times New Roman" w:eastAsia="DengXian" w:hAnsi="Times New Roman" w:cs="Times New Roman"/>
          <w:sz w:val="24"/>
          <w:szCs w:val="24"/>
        </w:rPr>
        <w:t xml:space="preserve">24 miesiące od daty dostarczenia </w:t>
      </w:r>
      <w:r w:rsidR="001144B2">
        <w:rPr>
          <w:rFonts w:ascii="Times New Roman" w:eastAsia="DengXian" w:hAnsi="Times New Roman" w:cs="Times New Roman"/>
          <w:sz w:val="24"/>
          <w:szCs w:val="24"/>
        </w:rPr>
        <w:t xml:space="preserve">– </w:t>
      </w:r>
      <w:r w:rsidR="000F5BCB" w:rsidRPr="009277D0">
        <w:rPr>
          <w:rFonts w:ascii="Times New Roman" w:eastAsia="DengXian" w:hAnsi="Times New Roman" w:cs="Times New Roman"/>
          <w:b/>
          <w:sz w:val="24"/>
          <w:szCs w:val="24"/>
        </w:rPr>
        <w:t>10 pkt</w:t>
      </w:r>
      <w:r w:rsidR="000F5BCB" w:rsidRPr="009277D0">
        <w:rPr>
          <w:rFonts w:ascii="Times New Roman" w:eastAsia="DengXian" w:hAnsi="Times New Roman" w:cs="Times New Roman"/>
          <w:sz w:val="24"/>
          <w:szCs w:val="24"/>
        </w:rPr>
        <w:t xml:space="preserve">. </w:t>
      </w:r>
    </w:p>
    <w:p w:rsidR="009277D0" w:rsidRPr="009277D0" w:rsidRDefault="009277D0" w:rsidP="00254586">
      <w:pPr>
        <w:tabs>
          <w:tab w:val="left" w:pos="426"/>
        </w:tabs>
        <w:spacing w:after="0" w:line="288" w:lineRule="auto"/>
        <w:ind w:left="709"/>
        <w:contextualSpacing/>
        <w:jc w:val="both"/>
        <w:rPr>
          <w:rFonts w:ascii="Times New Roman" w:eastAsia="DengXian" w:hAnsi="Times New Roman" w:cs="Times New Roman"/>
          <w:sz w:val="12"/>
          <w:szCs w:val="12"/>
        </w:rPr>
      </w:pPr>
    </w:p>
    <w:p w:rsidR="000F5BCB" w:rsidRPr="00994FC2" w:rsidRDefault="009277D0" w:rsidP="00254586">
      <w:pPr>
        <w:tabs>
          <w:tab w:val="left" w:pos="426"/>
        </w:tabs>
        <w:spacing w:after="0" w:line="288" w:lineRule="auto"/>
        <w:ind w:left="426" w:hanging="284"/>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ab/>
      </w:r>
      <w:r w:rsidR="000F5BCB" w:rsidRPr="00994FC2">
        <w:rPr>
          <w:rFonts w:ascii="Times New Roman" w:eastAsia="DengXian" w:hAnsi="Times New Roman" w:cs="Times New Roman"/>
          <w:sz w:val="24"/>
          <w:szCs w:val="24"/>
        </w:rPr>
        <w:t>Przy ocenie tego kryterium Zamawiający będzie brał pod uwagę „okres gwarancji” na podstawie informacji podanych przez Wykonawcę w Formularzu Ofertowym.</w:t>
      </w:r>
    </w:p>
    <w:p w:rsidR="000F5BCB" w:rsidRDefault="009277D0" w:rsidP="00254586">
      <w:pPr>
        <w:tabs>
          <w:tab w:val="left" w:pos="426"/>
        </w:tabs>
        <w:spacing w:after="0" w:line="288" w:lineRule="auto"/>
        <w:ind w:left="426" w:hanging="284"/>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ab/>
      </w:r>
      <w:r w:rsidR="000F5BCB" w:rsidRPr="00994FC2">
        <w:rPr>
          <w:rFonts w:ascii="Times New Roman" w:eastAsia="DengXian" w:hAnsi="Times New Roman" w:cs="Times New Roman"/>
          <w:sz w:val="24"/>
          <w:szCs w:val="24"/>
        </w:rPr>
        <w:t>Zaoferowany przez Wykonawcę okres gwarancji zostanie wpisany do Umowy.</w:t>
      </w:r>
    </w:p>
    <w:p w:rsidR="009277D0" w:rsidRDefault="000F5BCB"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lastRenderedPageBreak/>
        <w:t>W przypadku, gdy Wykonawca nie wskaże okresu gwarancji przyjmuje się, że zaoferował on minimalny okres gwarancji wskazany przez Zamawiającego</w:t>
      </w:r>
      <w:r w:rsidR="009277D0">
        <w:rPr>
          <w:rFonts w:ascii="Times New Roman" w:eastAsia="DengXian" w:hAnsi="Times New Roman" w:cs="Times New Roman"/>
          <w:sz w:val="24"/>
          <w:szCs w:val="24"/>
        </w:rPr>
        <w:t>,</w:t>
      </w:r>
      <w:r w:rsidRPr="00994FC2">
        <w:rPr>
          <w:rFonts w:ascii="Times New Roman" w:eastAsia="DengXian" w:hAnsi="Times New Roman" w:cs="Times New Roman"/>
          <w:sz w:val="24"/>
          <w:szCs w:val="24"/>
        </w:rPr>
        <w:t xml:space="preserve"> tj. 12 miesięcy – Wykonawca otrzyma 0 pkt.</w:t>
      </w:r>
    </w:p>
    <w:p w:rsidR="00D4256B" w:rsidRPr="00495EF5" w:rsidRDefault="00D4256B" w:rsidP="00254586">
      <w:pPr>
        <w:tabs>
          <w:tab w:val="left" w:pos="426"/>
        </w:tabs>
        <w:spacing w:after="0" w:line="288" w:lineRule="auto"/>
        <w:ind w:left="426"/>
        <w:contextualSpacing/>
        <w:jc w:val="both"/>
        <w:rPr>
          <w:rFonts w:ascii="Times New Roman" w:eastAsia="DengXian" w:hAnsi="Times New Roman" w:cs="Times New Roman"/>
          <w:sz w:val="12"/>
          <w:szCs w:val="12"/>
        </w:rPr>
      </w:pPr>
    </w:p>
    <w:p w:rsidR="00085FFF" w:rsidRDefault="009277D0" w:rsidP="00254586">
      <w:pPr>
        <w:tabs>
          <w:tab w:val="left" w:pos="426"/>
        </w:tabs>
        <w:spacing w:after="0" w:line="288" w:lineRule="auto"/>
        <w:ind w:left="426" w:hanging="284"/>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3</w:t>
      </w:r>
      <w:r w:rsidRPr="009277D0">
        <w:rPr>
          <w:rFonts w:ascii="Times New Roman" w:eastAsia="DengXian" w:hAnsi="Times New Roman" w:cs="Times New Roman"/>
          <w:sz w:val="24"/>
          <w:szCs w:val="24"/>
        </w:rPr>
        <w:t>)</w:t>
      </w:r>
      <w:r w:rsidRPr="009277D0">
        <w:rPr>
          <w:rFonts w:ascii="Times New Roman" w:eastAsia="DengXian" w:hAnsi="Times New Roman" w:cs="Times New Roman"/>
          <w:sz w:val="24"/>
          <w:szCs w:val="24"/>
        </w:rPr>
        <w:tab/>
        <w:t xml:space="preserve">w ramach kryterium </w:t>
      </w:r>
      <w:r w:rsidRPr="009277D0">
        <w:rPr>
          <w:rFonts w:ascii="Times New Roman" w:eastAsia="DengXian" w:hAnsi="Times New Roman" w:cs="Times New Roman"/>
          <w:b/>
          <w:sz w:val="24"/>
          <w:szCs w:val="24"/>
        </w:rPr>
        <w:t>dodatkow</w:t>
      </w:r>
      <w:r>
        <w:rPr>
          <w:rFonts w:ascii="Times New Roman" w:eastAsia="DengXian" w:hAnsi="Times New Roman" w:cs="Times New Roman"/>
          <w:b/>
          <w:sz w:val="24"/>
          <w:szCs w:val="24"/>
        </w:rPr>
        <w:t>a</w:t>
      </w:r>
      <w:r w:rsidRPr="009277D0">
        <w:rPr>
          <w:rFonts w:ascii="Times New Roman" w:eastAsia="DengXian" w:hAnsi="Times New Roman" w:cs="Times New Roman"/>
          <w:b/>
          <w:sz w:val="24"/>
          <w:szCs w:val="24"/>
        </w:rPr>
        <w:t xml:space="preserve"> </w:t>
      </w:r>
      <w:r>
        <w:rPr>
          <w:rFonts w:ascii="Times New Roman" w:eastAsia="DengXian" w:hAnsi="Times New Roman" w:cs="Times New Roman"/>
          <w:b/>
          <w:sz w:val="24"/>
          <w:szCs w:val="24"/>
        </w:rPr>
        <w:t>funkcjonalność urządzenia</w:t>
      </w:r>
      <w:r w:rsidRPr="009277D0">
        <w:rPr>
          <w:rFonts w:ascii="Times New Roman" w:eastAsia="DengXian" w:hAnsi="Times New Roman" w:cs="Times New Roman"/>
          <w:b/>
          <w:sz w:val="24"/>
          <w:szCs w:val="24"/>
        </w:rPr>
        <w:t xml:space="preserve"> – </w:t>
      </w:r>
      <w:r>
        <w:rPr>
          <w:rFonts w:ascii="Times New Roman" w:eastAsia="DengXian" w:hAnsi="Times New Roman" w:cs="Times New Roman"/>
          <w:b/>
          <w:sz w:val="24"/>
          <w:szCs w:val="24"/>
        </w:rPr>
        <w:t>30</w:t>
      </w:r>
      <w:r w:rsidRPr="009277D0">
        <w:rPr>
          <w:rFonts w:ascii="Times New Roman" w:eastAsia="DengXian" w:hAnsi="Times New Roman" w:cs="Times New Roman"/>
          <w:b/>
          <w:sz w:val="24"/>
          <w:szCs w:val="24"/>
        </w:rPr>
        <w:t>% (</w:t>
      </w:r>
      <w:proofErr w:type="spellStart"/>
      <w:r w:rsidRPr="009277D0">
        <w:rPr>
          <w:rFonts w:ascii="Times New Roman" w:eastAsia="DengXian" w:hAnsi="Times New Roman" w:cs="Times New Roman"/>
          <w:b/>
          <w:sz w:val="24"/>
          <w:szCs w:val="24"/>
        </w:rPr>
        <w:t>D</w:t>
      </w:r>
      <w:r>
        <w:rPr>
          <w:rFonts w:ascii="Times New Roman" w:eastAsia="DengXian" w:hAnsi="Times New Roman" w:cs="Times New Roman"/>
          <w:b/>
          <w:sz w:val="24"/>
          <w:szCs w:val="24"/>
        </w:rPr>
        <w:t>F</w:t>
      </w:r>
      <w:proofErr w:type="spellEnd"/>
      <w:r w:rsidRPr="009277D0">
        <w:rPr>
          <w:rFonts w:ascii="Times New Roman" w:eastAsia="DengXian" w:hAnsi="Times New Roman" w:cs="Times New Roman"/>
          <w:b/>
          <w:sz w:val="24"/>
          <w:szCs w:val="24"/>
        </w:rPr>
        <w:t>)</w:t>
      </w:r>
      <w:r w:rsidRPr="009277D0">
        <w:rPr>
          <w:rFonts w:ascii="Times New Roman" w:eastAsia="DengXian" w:hAnsi="Times New Roman" w:cs="Times New Roman"/>
          <w:sz w:val="24"/>
          <w:szCs w:val="24"/>
        </w:rPr>
        <w:t xml:space="preserve">, oferta może otrzymać maksymalnie </w:t>
      </w:r>
      <w:r>
        <w:rPr>
          <w:rFonts w:ascii="Times New Roman" w:eastAsia="DengXian" w:hAnsi="Times New Roman" w:cs="Times New Roman"/>
          <w:sz w:val="24"/>
          <w:szCs w:val="24"/>
        </w:rPr>
        <w:t>30</w:t>
      </w:r>
      <w:r w:rsidRPr="009277D0">
        <w:rPr>
          <w:rFonts w:ascii="Times New Roman" w:eastAsia="DengXian" w:hAnsi="Times New Roman" w:cs="Times New Roman"/>
          <w:sz w:val="24"/>
          <w:szCs w:val="24"/>
        </w:rPr>
        <w:t xml:space="preserve"> pkt. </w:t>
      </w:r>
    </w:p>
    <w:p w:rsidR="00A36113" w:rsidRPr="00A36113" w:rsidRDefault="00A36113" w:rsidP="00254586">
      <w:pPr>
        <w:tabs>
          <w:tab w:val="left" w:pos="426"/>
        </w:tabs>
        <w:spacing w:after="0" w:line="288" w:lineRule="auto"/>
        <w:ind w:left="426" w:hanging="284"/>
        <w:contextualSpacing/>
        <w:jc w:val="both"/>
        <w:rPr>
          <w:rFonts w:ascii="Times New Roman" w:eastAsia="DengXian" w:hAnsi="Times New Roman" w:cs="Times New Roman"/>
          <w:sz w:val="12"/>
          <w:szCs w:val="12"/>
        </w:rPr>
      </w:pPr>
    </w:p>
    <w:p w:rsidR="009277D0" w:rsidRDefault="009277D0"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sidRPr="009277D0">
        <w:rPr>
          <w:rFonts w:ascii="Times New Roman" w:eastAsia="DengXian" w:hAnsi="Times New Roman" w:cs="Times New Roman"/>
          <w:sz w:val="24"/>
          <w:szCs w:val="24"/>
        </w:rPr>
        <w:t>Punkty w niniejszym kryterium zostaną przyznane zgodnie z poniższym:</w:t>
      </w:r>
    </w:p>
    <w:p w:rsidR="00986F70" w:rsidRPr="00986F70" w:rsidRDefault="00986F70" w:rsidP="00254586">
      <w:pPr>
        <w:tabs>
          <w:tab w:val="left" w:pos="709"/>
        </w:tabs>
        <w:spacing w:after="0" w:line="288" w:lineRule="auto"/>
        <w:ind w:left="709" w:hanging="283"/>
        <w:contextualSpacing/>
        <w:jc w:val="both"/>
        <w:rPr>
          <w:rFonts w:ascii="Times New Roman" w:eastAsia="DengXian" w:hAnsi="Times New Roman" w:cs="Times New Roman"/>
          <w:sz w:val="12"/>
          <w:szCs w:val="12"/>
        </w:rPr>
      </w:pPr>
    </w:p>
    <w:p w:rsidR="00085FFF" w:rsidRPr="003701B7" w:rsidRDefault="00994929"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3.1)</w:t>
      </w:r>
      <w:r w:rsidR="00986F70">
        <w:rPr>
          <w:rFonts w:ascii="Times New Roman" w:eastAsia="DengXian" w:hAnsi="Times New Roman" w:cs="Times New Roman"/>
          <w:sz w:val="24"/>
          <w:szCs w:val="24"/>
        </w:rPr>
        <w:t xml:space="preserve"> </w:t>
      </w:r>
      <w:r w:rsidR="00CA5793">
        <w:rPr>
          <w:rFonts w:ascii="Times New Roman" w:eastAsia="DengXian" w:hAnsi="Times New Roman" w:cs="Times New Roman"/>
          <w:sz w:val="24"/>
          <w:szCs w:val="24"/>
        </w:rPr>
        <w:t>dedykowana</w:t>
      </w:r>
      <w:r w:rsidR="00986F70" w:rsidRPr="00986F70">
        <w:rPr>
          <w:rFonts w:ascii="Times New Roman" w:eastAsia="DengXian" w:hAnsi="Times New Roman" w:cs="Times New Roman"/>
          <w:sz w:val="24"/>
          <w:szCs w:val="24"/>
        </w:rPr>
        <w:t xml:space="preserve"> kamer</w:t>
      </w:r>
      <w:r w:rsidR="00CA5793">
        <w:rPr>
          <w:rFonts w:ascii="Times New Roman" w:eastAsia="DengXian" w:hAnsi="Times New Roman" w:cs="Times New Roman"/>
          <w:sz w:val="24"/>
          <w:szCs w:val="24"/>
        </w:rPr>
        <w:t>a</w:t>
      </w:r>
      <w:r w:rsidR="00986F70" w:rsidRPr="00986F70">
        <w:rPr>
          <w:rFonts w:ascii="Times New Roman" w:eastAsia="DengXian" w:hAnsi="Times New Roman" w:cs="Times New Roman"/>
          <w:sz w:val="24"/>
          <w:szCs w:val="24"/>
        </w:rPr>
        <w:t xml:space="preserve"> termowizyjn</w:t>
      </w:r>
      <w:r w:rsidR="00CA5793">
        <w:rPr>
          <w:rFonts w:ascii="Times New Roman" w:eastAsia="DengXian" w:hAnsi="Times New Roman" w:cs="Times New Roman"/>
          <w:sz w:val="24"/>
          <w:szCs w:val="24"/>
        </w:rPr>
        <w:t>a</w:t>
      </w:r>
      <w:r w:rsidR="00986F70" w:rsidRPr="00986F70">
        <w:rPr>
          <w:rFonts w:ascii="Times New Roman" w:eastAsia="DengXian" w:hAnsi="Times New Roman" w:cs="Times New Roman"/>
          <w:sz w:val="24"/>
          <w:szCs w:val="24"/>
        </w:rPr>
        <w:t xml:space="preserve"> kompatybiln</w:t>
      </w:r>
      <w:r w:rsidR="00CA5793">
        <w:rPr>
          <w:rFonts w:ascii="Times New Roman" w:eastAsia="DengXian" w:hAnsi="Times New Roman" w:cs="Times New Roman"/>
          <w:sz w:val="24"/>
          <w:szCs w:val="24"/>
        </w:rPr>
        <w:t>a</w:t>
      </w:r>
      <w:r w:rsidR="00986F70" w:rsidRPr="00986F70">
        <w:rPr>
          <w:rFonts w:ascii="Times New Roman" w:eastAsia="DengXian" w:hAnsi="Times New Roman" w:cs="Times New Roman"/>
          <w:sz w:val="24"/>
          <w:szCs w:val="24"/>
        </w:rPr>
        <w:t xml:space="preserve"> ze skanerem</w:t>
      </w:r>
      <w:r w:rsidR="00986F70">
        <w:rPr>
          <w:rFonts w:ascii="Times New Roman" w:eastAsia="DengXian" w:hAnsi="Times New Roman" w:cs="Times New Roman"/>
          <w:sz w:val="24"/>
          <w:szCs w:val="24"/>
        </w:rPr>
        <w:t>:</w:t>
      </w:r>
    </w:p>
    <w:p w:rsidR="00994929" w:rsidRDefault="00994929"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a) </w:t>
      </w:r>
      <w:r w:rsidR="00986F70">
        <w:rPr>
          <w:rFonts w:ascii="Times New Roman" w:eastAsia="DengXian" w:hAnsi="Times New Roman" w:cs="Times New Roman"/>
          <w:sz w:val="24"/>
          <w:szCs w:val="24"/>
        </w:rPr>
        <w:tab/>
      </w:r>
      <w:r w:rsidRPr="009277D0">
        <w:rPr>
          <w:rFonts w:ascii="Times New Roman" w:eastAsia="DengXian" w:hAnsi="Times New Roman" w:cs="Times New Roman"/>
          <w:sz w:val="24"/>
          <w:szCs w:val="24"/>
        </w:rPr>
        <w:t xml:space="preserve">niezaoferowanie przez Wykonawcę </w:t>
      </w:r>
      <w:r>
        <w:rPr>
          <w:rFonts w:ascii="Times New Roman" w:hAnsi="Times New Roman" w:cs="Times New Roman"/>
          <w:sz w:val="24"/>
          <w:szCs w:val="24"/>
        </w:rPr>
        <w:t xml:space="preserve">dostarczenia </w:t>
      </w:r>
      <w:r w:rsidRPr="005472D8">
        <w:rPr>
          <w:rFonts w:ascii="Times New Roman" w:hAnsi="Times New Roman" w:cs="Times New Roman"/>
          <w:sz w:val="24"/>
          <w:szCs w:val="24"/>
        </w:rPr>
        <w:t>kamer</w:t>
      </w:r>
      <w:r>
        <w:rPr>
          <w:rFonts w:ascii="Times New Roman" w:hAnsi="Times New Roman" w:cs="Times New Roman"/>
          <w:sz w:val="24"/>
          <w:szCs w:val="24"/>
        </w:rPr>
        <w:t>y</w:t>
      </w:r>
      <w:r w:rsidRPr="005472D8">
        <w:rPr>
          <w:rFonts w:ascii="Times New Roman" w:hAnsi="Times New Roman" w:cs="Times New Roman"/>
          <w:sz w:val="24"/>
          <w:szCs w:val="24"/>
        </w:rPr>
        <w:t xml:space="preserve"> termowizyjn</w:t>
      </w:r>
      <w:r>
        <w:rPr>
          <w:rFonts w:ascii="Times New Roman" w:hAnsi="Times New Roman" w:cs="Times New Roman"/>
          <w:sz w:val="24"/>
          <w:szCs w:val="24"/>
        </w:rPr>
        <w:t>ej</w:t>
      </w:r>
      <w:r w:rsidRPr="005472D8">
        <w:rPr>
          <w:rFonts w:ascii="Times New Roman" w:hAnsi="Times New Roman" w:cs="Times New Roman"/>
          <w:sz w:val="24"/>
          <w:szCs w:val="24"/>
        </w:rPr>
        <w:t xml:space="preserve"> </w:t>
      </w:r>
      <w:r>
        <w:rPr>
          <w:rFonts w:ascii="Times New Roman" w:hAnsi="Times New Roman" w:cs="Times New Roman"/>
          <w:sz w:val="24"/>
          <w:szCs w:val="24"/>
        </w:rPr>
        <w:t>kompatybilnej ze skanerem o m</w:t>
      </w:r>
      <w:r w:rsidRPr="005472D8">
        <w:rPr>
          <w:rFonts w:ascii="Times New Roman" w:hAnsi="Times New Roman" w:cs="Times New Roman"/>
          <w:sz w:val="24"/>
          <w:szCs w:val="24"/>
        </w:rPr>
        <w:t>inimalny</w:t>
      </w:r>
      <w:r>
        <w:rPr>
          <w:rFonts w:ascii="Times New Roman" w:hAnsi="Times New Roman" w:cs="Times New Roman"/>
          <w:sz w:val="24"/>
          <w:szCs w:val="24"/>
        </w:rPr>
        <w:t>m</w:t>
      </w:r>
      <w:r w:rsidRPr="005472D8">
        <w:rPr>
          <w:rFonts w:ascii="Times New Roman" w:hAnsi="Times New Roman" w:cs="Times New Roman"/>
          <w:sz w:val="24"/>
          <w:szCs w:val="24"/>
        </w:rPr>
        <w:t xml:space="preserve"> rejestrowany</w:t>
      </w:r>
      <w:r>
        <w:rPr>
          <w:rFonts w:ascii="Times New Roman" w:hAnsi="Times New Roman" w:cs="Times New Roman"/>
          <w:sz w:val="24"/>
          <w:szCs w:val="24"/>
        </w:rPr>
        <w:t>m</w:t>
      </w:r>
      <w:r w:rsidRPr="005472D8">
        <w:rPr>
          <w:rFonts w:ascii="Times New Roman" w:hAnsi="Times New Roman" w:cs="Times New Roman"/>
          <w:sz w:val="24"/>
          <w:szCs w:val="24"/>
        </w:rPr>
        <w:t xml:space="preserve"> zakres</w:t>
      </w:r>
      <w:r>
        <w:rPr>
          <w:rFonts w:ascii="Times New Roman" w:hAnsi="Times New Roman" w:cs="Times New Roman"/>
          <w:sz w:val="24"/>
          <w:szCs w:val="24"/>
        </w:rPr>
        <w:t>ie</w:t>
      </w:r>
      <w:r w:rsidRPr="005472D8">
        <w:rPr>
          <w:rFonts w:ascii="Times New Roman" w:hAnsi="Times New Roman" w:cs="Times New Roman"/>
          <w:sz w:val="24"/>
          <w:szCs w:val="24"/>
        </w:rPr>
        <w:t xml:space="preserve"> temperaturowy</w:t>
      </w:r>
      <w:r>
        <w:rPr>
          <w:rFonts w:ascii="Times New Roman" w:hAnsi="Times New Roman" w:cs="Times New Roman"/>
          <w:sz w:val="24"/>
          <w:szCs w:val="24"/>
        </w:rPr>
        <w:t>m</w:t>
      </w:r>
      <w:r w:rsidRPr="005472D8">
        <w:rPr>
          <w:rFonts w:ascii="Times New Roman" w:hAnsi="Times New Roman" w:cs="Times New Roman"/>
          <w:sz w:val="24"/>
          <w:szCs w:val="24"/>
        </w:rPr>
        <w:t xml:space="preserve"> od -20°C do 900°C z dokładnością nie gorszą niż +/- 2°C</w:t>
      </w:r>
      <w:r>
        <w:rPr>
          <w:rFonts w:ascii="Times New Roman" w:hAnsi="Times New Roman" w:cs="Times New Roman"/>
          <w:sz w:val="24"/>
          <w:szCs w:val="24"/>
        </w:rPr>
        <w:t xml:space="preserve"> – </w:t>
      </w:r>
      <w:r w:rsidRPr="00986F70">
        <w:rPr>
          <w:rFonts w:ascii="Times New Roman" w:hAnsi="Times New Roman" w:cs="Times New Roman"/>
          <w:b/>
          <w:sz w:val="24"/>
          <w:szCs w:val="24"/>
        </w:rPr>
        <w:t>0 pkt</w:t>
      </w:r>
      <w:r>
        <w:rPr>
          <w:rFonts w:ascii="Times New Roman" w:hAnsi="Times New Roman" w:cs="Times New Roman"/>
          <w:sz w:val="24"/>
          <w:szCs w:val="24"/>
        </w:rPr>
        <w:t>;</w:t>
      </w:r>
    </w:p>
    <w:p w:rsidR="00994929" w:rsidRDefault="00986F70"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b) </w:t>
      </w:r>
      <w:r>
        <w:rPr>
          <w:rFonts w:ascii="Times New Roman" w:eastAsia="DengXian" w:hAnsi="Times New Roman" w:cs="Times New Roman"/>
          <w:sz w:val="24"/>
          <w:szCs w:val="24"/>
        </w:rPr>
        <w:tab/>
      </w:r>
      <w:r w:rsidR="00994929" w:rsidRPr="009277D0">
        <w:rPr>
          <w:rFonts w:ascii="Times New Roman" w:eastAsia="DengXian" w:hAnsi="Times New Roman" w:cs="Times New Roman"/>
          <w:sz w:val="24"/>
          <w:szCs w:val="24"/>
        </w:rPr>
        <w:t>zaoferowanie przez Wykonawcę</w:t>
      </w:r>
      <w:r w:rsidR="00994929" w:rsidRPr="00994929">
        <w:rPr>
          <w:rFonts w:ascii="Times New Roman" w:hAnsi="Times New Roman" w:cs="Times New Roman"/>
          <w:sz w:val="24"/>
          <w:szCs w:val="24"/>
        </w:rPr>
        <w:t xml:space="preserve"> </w:t>
      </w:r>
      <w:r w:rsidR="00994929">
        <w:rPr>
          <w:rFonts w:ascii="Times New Roman" w:hAnsi="Times New Roman" w:cs="Times New Roman"/>
          <w:sz w:val="24"/>
          <w:szCs w:val="24"/>
        </w:rPr>
        <w:t xml:space="preserve">dostarczenia </w:t>
      </w:r>
      <w:r w:rsidR="00994929" w:rsidRPr="005472D8">
        <w:rPr>
          <w:rFonts w:ascii="Times New Roman" w:hAnsi="Times New Roman" w:cs="Times New Roman"/>
          <w:sz w:val="24"/>
          <w:szCs w:val="24"/>
        </w:rPr>
        <w:t>kamer</w:t>
      </w:r>
      <w:r w:rsidR="00994929">
        <w:rPr>
          <w:rFonts w:ascii="Times New Roman" w:hAnsi="Times New Roman" w:cs="Times New Roman"/>
          <w:sz w:val="24"/>
          <w:szCs w:val="24"/>
        </w:rPr>
        <w:t>y</w:t>
      </w:r>
      <w:r w:rsidR="00994929" w:rsidRPr="005472D8">
        <w:rPr>
          <w:rFonts w:ascii="Times New Roman" w:hAnsi="Times New Roman" w:cs="Times New Roman"/>
          <w:sz w:val="24"/>
          <w:szCs w:val="24"/>
        </w:rPr>
        <w:t xml:space="preserve"> termowizyjn</w:t>
      </w:r>
      <w:r w:rsidR="00994929">
        <w:rPr>
          <w:rFonts w:ascii="Times New Roman" w:hAnsi="Times New Roman" w:cs="Times New Roman"/>
          <w:sz w:val="24"/>
          <w:szCs w:val="24"/>
        </w:rPr>
        <w:t>ej</w:t>
      </w:r>
      <w:r w:rsidR="00994929" w:rsidRPr="005472D8">
        <w:rPr>
          <w:rFonts w:ascii="Times New Roman" w:hAnsi="Times New Roman" w:cs="Times New Roman"/>
          <w:sz w:val="24"/>
          <w:szCs w:val="24"/>
        </w:rPr>
        <w:t xml:space="preserve"> </w:t>
      </w:r>
      <w:r w:rsidR="00994929">
        <w:rPr>
          <w:rFonts w:ascii="Times New Roman" w:hAnsi="Times New Roman" w:cs="Times New Roman"/>
          <w:sz w:val="24"/>
          <w:szCs w:val="24"/>
        </w:rPr>
        <w:t>kompatybilnej ze skanerem o m</w:t>
      </w:r>
      <w:r w:rsidR="00994929" w:rsidRPr="005472D8">
        <w:rPr>
          <w:rFonts w:ascii="Times New Roman" w:hAnsi="Times New Roman" w:cs="Times New Roman"/>
          <w:sz w:val="24"/>
          <w:szCs w:val="24"/>
        </w:rPr>
        <w:t>inimalny</w:t>
      </w:r>
      <w:r w:rsidR="00994929">
        <w:rPr>
          <w:rFonts w:ascii="Times New Roman" w:hAnsi="Times New Roman" w:cs="Times New Roman"/>
          <w:sz w:val="24"/>
          <w:szCs w:val="24"/>
        </w:rPr>
        <w:t>m</w:t>
      </w:r>
      <w:r w:rsidR="00994929" w:rsidRPr="005472D8">
        <w:rPr>
          <w:rFonts w:ascii="Times New Roman" w:hAnsi="Times New Roman" w:cs="Times New Roman"/>
          <w:sz w:val="24"/>
          <w:szCs w:val="24"/>
        </w:rPr>
        <w:t xml:space="preserve"> rejestrowany</w:t>
      </w:r>
      <w:r w:rsidR="00994929">
        <w:rPr>
          <w:rFonts w:ascii="Times New Roman" w:hAnsi="Times New Roman" w:cs="Times New Roman"/>
          <w:sz w:val="24"/>
          <w:szCs w:val="24"/>
        </w:rPr>
        <w:t>m</w:t>
      </w:r>
      <w:r w:rsidR="00994929" w:rsidRPr="005472D8">
        <w:rPr>
          <w:rFonts w:ascii="Times New Roman" w:hAnsi="Times New Roman" w:cs="Times New Roman"/>
          <w:sz w:val="24"/>
          <w:szCs w:val="24"/>
        </w:rPr>
        <w:t xml:space="preserve"> zakres</w:t>
      </w:r>
      <w:r w:rsidR="00994929">
        <w:rPr>
          <w:rFonts w:ascii="Times New Roman" w:hAnsi="Times New Roman" w:cs="Times New Roman"/>
          <w:sz w:val="24"/>
          <w:szCs w:val="24"/>
        </w:rPr>
        <w:t>ie</w:t>
      </w:r>
      <w:r w:rsidR="00994929" w:rsidRPr="005472D8">
        <w:rPr>
          <w:rFonts w:ascii="Times New Roman" w:hAnsi="Times New Roman" w:cs="Times New Roman"/>
          <w:sz w:val="24"/>
          <w:szCs w:val="24"/>
        </w:rPr>
        <w:t xml:space="preserve"> temperaturowy</w:t>
      </w:r>
      <w:r w:rsidR="00994929">
        <w:rPr>
          <w:rFonts w:ascii="Times New Roman" w:hAnsi="Times New Roman" w:cs="Times New Roman"/>
          <w:sz w:val="24"/>
          <w:szCs w:val="24"/>
        </w:rPr>
        <w:t>m</w:t>
      </w:r>
      <w:r w:rsidR="00994929" w:rsidRPr="005472D8">
        <w:rPr>
          <w:rFonts w:ascii="Times New Roman" w:hAnsi="Times New Roman" w:cs="Times New Roman"/>
          <w:sz w:val="24"/>
          <w:szCs w:val="24"/>
        </w:rPr>
        <w:t xml:space="preserve"> od -20°C do 900°C </w:t>
      </w:r>
      <w:r w:rsidR="00994929">
        <w:rPr>
          <w:rFonts w:ascii="Times New Roman" w:hAnsi="Times New Roman" w:cs="Times New Roman"/>
          <w:sz w:val="24"/>
          <w:szCs w:val="24"/>
        </w:rPr>
        <w:br/>
      </w:r>
      <w:r w:rsidR="00994929" w:rsidRPr="005472D8">
        <w:rPr>
          <w:rFonts w:ascii="Times New Roman" w:hAnsi="Times New Roman" w:cs="Times New Roman"/>
          <w:sz w:val="24"/>
          <w:szCs w:val="24"/>
        </w:rPr>
        <w:t>z dokładnością nie gorszą niż +/- 2°C</w:t>
      </w:r>
      <w:r w:rsidR="00994929">
        <w:rPr>
          <w:rFonts w:ascii="Times New Roman" w:hAnsi="Times New Roman" w:cs="Times New Roman"/>
          <w:sz w:val="24"/>
          <w:szCs w:val="24"/>
        </w:rPr>
        <w:t xml:space="preserve"> – </w:t>
      </w:r>
      <w:r w:rsidR="00994929" w:rsidRPr="00986F70">
        <w:rPr>
          <w:rFonts w:ascii="Times New Roman" w:hAnsi="Times New Roman" w:cs="Times New Roman"/>
          <w:b/>
          <w:sz w:val="24"/>
          <w:szCs w:val="24"/>
        </w:rPr>
        <w:t>5 pkt</w:t>
      </w:r>
      <w:r>
        <w:rPr>
          <w:rFonts w:ascii="Times New Roman" w:hAnsi="Times New Roman" w:cs="Times New Roman"/>
          <w:sz w:val="24"/>
          <w:szCs w:val="24"/>
        </w:rPr>
        <w:t>.</w:t>
      </w:r>
    </w:p>
    <w:p w:rsidR="00A36113" w:rsidRPr="00495EF5" w:rsidRDefault="00A36113" w:rsidP="00254586">
      <w:pPr>
        <w:tabs>
          <w:tab w:val="left" w:pos="709"/>
        </w:tabs>
        <w:spacing w:after="0" w:line="288" w:lineRule="auto"/>
        <w:ind w:left="709" w:hanging="283"/>
        <w:contextualSpacing/>
        <w:jc w:val="both"/>
        <w:rPr>
          <w:rFonts w:ascii="Times New Roman" w:hAnsi="Times New Roman" w:cs="Times New Roman"/>
          <w:sz w:val="8"/>
          <w:szCs w:val="8"/>
        </w:rPr>
      </w:pPr>
    </w:p>
    <w:p w:rsidR="00986F70" w:rsidRDefault="00986F70"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Przy ocenie tego kryterium Zamawiający będzie brał pod uwagę „</w:t>
      </w:r>
      <w:r w:rsidR="00CA5793">
        <w:rPr>
          <w:rFonts w:ascii="Times New Roman" w:eastAsia="DengXian" w:hAnsi="Times New Roman" w:cs="Times New Roman"/>
          <w:sz w:val="24"/>
          <w:szCs w:val="24"/>
        </w:rPr>
        <w:t>dedykowaną</w:t>
      </w:r>
      <w:r w:rsidRPr="00986F70">
        <w:rPr>
          <w:rFonts w:ascii="Times New Roman" w:eastAsia="DengXian" w:hAnsi="Times New Roman" w:cs="Times New Roman"/>
          <w:sz w:val="24"/>
          <w:szCs w:val="24"/>
        </w:rPr>
        <w:t xml:space="preserve"> kamer</w:t>
      </w:r>
      <w:r w:rsidR="00CA5793">
        <w:rPr>
          <w:rFonts w:ascii="Times New Roman" w:eastAsia="DengXian" w:hAnsi="Times New Roman" w:cs="Times New Roman"/>
          <w:sz w:val="24"/>
          <w:szCs w:val="24"/>
        </w:rPr>
        <w:t>ę</w:t>
      </w:r>
      <w:r w:rsidRPr="00986F70">
        <w:rPr>
          <w:rFonts w:ascii="Times New Roman" w:eastAsia="DengXian" w:hAnsi="Times New Roman" w:cs="Times New Roman"/>
          <w:sz w:val="24"/>
          <w:szCs w:val="24"/>
        </w:rPr>
        <w:t xml:space="preserve"> termowizyjn</w:t>
      </w:r>
      <w:r w:rsidR="00CA5793">
        <w:rPr>
          <w:rFonts w:ascii="Times New Roman" w:eastAsia="DengXian" w:hAnsi="Times New Roman" w:cs="Times New Roman"/>
          <w:sz w:val="24"/>
          <w:szCs w:val="24"/>
        </w:rPr>
        <w:t>ą</w:t>
      </w:r>
      <w:r w:rsidRPr="00986F70">
        <w:rPr>
          <w:rFonts w:ascii="Times New Roman" w:eastAsia="DengXian" w:hAnsi="Times New Roman" w:cs="Times New Roman"/>
          <w:sz w:val="24"/>
          <w:szCs w:val="24"/>
        </w:rPr>
        <w:t xml:space="preserve"> kompatybiln</w:t>
      </w:r>
      <w:r w:rsidR="00CA5793">
        <w:rPr>
          <w:rFonts w:ascii="Times New Roman" w:eastAsia="DengXian" w:hAnsi="Times New Roman" w:cs="Times New Roman"/>
          <w:sz w:val="24"/>
          <w:szCs w:val="24"/>
        </w:rPr>
        <w:t>ą</w:t>
      </w:r>
      <w:r w:rsidRPr="00986F70">
        <w:rPr>
          <w:rFonts w:ascii="Times New Roman" w:eastAsia="DengXian" w:hAnsi="Times New Roman" w:cs="Times New Roman"/>
          <w:sz w:val="24"/>
          <w:szCs w:val="24"/>
        </w:rPr>
        <w:t xml:space="preserve"> ze skanerem</w:t>
      </w:r>
      <w:r w:rsidRPr="009277D0">
        <w:rPr>
          <w:rFonts w:ascii="Times New Roman" w:eastAsia="DengXian" w:hAnsi="Times New Roman" w:cs="Times New Roman"/>
          <w:sz w:val="24"/>
          <w:szCs w:val="24"/>
        </w:rPr>
        <w:t>” na podstawie zaznaczonego jednego z dwóch powyższych wariantów w wyznaczonym miejscu w Formularzu Ofertowym dotyczącym przedmiotowego kryterium. W przypadku, gdy W</w:t>
      </w:r>
      <w:r>
        <w:rPr>
          <w:rFonts w:ascii="Times New Roman" w:eastAsia="DengXian" w:hAnsi="Times New Roman" w:cs="Times New Roman"/>
          <w:sz w:val="24"/>
          <w:szCs w:val="24"/>
        </w:rPr>
        <w:t xml:space="preserve">ykonawca </w:t>
      </w:r>
      <w:r w:rsidRPr="009277D0">
        <w:rPr>
          <w:rFonts w:ascii="Times New Roman" w:eastAsia="DengXian" w:hAnsi="Times New Roman" w:cs="Times New Roman"/>
          <w:sz w:val="24"/>
          <w:szCs w:val="24"/>
        </w:rPr>
        <w:t>nie zaz</w:t>
      </w:r>
      <w:r>
        <w:rPr>
          <w:rFonts w:ascii="Times New Roman" w:eastAsia="DengXian" w:hAnsi="Times New Roman" w:cs="Times New Roman"/>
          <w:sz w:val="24"/>
          <w:szCs w:val="24"/>
        </w:rPr>
        <w:t>naczy żadnego lub zaznaczy dwa warianty</w:t>
      </w:r>
      <w:r w:rsidRPr="009277D0">
        <w:rPr>
          <w:rFonts w:ascii="Times New Roman" w:eastAsia="DengXian" w:hAnsi="Times New Roman" w:cs="Times New Roman"/>
          <w:sz w:val="24"/>
          <w:szCs w:val="24"/>
        </w:rPr>
        <w:t xml:space="preserve">, przyjmuje się, że nie zaoferował on </w:t>
      </w:r>
      <w:r>
        <w:rPr>
          <w:rFonts w:ascii="Times New Roman" w:eastAsia="DengXian" w:hAnsi="Times New Roman" w:cs="Times New Roman"/>
          <w:sz w:val="24"/>
          <w:szCs w:val="24"/>
        </w:rPr>
        <w:t>powyższej dodatkowej funkcjonalności urządzenia</w:t>
      </w:r>
      <w:r w:rsidRPr="009277D0">
        <w:rPr>
          <w:rFonts w:ascii="Times New Roman" w:eastAsia="DengXian" w:hAnsi="Times New Roman" w:cs="Times New Roman"/>
          <w:sz w:val="24"/>
          <w:szCs w:val="24"/>
        </w:rPr>
        <w:t xml:space="preserve"> – Wykonawca otrzyma wówczas 0 pkt.</w:t>
      </w:r>
    </w:p>
    <w:p w:rsidR="00986F70" w:rsidRPr="00A36113" w:rsidRDefault="00986F70" w:rsidP="00254586">
      <w:pPr>
        <w:tabs>
          <w:tab w:val="left" w:pos="709"/>
        </w:tabs>
        <w:spacing w:after="0" w:line="288" w:lineRule="auto"/>
        <w:ind w:left="709" w:hanging="283"/>
        <w:contextualSpacing/>
        <w:jc w:val="both"/>
        <w:rPr>
          <w:rFonts w:ascii="Times New Roman" w:hAnsi="Times New Roman" w:cs="Times New Roman"/>
          <w:sz w:val="12"/>
          <w:szCs w:val="12"/>
        </w:rPr>
      </w:pPr>
    </w:p>
    <w:p w:rsidR="00085FFF" w:rsidRPr="003701B7" w:rsidRDefault="00986F70"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3.2) </w:t>
      </w:r>
      <w:r w:rsidR="002C06FC">
        <w:rPr>
          <w:rFonts w:ascii="Times New Roman" w:eastAsia="DengXian" w:hAnsi="Times New Roman" w:cs="Times New Roman"/>
          <w:sz w:val="24"/>
          <w:szCs w:val="24"/>
        </w:rPr>
        <w:t>wbudowany</w:t>
      </w:r>
      <w:r w:rsidR="002C06FC" w:rsidRPr="002C06FC">
        <w:rPr>
          <w:rFonts w:ascii="Times New Roman" w:eastAsia="DengXian" w:hAnsi="Times New Roman" w:cs="Times New Roman"/>
          <w:sz w:val="24"/>
          <w:szCs w:val="24"/>
        </w:rPr>
        <w:t xml:space="preserve"> na stałe w skaner system oświetlenia LED</w:t>
      </w:r>
      <w:r>
        <w:rPr>
          <w:rFonts w:ascii="Times New Roman" w:eastAsia="DengXian" w:hAnsi="Times New Roman" w:cs="Times New Roman"/>
          <w:sz w:val="24"/>
          <w:szCs w:val="24"/>
        </w:rPr>
        <w:t>:</w:t>
      </w:r>
    </w:p>
    <w:p w:rsidR="00986F70" w:rsidRDefault="00986F70"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a)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 xml:space="preserve">niezaoferowanie przez Wykonawcę </w:t>
      </w:r>
      <w:r w:rsidR="002C06FC" w:rsidRPr="002C06FC">
        <w:rPr>
          <w:rFonts w:ascii="Times New Roman" w:hAnsi="Times New Roman" w:cs="Times New Roman"/>
          <w:sz w:val="24"/>
          <w:szCs w:val="24"/>
        </w:rPr>
        <w:t>dostarczenia wbudowanego na stałe w skaner systemu oświetlenia LED</w:t>
      </w:r>
      <w:r w:rsidR="002C06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6F70">
        <w:rPr>
          <w:rFonts w:ascii="Times New Roman" w:hAnsi="Times New Roman" w:cs="Times New Roman"/>
          <w:b/>
          <w:sz w:val="24"/>
          <w:szCs w:val="24"/>
        </w:rPr>
        <w:t>0 pkt</w:t>
      </w:r>
      <w:r>
        <w:rPr>
          <w:rFonts w:ascii="Times New Roman" w:hAnsi="Times New Roman" w:cs="Times New Roman"/>
          <w:sz w:val="24"/>
          <w:szCs w:val="24"/>
        </w:rPr>
        <w:t>;</w:t>
      </w:r>
    </w:p>
    <w:p w:rsidR="00986F70" w:rsidRDefault="00986F70"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b)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zaoferowanie przez Wykonawcę</w:t>
      </w:r>
      <w:r w:rsidRPr="00994929">
        <w:rPr>
          <w:rFonts w:ascii="Times New Roman" w:hAnsi="Times New Roman" w:cs="Times New Roman"/>
          <w:sz w:val="24"/>
          <w:szCs w:val="24"/>
        </w:rPr>
        <w:t xml:space="preserve"> </w:t>
      </w:r>
      <w:r w:rsidR="002C06FC" w:rsidRPr="002C06FC">
        <w:rPr>
          <w:rFonts w:ascii="Times New Roman" w:hAnsi="Times New Roman" w:cs="Times New Roman"/>
          <w:sz w:val="24"/>
          <w:szCs w:val="24"/>
        </w:rPr>
        <w:t>dostarczenia wbudowanego na stałe w skaner systemu oświetlenia LED</w:t>
      </w:r>
      <w:r w:rsidR="002C06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6F70">
        <w:rPr>
          <w:rFonts w:ascii="Times New Roman" w:hAnsi="Times New Roman" w:cs="Times New Roman"/>
          <w:b/>
          <w:sz w:val="24"/>
          <w:szCs w:val="24"/>
        </w:rPr>
        <w:t>5 pkt</w:t>
      </w:r>
      <w:r>
        <w:rPr>
          <w:rFonts w:ascii="Times New Roman" w:hAnsi="Times New Roman" w:cs="Times New Roman"/>
          <w:sz w:val="24"/>
          <w:szCs w:val="24"/>
        </w:rPr>
        <w:t>.</w:t>
      </w:r>
    </w:p>
    <w:p w:rsidR="00A36113" w:rsidRPr="00495EF5" w:rsidRDefault="00A36113" w:rsidP="00254586">
      <w:pPr>
        <w:tabs>
          <w:tab w:val="left" w:pos="709"/>
        </w:tabs>
        <w:spacing w:after="0" w:line="288" w:lineRule="auto"/>
        <w:ind w:left="709" w:hanging="283"/>
        <w:contextualSpacing/>
        <w:jc w:val="both"/>
        <w:rPr>
          <w:rFonts w:ascii="Times New Roman" w:hAnsi="Times New Roman" w:cs="Times New Roman"/>
          <w:sz w:val="8"/>
          <w:szCs w:val="8"/>
        </w:rPr>
      </w:pPr>
    </w:p>
    <w:p w:rsidR="00986F70" w:rsidRDefault="00986F70"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Przy ocenie tego kryterium Zamawiający będzie brał pod uwagę „</w:t>
      </w:r>
      <w:r w:rsidR="002C06FC" w:rsidRPr="002C06FC">
        <w:rPr>
          <w:rFonts w:ascii="Times New Roman" w:eastAsia="DengXian" w:hAnsi="Times New Roman" w:cs="Times New Roman"/>
          <w:sz w:val="24"/>
          <w:szCs w:val="24"/>
        </w:rPr>
        <w:t>wbudowany na stałe w skaner system oświetlenia LED</w:t>
      </w:r>
      <w:r w:rsidRPr="009277D0">
        <w:rPr>
          <w:rFonts w:ascii="Times New Roman" w:eastAsia="DengXian" w:hAnsi="Times New Roman" w:cs="Times New Roman"/>
          <w:sz w:val="24"/>
          <w:szCs w:val="24"/>
        </w:rPr>
        <w:t>” na podstawie zaznaczonego jednego z dwóch powyższych wariantów w wyznaczonym miejscu w Formularzu Ofertowym dotyczącym przedmiotowego kryterium. W przypadku, gdy W</w:t>
      </w:r>
      <w:r>
        <w:rPr>
          <w:rFonts w:ascii="Times New Roman" w:eastAsia="DengXian" w:hAnsi="Times New Roman" w:cs="Times New Roman"/>
          <w:sz w:val="24"/>
          <w:szCs w:val="24"/>
        </w:rPr>
        <w:t xml:space="preserve">ykonawca </w:t>
      </w:r>
      <w:r w:rsidRPr="009277D0">
        <w:rPr>
          <w:rFonts w:ascii="Times New Roman" w:eastAsia="DengXian" w:hAnsi="Times New Roman" w:cs="Times New Roman"/>
          <w:sz w:val="24"/>
          <w:szCs w:val="24"/>
        </w:rPr>
        <w:t>nie zaz</w:t>
      </w:r>
      <w:r>
        <w:rPr>
          <w:rFonts w:ascii="Times New Roman" w:eastAsia="DengXian" w:hAnsi="Times New Roman" w:cs="Times New Roman"/>
          <w:sz w:val="24"/>
          <w:szCs w:val="24"/>
        </w:rPr>
        <w:t>naczy żadnego lub zaznaczy dwa warianty</w:t>
      </w:r>
      <w:r w:rsidRPr="009277D0">
        <w:rPr>
          <w:rFonts w:ascii="Times New Roman" w:eastAsia="DengXian" w:hAnsi="Times New Roman" w:cs="Times New Roman"/>
          <w:sz w:val="24"/>
          <w:szCs w:val="24"/>
        </w:rPr>
        <w:t xml:space="preserve">, przyjmuje się, że nie zaoferował on </w:t>
      </w:r>
      <w:r>
        <w:rPr>
          <w:rFonts w:ascii="Times New Roman" w:eastAsia="DengXian" w:hAnsi="Times New Roman" w:cs="Times New Roman"/>
          <w:sz w:val="24"/>
          <w:szCs w:val="24"/>
        </w:rPr>
        <w:t>powyższej dodatkowej funkcjonalności urządzenia</w:t>
      </w:r>
      <w:r w:rsidRPr="009277D0">
        <w:rPr>
          <w:rFonts w:ascii="Times New Roman" w:eastAsia="DengXian" w:hAnsi="Times New Roman" w:cs="Times New Roman"/>
          <w:sz w:val="24"/>
          <w:szCs w:val="24"/>
        </w:rPr>
        <w:t xml:space="preserve"> – Wykonawca otrzyma wówczas 0 pkt.</w:t>
      </w:r>
    </w:p>
    <w:p w:rsidR="00085FFF" w:rsidRPr="00A36113" w:rsidRDefault="00085FFF" w:rsidP="00254586">
      <w:pPr>
        <w:tabs>
          <w:tab w:val="left" w:pos="709"/>
        </w:tabs>
        <w:spacing w:after="0" w:line="288" w:lineRule="auto"/>
        <w:ind w:left="709" w:hanging="283"/>
        <w:contextualSpacing/>
        <w:jc w:val="both"/>
        <w:rPr>
          <w:rFonts w:ascii="Times New Roman" w:eastAsia="DengXian" w:hAnsi="Times New Roman" w:cs="Times New Roman"/>
          <w:sz w:val="12"/>
          <w:szCs w:val="12"/>
        </w:rPr>
      </w:pPr>
    </w:p>
    <w:p w:rsidR="00085FFF" w:rsidRPr="003701B7" w:rsidRDefault="002C06FC"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3.3) wbudowany</w:t>
      </w:r>
      <w:r w:rsidRPr="002C06FC">
        <w:rPr>
          <w:rFonts w:ascii="Times New Roman" w:eastAsia="DengXian" w:hAnsi="Times New Roman" w:cs="Times New Roman"/>
          <w:sz w:val="24"/>
          <w:szCs w:val="24"/>
        </w:rPr>
        <w:t xml:space="preserve"> w skaner aktywny kompensator drgań podłoża</w:t>
      </w:r>
      <w:r>
        <w:rPr>
          <w:rFonts w:ascii="Times New Roman" w:eastAsia="DengXian" w:hAnsi="Times New Roman" w:cs="Times New Roman"/>
          <w:sz w:val="24"/>
          <w:szCs w:val="24"/>
        </w:rPr>
        <w:t>:</w:t>
      </w:r>
    </w:p>
    <w:p w:rsidR="00495EF5" w:rsidRDefault="002C06FC"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a)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 xml:space="preserve">niezaoferowanie przez Wykonawcę </w:t>
      </w:r>
      <w:r w:rsidRPr="00CC3120">
        <w:rPr>
          <w:rFonts w:ascii="Times New Roman" w:eastAsia="Times New Roman" w:hAnsi="Times New Roman" w:cs="Times New Roman"/>
          <w:sz w:val="24"/>
          <w:szCs w:val="24"/>
          <w:lang w:eastAsia="pl-PL"/>
        </w:rPr>
        <w:t>dostarczeni</w:t>
      </w:r>
      <w:r>
        <w:rPr>
          <w:rFonts w:ascii="Times New Roman" w:eastAsia="Times New Roman" w:hAnsi="Times New Roman" w:cs="Times New Roman"/>
          <w:sz w:val="24"/>
          <w:szCs w:val="24"/>
          <w:lang w:eastAsia="pl-PL"/>
        </w:rPr>
        <w:t>a</w:t>
      </w:r>
      <w:r w:rsidRPr="00CC3120">
        <w:rPr>
          <w:rFonts w:ascii="Times New Roman" w:eastAsia="Times New Roman" w:hAnsi="Times New Roman" w:cs="Times New Roman"/>
          <w:sz w:val="24"/>
          <w:szCs w:val="24"/>
          <w:lang w:eastAsia="pl-PL"/>
        </w:rPr>
        <w:t xml:space="preserve"> wbudowanego w skaner aktywnego kompensatora drgań podłoża</w:t>
      </w:r>
      <w:r w:rsidRPr="002C06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6F70">
        <w:rPr>
          <w:rFonts w:ascii="Times New Roman" w:hAnsi="Times New Roman" w:cs="Times New Roman"/>
          <w:b/>
          <w:sz w:val="24"/>
          <w:szCs w:val="24"/>
        </w:rPr>
        <w:t>0 pkt</w:t>
      </w:r>
      <w:r w:rsidR="00254586">
        <w:rPr>
          <w:rFonts w:ascii="Times New Roman" w:hAnsi="Times New Roman" w:cs="Times New Roman"/>
          <w:sz w:val="24"/>
          <w:szCs w:val="24"/>
        </w:rPr>
        <w:t>;</w:t>
      </w:r>
    </w:p>
    <w:p w:rsidR="002C06FC" w:rsidRDefault="002C06FC"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b)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zaoferowanie przez Wykonawcę</w:t>
      </w:r>
      <w:r w:rsidRPr="00994929">
        <w:rPr>
          <w:rFonts w:ascii="Times New Roman" w:hAnsi="Times New Roman" w:cs="Times New Roman"/>
          <w:sz w:val="24"/>
          <w:szCs w:val="24"/>
        </w:rPr>
        <w:t xml:space="preserve"> </w:t>
      </w:r>
      <w:r w:rsidRPr="00CC3120">
        <w:rPr>
          <w:rFonts w:ascii="Times New Roman" w:eastAsia="Times New Roman" w:hAnsi="Times New Roman" w:cs="Times New Roman"/>
          <w:sz w:val="24"/>
          <w:szCs w:val="24"/>
          <w:lang w:eastAsia="pl-PL"/>
        </w:rPr>
        <w:t>dostarczeni</w:t>
      </w:r>
      <w:r>
        <w:rPr>
          <w:rFonts w:ascii="Times New Roman" w:eastAsia="Times New Roman" w:hAnsi="Times New Roman" w:cs="Times New Roman"/>
          <w:sz w:val="24"/>
          <w:szCs w:val="24"/>
          <w:lang w:eastAsia="pl-PL"/>
        </w:rPr>
        <w:t>a</w:t>
      </w:r>
      <w:r w:rsidRPr="00CC3120">
        <w:rPr>
          <w:rFonts w:ascii="Times New Roman" w:eastAsia="Times New Roman" w:hAnsi="Times New Roman" w:cs="Times New Roman"/>
          <w:sz w:val="24"/>
          <w:szCs w:val="24"/>
          <w:lang w:eastAsia="pl-PL"/>
        </w:rPr>
        <w:t xml:space="preserve"> wbudowanego w skaner aktywnego kompensatora drgań podłoża</w:t>
      </w:r>
      <w:r>
        <w:rPr>
          <w:rFonts w:ascii="Times New Roman" w:hAnsi="Times New Roman" w:cs="Times New Roman"/>
          <w:sz w:val="24"/>
          <w:szCs w:val="24"/>
        </w:rPr>
        <w:t xml:space="preserve"> – </w:t>
      </w:r>
      <w:r w:rsidRPr="00986F70">
        <w:rPr>
          <w:rFonts w:ascii="Times New Roman" w:hAnsi="Times New Roman" w:cs="Times New Roman"/>
          <w:b/>
          <w:sz w:val="24"/>
          <w:szCs w:val="24"/>
        </w:rPr>
        <w:t>5 pkt</w:t>
      </w:r>
      <w:r>
        <w:rPr>
          <w:rFonts w:ascii="Times New Roman" w:hAnsi="Times New Roman" w:cs="Times New Roman"/>
          <w:sz w:val="24"/>
          <w:szCs w:val="24"/>
        </w:rPr>
        <w:t>.</w:t>
      </w:r>
    </w:p>
    <w:p w:rsidR="003701B7" w:rsidRPr="00495EF5" w:rsidRDefault="003701B7" w:rsidP="00254586">
      <w:pPr>
        <w:tabs>
          <w:tab w:val="left" w:pos="709"/>
        </w:tabs>
        <w:spacing w:after="0" w:line="288" w:lineRule="auto"/>
        <w:ind w:left="709" w:hanging="283"/>
        <w:contextualSpacing/>
        <w:jc w:val="both"/>
        <w:rPr>
          <w:rFonts w:ascii="Times New Roman" w:hAnsi="Times New Roman" w:cs="Times New Roman"/>
          <w:sz w:val="8"/>
          <w:szCs w:val="8"/>
        </w:rPr>
      </w:pPr>
    </w:p>
    <w:p w:rsidR="002C06FC" w:rsidRDefault="002C06FC"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Przy ocenie tego kryterium Zamawiający będzie brał pod uwagę „</w:t>
      </w:r>
      <w:r>
        <w:rPr>
          <w:rFonts w:ascii="Times New Roman" w:eastAsia="DengXian" w:hAnsi="Times New Roman" w:cs="Times New Roman"/>
          <w:sz w:val="24"/>
          <w:szCs w:val="24"/>
        </w:rPr>
        <w:t>wbudowany</w:t>
      </w:r>
      <w:r w:rsidRPr="002C06FC">
        <w:rPr>
          <w:rFonts w:ascii="Times New Roman" w:eastAsia="DengXian" w:hAnsi="Times New Roman" w:cs="Times New Roman"/>
          <w:sz w:val="24"/>
          <w:szCs w:val="24"/>
        </w:rPr>
        <w:t xml:space="preserve"> w skaner aktywny kompensator drgań podłoża</w:t>
      </w:r>
      <w:r w:rsidRPr="009277D0">
        <w:rPr>
          <w:rFonts w:ascii="Times New Roman" w:eastAsia="DengXian" w:hAnsi="Times New Roman" w:cs="Times New Roman"/>
          <w:sz w:val="24"/>
          <w:szCs w:val="24"/>
        </w:rPr>
        <w:t xml:space="preserve">” na podstawie zaznaczonego jednego z dwóch powyższych wariantów w wyznaczonym miejscu w Formularzu Ofertowym </w:t>
      </w:r>
      <w:r w:rsidRPr="009277D0">
        <w:rPr>
          <w:rFonts w:ascii="Times New Roman" w:eastAsia="DengXian" w:hAnsi="Times New Roman" w:cs="Times New Roman"/>
          <w:sz w:val="24"/>
          <w:szCs w:val="24"/>
        </w:rPr>
        <w:lastRenderedPageBreak/>
        <w:t>dotyczącym przedmiotowego kryterium. W przypadku, gdy W</w:t>
      </w:r>
      <w:r>
        <w:rPr>
          <w:rFonts w:ascii="Times New Roman" w:eastAsia="DengXian" w:hAnsi="Times New Roman" w:cs="Times New Roman"/>
          <w:sz w:val="24"/>
          <w:szCs w:val="24"/>
        </w:rPr>
        <w:t xml:space="preserve">ykonawca </w:t>
      </w:r>
      <w:r w:rsidRPr="009277D0">
        <w:rPr>
          <w:rFonts w:ascii="Times New Roman" w:eastAsia="DengXian" w:hAnsi="Times New Roman" w:cs="Times New Roman"/>
          <w:sz w:val="24"/>
          <w:szCs w:val="24"/>
        </w:rPr>
        <w:t>nie zaz</w:t>
      </w:r>
      <w:r>
        <w:rPr>
          <w:rFonts w:ascii="Times New Roman" w:eastAsia="DengXian" w:hAnsi="Times New Roman" w:cs="Times New Roman"/>
          <w:sz w:val="24"/>
          <w:szCs w:val="24"/>
        </w:rPr>
        <w:t>naczy żadnego lub zaznaczy dwa warianty</w:t>
      </w:r>
      <w:r w:rsidRPr="009277D0">
        <w:rPr>
          <w:rFonts w:ascii="Times New Roman" w:eastAsia="DengXian" w:hAnsi="Times New Roman" w:cs="Times New Roman"/>
          <w:sz w:val="24"/>
          <w:szCs w:val="24"/>
        </w:rPr>
        <w:t xml:space="preserve">, przyjmuje się, że nie zaoferował on </w:t>
      </w:r>
      <w:r>
        <w:rPr>
          <w:rFonts w:ascii="Times New Roman" w:eastAsia="DengXian" w:hAnsi="Times New Roman" w:cs="Times New Roman"/>
          <w:sz w:val="24"/>
          <w:szCs w:val="24"/>
        </w:rPr>
        <w:t>powyższej dodatkowej funkcjonalności urządzenia</w:t>
      </w:r>
      <w:r w:rsidRPr="009277D0">
        <w:rPr>
          <w:rFonts w:ascii="Times New Roman" w:eastAsia="DengXian" w:hAnsi="Times New Roman" w:cs="Times New Roman"/>
          <w:sz w:val="24"/>
          <w:szCs w:val="24"/>
        </w:rPr>
        <w:t xml:space="preserve"> – Wykonawca otrzyma wówczas 0 pkt.</w:t>
      </w:r>
    </w:p>
    <w:p w:rsidR="002C06FC" w:rsidRPr="00A36113" w:rsidRDefault="002C06FC" w:rsidP="00254586">
      <w:pPr>
        <w:tabs>
          <w:tab w:val="left" w:pos="709"/>
        </w:tabs>
        <w:spacing w:after="0" w:line="288" w:lineRule="auto"/>
        <w:ind w:left="709" w:hanging="283"/>
        <w:contextualSpacing/>
        <w:jc w:val="both"/>
        <w:rPr>
          <w:rFonts w:ascii="Times New Roman" w:eastAsia="DengXian" w:hAnsi="Times New Roman" w:cs="Times New Roman"/>
          <w:sz w:val="12"/>
          <w:szCs w:val="12"/>
        </w:rPr>
      </w:pPr>
    </w:p>
    <w:p w:rsidR="00085FFF" w:rsidRPr="003701B7" w:rsidRDefault="002C06FC"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3.4) system</w:t>
      </w:r>
      <w:r w:rsidRPr="002C06FC">
        <w:rPr>
          <w:rFonts w:ascii="Times New Roman" w:eastAsia="DengXian" w:hAnsi="Times New Roman" w:cs="Times New Roman"/>
          <w:sz w:val="24"/>
          <w:szCs w:val="24"/>
        </w:rPr>
        <w:t xml:space="preserve"> pozycjonowania skanów umożliwiający rejestrację skanów na projekcie w czasie rzeczywistym</w:t>
      </w:r>
      <w:r>
        <w:rPr>
          <w:rFonts w:ascii="Times New Roman" w:eastAsia="DengXian" w:hAnsi="Times New Roman" w:cs="Times New Roman"/>
          <w:sz w:val="24"/>
          <w:szCs w:val="24"/>
        </w:rPr>
        <w:t>:</w:t>
      </w:r>
    </w:p>
    <w:p w:rsidR="002C06FC" w:rsidRDefault="002C06FC"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a)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 xml:space="preserve">niezaoferowanie przez Wykonawcę </w:t>
      </w:r>
      <w:r>
        <w:rPr>
          <w:rFonts w:ascii="Times New Roman" w:hAnsi="Times New Roman" w:cs="Times New Roman"/>
          <w:sz w:val="24"/>
          <w:szCs w:val="24"/>
        </w:rPr>
        <w:t>dostarczenia s</w:t>
      </w:r>
      <w:r w:rsidRPr="005472D8">
        <w:rPr>
          <w:rFonts w:ascii="Times New Roman" w:hAnsi="Times New Roman" w:cs="Times New Roman"/>
          <w:sz w:val="24"/>
          <w:szCs w:val="24"/>
        </w:rPr>
        <w:t>ystem</w:t>
      </w:r>
      <w:r>
        <w:rPr>
          <w:rFonts w:ascii="Times New Roman" w:hAnsi="Times New Roman" w:cs="Times New Roman"/>
          <w:sz w:val="24"/>
          <w:szCs w:val="24"/>
        </w:rPr>
        <w:t>u</w:t>
      </w:r>
      <w:r w:rsidRPr="005472D8">
        <w:rPr>
          <w:rFonts w:ascii="Times New Roman" w:hAnsi="Times New Roman" w:cs="Times New Roman"/>
          <w:sz w:val="24"/>
          <w:szCs w:val="24"/>
        </w:rPr>
        <w:t xml:space="preserve"> pozycjonowania skanów umożliwiając</w:t>
      </w:r>
      <w:r>
        <w:rPr>
          <w:rFonts w:ascii="Times New Roman" w:hAnsi="Times New Roman" w:cs="Times New Roman"/>
          <w:sz w:val="24"/>
          <w:szCs w:val="24"/>
        </w:rPr>
        <w:t>ego</w:t>
      </w:r>
      <w:r w:rsidRPr="005472D8">
        <w:rPr>
          <w:rFonts w:ascii="Times New Roman" w:hAnsi="Times New Roman" w:cs="Times New Roman"/>
          <w:sz w:val="24"/>
          <w:szCs w:val="24"/>
        </w:rPr>
        <w:t xml:space="preserve"> rejestrację skanów na </w:t>
      </w:r>
      <w:r>
        <w:rPr>
          <w:rFonts w:ascii="Times New Roman" w:hAnsi="Times New Roman" w:cs="Times New Roman"/>
          <w:sz w:val="24"/>
          <w:szCs w:val="24"/>
        </w:rPr>
        <w:t>projekcie w czasie rzeczywistym</w:t>
      </w:r>
      <w:r w:rsidRPr="002C06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6F70">
        <w:rPr>
          <w:rFonts w:ascii="Times New Roman" w:hAnsi="Times New Roman" w:cs="Times New Roman"/>
          <w:b/>
          <w:sz w:val="24"/>
          <w:szCs w:val="24"/>
        </w:rPr>
        <w:t>0 pkt</w:t>
      </w:r>
      <w:r>
        <w:rPr>
          <w:rFonts w:ascii="Times New Roman" w:hAnsi="Times New Roman" w:cs="Times New Roman"/>
          <w:sz w:val="24"/>
          <w:szCs w:val="24"/>
        </w:rPr>
        <w:t>;</w:t>
      </w:r>
    </w:p>
    <w:p w:rsidR="002C06FC" w:rsidRDefault="002C06FC"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b)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zaoferowanie przez Wykonawcę</w:t>
      </w:r>
      <w:r w:rsidRPr="00994929">
        <w:rPr>
          <w:rFonts w:ascii="Times New Roman" w:hAnsi="Times New Roman" w:cs="Times New Roman"/>
          <w:sz w:val="24"/>
          <w:szCs w:val="24"/>
        </w:rPr>
        <w:t xml:space="preserve"> </w:t>
      </w:r>
      <w:r>
        <w:rPr>
          <w:rFonts w:ascii="Times New Roman" w:hAnsi="Times New Roman" w:cs="Times New Roman"/>
          <w:sz w:val="24"/>
          <w:szCs w:val="24"/>
        </w:rPr>
        <w:t>dostarczenia s</w:t>
      </w:r>
      <w:r w:rsidRPr="005472D8">
        <w:rPr>
          <w:rFonts w:ascii="Times New Roman" w:hAnsi="Times New Roman" w:cs="Times New Roman"/>
          <w:sz w:val="24"/>
          <w:szCs w:val="24"/>
        </w:rPr>
        <w:t>ystem</w:t>
      </w:r>
      <w:r>
        <w:rPr>
          <w:rFonts w:ascii="Times New Roman" w:hAnsi="Times New Roman" w:cs="Times New Roman"/>
          <w:sz w:val="24"/>
          <w:szCs w:val="24"/>
        </w:rPr>
        <w:t>u</w:t>
      </w:r>
      <w:r w:rsidRPr="005472D8">
        <w:rPr>
          <w:rFonts w:ascii="Times New Roman" w:hAnsi="Times New Roman" w:cs="Times New Roman"/>
          <w:sz w:val="24"/>
          <w:szCs w:val="24"/>
        </w:rPr>
        <w:t xml:space="preserve"> pozycjonowania skanów umożliwiając</w:t>
      </w:r>
      <w:r>
        <w:rPr>
          <w:rFonts w:ascii="Times New Roman" w:hAnsi="Times New Roman" w:cs="Times New Roman"/>
          <w:sz w:val="24"/>
          <w:szCs w:val="24"/>
        </w:rPr>
        <w:t>ego</w:t>
      </w:r>
      <w:r w:rsidRPr="005472D8">
        <w:rPr>
          <w:rFonts w:ascii="Times New Roman" w:hAnsi="Times New Roman" w:cs="Times New Roman"/>
          <w:sz w:val="24"/>
          <w:szCs w:val="24"/>
        </w:rPr>
        <w:t xml:space="preserve"> rejestrację skanów na </w:t>
      </w:r>
      <w:r>
        <w:rPr>
          <w:rFonts w:ascii="Times New Roman" w:hAnsi="Times New Roman" w:cs="Times New Roman"/>
          <w:sz w:val="24"/>
          <w:szCs w:val="24"/>
        </w:rPr>
        <w:t xml:space="preserve">projekcie w czasie rzeczywistym – </w:t>
      </w:r>
      <w:r w:rsidRPr="00986F70">
        <w:rPr>
          <w:rFonts w:ascii="Times New Roman" w:hAnsi="Times New Roman" w:cs="Times New Roman"/>
          <w:b/>
          <w:sz w:val="24"/>
          <w:szCs w:val="24"/>
        </w:rPr>
        <w:t>5 pkt</w:t>
      </w:r>
      <w:r>
        <w:rPr>
          <w:rFonts w:ascii="Times New Roman" w:hAnsi="Times New Roman" w:cs="Times New Roman"/>
          <w:sz w:val="24"/>
          <w:szCs w:val="24"/>
        </w:rPr>
        <w:t>.</w:t>
      </w:r>
    </w:p>
    <w:p w:rsidR="00A36113" w:rsidRPr="00495EF5" w:rsidRDefault="00A36113" w:rsidP="00254586">
      <w:pPr>
        <w:tabs>
          <w:tab w:val="left" w:pos="709"/>
        </w:tabs>
        <w:spacing w:after="0" w:line="288" w:lineRule="auto"/>
        <w:ind w:left="709" w:hanging="283"/>
        <w:contextualSpacing/>
        <w:jc w:val="both"/>
        <w:rPr>
          <w:rFonts w:ascii="Times New Roman" w:hAnsi="Times New Roman" w:cs="Times New Roman"/>
          <w:sz w:val="8"/>
          <w:szCs w:val="8"/>
        </w:rPr>
      </w:pPr>
    </w:p>
    <w:p w:rsidR="002C06FC" w:rsidRDefault="002C06FC"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Przy ocenie tego kryterium Zamawiający będzie brał pod uwagę „</w:t>
      </w:r>
      <w:r w:rsidRPr="002C06FC">
        <w:rPr>
          <w:rFonts w:ascii="Times New Roman" w:eastAsia="DengXian" w:hAnsi="Times New Roman" w:cs="Times New Roman"/>
          <w:sz w:val="24"/>
          <w:szCs w:val="24"/>
        </w:rPr>
        <w:t>system pozycjonowania skanów umożliwiający rejestrację skanów na projekcie w czasie rzeczywistym</w:t>
      </w:r>
      <w:r w:rsidRPr="009277D0">
        <w:rPr>
          <w:rFonts w:ascii="Times New Roman" w:eastAsia="DengXian" w:hAnsi="Times New Roman" w:cs="Times New Roman"/>
          <w:sz w:val="24"/>
          <w:szCs w:val="24"/>
        </w:rPr>
        <w:t>” na podstawie zaznaczonego jednego z dwóch powyższych wariantów w wyznaczonym miejscu w Formularzu Ofertowym dotyczącym przedmiotowego kryterium. W przypadku, gdy W</w:t>
      </w:r>
      <w:r>
        <w:rPr>
          <w:rFonts w:ascii="Times New Roman" w:eastAsia="DengXian" w:hAnsi="Times New Roman" w:cs="Times New Roman"/>
          <w:sz w:val="24"/>
          <w:szCs w:val="24"/>
        </w:rPr>
        <w:t xml:space="preserve">ykonawca </w:t>
      </w:r>
      <w:r w:rsidRPr="009277D0">
        <w:rPr>
          <w:rFonts w:ascii="Times New Roman" w:eastAsia="DengXian" w:hAnsi="Times New Roman" w:cs="Times New Roman"/>
          <w:sz w:val="24"/>
          <w:szCs w:val="24"/>
        </w:rPr>
        <w:t>nie zaz</w:t>
      </w:r>
      <w:r>
        <w:rPr>
          <w:rFonts w:ascii="Times New Roman" w:eastAsia="DengXian" w:hAnsi="Times New Roman" w:cs="Times New Roman"/>
          <w:sz w:val="24"/>
          <w:szCs w:val="24"/>
        </w:rPr>
        <w:t>naczy żadnego lub zaznaczy dwa warianty</w:t>
      </w:r>
      <w:r w:rsidRPr="009277D0">
        <w:rPr>
          <w:rFonts w:ascii="Times New Roman" w:eastAsia="DengXian" w:hAnsi="Times New Roman" w:cs="Times New Roman"/>
          <w:sz w:val="24"/>
          <w:szCs w:val="24"/>
        </w:rPr>
        <w:t xml:space="preserve">, przyjmuje się, że nie zaoferował on </w:t>
      </w:r>
      <w:r>
        <w:rPr>
          <w:rFonts w:ascii="Times New Roman" w:eastAsia="DengXian" w:hAnsi="Times New Roman" w:cs="Times New Roman"/>
          <w:sz w:val="24"/>
          <w:szCs w:val="24"/>
        </w:rPr>
        <w:t>powyższej dodatkowej funkcjonalności urządzenia</w:t>
      </w:r>
      <w:r w:rsidRPr="009277D0">
        <w:rPr>
          <w:rFonts w:ascii="Times New Roman" w:eastAsia="DengXian" w:hAnsi="Times New Roman" w:cs="Times New Roman"/>
          <w:sz w:val="24"/>
          <w:szCs w:val="24"/>
        </w:rPr>
        <w:t xml:space="preserve"> – Wykonawca otrzyma wówczas 0 pkt.</w:t>
      </w:r>
    </w:p>
    <w:p w:rsidR="002C06FC" w:rsidRPr="00A36113" w:rsidRDefault="002C06FC" w:rsidP="00254586">
      <w:pPr>
        <w:tabs>
          <w:tab w:val="left" w:pos="709"/>
        </w:tabs>
        <w:spacing w:after="0" w:line="288" w:lineRule="auto"/>
        <w:ind w:left="709" w:hanging="283"/>
        <w:contextualSpacing/>
        <w:jc w:val="both"/>
        <w:rPr>
          <w:rFonts w:ascii="Times New Roman" w:hAnsi="Times New Roman" w:cs="Times New Roman"/>
          <w:sz w:val="12"/>
          <w:szCs w:val="12"/>
        </w:rPr>
      </w:pPr>
    </w:p>
    <w:p w:rsidR="00085FFF" w:rsidRPr="003701B7" w:rsidRDefault="002C06FC"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3.5) pole</w:t>
      </w:r>
      <w:r w:rsidRPr="002C06FC">
        <w:rPr>
          <w:rFonts w:ascii="Times New Roman" w:eastAsia="DengXian" w:hAnsi="Times New Roman" w:cs="Times New Roman"/>
          <w:sz w:val="24"/>
          <w:szCs w:val="24"/>
        </w:rPr>
        <w:t xml:space="preserve"> widzenia skanera w pionie: min. 320</w:t>
      </w:r>
      <w:r w:rsidRPr="00085FFF">
        <w:rPr>
          <w:rFonts w:ascii="Times New Roman" w:eastAsia="DengXian" w:hAnsi="Times New Roman" w:cs="Times New Roman"/>
          <w:sz w:val="24"/>
          <w:szCs w:val="24"/>
          <w:vertAlign w:val="superscript"/>
        </w:rPr>
        <w:t>0</w:t>
      </w:r>
      <w:r>
        <w:rPr>
          <w:rFonts w:ascii="Times New Roman" w:eastAsia="DengXian" w:hAnsi="Times New Roman" w:cs="Times New Roman"/>
          <w:sz w:val="24"/>
          <w:szCs w:val="24"/>
        </w:rPr>
        <w:t>:</w:t>
      </w:r>
    </w:p>
    <w:p w:rsidR="002C06FC" w:rsidRDefault="002C06FC"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a)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 xml:space="preserve">niezaoferowanie przez Wykonawcę </w:t>
      </w:r>
      <w:r w:rsidR="00085FFF" w:rsidRPr="00733DC7">
        <w:rPr>
          <w:rFonts w:ascii="Times New Roman" w:eastAsia="Times New Roman" w:hAnsi="Times New Roman" w:cs="Times New Roman"/>
          <w:sz w:val="24"/>
          <w:szCs w:val="24"/>
          <w:lang w:eastAsia="pl-PL"/>
        </w:rPr>
        <w:t>skaner</w:t>
      </w:r>
      <w:r w:rsidR="00085FFF">
        <w:rPr>
          <w:rFonts w:ascii="Times New Roman" w:eastAsia="Times New Roman" w:hAnsi="Times New Roman" w:cs="Times New Roman"/>
          <w:sz w:val="24"/>
          <w:szCs w:val="24"/>
          <w:lang w:eastAsia="pl-PL"/>
        </w:rPr>
        <w:t>a</w:t>
      </w:r>
      <w:r w:rsidR="00085FFF" w:rsidRPr="00733DC7">
        <w:rPr>
          <w:rFonts w:ascii="Times New Roman" w:eastAsia="Times New Roman" w:hAnsi="Times New Roman" w:cs="Times New Roman"/>
          <w:sz w:val="24"/>
          <w:szCs w:val="24"/>
          <w:lang w:eastAsia="pl-PL"/>
        </w:rPr>
        <w:t xml:space="preserve"> z polem widz</w:t>
      </w:r>
      <w:r w:rsidR="00085FFF">
        <w:rPr>
          <w:rFonts w:ascii="Times New Roman" w:eastAsia="Times New Roman" w:hAnsi="Times New Roman" w:cs="Times New Roman"/>
          <w:sz w:val="24"/>
          <w:szCs w:val="24"/>
          <w:lang w:eastAsia="pl-PL"/>
        </w:rPr>
        <w:t>enia skanera w pionie: min. 320</w:t>
      </w:r>
      <w:r w:rsidR="00085FFF" w:rsidRPr="005472D8">
        <w:rPr>
          <w:rFonts w:ascii="Times New Roman" w:hAnsi="Times New Roman" w:cs="Times New Roman"/>
          <w:sz w:val="24"/>
          <w:szCs w:val="24"/>
          <w:vertAlign w:val="superscript"/>
        </w:rPr>
        <w:t>0</w:t>
      </w:r>
      <w:r w:rsidR="00085FFF">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986F70">
        <w:rPr>
          <w:rFonts w:ascii="Times New Roman" w:hAnsi="Times New Roman" w:cs="Times New Roman"/>
          <w:b/>
          <w:sz w:val="24"/>
          <w:szCs w:val="24"/>
        </w:rPr>
        <w:t>0 pkt</w:t>
      </w:r>
      <w:r>
        <w:rPr>
          <w:rFonts w:ascii="Times New Roman" w:hAnsi="Times New Roman" w:cs="Times New Roman"/>
          <w:sz w:val="24"/>
          <w:szCs w:val="24"/>
        </w:rPr>
        <w:t>;</w:t>
      </w:r>
    </w:p>
    <w:p w:rsidR="002C06FC" w:rsidRDefault="002C06FC"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b)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zaoferowanie przez Wykonawcę</w:t>
      </w:r>
      <w:r w:rsidRPr="00994929">
        <w:rPr>
          <w:rFonts w:ascii="Times New Roman" w:hAnsi="Times New Roman" w:cs="Times New Roman"/>
          <w:sz w:val="24"/>
          <w:szCs w:val="24"/>
        </w:rPr>
        <w:t xml:space="preserve"> </w:t>
      </w:r>
      <w:r w:rsidR="00085FFF" w:rsidRPr="00733DC7">
        <w:rPr>
          <w:rFonts w:ascii="Times New Roman" w:eastAsia="Times New Roman" w:hAnsi="Times New Roman" w:cs="Times New Roman"/>
          <w:sz w:val="24"/>
          <w:szCs w:val="24"/>
          <w:lang w:eastAsia="pl-PL"/>
        </w:rPr>
        <w:t>skaner</w:t>
      </w:r>
      <w:r w:rsidR="00085FFF">
        <w:rPr>
          <w:rFonts w:ascii="Times New Roman" w:eastAsia="Times New Roman" w:hAnsi="Times New Roman" w:cs="Times New Roman"/>
          <w:sz w:val="24"/>
          <w:szCs w:val="24"/>
          <w:lang w:eastAsia="pl-PL"/>
        </w:rPr>
        <w:t>a</w:t>
      </w:r>
      <w:r w:rsidR="00085FFF" w:rsidRPr="00733DC7">
        <w:rPr>
          <w:rFonts w:ascii="Times New Roman" w:eastAsia="Times New Roman" w:hAnsi="Times New Roman" w:cs="Times New Roman"/>
          <w:sz w:val="24"/>
          <w:szCs w:val="24"/>
          <w:lang w:eastAsia="pl-PL"/>
        </w:rPr>
        <w:t xml:space="preserve"> z polem widz</w:t>
      </w:r>
      <w:r w:rsidR="00085FFF">
        <w:rPr>
          <w:rFonts w:ascii="Times New Roman" w:eastAsia="Times New Roman" w:hAnsi="Times New Roman" w:cs="Times New Roman"/>
          <w:sz w:val="24"/>
          <w:szCs w:val="24"/>
          <w:lang w:eastAsia="pl-PL"/>
        </w:rPr>
        <w:t>enia skanera w pionie: min. 320</w:t>
      </w:r>
      <w:r w:rsidR="00085FFF" w:rsidRPr="005472D8">
        <w:rPr>
          <w:rFonts w:ascii="Times New Roman" w:hAnsi="Times New Roman" w:cs="Times New Roman"/>
          <w:sz w:val="24"/>
          <w:szCs w:val="24"/>
          <w:vertAlign w:val="superscript"/>
        </w:rPr>
        <w:t>0</w:t>
      </w:r>
      <w:r>
        <w:rPr>
          <w:rFonts w:ascii="Times New Roman" w:hAnsi="Times New Roman" w:cs="Times New Roman"/>
          <w:sz w:val="24"/>
          <w:szCs w:val="24"/>
        </w:rPr>
        <w:t xml:space="preserve"> – </w:t>
      </w:r>
      <w:r w:rsidRPr="00986F70">
        <w:rPr>
          <w:rFonts w:ascii="Times New Roman" w:hAnsi="Times New Roman" w:cs="Times New Roman"/>
          <w:b/>
          <w:sz w:val="24"/>
          <w:szCs w:val="24"/>
        </w:rPr>
        <w:t>5 pkt</w:t>
      </w:r>
      <w:r>
        <w:rPr>
          <w:rFonts w:ascii="Times New Roman" w:hAnsi="Times New Roman" w:cs="Times New Roman"/>
          <w:sz w:val="24"/>
          <w:szCs w:val="24"/>
        </w:rPr>
        <w:t>.</w:t>
      </w:r>
    </w:p>
    <w:p w:rsidR="00A36113" w:rsidRPr="00A36113" w:rsidRDefault="00A36113" w:rsidP="00254586">
      <w:pPr>
        <w:tabs>
          <w:tab w:val="left" w:pos="709"/>
        </w:tabs>
        <w:spacing w:after="0" w:line="288" w:lineRule="auto"/>
        <w:ind w:left="709" w:hanging="283"/>
        <w:contextualSpacing/>
        <w:jc w:val="both"/>
        <w:rPr>
          <w:rFonts w:ascii="Times New Roman" w:hAnsi="Times New Roman" w:cs="Times New Roman"/>
          <w:sz w:val="12"/>
          <w:szCs w:val="12"/>
        </w:rPr>
      </w:pPr>
    </w:p>
    <w:p w:rsidR="00CA5793" w:rsidRPr="00254586" w:rsidRDefault="002C06FC"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Przy ocenie tego kryterium Zamawiający będzie brał pod uwagę „</w:t>
      </w:r>
      <w:r w:rsidR="00085FFF">
        <w:rPr>
          <w:rFonts w:ascii="Times New Roman" w:eastAsia="DengXian" w:hAnsi="Times New Roman" w:cs="Times New Roman"/>
          <w:sz w:val="24"/>
          <w:szCs w:val="24"/>
        </w:rPr>
        <w:t>pole</w:t>
      </w:r>
      <w:r w:rsidR="00085FFF" w:rsidRPr="002C06FC">
        <w:rPr>
          <w:rFonts w:ascii="Times New Roman" w:eastAsia="DengXian" w:hAnsi="Times New Roman" w:cs="Times New Roman"/>
          <w:sz w:val="24"/>
          <w:szCs w:val="24"/>
        </w:rPr>
        <w:t xml:space="preserve"> widzenia skanera w pionie: min. 320</w:t>
      </w:r>
      <w:r w:rsidR="00085FFF" w:rsidRPr="00085FFF">
        <w:rPr>
          <w:rFonts w:ascii="Times New Roman" w:eastAsia="DengXian" w:hAnsi="Times New Roman" w:cs="Times New Roman"/>
          <w:sz w:val="24"/>
          <w:szCs w:val="24"/>
          <w:vertAlign w:val="superscript"/>
        </w:rPr>
        <w:t>0</w:t>
      </w:r>
      <w:r w:rsidRPr="009277D0">
        <w:rPr>
          <w:rFonts w:ascii="Times New Roman" w:eastAsia="DengXian" w:hAnsi="Times New Roman" w:cs="Times New Roman"/>
          <w:sz w:val="24"/>
          <w:szCs w:val="24"/>
        </w:rPr>
        <w:t>” na podstawie zaznaczonego jednego z dwóch powyższych wariantów w wyznaczonym miejscu w Formularzu Ofertowym dotyczącym przedmiotowego kryterium. W przypadku, gdy W</w:t>
      </w:r>
      <w:r>
        <w:rPr>
          <w:rFonts w:ascii="Times New Roman" w:eastAsia="DengXian" w:hAnsi="Times New Roman" w:cs="Times New Roman"/>
          <w:sz w:val="24"/>
          <w:szCs w:val="24"/>
        </w:rPr>
        <w:t xml:space="preserve">ykonawca </w:t>
      </w:r>
      <w:r w:rsidRPr="009277D0">
        <w:rPr>
          <w:rFonts w:ascii="Times New Roman" w:eastAsia="DengXian" w:hAnsi="Times New Roman" w:cs="Times New Roman"/>
          <w:sz w:val="24"/>
          <w:szCs w:val="24"/>
        </w:rPr>
        <w:t>nie zaz</w:t>
      </w:r>
      <w:r>
        <w:rPr>
          <w:rFonts w:ascii="Times New Roman" w:eastAsia="DengXian" w:hAnsi="Times New Roman" w:cs="Times New Roman"/>
          <w:sz w:val="24"/>
          <w:szCs w:val="24"/>
        </w:rPr>
        <w:t>naczy żadnego lub zaznaczy dwa warianty</w:t>
      </w:r>
      <w:r w:rsidRPr="009277D0">
        <w:rPr>
          <w:rFonts w:ascii="Times New Roman" w:eastAsia="DengXian" w:hAnsi="Times New Roman" w:cs="Times New Roman"/>
          <w:sz w:val="24"/>
          <w:szCs w:val="24"/>
        </w:rPr>
        <w:t xml:space="preserve">, przyjmuje się, że nie zaoferował on </w:t>
      </w:r>
      <w:r>
        <w:rPr>
          <w:rFonts w:ascii="Times New Roman" w:eastAsia="DengXian" w:hAnsi="Times New Roman" w:cs="Times New Roman"/>
          <w:sz w:val="24"/>
          <w:szCs w:val="24"/>
        </w:rPr>
        <w:t>powyższej dodatkowej funkcjonalności urządzenia</w:t>
      </w:r>
      <w:r w:rsidRPr="009277D0">
        <w:rPr>
          <w:rFonts w:ascii="Times New Roman" w:eastAsia="DengXian" w:hAnsi="Times New Roman" w:cs="Times New Roman"/>
          <w:sz w:val="24"/>
          <w:szCs w:val="24"/>
        </w:rPr>
        <w:t xml:space="preserve"> – Wykonawca otrzyma wówczas 0 pkt.</w:t>
      </w:r>
    </w:p>
    <w:p w:rsidR="00CA5793" w:rsidRPr="00A36113" w:rsidRDefault="00CA5793" w:rsidP="00254586">
      <w:pPr>
        <w:tabs>
          <w:tab w:val="left" w:pos="709"/>
        </w:tabs>
        <w:spacing w:after="0" w:line="288" w:lineRule="auto"/>
        <w:contextualSpacing/>
        <w:jc w:val="both"/>
        <w:rPr>
          <w:rFonts w:ascii="Times New Roman" w:eastAsia="DengXian" w:hAnsi="Times New Roman" w:cs="Times New Roman"/>
          <w:sz w:val="12"/>
          <w:szCs w:val="12"/>
        </w:rPr>
      </w:pPr>
    </w:p>
    <w:p w:rsidR="00085FFF" w:rsidRPr="003701B7" w:rsidRDefault="00085FFF"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3.6) minimalny</w:t>
      </w:r>
      <w:r w:rsidRPr="00085FFF">
        <w:rPr>
          <w:rFonts w:ascii="Times New Roman" w:eastAsia="DengXian" w:hAnsi="Times New Roman" w:cs="Times New Roman"/>
          <w:sz w:val="24"/>
          <w:szCs w:val="24"/>
        </w:rPr>
        <w:t xml:space="preserve"> zasięg skanera: 0,3 metra</w:t>
      </w:r>
      <w:r>
        <w:rPr>
          <w:rFonts w:ascii="Times New Roman" w:eastAsia="DengXian" w:hAnsi="Times New Roman" w:cs="Times New Roman"/>
          <w:sz w:val="24"/>
          <w:szCs w:val="24"/>
        </w:rPr>
        <w:t>:</w:t>
      </w:r>
    </w:p>
    <w:p w:rsidR="00085FFF" w:rsidRDefault="00085FFF"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a) </w:t>
      </w:r>
      <w:r w:rsidRPr="004A7CB9">
        <w:rPr>
          <w:rFonts w:ascii="Times New Roman" w:eastAsia="DengXian" w:hAnsi="Times New Roman" w:cs="Times New Roman"/>
          <w:sz w:val="24"/>
          <w:szCs w:val="24"/>
        </w:rPr>
        <w:tab/>
        <w:t xml:space="preserve">zaoferowanie przez Wykonawcę </w:t>
      </w:r>
      <w:r w:rsidRPr="004A7CB9">
        <w:rPr>
          <w:rFonts w:ascii="Times New Roman" w:eastAsia="Times New Roman" w:hAnsi="Times New Roman" w:cs="Times New Roman"/>
          <w:sz w:val="24"/>
          <w:szCs w:val="24"/>
          <w:lang w:eastAsia="pl-PL"/>
        </w:rPr>
        <w:t>skanera z minimalnym zasięgiem</w:t>
      </w:r>
      <w:r w:rsidR="00495EF5" w:rsidRPr="004A7CB9">
        <w:rPr>
          <w:rFonts w:ascii="Times New Roman" w:eastAsia="Times New Roman" w:hAnsi="Times New Roman" w:cs="Times New Roman"/>
          <w:sz w:val="24"/>
          <w:szCs w:val="24"/>
          <w:lang w:eastAsia="pl-PL"/>
        </w:rPr>
        <w:t xml:space="preserve"> wynoszącym więcej niż</w:t>
      </w:r>
      <w:r w:rsidR="00CA5793" w:rsidRPr="004A7CB9">
        <w:rPr>
          <w:rFonts w:ascii="Times New Roman" w:eastAsia="Times New Roman" w:hAnsi="Times New Roman" w:cs="Times New Roman"/>
          <w:sz w:val="24"/>
          <w:szCs w:val="24"/>
          <w:lang w:eastAsia="pl-PL"/>
        </w:rPr>
        <w:t xml:space="preserve"> 0,3 </w:t>
      </w:r>
      <w:r w:rsidRPr="004A7CB9">
        <w:rPr>
          <w:rFonts w:ascii="Times New Roman" w:eastAsia="Times New Roman" w:hAnsi="Times New Roman" w:cs="Times New Roman"/>
          <w:sz w:val="24"/>
          <w:szCs w:val="24"/>
          <w:lang w:eastAsia="pl-PL"/>
        </w:rPr>
        <w:t>metra</w:t>
      </w:r>
      <w:r w:rsidR="00CA5793" w:rsidRPr="004A7CB9">
        <w:rPr>
          <w:rFonts w:ascii="Times New Roman" w:hAnsi="Times New Roman" w:cs="Times New Roman"/>
          <w:sz w:val="24"/>
          <w:szCs w:val="24"/>
        </w:rPr>
        <w:t xml:space="preserve">, </w:t>
      </w:r>
      <w:r w:rsidR="00495EF5" w:rsidRPr="004A7CB9">
        <w:rPr>
          <w:rFonts w:ascii="Times New Roman" w:hAnsi="Times New Roman" w:cs="Times New Roman"/>
          <w:sz w:val="24"/>
          <w:szCs w:val="24"/>
        </w:rPr>
        <w:t xml:space="preserve">a </w:t>
      </w:r>
      <w:r w:rsidR="00CA5793" w:rsidRPr="004A7CB9">
        <w:rPr>
          <w:rFonts w:ascii="Times New Roman" w:hAnsi="Times New Roman" w:cs="Times New Roman"/>
          <w:sz w:val="24"/>
          <w:szCs w:val="24"/>
        </w:rPr>
        <w:t>nie więcej niż 0,6 metra (</w:t>
      </w:r>
      <w:r w:rsidR="00CA5793" w:rsidRPr="004A7CB9">
        <w:rPr>
          <w:rFonts w:ascii="Times New Roman" w:hAnsi="Times New Roman" w:cs="Times New Roman"/>
          <w:i/>
          <w:sz w:val="24"/>
          <w:szCs w:val="24"/>
        </w:rPr>
        <w:t xml:space="preserve">minimalny zasięg skanera wymagany zgodnie z </w:t>
      </w:r>
      <w:proofErr w:type="spellStart"/>
      <w:r w:rsidR="00CA5793" w:rsidRPr="004A7CB9">
        <w:rPr>
          <w:rFonts w:ascii="Times New Roman" w:hAnsi="Times New Roman" w:cs="Times New Roman"/>
          <w:i/>
          <w:sz w:val="24"/>
          <w:szCs w:val="24"/>
        </w:rPr>
        <w:t>SWZ</w:t>
      </w:r>
      <w:proofErr w:type="spellEnd"/>
      <w:r w:rsidR="00CA5793" w:rsidRPr="004A7CB9">
        <w:rPr>
          <w:rFonts w:ascii="Times New Roman" w:hAnsi="Times New Roman" w:cs="Times New Roman"/>
          <w:sz w:val="24"/>
          <w:szCs w:val="24"/>
        </w:rPr>
        <w:t xml:space="preserve">) – </w:t>
      </w:r>
      <w:r w:rsidRPr="004A7CB9">
        <w:rPr>
          <w:rFonts w:ascii="Times New Roman" w:hAnsi="Times New Roman" w:cs="Times New Roman"/>
          <w:b/>
          <w:sz w:val="24"/>
          <w:szCs w:val="24"/>
        </w:rPr>
        <w:t>0 pkt</w:t>
      </w:r>
      <w:r w:rsidRPr="004A7CB9">
        <w:rPr>
          <w:rFonts w:ascii="Times New Roman" w:hAnsi="Times New Roman" w:cs="Times New Roman"/>
          <w:sz w:val="24"/>
          <w:szCs w:val="24"/>
        </w:rPr>
        <w:t>;</w:t>
      </w:r>
    </w:p>
    <w:p w:rsidR="00085FFF" w:rsidRDefault="00085FFF"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b)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zaoferowanie przez Wykonawcę</w:t>
      </w:r>
      <w:r w:rsidRPr="00994929">
        <w:rPr>
          <w:rFonts w:ascii="Times New Roman" w:hAnsi="Times New Roman" w:cs="Times New Roman"/>
          <w:sz w:val="24"/>
          <w:szCs w:val="24"/>
        </w:rPr>
        <w:t xml:space="preserve"> </w:t>
      </w:r>
      <w:r w:rsidRPr="00733DC7">
        <w:rPr>
          <w:rFonts w:ascii="Times New Roman" w:eastAsia="Times New Roman" w:hAnsi="Times New Roman" w:cs="Times New Roman"/>
          <w:sz w:val="24"/>
          <w:szCs w:val="24"/>
          <w:lang w:eastAsia="pl-PL"/>
        </w:rPr>
        <w:t>skaner</w:t>
      </w:r>
      <w:r>
        <w:rPr>
          <w:rFonts w:ascii="Times New Roman" w:eastAsia="Times New Roman" w:hAnsi="Times New Roman" w:cs="Times New Roman"/>
          <w:sz w:val="24"/>
          <w:szCs w:val="24"/>
          <w:lang w:eastAsia="pl-PL"/>
        </w:rPr>
        <w:t>a</w:t>
      </w:r>
      <w:r w:rsidRPr="00733DC7">
        <w:rPr>
          <w:rFonts w:ascii="Times New Roman" w:eastAsia="Times New Roman" w:hAnsi="Times New Roman" w:cs="Times New Roman"/>
          <w:sz w:val="24"/>
          <w:szCs w:val="24"/>
          <w:lang w:eastAsia="pl-PL"/>
        </w:rPr>
        <w:t xml:space="preserve"> z </w:t>
      </w:r>
      <w:r>
        <w:rPr>
          <w:rFonts w:ascii="Times New Roman" w:eastAsia="Times New Roman" w:hAnsi="Times New Roman" w:cs="Times New Roman"/>
          <w:sz w:val="24"/>
          <w:szCs w:val="24"/>
          <w:lang w:eastAsia="pl-PL"/>
        </w:rPr>
        <w:t>minimalnym zasięgiem: 0,3 metra</w:t>
      </w:r>
      <w:r>
        <w:rPr>
          <w:rFonts w:ascii="Times New Roman" w:hAnsi="Times New Roman" w:cs="Times New Roman"/>
          <w:sz w:val="24"/>
          <w:szCs w:val="24"/>
        </w:rPr>
        <w:t xml:space="preserve"> – </w:t>
      </w:r>
      <w:r w:rsidRPr="00986F70">
        <w:rPr>
          <w:rFonts w:ascii="Times New Roman" w:hAnsi="Times New Roman" w:cs="Times New Roman"/>
          <w:b/>
          <w:sz w:val="24"/>
          <w:szCs w:val="24"/>
        </w:rPr>
        <w:t>5 pkt</w:t>
      </w:r>
      <w:r>
        <w:rPr>
          <w:rFonts w:ascii="Times New Roman" w:hAnsi="Times New Roman" w:cs="Times New Roman"/>
          <w:sz w:val="24"/>
          <w:szCs w:val="24"/>
        </w:rPr>
        <w:t>.</w:t>
      </w:r>
    </w:p>
    <w:p w:rsidR="00A36113" w:rsidRPr="00495EF5" w:rsidRDefault="00A36113" w:rsidP="00254586">
      <w:pPr>
        <w:tabs>
          <w:tab w:val="left" w:pos="709"/>
        </w:tabs>
        <w:spacing w:after="0" w:line="288" w:lineRule="auto"/>
        <w:ind w:left="709" w:hanging="283"/>
        <w:contextualSpacing/>
        <w:jc w:val="both"/>
        <w:rPr>
          <w:rFonts w:ascii="Times New Roman" w:hAnsi="Times New Roman" w:cs="Times New Roman"/>
          <w:sz w:val="8"/>
          <w:szCs w:val="8"/>
        </w:rPr>
      </w:pPr>
    </w:p>
    <w:p w:rsidR="00085FFF" w:rsidRDefault="00085FFF"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Przy ocenie tego kryterium Zamawiający będzie brał pod uwagę „</w:t>
      </w:r>
      <w:r>
        <w:rPr>
          <w:rFonts w:ascii="Times New Roman" w:eastAsia="DengXian" w:hAnsi="Times New Roman" w:cs="Times New Roman"/>
          <w:sz w:val="24"/>
          <w:szCs w:val="24"/>
        </w:rPr>
        <w:t>minimalny</w:t>
      </w:r>
      <w:r w:rsidRPr="00085FFF">
        <w:rPr>
          <w:rFonts w:ascii="Times New Roman" w:eastAsia="DengXian" w:hAnsi="Times New Roman" w:cs="Times New Roman"/>
          <w:sz w:val="24"/>
          <w:szCs w:val="24"/>
        </w:rPr>
        <w:t xml:space="preserve"> zasięg skanera: 0,3 metra</w:t>
      </w:r>
      <w:r w:rsidRPr="009277D0">
        <w:rPr>
          <w:rFonts w:ascii="Times New Roman" w:eastAsia="DengXian" w:hAnsi="Times New Roman" w:cs="Times New Roman"/>
          <w:sz w:val="24"/>
          <w:szCs w:val="24"/>
        </w:rPr>
        <w:t>” na podstawie zaznaczonego jednego z dwóch powyższych wariantów w wyznaczonym miejscu w Formularzu Ofertowym dotyczącym przedmiotowego kryterium. W przypadku, gdy W</w:t>
      </w:r>
      <w:r>
        <w:rPr>
          <w:rFonts w:ascii="Times New Roman" w:eastAsia="DengXian" w:hAnsi="Times New Roman" w:cs="Times New Roman"/>
          <w:sz w:val="24"/>
          <w:szCs w:val="24"/>
        </w:rPr>
        <w:t xml:space="preserve">ykonawca </w:t>
      </w:r>
      <w:r w:rsidRPr="009277D0">
        <w:rPr>
          <w:rFonts w:ascii="Times New Roman" w:eastAsia="DengXian" w:hAnsi="Times New Roman" w:cs="Times New Roman"/>
          <w:sz w:val="24"/>
          <w:szCs w:val="24"/>
        </w:rPr>
        <w:t>nie zaz</w:t>
      </w:r>
      <w:r>
        <w:rPr>
          <w:rFonts w:ascii="Times New Roman" w:eastAsia="DengXian" w:hAnsi="Times New Roman" w:cs="Times New Roman"/>
          <w:sz w:val="24"/>
          <w:szCs w:val="24"/>
        </w:rPr>
        <w:t>naczy żadnego lub zaznaczy dwa warianty</w:t>
      </w:r>
      <w:r w:rsidRPr="009277D0">
        <w:rPr>
          <w:rFonts w:ascii="Times New Roman" w:eastAsia="DengXian" w:hAnsi="Times New Roman" w:cs="Times New Roman"/>
          <w:sz w:val="24"/>
          <w:szCs w:val="24"/>
        </w:rPr>
        <w:t xml:space="preserve">, przyjmuje się, że nie zaoferował on </w:t>
      </w:r>
      <w:r>
        <w:rPr>
          <w:rFonts w:ascii="Times New Roman" w:eastAsia="DengXian" w:hAnsi="Times New Roman" w:cs="Times New Roman"/>
          <w:sz w:val="24"/>
          <w:szCs w:val="24"/>
        </w:rPr>
        <w:t>powyższej dodatkowej funkcjonalności urządzenia</w:t>
      </w:r>
      <w:r w:rsidRPr="009277D0">
        <w:rPr>
          <w:rFonts w:ascii="Times New Roman" w:eastAsia="DengXian" w:hAnsi="Times New Roman" w:cs="Times New Roman"/>
          <w:sz w:val="24"/>
          <w:szCs w:val="24"/>
        </w:rPr>
        <w:t xml:space="preserve"> – Wykonawca otrzyma wówczas 0 pkt.</w:t>
      </w:r>
    </w:p>
    <w:p w:rsidR="00A71DE0" w:rsidRPr="00A36113" w:rsidRDefault="00A71DE0" w:rsidP="00254586">
      <w:pPr>
        <w:tabs>
          <w:tab w:val="left" w:pos="709"/>
        </w:tabs>
        <w:spacing w:after="0" w:line="288" w:lineRule="auto"/>
        <w:ind w:left="709" w:hanging="283"/>
        <w:contextualSpacing/>
        <w:jc w:val="both"/>
        <w:rPr>
          <w:rFonts w:ascii="Times New Roman" w:hAnsi="Times New Roman" w:cs="Times New Roman"/>
          <w:sz w:val="12"/>
          <w:szCs w:val="12"/>
        </w:rPr>
      </w:pPr>
    </w:p>
    <w:p w:rsidR="00A71DE0" w:rsidRPr="00994FC2" w:rsidRDefault="00A71DE0" w:rsidP="00254586">
      <w:pPr>
        <w:numPr>
          <w:ilvl w:val="0"/>
          <w:numId w:val="28"/>
        </w:numPr>
        <w:tabs>
          <w:tab w:val="left" w:pos="425"/>
          <w:tab w:val="left" w:pos="709"/>
        </w:tabs>
        <w:spacing w:after="0" w:line="288" w:lineRule="auto"/>
        <w:contextualSpacing/>
        <w:jc w:val="both"/>
        <w:rPr>
          <w:rFonts w:ascii="Times New Roman" w:eastAsia="Times New Roman" w:hAnsi="Times New Roman" w:cs="Times New Roman"/>
          <w:b/>
          <w:sz w:val="24"/>
          <w:szCs w:val="24"/>
        </w:rPr>
      </w:pPr>
      <w:r w:rsidRPr="00994FC2">
        <w:rPr>
          <w:rFonts w:ascii="Times New Roman" w:eastAsia="DengXian" w:hAnsi="Times New Roman" w:cs="Times New Roman"/>
          <w:sz w:val="24"/>
          <w:szCs w:val="24"/>
        </w:rPr>
        <w:lastRenderedPageBreak/>
        <w:t>Punktacja przyznawana ofertom w poszczególnych kryteriach oceny ofert będzie liczona z dokładnością do dwóch miejsc po przecinku, zgodnie z zasadami arytmetyki.</w:t>
      </w:r>
    </w:p>
    <w:p w:rsidR="00A71DE0" w:rsidRPr="00994FC2" w:rsidRDefault="00A71DE0" w:rsidP="00254586">
      <w:pPr>
        <w:numPr>
          <w:ilvl w:val="0"/>
          <w:numId w:val="28"/>
        </w:numPr>
        <w:tabs>
          <w:tab w:val="left" w:pos="425"/>
          <w:tab w:val="left" w:pos="709"/>
        </w:tabs>
        <w:spacing w:after="0" w:line="288" w:lineRule="auto"/>
        <w:ind w:left="426" w:hanging="426"/>
        <w:contextualSpacing/>
        <w:jc w:val="both"/>
        <w:rPr>
          <w:rFonts w:ascii="Times New Roman" w:eastAsia="Times New Roman" w:hAnsi="Times New Roman" w:cs="Times New Roman"/>
          <w:b/>
          <w:sz w:val="24"/>
          <w:szCs w:val="24"/>
        </w:rPr>
      </w:pPr>
      <w:r w:rsidRPr="00994FC2">
        <w:rPr>
          <w:rFonts w:ascii="Times New Roman" w:eastAsia="Times New Roman" w:hAnsi="Times New Roman" w:cs="Times New Roman"/>
          <w:sz w:val="24"/>
          <w:szCs w:val="24"/>
        </w:rPr>
        <w:t xml:space="preserve">Zamawiający udzieli zamówienia Wykonawcy, którego oferta odpowiada wszystkim wymaganiom przedstawionym w </w:t>
      </w:r>
      <w:proofErr w:type="spellStart"/>
      <w:r w:rsidRPr="00994FC2">
        <w:rPr>
          <w:rFonts w:ascii="Times New Roman" w:eastAsia="Times New Roman" w:hAnsi="Times New Roman" w:cs="Times New Roman"/>
          <w:sz w:val="24"/>
          <w:szCs w:val="24"/>
        </w:rPr>
        <w:t>p.z.p</w:t>
      </w:r>
      <w:proofErr w:type="spellEnd"/>
      <w:r w:rsidRPr="00994FC2">
        <w:rPr>
          <w:rFonts w:ascii="Times New Roman" w:eastAsia="Times New Roman" w:hAnsi="Times New Roman" w:cs="Times New Roman"/>
          <w:sz w:val="24"/>
          <w:szCs w:val="24"/>
        </w:rPr>
        <w:t>. oraz uzyska najwyższą łączną liczbę punktów w ramach kryteriów oceny ofert. Suma punktów przyznana w ramach kryteriów: cena ofert</w:t>
      </w:r>
      <w:r w:rsidR="00495EF5">
        <w:rPr>
          <w:rFonts w:ascii="Times New Roman" w:eastAsia="Times New Roman" w:hAnsi="Times New Roman" w:cs="Times New Roman"/>
          <w:sz w:val="24"/>
          <w:szCs w:val="24"/>
        </w:rPr>
        <w:t>owa</w:t>
      </w:r>
      <w:r w:rsidRPr="00994FC2">
        <w:rPr>
          <w:rFonts w:ascii="Times New Roman" w:eastAsia="Times New Roman" w:hAnsi="Times New Roman" w:cs="Times New Roman"/>
          <w:sz w:val="24"/>
          <w:szCs w:val="24"/>
        </w:rPr>
        <w:t xml:space="preserve"> brutto (</w:t>
      </w:r>
      <w:r w:rsidRPr="00994FC2">
        <w:rPr>
          <w:rFonts w:ascii="Times New Roman" w:eastAsia="Times New Roman" w:hAnsi="Times New Roman" w:cs="Times New Roman"/>
          <w:b/>
          <w:bCs/>
          <w:sz w:val="24"/>
          <w:szCs w:val="24"/>
        </w:rPr>
        <w:t>C</w:t>
      </w:r>
      <w:r w:rsidRPr="00994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okres gwarancji</w:t>
      </w:r>
      <w:r w:rsidRPr="00994FC2">
        <w:rPr>
          <w:rFonts w:ascii="Times New Roman" w:eastAsia="Times New Roman" w:hAnsi="Times New Roman" w:cs="Times New Roman"/>
          <w:sz w:val="24"/>
          <w:szCs w:val="24"/>
        </w:rPr>
        <w:t xml:space="preserve"> (</w:t>
      </w:r>
      <w:proofErr w:type="spellStart"/>
      <w:r w:rsidRPr="00A71DE0">
        <w:rPr>
          <w:rFonts w:ascii="Times New Roman" w:eastAsia="Times New Roman" w:hAnsi="Times New Roman" w:cs="Times New Roman"/>
          <w:b/>
          <w:sz w:val="24"/>
          <w:szCs w:val="24"/>
        </w:rPr>
        <w:t>Og</w:t>
      </w:r>
      <w:proofErr w:type="spellEnd"/>
      <w:r w:rsidRPr="00994FC2">
        <w:rPr>
          <w:rFonts w:ascii="Times New Roman" w:eastAsia="Times New Roman" w:hAnsi="Times New Roman" w:cs="Times New Roman"/>
          <w:sz w:val="24"/>
          <w:szCs w:val="24"/>
        </w:rPr>
        <w:t>), dodatkow</w:t>
      </w:r>
      <w:r>
        <w:rPr>
          <w:rFonts w:ascii="Times New Roman" w:eastAsia="Times New Roman" w:hAnsi="Times New Roman" w:cs="Times New Roman"/>
          <w:sz w:val="24"/>
          <w:szCs w:val="24"/>
        </w:rPr>
        <w:t>a</w:t>
      </w:r>
      <w:r w:rsidRPr="00994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funkcjonalność urządzenia</w:t>
      </w:r>
      <w:r w:rsidRPr="00994FC2">
        <w:rPr>
          <w:rFonts w:ascii="Times New Roman" w:eastAsia="Times New Roman" w:hAnsi="Times New Roman" w:cs="Times New Roman"/>
          <w:sz w:val="24"/>
          <w:szCs w:val="24"/>
        </w:rPr>
        <w:t xml:space="preserve"> (</w:t>
      </w:r>
      <w:proofErr w:type="spellStart"/>
      <w:r w:rsidRPr="00994FC2">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F</w:t>
      </w:r>
      <w:proofErr w:type="spellEnd"/>
      <w:r w:rsidRPr="00994FC2">
        <w:rPr>
          <w:rFonts w:ascii="Times New Roman" w:eastAsia="Times New Roman" w:hAnsi="Times New Roman" w:cs="Times New Roman"/>
          <w:sz w:val="24"/>
          <w:szCs w:val="24"/>
        </w:rPr>
        <w:t>), zostanie obliczona według wzoru:</w:t>
      </w:r>
    </w:p>
    <w:p w:rsidR="00A71DE0" w:rsidRPr="00994FC2" w:rsidRDefault="00A71DE0" w:rsidP="00254586">
      <w:pPr>
        <w:tabs>
          <w:tab w:val="left" w:pos="425"/>
          <w:tab w:val="left" w:pos="709"/>
        </w:tabs>
        <w:spacing w:after="0" w:line="288" w:lineRule="auto"/>
        <w:ind w:left="426"/>
        <w:contextualSpacing/>
        <w:jc w:val="center"/>
        <w:rPr>
          <w:rFonts w:ascii="Times New Roman" w:eastAsia="Times New Roman" w:hAnsi="Times New Roman" w:cs="Times New Roman"/>
          <w:b/>
          <w:bCs/>
          <w:sz w:val="24"/>
          <w:szCs w:val="24"/>
        </w:rPr>
      </w:pPr>
      <w:r w:rsidRPr="00994FC2">
        <w:rPr>
          <w:rFonts w:ascii="Times New Roman" w:eastAsia="Times New Roman" w:hAnsi="Times New Roman" w:cs="Times New Roman"/>
          <w:b/>
          <w:bCs/>
          <w:sz w:val="24"/>
          <w:szCs w:val="24"/>
        </w:rPr>
        <w:t xml:space="preserve">P = C </w:t>
      </w:r>
      <w:r w:rsidR="00A36113">
        <w:rPr>
          <w:rFonts w:ascii="Times New Roman" w:eastAsia="Times New Roman" w:hAnsi="Times New Roman" w:cs="Times New Roman"/>
          <w:b/>
          <w:bCs/>
          <w:sz w:val="24"/>
          <w:szCs w:val="24"/>
        </w:rPr>
        <w:t xml:space="preserve">+ </w:t>
      </w:r>
      <w:proofErr w:type="spellStart"/>
      <w:r w:rsidR="00A36113">
        <w:rPr>
          <w:rFonts w:ascii="Times New Roman" w:eastAsia="Times New Roman" w:hAnsi="Times New Roman" w:cs="Times New Roman"/>
          <w:b/>
          <w:bCs/>
          <w:sz w:val="24"/>
          <w:szCs w:val="24"/>
        </w:rPr>
        <w:t>Og</w:t>
      </w:r>
      <w:proofErr w:type="spellEnd"/>
      <w:r w:rsidR="00A36113">
        <w:rPr>
          <w:rFonts w:ascii="Times New Roman" w:eastAsia="Times New Roman" w:hAnsi="Times New Roman" w:cs="Times New Roman"/>
          <w:b/>
          <w:bCs/>
          <w:sz w:val="24"/>
          <w:szCs w:val="24"/>
        </w:rPr>
        <w:t xml:space="preserve"> + </w:t>
      </w:r>
      <w:proofErr w:type="spellStart"/>
      <w:r w:rsidR="00A36113">
        <w:rPr>
          <w:rFonts w:ascii="Times New Roman" w:eastAsia="Times New Roman" w:hAnsi="Times New Roman" w:cs="Times New Roman"/>
          <w:b/>
          <w:bCs/>
          <w:sz w:val="24"/>
          <w:szCs w:val="24"/>
        </w:rPr>
        <w:t>DF</w:t>
      </w:r>
      <w:proofErr w:type="spellEnd"/>
    </w:p>
    <w:p w:rsidR="00A71DE0" w:rsidRPr="00994FC2" w:rsidRDefault="00A71DE0" w:rsidP="00254586">
      <w:pPr>
        <w:tabs>
          <w:tab w:val="left" w:pos="425"/>
          <w:tab w:val="left" w:pos="709"/>
        </w:tabs>
        <w:spacing w:after="0" w:line="288" w:lineRule="auto"/>
        <w:ind w:left="426"/>
        <w:contextualSpacing/>
        <w:jc w:val="both"/>
        <w:rPr>
          <w:rFonts w:ascii="Times New Roman" w:eastAsia="Times New Roman" w:hAnsi="Times New Roman" w:cs="Times New Roman"/>
          <w:b/>
          <w:bCs/>
          <w:i/>
          <w:iCs/>
          <w:sz w:val="24"/>
          <w:szCs w:val="24"/>
        </w:rPr>
      </w:pPr>
      <w:r w:rsidRPr="00994FC2">
        <w:rPr>
          <w:rFonts w:ascii="Times New Roman" w:eastAsia="Times New Roman" w:hAnsi="Times New Roman" w:cs="Times New Roman"/>
          <w:b/>
          <w:bCs/>
          <w:i/>
          <w:iCs/>
          <w:sz w:val="24"/>
          <w:szCs w:val="24"/>
        </w:rPr>
        <w:t>gdzie:</w:t>
      </w:r>
    </w:p>
    <w:p w:rsidR="00A71DE0" w:rsidRPr="00994FC2" w:rsidRDefault="00A71DE0"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b/>
          <w:bCs/>
          <w:sz w:val="24"/>
          <w:szCs w:val="24"/>
        </w:rPr>
        <w:t>P</w:t>
      </w:r>
      <w:r w:rsidRPr="00994FC2">
        <w:rPr>
          <w:rFonts w:ascii="Times New Roman" w:eastAsia="Times New Roman" w:hAnsi="Times New Roman" w:cs="Times New Roman"/>
          <w:sz w:val="24"/>
          <w:szCs w:val="24"/>
        </w:rPr>
        <w:t xml:space="preserve"> – łączna ilość punktów;</w:t>
      </w:r>
    </w:p>
    <w:p w:rsidR="00A71DE0" w:rsidRPr="00994FC2" w:rsidRDefault="00A71DE0"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b/>
          <w:bCs/>
          <w:sz w:val="24"/>
          <w:szCs w:val="24"/>
        </w:rPr>
        <w:t>C</w:t>
      </w:r>
      <w:r w:rsidRPr="00994FC2">
        <w:rPr>
          <w:rFonts w:ascii="Times New Roman" w:eastAsia="Times New Roman" w:hAnsi="Times New Roman" w:cs="Times New Roman"/>
          <w:sz w:val="24"/>
          <w:szCs w:val="24"/>
        </w:rPr>
        <w:t xml:space="preserve"> – ilość punktów w kryterium cena ofert</w:t>
      </w:r>
      <w:r w:rsidR="00495EF5">
        <w:rPr>
          <w:rFonts w:ascii="Times New Roman" w:eastAsia="Times New Roman" w:hAnsi="Times New Roman" w:cs="Times New Roman"/>
          <w:sz w:val="24"/>
          <w:szCs w:val="24"/>
        </w:rPr>
        <w:t>owa</w:t>
      </w:r>
      <w:r w:rsidRPr="00994FC2">
        <w:rPr>
          <w:rFonts w:ascii="Times New Roman" w:eastAsia="Times New Roman" w:hAnsi="Times New Roman" w:cs="Times New Roman"/>
          <w:sz w:val="24"/>
          <w:szCs w:val="24"/>
        </w:rPr>
        <w:t xml:space="preserve"> brutto;</w:t>
      </w:r>
    </w:p>
    <w:p w:rsidR="00A36113" w:rsidRDefault="00A71DE0"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proofErr w:type="spellStart"/>
      <w:r w:rsidRPr="00994FC2">
        <w:rPr>
          <w:rFonts w:ascii="Times New Roman" w:eastAsia="Times New Roman" w:hAnsi="Times New Roman" w:cs="Times New Roman"/>
          <w:b/>
          <w:bCs/>
          <w:sz w:val="24"/>
          <w:szCs w:val="24"/>
        </w:rPr>
        <w:t>Og</w:t>
      </w:r>
      <w:proofErr w:type="spellEnd"/>
      <w:r w:rsidRPr="00994FC2">
        <w:rPr>
          <w:rFonts w:ascii="Times New Roman" w:eastAsia="Times New Roman" w:hAnsi="Times New Roman" w:cs="Times New Roman"/>
          <w:sz w:val="24"/>
          <w:szCs w:val="24"/>
        </w:rPr>
        <w:t xml:space="preserve"> – ilość punktów w kryterium </w:t>
      </w:r>
      <w:r w:rsidR="00A36113">
        <w:rPr>
          <w:rFonts w:ascii="Times New Roman" w:eastAsia="Times New Roman" w:hAnsi="Times New Roman" w:cs="Times New Roman"/>
          <w:sz w:val="24"/>
          <w:szCs w:val="24"/>
        </w:rPr>
        <w:t>okres</w:t>
      </w:r>
      <w:r w:rsidRPr="00994FC2">
        <w:rPr>
          <w:rFonts w:ascii="Times New Roman" w:eastAsia="Times New Roman" w:hAnsi="Times New Roman" w:cs="Times New Roman"/>
          <w:sz w:val="24"/>
          <w:szCs w:val="24"/>
        </w:rPr>
        <w:t xml:space="preserve"> gwarancji;</w:t>
      </w:r>
    </w:p>
    <w:p w:rsidR="00A71DE0" w:rsidRPr="00A36113" w:rsidRDefault="00A71DE0"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proofErr w:type="spellStart"/>
      <w:r w:rsidRPr="00994FC2">
        <w:rPr>
          <w:rFonts w:ascii="Times New Roman" w:eastAsia="Times New Roman" w:hAnsi="Times New Roman" w:cs="Times New Roman"/>
          <w:b/>
          <w:bCs/>
          <w:sz w:val="24"/>
          <w:szCs w:val="24"/>
        </w:rPr>
        <w:t>D</w:t>
      </w:r>
      <w:r w:rsidR="00A36113">
        <w:rPr>
          <w:rFonts w:ascii="Times New Roman" w:eastAsia="Times New Roman" w:hAnsi="Times New Roman" w:cs="Times New Roman"/>
          <w:b/>
          <w:bCs/>
          <w:sz w:val="24"/>
          <w:szCs w:val="24"/>
        </w:rPr>
        <w:t>F</w:t>
      </w:r>
      <w:proofErr w:type="spellEnd"/>
      <w:r w:rsidRPr="00994FC2">
        <w:rPr>
          <w:rFonts w:ascii="Times New Roman" w:eastAsia="Times New Roman" w:hAnsi="Times New Roman" w:cs="Times New Roman"/>
          <w:b/>
          <w:bCs/>
          <w:sz w:val="24"/>
          <w:szCs w:val="24"/>
        </w:rPr>
        <w:t xml:space="preserve"> </w:t>
      </w:r>
      <w:r w:rsidRPr="00994FC2">
        <w:rPr>
          <w:rFonts w:ascii="Times New Roman" w:eastAsia="Times New Roman" w:hAnsi="Times New Roman" w:cs="Times New Roman"/>
          <w:sz w:val="24"/>
          <w:szCs w:val="24"/>
        </w:rPr>
        <w:t>– ilość punktów w kryterium dodatkow</w:t>
      </w:r>
      <w:r w:rsidR="00A36113">
        <w:rPr>
          <w:rFonts w:ascii="Times New Roman" w:eastAsia="Times New Roman" w:hAnsi="Times New Roman" w:cs="Times New Roman"/>
          <w:sz w:val="24"/>
          <w:szCs w:val="24"/>
        </w:rPr>
        <w:t>a</w:t>
      </w:r>
      <w:r w:rsidRPr="00994FC2">
        <w:rPr>
          <w:rFonts w:ascii="Times New Roman" w:eastAsia="Times New Roman" w:hAnsi="Times New Roman" w:cs="Times New Roman"/>
          <w:sz w:val="24"/>
          <w:szCs w:val="24"/>
        </w:rPr>
        <w:t xml:space="preserve"> </w:t>
      </w:r>
      <w:r w:rsidR="00A36113">
        <w:rPr>
          <w:rFonts w:ascii="Times New Roman" w:eastAsia="Times New Roman" w:hAnsi="Times New Roman" w:cs="Times New Roman"/>
          <w:sz w:val="24"/>
          <w:szCs w:val="24"/>
        </w:rPr>
        <w:t>funkcjonalność urządzenia</w:t>
      </w:r>
      <w:r w:rsidR="00006C4E">
        <w:rPr>
          <w:rFonts w:ascii="Times New Roman" w:eastAsia="Times New Roman" w:hAnsi="Times New Roman" w:cs="Times New Roman"/>
          <w:sz w:val="24"/>
          <w:szCs w:val="24"/>
        </w:rPr>
        <w:t>.</w:t>
      </w:r>
    </w:p>
    <w:p w:rsidR="002E4AFE" w:rsidRPr="00B20E6E" w:rsidRDefault="002E4AFE" w:rsidP="00254586">
      <w:pPr>
        <w:spacing w:after="0" w:line="288" w:lineRule="auto"/>
        <w:jc w:val="both"/>
        <w:rPr>
          <w:rFonts w:ascii="Times New Roman" w:eastAsia="Arial Unicode MS" w:hAnsi="Times New Roman" w:cs="Times New Roman"/>
          <w:b/>
          <w:color w:val="00B050"/>
          <w:sz w:val="20"/>
          <w:szCs w:val="20"/>
          <w:u w:val="single"/>
          <w:lang w:eastAsia="pl-PL"/>
        </w:rPr>
      </w:pPr>
    </w:p>
    <w:p w:rsidR="00617D0D" w:rsidRPr="000C0197" w:rsidRDefault="006722E5" w:rsidP="00254586">
      <w:pPr>
        <w:spacing w:after="0" w:line="288" w:lineRule="auto"/>
        <w:jc w:val="both"/>
        <w:rPr>
          <w:rFonts w:ascii="Times New Roman" w:eastAsia="Times New Roman" w:hAnsi="Times New Roman" w:cs="Times New Roman"/>
          <w:b/>
          <w:bCs/>
          <w:sz w:val="24"/>
          <w:szCs w:val="24"/>
          <w:u w:val="single"/>
          <w:lang w:eastAsia="pl-PL"/>
        </w:rPr>
      </w:pPr>
      <w:r w:rsidRPr="000C0197">
        <w:rPr>
          <w:rFonts w:ascii="Times New Roman" w:eastAsia="Arial Unicode MS" w:hAnsi="Times New Roman" w:cs="Times New Roman"/>
          <w:b/>
          <w:sz w:val="24"/>
          <w:szCs w:val="24"/>
          <w:u w:val="single"/>
          <w:lang w:eastAsia="pl-PL"/>
        </w:rPr>
        <w:t xml:space="preserve">ZADANIE 2  - </w:t>
      </w:r>
      <w:r w:rsidR="00617D0D" w:rsidRPr="000C0197">
        <w:rPr>
          <w:rFonts w:ascii="Times New Roman" w:eastAsia="Arial Unicode MS" w:hAnsi="Times New Roman" w:cs="Times New Roman"/>
          <w:b/>
          <w:sz w:val="24"/>
          <w:szCs w:val="24"/>
          <w:u w:val="single"/>
          <w:lang w:eastAsia="pl-PL"/>
        </w:rPr>
        <w:t xml:space="preserve">Spektrometr </w:t>
      </w:r>
      <w:r w:rsidR="00495EF5">
        <w:rPr>
          <w:rFonts w:ascii="Times New Roman" w:eastAsia="Times New Roman" w:hAnsi="Times New Roman" w:cs="Times New Roman"/>
          <w:b/>
          <w:bCs/>
          <w:sz w:val="24"/>
          <w:szCs w:val="24"/>
          <w:u w:val="single"/>
          <w:lang w:eastAsia="pl-PL"/>
        </w:rPr>
        <w:t>(</w:t>
      </w:r>
      <w:r w:rsidR="00617D0D" w:rsidRPr="000C0197">
        <w:rPr>
          <w:rFonts w:ascii="Times New Roman" w:eastAsia="Times New Roman" w:hAnsi="Times New Roman" w:cs="Times New Roman"/>
          <w:b/>
          <w:bCs/>
          <w:sz w:val="24"/>
          <w:szCs w:val="24"/>
          <w:u w:val="single"/>
          <w:lang w:eastAsia="pl-PL"/>
        </w:rPr>
        <w:t>Analizator chemiczny</w:t>
      </w:r>
      <w:r w:rsidR="00495EF5">
        <w:rPr>
          <w:rFonts w:ascii="Times New Roman" w:eastAsia="Times New Roman" w:hAnsi="Times New Roman" w:cs="Times New Roman"/>
          <w:b/>
          <w:sz w:val="24"/>
          <w:szCs w:val="24"/>
          <w:u w:val="single"/>
          <w:lang w:eastAsia="pl-PL"/>
        </w:rPr>
        <w:t>)</w:t>
      </w:r>
    </w:p>
    <w:p w:rsidR="006722E5" w:rsidRPr="00006C4E" w:rsidRDefault="006722E5" w:rsidP="00254586">
      <w:pPr>
        <w:spacing w:after="0" w:line="288" w:lineRule="auto"/>
        <w:jc w:val="both"/>
        <w:rPr>
          <w:rFonts w:ascii="Times New Roman" w:eastAsia="Times New Roman" w:hAnsi="Times New Roman" w:cs="Times New Roman"/>
          <w:b/>
          <w:bCs/>
          <w:color w:val="00B050"/>
          <w:sz w:val="12"/>
          <w:szCs w:val="12"/>
          <w:u w:val="single"/>
          <w:lang w:eastAsia="pl-PL"/>
        </w:rPr>
      </w:pPr>
    </w:p>
    <w:p w:rsidR="00617D0D" w:rsidRPr="00270239" w:rsidRDefault="006722E5" w:rsidP="00254586">
      <w:pPr>
        <w:numPr>
          <w:ilvl w:val="0"/>
          <w:numId w:val="41"/>
        </w:numPr>
        <w:spacing w:after="0" w:line="288" w:lineRule="auto"/>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Przy wyborze najkorzystniejszej oferty Zamawiający będzie się kierował następującymi kryteriami oceny ofert: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917"/>
        <w:gridCol w:w="2693"/>
      </w:tblGrid>
      <w:tr w:rsidR="00270239" w:rsidRPr="00617D0D" w:rsidTr="00D4256B">
        <w:trPr>
          <w:trHeight w:val="556"/>
        </w:trPr>
        <w:tc>
          <w:tcPr>
            <w:tcW w:w="570" w:type="dxa"/>
            <w:tcBorders>
              <w:top w:val="single" w:sz="4" w:space="0" w:color="auto"/>
              <w:left w:val="single" w:sz="4" w:space="0" w:color="auto"/>
              <w:bottom w:val="single" w:sz="4" w:space="0" w:color="auto"/>
              <w:right w:val="single" w:sz="4" w:space="0" w:color="auto"/>
            </w:tcBorders>
            <w:vAlign w:val="center"/>
            <w:hideMark/>
          </w:tcPr>
          <w:p w:rsidR="00270239" w:rsidRPr="00674838" w:rsidRDefault="00270239"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674838">
              <w:rPr>
                <w:rFonts w:ascii="Times New Roman" w:eastAsia="Times New Roman" w:hAnsi="Times New Roman" w:cs="Times New Roman"/>
                <w:b/>
                <w:bCs/>
                <w:sz w:val="24"/>
                <w:szCs w:val="24"/>
                <w:lang w:eastAsia="de-DE"/>
              </w:rPr>
              <w:t>Lp.</w:t>
            </w:r>
          </w:p>
        </w:tc>
        <w:tc>
          <w:tcPr>
            <w:tcW w:w="5917" w:type="dxa"/>
            <w:tcBorders>
              <w:top w:val="single" w:sz="4" w:space="0" w:color="auto"/>
              <w:left w:val="single" w:sz="4" w:space="0" w:color="auto"/>
              <w:bottom w:val="single" w:sz="4" w:space="0" w:color="auto"/>
              <w:right w:val="single" w:sz="4" w:space="0" w:color="auto"/>
            </w:tcBorders>
            <w:vAlign w:val="center"/>
            <w:hideMark/>
          </w:tcPr>
          <w:p w:rsidR="00270239" w:rsidRPr="00674838" w:rsidRDefault="00270239"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674838">
              <w:rPr>
                <w:rFonts w:ascii="Times New Roman" w:eastAsia="Times New Roman" w:hAnsi="Times New Roman" w:cs="Times New Roman"/>
                <w:b/>
                <w:bCs/>
                <w:sz w:val="24"/>
                <w:szCs w:val="24"/>
                <w:lang w:eastAsia="de-DE"/>
              </w:rPr>
              <w:t>Nazwa kryterium</w:t>
            </w:r>
          </w:p>
        </w:tc>
        <w:tc>
          <w:tcPr>
            <w:tcW w:w="2693" w:type="dxa"/>
            <w:tcBorders>
              <w:top w:val="single" w:sz="4" w:space="0" w:color="auto"/>
              <w:left w:val="single" w:sz="4" w:space="0" w:color="auto"/>
              <w:bottom w:val="single" w:sz="4" w:space="0" w:color="auto"/>
              <w:right w:val="single" w:sz="4" w:space="0" w:color="auto"/>
            </w:tcBorders>
            <w:vAlign w:val="center"/>
            <w:hideMark/>
          </w:tcPr>
          <w:p w:rsidR="00270239" w:rsidRPr="00674838" w:rsidRDefault="00270239"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674838">
              <w:rPr>
                <w:rFonts w:ascii="Times New Roman" w:eastAsia="Times New Roman" w:hAnsi="Times New Roman" w:cs="Times New Roman"/>
                <w:b/>
                <w:bCs/>
                <w:sz w:val="24"/>
                <w:szCs w:val="24"/>
                <w:lang w:eastAsia="de-DE"/>
              </w:rPr>
              <w:t>Waga kryterium</w:t>
            </w:r>
          </w:p>
        </w:tc>
      </w:tr>
      <w:tr w:rsidR="002E4AFE" w:rsidRPr="00617D0D" w:rsidTr="00D4256B">
        <w:trPr>
          <w:trHeight w:val="451"/>
        </w:trPr>
        <w:tc>
          <w:tcPr>
            <w:tcW w:w="570" w:type="dxa"/>
            <w:tcBorders>
              <w:top w:val="single" w:sz="4" w:space="0" w:color="auto"/>
              <w:left w:val="single" w:sz="4" w:space="0" w:color="auto"/>
              <w:bottom w:val="single" w:sz="4" w:space="0" w:color="auto"/>
              <w:right w:val="single" w:sz="4" w:space="0" w:color="auto"/>
            </w:tcBorders>
            <w:vAlign w:val="center"/>
            <w:hideMark/>
          </w:tcPr>
          <w:p w:rsidR="00617D0D" w:rsidRPr="00674838" w:rsidRDefault="00617D0D"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1.</w:t>
            </w:r>
          </w:p>
        </w:tc>
        <w:tc>
          <w:tcPr>
            <w:tcW w:w="5917" w:type="dxa"/>
            <w:tcBorders>
              <w:top w:val="single" w:sz="4" w:space="0" w:color="auto"/>
              <w:left w:val="single" w:sz="4" w:space="0" w:color="auto"/>
              <w:bottom w:val="single" w:sz="4" w:space="0" w:color="auto"/>
              <w:right w:val="single" w:sz="4" w:space="0" w:color="auto"/>
            </w:tcBorders>
            <w:vAlign w:val="center"/>
            <w:hideMark/>
          </w:tcPr>
          <w:p w:rsidR="00617D0D" w:rsidRPr="00674838" w:rsidRDefault="00617D0D" w:rsidP="00254586">
            <w:pPr>
              <w:spacing w:before="100" w:after="100" w:line="288" w:lineRule="auto"/>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 xml:space="preserve">Cena </w:t>
            </w:r>
            <w:r w:rsidR="00270239" w:rsidRPr="00674838">
              <w:rPr>
                <w:rFonts w:ascii="Times New Roman" w:eastAsia="Arial Unicode MS" w:hAnsi="Times New Roman" w:cs="Times New Roman"/>
                <w:sz w:val="24"/>
                <w:szCs w:val="24"/>
                <w:lang w:eastAsia="pl-PL"/>
              </w:rPr>
              <w:t>ofertowa brutto (C)</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D0D" w:rsidRPr="00674838" w:rsidRDefault="00617D0D"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60 %</w:t>
            </w:r>
          </w:p>
        </w:tc>
      </w:tr>
      <w:tr w:rsidR="002E4AFE" w:rsidRPr="00617D0D" w:rsidTr="00D4256B">
        <w:trPr>
          <w:trHeight w:val="729"/>
        </w:trPr>
        <w:tc>
          <w:tcPr>
            <w:tcW w:w="570" w:type="dxa"/>
            <w:tcBorders>
              <w:top w:val="single" w:sz="4" w:space="0" w:color="auto"/>
              <w:left w:val="single" w:sz="4" w:space="0" w:color="auto"/>
              <w:bottom w:val="single" w:sz="4" w:space="0" w:color="auto"/>
              <w:right w:val="single" w:sz="4" w:space="0" w:color="auto"/>
            </w:tcBorders>
            <w:vAlign w:val="center"/>
            <w:hideMark/>
          </w:tcPr>
          <w:p w:rsidR="00617D0D" w:rsidRPr="00674838" w:rsidRDefault="00617D0D"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2.</w:t>
            </w:r>
          </w:p>
        </w:tc>
        <w:tc>
          <w:tcPr>
            <w:tcW w:w="5917" w:type="dxa"/>
            <w:tcBorders>
              <w:top w:val="single" w:sz="4" w:space="0" w:color="auto"/>
              <w:left w:val="single" w:sz="4" w:space="0" w:color="auto"/>
              <w:bottom w:val="single" w:sz="4" w:space="0" w:color="auto"/>
              <w:right w:val="single" w:sz="4" w:space="0" w:color="auto"/>
            </w:tcBorders>
            <w:vAlign w:val="center"/>
            <w:hideMark/>
          </w:tcPr>
          <w:p w:rsidR="00617D0D" w:rsidRPr="00674838" w:rsidRDefault="00617D0D" w:rsidP="00254586">
            <w:pPr>
              <w:spacing w:before="100" w:after="100" w:line="288" w:lineRule="auto"/>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Możliwość wgrywania bibliotek widm ze stacjonarnych urządzeń</w:t>
            </w:r>
            <w:r w:rsidR="00270239" w:rsidRPr="00674838">
              <w:rPr>
                <w:rFonts w:ascii="Times New Roman" w:eastAsia="Arial Unicode MS" w:hAnsi="Times New Roman" w:cs="Times New Roman"/>
                <w:sz w:val="24"/>
                <w:szCs w:val="24"/>
                <w:lang w:eastAsia="pl-PL"/>
              </w:rPr>
              <w:t xml:space="preserve"> (</w:t>
            </w:r>
            <w:proofErr w:type="spellStart"/>
            <w:r w:rsidR="00270239" w:rsidRPr="00674838">
              <w:rPr>
                <w:rFonts w:ascii="Times New Roman" w:eastAsia="Arial Unicode MS" w:hAnsi="Times New Roman" w:cs="Times New Roman"/>
                <w:sz w:val="24"/>
                <w:szCs w:val="24"/>
                <w:lang w:eastAsia="pl-PL"/>
              </w:rPr>
              <w:t>Wb</w:t>
            </w:r>
            <w:proofErr w:type="spellEnd"/>
            <w:r w:rsidR="00270239" w:rsidRPr="00674838">
              <w:rPr>
                <w:rFonts w:ascii="Times New Roman" w:eastAsia="Arial Unicode MS" w:hAnsi="Times New Roman" w:cs="Times New Roman"/>
                <w:sz w:val="24"/>
                <w:szCs w:val="24"/>
                <w:lang w:eastAsia="pl-PL"/>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D0D" w:rsidRPr="00674838" w:rsidRDefault="00617D0D"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25</w:t>
            </w:r>
            <w:r w:rsidR="00D4256B" w:rsidRPr="00674838">
              <w:rPr>
                <w:rFonts w:ascii="Times New Roman" w:eastAsia="Arial Unicode MS" w:hAnsi="Times New Roman" w:cs="Times New Roman"/>
                <w:sz w:val="24"/>
                <w:szCs w:val="24"/>
                <w:lang w:eastAsia="pl-PL"/>
              </w:rPr>
              <w:t xml:space="preserve"> </w:t>
            </w:r>
            <w:r w:rsidRPr="00674838">
              <w:rPr>
                <w:rFonts w:ascii="Times New Roman" w:eastAsia="Arial Unicode MS" w:hAnsi="Times New Roman" w:cs="Times New Roman"/>
                <w:sz w:val="24"/>
                <w:szCs w:val="24"/>
                <w:lang w:eastAsia="pl-PL"/>
              </w:rPr>
              <w:t>%</w:t>
            </w:r>
          </w:p>
        </w:tc>
      </w:tr>
      <w:tr w:rsidR="002E4AFE" w:rsidRPr="00617D0D" w:rsidTr="00D4256B">
        <w:trPr>
          <w:trHeight w:val="516"/>
        </w:trPr>
        <w:tc>
          <w:tcPr>
            <w:tcW w:w="570" w:type="dxa"/>
            <w:tcBorders>
              <w:top w:val="single" w:sz="4" w:space="0" w:color="auto"/>
              <w:left w:val="single" w:sz="4" w:space="0" w:color="auto"/>
              <w:bottom w:val="single" w:sz="4" w:space="0" w:color="auto"/>
              <w:right w:val="single" w:sz="4" w:space="0" w:color="auto"/>
            </w:tcBorders>
            <w:vAlign w:val="center"/>
            <w:hideMark/>
          </w:tcPr>
          <w:p w:rsidR="00617D0D" w:rsidRPr="00674838" w:rsidRDefault="00617D0D"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3</w:t>
            </w:r>
            <w:r w:rsidR="00006C4E" w:rsidRPr="00674838">
              <w:rPr>
                <w:rFonts w:ascii="Times New Roman" w:eastAsia="Arial Unicode MS" w:hAnsi="Times New Roman" w:cs="Times New Roman"/>
                <w:sz w:val="24"/>
                <w:szCs w:val="24"/>
                <w:lang w:eastAsia="pl-PL"/>
              </w:rPr>
              <w:t>.</w:t>
            </w:r>
          </w:p>
        </w:tc>
        <w:tc>
          <w:tcPr>
            <w:tcW w:w="5917" w:type="dxa"/>
            <w:tcBorders>
              <w:top w:val="single" w:sz="4" w:space="0" w:color="auto"/>
              <w:left w:val="single" w:sz="4" w:space="0" w:color="auto"/>
              <w:bottom w:val="single" w:sz="4" w:space="0" w:color="auto"/>
              <w:right w:val="single" w:sz="4" w:space="0" w:color="auto"/>
            </w:tcBorders>
            <w:vAlign w:val="center"/>
            <w:hideMark/>
          </w:tcPr>
          <w:p w:rsidR="00617D0D" w:rsidRPr="00674838" w:rsidRDefault="00617D0D" w:rsidP="00254586">
            <w:pPr>
              <w:spacing w:before="100" w:after="100" w:line="288" w:lineRule="auto"/>
              <w:rPr>
                <w:rFonts w:ascii="Times New Roman" w:eastAsia="Arial Unicode MS" w:hAnsi="Times New Roman" w:cs="Times New Roman"/>
                <w:strike/>
                <w:sz w:val="24"/>
                <w:szCs w:val="24"/>
                <w:lang w:eastAsia="pl-PL"/>
              </w:rPr>
            </w:pPr>
            <w:r w:rsidRPr="00674838">
              <w:rPr>
                <w:rFonts w:ascii="Times New Roman" w:eastAsia="Arial Unicode MS" w:hAnsi="Times New Roman" w:cs="Times New Roman"/>
                <w:sz w:val="24"/>
                <w:szCs w:val="24"/>
                <w:lang w:eastAsia="pl-PL"/>
              </w:rPr>
              <w:t>Okres gwarancji</w:t>
            </w:r>
            <w:r w:rsidR="00270239" w:rsidRPr="00674838">
              <w:rPr>
                <w:rFonts w:ascii="Times New Roman" w:eastAsia="Arial Unicode MS" w:hAnsi="Times New Roman" w:cs="Times New Roman"/>
                <w:sz w:val="24"/>
                <w:szCs w:val="24"/>
                <w:lang w:eastAsia="pl-PL"/>
              </w:rPr>
              <w:t xml:space="preserve"> (</w:t>
            </w:r>
            <w:proofErr w:type="spellStart"/>
            <w:r w:rsidR="00270239" w:rsidRPr="00674838">
              <w:rPr>
                <w:rFonts w:ascii="Times New Roman" w:eastAsia="Arial Unicode MS" w:hAnsi="Times New Roman" w:cs="Times New Roman"/>
                <w:sz w:val="24"/>
                <w:szCs w:val="24"/>
                <w:lang w:eastAsia="pl-PL"/>
              </w:rPr>
              <w:t>Og</w:t>
            </w:r>
            <w:proofErr w:type="spellEnd"/>
            <w:r w:rsidR="00270239" w:rsidRPr="00674838">
              <w:rPr>
                <w:rFonts w:ascii="Times New Roman" w:eastAsia="Arial Unicode MS" w:hAnsi="Times New Roman" w:cs="Times New Roman"/>
                <w:sz w:val="24"/>
                <w:szCs w:val="24"/>
                <w:lang w:eastAsia="pl-PL"/>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D0D" w:rsidRPr="00674838" w:rsidRDefault="00617D0D"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15</w:t>
            </w:r>
            <w:r w:rsidR="00D4256B" w:rsidRPr="00674838">
              <w:rPr>
                <w:rFonts w:ascii="Times New Roman" w:eastAsia="Arial Unicode MS" w:hAnsi="Times New Roman" w:cs="Times New Roman"/>
                <w:sz w:val="24"/>
                <w:szCs w:val="24"/>
                <w:lang w:eastAsia="pl-PL"/>
              </w:rPr>
              <w:t xml:space="preserve"> </w:t>
            </w:r>
            <w:r w:rsidRPr="00674838">
              <w:rPr>
                <w:rFonts w:ascii="Times New Roman" w:eastAsia="Arial Unicode MS" w:hAnsi="Times New Roman" w:cs="Times New Roman"/>
                <w:sz w:val="24"/>
                <w:szCs w:val="24"/>
                <w:lang w:eastAsia="pl-PL"/>
              </w:rPr>
              <w:t>%</w:t>
            </w:r>
          </w:p>
        </w:tc>
      </w:tr>
    </w:tbl>
    <w:p w:rsidR="00617D0D" w:rsidRPr="00006C4E" w:rsidRDefault="00617D0D" w:rsidP="00254586">
      <w:pPr>
        <w:widowControl w:val="0"/>
        <w:spacing w:after="0" w:line="288" w:lineRule="auto"/>
        <w:jc w:val="both"/>
        <w:rPr>
          <w:rFonts w:ascii="Times New Roman" w:eastAsia="Times New Roman" w:hAnsi="Times New Roman" w:cs="Times New Roman"/>
          <w:b/>
          <w:color w:val="00B050"/>
          <w:sz w:val="12"/>
          <w:szCs w:val="12"/>
          <w:lang w:eastAsia="x-none"/>
        </w:rPr>
      </w:pPr>
    </w:p>
    <w:p w:rsidR="00270239" w:rsidRPr="000C0197" w:rsidRDefault="00AF7A10" w:rsidP="00254586">
      <w:pPr>
        <w:numPr>
          <w:ilvl w:val="0"/>
          <w:numId w:val="41"/>
        </w:numPr>
        <w:spacing w:after="0" w:line="288" w:lineRule="auto"/>
        <w:jc w:val="both"/>
        <w:rPr>
          <w:rFonts w:ascii="Times New Roman" w:eastAsia="DengXian" w:hAnsi="Times New Roman" w:cs="Times New Roman"/>
          <w:sz w:val="24"/>
          <w:szCs w:val="24"/>
        </w:rPr>
      </w:pPr>
      <w:r w:rsidRPr="000C0197">
        <w:rPr>
          <w:rFonts w:ascii="Times New Roman" w:eastAsia="Times New Roman" w:hAnsi="Times New Roman" w:cs="Times New Roman"/>
          <w:bCs/>
          <w:sz w:val="24"/>
          <w:szCs w:val="24"/>
          <w:lang w:eastAsia="pl-PL"/>
        </w:rPr>
        <w:t xml:space="preserve"> </w:t>
      </w:r>
      <w:r w:rsidR="00270239" w:rsidRPr="000C0197">
        <w:rPr>
          <w:rFonts w:ascii="Times New Roman" w:eastAsia="Times New Roman" w:hAnsi="Times New Roman" w:cs="Times New Roman"/>
          <w:bCs/>
          <w:sz w:val="24"/>
          <w:szCs w:val="24"/>
          <w:lang w:eastAsia="pl-PL"/>
        </w:rPr>
        <w:t>Zasady oceny w poszczególnych kryteriach:</w:t>
      </w:r>
    </w:p>
    <w:p w:rsidR="00270239" w:rsidRPr="00994FC2" w:rsidRDefault="00270239" w:rsidP="00254586">
      <w:pPr>
        <w:numPr>
          <w:ilvl w:val="1"/>
          <w:numId w:val="42"/>
        </w:numPr>
        <w:tabs>
          <w:tab w:val="left" w:pos="425"/>
        </w:tabs>
        <w:spacing w:after="0" w:line="288" w:lineRule="auto"/>
        <w:ind w:left="426" w:hanging="284"/>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sz w:val="24"/>
          <w:szCs w:val="24"/>
        </w:rPr>
        <w:t xml:space="preserve">w ramach kryterium </w:t>
      </w:r>
      <w:r w:rsidRPr="00994FC2">
        <w:rPr>
          <w:rFonts w:ascii="Times New Roman" w:eastAsia="DengXian" w:hAnsi="Times New Roman" w:cs="Times New Roman"/>
          <w:b/>
          <w:bCs/>
          <w:sz w:val="24"/>
          <w:szCs w:val="24"/>
        </w:rPr>
        <w:t>cena ofertowa brutto – 60 % (C),</w:t>
      </w:r>
      <w:r w:rsidRPr="00994FC2">
        <w:rPr>
          <w:rFonts w:ascii="Times New Roman" w:eastAsia="DengXian" w:hAnsi="Times New Roman" w:cs="Times New Roman"/>
          <w:bCs/>
          <w:sz w:val="24"/>
          <w:szCs w:val="24"/>
        </w:rPr>
        <w:t xml:space="preserve"> </w:t>
      </w:r>
      <w:r w:rsidRPr="00994FC2">
        <w:rPr>
          <w:rFonts w:ascii="Times New Roman" w:eastAsia="DengXian" w:hAnsi="Times New Roman" w:cs="Times New Roman"/>
          <w:sz w:val="24"/>
          <w:szCs w:val="24"/>
        </w:rPr>
        <w:t>oferta zwierająca najniższą cenę otrzyma 60 pkt, natomiast pozostałe oferty odpowiednio mniej punktów według wzoru:</w:t>
      </w:r>
    </w:p>
    <w:p w:rsidR="00270239" w:rsidRPr="000A7061" w:rsidRDefault="00270239" w:rsidP="00254586">
      <w:pPr>
        <w:tabs>
          <w:tab w:val="left" w:pos="425"/>
        </w:tabs>
        <w:spacing w:after="0" w:line="288" w:lineRule="auto"/>
        <w:ind w:left="851" w:hanging="425"/>
        <w:contextualSpacing/>
        <w:jc w:val="center"/>
        <w:rPr>
          <w:rFonts w:ascii="Times New Roman" w:eastAsia="DengXian" w:hAnsi="Times New Roman" w:cs="Times New Roman"/>
          <w:sz w:val="12"/>
          <w:szCs w:val="12"/>
        </w:rPr>
      </w:pPr>
    </w:p>
    <w:p w:rsidR="00270239" w:rsidRPr="00994FC2" w:rsidRDefault="00270239" w:rsidP="00254586">
      <w:pPr>
        <w:tabs>
          <w:tab w:val="left" w:pos="425"/>
        </w:tabs>
        <w:spacing w:after="0" w:line="288" w:lineRule="auto"/>
        <w:ind w:left="851" w:hanging="425"/>
        <w:contextualSpacing/>
        <w:jc w:val="center"/>
        <w:rPr>
          <w:rFonts w:ascii="Times New Roman" w:eastAsia="DengXian" w:hAnsi="Times New Roman" w:cs="Times New Roman"/>
          <w:b/>
          <w:bCs/>
          <w:sz w:val="24"/>
          <w:szCs w:val="24"/>
        </w:rPr>
      </w:pPr>
      <w:r w:rsidRPr="00994FC2">
        <w:rPr>
          <w:rFonts w:ascii="Times New Roman" w:eastAsia="DengXian" w:hAnsi="Times New Roman" w:cs="Times New Roman"/>
          <w:b/>
          <w:bCs/>
          <w:sz w:val="24"/>
          <w:szCs w:val="24"/>
        </w:rPr>
        <w:t xml:space="preserve">C = </w:t>
      </w:r>
      <w:proofErr w:type="spellStart"/>
      <w:r w:rsidRPr="00994FC2">
        <w:rPr>
          <w:rFonts w:ascii="Times New Roman" w:eastAsia="DengXian" w:hAnsi="Times New Roman" w:cs="Times New Roman"/>
          <w:b/>
          <w:bCs/>
          <w:sz w:val="24"/>
          <w:szCs w:val="24"/>
        </w:rPr>
        <w:t>Cx</w:t>
      </w:r>
      <w:proofErr w:type="spellEnd"/>
      <w:r w:rsidRPr="00994FC2">
        <w:rPr>
          <w:rFonts w:ascii="Times New Roman" w:eastAsia="DengXian" w:hAnsi="Times New Roman" w:cs="Times New Roman"/>
          <w:b/>
          <w:bCs/>
          <w:sz w:val="24"/>
          <w:szCs w:val="24"/>
        </w:rPr>
        <w:t>/</w:t>
      </w:r>
      <w:proofErr w:type="spellStart"/>
      <w:r w:rsidRPr="00994FC2">
        <w:rPr>
          <w:rFonts w:ascii="Times New Roman" w:eastAsia="DengXian" w:hAnsi="Times New Roman" w:cs="Times New Roman"/>
          <w:b/>
          <w:bCs/>
          <w:sz w:val="24"/>
          <w:szCs w:val="24"/>
        </w:rPr>
        <w:t>Cb</w:t>
      </w:r>
      <w:proofErr w:type="spellEnd"/>
      <w:r w:rsidRPr="00994FC2">
        <w:rPr>
          <w:rFonts w:ascii="Times New Roman" w:eastAsia="DengXian" w:hAnsi="Times New Roman" w:cs="Times New Roman"/>
          <w:b/>
          <w:bCs/>
          <w:sz w:val="24"/>
          <w:szCs w:val="24"/>
        </w:rPr>
        <w:t xml:space="preserve"> x 60 pkt</w:t>
      </w:r>
    </w:p>
    <w:p w:rsidR="00270239" w:rsidRPr="00994FC2" w:rsidRDefault="00674838" w:rsidP="00254586">
      <w:pPr>
        <w:tabs>
          <w:tab w:val="left" w:pos="709"/>
        </w:tabs>
        <w:spacing w:after="0" w:line="288" w:lineRule="auto"/>
        <w:contextualSpacing/>
        <w:jc w:val="both"/>
        <w:rPr>
          <w:rFonts w:ascii="Times New Roman" w:eastAsia="DengXian" w:hAnsi="Times New Roman" w:cs="Times New Roman"/>
          <w:b/>
          <w:bCs/>
          <w:sz w:val="24"/>
          <w:szCs w:val="24"/>
        </w:rPr>
      </w:pPr>
      <w:r>
        <w:rPr>
          <w:rFonts w:ascii="Times New Roman" w:eastAsia="DengXian" w:hAnsi="Times New Roman" w:cs="Times New Roman"/>
          <w:b/>
          <w:bCs/>
          <w:i/>
          <w:iCs/>
          <w:sz w:val="24"/>
          <w:szCs w:val="24"/>
        </w:rPr>
        <w:t xml:space="preserve">       </w:t>
      </w:r>
      <w:r w:rsidR="00270239" w:rsidRPr="00994FC2">
        <w:rPr>
          <w:rFonts w:ascii="Times New Roman" w:eastAsia="DengXian" w:hAnsi="Times New Roman" w:cs="Times New Roman"/>
          <w:b/>
          <w:bCs/>
          <w:i/>
          <w:iCs/>
          <w:sz w:val="24"/>
          <w:szCs w:val="24"/>
        </w:rPr>
        <w:t>gdzie</w:t>
      </w:r>
      <w:r w:rsidR="00270239" w:rsidRPr="00994FC2">
        <w:rPr>
          <w:rFonts w:ascii="Times New Roman" w:eastAsia="DengXian" w:hAnsi="Times New Roman" w:cs="Times New Roman"/>
          <w:b/>
          <w:bCs/>
          <w:sz w:val="24"/>
          <w:szCs w:val="24"/>
        </w:rPr>
        <w:t>:</w:t>
      </w:r>
    </w:p>
    <w:p w:rsidR="00270239" w:rsidRPr="00994FC2" w:rsidRDefault="00270239" w:rsidP="00254586">
      <w:pPr>
        <w:tabs>
          <w:tab w:val="left" w:pos="709"/>
        </w:tabs>
        <w:spacing w:after="0" w:line="288" w:lineRule="auto"/>
        <w:ind w:left="851" w:hanging="425"/>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b/>
          <w:bCs/>
          <w:sz w:val="24"/>
          <w:szCs w:val="24"/>
        </w:rPr>
        <w:t xml:space="preserve">C- </w:t>
      </w:r>
      <w:r w:rsidRPr="00994FC2">
        <w:rPr>
          <w:rFonts w:ascii="Times New Roman" w:eastAsia="DengXian" w:hAnsi="Times New Roman" w:cs="Times New Roman"/>
          <w:sz w:val="24"/>
          <w:szCs w:val="24"/>
        </w:rPr>
        <w:t>ilość punktów, jaką dana oferta otrzyma w kryterium cena ofert</w:t>
      </w:r>
      <w:r w:rsidR="00674838">
        <w:rPr>
          <w:rFonts w:ascii="Times New Roman" w:eastAsia="DengXian" w:hAnsi="Times New Roman" w:cs="Times New Roman"/>
          <w:sz w:val="24"/>
          <w:szCs w:val="24"/>
        </w:rPr>
        <w:t>owa</w:t>
      </w:r>
      <w:r w:rsidRPr="00994FC2">
        <w:rPr>
          <w:rFonts w:ascii="Times New Roman" w:eastAsia="DengXian" w:hAnsi="Times New Roman" w:cs="Times New Roman"/>
          <w:sz w:val="24"/>
          <w:szCs w:val="24"/>
        </w:rPr>
        <w:t xml:space="preserve"> brutto;</w:t>
      </w:r>
    </w:p>
    <w:p w:rsidR="00270239" w:rsidRPr="00994FC2" w:rsidRDefault="00270239" w:rsidP="00254586">
      <w:pPr>
        <w:tabs>
          <w:tab w:val="left" w:pos="709"/>
        </w:tabs>
        <w:spacing w:after="0" w:line="288" w:lineRule="auto"/>
        <w:ind w:left="851" w:hanging="425"/>
        <w:contextualSpacing/>
        <w:jc w:val="both"/>
        <w:rPr>
          <w:rFonts w:ascii="Times New Roman" w:eastAsia="DengXian" w:hAnsi="Times New Roman" w:cs="Times New Roman"/>
          <w:b/>
          <w:bCs/>
          <w:sz w:val="24"/>
          <w:szCs w:val="24"/>
        </w:rPr>
      </w:pPr>
      <w:proofErr w:type="spellStart"/>
      <w:r w:rsidRPr="00994FC2">
        <w:rPr>
          <w:rFonts w:ascii="Times New Roman" w:eastAsia="DengXian" w:hAnsi="Times New Roman" w:cs="Times New Roman"/>
          <w:b/>
          <w:bCs/>
          <w:sz w:val="24"/>
          <w:szCs w:val="24"/>
        </w:rPr>
        <w:t>Cx</w:t>
      </w:r>
      <w:proofErr w:type="spellEnd"/>
      <w:r w:rsidRPr="00994FC2">
        <w:rPr>
          <w:rFonts w:ascii="Times New Roman" w:eastAsia="DengXian" w:hAnsi="Times New Roman" w:cs="Times New Roman"/>
          <w:b/>
          <w:bCs/>
          <w:sz w:val="24"/>
          <w:szCs w:val="24"/>
        </w:rPr>
        <w:t xml:space="preserve"> – </w:t>
      </w:r>
      <w:r w:rsidRPr="00994FC2">
        <w:rPr>
          <w:rFonts w:ascii="Times New Roman" w:eastAsia="DengXian" w:hAnsi="Times New Roman" w:cs="Times New Roman"/>
          <w:sz w:val="24"/>
          <w:szCs w:val="24"/>
        </w:rPr>
        <w:t>cena</w:t>
      </w:r>
      <w:r w:rsidR="00674838">
        <w:rPr>
          <w:rFonts w:ascii="Times New Roman" w:eastAsia="DengXian" w:hAnsi="Times New Roman" w:cs="Times New Roman"/>
          <w:sz w:val="24"/>
          <w:szCs w:val="24"/>
        </w:rPr>
        <w:t xml:space="preserve"> brutto</w:t>
      </w:r>
      <w:r w:rsidRPr="00994FC2">
        <w:rPr>
          <w:rFonts w:ascii="Times New Roman" w:eastAsia="DengXian" w:hAnsi="Times New Roman" w:cs="Times New Roman"/>
          <w:sz w:val="24"/>
          <w:szCs w:val="24"/>
        </w:rPr>
        <w:t xml:space="preserve"> oferty najtańszej (spośród ofert nieodrzuconych);</w:t>
      </w:r>
    </w:p>
    <w:p w:rsidR="00270239" w:rsidRPr="00994FC2" w:rsidRDefault="00270239" w:rsidP="00254586">
      <w:pPr>
        <w:tabs>
          <w:tab w:val="left" w:pos="709"/>
        </w:tabs>
        <w:spacing w:after="0" w:line="288" w:lineRule="auto"/>
        <w:ind w:left="851" w:hanging="425"/>
        <w:contextualSpacing/>
        <w:jc w:val="both"/>
        <w:rPr>
          <w:rFonts w:ascii="Times New Roman" w:eastAsia="DengXian" w:hAnsi="Times New Roman" w:cs="Times New Roman"/>
          <w:sz w:val="24"/>
          <w:szCs w:val="24"/>
        </w:rPr>
      </w:pPr>
      <w:proofErr w:type="spellStart"/>
      <w:r w:rsidRPr="00994FC2">
        <w:rPr>
          <w:rFonts w:ascii="Times New Roman" w:eastAsia="DengXian" w:hAnsi="Times New Roman" w:cs="Times New Roman"/>
          <w:b/>
          <w:bCs/>
          <w:sz w:val="24"/>
          <w:szCs w:val="24"/>
        </w:rPr>
        <w:t>Cb</w:t>
      </w:r>
      <w:proofErr w:type="spellEnd"/>
      <w:r w:rsidRPr="00994FC2">
        <w:rPr>
          <w:rFonts w:ascii="Times New Roman" w:eastAsia="DengXian" w:hAnsi="Times New Roman" w:cs="Times New Roman"/>
          <w:b/>
          <w:bCs/>
          <w:sz w:val="24"/>
          <w:szCs w:val="24"/>
        </w:rPr>
        <w:t xml:space="preserve"> – </w:t>
      </w:r>
      <w:r w:rsidRPr="00994FC2">
        <w:rPr>
          <w:rFonts w:ascii="Times New Roman" w:eastAsia="DengXian" w:hAnsi="Times New Roman" w:cs="Times New Roman"/>
          <w:sz w:val="24"/>
          <w:szCs w:val="24"/>
        </w:rPr>
        <w:t>cena brutto ocenianej oferty.</w:t>
      </w:r>
    </w:p>
    <w:p w:rsidR="00270239" w:rsidRPr="000A7061" w:rsidRDefault="00270239" w:rsidP="00254586">
      <w:pPr>
        <w:tabs>
          <w:tab w:val="left" w:pos="709"/>
        </w:tabs>
        <w:spacing w:after="0" w:line="288" w:lineRule="auto"/>
        <w:ind w:left="851" w:hanging="425"/>
        <w:contextualSpacing/>
        <w:jc w:val="both"/>
        <w:rPr>
          <w:rFonts w:ascii="Times New Roman" w:eastAsia="DengXian" w:hAnsi="Times New Roman" w:cs="Times New Roman"/>
          <w:b/>
          <w:bCs/>
          <w:sz w:val="12"/>
          <w:szCs w:val="12"/>
        </w:rPr>
      </w:pPr>
    </w:p>
    <w:p w:rsidR="00270239" w:rsidRPr="00994FC2" w:rsidRDefault="00270239" w:rsidP="00254586">
      <w:pPr>
        <w:tabs>
          <w:tab w:val="left" w:pos="426"/>
        </w:tabs>
        <w:spacing w:after="0" w:line="288" w:lineRule="auto"/>
        <w:ind w:left="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Podstawą przyznania punktów w kryterium „cena ofertowa brutto” będzie łączna cena oferty brutto podana przez Wykonawcę w Formularzu Ofertowym.</w:t>
      </w:r>
    </w:p>
    <w:p w:rsidR="00AF7A10" w:rsidRPr="00B20E6E" w:rsidRDefault="00270239" w:rsidP="00B20E6E">
      <w:pPr>
        <w:tabs>
          <w:tab w:val="left" w:pos="426"/>
        </w:tabs>
        <w:spacing w:after="0" w:line="288" w:lineRule="auto"/>
        <w:ind w:left="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Cena oferty brutto musi uwzględniać wszelkie koszty, jakie Wykonawca poniesie w związku z realizacją przedmiotu zamówienia.</w:t>
      </w:r>
    </w:p>
    <w:p w:rsidR="00AF7A10" w:rsidRPr="00B20E6E" w:rsidRDefault="00AF7A10" w:rsidP="00B20E6E">
      <w:pPr>
        <w:pStyle w:val="Akapitzlist"/>
        <w:numPr>
          <w:ilvl w:val="1"/>
          <w:numId w:val="42"/>
        </w:numPr>
        <w:tabs>
          <w:tab w:val="left" w:pos="426"/>
        </w:tabs>
        <w:spacing w:line="288" w:lineRule="auto"/>
        <w:ind w:left="426" w:hanging="284"/>
        <w:jc w:val="both"/>
        <w:rPr>
          <w:rFonts w:eastAsia="DengXian" w:cs="Times New Roman"/>
          <w:szCs w:val="24"/>
        </w:rPr>
      </w:pPr>
      <w:r w:rsidRPr="00AF7A10">
        <w:rPr>
          <w:rFonts w:eastAsia="DengXian" w:cs="Times New Roman"/>
          <w:szCs w:val="24"/>
        </w:rPr>
        <w:t xml:space="preserve">w ramach kryterium </w:t>
      </w:r>
      <w:r w:rsidR="005F4F62">
        <w:rPr>
          <w:rFonts w:eastAsia="DengXian" w:cs="Times New Roman"/>
          <w:b/>
          <w:szCs w:val="24"/>
          <w:lang w:val="pl-PL"/>
        </w:rPr>
        <w:t>m</w:t>
      </w:r>
      <w:r w:rsidR="005F4F62" w:rsidRPr="005F4F62">
        <w:rPr>
          <w:rFonts w:eastAsia="DengXian" w:cs="Times New Roman"/>
          <w:b/>
          <w:szCs w:val="24"/>
          <w:lang w:val="pl-PL"/>
        </w:rPr>
        <w:t>ożliwość wgrywania bibliotek widm ze stacjonarnych urządzeń</w:t>
      </w:r>
      <w:r w:rsidR="005F4F62">
        <w:rPr>
          <w:rFonts w:eastAsia="DengXian" w:cs="Times New Roman"/>
          <w:b/>
          <w:szCs w:val="24"/>
          <w:lang w:val="pl-PL"/>
        </w:rPr>
        <w:t xml:space="preserve"> </w:t>
      </w:r>
      <w:r w:rsidRPr="00AF7A10">
        <w:rPr>
          <w:rFonts w:eastAsia="DengXian" w:cs="Times New Roman"/>
          <w:b/>
          <w:szCs w:val="24"/>
        </w:rPr>
        <w:t xml:space="preserve">– </w:t>
      </w:r>
      <w:r w:rsidR="005F4F62">
        <w:rPr>
          <w:rFonts w:eastAsia="DengXian" w:cs="Times New Roman"/>
          <w:b/>
          <w:szCs w:val="24"/>
          <w:lang w:val="pl-PL"/>
        </w:rPr>
        <w:t>25</w:t>
      </w:r>
      <w:r w:rsidR="005F4F62">
        <w:rPr>
          <w:rFonts w:eastAsia="DengXian" w:cs="Times New Roman"/>
          <w:b/>
          <w:szCs w:val="24"/>
        </w:rPr>
        <w:t>% (</w:t>
      </w:r>
      <w:proofErr w:type="spellStart"/>
      <w:r w:rsidR="005F4F62">
        <w:rPr>
          <w:rFonts w:eastAsia="DengXian" w:cs="Times New Roman"/>
          <w:b/>
          <w:szCs w:val="24"/>
          <w:lang w:val="pl-PL"/>
        </w:rPr>
        <w:t>Wb</w:t>
      </w:r>
      <w:proofErr w:type="spellEnd"/>
      <w:r w:rsidRPr="00AF7A10">
        <w:rPr>
          <w:rFonts w:eastAsia="DengXian" w:cs="Times New Roman"/>
          <w:b/>
          <w:szCs w:val="24"/>
        </w:rPr>
        <w:t>)</w:t>
      </w:r>
      <w:r w:rsidRPr="00AF7A10">
        <w:rPr>
          <w:rFonts w:eastAsia="DengXian" w:cs="Times New Roman"/>
          <w:szCs w:val="24"/>
        </w:rPr>
        <w:t xml:space="preserve">, oferta może otrzymać maksymalnie </w:t>
      </w:r>
      <w:r w:rsidR="005F4F62">
        <w:rPr>
          <w:rFonts w:eastAsia="DengXian" w:cs="Times New Roman"/>
          <w:szCs w:val="24"/>
          <w:lang w:val="pl-PL"/>
        </w:rPr>
        <w:t>25</w:t>
      </w:r>
      <w:r w:rsidRPr="00AF7A10">
        <w:rPr>
          <w:rFonts w:eastAsia="DengXian" w:cs="Times New Roman"/>
          <w:szCs w:val="24"/>
        </w:rPr>
        <w:t xml:space="preserve"> pkt. </w:t>
      </w:r>
    </w:p>
    <w:p w:rsidR="00AF7A10" w:rsidRPr="000D6EA0" w:rsidRDefault="00AF7A10"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sidRPr="009277D0">
        <w:rPr>
          <w:rFonts w:ascii="Times New Roman" w:eastAsia="DengXian" w:hAnsi="Times New Roman" w:cs="Times New Roman"/>
          <w:sz w:val="24"/>
          <w:szCs w:val="24"/>
        </w:rPr>
        <w:t>Punkty w niniejszym kryterium zostaną przyznane zgodnie z poniższym:</w:t>
      </w:r>
    </w:p>
    <w:p w:rsidR="00AF7A10" w:rsidRDefault="00AF7A10"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lastRenderedPageBreak/>
        <w:t xml:space="preserve">a)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niezaoferowanie przez Wykonawcę</w:t>
      </w:r>
      <w:r w:rsidR="000D6EA0">
        <w:rPr>
          <w:rFonts w:ascii="Times New Roman" w:hAnsi="Times New Roman" w:cs="Times New Roman"/>
          <w:sz w:val="24"/>
          <w:szCs w:val="24"/>
        </w:rPr>
        <w:t xml:space="preserve"> urządzenia z możliwością wgrywania bibliotek widm ze stacjonarnych urządzeń </w:t>
      </w:r>
      <w:r>
        <w:rPr>
          <w:rFonts w:ascii="Times New Roman" w:hAnsi="Times New Roman" w:cs="Times New Roman"/>
          <w:sz w:val="24"/>
          <w:szCs w:val="24"/>
        </w:rPr>
        <w:t xml:space="preserve">– </w:t>
      </w:r>
      <w:r w:rsidRPr="00986F70">
        <w:rPr>
          <w:rFonts w:ascii="Times New Roman" w:hAnsi="Times New Roman" w:cs="Times New Roman"/>
          <w:b/>
          <w:sz w:val="24"/>
          <w:szCs w:val="24"/>
        </w:rPr>
        <w:t>0 pkt</w:t>
      </w:r>
      <w:r>
        <w:rPr>
          <w:rFonts w:ascii="Times New Roman" w:hAnsi="Times New Roman" w:cs="Times New Roman"/>
          <w:sz w:val="24"/>
          <w:szCs w:val="24"/>
        </w:rPr>
        <w:t>;</w:t>
      </w:r>
    </w:p>
    <w:p w:rsidR="00AF7A10" w:rsidRDefault="00AF7A10"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b)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zaoferowanie przez Wykonawcę</w:t>
      </w:r>
      <w:r w:rsidRPr="00994929">
        <w:rPr>
          <w:rFonts w:ascii="Times New Roman" w:hAnsi="Times New Roman" w:cs="Times New Roman"/>
          <w:sz w:val="24"/>
          <w:szCs w:val="24"/>
        </w:rPr>
        <w:t xml:space="preserve"> </w:t>
      </w:r>
      <w:r w:rsidR="00174154">
        <w:rPr>
          <w:rFonts w:ascii="Times New Roman" w:hAnsi="Times New Roman" w:cs="Times New Roman"/>
          <w:sz w:val="24"/>
          <w:szCs w:val="24"/>
        </w:rPr>
        <w:t xml:space="preserve">urządzenia z możliwością wgrywania bibliotek widm ze stacjonarnych urządzeń </w:t>
      </w:r>
      <w:r>
        <w:rPr>
          <w:rFonts w:ascii="Times New Roman" w:hAnsi="Times New Roman" w:cs="Times New Roman"/>
          <w:sz w:val="24"/>
          <w:szCs w:val="24"/>
        </w:rPr>
        <w:t xml:space="preserve">– </w:t>
      </w:r>
      <w:r w:rsidR="00174154" w:rsidRPr="00174154">
        <w:rPr>
          <w:rFonts w:ascii="Times New Roman" w:hAnsi="Times New Roman" w:cs="Times New Roman"/>
          <w:b/>
          <w:sz w:val="24"/>
          <w:szCs w:val="24"/>
        </w:rPr>
        <w:t>2</w:t>
      </w:r>
      <w:r w:rsidRPr="00986F70">
        <w:rPr>
          <w:rFonts w:ascii="Times New Roman" w:hAnsi="Times New Roman" w:cs="Times New Roman"/>
          <w:b/>
          <w:sz w:val="24"/>
          <w:szCs w:val="24"/>
        </w:rPr>
        <w:t>5 pkt</w:t>
      </w:r>
      <w:r>
        <w:rPr>
          <w:rFonts w:ascii="Times New Roman" w:hAnsi="Times New Roman" w:cs="Times New Roman"/>
          <w:sz w:val="24"/>
          <w:szCs w:val="24"/>
        </w:rPr>
        <w:t>.</w:t>
      </w:r>
    </w:p>
    <w:p w:rsidR="00174154" w:rsidRPr="00674838" w:rsidRDefault="00174154" w:rsidP="00254586">
      <w:pPr>
        <w:tabs>
          <w:tab w:val="left" w:pos="709"/>
        </w:tabs>
        <w:spacing w:after="0" w:line="288" w:lineRule="auto"/>
        <w:ind w:left="709" w:hanging="283"/>
        <w:contextualSpacing/>
        <w:jc w:val="both"/>
        <w:rPr>
          <w:rFonts w:ascii="Times New Roman" w:hAnsi="Times New Roman" w:cs="Times New Roman"/>
          <w:sz w:val="8"/>
          <w:szCs w:val="8"/>
        </w:rPr>
      </w:pPr>
    </w:p>
    <w:p w:rsidR="00174154" w:rsidRDefault="00174154"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9277D0">
        <w:rPr>
          <w:rFonts w:ascii="Times New Roman" w:eastAsia="DengXian" w:hAnsi="Times New Roman" w:cs="Times New Roman"/>
          <w:sz w:val="24"/>
          <w:szCs w:val="24"/>
        </w:rPr>
        <w:t>Przy ocenie tego kryterium Zamawiający będzie brał pod uwagę „</w:t>
      </w:r>
      <w:r w:rsidRPr="00174154">
        <w:rPr>
          <w:rFonts w:ascii="Times New Roman" w:eastAsia="DengXian" w:hAnsi="Times New Roman" w:cs="Times New Roman"/>
          <w:sz w:val="24"/>
          <w:szCs w:val="24"/>
        </w:rPr>
        <w:t>możliwość wgrywania bibliotek widm ze stacjonarnych urządzeń</w:t>
      </w:r>
      <w:r w:rsidRPr="009277D0">
        <w:rPr>
          <w:rFonts w:ascii="Times New Roman" w:eastAsia="DengXian" w:hAnsi="Times New Roman" w:cs="Times New Roman"/>
          <w:sz w:val="24"/>
          <w:szCs w:val="24"/>
        </w:rPr>
        <w:t>” na podstawie zaznaczonego jednego z dwóch powyższych wariantów w wyznaczonym miejscu w Formularzu Ofertowym dotyczącym przedmiotowego kryterium. W przypadku, gdy W</w:t>
      </w:r>
      <w:r>
        <w:rPr>
          <w:rFonts w:ascii="Times New Roman" w:eastAsia="DengXian" w:hAnsi="Times New Roman" w:cs="Times New Roman"/>
          <w:sz w:val="24"/>
          <w:szCs w:val="24"/>
        </w:rPr>
        <w:t xml:space="preserve">ykonawca </w:t>
      </w:r>
      <w:r w:rsidRPr="009277D0">
        <w:rPr>
          <w:rFonts w:ascii="Times New Roman" w:eastAsia="DengXian" w:hAnsi="Times New Roman" w:cs="Times New Roman"/>
          <w:sz w:val="24"/>
          <w:szCs w:val="24"/>
        </w:rPr>
        <w:t>nie zaz</w:t>
      </w:r>
      <w:r>
        <w:rPr>
          <w:rFonts w:ascii="Times New Roman" w:eastAsia="DengXian" w:hAnsi="Times New Roman" w:cs="Times New Roman"/>
          <w:sz w:val="24"/>
          <w:szCs w:val="24"/>
        </w:rPr>
        <w:t>naczy żadnego lub zaznaczy dwa warianty</w:t>
      </w:r>
      <w:r w:rsidRPr="009277D0">
        <w:rPr>
          <w:rFonts w:ascii="Times New Roman" w:eastAsia="DengXian" w:hAnsi="Times New Roman" w:cs="Times New Roman"/>
          <w:sz w:val="24"/>
          <w:szCs w:val="24"/>
        </w:rPr>
        <w:t xml:space="preserve">, przyjmuje się, że nie zaoferował on </w:t>
      </w:r>
      <w:r>
        <w:rPr>
          <w:rFonts w:ascii="Times New Roman" w:eastAsia="DengXian" w:hAnsi="Times New Roman" w:cs="Times New Roman"/>
          <w:sz w:val="24"/>
          <w:szCs w:val="24"/>
        </w:rPr>
        <w:t xml:space="preserve">urządzenia z możliwością </w:t>
      </w:r>
      <w:r w:rsidRPr="00174154">
        <w:rPr>
          <w:rFonts w:ascii="Times New Roman" w:eastAsia="DengXian" w:hAnsi="Times New Roman" w:cs="Times New Roman"/>
          <w:sz w:val="24"/>
          <w:szCs w:val="24"/>
        </w:rPr>
        <w:t xml:space="preserve">wgrywania bibliotek widm ze stacjonarnych urządzeń </w:t>
      </w:r>
      <w:r w:rsidRPr="009277D0">
        <w:rPr>
          <w:rFonts w:ascii="Times New Roman" w:eastAsia="DengXian" w:hAnsi="Times New Roman" w:cs="Times New Roman"/>
          <w:sz w:val="24"/>
          <w:szCs w:val="24"/>
        </w:rPr>
        <w:t xml:space="preserve">– Wykonawca otrzyma wówczas </w:t>
      </w:r>
      <w:r w:rsidR="00006C4E">
        <w:rPr>
          <w:rFonts w:ascii="Times New Roman" w:eastAsia="DengXian" w:hAnsi="Times New Roman" w:cs="Times New Roman"/>
          <w:sz w:val="24"/>
          <w:szCs w:val="24"/>
        </w:rPr>
        <w:br/>
      </w:r>
      <w:r w:rsidRPr="009277D0">
        <w:rPr>
          <w:rFonts w:ascii="Times New Roman" w:eastAsia="DengXian" w:hAnsi="Times New Roman" w:cs="Times New Roman"/>
          <w:sz w:val="24"/>
          <w:szCs w:val="24"/>
        </w:rPr>
        <w:t>0 pkt.</w:t>
      </w:r>
    </w:p>
    <w:p w:rsidR="00270239" w:rsidRPr="00A36113" w:rsidRDefault="00270239" w:rsidP="00254586">
      <w:pPr>
        <w:tabs>
          <w:tab w:val="left" w:pos="426"/>
        </w:tabs>
        <w:spacing w:after="0" w:line="288" w:lineRule="auto"/>
        <w:ind w:left="851" w:hanging="425"/>
        <w:jc w:val="both"/>
        <w:rPr>
          <w:rFonts w:ascii="Times New Roman" w:eastAsia="Calibri" w:hAnsi="Times New Roman" w:cs="Times New Roman"/>
          <w:sz w:val="12"/>
          <w:szCs w:val="12"/>
        </w:rPr>
      </w:pPr>
    </w:p>
    <w:p w:rsidR="00270239" w:rsidRPr="00994FC2" w:rsidRDefault="00270239" w:rsidP="00254586">
      <w:pPr>
        <w:numPr>
          <w:ilvl w:val="1"/>
          <w:numId w:val="42"/>
        </w:numPr>
        <w:tabs>
          <w:tab w:val="left" w:pos="426"/>
        </w:tabs>
        <w:spacing w:after="0" w:line="288" w:lineRule="auto"/>
        <w:ind w:left="426" w:hanging="284"/>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w ramach kryterium </w:t>
      </w:r>
      <w:r>
        <w:rPr>
          <w:rFonts w:ascii="Times New Roman" w:eastAsia="DengXian" w:hAnsi="Times New Roman" w:cs="Times New Roman"/>
          <w:b/>
          <w:bCs/>
          <w:sz w:val="24"/>
          <w:szCs w:val="24"/>
        </w:rPr>
        <w:t>okres</w:t>
      </w:r>
      <w:r w:rsidRPr="00994FC2">
        <w:rPr>
          <w:rFonts w:ascii="Times New Roman" w:eastAsia="DengXian" w:hAnsi="Times New Roman" w:cs="Times New Roman"/>
          <w:b/>
          <w:bCs/>
          <w:sz w:val="24"/>
          <w:szCs w:val="24"/>
        </w:rPr>
        <w:t xml:space="preserve"> gwarancji </w:t>
      </w:r>
      <w:r>
        <w:rPr>
          <w:rFonts w:ascii="Times New Roman" w:eastAsia="DengXian" w:hAnsi="Times New Roman" w:cs="Times New Roman"/>
          <w:b/>
          <w:bCs/>
          <w:sz w:val="24"/>
          <w:szCs w:val="24"/>
        </w:rPr>
        <w:t>– 1</w:t>
      </w:r>
      <w:r w:rsidR="00174154">
        <w:rPr>
          <w:rFonts w:ascii="Times New Roman" w:eastAsia="DengXian" w:hAnsi="Times New Roman" w:cs="Times New Roman"/>
          <w:b/>
          <w:bCs/>
          <w:sz w:val="24"/>
          <w:szCs w:val="24"/>
        </w:rPr>
        <w:t>5</w:t>
      </w:r>
      <w:r>
        <w:rPr>
          <w:rFonts w:ascii="Times New Roman" w:eastAsia="DengXian" w:hAnsi="Times New Roman" w:cs="Times New Roman"/>
          <w:b/>
          <w:bCs/>
          <w:sz w:val="24"/>
          <w:szCs w:val="24"/>
        </w:rPr>
        <w:t xml:space="preserve">% </w:t>
      </w:r>
      <w:r w:rsidRPr="00994FC2">
        <w:rPr>
          <w:rFonts w:ascii="Times New Roman" w:eastAsia="DengXian" w:hAnsi="Times New Roman" w:cs="Times New Roman"/>
          <w:b/>
          <w:bCs/>
          <w:sz w:val="24"/>
          <w:szCs w:val="24"/>
        </w:rPr>
        <w:t>(</w:t>
      </w:r>
      <w:proofErr w:type="spellStart"/>
      <w:r w:rsidRPr="00994FC2">
        <w:rPr>
          <w:rFonts w:ascii="Times New Roman" w:eastAsia="DengXian" w:hAnsi="Times New Roman" w:cs="Times New Roman"/>
          <w:b/>
          <w:bCs/>
          <w:sz w:val="24"/>
          <w:szCs w:val="24"/>
        </w:rPr>
        <w:t>Og</w:t>
      </w:r>
      <w:proofErr w:type="spellEnd"/>
      <w:r w:rsidRPr="00994FC2">
        <w:rPr>
          <w:rFonts w:ascii="Times New Roman" w:eastAsia="DengXian" w:hAnsi="Times New Roman" w:cs="Times New Roman"/>
          <w:b/>
          <w:bCs/>
          <w:sz w:val="24"/>
          <w:szCs w:val="24"/>
        </w:rPr>
        <w:t>)</w:t>
      </w:r>
      <w:r w:rsidRPr="00994FC2">
        <w:rPr>
          <w:rFonts w:ascii="Times New Roman" w:eastAsia="DengXian" w:hAnsi="Times New Roman" w:cs="Times New Roman"/>
          <w:sz w:val="24"/>
          <w:szCs w:val="24"/>
        </w:rPr>
        <w:t xml:space="preserve">, oferta może uzyskać maksymalnie </w:t>
      </w:r>
      <w:r>
        <w:rPr>
          <w:rFonts w:ascii="Times New Roman" w:eastAsia="DengXian" w:hAnsi="Times New Roman" w:cs="Times New Roman"/>
          <w:sz w:val="24"/>
          <w:szCs w:val="24"/>
        </w:rPr>
        <w:t>1</w:t>
      </w:r>
      <w:r w:rsidR="00174154">
        <w:rPr>
          <w:rFonts w:ascii="Times New Roman" w:eastAsia="DengXian" w:hAnsi="Times New Roman" w:cs="Times New Roman"/>
          <w:sz w:val="24"/>
          <w:szCs w:val="24"/>
        </w:rPr>
        <w:t>5</w:t>
      </w:r>
      <w:r w:rsidRPr="00994FC2">
        <w:rPr>
          <w:rFonts w:ascii="Times New Roman" w:eastAsia="DengXian" w:hAnsi="Times New Roman" w:cs="Times New Roman"/>
          <w:sz w:val="24"/>
          <w:szCs w:val="24"/>
        </w:rPr>
        <w:t xml:space="preserve"> pkt. </w:t>
      </w:r>
    </w:p>
    <w:p w:rsidR="00270239" w:rsidRPr="00994FC2" w:rsidRDefault="00270239"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Punkty w niniejszym kryterium zostaną przyznane zgodnie z poniższym: </w:t>
      </w:r>
    </w:p>
    <w:p w:rsidR="00270239" w:rsidRPr="000F5BCB" w:rsidRDefault="00270239" w:rsidP="00254586">
      <w:pPr>
        <w:pStyle w:val="Akapitzlist"/>
        <w:numPr>
          <w:ilvl w:val="0"/>
          <w:numId w:val="43"/>
        </w:numPr>
        <w:spacing w:line="288" w:lineRule="auto"/>
        <w:ind w:left="709" w:hanging="283"/>
        <w:rPr>
          <w:rFonts w:eastAsia="DengXian" w:cs="Times New Roman"/>
          <w:kern w:val="0"/>
          <w:szCs w:val="24"/>
          <w:lang w:val="pl-PL" w:eastAsia="en-US" w:bidi="ar-SA"/>
        </w:rPr>
      </w:pPr>
      <w:r w:rsidRPr="000F5BCB">
        <w:rPr>
          <w:rFonts w:eastAsia="DengXian" w:cs="Times New Roman"/>
          <w:szCs w:val="24"/>
        </w:rPr>
        <w:t>okres gwarancji</w:t>
      </w:r>
      <w:r w:rsidR="004A7CB9">
        <w:rPr>
          <w:rFonts w:eastAsia="DengXian" w:cs="Times New Roman"/>
          <w:szCs w:val="24"/>
          <w:lang w:val="pl-PL"/>
        </w:rPr>
        <w:t xml:space="preserve">: </w:t>
      </w:r>
      <w:r w:rsidRPr="000F5BCB">
        <w:rPr>
          <w:rFonts w:eastAsia="DengXian" w:cs="Times New Roman"/>
          <w:szCs w:val="24"/>
        </w:rPr>
        <w:t xml:space="preserve">12 miesięcy od daty dostarczenia </w:t>
      </w:r>
      <w:r w:rsidRPr="000F5BCB">
        <w:rPr>
          <w:rFonts w:eastAsia="DengXian" w:cs="Times New Roman"/>
          <w:kern w:val="0"/>
          <w:szCs w:val="24"/>
          <w:lang w:val="pl-PL" w:eastAsia="en-US" w:bidi="ar-SA"/>
        </w:rPr>
        <w:t xml:space="preserve">– </w:t>
      </w:r>
      <w:r w:rsidRPr="000F5BCB">
        <w:rPr>
          <w:rFonts w:eastAsia="DengXian" w:cs="Times New Roman"/>
          <w:b/>
          <w:kern w:val="0"/>
          <w:szCs w:val="24"/>
          <w:lang w:val="pl-PL" w:eastAsia="en-US" w:bidi="ar-SA"/>
        </w:rPr>
        <w:t>0 pkt</w:t>
      </w:r>
      <w:r w:rsidRPr="000F5BCB">
        <w:rPr>
          <w:rFonts w:eastAsia="DengXian" w:cs="Times New Roman"/>
          <w:kern w:val="0"/>
          <w:szCs w:val="24"/>
          <w:lang w:val="pl-PL" w:eastAsia="en-US" w:bidi="ar-SA"/>
        </w:rPr>
        <w:t>;</w:t>
      </w:r>
    </w:p>
    <w:p w:rsidR="00270239" w:rsidRDefault="00270239" w:rsidP="00254586">
      <w:pPr>
        <w:numPr>
          <w:ilvl w:val="0"/>
          <w:numId w:val="43"/>
        </w:numPr>
        <w:tabs>
          <w:tab w:val="left" w:pos="426"/>
        </w:tabs>
        <w:spacing w:after="0" w:line="288" w:lineRule="auto"/>
        <w:ind w:left="426" w:firstLine="0"/>
        <w:contextualSpacing/>
        <w:jc w:val="both"/>
        <w:rPr>
          <w:rFonts w:ascii="Times New Roman" w:eastAsia="DengXian" w:hAnsi="Times New Roman" w:cs="Times New Roman"/>
          <w:sz w:val="24"/>
          <w:szCs w:val="24"/>
        </w:rPr>
      </w:pPr>
      <w:r w:rsidRPr="009277D0">
        <w:rPr>
          <w:rFonts w:ascii="Times New Roman" w:eastAsia="DengXian" w:hAnsi="Times New Roman" w:cs="Times New Roman"/>
          <w:sz w:val="24"/>
          <w:szCs w:val="24"/>
        </w:rPr>
        <w:t>okres gwarancji</w:t>
      </w:r>
      <w:r w:rsidR="004A7CB9">
        <w:rPr>
          <w:rFonts w:ascii="Times New Roman" w:eastAsia="DengXian" w:hAnsi="Times New Roman" w:cs="Times New Roman"/>
          <w:sz w:val="24"/>
          <w:szCs w:val="24"/>
        </w:rPr>
        <w:t>:</w:t>
      </w:r>
      <w:r w:rsidRPr="009277D0">
        <w:rPr>
          <w:rFonts w:ascii="Times New Roman" w:eastAsia="DengXian" w:hAnsi="Times New Roman" w:cs="Times New Roman"/>
          <w:sz w:val="24"/>
          <w:szCs w:val="24"/>
        </w:rPr>
        <w:t xml:space="preserve"> 24 miesiące od daty dostarczenia </w:t>
      </w:r>
      <w:r w:rsidR="00D4256B">
        <w:rPr>
          <w:rFonts w:ascii="Times New Roman" w:eastAsia="DengXian" w:hAnsi="Times New Roman" w:cs="Times New Roman"/>
          <w:sz w:val="24"/>
          <w:szCs w:val="24"/>
        </w:rPr>
        <w:t xml:space="preserve">– </w:t>
      </w:r>
      <w:r w:rsidRPr="009277D0">
        <w:rPr>
          <w:rFonts w:ascii="Times New Roman" w:eastAsia="DengXian" w:hAnsi="Times New Roman" w:cs="Times New Roman"/>
          <w:b/>
          <w:sz w:val="24"/>
          <w:szCs w:val="24"/>
        </w:rPr>
        <w:t>1</w:t>
      </w:r>
      <w:r w:rsidR="00174154">
        <w:rPr>
          <w:rFonts w:ascii="Times New Roman" w:eastAsia="DengXian" w:hAnsi="Times New Roman" w:cs="Times New Roman"/>
          <w:b/>
          <w:sz w:val="24"/>
          <w:szCs w:val="24"/>
        </w:rPr>
        <w:t>5</w:t>
      </w:r>
      <w:r w:rsidRPr="009277D0">
        <w:rPr>
          <w:rFonts w:ascii="Times New Roman" w:eastAsia="DengXian" w:hAnsi="Times New Roman" w:cs="Times New Roman"/>
          <w:b/>
          <w:sz w:val="24"/>
          <w:szCs w:val="24"/>
        </w:rPr>
        <w:t xml:space="preserve"> pkt</w:t>
      </w:r>
      <w:r w:rsidRPr="009277D0">
        <w:rPr>
          <w:rFonts w:ascii="Times New Roman" w:eastAsia="DengXian" w:hAnsi="Times New Roman" w:cs="Times New Roman"/>
          <w:sz w:val="24"/>
          <w:szCs w:val="24"/>
        </w:rPr>
        <w:t xml:space="preserve">. </w:t>
      </w:r>
    </w:p>
    <w:p w:rsidR="00270239" w:rsidRPr="009277D0" w:rsidRDefault="00270239" w:rsidP="00254586">
      <w:pPr>
        <w:tabs>
          <w:tab w:val="left" w:pos="426"/>
        </w:tabs>
        <w:spacing w:after="0" w:line="288" w:lineRule="auto"/>
        <w:ind w:left="426"/>
        <w:contextualSpacing/>
        <w:jc w:val="both"/>
        <w:rPr>
          <w:rFonts w:ascii="Times New Roman" w:eastAsia="DengXian" w:hAnsi="Times New Roman" w:cs="Times New Roman"/>
          <w:sz w:val="12"/>
          <w:szCs w:val="12"/>
        </w:rPr>
      </w:pPr>
    </w:p>
    <w:p w:rsidR="00270239" w:rsidRPr="00994FC2" w:rsidRDefault="00270239"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Przy ocenie tego kryterium Zamawiający będzie brał pod uwagę „okres gwarancji” na podstawie informacji podanych przez Wykonawcę w Formularzu Ofertowym.</w:t>
      </w:r>
    </w:p>
    <w:p w:rsidR="004A7CB9" w:rsidRPr="00B20E6E" w:rsidRDefault="004A7CB9" w:rsidP="00254586">
      <w:pPr>
        <w:tabs>
          <w:tab w:val="left" w:pos="426"/>
        </w:tabs>
        <w:spacing w:after="0" w:line="288" w:lineRule="auto"/>
        <w:ind w:left="426"/>
        <w:contextualSpacing/>
        <w:jc w:val="both"/>
        <w:rPr>
          <w:rFonts w:ascii="Times New Roman" w:eastAsia="DengXian" w:hAnsi="Times New Roman" w:cs="Times New Roman"/>
          <w:sz w:val="12"/>
          <w:szCs w:val="12"/>
        </w:rPr>
      </w:pPr>
    </w:p>
    <w:p w:rsidR="00270239" w:rsidRDefault="00270239"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Zaoferowany przez Wykonawcę okres gwarancji zostanie wpisany do Umowy.</w:t>
      </w:r>
    </w:p>
    <w:p w:rsidR="00674838" w:rsidRDefault="00270239"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W przypadku, gdy Wykonawca nie wskaże okresu gwarancji przyjmuje się, że zaoferował on minimalny okres gwarancji wskazany przez Zamawiającego</w:t>
      </w:r>
      <w:r>
        <w:rPr>
          <w:rFonts w:ascii="Times New Roman" w:eastAsia="DengXian" w:hAnsi="Times New Roman" w:cs="Times New Roman"/>
          <w:sz w:val="24"/>
          <w:szCs w:val="24"/>
        </w:rPr>
        <w:t>,</w:t>
      </w:r>
      <w:r w:rsidRPr="00994FC2">
        <w:rPr>
          <w:rFonts w:ascii="Times New Roman" w:eastAsia="DengXian" w:hAnsi="Times New Roman" w:cs="Times New Roman"/>
          <w:sz w:val="24"/>
          <w:szCs w:val="24"/>
        </w:rPr>
        <w:t xml:space="preserve"> tj. 12 miesięcy – Wykonawca otrzyma 0 pkt.</w:t>
      </w:r>
    </w:p>
    <w:p w:rsidR="004A7CB9" w:rsidRPr="004A7CB9" w:rsidRDefault="004A7CB9" w:rsidP="00254586">
      <w:pPr>
        <w:tabs>
          <w:tab w:val="left" w:pos="426"/>
        </w:tabs>
        <w:spacing w:after="0" w:line="288" w:lineRule="auto"/>
        <w:ind w:left="426"/>
        <w:contextualSpacing/>
        <w:jc w:val="both"/>
        <w:rPr>
          <w:rFonts w:ascii="Times New Roman" w:eastAsia="DengXian" w:hAnsi="Times New Roman" w:cs="Times New Roman"/>
          <w:sz w:val="12"/>
          <w:szCs w:val="12"/>
        </w:rPr>
      </w:pPr>
    </w:p>
    <w:p w:rsidR="00006C4E" w:rsidRPr="00994FC2" w:rsidRDefault="00006C4E" w:rsidP="00254586">
      <w:pPr>
        <w:numPr>
          <w:ilvl w:val="0"/>
          <w:numId w:val="41"/>
        </w:numPr>
        <w:tabs>
          <w:tab w:val="left" w:pos="425"/>
          <w:tab w:val="left" w:pos="709"/>
        </w:tabs>
        <w:spacing w:after="0" w:line="288" w:lineRule="auto"/>
        <w:contextualSpacing/>
        <w:jc w:val="both"/>
        <w:rPr>
          <w:rFonts w:ascii="Times New Roman" w:eastAsia="Times New Roman" w:hAnsi="Times New Roman" w:cs="Times New Roman"/>
          <w:b/>
          <w:sz w:val="24"/>
          <w:szCs w:val="24"/>
        </w:rPr>
      </w:pPr>
      <w:r w:rsidRPr="00994FC2">
        <w:rPr>
          <w:rFonts w:ascii="Times New Roman" w:eastAsia="DengXian" w:hAnsi="Times New Roman" w:cs="Times New Roman"/>
          <w:sz w:val="24"/>
          <w:szCs w:val="24"/>
        </w:rPr>
        <w:t>Punktacja przyznawana ofertom w poszczególnych kryteriach oceny ofert będzie liczona z dokładnością do dwóch miejsc po przecinku, zgodnie z zasadami arytmetyki.</w:t>
      </w:r>
    </w:p>
    <w:p w:rsidR="00006C4E" w:rsidRPr="00994FC2" w:rsidRDefault="00006C4E" w:rsidP="00254586">
      <w:pPr>
        <w:numPr>
          <w:ilvl w:val="0"/>
          <w:numId w:val="41"/>
        </w:numPr>
        <w:tabs>
          <w:tab w:val="left" w:pos="425"/>
          <w:tab w:val="left" w:pos="709"/>
        </w:tabs>
        <w:spacing w:after="0" w:line="288" w:lineRule="auto"/>
        <w:contextualSpacing/>
        <w:jc w:val="both"/>
        <w:rPr>
          <w:rFonts w:ascii="Times New Roman" w:eastAsia="Times New Roman" w:hAnsi="Times New Roman" w:cs="Times New Roman"/>
          <w:b/>
          <w:sz w:val="24"/>
          <w:szCs w:val="24"/>
        </w:rPr>
      </w:pPr>
      <w:r w:rsidRPr="00994FC2">
        <w:rPr>
          <w:rFonts w:ascii="Times New Roman" w:eastAsia="Times New Roman" w:hAnsi="Times New Roman" w:cs="Times New Roman"/>
          <w:sz w:val="24"/>
          <w:szCs w:val="24"/>
        </w:rPr>
        <w:t xml:space="preserve">Zamawiający udzieli zamówienia Wykonawcy, którego oferta odpowiada wszystkim wymaganiom przedstawionym w </w:t>
      </w:r>
      <w:proofErr w:type="spellStart"/>
      <w:r w:rsidRPr="00994FC2">
        <w:rPr>
          <w:rFonts w:ascii="Times New Roman" w:eastAsia="Times New Roman" w:hAnsi="Times New Roman" w:cs="Times New Roman"/>
          <w:sz w:val="24"/>
          <w:szCs w:val="24"/>
        </w:rPr>
        <w:t>p.z.p</w:t>
      </w:r>
      <w:proofErr w:type="spellEnd"/>
      <w:r w:rsidRPr="00994FC2">
        <w:rPr>
          <w:rFonts w:ascii="Times New Roman" w:eastAsia="Times New Roman" w:hAnsi="Times New Roman" w:cs="Times New Roman"/>
          <w:sz w:val="24"/>
          <w:szCs w:val="24"/>
        </w:rPr>
        <w:t>. oraz uzyska najwyższą łączną liczbę punktów w ramach kryteriów oceny ofert. Suma punktów przyznana w ramach kryteriów: cena ofert</w:t>
      </w:r>
      <w:r w:rsidR="00674838">
        <w:rPr>
          <w:rFonts w:ascii="Times New Roman" w:eastAsia="Times New Roman" w:hAnsi="Times New Roman" w:cs="Times New Roman"/>
          <w:sz w:val="24"/>
          <w:szCs w:val="24"/>
        </w:rPr>
        <w:t>owa</w:t>
      </w:r>
      <w:r w:rsidRPr="00994FC2">
        <w:rPr>
          <w:rFonts w:ascii="Times New Roman" w:eastAsia="Times New Roman" w:hAnsi="Times New Roman" w:cs="Times New Roman"/>
          <w:sz w:val="24"/>
          <w:szCs w:val="24"/>
        </w:rPr>
        <w:t xml:space="preserve"> brutto (</w:t>
      </w:r>
      <w:r w:rsidRPr="00994FC2">
        <w:rPr>
          <w:rFonts w:ascii="Times New Roman" w:eastAsia="Times New Roman" w:hAnsi="Times New Roman" w:cs="Times New Roman"/>
          <w:b/>
          <w:bCs/>
          <w:sz w:val="24"/>
          <w:szCs w:val="24"/>
        </w:rPr>
        <w:t>C</w:t>
      </w:r>
      <w:r w:rsidRPr="00994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006C4E">
        <w:rPr>
          <w:rFonts w:ascii="Times New Roman" w:eastAsia="Times New Roman" w:hAnsi="Times New Roman" w:cs="Times New Roman"/>
          <w:sz w:val="24"/>
          <w:szCs w:val="24"/>
        </w:rPr>
        <w:t>ożliwość wgrywania bibliotek widm ze stacjonarnych urządzeń (</w:t>
      </w:r>
      <w:proofErr w:type="spellStart"/>
      <w:r w:rsidRPr="00006C4E">
        <w:rPr>
          <w:rFonts w:ascii="Times New Roman" w:eastAsia="Times New Roman" w:hAnsi="Times New Roman" w:cs="Times New Roman"/>
          <w:b/>
          <w:sz w:val="24"/>
          <w:szCs w:val="24"/>
        </w:rPr>
        <w:t>Wb</w:t>
      </w:r>
      <w:proofErr w:type="spellEnd"/>
      <w:r w:rsidRPr="00006C4E">
        <w:rPr>
          <w:rFonts w:ascii="Times New Roman" w:eastAsia="Times New Roman" w:hAnsi="Times New Roman" w:cs="Times New Roman"/>
          <w:sz w:val="24"/>
          <w:szCs w:val="24"/>
        </w:rPr>
        <w:t>)</w:t>
      </w:r>
      <w:r>
        <w:rPr>
          <w:rFonts w:ascii="Times New Roman" w:eastAsia="Times New Roman" w:hAnsi="Times New Roman" w:cs="Times New Roman"/>
          <w:sz w:val="24"/>
          <w:szCs w:val="24"/>
        </w:rPr>
        <w:t>, okres gwarancji</w:t>
      </w:r>
      <w:r w:rsidRPr="00994FC2">
        <w:rPr>
          <w:rFonts w:ascii="Times New Roman" w:eastAsia="Times New Roman" w:hAnsi="Times New Roman" w:cs="Times New Roman"/>
          <w:sz w:val="24"/>
          <w:szCs w:val="24"/>
        </w:rPr>
        <w:t xml:space="preserve"> (</w:t>
      </w:r>
      <w:proofErr w:type="spellStart"/>
      <w:r w:rsidRPr="00A71DE0">
        <w:rPr>
          <w:rFonts w:ascii="Times New Roman" w:eastAsia="Times New Roman" w:hAnsi="Times New Roman" w:cs="Times New Roman"/>
          <w:b/>
          <w:sz w:val="24"/>
          <w:szCs w:val="24"/>
        </w:rPr>
        <w:t>Og</w:t>
      </w:r>
      <w:proofErr w:type="spellEnd"/>
      <w:r w:rsidRPr="00994FC2">
        <w:rPr>
          <w:rFonts w:ascii="Times New Roman" w:eastAsia="Times New Roman" w:hAnsi="Times New Roman" w:cs="Times New Roman"/>
          <w:sz w:val="24"/>
          <w:szCs w:val="24"/>
        </w:rPr>
        <w:t>), zostanie obliczona według wzoru:</w:t>
      </w:r>
    </w:p>
    <w:p w:rsidR="00006C4E" w:rsidRPr="00994FC2" w:rsidRDefault="00006C4E" w:rsidP="00254586">
      <w:pPr>
        <w:tabs>
          <w:tab w:val="left" w:pos="425"/>
          <w:tab w:val="left" w:pos="709"/>
        </w:tabs>
        <w:spacing w:after="0" w:line="288" w:lineRule="auto"/>
        <w:ind w:left="426"/>
        <w:contextualSpacing/>
        <w:jc w:val="center"/>
        <w:rPr>
          <w:rFonts w:ascii="Times New Roman" w:eastAsia="Times New Roman" w:hAnsi="Times New Roman" w:cs="Times New Roman"/>
          <w:b/>
          <w:bCs/>
          <w:sz w:val="24"/>
          <w:szCs w:val="24"/>
        </w:rPr>
      </w:pPr>
      <w:r w:rsidRPr="00994FC2">
        <w:rPr>
          <w:rFonts w:ascii="Times New Roman" w:eastAsia="Times New Roman" w:hAnsi="Times New Roman" w:cs="Times New Roman"/>
          <w:b/>
          <w:bCs/>
          <w:sz w:val="24"/>
          <w:szCs w:val="24"/>
        </w:rPr>
        <w:t xml:space="preserve">P = C </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Wb</w:t>
      </w:r>
      <w:proofErr w:type="spellEnd"/>
      <w:r>
        <w:rPr>
          <w:rFonts w:ascii="Times New Roman" w:eastAsia="Times New Roman" w:hAnsi="Times New Roman" w:cs="Times New Roman"/>
          <w:b/>
          <w:bCs/>
          <w:sz w:val="24"/>
          <w:szCs w:val="24"/>
        </w:rPr>
        <w:t xml:space="preserve"> + </w:t>
      </w:r>
      <w:proofErr w:type="spellStart"/>
      <w:r>
        <w:rPr>
          <w:rFonts w:ascii="Times New Roman" w:eastAsia="Times New Roman" w:hAnsi="Times New Roman" w:cs="Times New Roman"/>
          <w:b/>
          <w:bCs/>
          <w:sz w:val="24"/>
          <w:szCs w:val="24"/>
        </w:rPr>
        <w:t>Og</w:t>
      </w:r>
      <w:proofErr w:type="spellEnd"/>
    </w:p>
    <w:p w:rsidR="00006C4E" w:rsidRPr="00994FC2" w:rsidRDefault="00006C4E" w:rsidP="00254586">
      <w:pPr>
        <w:tabs>
          <w:tab w:val="left" w:pos="425"/>
          <w:tab w:val="left" w:pos="709"/>
        </w:tabs>
        <w:spacing w:after="0" w:line="288" w:lineRule="auto"/>
        <w:ind w:left="426"/>
        <w:contextualSpacing/>
        <w:jc w:val="both"/>
        <w:rPr>
          <w:rFonts w:ascii="Times New Roman" w:eastAsia="Times New Roman" w:hAnsi="Times New Roman" w:cs="Times New Roman"/>
          <w:b/>
          <w:bCs/>
          <w:i/>
          <w:iCs/>
          <w:sz w:val="24"/>
          <w:szCs w:val="24"/>
        </w:rPr>
      </w:pPr>
      <w:r w:rsidRPr="00994FC2">
        <w:rPr>
          <w:rFonts w:ascii="Times New Roman" w:eastAsia="Times New Roman" w:hAnsi="Times New Roman" w:cs="Times New Roman"/>
          <w:b/>
          <w:bCs/>
          <w:i/>
          <w:iCs/>
          <w:sz w:val="24"/>
          <w:szCs w:val="24"/>
        </w:rPr>
        <w:t>gdzie:</w:t>
      </w:r>
    </w:p>
    <w:p w:rsidR="00006C4E" w:rsidRPr="00994FC2" w:rsidRDefault="00006C4E"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b/>
          <w:bCs/>
          <w:sz w:val="24"/>
          <w:szCs w:val="24"/>
        </w:rPr>
        <w:t>P</w:t>
      </w:r>
      <w:r w:rsidRPr="00994FC2">
        <w:rPr>
          <w:rFonts w:ascii="Times New Roman" w:eastAsia="Times New Roman" w:hAnsi="Times New Roman" w:cs="Times New Roman"/>
          <w:sz w:val="24"/>
          <w:szCs w:val="24"/>
        </w:rPr>
        <w:t xml:space="preserve"> – łączna ilość punktów;</w:t>
      </w:r>
    </w:p>
    <w:p w:rsidR="00006C4E" w:rsidRPr="00994FC2" w:rsidRDefault="00006C4E"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b/>
          <w:bCs/>
          <w:sz w:val="24"/>
          <w:szCs w:val="24"/>
        </w:rPr>
        <w:t>C</w:t>
      </w:r>
      <w:r w:rsidRPr="00994FC2">
        <w:rPr>
          <w:rFonts w:ascii="Times New Roman" w:eastAsia="Times New Roman" w:hAnsi="Times New Roman" w:cs="Times New Roman"/>
          <w:sz w:val="24"/>
          <w:szCs w:val="24"/>
        </w:rPr>
        <w:t xml:space="preserve"> – ilość punktów w kryterium cena ofert</w:t>
      </w:r>
      <w:r w:rsidR="00674838">
        <w:rPr>
          <w:rFonts w:ascii="Times New Roman" w:eastAsia="Times New Roman" w:hAnsi="Times New Roman" w:cs="Times New Roman"/>
          <w:sz w:val="24"/>
          <w:szCs w:val="24"/>
        </w:rPr>
        <w:t>owa</w:t>
      </w:r>
      <w:r w:rsidRPr="00994FC2">
        <w:rPr>
          <w:rFonts w:ascii="Times New Roman" w:eastAsia="Times New Roman" w:hAnsi="Times New Roman" w:cs="Times New Roman"/>
          <w:sz w:val="24"/>
          <w:szCs w:val="24"/>
        </w:rPr>
        <w:t xml:space="preserve"> brutto;</w:t>
      </w:r>
    </w:p>
    <w:p w:rsidR="00006C4E" w:rsidRDefault="00006C4E"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Wb</w:t>
      </w:r>
      <w:proofErr w:type="spellEnd"/>
      <w:r>
        <w:rPr>
          <w:rFonts w:ascii="Times New Roman" w:eastAsia="Times New Roman" w:hAnsi="Times New Roman" w:cs="Times New Roman"/>
          <w:b/>
          <w:bCs/>
          <w:sz w:val="24"/>
          <w:szCs w:val="24"/>
        </w:rPr>
        <w:t xml:space="preserve"> </w:t>
      </w:r>
      <w:r w:rsidRPr="00994FC2">
        <w:rPr>
          <w:rFonts w:ascii="Times New Roman" w:eastAsia="Times New Roman" w:hAnsi="Times New Roman" w:cs="Times New Roman"/>
          <w:sz w:val="24"/>
          <w:szCs w:val="24"/>
        </w:rPr>
        <w:t xml:space="preserve">– ilość punktów w kryterium </w:t>
      </w:r>
      <w:r w:rsidRPr="00006C4E">
        <w:rPr>
          <w:rFonts w:ascii="Times New Roman" w:eastAsia="Times New Roman" w:hAnsi="Times New Roman" w:cs="Times New Roman"/>
          <w:sz w:val="24"/>
          <w:szCs w:val="24"/>
        </w:rPr>
        <w:t>możliwość wgrywania bibliotek widm ze stacjonarnych urządzeń</w:t>
      </w:r>
      <w:r w:rsidRPr="00994FC2">
        <w:rPr>
          <w:rFonts w:ascii="Times New Roman" w:eastAsia="Times New Roman" w:hAnsi="Times New Roman" w:cs="Times New Roman"/>
          <w:sz w:val="24"/>
          <w:szCs w:val="24"/>
        </w:rPr>
        <w:t>;</w:t>
      </w:r>
    </w:p>
    <w:p w:rsidR="00006C4E" w:rsidRDefault="00006C4E"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proofErr w:type="spellStart"/>
      <w:r w:rsidRPr="00994FC2">
        <w:rPr>
          <w:rFonts w:ascii="Times New Roman" w:eastAsia="Times New Roman" w:hAnsi="Times New Roman" w:cs="Times New Roman"/>
          <w:b/>
          <w:bCs/>
          <w:sz w:val="24"/>
          <w:szCs w:val="24"/>
        </w:rPr>
        <w:t>Og</w:t>
      </w:r>
      <w:proofErr w:type="spellEnd"/>
      <w:r w:rsidRPr="00994FC2">
        <w:rPr>
          <w:rFonts w:ascii="Times New Roman" w:eastAsia="Times New Roman" w:hAnsi="Times New Roman" w:cs="Times New Roman"/>
          <w:sz w:val="24"/>
          <w:szCs w:val="24"/>
        </w:rPr>
        <w:t xml:space="preserve"> – ilość punktów w kryterium </w:t>
      </w:r>
      <w:r>
        <w:rPr>
          <w:rFonts w:ascii="Times New Roman" w:eastAsia="Times New Roman" w:hAnsi="Times New Roman" w:cs="Times New Roman"/>
          <w:sz w:val="24"/>
          <w:szCs w:val="24"/>
        </w:rPr>
        <w:t>okres gwarancji.</w:t>
      </w:r>
    </w:p>
    <w:p w:rsidR="00617D0D" w:rsidRPr="00617D0D" w:rsidRDefault="001E0782" w:rsidP="00B20E6E">
      <w:pPr>
        <w:spacing w:after="0" w:line="288" w:lineRule="auto"/>
        <w:jc w:val="both"/>
        <w:rPr>
          <w:rFonts w:ascii="Times New Roman" w:eastAsia="Times New Roman" w:hAnsi="Times New Roman" w:cs="Times New Roman"/>
          <w:b/>
          <w:bCs/>
          <w:color w:val="00B050"/>
          <w:sz w:val="24"/>
          <w:szCs w:val="24"/>
          <w:u w:val="single"/>
          <w:lang w:eastAsia="pl-PL"/>
        </w:rPr>
      </w:pPr>
      <w:r w:rsidRPr="000C0197">
        <w:rPr>
          <w:rFonts w:ascii="Times New Roman" w:eastAsia="Arial Unicode MS" w:hAnsi="Times New Roman" w:cs="Times New Roman"/>
          <w:b/>
          <w:sz w:val="24"/>
          <w:szCs w:val="24"/>
          <w:u w:val="single"/>
          <w:lang w:eastAsia="pl-PL"/>
        </w:rPr>
        <w:t xml:space="preserve">ZADANIE </w:t>
      </w:r>
      <w:r w:rsidR="00006C4E" w:rsidRPr="000C0197">
        <w:rPr>
          <w:rFonts w:ascii="Times New Roman" w:eastAsia="Arial Unicode MS" w:hAnsi="Times New Roman" w:cs="Times New Roman"/>
          <w:b/>
          <w:sz w:val="24"/>
          <w:szCs w:val="24"/>
          <w:u w:val="single"/>
          <w:lang w:eastAsia="pl-PL"/>
        </w:rPr>
        <w:t xml:space="preserve">3 - </w:t>
      </w:r>
      <w:r w:rsidR="00006C4E" w:rsidRPr="000C0197">
        <w:rPr>
          <w:rFonts w:ascii="Times New Roman" w:eastAsia="Times New Roman" w:hAnsi="Times New Roman" w:cs="Times New Roman"/>
          <w:b/>
          <w:bCs/>
          <w:sz w:val="24"/>
          <w:szCs w:val="24"/>
          <w:u w:val="single"/>
          <w:lang w:eastAsia="pl-PL"/>
        </w:rPr>
        <w:t xml:space="preserve">Ręczny spektrometr </w:t>
      </w:r>
      <w:proofErr w:type="spellStart"/>
      <w:r w:rsidR="00006C4E" w:rsidRPr="000C0197">
        <w:rPr>
          <w:rFonts w:ascii="Times New Roman" w:eastAsia="Times New Roman" w:hAnsi="Times New Roman" w:cs="Times New Roman"/>
          <w:b/>
          <w:bCs/>
          <w:sz w:val="24"/>
          <w:szCs w:val="24"/>
          <w:u w:val="single"/>
          <w:lang w:eastAsia="pl-PL"/>
        </w:rPr>
        <w:t>Ramana</w:t>
      </w:r>
      <w:proofErr w:type="spellEnd"/>
    </w:p>
    <w:p w:rsidR="00617D0D" w:rsidRPr="00006C4E" w:rsidRDefault="00617D0D" w:rsidP="00254586">
      <w:pPr>
        <w:spacing w:after="0" w:line="288" w:lineRule="auto"/>
        <w:ind w:left="426"/>
        <w:jc w:val="both"/>
        <w:rPr>
          <w:rFonts w:ascii="Times New Roman" w:eastAsia="Arial Unicode MS" w:hAnsi="Times New Roman" w:cs="Times New Roman"/>
          <w:b/>
          <w:color w:val="00B050"/>
          <w:sz w:val="12"/>
          <w:szCs w:val="12"/>
          <w:lang w:eastAsia="pl-PL"/>
        </w:rPr>
      </w:pPr>
    </w:p>
    <w:p w:rsidR="00006C4E" w:rsidRPr="00270239" w:rsidRDefault="00006C4E" w:rsidP="00254586">
      <w:pPr>
        <w:numPr>
          <w:ilvl w:val="0"/>
          <w:numId w:val="44"/>
        </w:numPr>
        <w:spacing w:after="0" w:line="288" w:lineRule="auto"/>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lastRenderedPageBreak/>
        <w:t>Przy wyborze najkorzystniejszej oferty Zamawiający będzie się kierował następującymi kryteriami oceny ofert: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484"/>
        <w:gridCol w:w="2126"/>
      </w:tblGrid>
      <w:tr w:rsidR="00006C4E" w:rsidRPr="00617D0D" w:rsidTr="001E0782">
        <w:trPr>
          <w:trHeight w:val="556"/>
        </w:trPr>
        <w:tc>
          <w:tcPr>
            <w:tcW w:w="570" w:type="dxa"/>
            <w:tcBorders>
              <w:top w:val="single" w:sz="4" w:space="0" w:color="auto"/>
              <w:left w:val="single" w:sz="4" w:space="0" w:color="auto"/>
              <w:bottom w:val="single" w:sz="4" w:space="0" w:color="auto"/>
              <w:right w:val="single" w:sz="4" w:space="0" w:color="auto"/>
            </w:tcBorders>
            <w:vAlign w:val="center"/>
            <w:hideMark/>
          </w:tcPr>
          <w:p w:rsidR="00006C4E" w:rsidRPr="00674838" w:rsidRDefault="00006C4E"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674838">
              <w:rPr>
                <w:rFonts w:ascii="Times New Roman" w:eastAsia="Times New Roman" w:hAnsi="Times New Roman" w:cs="Times New Roman"/>
                <w:b/>
                <w:bCs/>
                <w:sz w:val="24"/>
                <w:szCs w:val="24"/>
                <w:lang w:eastAsia="de-DE"/>
              </w:rPr>
              <w:t>Lp.</w:t>
            </w:r>
          </w:p>
        </w:tc>
        <w:tc>
          <w:tcPr>
            <w:tcW w:w="6484" w:type="dxa"/>
            <w:tcBorders>
              <w:top w:val="single" w:sz="4" w:space="0" w:color="auto"/>
              <w:left w:val="single" w:sz="4" w:space="0" w:color="auto"/>
              <w:bottom w:val="single" w:sz="4" w:space="0" w:color="auto"/>
              <w:right w:val="single" w:sz="4" w:space="0" w:color="auto"/>
            </w:tcBorders>
            <w:vAlign w:val="center"/>
            <w:hideMark/>
          </w:tcPr>
          <w:p w:rsidR="00006C4E" w:rsidRPr="00674838" w:rsidRDefault="00006C4E"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674838">
              <w:rPr>
                <w:rFonts w:ascii="Times New Roman" w:eastAsia="Times New Roman" w:hAnsi="Times New Roman" w:cs="Times New Roman"/>
                <w:b/>
                <w:bCs/>
                <w:sz w:val="24"/>
                <w:szCs w:val="24"/>
                <w:lang w:eastAsia="de-DE"/>
              </w:rPr>
              <w:t>Nazwa kryterium</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6C4E" w:rsidRPr="00674838" w:rsidRDefault="00006C4E"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674838">
              <w:rPr>
                <w:rFonts w:ascii="Times New Roman" w:eastAsia="Times New Roman" w:hAnsi="Times New Roman" w:cs="Times New Roman"/>
                <w:b/>
                <w:bCs/>
                <w:sz w:val="24"/>
                <w:szCs w:val="24"/>
                <w:lang w:eastAsia="de-DE"/>
              </w:rPr>
              <w:t>Waga kryterium</w:t>
            </w:r>
          </w:p>
        </w:tc>
      </w:tr>
      <w:tr w:rsidR="00006C4E" w:rsidRPr="00617D0D" w:rsidTr="000C0197">
        <w:trPr>
          <w:trHeight w:val="480"/>
        </w:trPr>
        <w:tc>
          <w:tcPr>
            <w:tcW w:w="570" w:type="dxa"/>
            <w:tcBorders>
              <w:top w:val="single" w:sz="4" w:space="0" w:color="auto"/>
              <w:left w:val="single" w:sz="4" w:space="0" w:color="auto"/>
              <w:bottom w:val="single" w:sz="4" w:space="0" w:color="auto"/>
              <w:right w:val="single" w:sz="4" w:space="0" w:color="auto"/>
            </w:tcBorders>
            <w:vAlign w:val="center"/>
            <w:hideMark/>
          </w:tcPr>
          <w:p w:rsidR="00006C4E" w:rsidRPr="00674838" w:rsidRDefault="00006C4E"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1.</w:t>
            </w:r>
          </w:p>
        </w:tc>
        <w:tc>
          <w:tcPr>
            <w:tcW w:w="6484" w:type="dxa"/>
            <w:tcBorders>
              <w:top w:val="single" w:sz="4" w:space="0" w:color="auto"/>
              <w:left w:val="single" w:sz="4" w:space="0" w:color="auto"/>
              <w:bottom w:val="single" w:sz="4" w:space="0" w:color="auto"/>
              <w:right w:val="single" w:sz="4" w:space="0" w:color="auto"/>
            </w:tcBorders>
            <w:vAlign w:val="center"/>
            <w:hideMark/>
          </w:tcPr>
          <w:p w:rsidR="00006C4E" w:rsidRPr="00674838" w:rsidRDefault="00006C4E" w:rsidP="00254586">
            <w:pPr>
              <w:spacing w:before="100" w:after="100" w:line="288" w:lineRule="auto"/>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Cena ofertowa brutto (C)</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6C4E" w:rsidRPr="00674838" w:rsidRDefault="00006C4E"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60 %</w:t>
            </w:r>
          </w:p>
        </w:tc>
      </w:tr>
      <w:tr w:rsidR="0091716B" w:rsidRPr="00617D0D" w:rsidTr="001E0782">
        <w:trPr>
          <w:trHeight w:val="630"/>
        </w:trPr>
        <w:tc>
          <w:tcPr>
            <w:tcW w:w="570" w:type="dxa"/>
            <w:tcBorders>
              <w:top w:val="single" w:sz="4" w:space="0" w:color="auto"/>
              <w:left w:val="single" w:sz="4" w:space="0" w:color="auto"/>
              <w:bottom w:val="single" w:sz="4" w:space="0" w:color="auto"/>
              <w:right w:val="single" w:sz="4" w:space="0" w:color="auto"/>
            </w:tcBorders>
            <w:vAlign w:val="center"/>
          </w:tcPr>
          <w:p w:rsidR="0091716B" w:rsidRPr="00674838" w:rsidRDefault="0091716B"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2.</w:t>
            </w:r>
          </w:p>
        </w:tc>
        <w:tc>
          <w:tcPr>
            <w:tcW w:w="6484" w:type="dxa"/>
            <w:tcBorders>
              <w:top w:val="single" w:sz="4" w:space="0" w:color="auto"/>
              <w:left w:val="single" w:sz="4" w:space="0" w:color="auto"/>
              <w:bottom w:val="single" w:sz="4" w:space="0" w:color="auto"/>
              <w:right w:val="single" w:sz="4" w:space="0" w:color="auto"/>
            </w:tcBorders>
            <w:vAlign w:val="center"/>
          </w:tcPr>
          <w:p w:rsidR="0091716B" w:rsidRPr="00674838" w:rsidRDefault="001E0782" w:rsidP="00254586">
            <w:pPr>
              <w:spacing w:after="0" w:line="288" w:lineRule="auto"/>
              <w:rPr>
                <w:rFonts w:ascii="Times New Roman" w:eastAsia="Arial Unicode MS" w:hAnsi="Times New Roman" w:cs="Times New Roman"/>
                <w:sz w:val="24"/>
                <w:szCs w:val="24"/>
                <w:lang w:eastAsia="pl-PL"/>
              </w:rPr>
            </w:pPr>
            <w:r w:rsidRPr="00674838">
              <w:rPr>
                <w:rFonts w:ascii="Times New Roman" w:eastAsia="Times New Roman" w:hAnsi="Times New Roman" w:cs="Times New Roman"/>
                <w:sz w:val="24"/>
                <w:szCs w:val="24"/>
                <w:lang w:eastAsia="pl-PL"/>
              </w:rPr>
              <w:t>M</w:t>
            </w:r>
            <w:r w:rsidR="0091716B" w:rsidRPr="00674838">
              <w:rPr>
                <w:rFonts w:ascii="Times New Roman" w:eastAsia="Times New Roman" w:hAnsi="Times New Roman" w:cs="Times New Roman"/>
                <w:sz w:val="24"/>
                <w:szCs w:val="24"/>
                <w:lang w:eastAsia="pl-PL"/>
              </w:rPr>
              <w:t xml:space="preserve">ożliwość użycia adaptera typu point and </w:t>
            </w:r>
            <w:proofErr w:type="spellStart"/>
            <w:r w:rsidR="0091716B" w:rsidRPr="00674838">
              <w:rPr>
                <w:rFonts w:ascii="Times New Roman" w:eastAsia="Times New Roman" w:hAnsi="Times New Roman" w:cs="Times New Roman"/>
                <w:sz w:val="24"/>
                <w:szCs w:val="24"/>
                <w:lang w:eastAsia="pl-PL"/>
              </w:rPr>
              <w:t>shoot</w:t>
            </w:r>
            <w:proofErr w:type="spellEnd"/>
            <w:r w:rsidR="0091716B" w:rsidRPr="00674838">
              <w:rPr>
                <w:rFonts w:ascii="Times New Roman" w:eastAsia="Times New Roman" w:hAnsi="Times New Roman" w:cs="Times New Roman"/>
                <w:sz w:val="24"/>
                <w:szCs w:val="24"/>
                <w:lang w:eastAsia="pl-PL"/>
              </w:rPr>
              <w:t xml:space="preserve"> o ogniskowej min</w:t>
            </w:r>
            <w:r w:rsidR="004D7590" w:rsidRPr="00674838">
              <w:rPr>
                <w:rFonts w:ascii="Times New Roman" w:eastAsia="Times New Roman" w:hAnsi="Times New Roman" w:cs="Times New Roman"/>
                <w:sz w:val="24"/>
                <w:szCs w:val="24"/>
                <w:lang w:eastAsia="pl-PL"/>
              </w:rPr>
              <w:t>.</w:t>
            </w:r>
            <w:r w:rsidR="0091716B" w:rsidRPr="00674838">
              <w:rPr>
                <w:rFonts w:ascii="Times New Roman" w:eastAsia="Times New Roman" w:hAnsi="Times New Roman" w:cs="Times New Roman"/>
                <w:sz w:val="24"/>
                <w:szCs w:val="24"/>
                <w:lang w:eastAsia="pl-PL"/>
              </w:rPr>
              <w:t xml:space="preserve"> 18</w:t>
            </w:r>
            <w:r w:rsidRPr="00674838">
              <w:rPr>
                <w:rFonts w:ascii="Times New Roman" w:eastAsia="Times New Roman" w:hAnsi="Times New Roman" w:cs="Times New Roman"/>
                <w:sz w:val="24"/>
                <w:szCs w:val="24"/>
                <w:lang w:eastAsia="pl-PL"/>
              </w:rPr>
              <w:t xml:space="preserve"> </w:t>
            </w:r>
            <w:r w:rsidR="0091716B" w:rsidRPr="00674838">
              <w:rPr>
                <w:rFonts w:ascii="Times New Roman" w:eastAsia="Times New Roman" w:hAnsi="Times New Roman" w:cs="Times New Roman"/>
                <w:sz w:val="24"/>
                <w:szCs w:val="24"/>
                <w:lang w:eastAsia="pl-PL"/>
              </w:rPr>
              <w:t xml:space="preserve">mm, pozwalającego na pomiary bezpośrednie przez grube szkła jak np. szkło reaktora chemicznego, </w:t>
            </w:r>
            <w:r w:rsidRPr="00674838">
              <w:rPr>
                <w:rFonts w:ascii="Times New Roman" w:eastAsia="Times New Roman" w:hAnsi="Times New Roman" w:cs="Times New Roman"/>
                <w:sz w:val="24"/>
                <w:szCs w:val="24"/>
                <w:lang w:eastAsia="pl-PL"/>
              </w:rPr>
              <w:t>ścianki balonów fermentacyjnych</w:t>
            </w:r>
            <w:r w:rsidR="00286F0E" w:rsidRPr="00674838">
              <w:rPr>
                <w:rFonts w:ascii="Times New Roman" w:eastAsia="Times New Roman" w:hAnsi="Times New Roman" w:cs="Times New Roman"/>
                <w:sz w:val="24"/>
                <w:szCs w:val="24"/>
                <w:lang w:eastAsia="pl-PL"/>
              </w:rPr>
              <w:t xml:space="preserve"> (</w:t>
            </w:r>
            <w:proofErr w:type="spellStart"/>
            <w:r w:rsidR="00286F0E" w:rsidRPr="00674838">
              <w:rPr>
                <w:rFonts w:ascii="Times New Roman" w:eastAsia="Times New Roman" w:hAnsi="Times New Roman" w:cs="Times New Roman"/>
                <w:sz w:val="24"/>
                <w:szCs w:val="24"/>
                <w:lang w:eastAsia="pl-PL"/>
              </w:rPr>
              <w:t>Ua</w:t>
            </w:r>
            <w:proofErr w:type="spellEnd"/>
            <w:r w:rsidR="00286F0E" w:rsidRPr="00674838">
              <w:rPr>
                <w:rFonts w:ascii="Times New Roman" w:eastAsia="Times New Roman" w:hAnsi="Times New Roman" w:cs="Times New Roman"/>
                <w:sz w:val="24"/>
                <w:szCs w:val="24"/>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91716B" w:rsidRPr="00674838" w:rsidRDefault="0091716B"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15 %</w:t>
            </w:r>
          </w:p>
        </w:tc>
      </w:tr>
      <w:tr w:rsidR="0091716B" w:rsidRPr="00617D0D" w:rsidTr="000C0197">
        <w:trPr>
          <w:trHeight w:val="1093"/>
        </w:trPr>
        <w:tc>
          <w:tcPr>
            <w:tcW w:w="570" w:type="dxa"/>
            <w:tcBorders>
              <w:top w:val="single" w:sz="4" w:space="0" w:color="auto"/>
              <w:left w:val="single" w:sz="4" w:space="0" w:color="auto"/>
              <w:bottom w:val="single" w:sz="4" w:space="0" w:color="auto"/>
              <w:right w:val="single" w:sz="4" w:space="0" w:color="auto"/>
            </w:tcBorders>
            <w:vAlign w:val="center"/>
            <w:hideMark/>
          </w:tcPr>
          <w:p w:rsidR="0091716B" w:rsidRPr="00674838" w:rsidRDefault="001E0782"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3</w:t>
            </w:r>
            <w:r w:rsidR="0091716B" w:rsidRPr="00674838">
              <w:rPr>
                <w:rFonts w:ascii="Times New Roman" w:eastAsia="Arial Unicode MS" w:hAnsi="Times New Roman" w:cs="Times New Roman"/>
                <w:sz w:val="24"/>
                <w:szCs w:val="24"/>
                <w:lang w:eastAsia="pl-PL"/>
              </w:rPr>
              <w:t>.</w:t>
            </w:r>
          </w:p>
        </w:tc>
        <w:tc>
          <w:tcPr>
            <w:tcW w:w="6484" w:type="dxa"/>
            <w:tcBorders>
              <w:top w:val="single" w:sz="4" w:space="0" w:color="auto"/>
              <w:left w:val="single" w:sz="4" w:space="0" w:color="auto"/>
              <w:bottom w:val="single" w:sz="4" w:space="0" w:color="auto"/>
              <w:right w:val="single" w:sz="4" w:space="0" w:color="auto"/>
            </w:tcBorders>
            <w:vAlign w:val="center"/>
            <w:hideMark/>
          </w:tcPr>
          <w:p w:rsidR="0091716B" w:rsidRPr="00674838" w:rsidRDefault="001E0782" w:rsidP="00254586">
            <w:pPr>
              <w:spacing w:after="0" w:line="288" w:lineRule="auto"/>
              <w:rPr>
                <w:rFonts w:ascii="Times New Roman" w:eastAsia="Times New Roman" w:hAnsi="Times New Roman" w:cs="Times New Roman"/>
                <w:sz w:val="24"/>
                <w:szCs w:val="24"/>
                <w:lang w:eastAsia="pl-PL"/>
              </w:rPr>
            </w:pPr>
            <w:r w:rsidRPr="00674838">
              <w:rPr>
                <w:rFonts w:ascii="Times New Roman" w:eastAsia="Times New Roman" w:hAnsi="Times New Roman" w:cs="Times New Roman"/>
                <w:sz w:val="24"/>
                <w:szCs w:val="24"/>
                <w:lang w:eastAsia="pl-PL"/>
              </w:rPr>
              <w:t>M</w:t>
            </w:r>
            <w:r w:rsidR="0091716B" w:rsidRPr="00674838">
              <w:rPr>
                <w:rFonts w:ascii="Times New Roman" w:eastAsia="Times New Roman" w:hAnsi="Times New Roman" w:cs="Times New Roman"/>
                <w:sz w:val="24"/>
                <w:szCs w:val="24"/>
                <w:lang w:eastAsia="pl-PL"/>
              </w:rPr>
              <w:t>ożliwość użycia sondy zanurzeniowej, pozwalającej na pomiary bezpośrednio wewnątrz cieczy w naczyniach o ściankach niepozwal</w:t>
            </w:r>
            <w:r w:rsidRPr="00674838">
              <w:rPr>
                <w:rFonts w:ascii="Times New Roman" w:eastAsia="Times New Roman" w:hAnsi="Times New Roman" w:cs="Times New Roman"/>
                <w:sz w:val="24"/>
                <w:szCs w:val="24"/>
                <w:lang w:eastAsia="pl-PL"/>
              </w:rPr>
              <w:t>ających na pomiar bezkontaktowy</w:t>
            </w:r>
            <w:r w:rsidR="00286F0E" w:rsidRPr="00674838">
              <w:rPr>
                <w:rFonts w:ascii="Times New Roman" w:eastAsia="Times New Roman" w:hAnsi="Times New Roman" w:cs="Times New Roman"/>
                <w:sz w:val="24"/>
                <w:szCs w:val="24"/>
                <w:lang w:eastAsia="pl-PL"/>
              </w:rPr>
              <w:t xml:space="preserve"> (</w:t>
            </w:r>
            <w:proofErr w:type="spellStart"/>
            <w:r w:rsidR="00286F0E" w:rsidRPr="00674838">
              <w:rPr>
                <w:rFonts w:ascii="Times New Roman" w:eastAsia="Times New Roman" w:hAnsi="Times New Roman" w:cs="Times New Roman"/>
                <w:sz w:val="24"/>
                <w:szCs w:val="24"/>
                <w:lang w:eastAsia="pl-PL"/>
              </w:rPr>
              <w:t>Us</w:t>
            </w:r>
            <w:proofErr w:type="spellEnd"/>
            <w:r w:rsidR="00286F0E" w:rsidRPr="00674838">
              <w:rPr>
                <w:rFonts w:ascii="Times New Roman" w:eastAsia="Times New Roman" w:hAnsi="Times New Roman" w:cs="Times New Roman"/>
                <w:sz w:val="24"/>
                <w:szCs w:val="24"/>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716B" w:rsidRPr="00674838" w:rsidRDefault="0091716B"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15</w:t>
            </w:r>
            <w:r w:rsidR="00D4256B" w:rsidRPr="00674838">
              <w:rPr>
                <w:rFonts w:ascii="Times New Roman" w:eastAsia="Arial Unicode MS" w:hAnsi="Times New Roman" w:cs="Times New Roman"/>
                <w:sz w:val="24"/>
                <w:szCs w:val="24"/>
                <w:lang w:eastAsia="pl-PL"/>
              </w:rPr>
              <w:t xml:space="preserve"> </w:t>
            </w:r>
            <w:r w:rsidRPr="00674838">
              <w:rPr>
                <w:rFonts w:ascii="Times New Roman" w:eastAsia="Arial Unicode MS" w:hAnsi="Times New Roman" w:cs="Times New Roman"/>
                <w:sz w:val="24"/>
                <w:szCs w:val="24"/>
                <w:lang w:eastAsia="pl-PL"/>
              </w:rPr>
              <w:t>%</w:t>
            </w:r>
          </w:p>
        </w:tc>
      </w:tr>
      <w:tr w:rsidR="00006C4E" w:rsidRPr="00617D0D" w:rsidTr="000C0197">
        <w:trPr>
          <w:trHeight w:val="516"/>
        </w:trPr>
        <w:tc>
          <w:tcPr>
            <w:tcW w:w="570" w:type="dxa"/>
            <w:tcBorders>
              <w:top w:val="single" w:sz="4" w:space="0" w:color="auto"/>
              <w:left w:val="single" w:sz="4" w:space="0" w:color="auto"/>
              <w:bottom w:val="single" w:sz="4" w:space="0" w:color="auto"/>
              <w:right w:val="single" w:sz="4" w:space="0" w:color="auto"/>
            </w:tcBorders>
            <w:vAlign w:val="center"/>
            <w:hideMark/>
          </w:tcPr>
          <w:p w:rsidR="00006C4E" w:rsidRPr="00674838" w:rsidRDefault="001E0782"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4</w:t>
            </w:r>
            <w:r w:rsidR="00006C4E" w:rsidRPr="00674838">
              <w:rPr>
                <w:rFonts w:ascii="Times New Roman" w:eastAsia="Arial Unicode MS" w:hAnsi="Times New Roman" w:cs="Times New Roman"/>
                <w:sz w:val="24"/>
                <w:szCs w:val="24"/>
                <w:lang w:eastAsia="pl-PL"/>
              </w:rPr>
              <w:t>.</w:t>
            </w:r>
          </w:p>
        </w:tc>
        <w:tc>
          <w:tcPr>
            <w:tcW w:w="6484" w:type="dxa"/>
            <w:tcBorders>
              <w:top w:val="single" w:sz="4" w:space="0" w:color="auto"/>
              <w:left w:val="single" w:sz="4" w:space="0" w:color="auto"/>
              <w:bottom w:val="single" w:sz="4" w:space="0" w:color="auto"/>
              <w:right w:val="single" w:sz="4" w:space="0" w:color="auto"/>
            </w:tcBorders>
            <w:vAlign w:val="center"/>
            <w:hideMark/>
          </w:tcPr>
          <w:p w:rsidR="00006C4E" w:rsidRPr="00674838" w:rsidRDefault="00006C4E" w:rsidP="00254586">
            <w:pPr>
              <w:spacing w:before="100" w:after="100" w:line="288" w:lineRule="auto"/>
              <w:rPr>
                <w:rFonts w:ascii="Times New Roman" w:eastAsia="Arial Unicode MS" w:hAnsi="Times New Roman" w:cs="Times New Roman"/>
                <w:strike/>
                <w:sz w:val="24"/>
                <w:szCs w:val="24"/>
                <w:lang w:eastAsia="pl-PL"/>
              </w:rPr>
            </w:pPr>
            <w:r w:rsidRPr="00674838">
              <w:rPr>
                <w:rFonts w:ascii="Times New Roman" w:eastAsia="Arial Unicode MS" w:hAnsi="Times New Roman" w:cs="Times New Roman"/>
                <w:sz w:val="24"/>
                <w:szCs w:val="24"/>
                <w:lang w:eastAsia="pl-PL"/>
              </w:rPr>
              <w:t>Okres gwarancji (</w:t>
            </w:r>
            <w:proofErr w:type="spellStart"/>
            <w:r w:rsidRPr="00674838">
              <w:rPr>
                <w:rFonts w:ascii="Times New Roman" w:eastAsia="Arial Unicode MS" w:hAnsi="Times New Roman" w:cs="Times New Roman"/>
                <w:sz w:val="24"/>
                <w:szCs w:val="24"/>
                <w:lang w:eastAsia="pl-PL"/>
              </w:rPr>
              <w:t>Og</w:t>
            </w:r>
            <w:proofErr w:type="spellEnd"/>
            <w:r w:rsidRPr="00674838">
              <w:rPr>
                <w:rFonts w:ascii="Times New Roman" w:eastAsia="Arial Unicode MS" w:hAnsi="Times New Roman" w:cs="Times New Roman"/>
                <w:sz w:val="24"/>
                <w:szCs w:val="24"/>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6C4E" w:rsidRPr="00674838" w:rsidRDefault="00006C4E" w:rsidP="00254586">
            <w:pPr>
              <w:spacing w:before="100" w:after="100" w:line="288" w:lineRule="auto"/>
              <w:jc w:val="center"/>
              <w:rPr>
                <w:rFonts w:ascii="Times New Roman" w:eastAsia="Arial Unicode MS" w:hAnsi="Times New Roman" w:cs="Times New Roman"/>
                <w:sz w:val="24"/>
                <w:szCs w:val="24"/>
                <w:lang w:eastAsia="pl-PL"/>
              </w:rPr>
            </w:pPr>
            <w:r w:rsidRPr="00674838">
              <w:rPr>
                <w:rFonts w:ascii="Times New Roman" w:eastAsia="Arial Unicode MS" w:hAnsi="Times New Roman" w:cs="Times New Roman"/>
                <w:sz w:val="24"/>
                <w:szCs w:val="24"/>
                <w:lang w:eastAsia="pl-PL"/>
              </w:rPr>
              <w:t>1</w:t>
            </w:r>
            <w:r w:rsidR="00D4256B" w:rsidRPr="00674838">
              <w:rPr>
                <w:rFonts w:ascii="Times New Roman" w:eastAsia="Arial Unicode MS" w:hAnsi="Times New Roman" w:cs="Times New Roman"/>
                <w:sz w:val="24"/>
                <w:szCs w:val="24"/>
                <w:lang w:eastAsia="pl-PL"/>
              </w:rPr>
              <w:t xml:space="preserve">0 </w:t>
            </w:r>
            <w:r w:rsidRPr="00674838">
              <w:rPr>
                <w:rFonts w:ascii="Times New Roman" w:eastAsia="Arial Unicode MS" w:hAnsi="Times New Roman" w:cs="Times New Roman"/>
                <w:sz w:val="24"/>
                <w:szCs w:val="24"/>
                <w:lang w:eastAsia="pl-PL"/>
              </w:rPr>
              <w:t>%</w:t>
            </w:r>
          </w:p>
        </w:tc>
      </w:tr>
    </w:tbl>
    <w:p w:rsidR="00006C4E" w:rsidRDefault="00006C4E" w:rsidP="00254586">
      <w:pPr>
        <w:widowControl w:val="0"/>
        <w:spacing w:after="0" w:line="288" w:lineRule="auto"/>
        <w:jc w:val="both"/>
        <w:rPr>
          <w:rFonts w:ascii="Times New Roman" w:eastAsia="Times New Roman" w:hAnsi="Times New Roman" w:cs="Times New Roman"/>
          <w:b/>
          <w:color w:val="00B050"/>
          <w:sz w:val="12"/>
          <w:szCs w:val="12"/>
          <w:lang w:eastAsia="x-none"/>
        </w:rPr>
      </w:pPr>
    </w:p>
    <w:p w:rsidR="004A7CB9" w:rsidRPr="00006C4E" w:rsidRDefault="004A7CB9" w:rsidP="00254586">
      <w:pPr>
        <w:widowControl w:val="0"/>
        <w:spacing w:after="0" w:line="288" w:lineRule="auto"/>
        <w:jc w:val="both"/>
        <w:rPr>
          <w:rFonts w:ascii="Times New Roman" w:eastAsia="Times New Roman" w:hAnsi="Times New Roman" w:cs="Times New Roman"/>
          <w:b/>
          <w:color w:val="00B050"/>
          <w:sz w:val="12"/>
          <w:szCs w:val="12"/>
          <w:lang w:eastAsia="x-none"/>
        </w:rPr>
      </w:pPr>
    </w:p>
    <w:p w:rsidR="00006C4E" w:rsidRPr="00A36113" w:rsidRDefault="00006C4E" w:rsidP="00254586">
      <w:pPr>
        <w:numPr>
          <w:ilvl w:val="0"/>
          <w:numId w:val="44"/>
        </w:numPr>
        <w:spacing w:after="0" w:line="288" w:lineRule="auto"/>
        <w:jc w:val="both"/>
        <w:rPr>
          <w:rFonts w:ascii="Times New Roman" w:eastAsia="DengXian" w:hAnsi="Times New Roman" w:cs="Times New Roman"/>
          <w:sz w:val="24"/>
          <w:szCs w:val="24"/>
        </w:rPr>
      </w:pPr>
      <w:r>
        <w:rPr>
          <w:rFonts w:ascii="Times New Roman" w:eastAsia="Times New Roman" w:hAnsi="Times New Roman" w:cs="Times New Roman"/>
          <w:bCs/>
          <w:color w:val="00B050"/>
          <w:sz w:val="24"/>
          <w:szCs w:val="24"/>
          <w:lang w:eastAsia="pl-PL"/>
        </w:rPr>
        <w:t xml:space="preserve"> </w:t>
      </w:r>
      <w:r w:rsidRPr="00674838">
        <w:rPr>
          <w:rFonts w:ascii="Times New Roman" w:eastAsia="Times New Roman" w:hAnsi="Times New Roman" w:cs="Times New Roman"/>
          <w:bCs/>
          <w:sz w:val="24"/>
          <w:szCs w:val="24"/>
          <w:lang w:eastAsia="pl-PL"/>
        </w:rPr>
        <w:t>Zasady oceny w poszczególnych kryteriach:</w:t>
      </w:r>
    </w:p>
    <w:p w:rsidR="00006C4E" w:rsidRPr="00994FC2" w:rsidRDefault="00006C4E" w:rsidP="00254586">
      <w:pPr>
        <w:numPr>
          <w:ilvl w:val="1"/>
          <w:numId w:val="45"/>
        </w:numPr>
        <w:tabs>
          <w:tab w:val="left" w:pos="425"/>
        </w:tabs>
        <w:spacing w:after="0" w:line="288" w:lineRule="auto"/>
        <w:ind w:left="426" w:hanging="284"/>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sz w:val="24"/>
          <w:szCs w:val="24"/>
        </w:rPr>
        <w:t xml:space="preserve">w ramach kryterium </w:t>
      </w:r>
      <w:r w:rsidRPr="00994FC2">
        <w:rPr>
          <w:rFonts w:ascii="Times New Roman" w:eastAsia="DengXian" w:hAnsi="Times New Roman" w:cs="Times New Roman"/>
          <w:b/>
          <w:bCs/>
          <w:sz w:val="24"/>
          <w:szCs w:val="24"/>
        </w:rPr>
        <w:t>cena ofertowa brutto – 60 % (C),</w:t>
      </w:r>
      <w:r w:rsidRPr="00994FC2">
        <w:rPr>
          <w:rFonts w:ascii="Times New Roman" w:eastAsia="DengXian" w:hAnsi="Times New Roman" w:cs="Times New Roman"/>
          <w:bCs/>
          <w:sz w:val="24"/>
          <w:szCs w:val="24"/>
        </w:rPr>
        <w:t xml:space="preserve"> </w:t>
      </w:r>
      <w:r w:rsidRPr="00994FC2">
        <w:rPr>
          <w:rFonts w:ascii="Times New Roman" w:eastAsia="DengXian" w:hAnsi="Times New Roman" w:cs="Times New Roman"/>
          <w:sz w:val="24"/>
          <w:szCs w:val="24"/>
        </w:rPr>
        <w:t>oferta zwierająca najniższą cenę otrzyma 60 pkt, natomiast pozostałe oferty odpowiednio mniej punktów według wzoru:</w:t>
      </w:r>
    </w:p>
    <w:p w:rsidR="00006C4E" w:rsidRPr="000A7061" w:rsidRDefault="00006C4E" w:rsidP="00254586">
      <w:pPr>
        <w:tabs>
          <w:tab w:val="left" w:pos="425"/>
        </w:tabs>
        <w:spacing w:after="0" w:line="288" w:lineRule="auto"/>
        <w:ind w:left="851" w:hanging="425"/>
        <w:contextualSpacing/>
        <w:jc w:val="center"/>
        <w:rPr>
          <w:rFonts w:ascii="Times New Roman" w:eastAsia="DengXian" w:hAnsi="Times New Roman" w:cs="Times New Roman"/>
          <w:sz w:val="12"/>
          <w:szCs w:val="12"/>
        </w:rPr>
      </w:pPr>
    </w:p>
    <w:p w:rsidR="00006C4E" w:rsidRPr="00994FC2" w:rsidRDefault="00006C4E" w:rsidP="00254586">
      <w:pPr>
        <w:tabs>
          <w:tab w:val="left" w:pos="425"/>
        </w:tabs>
        <w:spacing w:after="0" w:line="288" w:lineRule="auto"/>
        <w:ind w:left="851" w:hanging="425"/>
        <w:contextualSpacing/>
        <w:jc w:val="center"/>
        <w:rPr>
          <w:rFonts w:ascii="Times New Roman" w:eastAsia="DengXian" w:hAnsi="Times New Roman" w:cs="Times New Roman"/>
          <w:b/>
          <w:bCs/>
          <w:sz w:val="24"/>
          <w:szCs w:val="24"/>
        </w:rPr>
      </w:pPr>
      <w:r w:rsidRPr="00994FC2">
        <w:rPr>
          <w:rFonts w:ascii="Times New Roman" w:eastAsia="DengXian" w:hAnsi="Times New Roman" w:cs="Times New Roman"/>
          <w:b/>
          <w:bCs/>
          <w:sz w:val="24"/>
          <w:szCs w:val="24"/>
        </w:rPr>
        <w:t xml:space="preserve">C = </w:t>
      </w:r>
      <w:proofErr w:type="spellStart"/>
      <w:r w:rsidRPr="00994FC2">
        <w:rPr>
          <w:rFonts w:ascii="Times New Roman" w:eastAsia="DengXian" w:hAnsi="Times New Roman" w:cs="Times New Roman"/>
          <w:b/>
          <w:bCs/>
          <w:sz w:val="24"/>
          <w:szCs w:val="24"/>
        </w:rPr>
        <w:t>Cx</w:t>
      </w:r>
      <w:proofErr w:type="spellEnd"/>
      <w:r w:rsidRPr="00994FC2">
        <w:rPr>
          <w:rFonts w:ascii="Times New Roman" w:eastAsia="DengXian" w:hAnsi="Times New Roman" w:cs="Times New Roman"/>
          <w:b/>
          <w:bCs/>
          <w:sz w:val="24"/>
          <w:szCs w:val="24"/>
        </w:rPr>
        <w:t>/</w:t>
      </w:r>
      <w:proofErr w:type="spellStart"/>
      <w:r w:rsidRPr="00994FC2">
        <w:rPr>
          <w:rFonts w:ascii="Times New Roman" w:eastAsia="DengXian" w:hAnsi="Times New Roman" w:cs="Times New Roman"/>
          <w:b/>
          <w:bCs/>
          <w:sz w:val="24"/>
          <w:szCs w:val="24"/>
        </w:rPr>
        <w:t>Cb</w:t>
      </w:r>
      <w:proofErr w:type="spellEnd"/>
      <w:r w:rsidRPr="00994FC2">
        <w:rPr>
          <w:rFonts w:ascii="Times New Roman" w:eastAsia="DengXian" w:hAnsi="Times New Roman" w:cs="Times New Roman"/>
          <w:b/>
          <w:bCs/>
          <w:sz w:val="24"/>
          <w:szCs w:val="24"/>
        </w:rPr>
        <w:t xml:space="preserve"> x 60 pkt</w:t>
      </w:r>
    </w:p>
    <w:p w:rsidR="006C46F8" w:rsidRDefault="006C46F8" w:rsidP="00254586">
      <w:pPr>
        <w:tabs>
          <w:tab w:val="left" w:pos="709"/>
        </w:tabs>
        <w:spacing w:after="0" w:line="288" w:lineRule="auto"/>
        <w:ind w:left="851" w:hanging="425"/>
        <w:contextualSpacing/>
        <w:jc w:val="both"/>
        <w:rPr>
          <w:rFonts w:ascii="Times New Roman" w:eastAsia="DengXian" w:hAnsi="Times New Roman" w:cs="Times New Roman"/>
          <w:b/>
          <w:bCs/>
          <w:i/>
          <w:iCs/>
          <w:sz w:val="24"/>
          <w:szCs w:val="24"/>
        </w:rPr>
      </w:pPr>
    </w:p>
    <w:p w:rsidR="00006C4E" w:rsidRPr="00994FC2" w:rsidRDefault="00006C4E" w:rsidP="00254586">
      <w:pPr>
        <w:tabs>
          <w:tab w:val="left" w:pos="709"/>
        </w:tabs>
        <w:spacing w:after="0" w:line="288" w:lineRule="auto"/>
        <w:ind w:left="851" w:hanging="425"/>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b/>
          <w:bCs/>
          <w:i/>
          <w:iCs/>
          <w:sz w:val="24"/>
          <w:szCs w:val="24"/>
        </w:rPr>
        <w:t>gdzie</w:t>
      </w:r>
      <w:r w:rsidRPr="00994FC2">
        <w:rPr>
          <w:rFonts w:ascii="Times New Roman" w:eastAsia="DengXian" w:hAnsi="Times New Roman" w:cs="Times New Roman"/>
          <w:b/>
          <w:bCs/>
          <w:sz w:val="24"/>
          <w:szCs w:val="24"/>
        </w:rPr>
        <w:t>:</w:t>
      </w:r>
    </w:p>
    <w:p w:rsidR="00006C4E" w:rsidRPr="00994FC2" w:rsidRDefault="00006C4E" w:rsidP="00254586">
      <w:pPr>
        <w:tabs>
          <w:tab w:val="left" w:pos="709"/>
        </w:tabs>
        <w:spacing w:after="0" w:line="288" w:lineRule="auto"/>
        <w:ind w:left="851" w:hanging="425"/>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b/>
          <w:bCs/>
          <w:sz w:val="24"/>
          <w:szCs w:val="24"/>
        </w:rPr>
        <w:t xml:space="preserve">C- </w:t>
      </w:r>
      <w:r w:rsidRPr="00994FC2">
        <w:rPr>
          <w:rFonts w:ascii="Times New Roman" w:eastAsia="DengXian" w:hAnsi="Times New Roman" w:cs="Times New Roman"/>
          <w:sz w:val="24"/>
          <w:szCs w:val="24"/>
        </w:rPr>
        <w:t>ilość punktów, jaką dana oferta otrzyma w kryterium cena ofert</w:t>
      </w:r>
      <w:r w:rsidR="00674838">
        <w:rPr>
          <w:rFonts w:ascii="Times New Roman" w:eastAsia="DengXian" w:hAnsi="Times New Roman" w:cs="Times New Roman"/>
          <w:sz w:val="24"/>
          <w:szCs w:val="24"/>
        </w:rPr>
        <w:t>owa</w:t>
      </w:r>
      <w:r w:rsidRPr="00994FC2">
        <w:rPr>
          <w:rFonts w:ascii="Times New Roman" w:eastAsia="DengXian" w:hAnsi="Times New Roman" w:cs="Times New Roman"/>
          <w:sz w:val="24"/>
          <w:szCs w:val="24"/>
        </w:rPr>
        <w:t xml:space="preserve"> brutto;</w:t>
      </w:r>
    </w:p>
    <w:p w:rsidR="00006C4E" w:rsidRPr="00994FC2" w:rsidRDefault="00006C4E" w:rsidP="00254586">
      <w:pPr>
        <w:tabs>
          <w:tab w:val="left" w:pos="709"/>
        </w:tabs>
        <w:spacing w:after="0" w:line="288" w:lineRule="auto"/>
        <w:ind w:left="851" w:hanging="425"/>
        <w:contextualSpacing/>
        <w:jc w:val="both"/>
        <w:rPr>
          <w:rFonts w:ascii="Times New Roman" w:eastAsia="DengXian" w:hAnsi="Times New Roman" w:cs="Times New Roman"/>
          <w:b/>
          <w:bCs/>
          <w:sz w:val="24"/>
          <w:szCs w:val="24"/>
        </w:rPr>
      </w:pPr>
      <w:proofErr w:type="spellStart"/>
      <w:r w:rsidRPr="00994FC2">
        <w:rPr>
          <w:rFonts w:ascii="Times New Roman" w:eastAsia="DengXian" w:hAnsi="Times New Roman" w:cs="Times New Roman"/>
          <w:b/>
          <w:bCs/>
          <w:sz w:val="24"/>
          <w:szCs w:val="24"/>
        </w:rPr>
        <w:t>Cx</w:t>
      </w:r>
      <w:proofErr w:type="spellEnd"/>
      <w:r w:rsidRPr="00994FC2">
        <w:rPr>
          <w:rFonts w:ascii="Times New Roman" w:eastAsia="DengXian" w:hAnsi="Times New Roman" w:cs="Times New Roman"/>
          <w:b/>
          <w:bCs/>
          <w:sz w:val="24"/>
          <w:szCs w:val="24"/>
        </w:rPr>
        <w:t xml:space="preserve"> – </w:t>
      </w:r>
      <w:r w:rsidRPr="00994FC2">
        <w:rPr>
          <w:rFonts w:ascii="Times New Roman" w:eastAsia="DengXian" w:hAnsi="Times New Roman" w:cs="Times New Roman"/>
          <w:sz w:val="24"/>
          <w:szCs w:val="24"/>
        </w:rPr>
        <w:t xml:space="preserve">cena </w:t>
      </w:r>
      <w:r w:rsidR="00674838">
        <w:rPr>
          <w:rFonts w:ascii="Times New Roman" w:eastAsia="DengXian" w:hAnsi="Times New Roman" w:cs="Times New Roman"/>
          <w:sz w:val="24"/>
          <w:szCs w:val="24"/>
        </w:rPr>
        <w:t xml:space="preserve">brutto </w:t>
      </w:r>
      <w:r w:rsidRPr="00994FC2">
        <w:rPr>
          <w:rFonts w:ascii="Times New Roman" w:eastAsia="DengXian" w:hAnsi="Times New Roman" w:cs="Times New Roman"/>
          <w:sz w:val="24"/>
          <w:szCs w:val="24"/>
        </w:rPr>
        <w:t>oferty najtańszej (spośród ofert nieodrzuconych);</w:t>
      </w:r>
    </w:p>
    <w:p w:rsidR="00006C4E" w:rsidRPr="00994FC2" w:rsidRDefault="00006C4E" w:rsidP="00254586">
      <w:pPr>
        <w:tabs>
          <w:tab w:val="left" w:pos="709"/>
        </w:tabs>
        <w:spacing w:after="0" w:line="288" w:lineRule="auto"/>
        <w:ind w:left="851" w:hanging="425"/>
        <w:contextualSpacing/>
        <w:jc w:val="both"/>
        <w:rPr>
          <w:rFonts w:ascii="Times New Roman" w:eastAsia="DengXian" w:hAnsi="Times New Roman" w:cs="Times New Roman"/>
          <w:sz w:val="24"/>
          <w:szCs w:val="24"/>
        </w:rPr>
      </w:pPr>
      <w:proofErr w:type="spellStart"/>
      <w:r w:rsidRPr="00994FC2">
        <w:rPr>
          <w:rFonts w:ascii="Times New Roman" w:eastAsia="DengXian" w:hAnsi="Times New Roman" w:cs="Times New Roman"/>
          <w:b/>
          <w:bCs/>
          <w:sz w:val="24"/>
          <w:szCs w:val="24"/>
        </w:rPr>
        <w:t>Cb</w:t>
      </w:r>
      <w:proofErr w:type="spellEnd"/>
      <w:r w:rsidRPr="00994FC2">
        <w:rPr>
          <w:rFonts w:ascii="Times New Roman" w:eastAsia="DengXian" w:hAnsi="Times New Roman" w:cs="Times New Roman"/>
          <w:b/>
          <w:bCs/>
          <w:sz w:val="24"/>
          <w:szCs w:val="24"/>
        </w:rPr>
        <w:t xml:space="preserve"> – </w:t>
      </w:r>
      <w:r w:rsidRPr="00994FC2">
        <w:rPr>
          <w:rFonts w:ascii="Times New Roman" w:eastAsia="DengXian" w:hAnsi="Times New Roman" w:cs="Times New Roman"/>
          <w:sz w:val="24"/>
          <w:szCs w:val="24"/>
        </w:rPr>
        <w:t>cena brutto ocenianej oferty.</w:t>
      </w:r>
    </w:p>
    <w:p w:rsidR="00006C4E" w:rsidRPr="000A7061" w:rsidRDefault="00006C4E" w:rsidP="00254586">
      <w:pPr>
        <w:tabs>
          <w:tab w:val="left" w:pos="709"/>
        </w:tabs>
        <w:spacing w:after="0" w:line="288" w:lineRule="auto"/>
        <w:ind w:left="851" w:hanging="425"/>
        <w:contextualSpacing/>
        <w:jc w:val="both"/>
        <w:rPr>
          <w:rFonts w:ascii="Times New Roman" w:eastAsia="DengXian" w:hAnsi="Times New Roman" w:cs="Times New Roman"/>
          <w:b/>
          <w:bCs/>
          <w:sz w:val="12"/>
          <w:szCs w:val="12"/>
        </w:rPr>
      </w:pPr>
    </w:p>
    <w:p w:rsidR="00006C4E" w:rsidRPr="00994FC2" w:rsidRDefault="00006C4E" w:rsidP="00254586">
      <w:pPr>
        <w:tabs>
          <w:tab w:val="left" w:pos="426"/>
        </w:tabs>
        <w:spacing w:after="0" w:line="288" w:lineRule="auto"/>
        <w:ind w:left="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Podstawą przyznania punktów w kryterium „cena ofertowa brutto” będzie łączna cena oferty brutto podana przez Wykonawcę w Formularzu Ofertowym.</w:t>
      </w:r>
    </w:p>
    <w:p w:rsidR="00006C4E" w:rsidRDefault="00006C4E" w:rsidP="00254586">
      <w:pPr>
        <w:tabs>
          <w:tab w:val="left" w:pos="426"/>
        </w:tabs>
        <w:spacing w:after="0" w:line="288" w:lineRule="auto"/>
        <w:ind w:left="426"/>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Cena oferty brutto musi uwzględniać wszelkie koszty, jakie Wykonawca poniesie w związku z realizacją przedmiotu zamówienia.</w:t>
      </w:r>
    </w:p>
    <w:p w:rsidR="00006C4E" w:rsidRPr="00AF7A10" w:rsidRDefault="00006C4E" w:rsidP="00254586">
      <w:pPr>
        <w:tabs>
          <w:tab w:val="left" w:pos="426"/>
        </w:tabs>
        <w:spacing w:after="0" w:line="288" w:lineRule="auto"/>
        <w:ind w:left="426"/>
        <w:jc w:val="both"/>
        <w:rPr>
          <w:rFonts w:ascii="Times New Roman" w:eastAsia="Calibri" w:hAnsi="Times New Roman" w:cs="Times New Roman"/>
          <w:sz w:val="12"/>
          <w:szCs w:val="12"/>
        </w:rPr>
      </w:pPr>
    </w:p>
    <w:p w:rsidR="00006C4E" w:rsidRPr="00AF7A10" w:rsidRDefault="00006C4E" w:rsidP="00254586">
      <w:pPr>
        <w:pStyle w:val="Akapitzlist"/>
        <w:numPr>
          <w:ilvl w:val="1"/>
          <w:numId w:val="45"/>
        </w:numPr>
        <w:tabs>
          <w:tab w:val="left" w:pos="426"/>
        </w:tabs>
        <w:spacing w:line="288" w:lineRule="auto"/>
        <w:ind w:left="426" w:hanging="284"/>
        <w:jc w:val="both"/>
        <w:rPr>
          <w:rFonts w:eastAsia="DengXian" w:cs="Times New Roman"/>
          <w:szCs w:val="24"/>
        </w:rPr>
      </w:pPr>
      <w:r w:rsidRPr="00AF7A10">
        <w:rPr>
          <w:rFonts w:eastAsia="DengXian" w:cs="Times New Roman"/>
          <w:szCs w:val="24"/>
        </w:rPr>
        <w:t xml:space="preserve">w ramach kryterium </w:t>
      </w:r>
      <w:r w:rsidR="004D7590" w:rsidRPr="006C46F8">
        <w:rPr>
          <w:rFonts w:eastAsia="Times New Roman" w:cs="Times New Roman"/>
          <w:b/>
          <w:szCs w:val="24"/>
          <w:lang w:val="pl-PL" w:eastAsia="pl-PL"/>
        </w:rPr>
        <w:t>m</w:t>
      </w:r>
      <w:proofErr w:type="spellStart"/>
      <w:r w:rsidR="004D7590" w:rsidRPr="006C46F8">
        <w:rPr>
          <w:rFonts w:eastAsia="Times New Roman" w:cs="Times New Roman"/>
          <w:b/>
          <w:szCs w:val="24"/>
          <w:lang w:eastAsia="pl-PL"/>
        </w:rPr>
        <w:t>ożliwość</w:t>
      </w:r>
      <w:proofErr w:type="spellEnd"/>
      <w:r w:rsidR="004D7590" w:rsidRPr="006C46F8">
        <w:rPr>
          <w:rFonts w:eastAsia="Times New Roman" w:cs="Times New Roman"/>
          <w:b/>
          <w:szCs w:val="24"/>
          <w:lang w:eastAsia="pl-PL"/>
        </w:rPr>
        <w:t xml:space="preserve"> użycia adaptera typu point and </w:t>
      </w:r>
      <w:proofErr w:type="spellStart"/>
      <w:r w:rsidR="004D7590" w:rsidRPr="006C46F8">
        <w:rPr>
          <w:rFonts w:eastAsia="Times New Roman" w:cs="Times New Roman"/>
          <w:b/>
          <w:szCs w:val="24"/>
          <w:lang w:eastAsia="pl-PL"/>
        </w:rPr>
        <w:t>shoot</w:t>
      </w:r>
      <w:proofErr w:type="spellEnd"/>
      <w:r w:rsidR="004D7590" w:rsidRPr="006C46F8">
        <w:rPr>
          <w:rFonts w:eastAsia="Times New Roman" w:cs="Times New Roman"/>
          <w:b/>
          <w:szCs w:val="24"/>
          <w:lang w:eastAsia="pl-PL"/>
        </w:rPr>
        <w:t xml:space="preserve"> o ogniskowej min</w:t>
      </w:r>
      <w:r w:rsidR="004D7590" w:rsidRPr="006C46F8">
        <w:rPr>
          <w:rFonts w:eastAsia="Times New Roman" w:cs="Times New Roman"/>
          <w:b/>
          <w:szCs w:val="24"/>
          <w:lang w:val="pl-PL" w:eastAsia="pl-PL"/>
        </w:rPr>
        <w:t>.</w:t>
      </w:r>
      <w:r w:rsidR="004D7590" w:rsidRPr="006C46F8">
        <w:rPr>
          <w:rFonts w:eastAsia="Times New Roman" w:cs="Times New Roman"/>
          <w:b/>
          <w:szCs w:val="24"/>
          <w:lang w:eastAsia="pl-PL"/>
        </w:rPr>
        <w:t xml:space="preserve"> 18 mm, pozwalającego na pomiary bezpośrednie przez grube szkła jak np. szkło reaktora chemicznego, ścianki balonów fermentacyjnych</w:t>
      </w:r>
      <w:r w:rsidR="004D7590" w:rsidRPr="006C46F8">
        <w:rPr>
          <w:rFonts w:eastAsia="Times New Roman" w:cs="Times New Roman"/>
          <w:szCs w:val="24"/>
          <w:lang w:eastAsia="pl-PL"/>
        </w:rPr>
        <w:t xml:space="preserve"> </w:t>
      </w:r>
      <w:r w:rsidRPr="00AF7A10">
        <w:rPr>
          <w:rFonts w:eastAsia="DengXian" w:cs="Times New Roman"/>
          <w:b/>
          <w:szCs w:val="24"/>
        </w:rPr>
        <w:t xml:space="preserve">– </w:t>
      </w:r>
      <w:r w:rsidR="004D7590">
        <w:rPr>
          <w:rFonts w:eastAsia="DengXian" w:cs="Times New Roman"/>
          <w:b/>
          <w:szCs w:val="24"/>
          <w:lang w:val="pl-PL"/>
        </w:rPr>
        <w:t>1</w:t>
      </w:r>
      <w:r>
        <w:rPr>
          <w:rFonts w:eastAsia="DengXian" w:cs="Times New Roman"/>
          <w:b/>
          <w:szCs w:val="24"/>
          <w:lang w:val="pl-PL"/>
        </w:rPr>
        <w:t>5</w:t>
      </w:r>
      <w:r>
        <w:rPr>
          <w:rFonts w:eastAsia="DengXian" w:cs="Times New Roman"/>
          <w:b/>
          <w:szCs w:val="24"/>
        </w:rPr>
        <w:t>% (</w:t>
      </w:r>
      <w:proofErr w:type="spellStart"/>
      <w:r w:rsidR="004A7CB9">
        <w:rPr>
          <w:rFonts w:eastAsia="DengXian" w:cs="Times New Roman"/>
          <w:b/>
          <w:szCs w:val="24"/>
          <w:lang w:val="pl-PL"/>
        </w:rPr>
        <w:t>Ua</w:t>
      </w:r>
      <w:proofErr w:type="spellEnd"/>
      <w:r w:rsidRPr="00AF7A10">
        <w:rPr>
          <w:rFonts w:eastAsia="DengXian" w:cs="Times New Roman"/>
          <w:b/>
          <w:szCs w:val="24"/>
        </w:rPr>
        <w:t>)</w:t>
      </w:r>
      <w:r w:rsidRPr="00AF7A10">
        <w:rPr>
          <w:rFonts w:eastAsia="DengXian" w:cs="Times New Roman"/>
          <w:szCs w:val="24"/>
        </w:rPr>
        <w:t xml:space="preserve">, oferta może otrzymać maksymalnie </w:t>
      </w:r>
      <w:r w:rsidR="004D7590">
        <w:rPr>
          <w:rFonts w:eastAsia="DengXian" w:cs="Times New Roman"/>
          <w:szCs w:val="24"/>
          <w:lang w:val="pl-PL"/>
        </w:rPr>
        <w:t>1</w:t>
      </w:r>
      <w:r>
        <w:rPr>
          <w:rFonts w:eastAsia="DengXian" w:cs="Times New Roman"/>
          <w:szCs w:val="24"/>
          <w:lang w:val="pl-PL"/>
        </w:rPr>
        <w:t>5</w:t>
      </w:r>
      <w:r w:rsidRPr="00AF7A10">
        <w:rPr>
          <w:rFonts w:eastAsia="DengXian" w:cs="Times New Roman"/>
          <w:szCs w:val="24"/>
        </w:rPr>
        <w:t xml:space="preserve"> pkt. </w:t>
      </w:r>
    </w:p>
    <w:p w:rsidR="00006C4E" w:rsidRPr="00A36113" w:rsidRDefault="00006C4E" w:rsidP="00254586">
      <w:pPr>
        <w:tabs>
          <w:tab w:val="left" w:pos="426"/>
        </w:tabs>
        <w:spacing w:after="0" w:line="288" w:lineRule="auto"/>
        <w:ind w:left="426" w:hanging="284"/>
        <w:contextualSpacing/>
        <w:jc w:val="both"/>
        <w:rPr>
          <w:rFonts w:ascii="Times New Roman" w:eastAsia="DengXian" w:hAnsi="Times New Roman" w:cs="Times New Roman"/>
          <w:sz w:val="12"/>
          <w:szCs w:val="12"/>
        </w:rPr>
      </w:pPr>
    </w:p>
    <w:p w:rsidR="00006C4E" w:rsidRPr="000D6EA0" w:rsidRDefault="00006C4E"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sidRPr="009277D0">
        <w:rPr>
          <w:rFonts w:ascii="Times New Roman" w:eastAsia="DengXian" w:hAnsi="Times New Roman" w:cs="Times New Roman"/>
          <w:sz w:val="24"/>
          <w:szCs w:val="24"/>
        </w:rPr>
        <w:t>Punkty w niniejszym kryterium zostaną przyznane zgodnie z poniższym:</w:t>
      </w:r>
    </w:p>
    <w:p w:rsidR="00006C4E" w:rsidRDefault="00006C4E"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a)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 xml:space="preserve">niezaoferowanie przez Wykonawcę </w:t>
      </w:r>
      <w:r w:rsidR="006C46F8">
        <w:rPr>
          <w:rFonts w:ascii="Times New Roman" w:hAnsi="Times New Roman" w:cs="Times New Roman"/>
          <w:sz w:val="24"/>
          <w:szCs w:val="24"/>
        </w:rPr>
        <w:t xml:space="preserve">urządzenia z </w:t>
      </w:r>
      <w:r w:rsidR="006C46F8" w:rsidRPr="00FB30FB">
        <w:rPr>
          <w:rFonts w:ascii="Times New Roman" w:hAnsi="Times New Roman" w:cs="Times New Roman"/>
          <w:sz w:val="24"/>
          <w:szCs w:val="24"/>
        </w:rPr>
        <w:t>możliwoś</w:t>
      </w:r>
      <w:r w:rsidR="006C46F8">
        <w:rPr>
          <w:rFonts w:ascii="Times New Roman" w:hAnsi="Times New Roman" w:cs="Times New Roman"/>
          <w:sz w:val="24"/>
          <w:szCs w:val="24"/>
        </w:rPr>
        <w:t>cią</w:t>
      </w:r>
      <w:r w:rsidR="006C46F8" w:rsidRPr="00FB30FB">
        <w:rPr>
          <w:rFonts w:ascii="Times New Roman" w:hAnsi="Times New Roman" w:cs="Times New Roman"/>
          <w:sz w:val="24"/>
          <w:szCs w:val="24"/>
        </w:rPr>
        <w:t xml:space="preserve"> użycia adaptera typu point and </w:t>
      </w:r>
      <w:proofErr w:type="spellStart"/>
      <w:r w:rsidR="006C46F8" w:rsidRPr="00FB30FB">
        <w:rPr>
          <w:rFonts w:ascii="Times New Roman" w:hAnsi="Times New Roman" w:cs="Times New Roman"/>
          <w:sz w:val="24"/>
          <w:szCs w:val="24"/>
        </w:rPr>
        <w:t>shoot</w:t>
      </w:r>
      <w:proofErr w:type="spellEnd"/>
      <w:r w:rsidR="006C46F8" w:rsidRPr="00FB30FB">
        <w:rPr>
          <w:rFonts w:ascii="Times New Roman" w:hAnsi="Times New Roman" w:cs="Times New Roman"/>
          <w:sz w:val="24"/>
          <w:szCs w:val="24"/>
        </w:rPr>
        <w:t xml:space="preserve"> o ogniskowej min</w:t>
      </w:r>
      <w:r w:rsidR="006C46F8">
        <w:rPr>
          <w:rFonts w:ascii="Times New Roman" w:hAnsi="Times New Roman" w:cs="Times New Roman"/>
          <w:sz w:val="24"/>
          <w:szCs w:val="24"/>
        </w:rPr>
        <w:t>.</w:t>
      </w:r>
      <w:r w:rsidR="006C46F8" w:rsidRPr="00FB30FB">
        <w:rPr>
          <w:rFonts w:ascii="Times New Roman" w:hAnsi="Times New Roman" w:cs="Times New Roman"/>
          <w:sz w:val="24"/>
          <w:szCs w:val="24"/>
        </w:rPr>
        <w:t xml:space="preserve"> 18</w:t>
      </w:r>
      <w:r w:rsidR="006C46F8">
        <w:rPr>
          <w:rFonts w:ascii="Times New Roman" w:hAnsi="Times New Roman" w:cs="Times New Roman"/>
          <w:sz w:val="24"/>
          <w:szCs w:val="24"/>
        </w:rPr>
        <w:t xml:space="preserve"> </w:t>
      </w:r>
      <w:r w:rsidR="006C46F8" w:rsidRPr="00FB30FB">
        <w:rPr>
          <w:rFonts w:ascii="Times New Roman" w:hAnsi="Times New Roman" w:cs="Times New Roman"/>
          <w:sz w:val="24"/>
          <w:szCs w:val="24"/>
        </w:rPr>
        <w:t>mm, pozwalającego na pomiary bezpośrednie przez grube szkła jak np. szkło reaktora chemicznego, ścianki balonów fermentacyjnych</w:t>
      </w:r>
      <w:r>
        <w:rPr>
          <w:rFonts w:ascii="Times New Roman" w:hAnsi="Times New Roman" w:cs="Times New Roman"/>
          <w:sz w:val="24"/>
          <w:szCs w:val="24"/>
        </w:rPr>
        <w:t xml:space="preserve"> – </w:t>
      </w:r>
      <w:r w:rsidRPr="00986F70">
        <w:rPr>
          <w:rFonts w:ascii="Times New Roman" w:hAnsi="Times New Roman" w:cs="Times New Roman"/>
          <w:b/>
          <w:sz w:val="24"/>
          <w:szCs w:val="24"/>
        </w:rPr>
        <w:t>0 pkt</w:t>
      </w:r>
      <w:r>
        <w:rPr>
          <w:rFonts w:ascii="Times New Roman" w:hAnsi="Times New Roman" w:cs="Times New Roman"/>
          <w:sz w:val="24"/>
          <w:szCs w:val="24"/>
        </w:rPr>
        <w:t>;</w:t>
      </w:r>
    </w:p>
    <w:p w:rsidR="00006C4E" w:rsidRDefault="00006C4E"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b)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zaoferowanie przez Wykonawcę</w:t>
      </w:r>
      <w:r w:rsidRPr="00994929">
        <w:rPr>
          <w:rFonts w:ascii="Times New Roman" w:hAnsi="Times New Roman" w:cs="Times New Roman"/>
          <w:sz w:val="24"/>
          <w:szCs w:val="24"/>
        </w:rPr>
        <w:t xml:space="preserve"> </w:t>
      </w:r>
      <w:r w:rsidR="006C46F8">
        <w:rPr>
          <w:rFonts w:ascii="Times New Roman" w:hAnsi="Times New Roman" w:cs="Times New Roman"/>
          <w:sz w:val="24"/>
          <w:szCs w:val="24"/>
        </w:rPr>
        <w:t xml:space="preserve">urządzenia z </w:t>
      </w:r>
      <w:r w:rsidR="006C46F8" w:rsidRPr="00FB30FB">
        <w:rPr>
          <w:rFonts w:ascii="Times New Roman" w:hAnsi="Times New Roman" w:cs="Times New Roman"/>
          <w:sz w:val="24"/>
          <w:szCs w:val="24"/>
        </w:rPr>
        <w:t>możliwoś</w:t>
      </w:r>
      <w:r w:rsidR="006C46F8">
        <w:rPr>
          <w:rFonts w:ascii="Times New Roman" w:hAnsi="Times New Roman" w:cs="Times New Roman"/>
          <w:sz w:val="24"/>
          <w:szCs w:val="24"/>
        </w:rPr>
        <w:t>cią</w:t>
      </w:r>
      <w:r w:rsidR="006C46F8" w:rsidRPr="00FB30FB">
        <w:rPr>
          <w:rFonts w:ascii="Times New Roman" w:hAnsi="Times New Roman" w:cs="Times New Roman"/>
          <w:sz w:val="24"/>
          <w:szCs w:val="24"/>
        </w:rPr>
        <w:t xml:space="preserve"> użycia adaptera typu point and </w:t>
      </w:r>
      <w:proofErr w:type="spellStart"/>
      <w:r w:rsidR="006C46F8" w:rsidRPr="00FB30FB">
        <w:rPr>
          <w:rFonts w:ascii="Times New Roman" w:hAnsi="Times New Roman" w:cs="Times New Roman"/>
          <w:sz w:val="24"/>
          <w:szCs w:val="24"/>
        </w:rPr>
        <w:t>shoot</w:t>
      </w:r>
      <w:proofErr w:type="spellEnd"/>
      <w:r w:rsidR="006C46F8" w:rsidRPr="00FB30FB">
        <w:rPr>
          <w:rFonts w:ascii="Times New Roman" w:hAnsi="Times New Roman" w:cs="Times New Roman"/>
          <w:sz w:val="24"/>
          <w:szCs w:val="24"/>
        </w:rPr>
        <w:t xml:space="preserve"> o ogniskowej min</w:t>
      </w:r>
      <w:r w:rsidR="006C46F8">
        <w:rPr>
          <w:rFonts w:ascii="Times New Roman" w:hAnsi="Times New Roman" w:cs="Times New Roman"/>
          <w:sz w:val="24"/>
          <w:szCs w:val="24"/>
        </w:rPr>
        <w:t>.</w:t>
      </w:r>
      <w:r w:rsidR="006C46F8" w:rsidRPr="00FB30FB">
        <w:rPr>
          <w:rFonts w:ascii="Times New Roman" w:hAnsi="Times New Roman" w:cs="Times New Roman"/>
          <w:sz w:val="24"/>
          <w:szCs w:val="24"/>
        </w:rPr>
        <w:t xml:space="preserve"> 18</w:t>
      </w:r>
      <w:r w:rsidR="006C46F8">
        <w:rPr>
          <w:rFonts w:ascii="Times New Roman" w:hAnsi="Times New Roman" w:cs="Times New Roman"/>
          <w:sz w:val="24"/>
          <w:szCs w:val="24"/>
        </w:rPr>
        <w:t xml:space="preserve"> </w:t>
      </w:r>
      <w:r w:rsidR="006C46F8" w:rsidRPr="00FB30FB">
        <w:rPr>
          <w:rFonts w:ascii="Times New Roman" w:hAnsi="Times New Roman" w:cs="Times New Roman"/>
          <w:sz w:val="24"/>
          <w:szCs w:val="24"/>
        </w:rPr>
        <w:t xml:space="preserve">mm, pozwalającego na pomiary bezpośrednie przez </w:t>
      </w:r>
      <w:r w:rsidR="006C46F8" w:rsidRPr="00FB30FB">
        <w:rPr>
          <w:rFonts w:ascii="Times New Roman" w:hAnsi="Times New Roman" w:cs="Times New Roman"/>
          <w:sz w:val="24"/>
          <w:szCs w:val="24"/>
        </w:rPr>
        <w:lastRenderedPageBreak/>
        <w:t>grube szkła jak np. szkło reaktora chemicznego, ścianki balonów fermentacyjnych</w:t>
      </w:r>
      <w:r>
        <w:rPr>
          <w:rFonts w:ascii="Times New Roman" w:hAnsi="Times New Roman" w:cs="Times New Roman"/>
          <w:sz w:val="24"/>
          <w:szCs w:val="24"/>
        </w:rPr>
        <w:t xml:space="preserve"> – </w:t>
      </w:r>
      <w:r w:rsidR="004D7590">
        <w:rPr>
          <w:rFonts w:ascii="Times New Roman" w:hAnsi="Times New Roman" w:cs="Times New Roman"/>
          <w:b/>
          <w:sz w:val="24"/>
          <w:szCs w:val="24"/>
        </w:rPr>
        <w:t>1</w:t>
      </w:r>
      <w:r w:rsidRPr="00986F70">
        <w:rPr>
          <w:rFonts w:ascii="Times New Roman" w:hAnsi="Times New Roman" w:cs="Times New Roman"/>
          <w:b/>
          <w:sz w:val="24"/>
          <w:szCs w:val="24"/>
        </w:rPr>
        <w:t>5 pkt</w:t>
      </w:r>
      <w:r>
        <w:rPr>
          <w:rFonts w:ascii="Times New Roman" w:hAnsi="Times New Roman" w:cs="Times New Roman"/>
          <w:sz w:val="24"/>
          <w:szCs w:val="24"/>
        </w:rPr>
        <w:t>.</w:t>
      </w:r>
    </w:p>
    <w:p w:rsidR="00006C4E" w:rsidRPr="00674838" w:rsidRDefault="00006C4E" w:rsidP="00254586">
      <w:pPr>
        <w:tabs>
          <w:tab w:val="left" w:pos="709"/>
        </w:tabs>
        <w:spacing w:after="0" w:line="288" w:lineRule="auto"/>
        <w:ind w:left="709" w:hanging="283"/>
        <w:contextualSpacing/>
        <w:jc w:val="both"/>
        <w:rPr>
          <w:rFonts w:ascii="Times New Roman" w:hAnsi="Times New Roman" w:cs="Times New Roman"/>
          <w:sz w:val="8"/>
          <w:szCs w:val="8"/>
        </w:rPr>
      </w:pPr>
    </w:p>
    <w:p w:rsidR="004A7CB9" w:rsidRDefault="00006C4E" w:rsidP="00B20E6E">
      <w:pPr>
        <w:tabs>
          <w:tab w:val="left" w:pos="426"/>
        </w:tabs>
        <w:spacing w:after="0" w:line="288" w:lineRule="auto"/>
        <w:ind w:left="426"/>
        <w:contextualSpacing/>
        <w:jc w:val="both"/>
        <w:rPr>
          <w:rFonts w:ascii="Times New Roman" w:eastAsia="DengXian" w:hAnsi="Times New Roman" w:cs="Times New Roman"/>
          <w:sz w:val="24"/>
          <w:szCs w:val="24"/>
        </w:rPr>
      </w:pPr>
      <w:r w:rsidRPr="009277D0">
        <w:rPr>
          <w:rFonts w:ascii="Times New Roman" w:eastAsia="DengXian" w:hAnsi="Times New Roman" w:cs="Times New Roman"/>
          <w:sz w:val="24"/>
          <w:szCs w:val="24"/>
        </w:rPr>
        <w:t>Przy ocenie tego kryterium Zamawiający będzie brał pod uwagę „</w:t>
      </w:r>
      <w:r w:rsidR="006C46F8" w:rsidRPr="006C46F8">
        <w:rPr>
          <w:rFonts w:ascii="Times New Roman" w:eastAsia="DengXian" w:hAnsi="Times New Roman" w:cs="Times New Roman"/>
          <w:sz w:val="24"/>
          <w:szCs w:val="24"/>
        </w:rPr>
        <w:t xml:space="preserve">możliwość użycia adaptera typu point and </w:t>
      </w:r>
      <w:proofErr w:type="spellStart"/>
      <w:r w:rsidR="006C46F8" w:rsidRPr="006C46F8">
        <w:rPr>
          <w:rFonts w:ascii="Times New Roman" w:eastAsia="DengXian" w:hAnsi="Times New Roman" w:cs="Times New Roman"/>
          <w:sz w:val="24"/>
          <w:szCs w:val="24"/>
        </w:rPr>
        <w:t>shoot</w:t>
      </w:r>
      <w:proofErr w:type="spellEnd"/>
      <w:r w:rsidR="006C46F8" w:rsidRPr="006C46F8">
        <w:rPr>
          <w:rFonts w:ascii="Times New Roman" w:eastAsia="DengXian" w:hAnsi="Times New Roman" w:cs="Times New Roman"/>
          <w:sz w:val="24"/>
          <w:szCs w:val="24"/>
        </w:rPr>
        <w:t xml:space="preserve"> o ogniskowej min. 18 mm, pozwalającego na pomiary bezpośrednie przez grube szkła jak np. szkło reaktora chemicznego, ścianki balonów fermentacyjnych</w:t>
      </w:r>
      <w:r w:rsidRPr="009277D0">
        <w:rPr>
          <w:rFonts w:ascii="Times New Roman" w:eastAsia="DengXian" w:hAnsi="Times New Roman" w:cs="Times New Roman"/>
          <w:sz w:val="24"/>
          <w:szCs w:val="24"/>
        </w:rPr>
        <w:t>” na podstawie zaznaczonego jednego z dwóch powyższych wariantów w wyznaczonym miejscu w Formularzu Ofertowym dotyczącym przedmiotowego kryterium. W przypadku, gdy W</w:t>
      </w:r>
      <w:r>
        <w:rPr>
          <w:rFonts w:ascii="Times New Roman" w:eastAsia="DengXian" w:hAnsi="Times New Roman" w:cs="Times New Roman"/>
          <w:sz w:val="24"/>
          <w:szCs w:val="24"/>
        </w:rPr>
        <w:t xml:space="preserve">ykonawca </w:t>
      </w:r>
      <w:r w:rsidRPr="009277D0">
        <w:rPr>
          <w:rFonts w:ascii="Times New Roman" w:eastAsia="DengXian" w:hAnsi="Times New Roman" w:cs="Times New Roman"/>
          <w:sz w:val="24"/>
          <w:szCs w:val="24"/>
        </w:rPr>
        <w:t>nie zaz</w:t>
      </w:r>
      <w:r>
        <w:rPr>
          <w:rFonts w:ascii="Times New Roman" w:eastAsia="DengXian" w:hAnsi="Times New Roman" w:cs="Times New Roman"/>
          <w:sz w:val="24"/>
          <w:szCs w:val="24"/>
        </w:rPr>
        <w:t>naczy żadnego lub zaznaczy dwa warianty</w:t>
      </w:r>
      <w:r w:rsidRPr="009277D0">
        <w:rPr>
          <w:rFonts w:ascii="Times New Roman" w:eastAsia="DengXian" w:hAnsi="Times New Roman" w:cs="Times New Roman"/>
          <w:sz w:val="24"/>
          <w:szCs w:val="24"/>
        </w:rPr>
        <w:t xml:space="preserve">, przyjmuje się, że nie zaoferował on </w:t>
      </w:r>
      <w:r>
        <w:rPr>
          <w:rFonts w:ascii="Times New Roman" w:eastAsia="DengXian" w:hAnsi="Times New Roman" w:cs="Times New Roman"/>
          <w:sz w:val="24"/>
          <w:szCs w:val="24"/>
        </w:rPr>
        <w:t xml:space="preserve">urządzenia z możliwością </w:t>
      </w:r>
      <w:r w:rsidR="006C46F8" w:rsidRPr="006C46F8">
        <w:rPr>
          <w:rFonts w:ascii="Times New Roman" w:eastAsia="DengXian" w:hAnsi="Times New Roman" w:cs="Times New Roman"/>
          <w:sz w:val="24"/>
          <w:szCs w:val="24"/>
        </w:rPr>
        <w:t xml:space="preserve">użycia adaptera typu point and </w:t>
      </w:r>
      <w:proofErr w:type="spellStart"/>
      <w:r w:rsidR="006C46F8" w:rsidRPr="006C46F8">
        <w:rPr>
          <w:rFonts w:ascii="Times New Roman" w:eastAsia="DengXian" w:hAnsi="Times New Roman" w:cs="Times New Roman"/>
          <w:sz w:val="24"/>
          <w:szCs w:val="24"/>
        </w:rPr>
        <w:t>shoot</w:t>
      </w:r>
      <w:proofErr w:type="spellEnd"/>
      <w:r w:rsidR="006C46F8" w:rsidRPr="006C46F8">
        <w:rPr>
          <w:rFonts w:ascii="Times New Roman" w:eastAsia="DengXian" w:hAnsi="Times New Roman" w:cs="Times New Roman"/>
          <w:sz w:val="24"/>
          <w:szCs w:val="24"/>
        </w:rPr>
        <w:t xml:space="preserve"> </w:t>
      </w:r>
      <w:r w:rsidRPr="009277D0">
        <w:rPr>
          <w:rFonts w:ascii="Times New Roman" w:eastAsia="DengXian" w:hAnsi="Times New Roman" w:cs="Times New Roman"/>
          <w:sz w:val="24"/>
          <w:szCs w:val="24"/>
        </w:rPr>
        <w:t>– Wykonawca otrzyma wówczas 0 pkt.</w:t>
      </w:r>
    </w:p>
    <w:p w:rsidR="00006C4E" w:rsidRPr="00A36113" w:rsidRDefault="00006C4E" w:rsidP="00254586">
      <w:pPr>
        <w:tabs>
          <w:tab w:val="left" w:pos="426"/>
        </w:tabs>
        <w:spacing w:after="0" w:line="288" w:lineRule="auto"/>
        <w:ind w:left="851" w:hanging="425"/>
        <w:jc w:val="both"/>
        <w:rPr>
          <w:rFonts w:ascii="Times New Roman" w:eastAsia="Calibri" w:hAnsi="Times New Roman" w:cs="Times New Roman"/>
          <w:sz w:val="12"/>
          <w:szCs w:val="12"/>
        </w:rPr>
      </w:pPr>
    </w:p>
    <w:p w:rsidR="002D7E3E" w:rsidRPr="00674838" w:rsidRDefault="004D7590" w:rsidP="00254586">
      <w:pPr>
        <w:pStyle w:val="Akapitzlist"/>
        <w:numPr>
          <w:ilvl w:val="1"/>
          <w:numId w:val="45"/>
        </w:numPr>
        <w:tabs>
          <w:tab w:val="left" w:pos="426"/>
        </w:tabs>
        <w:spacing w:line="288" w:lineRule="auto"/>
        <w:ind w:left="426" w:hanging="284"/>
        <w:jc w:val="both"/>
        <w:rPr>
          <w:rFonts w:eastAsia="DengXian" w:cs="Times New Roman"/>
          <w:szCs w:val="24"/>
        </w:rPr>
      </w:pPr>
      <w:r w:rsidRPr="00AF7A10">
        <w:rPr>
          <w:rFonts w:eastAsia="DengXian" w:cs="Times New Roman"/>
          <w:szCs w:val="24"/>
        </w:rPr>
        <w:t xml:space="preserve">w ramach kryterium </w:t>
      </w:r>
      <w:r w:rsidR="006C46F8">
        <w:rPr>
          <w:rFonts w:eastAsia="DengXian" w:cs="Times New Roman"/>
          <w:b/>
          <w:szCs w:val="24"/>
          <w:lang w:val="pl-PL"/>
        </w:rPr>
        <w:t>m</w:t>
      </w:r>
      <w:r w:rsidR="006C46F8" w:rsidRPr="006C46F8">
        <w:rPr>
          <w:rFonts w:eastAsia="DengXian" w:cs="Times New Roman"/>
          <w:b/>
          <w:szCs w:val="24"/>
          <w:lang w:val="pl-PL"/>
        </w:rPr>
        <w:t xml:space="preserve">ożliwość użycia sondy zanurzeniowej, pozwalającej na pomiary bezpośrednio wewnątrz cieczy w naczyniach o ściankach niepozwalających na pomiar bezkontaktowy </w:t>
      </w:r>
      <w:r w:rsidRPr="00AF7A10">
        <w:rPr>
          <w:rFonts w:eastAsia="DengXian" w:cs="Times New Roman"/>
          <w:b/>
          <w:szCs w:val="24"/>
        </w:rPr>
        <w:t xml:space="preserve">– </w:t>
      </w:r>
      <w:r w:rsidR="006C46F8">
        <w:rPr>
          <w:rFonts w:eastAsia="DengXian" w:cs="Times New Roman"/>
          <w:b/>
          <w:szCs w:val="24"/>
          <w:lang w:val="pl-PL"/>
        </w:rPr>
        <w:t>1</w:t>
      </w:r>
      <w:r>
        <w:rPr>
          <w:rFonts w:eastAsia="DengXian" w:cs="Times New Roman"/>
          <w:b/>
          <w:szCs w:val="24"/>
          <w:lang w:val="pl-PL"/>
        </w:rPr>
        <w:t>5</w:t>
      </w:r>
      <w:r>
        <w:rPr>
          <w:rFonts w:eastAsia="DengXian" w:cs="Times New Roman"/>
          <w:b/>
          <w:szCs w:val="24"/>
        </w:rPr>
        <w:t>% (</w:t>
      </w:r>
      <w:proofErr w:type="spellStart"/>
      <w:r w:rsidR="004A7CB9">
        <w:rPr>
          <w:rFonts w:eastAsia="DengXian" w:cs="Times New Roman"/>
          <w:b/>
          <w:szCs w:val="24"/>
          <w:lang w:val="pl-PL"/>
        </w:rPr>
        <w:t>Us</w:t>
      </w:r>
      <w:proofErr w:type="spellEnd"/>
      <w:r w:rsidRPr="00AF7A10">
        <w:rPr>
          <w:rFonts w:eastAsia="DengXian" w:cs="Times New Roman"/>
          <w:b/>
          <w:szCs w:val="24"/>
        </w:rPr>
        <w:t>)</w:t>
      </w:r>
      <w:r w:rsidRPr="00AF7A10">
        <w:rPr>
          <w:rFonts w:eastAsia="DengXian" w:cs="Times New Roman"/>
          <w:szCs w:val="24"/>
        </w:rPr>
        <w:t xml:space="preserve">, oferta może otrzymać maksymalnie </w:t>
      </w:r>
      <w:r w:rsidR="006C46F8">
        <w:rPr>
          <w:rFonts w:eastAsia="DengXian" w:cs="Times New Roman"/>
          <w:szCs w:val="24"/>
          <w:lang w:val="pl-PL"/>
        </w:rPr>
        <w:t>1</w:t>
      </w:r>
      <w:r>
        <w:rPr>
          <w:rFonts w:eastAsia="DengXian" w:cs="Times New Roman"/>
          <w:szCs w:val="24"/>
          <w:lang w:val="pl-PL"/>
        </w:rPr>
        <w:t>5</w:t>
      </w:r>
      <w:r w:rsidRPr="00AF7A10">
        <w:rPr>
          <w:rFonts w:eastAsia="DengXian" w:cs="Times New Roman"/>
          <w:szCs w:val="24"/>
        </w:rPr>
        <w:t xml:space="preserve"> pkt. </w:t>
      </w:r>
    </w:p>
    <w:p w:rsidR="00674838" w:rsidRPr="00674838" w:rsidRDefault="00674838" w:rsidP="00254586">
      <w:pPr>
        <w:pStyle w:val="Akapitzlist"/>
        <w:tabs>
          <w:tab w:val="left" w:pos="426"/>
        </w:tabs>
        <w:spacing w:line="288" w:lineRule="auto"/>
        <w:ind w:left="426"/>
        <w:jc w:val="both"/>
        <w:rPr>
          <w:rFonts w:eastAsia="DengXian" w:cs="Times New Roman"/>
          <w:sz w:val="12"/>
          <w:szCs w:val="12"/>
        </w:rPr>
      </w:pPr>
    </w:p>
    <w:p w:rsidR="004D7590" w:rsidRPr="000D6EA0" w:rsidRDefault="004D7590"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sidRPr="009277D0">
        <w:rPr>
          <w:rFonts w:ascii="Times New Roman" w:eastAsia="DengXian" w:hAnsi="Times New Roman" w:cs="Times New Roman"/>
          <w:sz w:val="24"/>
          <w:szCs w:val="24"/>
        </w:rPr>
        <w:t>Punkty w niniejszym kryterium zostaną przyznane zgodnie z poniższym:</w:t>
      </w:r>
    </w:p>
    <w:p w:rsidR="004D7590" w:rsidRDefault="004D7590"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a)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 xml:space="preserve">niezaoferowanie przez Wykonawcę </w:t>
      </w:r>
      <w:r w:rsidR="006C46F8" w:rsidRPr="00C64A04">
        <w:rPr>
          <w:rFonts w:ascii="Times New Roman" w:eastAsia="Times New Roman" w:hAnsi="Times New Roman" w:cs="Times New Roman"/>
          <w:sz w:val="24"/>
          <w:szCs w:val="24"/>
          <w:lang w:eastAsia="pl-PL"/>
        </w:rPr>
        <w:t>urządzenia z możliwością użycia sondy zanurzeniowej, pozwalającej na pomiary bezpośrednio wewnątrz cieczy w naczyniach o ściankach niepozwalających na pomiar bezkontaktowy</w:t>
      </w:r>
      <w:r>
        <w:rPr>
          <w:rFonts w:ascii="Times New Roman" w:hAnsi="Times New Roman" w:cs="Times New Roman"/>
          <w:sz w:val="24"/>
          <w:szCs w:val="24"/>
        </w:rPr>
        <w:t xml:space="preserve"> – </w:t>
      </w:r>
      <w:r w:rsidRPr="00986F70">
        <w:rPr>
          <w:rFonts w:ascii="Times New Roman" w:hAnsi="Times New Roman" w:cs="Times New Roman"/>
          <w:b/>
          <w:sz w:val="24"/>
          <w:szCs w:val="24"/>
        </w:rPr>
        <w:t>0 pkt</w:t>
      </w:r>
      <w:r>
        <w:rPr>
          <w:rFonts w:ascii="Times New Roman" w:hAnsi="Times New Roman" w:cs="Times New Roman"/>
          <w:sz w:val="24"/>
          <w:szCs w:val="24"/>
        </w:rPr>
        <w:t>;</w:t>
      </w:r>
    </w:p>
    <w:p w:rsidR="004D7590" w:rsidRDefault="004D7590" w:rsidP="00254586">
      <w:pPr>
        <w:tabs>
          <w:tab w:val="left" w:pos="709"/>
        </w:tabs>
        <w:spacing w:after="0" w:line="288" w:lineRule="auto"/>
        <w:ind w:left="709" w:hanging="283"/>
        <w:contextualSpacing/>
        <w:jc w:val="both"/>
        <w:rPr>
          <w:rFonts w:ascii="Times New Roman" w:hAnsi="Times New Roman" w:cs="Times New Roman"/>
          <w:sz w:val="24"/>
          <w:szCs w:val="24"/>
        </w:rPr>
      </w:pPr>
      <w:r>
        <w:rPr>
          <w:rFonts w:ascii="Times New Roman" w:eastAsia="DengXian" w:hAnsi="Times New Roman" w:cs="Times New Roman"/>
          <w:sz w:val="24"/>
          <w:szCs w:val="24"/>
        </w:rPr>
        <w:t xml:space="preserve">b) </w:t>
      </w:r>
      <w:r>
        <w:rPr>
          <w:rFonts w:ascii="Times New Roman" w:eastAsia="DengXian" w:hAnsi="Times New Roman" w:cs="Times New Roman"/>
          <w:sz w:val="24"/>
          <w:szCs w:val="24"/>
        </w:rPr>
        <w:tab/>
      </w:r>
      <w:r w:rsidRPr="009277D0">
        <w:rPr>
          <w:rFonts w:ascii="Times New Roman" w:eastAsia="DengXian" w:hAnsi="Times New Roman" w:cs="Times New Roman"/>
          <w:sz w:val="24"/>
          <w:szCs w:val="24"/>
        </w:rPr>
        <w:t>zaoferowanie przez Wykonawcę</w:t>
      </w:r>
      <w:r w:rsidRPr="00994929">
        <w:rPr>
          <w:rFonts w:ascii="Times New Roman" w:hAnsi="Times New Roman" w:cs="Times New Roman"/>
          <w:sz w:val="24"/>
          <w:szCs w:val="24"/>
        </w:rPr>
        <w:t xml:space="preserve"> </w:t>
      </w:r>
      <w:r w:rsidR="006C46F8" w:rsidRPr="00C64A04">
        <w:rPr>
          <w:rFonts w:ascii="Times New Roman" w:eastAsia="Times New Roman" w:hAnsi="Times New Roman" w:cs="Times New Roman"/>
          <w:sz w:val="24"/>
          <w:szCs w:val="24"/>
          <w:lang w:eastAsia="pl-PL"/>
        </w:rPr>
        <w:t>urządzenia z możliwością użycia sondy zanurzeniowej, pozwalającej na pomiary bezpośrednio wewnątrz cieczy w naczyniach o ściankach niepozwalających na pomiar bezkontaktowy</w:t>
      </w:r>
      <w:r w:rsidR="006C46F8">
        <w:rPr>
          <w:rFonts w:ascii="Times New Roman" w:hAnsi="Times New Roman" w:cs="Times New Roman"/>
          <w:sz w:val="24"/>
          <w:szCs w:val="24"/>
        </w:rPr>
        <w:t xml:space="preserve"> </w:t>
      </w:r>
      <w:r>
        <w:rPr>
          <w:rFonts w:ascii="Times New Roman" w:hAnsi="Times New Roman" w:cs="Times New Roman"/>
          <w:sz w:val="24"/>
          <w:szCs w:val="24"/>
        </w:rPr>
        <w:t xml:space="preserve">– </w:t>
      </w:r>
      <w:r w:rsidR="006C46F8">
        <w:rPr>
          <w:rFonts w:ascii="Times New Roman" w:hAnsi="Times New Roman" w:cs="Times New Roman"/>
          <w:b/>
          <w:sz w:val="24"/>
          <w:szCs w:val="24"/>
        </w:rPr>
        <w:t>1</w:t>
      </w:r>
      <w:r w:rsidRPr="00986F70">
        <w:rPr>
          <w:rFonts w:ascii="Times New Roman" w:hAnsi="Times New Roman" w:cs="Times New Roman"/>
          <w:b/>
          <w:sz w:val="24"/>
          <w:szCs w:val="24"/>
        </w:rPr>
        <w:t>5 pkt</w:t>
      </w:r>
      <w:r>
        <w:rPr>
          <w:rFonts w:ascii="Times New Roman" w:hAnsi="Times New Roman" w:cs="Times New Roman"/>
          <w:sz w:val="24"/>
          <w:szCs w:val="24"/>
        </w:rPr>
        <w:t>.</w:t>
      </w:r>
    </w:p>
    <w:p w:rsidR="004D7590" w:rsidRPr="00674838" w:rsidRDefault="004D7590" w:rsidP="00254586">
      <w:pPr>
        <w:tabs>
          <w:tab w:val="left" w:pos="709"/>
        </w:tabs>
        <w:spacing w:after="0" w:line="288" w:lineRule="auto"/>
        <w:ind w:left="709" w:hanging="283"/>
        <w:contextualSpacing/>
        <w:jc w:val="both"/>
        <w:rPr>
          <w:rFonts w:ascii="Times New Roman" w:hAnsi="Times New Roman" w:cs="Times New Roman"/>
          <w:sz w:val="8"/>
          <w:szCs w:val="8"/>
        </w:rPr>
      </w:pPr>
    </w:p>
    <w:p w:rsidR="004D7590" w:rsidRDefault="004D7590"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9277D0">
        <w:rPr>
          <w:rFonts w:ascii="Times New Roman" w:eastAsia="DengXian" w:hAnsi="Times New Roman" w:cs="Times New Roman"/>
          <w:sz w:val="24"/>
          <w:szCs w:val="24"/>
        </w:rPr>
        <w:t>Przy ocenie tego kryterium Zamawiający będzie brał pod uwagę „</w:t>
      </w:r>
      <w:r w:rsidR="006C46F8" w:rsidRPr="006C46F8">
        <w:rPr>
          <w:rFonts w:ascii="Times New Roman" w:eastAsia="DengXian" w:hAnsi="Times New Roman" w:cs="Times New Roman"/>
          <w:sz w:val="24"/>
          <w:szCs w:val="24"/>
        </w:rPr>
        <w:t>możliwość użycia sondy zanurzeniowej, pozwalającej na pomiary bezpośrednio wewnątrz cieczy w naczyniach o ściankach niepozwalających na pomiar bezkontaktowy</w:t>
      </w:r>
      <w:r w:rsidRPr="009277D0">
        <w:rPr>
          <w:rFonts w:ascii="Times New Roman" w:eastAsia="DengXian" w:hAnsi="Times New Roman" w:cs="Times New Roman"/>
          <w:sz w:val="24"/>
          <w:szCs w:val="24"/>
        </w:rPr>
        <w:t>” na podstawie zaznaczonego jednego z dwóch powyższych wariantów w wyznaczonym miejscu w Formularzu Ofertowym dotyczącym przedmiotowego kryterium. W przypadku, gdy W</w:t>
      </w:r>
      <w:r>
        <w:rPr>
          <w:rFonts w:ascii="Times New Roman" w:eastAsia="DengXian" w:hAnsi="Times New Roman" w:cs="Times New Roman"/>
          <w:sz w:val="24"/>
          <w:szCs w:val="24"/>
        </w:rPr>
        <w:t xml:space="preserve">ykonawca </w:t>
      </w:r>
      <w:r w:rsidRPr="009277D0">
        <w:rPr>
          <w:rFonts w:ascii="Times New Roman" w:eastAsia="DengXian" w:hAnsi="Times New Roman" w:cs="Times New Roman"/>
          <w:sz w:val="24"/>
          <w:szCs w:val="24"/>
        </w:rPr>
        <w:t>nie zaz</w:t>
      </w:r>
      <w:r>
        <w:rPr>
          <w:rFonts w:ascii="Times New Roman" w:eastAsia="DengXian" w:hAnsi="Times New Roman" w:cs="Times New Roman"/>
          <w:sz w:val="24"/>
          <w:szCs w:val="24"/>
        </w:rPr>
        <w:t>naczy żadnego lub zaznaczy dwa warianty</w:t>
      </w:r>
      <w:r w:rsidRPr="009277D0">
        <w:rPr>
          <w:rFonts w:ascii="Times New Roman" w:eastAsia="DengXian" w:hAnsi="Times New Roman" w:cs="Times New Roman"/>
          <w:sz w:val="24"/>
          <w:szCs w:val="24"/>
        </w:rPr>
        <w:t xml:space="preserve">, przyjmuje się, że nie zaoferował on </w:t>
      </w:r>
      <w:r>
        <w:rPr>
          <w:rFonts w:ascii="Times New Roman" w:eastAsia="DengXian" w:hAnsi="Times New Roman" w:cs="Times New Roman"/>
          <w:sz w:val="24"/>
          <w:szCs w:val="24"/>
        </w:rPr>
        <w:t xml:space="preserve">urządzenia z możliwością </w:t>
      </w:r>
      <w:r w:rsidR="006C46F8" w:rsidRPr="006C46F8">
        <w:rPr>
          <w:rFonts w:ascii="Times New Roman" w:eastAsia="DengXian" w:hAnsi="Times New Roman" w:cs="Times New Roman"/>
          <w:sz w:val="24"/>
          <w:szCs w:val="24"/>
        </w:rPr>
        <w:t>użycia sondy zanurzeniowej</w:t>
      </w:r>
      <w:r w:rsidR="006C46F8" w:rsidRPr="009277D0">
        <w:rPr>
          <w:rFonts w:ascii="Times New Roman" w:eastAsia="DengXian" w:hAnsi="Times New Roman" w:cs="Times New Roman"/>
          <w:sz w:val="24"/>
          <w:szCs w:val="24"/>
        </w:rPr>
        <w:t xml:space="preserve"> </w:t>
      </w:r>
      <w:r w:rsidRPr="009277D0">
        <w:rPr>
          <w:rFonts w:ascii="Times New Roman" w:eastAsia="DengXian" w:hAnsi="Times New Roman" w:cs="Times New Roman"/>
          <w:sz w:val="24"/>
          <w:szCs w:val="24"/>
        </w:rPr>
        <w:t>– Wykonawca otrzyma wówczas 0 pkt.</w:t>
      </w:r>
    </w:p>
    <w:p w:rsidR="002D7E3E" w:rsidRPr="002D7E3E" w:rsidRDefault="002D7E3E" w:rsidP="00254586">
      <w:pPr>
        <w:tabs>
          <w:tab w:val="left" w:pos="426"/>
        </w:tabs>
        <w:spacing w:after="0" w:line="288" w:lineRule="auto"/>
        <w:ind w:left="426"/>
        <w:contextualSpacing/>
        <w:jc w:val="both"/>
        <w:rPr>
          <w:rFonts w:ascii="Times New Roman" w:eastAsia="DengXian" w:hAnsi="Times New Roman" w:cs="Times New Roman"/>
          <w:sz w:val="12"/>
          <w:szCs w:val="12"/>
        </w:rPr>
      </w:pPr>
    </w:p>
    <w:p w:rsidR="00006C4E" w:rsidRPr="00994FC2" w:rsidRDefault="00006C4E" w:rsidP="00254586">
      <w:pPr>
        <w:numPr>
          <w:ilvl w:val="1"/>
          <w:numId w:val="45"/>
        </w:numPr>
        <w:tabs>
          <w:tab w:val="left" w:pos="426"/>
        </w:tabs>
        <w:spacing w:after="0" w:line="288" w:lineRule="auto"/>
        <w:ind w:left="426" w:hanging="284"/>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w ramach kryterium </w:t>
      </w:r>
      <w:r>
        <w:rPr>
          <w:rFonts w:ascii="Times New Roman" w:eastAsia="DengXian" w:hAnsi="Times New Roman" w:cs="Times New Roman"/>
          <w:b/>
          <w:bCs/>
          <w:sz w:val="24"/>
          <w:szCs w:val="24"/>
        </w:rPr>
        <w:t>okres</w:t>
      </w:r>
      <w:r w:rsidRPr="00994FC2">
        <w:rPr>
          <w:rFonts w:ascii="Times New Roman" w:eastAsia="DengXian" w:hAnsi="Times New Roman" w:cs="Times New Roman"/>
          <w:b/>
          <w:bCs/>
          <w:sz w:val="24"/>
          <w:szCs w:val="24"/>
        </w:rPr>
        <w:t xml:space="preserve"> gwarancji </w:t>
      </w:r>
      <w:r>
        <w:rPr>
          <w:rFonts w:ascii="Times New Roman" w:eastAsia="DengXian" w:hAnsi="Times New Roman" w:cs="Times New Roman"/>
          <w:b/>
          <w:bCs/>
          <w:sz w:val="24"/>
          <w:szCs w:val="24"/>
        </w:rPr>
        <w:t>– 1</w:t>
      </w:r>
      <w:r w:rsidR="002D7E3E">
        <w:rPr>
          <w:rFonts w:ascii="Times New Roman" w:eastAsia="DengXian" w:hAnsi="Times New Roman" w:cs="Times New Roman"/>
          <w:b/>
          <w:bCs/>
          <w:sz w:val="24"/>
          <w:szCs w:val="24"/>
        </w:rPr>
        <w:t>0</w:t>
      </w:r>
      <w:r>
        <w:rPr>
          <w:rFonts w:ascii="Times New Roman" w:eastAsia="DengXian" w:hAnsi="Times New Roman" w:cs="Times New Roman"/>
          <w:b/>
          <w:bCs/>
          <w:sz w:val="24"/>
          <w:szCs w:val="24"/>
        </w:rPr>
        <w:t xml:space="preserve">% </w:t>
      </w:r>
      <w:r w:rsidRPr="00994FC2">
        <w:rPr>
          <w:rFonts w:ascii="Times New Roman" w:eastAsia="DengXian" w:hAnsi="Times New Roman" w:cs="Times New Roman"/>
          <w:b/>
          <w:bCs/>
          <w:sz w:val="24"/>
          <w:szCs w:val="24"/>
        </w:rPr>
        <w:t>(</w:t>
      </w:r>
      <w:proofErr w:type="spellStart"/>
      <w:r w:rsidRPr="00994FC2">
        <w:rPr>
          <w:rFonts w:ascii="Times New Roman" w:eastAsia="DengXian" w:hAnsi="Times New Roman" w:cs="Times New Roman"/>
          <w:b/>
          <w:bCs/>
          <w:sz w:val="24"/>
          <w:szCs w:val="24"/>
        </w:rPr>
        <w:t>Og</w:t>
      </w:r>
      <w:proofErr w:type="spellEnd"/>
      <w:r w:rsidRPr="00994FC2">
        <w:rPr>
          <w:rFonts w:ascii="Times New Roman" w:eastAsia="DengXian" w:hAnsi="Times New Roman" w:cs="Times New Roman"/>
          <w:b/>
          <w:bCs/>
          <w:sz w:val="24"/>
          <w:szCs w:val="24"/>
        </w:rPr>
        <w:t>)</w:t>
      </w:r>
      <w:r w:rsidRPr="00994FC2">
        <w:rPr>
          <w:rFonts w:ascii="Times New Roman" w:eastAsia="DengXian" w:hAnsi="Times New Roman" w:cs="Times New Roman"/>
          <w:sz w:val="24"/>
          <w:szCs w:val="24"/>
        </w:rPr>
        <w:t xml:space="preserve">, oferta może uzyskać maksymalnie </w:t>
      </w:r>
      <w:r>
        <w:rPr>
          <w:rFonts w:ascii="Times New Roman" w:eastAsia="DengXian" w:hAnsi="Times New Roman" w:cs="Times New Roman"/>
          <w:sz w:val="24"/>
          <w:szCs w:val="24"/>
        </w:rPr>
        <w:t>1</w:t>
      </w:r>
      <w:r w:rsidR="002D7E3E">
        <w:rPr>
          <w:rFonts w:ascii="Times New Roman" w:eastAsia="DengXian" w:hAnsi="Times New Roman" w:cs="Times New Roman"/>
          <w:sz w:val="24"/>
          <w:szCs w:val="24"/>
        </w:rPr>
        <w:t>0</w:t>
      </w:r>
      <w:r w:rsidRPr="00994FC2">
        <w:rPr>
          <w:rFonts w:ascii="Times New Roman" w:eastAsia="DengXian" w:hAnsi="Times New Roman" w:cs="Times New Roman"/>
          <w:sz w:val="24"/>
          <w:szCs w:val="24"/>
        </w:rPr>
        <w:t xml:space="preserve"> pkt. </w:t>
      </w:r>
    </w:p>
    <w:p w:rsidR="00006C4E" w:rsidRPr="00994FC2" w:rsidRDefault="00006C4E"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Punkty w niniejszym kryterium zostaną przyznane zgodnie z poniższym: </w:t>
      </w:r>
    </w:p>
    <w:p w:rsidR="00006C4E" w:rsidRPr="000F5BCB" w:rsidRDefault="00006C4E" w:rsidP="00254586">
      <w:pPr>
        <w:pStyle w:val="Akapitzlist"/>
        <w:numPr>
          <w:ilvl w:val="0"/>
          <w:numId w:val="48"/>
        </w:numPr>
        <w:spacing w:line="288" w:lineRule="auto"/>
        <w:ind w:left="709" w:hanging="283"/>
        <w:rPr>
          <w:rFonts w:eastAsia="DengXian" w:cs="Times New Roman"/>
          <w:kern w:val="0"/>
          <w:szCs w:val="24"/>
          <w:lang w:val="pl-PL" w:eastAsia="en-US" w:bidi="ar-SA"/>
        </w:rPr>
      </w:pPr>
      <w:r w:rsidRPr="000F5BCB">
        <w:rPr>
          <w:rFonts w:eastAsia="DengXian" w:cs="Times New Roman"/>
          <w:szCs w:val="24"/>
        </w:rPr>
        <w:t>okres gwarancji</w:t>
      </w:r>
      <w:r w:rsidR="004A7CB9">
        <w:rPr>
          <w:rFonts w:eastAsia="DengXian" w:cs="Times New Roman"/>
          <w:szCs w:val="24"/>
          <w:lang w:val="pl-PL"/>
        </w:rPr>
        <w:t>:</w:t>
      </w:r>
      <w:r w:rsidRPr="000F5BCB">
        <w:rPr>
          <w:rFonts w:eastAsia="DengXian" w:cs="Times New Roman"/>
          <w:szCs w:val="24"/>
        </w:rPr>
        <w:t xml:space="preserve"> 12 miesięcy od daty dostarczenia </w:t>
      </w:r>
      <w:r w:rsidRPr="000F5BCB">
        <w:rPr>
          <w:rFonts w:eastAsia="DengXian" w:cs="Times New Roman"/>
          <w:kern w:val="0"/>
          <w:szCs w:val="24"/>
          <w:lang w:val="pl-PL" w:eastAsia="en-US" w:bidi="ar-SA"/>
        </w:rPr>
        <w:t xml:space="preserve">– </w:t>
      </w:r>
      <w:r w:rsidRPr="000F5BCB">
        <w:rPr>
          <w:rFonts w:eastAsia="DengXian" w:cs="Times New Roman"/>
          <w:b/>
          <w:kern w:val="0"/>
          <w:szCs w:val="24"/>
          <w:lang w:val="pl-PL" w:eastAsia="en-US" w:bidi="ar-SA"/>
        </w:rPr>
        <w:t>0 pkt</w:t>
      </w:r>
      <w:r w:rsidRPr="000F5BCB">
        <w:rPr>
          <w:rFonts w:eastAsia="DengXian" w:cs="Times New Roman"/>
          <w:kern w:val="0"/>
          <w:szCs w:val="24"/>
          <w:lang w:val="pl-PL" w:eastAsia="en-US" w:bidi="ar-SA"/>
        </w:rPr>
        <w:t>;</w:t>
      </w:r>
    </w:p>
    <w:p w:rsidR="00006C4E" w:rsidRDefault="00006C4E" w:rsidP="00254586">
      <w:pPr>
        <w:numPr>
          <w:ilvl w:val="0"/>
          <w:numId w:val="48"/>
        </w:numPr>
        <w:tabs>
          <w:tab w:val="left" w:pos="426"/>
        </w:tabs>
        <w:spacing w:after="0" w:line="288" w:lineRule="auto"/>
        <w:ind w:left="426" w:firstLine="0"/>
        <w:contextualSpacing/>
        <w:jc w:val="both"/>
        <w:rPr>
          <w:rFonts w:ascii="Times New Roman" w:eastAsia="DengXian" w:hAnsi="Times New Roman" w:cs="Times New Roman"/>
          <w:sz w:val="24"/>
          <w:szCs w:val="24"/>
        </w:rPr>
      </w:pPr>
      <w:r w:rsidRPr="009277D0">
        <w:rPr>
          <w:rFonts w:ascii="Times New Roman" w:eastAsia="DengXian" w:hAnsi="Times New Roman" w:cs="Times New Roman"/>
          <w:sz w:val="24"/>
          <w:szCs w:val="24"/>
        </w:rPr>
        <w:t>okres gwarancji</w:t>
      </w:r>
      <w:r w:rsidR="004A7CB9">
        <w:rPr>
          <w:rFonts w:ascii="Times New Roman" w:eastAsia="DengXian" w:hAnsi="Times New Roman" w:cs="Times New Roman"/>
          <w:sz w:val="24"/>
          <w:szCs w:val="24"/>
        </w:rPr>
        <w:t>:</w:t>
      </w:r>
      <w:r w:rsidRPr="009277D0">
        <w:rPr>
          <w:rFonts w:ascii="Times New Roman" w:eastAsia="DengXian" w:hAnsi="Times New Roman" w:cs="Times New Roman"/>
          <w:sz w:val="24"/>
          <w:szCs w:val="24"/>
        </w:rPr>
        <w:t xml:space="preserve"> 24 miesiące od daty dostarczenia </w:t>
      </w:r>
      <w:r w:rsidR="002D7E3E">
        <w:rPr>
          <w:rFonts w:ascii="Times New Roman" w:eastAsia="DengXian" w:hAnsi="Times New Roman" w:cs="Times New Roman"/>
          <w:sz w:val="24"/>
          <w:szCs w:val="24"/>
        </w:rPr>
        <w:t xml:space="preserve">– </w:t>
      </w:r>
      <w:r w:rsidRPr="009277D0">
        <w:rPr>
          <w:rFonts w:ascii="Times New Roman" w:eastAsia="DengXian" w:hAnsi="Times New Roman" w:cs="Times New Roman"/>
          <w:b/>
          <w:sz w:val="24"/>
          <w:szCs w:val="24"/>
        </w:rPr>
        <w:t>1</w:t>
      </w:r>
      <w:r w:rsidR="002D7E3E">
        <w:rPr>
          <w:rFonts w:ascii="Times New Roman" w:eastAsia="DengXian" w:hAnsi="Times New Roman" w:cs="Times New Roman"/>
          <w:b/>
          <w:sz w:val="24"/>
          <w:szCs w:val="24"/>
        </w:rPr>
        <w:t>0</w:t>
      </w:r>
      <w:r w:rsidRPr="009277D0">
        <w:rPr>
          <w:rFonts w:ascii="Times New Roman" w:eastAsia="DengXian" w:hAnsi="Times New Roman" w:cs="Times New Roman"/>
          <w:b/>
          <w:sz w:val="24"/>
          <w:szCs w:val="24"/>
        </w:rPr>
        <w:t xml:space="preserve"> pkt</w:t>
      </w:r>
      <w:r w:rsidRPr="009277D0">
        <w:rPr>
          <w:rFonts w:ascii="Times New Roman" w:eastAsia="DengXian" w:hAnsi="Times New Roman" w:cs="Times New Roman"/>
          <w:sz w:val="24"/>
          <w:szCs w:val="24"/>
        </w:rPr>
        <w:t xml:space="preserve">. </w:t>
      </w:r>
    </w:p>
    <w:p w:rsidR="00006C4E" w:rsidRPr="009277D0" w:rsidRDefault="00006C4E" w:rsidP="00254586">
      <w:pPr>
        <w:tabs>
          <w:tab w:val="left" w:pos="426"/>
        </w:tabs>
        <w:spacing w:after="0" w:line="288" w:lineRule="auto"/>
        <w:ind w:left="426"/>
        <w:contextualSpacing/>
        <w:jc w:val="both"/>
        <w:rPr>
          <w:rFonts w:ascii="Times New Roman" w:eastAsia="DengXian" w:hAnsi="Times New Roman" w:cs="Times New Roman"/>
          <w:sz w:val="12"/>
          <w:szCs w:val="12"/>
        </w:rPr>
      </w:pPr>
    </w:p>
    <w:p w:rsidR="00006C4E" w:rsidRPr="00994FC2" w:rsidRDefault="00006C4E"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Przy ocenie tego kryterium Zamawiający będzie brał pod uwagę „okres gwarancji” na podstawie informacji podanych przez Wykonawcę w Formularzu Ofertowym.</w:t>
      </w:r>
    </w:p>
    <w:p w:rsidR="00006C4E" w:rsidRDefault="00006C4E"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Zaoferowany przez Wykonawcę okres gwarancji zostanie wpisany do Umowy.</w:t>
      </w:r>
    </w:p>
    <w:p w:rsidR="00006C4E" w:rsidRDefault="00006C4E"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lastRenderedPageBreak/>
        <w:t>W przypadku, gdy Wykonawca nie wskaże okresu gwarancji przyjmuje się, że zaoferował on minimalny okres gwarancji wskazany przez Zamawiającego</w:t>
      </w:r>
      <w:r>
        <w:rPr>
          <w:rFonts w:ascii="Times New Roman" w:eastAsia="DengXian" w:hAnsi="Times New Roman" w:cs="Times New Roman"/>
          <w:sz w:val="24"/>
          <w:szCs w:val="24"/>
        </w:rPr>
        <w:t>,</w:t>
      </w:r>
      <w:r w:rsidRPr="00994FC2">
        <w:rPr>
          <w:rFonts w:ascii="Times New Roman" w:eastAsia="DengXian" w:hAnsi="Times New Roman" w:cs="Times New Roman"/>
          <w:sz w:val="24"/>
          <w:szCs w:val="24"/>
        </w:rPr>
        <w:t xml:space="preserve"> tj. 12 miesięcy – Wykonawca otrzyma 0 pkt.</w:t>
      </w:r>
    </w:p>
    <w:p w:rsidR="00084CB5" w:rsidRPr="00084CB5" w:rsidRDefault="00084CB5" w:rsidP="00254586">
      <w:pPr>
        <w:tabs>
          <w:tab w:val="left" w:pos="426"/>
        </w:tabs>
        <w:spacing w:after="0" w:line="288" w:lineRule="auto"/>
        <w:ind w:left="426"/>
        <w:contextualSpacing/>
        <w:jc w:val="both"/>
        <w:rPr>
          <w:rFonts w:ascii="Times New Roman" w:eastAsia="DengXian" w:hAnsi="Times New Roman" w:cs="Times New Roman"/>
          <w:sz w:val="12"/>
          <w:szCs w:val="12"/>
        </w:rPr>
      </w:pPr>
    </w:p>
    <w:p w:rsidR="00006C4E" w:rsidRPr="00994FC2" w:rsidRDefault="00006C4E" w:rsidP="00254586">
      <w:pPr>
        <w:numPr>
          <w:ilvl w:val="0"/>
          <w:numId w:val="44"/>
        </w:numPr>
        <w:tabs>
          <w:tab w:val="left" w:pos="425"/>
          <w:tab w:val="left" w:pos="709"/>
        </w:tabs>
        <w:spacing w:after="0" w:line="288" w:lineRule="auto"/>
        <w:contextualSpacing/>
        <w:jc w:val="both"/>
        <w:rPr>
          <w:rFonts w:ascii="Times New Roman" w:eastAsia="Times New Roman" w:hAnsi="Times New Roman" w:cs="Times New Roman"/>
          <w:b/>
          <w:sz w:val="24"/>
          <w:szCs w:val="24"/>
        </w:rPr>
      </w:pPr>
      <w:r w:rsidRPr="00994FC2">
        <w:rPr>
          <w:rFonts w:ascii="Times New Roman" w:eastAsia="DengXian" w:hAnsi="Times New Roman" w:cs="Times New Roman"/>
          <w:sz w:val="24"/>
          <w:szCs w:val="24"/>
        </w:rPr>
        <w:t>Punktacja przyznawana ofertom w poszczególnych kryteriach oceny ofert będzie liczona z dokładnością do dwóch miejsc po przecinku, zgodnie z zasadami arytmetyki.</w:t>
      </w:r>
    </w:p>
    <w:p w:rsidR="00006C4E" w:rsidRPr="00994FC2" w:rsidRDefault="00006C4E" w:rsidP="00254586">
      <w:pPr>
        <w:numPr>
          <w:ilvl w:val="0"/>
          <w:numId w:val="44"/>
        </w:numPr>
        <w:tabs>
          <w:tab w:val="left" w:pos="425"/>
          <w:tab w:val="left" w:pos="709"/>
        </w:tabs>
        <w:spacing w:after="0" w:line="288" w:lineRule="auto"/>
        <w:contextualSpacing/>
        <w:jc w:val="both"/>
        <w:rPr>
          <w:rFonts w:ascii="Times New Roman" w:eastAsia="Times New Roman" w:hAnsi="Times New Roman" w:cs="Times New Roman"/>
          <w:b/>
          <w:sz w:val="24"/>
          <w:szCs w:val="24"/>
        </w:rPr>
      </w:pPr>
      <w:r w:rsidRPr="00994FC2">
        <w:rPr>
          <w:rFonts w:ascii="Times New Roman" w:eastAsia="Times New Roman" w:hAnsi="Times New Roman" w:cs="Times New Roman"/>
          <w:sz w:val="24"/>
          <w:szCs w:val="24"/>
        </w:rPr>
        <w:t xml:space="preserve">Zamawiający udzieli zamówienia Wykonawcy, którego oferta odpowiada wszystkim wymaganiom przedstawionym w </w:t>
      </w:r>
      <w:proofErr w:type="spellStart"/>
      <w:r w:rsidRPr="00994FC2">
        <w:rPr>
          <w:rFonts w:ascii="Times New Roman" w:eastAsia="Times New Roman" w:hAnsi="Times New Roman" w:cs="Times New Roman"/>
          <w:sz w:val="24"/>
          <w:szCs w:val="24"/>
        </w:rPr>
        <w:t>p.z.p</w:t>
      </w:r>
      <w:proofErr w:type="spellEnd"/>
      <w:r w:rsidRPr="00994FC2">
        <w:rPr>
          <w:rFonts w:ascii="Times New Roman" w:eastAsia="Times New Roman" w:hAnsi="Times New Roman" w:cs="Times New Roman"/>
          <w:sz w:val="24"/>
          <w:szCs w:val="24"/>
        </w:rPr>
        <w:t>. oraz uzyska najwyższą łączną liczbę punktów w ramach kryteriów oceny ofert. Suma punktów przyznana w ramach kryteriów: cena ofert</w:t>
      </w:r>
      <w:r w:rsidR="00674838">
        <w:rPr>
          <w:rFonts w:ascii="Times New Roman" w:eastAsia="Times New Roman" w:hAnsi="Times New Roman" w:cs="Times New Roman"/>
          <w:sz w:val="24"/>
          <w:szCs w:val="24"/>
        </w:rPr>
        <w:t>owa</w:t>
      </w:r>
      <w:r w:rsidRPr="00994FC2">
        <w:rPr>
          <w:rFonts w:ascii="Times New Roman" w:eastAsia="Times New Roman" w:hAnsi="Times New Roman" w:cs="Times New Roman"/>
          <w:sz w:val="24"/>
          <w:szCs w:val="24"/>
        </w:rPr>
        <w:t xml:space="preserve"> brutto (</w:t>
      </w:r>
      <w:r w:rsidRPr="00994FC2">
        <w:rPr>
          <w:rFonts w:ascii="Times New Roman" w:eastAsia="Times New Roman" w:hAnsi="Times New Roman" w:cs="Times New Roman"/>
          <w:b/>
          <w:bCs/>
          <w:sz w:val="24"/>
          <w:szCs w:val="24"/>
        </w:rPr>
        <w:t>C</w:t>
      </w:r>
      <w:r w:rsidRPr="00994FC2">
        <w:rPr>
          <w:rFonts w:ascii="Times New Roman" w:eastAsia="Times New Roman" w:hAnsi="Times New Roman" w:cs="Times New Roman"/>
          <w:sz w:val="24"/>
          <w:szCs w:val="24"/>
        </w:rPr>
        <w:t xml:space="preserve">), </w:t>
      </w:r>
      <w:r w:rsidR="00870201">
        <w:rPr>
          <w:rFonts w:ascii="Times New Roman" w:eastAsia="Times New Roman" w:hAnsi="Times New Roman" w:cs="Times New Roman"/>
          <w:sz w:val="24"/>
          <w:szCs w:val="24"/>
          <w:lang w:eastAsia="pl-PL"/>
        </w:rPr>
        <w:t>m</w:t>
      </w:r>
      <w:r w:rsidR="00674838" w:rsidRPr="00674838">
        <w:rPr>
          <w:rFonts w:ascii="Times New Roman" w:eastAsia="Times New Roman" w:hAnsi="Times New Roman" w:cs="Times New Roman"/>
          <w:sz w:val="24"/>
          <w:szCs w:val="24"/>
          <w:lang w:eastAsia="pl-PL"/>
        </w:rPr>
        <w:t xml:space="preserve">ożliwość użycia adaptera typu point and </w:t>
      </w:r>
      <w:proofErr w:type="spellStart"/>
      <w:r w:rsidR="00674838" w:rsidRPr="00674838">
        <w:rPr>
          <w:rFonts w:ascii="Times New Roman" w:eastAsia="Times New Roman" w:hAnsi="Times New Roman" w:cs="Times New Roman"/>
          <w:sz w:val="24"/>
          <w:szCs w:val="24"/>
          <w:lang w:eastAsia="pl-PL"/>
        </w:rPr>
        <w:t>shoot</w:t>
      </w:r>
      <w:proofErr w:type="spellEnd"/>
      <w:r w:rsidR="00674838" w:rsidRPr="00674838">
        <w:rPr>
          <w:rFonts w:ascii="Times New Roman" w:eastAsia="Times New Roman" w:hAnsi="Times New Roman" w:cs="Times New Roman"/>
          <w:sz w:val="24"/>
          <w:szCs w:val="24"/>
          <w:lang w:eastAsia="pl-PL"/>
        </w:rPr>
        <w:t xml:space="preserve"> o ogniskowej min. 18 mm, pozwalającego na pomiary bezpośrednie przez grube szkła jak np. szkło reaktora chemicznego, ścianki balonów fermentacyjnych (</w:t>
      </w:r>
      <w:proofErr w:type="spellStart"/>
      <w:r w:rsidR="00674838" w:rsidRPr="00870201">
        <w:rPr>
          <w:rFonts w:ascii="Times New Roman" w:eastAsia="Times New Roman" w:hAnsi="Times New Roman" w:cs="Times New Roman"/>
          <w:b/>
          <w:sz w:val="24"/>
          <w:szCs w:val="24"/>
          <w:lang w:eastAsia="pl-PL"/>
        </w:rPr>
        <w:t>Ua</w:t>
      </w:r>
      <w:proofErr w:type="spellEnd"/>
      <w:r w:rsidR="00674838" w:rsidRPr="0067483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rPr>
        <w:t xml:space="preserve">, </w:t>
      </w:r>
      <w:r w:rsidR="00870201" w:rsidRPr="002D7E3E">
        <w:rPr>
          <w:rFonts w:ascii="Times New Roman" w:eastAsia="Times New Roman" w:hAnsi="Times New Roman" w:cs="Times New Roman"/>
          <w:sz w:val="24"/>
          <w:szCs w:val="24"/>
          <w:lang w:eastAsia="pl-PL"/>
        </w:rPr>
        <w:t>możliwość użycia sondy zanurzeniowej, pozwalającej na pomiary bezpośrednio wewnątrz cieczy w naczyniach o ściankach niepozwalających na pomiar bezkontaktowy</w:t>
      </w:r>
      <w:r w:rsidR="00870201">
        <w:rPr>
          <w:rFonts w:ascii="Times New Roman" w:eastAsia="Times New Roman" w:hAnsi="Times New Roman" w:cs="Times New Roman"/>
          <w:sz w:val="24"/>
          <w:szCs w:val="24"/>
        </w:rPr>
        <w:t xml:space="preserve"> (</w:t>
      </w:r>
      <w:proofErr w:type="spellStart"/>
      <w:r w:rsidR="00870201" w:rsidRPr="00870201">
        <w:rPr>
          <w:rFonts w:ascii="Times New Roman" w:eastAsia="Times New Roman" w:hAnsi="Times New Roman" w:cs="Times New Roman"/>
          <w:b/>
          <w:sz w:val="24"/>
          <w:szCs w:val="24"/>
        </w:rPr>
        <w:t>Us</w:t>
      </w:r>
      <w:proofErr w:type="spellEnd"/>
      <w:r w:rsidR="008702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okres gwarancji</w:t>
      </w:r>
      <w:r w:rsidRPr="00994FC2">
        <w:rPr>
          <w:rFonts w:ascii="Times New Roman" w:eastAsia="Times New Roman" w:hAnsi="Times New Roman" w:cs="Times New Roman"/>
          <w:sz w:val="24"/>
          <w:szCs w:val="24"/>
        </w:rPr>
        <w:t xml:space="preserve"> (</w:t>
      </w:r>
      <w:proofErr w:type="spellStart"/>
      <w:r w:rsidRPr="00A71DE0">
        <w:rPr>
          <w:rFonts w:ascii="Times New Roman" w:eastAsia="Times New Roman" w:hAnsi="Times New Roman" w:cs="Times New Roman"/>
          <w:b/>
          <w:sz w:val="24"/>
          <w:szCs w:val="24"/>
        </w:rPr>
        <w:t>Og</w:t>
      </w:r>
      <w:proofErr w:type="spellEnd"/>
      <w:r w:rsidRPr="00994FC2">
        <w:rPr>
          <w:rFonts w:ascii="Times New Roman" w:eastAsia="Times New Roman" w:hAnsi="Times New Roman" w:cs="Times New Roman"/>
          <w:sz w:val="24"/>
          <w:szCs w:val="24"/>
        </w:rPr>
        <w:t>), zostanie obliczona według wzoru:</w:t>
      </w:r>
    </w:p>
    <w:p w:rsidR="00006C4E" w:rsidRPr="00994FC2" w:rsidRDefault="00006C4E" w:rsidP="00254586">
      <w:pPr>
        <w:tabs>
          <w:tab w:val="left" w:pos="425"/>
          <w:tab w:val="left" w:pos="709"/>
        </w:tabs>
        <w:spacing w:after="0" w:line="288" w:lineRule="auto"/>
        <w:ind w:left="426"/>
        <w:contextualSpacing/>
        <w:jc w:val="center"/>
        <w:rPr>
          <w:rFonts w:ascii="Times New Roman" w:eastAsia="Times New Roman" w:hAnsi="Times New Roman" w:cs="Times New Roman"/>
          <w:b/>
          <w:bCs/>
          <w:sz w:val="24"/>
          <w:szCs w:val="24"/>
        </w:rPr>
      </w:pPr>
      <w:r w:rsidRPr="00994FC2">
        <w:rPr>
          <w:rFonts w:ascii="Times New Roman" w:eastAsia="Times New Roman" w:hAnsi="Times New Roman" w:cs="Times New Roman"/>
          <w:b/>
          <w:bCs/>
          <w:sz w:val="24"/>
          <w:szCs w:val="24"/>
        </w:rPr>
        <w:t xml:space="preserve">P = C </w:t>
      </w:r>
      <w:r>
        <w:rPr>
          <w:rFonts w:ascii="Times New Roman" w:eastAsia="Times New Roman" w:hAnsi="Times New Roman" w:cs="Times New Roman"/>
          <w:b/>
          <w:bCs/>
          <w:sz w:val="24"/>
          <w:szCs w:val="24"/>
        </w:rPr>
        <w:t xml:space="preserve">+ </w:t>
      </w:r>
      <w:proofErr w:type="spellStart"/>
      <w:r w:rsidR="002D7E3E">
        <w:rPr>
          <w:rFonts w:ascii="Times New Roman" w:eastAsia="Times New Roman" w:hAnsi="Times New Roman" w:cs="Times New Roman"/>
          <w:b/>
          <w:bCs/>
          <w:sz w:val="24"/>
          <w:szCs w:val="24"/>
        </w:rPr>
        <w:t>Ua</w:t>
      </w:r>
      <w:proofErr w:type="spellEnd"/>
      <w:r>
        <w:rPr>
          <w:rFonts w:ascii="Times New Roman" w:eastAsia="Times New Roman" w:hAnsi="Times New Roman" w:cs="Times New Roman"/>
          <w:b/>
          <w:bCs/>
          <w:sz w:val="24"/>
          <w:szCs w:val="24"/>
        </w:rPr>
        <w:t xml:space="preserve"> + </w:t>
      </w:r>
      <w:proofErr w:type="spellStart"/>
      <w:r w:rsidR="002D7E3E">
        <w:rPr>
          <w:rFonts w:ascii="Times New Roman" w:eastAsia="Times New Roman" w:hAnsi="Times New Roman" w:cs="Times New Roman"/>
          <w:b/>
          <w:bCs/>
          <w:sz w:val="24"/>
          <w:szCs w:val="24"/>
        </w:rPr>
        <w:t>Us</w:t>
      </w:r>
      <w:proofErr w:type="spellEnd"/>
      <w:r w:rsidR="002D7E3E">
        <w:rPr>
          <w:rFonts w:ascii="Times New Roman" w:eastAsia="Times New Roman" w:hAnsi="Times New Roman" w:cs="Times New Roman"/>
          <w:b/>
          <w:bCs/>
          <w:sz w:val="24"/>
          <w:szCs w:val="24"/>
        </w:rPr>
        <w:t xml:space="preserve"> + </w:t>
      </w:r>
      <w:proofErr w:type="spellStart"/>
      <w:r>
        <w:rPr>
          <w:rFonts w:ascii="Times New Roman" w:eastAsia="Times New Roman" w:hAnsi="Times New Roman" w:cs="Times New Roman"/>
          <w:b/>
          <w:bCs/>
          <w:sz w:val="24"/>
          <w:szCs w:val="24"/>
        </w:rPr>
        <w:t>Og</w:t>
      </w:r>
      <w:proofErr w:type="spellEnd"/>
    </w:p>
    <w:p w:rsidR="00006C4E" w:rsidRPr="00994FC2" w:rsidRDefault="00006C4E" w:rsidP="00254586">
      <w:pPr>
        <w:tabs>
          <w:tab w:val="left" w:pos="425"/>
          <w:tab w:val="left" w:pos="709"/>
        </w:tabs>
        <w:spacing w:after="0" w:line="288" w:lineRule="auto"/>
        <w:ind w:left="426"/>
        <w:contextualSpacing/>
        <w:jc w:val="both"/>
        <w:rPr>
          <w:rFonts w:ascii="Times New Roman" w:eastAsia="Times New Roman" w:hAnsi="Times New Roman" w:cs="Times New Roman"/>
          <w:b/>
          <w:bCs/>
          <w:i/>
          <w:iCs/>
          <w:sz w:val="24"/>
          <w:szCs w:val="24"/>
        </w:rPr>
      </w:pPr>
      <w:r w:rsidRPr="00994FC2">
        <w:rPr>
          <w:rFonts w:ascii="Times New Roman" w:eastAsia="Times New Roman" w:hAnsi="Times New Roman" w:cs="Times New Roman"/>
          <w:b/>
          <w:bCs/>
          <w:i/>
          <w:iCs/>
          <w:sz w:val="24"/>
          <w:szCs w:val="24"/>
        </w:rPr>
        <w:t>gdzie:</w:t>
      </w:r>
    </w:p>
    <w:p w:rsidR="00006C4E" w:rsidRPr="00994FC2" w:rsidRDefault="00006C4E"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b/>
          <w:bCs/>
          <w:sz w:val="24"/>
          <w:szCs w:val="24"/>
        </w:rPr>
        <w:t>P</w:t>
      </w:r>
      <w:r w:rsidRPr="00994FC2">
        <w:rPr>
          <w:rFonts w:ascii="Times New Roman" w:eastAsia="Times New Roman" w:hAnsi="Times New Roman" w:cs="Times New Roman"/>
          <w:sz w:val="24"/>
          <w:szCs w:val="24"/>
        </w:rPr>
        <w:t xml:space="preserve"> – łączna ilość punktów;</w:t>
      </w:r>
    </w:p>
    <w:p w:rsidR="00006C4E" w:rsidRPr="00994FC2" w:rsidRDefault="00006C4E"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b/>
          <w:bCs/>
          <w:sz w:val="24"/>
          <w:szCs w:val="24"/>
        </w:rPr>
        <w:t>C</w:t>
      </w:r>
      <w:r w:rsidRPr="00994FC2">
        <w:rPr>
          <w:rFonts w:ascii="Times New Roman" w:eastAsia="Times New Roman" w:hAnsi="Times New Roman" w:cs="Times New Roman"/>
          <w:sz w:val="24"/>
          <w:szCs w:val="24"/>
        </w:rPr>
        <w:t xml:space="preserve"> – ilość punktów w kryterium cena ofert</w:t>
      </w:r>
      <w:r w:rsidR="00870201">
        <w:rPr>
          <w:rFonts w:ascii="Times New Roman" w:eastAsia="Times New Roman" w:hAnsi="Times New Roman" w:cs="Times New Roman"/>
          <w:sz w:val="24"/>
          <w:szCs w:val="24"/>
        </w:rPr>
        <w:t>owa</w:t>
      </w:r>
      <w:r w:rsidRPr="00994FC2">
        <w:rPr>
          <w:rFonts w:ascii="Times New Roman" w:eastAsia="Times New Roman" w:hAnsi="Times New Roman" w:cs="Times New Roman"/>
          <w:sz w:val="24"/>
          <w:szCs w:val="24"/>
        </w:rPr>
        <w:t xml:space="preserve"> brutto;</w:t>
      </w:r>
    </w:p>
    <w:p w:rsidR="00006C4E" w:rsidRDefault="002D7E3E"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Ua</w:t>
      </w:r>
      <w:proofErr w:type="spellEnd"/>
      <w:r w:rsidR="00006C4E">
        <w:rPr>
          <w:rFonts w:ascii="Times New Roman" w:eastAsia="Times New Roman" w:hAnsi="Times New Roman" w:cs="Times New Roman"/>
          <w:b/>
          <w:bCs/>
          <w:sz w:val="24"/>
          <w:szCs w:val="24"/>
        </w:rPr>
        <w:t xml:space="preserve"> </w:t>
      </w:r>
      <w:r w:rsidR="00006C4E" w:rsidRPr="00994FC2">
        <w:rPr>
          <w:rFonts w:ascii="Times New Roman" w:eastAsia="Times New Roman" w:hAnsi="Times New Roman" w:cs="Times New Roman"/>
          <w:sz w:val="24"/>
          <w:szCs w:val="24"/>
        </w:rPr>
        <w:t xml:space="preserve">– ilość punktów w kryterium </w:t>
      </w:r>
      <w:r w:rsidRPr="002D7E3E">
        <w:rPr>
          <w:rFonts w:ascii="Times New Roman" w:eastAsia="Times New Roman" w:hAnsi="Times New Roman" w:cs="Times New Roman"/>
          <w:sz w:val="24"/>
          <w:szCs w:val="24"/>
          <w:lang w:eastAsia="pl-PL"/>
        </w:rPr>
        <w:t xml:space="preserve">możliwość użycia adaptera typu point and </w:t>
      </w:r>
      <w:proofErr w:type="spellStart"/>
      <w:r w:rsidRPr="002D7E3E">
        <w:rPr>
          <w:rFonts w:ascii="Times New Roman" w:eastAsia="Times New Roman" w:hAnsi="Times New Roman" w:cs="Times New Roman"/>
          <w:sz w:val="24"/>
          <w:szCs w:val="24"/>
          <w:lang w:eastAsia="pl-PL"/>
        </w:rPr>
        <w:t>shoot</w:t>
      </w:r>
      <w:proofErr w:type="spellEnd"/>
      <w:r w:rsidRPr="002D7E3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2D7E3E">
        <w:rPr>
          <w:rFonts w:ascii="Times New Roman" w:eastAsia="Times New Roman" w:hAnsi="Times New Roman" w:cs="Times New Roman"/>
          <w:sz w:val="24"/>
          <w:szCs w:val="24"/>
          <w:lang w:eastAsia="pl-PL"/>
        </w:rPr>
        <w:t>o ogniskowej min. 18 mm</w:t>
      </w:r>
      <w:r w:rsidR="00006C4E" w:rsidRPr="002D7E3E">
        <w:rPr>
          <w:rFonts w:ascii="Times New Roman" w:eastAsia="Times New Roman" w:hAnsi="Times New Roman" w:cs="Times New Roman"/>
          <w:sz w:val="24"/>
          <w:szCs w:val="24"/>
        </w:rPr>
        <w:t>;</w:t>
      </w:r>
    </w:p>
    <w:p w:rsidR="002D7E3E" w:rsidRPr="002D7E3E" w:rsidRDefault="002D7E3E"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Us</w:t>
      </w:r>
      <w:proofErr w:type="spellEnd"/>
      <w:r>
        <w:rPr>
          <w:rFonts w:ascii="Times New Roman" w:eastAsia="Times New Roman" w:hAnsi="Times New Roman" w:cs="Times New Roman"/>
          <w:b/>
          <w:bCs/>
          <w:sz w:val="24"/>
          <w:szCs w:val="24"/>
        </w:rPr>
        <w:t xml:space="preserve"> </w:t>
      </w:r>
      <w:r w:rsidRPr="00994FC2">
        <w:rPr>
          <w:rFonts w:ascii="Times New Roman" w:eastAsia="Times New Roman" w:hAnsi="Times New Roman" w:cs="Times New Roman"/>
          <w:sz w:val="24"/>
          <w:szCs w:val="24"/>
        </w:rPr>
        <w:t xml:space="preserve">– ilość punktów w kryterium </w:t>
      </w:r>
      <w:r w:rsidRPr="002D7E3E">
        <w:rPr>
          <w:rFonts w:ascii="Times New Roman" w:eastAsia="Times New Roman" w:hAnsi="Times New Roman" w:cs="Times New Roman"/>
          <w:sz w:val="24"/>
          <w:szCs w:val="24"/>
          <w:lang w:eastAsia="pl-PL"/>
        </w:rPr>
        <w:t>możliwość użycia sondy zanurzeniowej, pozwalającej na pomiary bezpośrednio wewnątrz cieczy w naczyniach o ściankach niepozwalających na pomiar bezkontaktowy</w:t>
      </w:r>
      <w:r w:rsidRPr="002D7E3E">
        <w:rPr>
          <w:rFonts w:ascii="Times New Roman" w:eastAsia="Times New Roman" w:hAnsi="Times New Roman" w:cs="Times New Roman"/>
          <w:sz w:val="24"/>
          <w:szCs w:val="24"/>
        </w:rPr>
        <w:t>;</w:t>
      </w:r>
    </w:p>
    <w:p w:rsidR="00006C4E" w:rsidRDefault="00006C4E"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proofErr w:type="spellStart"/>
      <w:r w:rsidRPr="00994FC2">
        <w:rPr>
          <w:rFonts w:ascii="Times New Roman" w:eastAsia="Times New Roman" w:hAnsi="Times New Roman" w:cs="Times New Roman"/>
          <w:b/>
          <w:bCs/>
          <w:sz w:val="24"/>
          <w:szCs w:val="24"/>
        </w:rPr>
        <w:t>Og</w:t>
      </w:r>
      <w:proofErr w:type="spellEnd"/>
      <w:r w:rsidRPr="00994FC2">
        <w:rPr>
          <w:rFonts w:ascii="Times New Roman" w:eastAsia="Times New Roman" w:hAnsi="Times New Roman" w:cs="Times New Roman"/>
          <w:sz w:val="24"/>
          <w:szCs w:val="24"/>
        </w:rPr>
        <w:t xml:space="preserve"> – ilość punktów w kryterium </w:t>
      </w:r>
      <w:r>
        <w:rPr>
          <w:rFonts w:ascii="Times New Roman" w:eastAsia="Times New Roman" w:hAnsi="Times New Roman" w:cs="Times New Roman"/>
          <w:sz w:val="24"/>
          <w:szCs w:val="24"/>
        </w:rPr>
        <w:t>okres gwarancji.</w:t>
      </w:r>
    </w:p>
    <w:p w:rsidR="00006C4E" w:rsidRDefault="00006C4E" w:rsidP="00254586">
      <w:pPr>
        <w:spacing w:after="0" w:line="288" w:lineRule="auto"/>
        <w:ind w:left="426"/>
        <w:jc w:val="both"/>
        <w:rPr>
          <w:rFonts w:ascii="Times New Roman" w:eastAsia="Arial Unicode MS" w:hAnsi="Times New Roman" w:cs="Times New Roman"/>
          <w:b/>
          <w:color w:val="00B050"/>
          <w:sz w:val="24"/>
          <w:szCs w:val="24"/>
          <w:lang w:eastAsia="pl-PL"/>
        </w:rPr>
      </w:pPr>
    </w:p>
    <w:p w:rsidR="00617D0D" w:rsidRPr="00084CB5" w:rsidRDefault="00021EFB" w:rsidP="00254586">
      <w:pPr>
        <w:spacing w:after="0" w:line="288" w:lineRule="auto"/>
        <w:ind w:left="426"/>
        <w:jc w:val="both"/>
        <w:rPr>
          <w:rFonts w:ascii="Times New Roman" w:eastAsia="Times New Roman" w:hAnsi="Times New Roman" w:cs="Times New Roman"/>
          <w:b/>
          <w:bCs/>
          <w:sz w:val="24"/>
          <w:szCs w:val="24"/>
          <w:u w:val="single"/>
          <w:lang w:eastAsia="pl-PL"/>
        </w:rPr>
      </w:pPr>
      <w:r w:rsidRPr="00084CB5">
        <w:rPr>
          <w:rFonts w:ascii="Times New Roman" w:eastAsia="Arial Unicode MS" w:hAnsi="Times New Roman" w:cs="Times New Roman"/>
          <w:b/>
          <w:sz w:val="24"/>
          <w:szCs w:val="24"/>
          <w:u w:val="single"/>
          <w:lang w:eastAsia="pl-PL"/>
        </w:rPr>
        <w:t xml:space="preserve">ZADANIE 4 – </w:t>
      </w:r>
      <w:r w:rsidRPr="00084CB5">
        <w:rPr>
          <w:rFonts w:ascii="Times New Roman" w:eastAsia="Times New Roman" w:hAnsi="Times New Roman" w:cs="Times New Roman"/>
          <w:b/>
          <w:bCs/>
          <w:sz w:val="24"/>
          <w:szCs w:val="24"/>
          <w:u w:val="single"/>
          <w:lang w:eastAsia="pl-PL"/>
        </w:rPr>
        <w:t xml:space="preserve">Detektor </w:t>
      </w:r>
      <w:proofErr w:type="spellStart"/>
      <w:r w:rsidRPr="00084CB5">
        <w:rPr>
          <w:rFonts w:ascii="Times New Roman" w:eastAsia="Times New Roman" w:hAnsi="Times New Roman" w:cs="Times New Roman"/>
          <w:b/>
          <w:bCs/>
          <w:sz w:val="24"/>
          <w:szCs w:val="24"/>
          <w:u w:val="single"/>
          <w:lang w:eastAsia="pl-PL"/>
        </w:rPr>
        <w:t>IMS</w:t>
      </w:r>
      <w:proofErr w:type="spellEnd"/>
    </w:p>
    <w:p w:rsidR="00021EFB" w:rsidRPr="00021EFB" w:rsidRDefault="00021EFB" w:rsidP="00254586">
      <w:pPr>
        <w:spacing w:after="0" w:line="288" w:lineRule="auto"/>
        <w:ind w:left="426"/>
        <w:jc w:val="both"/>
        <w:rPr>
          <w:rFonts w:ascii="Times New Roman" w:eastAsia="Arial Unicode MS" w:hAnsi="Times New Roman" w:cs="Times New Roman"/>
          <w:b/>
          <w:color w:val="00B050"/>
          <w:sz w:val="12"/>
          <w:szCs w:val="12"/>
          <w:u w:val="single"/>
          <w:lang w:eastAsia="pl-PL"/>
        </w:rPr>
      </w:pPr>
    </w:p>
    <w:p w:rsidR="00021EFB" w:rsidRPr="00021EFB" w:rsidRDefault="00021EFB" w:rsidP="00254586">
      <w:pPr>
        <w:numPr>
          <w:ilvl w:val="0"/>
          <w:numId w:val="46"/>
        </w:numPr>
        <w:spacing w:after="0" w:line="288" w:lineRule="auto"/>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Przy wyborze najkorzystniejszej oferty Zamawiający będzie się kierował następującymi kryteriami oceny ofert: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484"/>
        <w:gridCol w:w="2126"/>
      </w:tblGrid>
      <w:tr w:rsidR="00021EFB" w:rsidRPr="00021EFB" w:rsidTr="00031C59">
        <w:trPr>
          <w:trHeight w:val="556"/>
        </w:trPr>
        <w:tc>
          <w:tcPr>
            <w:tcW w:w="570"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021EFB"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870201">
              <w:rPr>
                <w:rFonts w:ascii="Times New Roman" w:eastAsia="Times New Roman" w:hAnsi="Times New Roman" w:cs="Times New Roman"/>
                <w:b/>
                <w:bCs/>
                <w:sz w:val="24"/>
                <w:szCs w:val="24"/>
                <w:lang w:eastAsia="de-DE"/>
              </w:rPr>
              <w:t>Lp.</w:t>
            </w:r>
          </w:p>
        </w:tc>
        <w:tc>
          <w:tcPr>
            <w:tcW w:w="6484"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021EFB"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870201">
              <w:rPr>
                <w:rFonts w:ascii="Times New Roman" w:eastAsia="Times New Roman" w:hAnsi="Times New Roman" w:cs="Times New Roman"/>
                <w:b/>
                <w:bCs/>
                <w:sz w:val="24"/>
                <w:szCs w:val="24"/>
                <w:lang w:eastAsia="de-DE"/>
              </w:rPr>
              <w:t>Nazwa kryterium</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021EFB" w:rsidP="00254586">
            <w:pPr>
              <w:spacing w:before="100" w:beforeAutospacing="1" w:after="100" w:afterAutospacing="1" w:line="288" w:lineRule="auto"/>
              <w:jc w:val="center"/>
              <w:rPr>
                <w:rFonts w:ascii="Times New Roman" w:eastAsia="Times New Roman" w:hAnsi="Times New Roman" w:cs="Times New Roman"/>
                <w:b/>
                <w:bCs/>
                <w:sz w:val="24"/>
                <w:szCs w:val="24"/>
                <w:lang w:eastAsia="de-DE"/>
              </w:rPr>
            </w:pPr>
            <w:r w:rsidRPr="00870201">
              <w:rPr>
                <w:rFonts w:ascii="Times New Roman" w:eastAsia="Times New Roman" w:hAnsi="Times New Roman" w:cs="Times New Roman"/>
                <w:b/>
                <w:bCs/>
                <w:sz w:val="24"/>
                <w:szCs w:val="24"/>
                <w:lang w:eastAsia="de-DE"/>
              </w:rPr>
              <w:t>Waga kryterium</w:t>
            </w:r>
          </w:p>
        </w:tc>
      </w:tr>
      <w:tr w:rsidR="00021EFB" w:rsidRPr="00021EFB" w:rsidTr="00031C59">
        <w:trPr>
          <w:trHeight w:val="630"/>
        </w:trPr>
        <w:tc>
          <w:tcPr>
            <w:tcW w:w="570"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021EFB" w:rsidP="00254586">
            <w:pPr>
              <w:spacing w:before="100" w:after="100" w:line="288" w:lineRule="auto"/>
              <w:jc w:val="center"/>
              <w:rPr>
                <w:rFonts w:ascii="Times New Roman" w:eastAsia="Arial Unicode MS" w:hAnsi="Times New Roman" w:cs="Times New Roman"/>
                <w:sz w:val="24"/>
                <w:szCs w:val="24"/>
                <w:lang w:eastAsia="pl-PL"/>
              </w:rPr>
            </w:pPr>
            <w:r w:rsidRPr="00870201">
              <w:rPr>
                <w:rFonts w:ascii="Times New Roman" w:eastAsia="Arial Unicode MS" w:hAnsi="Times New Roman" w:cs="Times New Roman"/>
                <w:sz w:val="24"/>
                <w:szCs w:val="24"/>
                <w:lang w:eastAsia="pl-PL"/>
              </w:rPr>
              <w:t>1.</w:t>
            </w:r>
          </w:p>
        </w:tc>
        <w:tc>
          <w:tcPr>
            <w:tcW w:w="6484"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021EFB" w:rsidP="00254586">
            <w:pPr>
              <w:spacing w:before="100" w:after="100" w:line="288" w:lineRule="auto"/>
              <w:rPr>
                <w:rFonts w:ascii="Times New Roman" w:eastAsia="Arial Unicode MS" w:hAnsi="Times New Roman" w:cs="Times New Roman"/>
                <w:sz w:val="24"/>
                <w:szCs w:val="24"/>
                <w:lang w:eastAsia="pl-PL"/>
              </w:rPr>
            </w:pPr>
            <w:r w:rsidRPr="00870201">
              <w:rPr>
                <w:rFonts w:ascii="Times New Roman" w:eastAsia="Arial Unicode MS" w:hAnsi="Times New Roman" w:cs="Times New Roman"/>
                <w:sz w:val="24"/>
                <w:szCs w:val="24"/>
                <w:lang w:eastAsia="pl-PL"/>
              </w:rPr>
              <w:t>Cena ofertowa brutto (C)</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021EFB" w:rsidP="00254586">
            <w:pPr>
              <w:spacing w:before="100" w:after="100" w:line="288" w:lineRule="auto"/>
              <w:jc w:val="center"/>
              <w:rPr>
                <w:rFonts w:ascii="Times New Roman" w:eastAsia="Arial Unicode MS" w:hAnsi="Times New Roman" w:cs="Times New Roman"/>
                <w:sz w:val="24"/>
                <w:szCs w:val="24"/>
                <w:lang w:eastAsia="pl-PL"/>
              </w:rPr>
            </w:pPr>
            <w:r w:rsidRPr="00870201">
              <w:rPr>
                <w:rFonts w:ascii="Times New Roman" w:eastAsia="Arial Unicode MS" w:hAnsi="Times New Roman" w:cs="Times New Roman"/>
                <w:sz w:val="24"/>
                <w:szCs w:val="24"/>
                <w:lang w:eastAsia="pl-PL"/>
              </w:rPr>
              <w:t>60 %</w:t>
            </w:r>
          </w:p>
        </w:tc>
      </w:tr>
      <w:tr w:rsidR="00021EFB" w:rsidRPr="00021EFB" w:rsidTr="00B20E6E">
        <w:trPr>
          <w:trHeight w:val="631"/>
        </w:trPr>
        <w:tc>
          <w:tcPr>
            <w:tcW w:w="570" w:type="dxa"/>
            <w:tcBorders>
              <w:top w:val="single" w:sz="4" w:space="0" w:color="auto"/>
              <w:left w:val="single" w:sz="4" w:space="0" w:color="auto"/>
              <w:bottom w:val="single" w:sz="4" w:space="0" w:color="auto"/>
              <w:right w:val="single" w:sz="4" w:space="0" w:color="auto"/>
            </w:tcBorders>
            <w:vAlign w:val="center"/>
          </w:tcPr>
          <w:p w:rsidR="00021EFB" w:rsidRPr="00870201" w:rsidRDefault="00021EFB" w:rsidP="00254586">
            <w:pPr>
              <w:spacing w:before="100" w:after="100" w:line="288" w:lineRule="auto"/>
              <w:jc w:val="center"/>
              <w:rPr>
                <w:rFonts w:ascii="Times New Roman" w:eastAsia="Arial Unicode MS" w:hAnsi="Times New Roman" w:cs="Times New Roman"/>
                <w:sz w:val="24"/>
                <w:szCs w:val="24"/>
                <w:lang w:eastAsia="pl-PL"/>
              </w:rPr>
            </w:pPr>
            <w:r w:rsidRPr="00870201">
              <w:rPr>
                <w:rFonts w:ascii="Times New Roman" w:eastAsia="Arial Unicode MS" w:hAnsi="Times New Roman" w:cs="Times New Roman"/>
                <w:sz w:val="24"/>
                <w:szCs w:val="24"/>
                <w:lang w:eastAsia="pl-PL"/>
              </w:rPr>
              <w:t>2.</w:t>
            </w:r>
          </w:p>
        </w:tc>
        <w:tc>
          <w:tcPr>
            <w:tcW w:w="6484" w:type="dxa"/>
            <w:tcBorders>
              <w:top w:val="single" w:sz="4" w:space="0" w:color="auto"/>
              <w:left w:val="single" w:sz="4" w:space="0" w:color="auto"/>
              <w:bottom w:val="single" w:sz="4" w:space="0" w:color="auto"/>
              <w:right w:val="single" w:sz="4" w:space="0" w:color="auto"/>
            </w:tcBorders>
            <w:vAlign w:val="center"/>
          </w:tcPr>
          <w:p w:rsidR="00021EFB" w:rsidRPr="00870201" w:rsidRDefault="00567768" w:rsidP="00254586">
            <w:pPr>
              <w:spacing w:after="0" w:line="288" w:lineRule="auto"/>
              <w:rPr>
                <w:rFonts w:ascii="Times New Roman" w:eastAsia="Arial Unicode MS" w:hAnsi="Times New Roman" w:cs="Times New Roman"/>
                <w:sz w:val="24"/>
                <w:szCs w:val="24"/>
                <w:lang w:eastAsia="pl-PL"/>
              </w:rPr>
            </w:pPr>
            <w:r w:rsidRPr="00870201">
              <w:rPr>
                <w:rFonts w:ascii="Times New Roman" w:eastAsia="Times New Roman" w:hAnsi="Times New Roman" w:cs="Times New Roman"/>
                <w:sz w:val="24"/>
                <w:szCs w:val="24"/>
                <w:lang w:eastAsia="pl-PL"/>
              </w:rPr>
              <w:t>J</w:t>
            </w:r>
            <w:r w:rsidR="00021EFB" w:rsidRPr="00870201">
              <w:rPr>
                <w:rFonts w:ascii="Times New Roman" w:eastAsia="Times New Roman" w:hAnsi="Times New Roman" w:cs="Times New Roman"/>
                <w:sz w:val="24"/>
                <w:szCs w:val="24"/>
                <w:lang w:eastAsia="pl-PL"/>
              </w:rPr>
              <w:t>ednoczesna detekcja materiałów wybuchowych, substancji toksycznych, narkotyków</w:t>
            </w:r>
            <w:r w:rsidRPr="00870201">
              <w:rPr>
                <w:rFonts w:ascii="Times New Roman" w:eastAsia="Times New Roman" w:hAnsi="Times New Roman" w:cs="Times New Roman"/>
                <w:sz w:val="24"/>
                <w:szCs w:val="24"/>
                <w:lang w:eastAsia="pl-PL"/>
              </w:rPr>
              <w:t xml:space="preserve"> (</w:t>
            </w:r>
            <w:proofErr w:type="spellStart"/>
            <w:r w:rsidRPr="00870201">
              <w:rPr>
                <w:rFonts w:ascii="Times New Roman" w:eastAsia="Times New Roman" w:hAnsi="Times New Roman" w:cs="Times New Roman"/>
                <w:sz w:val="24"/>
                <w:szCs w:val="24"/>
                <w:lang w:eastAsia="pl-PL"/>
              </w:rPr>
              <w:t>Jd</w:t>
            </w:r>
            <w:proofErr w:type="spellEnd"/>
            <w:r w:rsidRPr="00870201">
              <w:rPr>
                <w:rFonts w:ascii="Times New Roman" w:eastAsia="Times New Roman" w:hAnsi="Times New Roman" w:cs="Times New Roman"/>
                <w:sz w:val="24"/>
                <w:szCs w:val="24"/>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021EFB" w:rsidRPr="00870201" w:rsidRDefault="00021EFB" w:rsidP="00254586">
            <w:pPr>
              <w:spacing w:before="100" w:after="100" w:line="288" w:lineRule="auto"/>
              <w:jc w:val="center"/>
              <w:rPr>
                <w:rFonts w:ascii="Times New Roman" w:eastAsia="Arial Unicode MS" w:hAnsi="Times New Roman" w:cs="Times New Roman"/>
                <w:sz w:val="24"/>
                <w:szCs w:val="24"/>
                <w:lang w:eastAsia="pl-PL"/>
              </w:rPr>
            </w:pPr>
            <w:r w:rsidRPr="00870201">
              <w:rPr>
                <w:rFonts w:ascii="Times New Roman" w:eastAsia="Arial Unicode MS" w:hAnsi="Times New Roman" w:cs="Times New Roman"/>
                <w:sz w:val="24"/>
                <w:szCs w:val="24"/>
                <w:lang w:eastAsia="pl-PL"/>
              </w:rPr>
              <w:t>10 %</w:t>
            </w:r>
          </w:p>
        </w:tc>
      </w:tr>
      <w:tr w:rsidR="00021EFB" w:rsidRPr="00021EFB" w:rsidTr="00B20E6E">
        <w:trPr>
          <w:trHeight w:val="685"/>
        </w:trPr>
        <w:tc>
          <w:tcPr>
            <w:tcW w:w="570"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021EFB" w:rsidP="00254586">
            <w:pPr>
              <w:spacing w:before="100" w:after="100" w:line="288" w:lineRule="auto"/>
              <w:jc w:val="center"/>
              <w:rPr>
                <w:rFonts w:ascii="Times New Roman" w:eastAsia="Arial Unicode MS" w:hAnsi="Times New Roman" w:cs="Times New Roman"/>
                <w:sz w:val="24"/>
                <w:szCs w:val="24"/>
                <w:lang w:eastAsia="pl-PL"/>
              </w:rPr>
            </w:pPr>
            <w:r w:rsidRPr="00870201">
              <w:rPr>
                <w:rFonts w:ascii="Times New Roman" w:eastAsia="Arial Unicode MS" w:hAnsi="Times New Roman" w:cs="Times New Roman"/>
                <w:sz w:val="24"/>
                <w:szCs w:val="24"/>
                <w:lang w:eastAsia="pl-PL"/>
              </w:rPr>
              <w:t>3.</w:t>
            </w:r>
          </w:p>
        </w:tc>
        <w:tc>
          <w:tcPr>
            <w:tcW w:w="6484"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567768" w:rsidP="00254586">
            <w:pPr>
              <w:spacing w:after="0" w:line="288" w:lineRule="auto"/>
              <w:rPr>
                <w:rFonts w:ascii="Times New Roman" w:eastAsia="Arial Unicode MS" w:hAnsi="Times New Roman" w:cs="Times New Roman"/>
                <w:sz w:val="24"/>
                <w:szCs w:val="24"/>
                <w:lang w:eastAsia="pl-PL"/>
              </w:rPr>
            </w:pPr>
            <w:r w:rsidRPr="00870201">
              <w:rPr>
                <w:rFonts w:ascii="Times New Roman" w:eastAsia="Times New Roman" w:hAnsi="Times New Roman" w:cs="Times New Roman"/>
                <w:sz w:val="24"/>
                <w:szCs w:val="24"/>
                <w:lang w:eastAsia="pl-PL"/>
              </w:rPr>
              <w:t>M</w:t>
            </w:r>
            <w:r w:rsidR="00021EFB" w:rsidRPr="00870201">
              <w:rPr>
                <w:rFonts w:ascii="Times New Roman" w:eastAsia="Times New Roman" w:hAnsi="Times New Roman" w:cs="Times New Roman"/>
                <w:sz w:val="24"/>
                <w:szCs w:val="24"/>
                <w:lang w:eastAsia="pl-PL"/>
              </w:rPr>
              <w:t>ożliwość pobierania próbek przy użyciu ogólnodostępny</w:t>
            </w:r>
            <w:r w:rsidRPr="00870201">
              <w:rPr>
                <w:rFonts w:ascii="Times New Roman" w:eastAsia="Times New Roman" w:hAnsi="Times New Roman" w:cs="Times New Roman"/>
                <w:sz w:val="24"/>
                <w:szCs w:val="24"/>
                <w:lang w:eastAsia="pl-PL"/>
              </w:rPr>
              <w:t>ch środków</w:t>
            </w:r>
            <w:r w:rsidR="00870201">
              <w:rPr>
                <w:rFonts w:ascii="Times New Roman" w:eastAsia="Times New Roman" w:hAnsi="Times New Roman" w:cs="Times New Roman"/>
                <w:sz w:val="24"/>
                <w:szCs w:val="24"/>
                <w:lang w:eastAsia="pl-PL"/>
              </w:rPr>
              <w:t>, jak</w:t>
            </w:r>
            <w:r w:rsidRPr="00870201">
              <w:rPr>
                <w:rFonts w:ascii="Times New Roman" w:eastAsia="Times New Roman" w:hAnsi="Times New Roman" w:cs="Times New Roman"/>
                <w:sz w:val="24"/>
                <w:szCs w:val="24"/>
                <w:lang w:eastAsia="pl-PL"/>
              </w:rPr>
              <w:t xml:space="preserve"> np. folia aluminiowa (</w:t>
            </w:r>
            <w:proofErr w:type="spellStart"/>
            <w:r w:rsidRPr="00870201">
              <w:rPr>
                <w:rFonts w:ascii="Times New Roman" w:eastAsia="Times New Roman" w:hAnsi="Times New Roman" w:cs="Times New Roman"/>
                <w:sz w:val="24"/>
                <w:szCs w:val="24"/>
                <w:lang w:eastAsia="pl-PL"/>
              </w:rPr>
              <w:t>Pp</w:t>
            </w:r>
            <w:proofErr w:type="spellEnd"/>
            <w:r w:rsidRPr="00870201">
              <w:rPr>
                <w:rFonts w:ascii="Times New Roman" w:eastAsia="Times New Roman" w:hAnsi="Times New Roman" w:cs="Times New Roman"/>
                <w:sz w:val="24"/>
                <w:szCs w:val="24"/>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021EFB" w:rsidP="00254586">
            <w:pPr>
              <w:spacing w:before="100" w:after="100" w:line="288" w:lineRule="auto"/>
              <w:jc w:val="center"/>
              <w:rPr>
                <w:rFonts w:ascii="Times New Roman" w:eastAsia="Arial Unicode MS" w:hAnsi="Times New Roman" w:cs="Times New Roman"/>
                <w:sz w:val="24"/>
                <w:szCs w:val="24"/>
                <w:lang w:eastAsia="pl-PL"/>
              </w:rPr>
            </w:pPr>
            <w:r w:rsidRPr="00870201">
              <w:rPr>
                <w:rFonts w:ascii="Times New Roman" w:eastAsia="Arial Unicode MS" w:hAnsi="Times New Roman" w:cs="Times New Roman"/>
                <w:sz w:val="24"/>
                <w:szCs w:val="24"/>
                <w:lang w:eastAsia="pl-PL"/>
              </w:rPr>
              <w:t>10</w:t>
            </w:r>
            <w:r w:rsidR="00567768" w:rsidRPr="00870201">
              <w:rPr>
                <w:rFonts w:ascii="Times New Roman" w:eastAsia="Arial Unicode MS" w:hAnsi="Times New Roman" w:cs="Times New Roman"/>
                <w:sz w:val="24"/>
                <w:szCs w:val="24"/>
                <w:lang w:eastAsia="pl-PL"/>
              </w:rPr>
              <w:t xml:space="preserve"> </w:t>
            </w:r>
            <w:r w:rsidRPr="00870201">
              <w:rPr>
                <w:rFonts w:ascii="Times New Roman" w:eastAsia="Arial Unicode MS" w:hAnsi="Times New Roman" w:cs="Times New Roman"/>
                <w:sz w:val="24"/>
                <w:szCs w:val="24"/>
                <w:lang w:eastAsia="pl-PL"/>
              </w:rPr>
              <w:t>%</w:t>
            </w:r>
          </w:p>
        </w:tc>
      </w:tr>
      <w:tr w:rsidR="00021EFB" w:rsidRPr="00021EFB" w:rsidTr="00031C59">
        <w:trPr>
          <w:trHeight w:val="622"/>
        </w:trPr>
        <w:tc>
          <w:tcPr>
            <w:tcW w:w="570" w:type="dxa"/>
            <w:tcBorders>
              <w:top w:val="single" w:sz="4" w:space="0" w:color="auto"/>
              <w:left w:val="single" w:sz="4" w:space="0" w:color="auto"/>
              <w:bottom w:val="single" w:sz="4" w:space="0" w:color="auto"/>
              <w:right w:val="single" w:sz="4" w:space="0" w:color="auto"/>
            </w:tcBorders>
            <w:vAlign w:val="center"/>
          </w:tcPr>
          <w:p w:rsidR="00021EFB" w:rsidRPr="00870201" w:rsidRDefault="00021EFB" w:rsidP="00254586">
            <w:pPr>
              <w:spacing w:before="100" w:after="100" w:line="288" w:lineRule="auto"/>
              <w:jc w:val="center"/>
              <w:rPr>
                <w:rFonts w:ascii="Times New Roman" w:eastAsia="Arial Unicode MS" w:hAnsi="Times New Roman" w:cs="Times New Roman"/>
                <w:sz w:val="24"/>
                <w:szCs w:val="24"/>
                <w:lang w:eastAsia="pl-PL"/>
              </w:rPr>
            </w:pPr>
            <w:r w:rsidRPr="00870201">
              <w:rPr>
                <w:rFonts w:ascii="Times New Roman" w:eastAsia="Arial Unicode MS" w:hAnsi="Times New Roman" w:cs="Times New Roman"/>
                <w:sz w:val="24"/>
                <w:szCs w:val="24"/>
                <w:lang w:eastAsia="pl-PL"/>
              </w:rPr>
              <w:t>4.</w:t>
            </w:r>
          </w:p>
        </w:tc>
        <w:tc>
          <w:tcPr>
            <w:tcW w:w="6484" w:type="dxa"/>
            <w:tcBorders>
              <w:top w:val="single" w:sz="4" w:space="0" w:color="auto"/>
              <w:left w:val="single" w:sz="4" w:space="0" w:color="auto"/>
              <w:bottom w:val="single" w:sz="4" w:space="0" w:color="auto"/>
              <w:right w:val="single" w:sz="4" w:space="0" w:color="auto"/>
            </w:tcBorders>
            <w:vAlign w:val="center"/>
          </w:tcPr>
          <w:p w:rsidR="00021EFB" w:rsidRPr="00870201" w:rsidRDefault="00567768" w:rsidP="00254586">
            <w:pPr>
              <w:shd w:val="clear" w:color="auto" w:fill="FFFFFF"/>
              <w:spacing w:line="288" w:lineRule="auto"/>
              <w:contextualSpacing/>
              <w:jc w:val="both"/>
              <w:rPr>
                <w:rFonts w:ascii="Times New Roman" w:eastAsia="Arial Unicode MS" w:hAnsi="Times New Roman" w:cs="Times New Roman"/>
                <w:sz w:val="24"/>
                <w:szCs w:val="24"/>
                <w:lang w:eastAsia="pl-PL"/>
              </w:rPr>
            </w:pPr>
            <w:r w:rsidRPr="00870201">
              <w:rPr>
                <w:rFonts w:ascii="Times New Roman" w:eastAsia="Times New Roman" w:hAnsi="Times New Roman" w:cs="Times New Roman"/>
                <w:sz w:val="24"/>
                <w:szCs w:val="24"/>
                <w:lang w:eastAsia="pl-PL"/>
              </w:rPr>
              <w:t>N</w:t>
            </w:r>
            <w:r w:rsidR="00021EFB" w:rsidRPr="00870201">
              <w:rPr>
                <w:rFonts w:ascii="Times New Roman" w:eastAsia="Times New Roman" w:hAnsi="Times New Roman" w:cs="Times New Roman"/>
                <w:sz w:val="24"/>
                <w:szCs w:val="24"/>
                <w:lang w:eastAsia="pl-PL"/>
              </w:rPr>
              <w:t>ie</w:t>
            </w:r>
            <w:r w:rsidRPr="00870201">
              <w:rPr>
                <w:rFonts w:ascii="Times New Roman" w:eastAsia="Times New Roman" w:hAnsi="Times New Roman" w:cs="Times New Roman"/>
                <w:sz w:val="24"/>
                <w:szCs w:val="24"/>
                <w:lang w:eastAsia="pl-PL"/>
              </w:rPr>
              <w:t>radioaktywne źródło jonizacyjne (</w:t>
            </w:r>
            <w:proofErr w:type="spellStart"/>
            <w:r w:rsidRPr="00870201">
              <w:rPr>
                <w:rFonts w:ascii="Times New Roman" w:eastAsia="Times New Roman" w:hAnsi="Times New Roman" w:cs="Times New Roman"/>
                <w:sz w:val="24"/>
                <w:szCs w:val="24"/>
                <w:lang w:eastAsia="pl-PL"/>
              </w:rPr>
              <w:t>Nj</w:t>
            </w:r>
            <w:proofErr w:type="spellEnd"/>
            <w:r w:rsidRPr="00870201">
              <w:rPr>
                <w:rFonts w:ascii="Times New Roman" w:eastAsia="Times New Roman" w:hAnsi="Times New Roman" w:cs="Times New Roman"/>
                <w:sz w:val="24"/>
                <w:szCs w:val="24"/>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021EFB" w:rsidRPr="00870201" w:rsidRDefault="00021EFB" w:rsidP="00254586">
            <w:pPr>
              <w:spacing w:before="100" w:after="100" w:line="288" w:lineRule="auto"/>
              <w:jc w:val="center"/>
              <w:rPr>
                <w:rFonts w:ascii="Times New Roman" w:eastAsia="Arial Unicode MS" w:hAnsi="Times New Roman" w:cs="Times New Roman"/>
                <w:sz w:val="24"/>
                <w:szCs w:val="24"/>
                <w:lang w:eastAsia="pl-PL"/>
              </w:rPr>
            </w:pPr>
            <w:r w:rsidRPr="00870201">
              <w:rPr>
                <w:rFonts w:ascii="Times New Roman" w:eastAsia="Arial Unicode MS" w:hAnsi="Times New Roman" w:cs="Times New Roman"/>
                <w:sz w:val="24"/>
                <w:szCs w:val="24"/>
                <w:lang w:eastAsia="pl-PL"/>
              </w:rPr>
              <w:t>10</w:t>
            </w:r>
            <w:r w:rsidR="00567768" w:rsidRPr="00870201">
              <w:rPr>
                <w:rFonts w:ascii="Times New Roman" w:eastAsia="Arial Unicode MS" w:hAnsi="Times New Roman" w:cs="Times New Roman"/>
                <w:sz w:val="24"/>
                <w:szCs w:val="24"/>
                <w:lang w:eastAsia="pl-PL"/>
              </w:rPr>
              <w:t xml:space="preserve"> </w:t>
            </w:r>
            <w:r w:rsidRPr="00870201">
              <w:rPr>
                <w:rFonts w:ascii="Times New Roman" w:eastAsia="Arial Unicode MS" w:hAnsi="Times New Roman" w:cs="Times New Roman"/>
                <w:sz w:val="24"/>
                <w:szCs w:val="24"/>
                <w:lang w:eastAsia="pl-PL"/>
              </w:rPr>
              <w:t>%</w:t>
            </w:r>
          </w:p>
        </w:tc>
      </w:tr>
      <w:tr w:rsidR="00021EFB" w:rsidRPr="00021EFB" w:rsidTr="00031C59">
        <w:trPr>
          <w:trHeight w:val="622"/>
        </w:trPr>
        <w:tc>
          <w:tcPr>
            <w:tcW w:w="570"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021EFB" w:rsidP="00254586">
            <w:pPr>
              <w:spacing w:before="100" w:after="100" w:line="288" w:lineRule="auto"/>
              <w:jc w:val="center"/>
              <w:rPr>
                <w:rFonts w:ascii="Times New Roman" w:eastAsia="Arial Unicode MS" w:hAnsi="Times New Roman" w:cs="Times New Roman"/>
                <w:sz w:val="24"/>
                <w:szCs w:val="24"/>
                <w:lang w:eastAsia="pl-PL"/>
              </w:rPr>
            </w:pPr>
            <w:r w:rsidRPr="00870201">
              <w:rPr>
                <w:rFonts w:ascii="Times New Roman" w:eastAsia="Arial Unicode MS" w:hAnsi="Times New Roman" w:cs="Times New Roman"/>
                <w:sz w:val="24"/>
                <w:szCs w:val="24"/>
                <w:lang w:eastAsia="pl-PL"/>
              </w:rPr>
              <w:t>5.</w:t>
            </w:r>
          </w:p>
        </w:tc>
        <w:tc>
          <w:tcPr>
            <w:tcW w:w="6484"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021EFB" w:rsidP="00254586">
            <w:pPr>
              <w:spacing w:before="100" w:after="100" w:line="288" w:lineRule="auto"/>
              <w:rPr>
                <w:rFonts w:ascii="Times New Roman" w:eastAsia="Arial Unicode MS" w:hAnsi="Times New Roman" w:cs="Times New Roman"/>
                <w:strike/>
                <w:sz w:val="24"/>
                <w:szCs w:val="24"/>
                <w:lang w:eastAsia="pl-PL"/>
              </w:rPr>
            </w:pPr>
            <w:r w:rsidRPr="00870201">
              <w:rPr>
                <w:rFonts w:ascii="Times New Roman" w:eastAsia="Arial Unicode MS" w:hAnsi="Times New Roman" w:cs="Times New Roman"/>
                <w:sz w:val="24"/>
                <w:szCs w:val="24"/>
                <w:lang w:eastAsia="pl-PL"/>
              </w:rPr>
              <w:t>Okres gwarancji (</w:t>
            </w:r>
            <w:proofErr w:type="spellStart"/>
            <w:r w:rsidRPr="00870201">
              <w:rPr>
                <w:rFonts w:ascii="Times New Roman" w:eastAsia="Arial Unicode MS" w:hAnsi="Times New Roman" w:cs="Times New Roman"/>
                <w:sz w:val="24"/>
                <w:szCs w:val="24"/>
                <w:lang w:eastAsia="pl-PL"/>
              </w:rPr>
              <w:t>Og</w:t>
            </w:r>
            <w:proofErr w:type="spellEnd"/>
            <w:r w:rsidRPr="00870201">
              <w:rPr>
                <w:rFonts w:ascii="Times New Roman" w:eastAsia="Arial Unicode MS" w:hAnsi="Times New Roman" w:cs="Times New Roman"/>
                <w:sz w:val="24"/>
                <w:szCs w:val="24"/>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1EFB" w:rsidRPr="00870201" w:rsidRDefault="00021EFB" w:rsidP="00254586">
            <w:pPr>
              <w:spacing w:before="100" w:after="100" w:line="288" w:lineRule="auto"/>
              <w:jc w:val="center"/>
              <w:rPr>
                <w:rFonts w:ascii="Times New Roman" w:eastAsia="Arial Unicode MS" w:hAnsi="Times New Roman" w:cs="Times New Roman"/>
                <w:sz w:val="24"/>
                <w:szCs w:val="24"/>
                <w:lang w:eastAsia="pl-PL"/>
              </w:rPr>
            </w:pPr>
            <w:r w:rsidRPr="00870201">
              <w:rPr>
                <w:rFonts w:ascii="Times New Roman" w:eastAsia="Arial Unicode MS" w:hAnsi="Times New Roman" w:cs="Times New Roman"/>
                <w:sz w:val="24"/>
                <w:szCs w:val="24"/>
                <w:lang w:eastAsia="pl-PL"/>
              </w:rPr>
              <w:t>10 %</w:t>
            </w:r>
          </w:p>
        </w:tc>
      </w:tr>
    </w:tbl>
    <w:p w:rsidR="00021EFB" w:rsidRPr="00021EFB" w:rsidRDefault="00021EFB" w:rsidP="00254586">
      <w:pPr>
        <w:widowControl w:val="0"/>
        <w:spacing w:after="0" w:line="288" w:lineRule="auto"/>
        <w:jc w:val="both"/>
        <w:rPr>
          <w:rFonts w:ascii="Times New Roman" w:eastAsia="Times New Roman" w:hAnsi="Times New Roman" w:cs="Times New Roman"/>
          <w:b/>
          <w:color w:val="00B050"/>
          <w:sz w:val="12"/>
          <w:szCs w:val="12"/>
          <w:lang w:eastAsia="x-none"/>
        </w:rPr>
      </w:pPr>
    </w:p>
    <w:p w:rsidR="00021EFB" w:rsidRPr="00021EFB" w:rsidRDefault="00021EFB" w:rsidP="00254586">
      <w:pPr>
        <w:numPr>
          <w:ilvl w:val="0"/>
          <w:numId w:val="46"/>
        </w:numPr>
        <w:spacing w:after="0" w:line="288" w:lineRule="auto"/>
        <w:jc w:val="both"/>
        <w:rPr>
          <w:rFonts w:ascii="Times New Roman" w:eastAsia="DengXian" w:hAnsi="Times New Roman" w:cs="Times New Roman"/>
          <w:sz w:val="24"/>
          <w:szCs w:val="24"/>
        </w:rPr>
      </w:pPr>
      <w:r w:rsidRPr="00021EFB">
        <w:rPr>
          <w:rFonts w:ascii="Times New Roman" w:eastAsia="Times New Roman" w:hAnsi="Times New Roman" w:cs="Times New Roman"/>
          <w:bCs/>
          <w:color w:val="00B050"/>
          <w:sz w:val="24"/>
          <w:szCs w:val="24"/>
          <w:lang w:eastAsia="pl-PL"/>
        </w:rPr>
        <w:lastRenderedPageBreak/>
        <w:t xml:space="preserve"> </w:t>
      </w:r>
      <w:r w:rsidRPr="00021EFB">
        <w:rPr>
          <w:rFonts w:ascii="Times New Roman" w:eastAsia="Times New Roman" w:hAnsi="Times New Roman" w:cs="Times New Roman"/>
          <w:bCs/>
          <w:sz w:val="24"/>
          <w:szCs w:val="24"/>
          <w:lang w:eastAsia="pl-PL"/>
        </w:rPr>
        <w:t>Zasady oceny w poszczególnych kryteriach:</w:t>
      </w:r>
    </w:p>
    <w:p w:rsidR="00021EFB" w:rsidRPr="00021EFB" w:rsidRDefault="00021EFB" w:rsidP="00254586">
      <w:pPr>
        <w:numPr>
          <w:ilvl w:val="1"/>
          <w:numId w:val="47"/>
        </w:numPr>
        <w:tabs>
          <w:tab w:val="left" w:pos="425"/>
        </w:tabs>
        <w:spacing w:after="0" w:line="288" w:lineRule="auto"/>
        <w:ind w:left="426" w:hanging="284"/>
        <w:contextualSpacing/>
        <w:jc w:val="both"/>
        <w:rPr>
          <w:rFonts w:ascii="Times New Roman" w:eastAsia="DengXian" w:hAnsi="Times New Roman" w:cs="Times New Roman"/>
          <w:b/>
          <w:bCs/>
          <w:sz w:val="24"/>
          <w:szCs w:val="24"/>
        </w:rPr>
      </w:pPr>
      <w:r w:rsidRPr="00021EFB">
        <w:rPr>
          <w:rFonts w:ascii="Times New Roman" w:eastAsia="DengXian" w:hAnsi="Times New Roman" w:cs="Times New Roman"/>
          <w:sz w:val="24"/>
          <w:szCs w:val="24"/>
        </w:rPr>
        <w:t xml:space="preserve">w ramach kryterium </w:t>
      </w:r>
      <w:r w:rsidRPr="00021EFB">
        <w:rPr>
          <w:rFonts w:ascii="Times New Roman" w:eastAsia="DengXian" w:hAnsi="Times New Roman" w:cs="Times New Roman"/>
          <w:b/>
          <w:bCs/>
          <w:sz w:val="24"/>
          <w:szCs w:val="24"/>
        </w:rPr>
        <w:t>cena ofertowa brutto – 60 % (C),</w:t>
      </w:r>
      <w:r w:rsidRPr="00021EFB">
        <w:rPr>
          <w:rFonts w:ascii="Times New Roman" w:eastAsia="DengXian" w:hAnsi="Times New Roman" w:cs="Times New Roman"/>
          <w:bCs/>
          <w:sz w:val="24"/>
          <w:szCs w:val="24"/>
        </w:rPr>
        <w:t xml:space="preserve"> </w:t>
      </w:r>
      <w:r w:rsidRPr="00021EFB">
        <w:rPr>
          <w:rFonts w:ascii="Times New Roman" w:eastAsia="DengXian" w:hAnsi="Times New Roman" w:cs="Times New Roman"/>
          <w:sz w:val="24"/>
          <w:szCs w:val="24"/>
        </w:rPr>
        <w:t>oferta zwierająca najniższą cenę otrzyma 60 pkt, natomiast pozostałe oferty odpowiednio mniej punktów według wzoru:</w:t>
      </w:r>
    </w:p>
    <w:p w:rsidR="00021EFB" w:rsidRPr="00021EFB" w:rsidRDefault="00021EFB" w:rsidP="00254586">
      <w:pPr>
        <w:tabs>
          <w:tab w:val="left" w:pos="425"/>
        </w:tabs>
        <w:spacing w:after="0" w:line="288" w:lineRule="auto"/>
        <w:ind w:left="851" w:hanging="425"/>
        <w:contextualSpacing/>
        <w:jc w:val="center"/>
        <w:rPr>
          <w:rFonts w:ascii="Times New Roman" w:eastAsia="DengXian" w:hAnsi="Times New Roman" w:cs="Times New Roman"/>
          <w:sz w:val="12"/>
          <w:szCs w:val="12"/>
        </w:rPr>
      </w:pPr>
    </w:p>
    <w:p w:rsidR="00021EFB" w:rsidRPr="00021EFB" w:rsidRDefault="00021EFB" w:rsidP="00254586">
      <w:pPr>
        <w:tabs>
          <w:tab w:val="left" w:pos="425"/>
        </w:tabs>
        <w:spacing w:after="0" w:line="288" w:lineRule="auto"/>
        <w:ind w:left="851" w:hanging="425"/>
        <w:contextualSpacing/>
        <w:jc w:val="center"/>
        <w:rPr>
          <w:rFonts w:ascii="Times New Roman" w:eastAsia="DengXian" w:hAnsi="Times New Roman" w:cs="Times New Roman"/>
          <w:b/>
          <w:bCs/>
          <w:sz w:val="24"/>
          <w:szCs w:val="24"/>
        </w:rPr>
      </w:pPr>
      <w:r w:rsidRPr="00021EFB">
        <w:rPr>
          <w:rFonts w:ascii="Times New Roman" w:eastAsia="DengXian" w:hAnsi="Times New Roman" w:cs="Times New Roman"/>
          <w:b/>
          <w:bCs/>
          <w:sz w:val="24"/>
          <w:szCs w:val="24"/>
        </w:rPr>
        <w:t xml:space="preserve">C = </w:t>
      </w:r>
      <w:proofErr w:type="spellStart"/>
      <w:r w:rsidRPr="00021EFB">
        <w:rPr>
          <w:rFonts w:ascii="Times New Roman" w:eastAsia="DengXian" w:hAnsi="Times New Roman" w:cs="Times New Roman"/>
          <w:b/>
          <w:bCs/>
          <w:sz w:val="24"/>
          <w:szCs w:val="24"/>
        </w:rPr>
        <w:t>Cx</w:t>
      </w:r>
      <w:proofErr w:type="spellEnd"/>
      <w:r w:rsidRPr="00021EFB">
        <w:rPr>
          <w:rFonts w:ascii="Times New Roman" w:eastAsia="DengXian" w:hAnsi="Times New Roman" w:cs="Times New Roman"/>
          <w:b/>
          <w:bCs/>
          <w:sz w:val="24"/>
          <w:szCs w:val="24"/>
        </w:rPr>
        <w:t>/</w:t>
      </w:r>
      <w:proofErr w:type="spellStart"/>
      <w:r w:rsidRPr="00021EFB">
        <w:rPr>
          <w:rFonts w:ascii="Times New Roman" w:eastAsia="DengXian" w:hAnsi="Times New Roman" w:cs="Times New Roman"/>
          <w:b/>
          <w:bCs/>
          <w:sz w:val="24"/>
          <w:szCs w:val="24"/>
        </w:rPr>
        <w:t>Cb</w:t>
      </w:r>
      <w:proofErr w:type="spellEnd"/>
      <w:r w:rsidRPr="00021EFB">
        <w:rPr>
          <w:rFonts w:ascii="Times New Roman" w:eastAsia="DengXian" w:hAnsi="Times New Roman" w:cs="Times New Roman"/>
          <w:b/>
          <w:bCs/>
          <w:sz w:val="24"/>
          <w:szCs w:val="24"/>
        </w:rPr>
        <w:t xml:space="preserve"> x 60 pkt</w:t>
      </w:r>
    </w:p>
    <w:p w:rsidR="00021EFB" w:rsidRPr="00021EFB" w:rsidRDefault="00870201" w:rsidP="00254586">
      <w:pPr>
        <w:tabs>
          <w:tab w:val="left" w:pos="709"/>
        </w:tabs>
        <w:spacing w:after="0" w:line="288" w:lineRule="auto"/>
        <w:contextualSpacing/>
        <w:jc w:val="both"/>
        <w:rPr>
          <w:rFonts w:ascii="Times New Roman" w:eastAsia="DengXian" w:hAnsi="Times New Roman" w:cs="Times New Roman"/>
          <w:b/>
          <w:bCs/>
          <w:sz w:val="24"/>
          <w:szCs w:val="24"/>
        </w:rPr>
      </w:pPr>
      <w:r>
        <w:rPr>
          <w:rFonts w:ascii="Times New Roman" w:eastAsia="DengXian" w:hAnsi="Times New Roman" w:cs="Times New Roman"/>
          <w:b/>
          <w:bCs/>
          <w:i/>
          <w:iCs/>
          <w:sz w:val="24"/>
          <w:szCs w:val="24"/>
        </w:rPr>
        <w:t xml:space="preserve">       </w:t>
      </w:r>
      <w:r w:rsidR="00021EFB" w:rsidRPr="00021EFB">
        <w:rPr>
          <w:rFonts w:ascii="Times New Roman" w:eastAsia="DengXian" w:hAnsi="Times New Roman" w:cs="Times New Roman"/>
          <w:b/>
          <w:bCs/>
          <w:i/>
          <w:iCs/>
          <w:sz w:val="24"/>
          <w:szCs w:val="24"/>
        </w:rPr>
        <w:t>gdzie</w:t>
      </w:r>
      <w:r w:rsidR="00021EFB" w:rsidRPr="00021EFB">
        <w:rPr>
          <w:rFonts w:ascii="Times New Roman" w:eastAsia="DengXian" w:hAnsi="Times New Roman" w:cs="Times New Roman"/>
          <w:b/>
          <w:bCs/>
          <w:sz w:val="24"/>
          <w:szCs w:val="24"/>
        </w:rPr>
        <w:t>:</w:t>
      </w:r>
    </w:p>
    <w:p w:rsidR="00021EFB" w:rsidRPr="00021EFB" w:rsidRDefault="00021EFB" w:rsidP="00254586">
      <w:pPr>
        <w:tabs>
          <w:tab w:val="left" w:pos="709"/>
        </w:tabs>
        <w:spacing w:after="0" w:line="288" w:lineRule="auto"/>
        <w:ind w:left="851" w:hanging="425"/>
        <w:contextualSpacing/>
        <w:jc w:val="both"/>
        <w:rPr>
          <w:rFonts w:ascii="Times New Roman" w:eastAsia="DengXian" w:hAnsi="Times New Roman" w:cs="Times New Roman"/>
          <w:b/>
          <w:bCs/>
          <w:sz w:val="24"/>
          <w:szCs w:val="24"/>
        </w:rPr>
      </w:pPr>
      <w:r w:rsidRPr="00021EFB">
        <w:rPr>
          <w:rFonts w:ascii="Times New Roman" w:eastAsia="DengXian" w:hAnsi="Times New Roman" w:cs="Times New Roman"/>
          <w:b/>
          <w:bCs/>
          <w:sz w:val="24"/>
          <w:szCs w:val="24"/>
        </w:rPr>
        <w:t xml:space="preserve">C- </w:t>
      </w:r>
      <w:r w:rsidRPr="00021EFB">
        <w:rPr>
          <w:rFonts w:ascii="Times New Roman" w:eastAsia="DengXian" w:hAnsi="Times New Roman" w:cs="Times New Roman"/>
          <w:sz w:val="24"/>
          <w:szCs w:val="24"/>
        </w:rPr>
        <w:t>ilość punktów, jaką dana oferta otrzyma w kryterium cena ofert</w:t>
      </w:r>
      <w:r w:rsidR="00870201">
        <w:rPr>
          <w:rFonts w:ascii="Times New Roman" w:eastAsia="DengXian" w:hAnsi="Times New Roman" w:cs="Times New Roman"/>
          <w:sz w:val="24"/>
          <w:szCs w:val="24"/>
        </w:rPr>
        <w:t>owa</w:t>
      </w:r>
      <w:r w:rsidRPr="00021EFB">
        <w:rPr>
          <w:rFonts w:ascii="Times New Roman" w:eastAsia="DengXian" w:hAnsi="Times New Roman" w:cs="Times New Roman"/>
          <w:sz w:val="24"/>
          <w:szCs w:val="24"/>
        </w:rPr>
        <w:t xml:space="preserve"> brutto;</w:t>
      </w:r>
    </w:p>
    <w:p w:rsidR="00021EFB" w:rsidRPr="00021EFB" w:rsidRDefault="00021EFB" w:rsidP="00254586">
      <w:pPr>
        <w:tabs>
          <w:tab w:val="left" w:pos="709"/>
        </w:tabs>
        <w:spacing w:after="0" w:line="288" w:lineRule="auto"/>
        <w:ind w:left="851" w:hanging="425"/>
        <w:contextualSpacing/>
        <w:jc w:val="both"/>
        <w:rPr>
          <w:rFonts w:ascii="Times New Roman" w:eastAsia="DengXian" w:hAnsi="Times New Roman" w:cs="Times New Roman"/>
          <w:b/>
          <w:bCs/>
          <w:sz w:val="24"/>
          <w:szCs w:val="24"/>
        </w:rPr>
      </w:pPr>
      <w:proofErr w:type="spellStart"/>
      <w:r w:rsidRPr="00021EFB">
        <w:rPr>
          <w:rFonts w:ascii="Times New Roman" w:eastAsia="DengXian" w:hAnsi="Times New Roman" w:cs="Times New Roman"/>
          <w:b/>
          <w:bCs/>
          <w:sz w:val="24"/>
          <w:szCs w:val="24"/>
        </w:rPr>
        <w:t>Cx</w:t>
      </w:r>
      <w:proofErr w:type="spellEnd"/>
      <w:r w:rsidRPr="00021EFB">
        <w:rPr>
          <w:rFonts w:ascii="Times New Roman" w:eastAsia="DengXian" w:hAnsi="Times New Roman" w:cs="Times New Roman"/>
          <w:b/>
          <w:bCs/>
          <w:sz w:val="24"/>
          <w:szCs w:val="24"/>
        </w:rPr>
        <w:t xml:space="preserve"> – </w:t>
      </w:r>
      <w:r w:rsidRPr="00021EFB">
        <w:rPr>
          <w:rFonts w:ascii="Times New Roman" w:eastAsia="DengXian" w:hAnsi="Times New Roman" w:cs="Times New Roman"/>
          <w:sz w:val="24"/>
          <w:szCs w:val="24"/>
        </w:rPr>
        <w:t xml:space="preserve">cena </w:t>
      </w:r>
      <w:r w:rsidR="00870201">
        <w:rPr>
          <w:rFonts w:ascii="Times New Roman" w:eastAsia="DengXian" w:hAnsi="Times New Roman" w:cs="Times New Roman"/>
          <w:sz w:val="24"/>
          <w:szCs w:val="24"/>
        </w:rPr>
        <w:t xml:space="preserve">brutto </w:t>
      </w:r>
      <w:r w:rsidRPr="00021EFB">
        <w:rPr>
          <w:rFonts w:ascii="Times New Roman" w:eastAsia="DengXian" w:hAnsi="Times New Roman" w:cs="Times New Roman"/>
          <w:sz w:val="24"/>
          <w:szCs w:val="24"/>
        </w:rPr>
        <w:t>oferty najtańszej (spośród ofert nieodrzuconych);</w:t>
      </w:r>
    </w:p>
    <w:p w:rsidR="00021EFB" w:rsidRPr="00021EFB" w:rsidRDefault="00021EFB" w:rsidP="00254586">
      <w:pPr>
        <w:tabs>
          <w:tab w:val="left" w:pos="709"/>
        </w:tabs>
        <w:spacing w:after="0" w:line="288" w:lineRule="auto"/>
        <w:ind w:left="851" w:hanging="425"/>
        <w:contextualSpacing/>
        <w:jc w:val="both"/>
        <w:rPr>
          <w:rFonts w:ascii="Times New Roman" w:eastAsia="DengXian" w:hAnsi="Times New Roman" w:cs="Times New Roman"/>
          <w:sz w:val="24"/>
          <w:szCs w:val="24"/>
        </w:rPr>
      </w:pPr>
      <w:proofErr w:type="spellStart"/>
      <w:r w:rsidRPr="00021EFB">
        <w:rPr>
          <w:rFonts w:ascii="Times New Roman" w:eastAsia="DengXian" w:hAnsi="Times New Roman" w:cs="Times New Roman"/>
          <w:b/>
          <w:bCs/>
          <w:sz w:val="24"/>
          <w:szCs w:val="24"/>
        </w:rPr>
        <w:t>Cb</w:t>
      </w:r>
      <w:proofErr w:type="spellEnd"/>
      <w:r w:rsidRPr="00021EFB">
        <w:rPr>
          <w:rFonts w:ascii="Times New Roman" w:eastAsia="DengXian" w:hAnsi="Times New Roman" w:cs="Times New Roman"/>
          <w:b/>
          <w:bCs/>
          <w:sz w:val="24"/>
          <w:szCs w:val="24"/>
        </w:rPr>
        <w:t xml:space="preserve"> – </w:t>
      </w:r>
      <w:r w:rsidRPr="00021EFB">
        <w:rPr>
          <w:rFonts w:ascii="Times New Roman" w:eastAsia="DengXian" w:hAnsi="Times New Roman" w:cs="Times New Roman"/>
          <w:sz w:val="24"/>
          <w:szCs w:val="24"/>
        </w:rPr>
        <w:t>cena brutto ocenianej oferty.</w:t>
      </w:r>
    </w:p>
    <w:p w:rsidR="00021EFB" w:rsidRPr="00021EFB" w:rsidRDefault="00021EFB" w:rsidP="00254586">
      <w:pPr>
        <w:tabs>
          <w:tab w:val="left" w:pos="709"/>
        </w:tabs>
        <w:spacing w:after="0" w:line="288" w:lineRule="auto"/>
        <w:ind w:left="851" w:hanging="425"/>
        <w:contextualSpacing/>
        <w:jc w:val="both"/>
        <w:rPr>
          <w:rFonts w:ascii="Times New Roman" w:eastAsia="DengXian" w:hAnsi="Times New Roman" w:cs="Times New Roman"/>
          <w:b/>
          <w:bCs/>
          <w:sz w:val="12"/>
          <w:szCs w:val="12"/>
        </w:rPr>
      </w:pPr>
    </w:p>
    <w:p w:rsidR="00021EFB" w:rsidRPr="00021EFB" w:rsidRDefault="00021EFB" w:rsidP="00254586">
      <w:pPr>
        <w:tabs>
          <w:tab w:val="left" w:pos="426"/>
        </w:tabs>
        <w:spacing w:after="0" w:line="288" w:lineRule="auto"/>
        <w:ind w:left="426"/>
        <w:jc w:val="both"/>
        <w:rPr>
          <w:rFonts w:ascii="Times New Roman" w:eastAsia="Calibri" w:hAnsi="Times New Roman" w:cs="Times New Roman"/>
          <w:sz w:val="24"/>
          <w:szCs w:val="24"/>
        </w:rPr>
      </w:pPr>
      <w:r w:rsidRPr="00021EFB">
        <w:rPr>
          <w:rFonts w:ascii="Times New Roman" w:eastAsia="Calibri" w:hAnsi="Times New Roman" w:cs="Times New Roman"/>
          <w:sz w:val="24"/>
          <w:szCs w:val="24"/>
        </w:rPr>
        <w:t>Podstawą przyznania punktów w kryterium „cena ofertowa brutto” będzie łączna cena oferty brutto podana przez Wykonawcę w Formularzu Ofertowym.</w:t>
      </w:r>
    </w:p>
    <w:p w:rsidR="00021EFB" w:rsidRPr="00021EFB" w:rsidRDefault="00021EFB" w:rsidP="00254586">
      <w:pPr>
        <w:tabs>
          <w:tab w:val="left" w:pos="426"/>
        </w:tabs>
        <w:spacing w:after="0" w:line="288" w:lineRule="auto"/>
        <w:ind w:left="426"/>
        <w:jc w:val="both"/>
        <w:rPr>
          <w:rFonts w:ascii="Times New Roman" w:eastAsia="Calibri" w:hAnsi="Times New Roman" w:cs="Times New Roman"/>
          <w:sz w:val="24"/>
          <w:szCs w:val="24"/>
        </w:rPr>
      </w:pPr>
      <w:r w:rsidRPr="00021EFB">
        <w:rPr>
          <w:rFonts w:ascii="Times New Roman" w:eastAsia="Calibri" w:hAnsi="Times New Roman" w:cs="Times New Roman"/>
          <w:sz w:val="24"/>
          <w:szCs w:val="24"/>
        </w:rPr>
        <w:t>Cena oferty brutto musi uwzględniać wszelkie koszty, jakie Wykonawca poniesie w związku z realizacją przedmiotu zamówienia.</w:t>
      </w:r>
    </w:p>
    <w:p w:rsidR="00021EFB" w:rsidRPr="00021EFB" w:rsidRDefault="00021EFB" w:rsidP="00254586">
      <w:pPr>
        <w:tabs>
          <w:tab w:val="left" w:pos="426"/>
        </w:tabs>
        <w:spacing w:after="0" w:line="288" w:lineRule="auto"/>
        <w:ind w:left="426"/>
        <w:jc w:val="both"/>
        <w:rPr>
          <w:rFonts w:ascii="Times New Roman" w:eastAsia="Calibri" w:hAnsi="Times New Roman" w:cs="Times New Roman"/>
          <w:sz w:val="12"/>
          <w:szCs w:val="12"/>
        </w:rPr>
      </w:pPr>
    </w:p>
    <w:p w:rsidR="00021EFB" w:rsidRPr="00021EFB" w:rsidRDefault="00021EFB" w:rsidP="00254586">
      <w:pPr>
        <w:widowControl w:val="0"/>
        <w:numPr>
          <w:ilvl w:val="1"/>
          <w:numId w:val="47"/>
        </w:numPr>
        <w:tabs>
          <w:tab w:val="left" w:pos="426"/>
        </w:tabs>
        <w:suppressAutoHyphens/>
        <w:spacing w:after="0" w:line="288" w:lineRule="auto"/>
        <w:ind w:left="426" w:hanging="284"/>
        <w:contextualSpacing/>
        <w:jc w:val="both"/>
        <w:rPr>
          <w:rFonts w:ascii="Times New Roman" w:eastAsia="DengXian" w:hAnsi="Times New Roman" w:cs="Times New Roman"/>
          <w:kern w:val="1"/>
          <w:sz w:val="24"/>
          <w:szCs w:val="24"/>
          <w:lang w:val="x-none" w:eastAsia="hi-IN" w:bidi="hi-IN"/>
        </w:rPr>
      </w:pPr>
      <w:r w:rsidRPr="00021EFB">
        <w:rPr>
          <w:rFonts w:ascii="Times New Roman" w:eastAsia="DengXian" w:hAnsi="Times New Roman" w:cs="Times New Roman"/>
          <w:kern w:val="1"/>
          <w:sz w:val="24"/>
          <w:szCs w:val="24"/>
          <w:lang w:val="x-none" w:eastAsia="hi-IN" w:bidi="hi-IN"/>
        </w:rPr>
        <w:t xml:space="preserve">w ramach kryterium </w:t>
      </w:r>
      <w:r w:rsidR="00F50CD8">
        <w:rPr>
          <w:rFonts w:ascii="Times New Roman" w:eastAsia="Times New Roman" w:hAnsi="Times New Roman" w:cs="Times New Roman"/>
          <w:b/>
          <w:kern w:val="1"/>
          <w:sz w:val="24"/>
          <w:szCs w:val="24"/>
          <w:lang w:eastAsia="pl-PL" w:bidi="hi-IN"/>
        </w:rPr>
        <w:t>j</w:t>
      </w:r>
      <w:r w:rsidR="00F50CD8" w:rsidRPr="00F50CD8">
        <w:rPr>
          <w:rFonts w:ascii="Times New Roman" w:eastAsia="Times New Roman" w:hAnsi="Times New Roman" w:cs="Times New Roman"/>
          <w:b/>
          <w:kern w:val="1"/>
          <w:sz w:val="24"/>
          <w:szCs w:val="24"/>
          <w:lang w:eastAsia="pl-PL" w:bidi="hi-IN"/>
        </w:rPr>
        <w:t xml:space="preserve">ednoczesna detekcja materiałów wybuchowych, substancji toksycznych, narkotyków </w:t>
      </w:r>
      <w:r w:rsidRPr="00021EFB">
        <w:rPr>
          <w:rFonts w:ascii="Times New Roman" w:eastAsia="DengXian" w:hAnsi="Times New Roman" w:cs="Times New Roman"/>
          <w:b/>
          <w:kern w:val="1"/>
          <w:sz w:val="24"/>
          <w:szCs w:val="24"/>
          <w:lang w:val="x-none" w:eastAsia="hi-IN" w:bidi="hi-IN"/>
        </w:rPr>
        <w:t xml:space="preserve">– </w:t>
      </w:r>
      <w:r w:rsidRPr="00021EFB">
        <w:rPr>
          <w:rFonts w:ascii="Times New Roman" w:eastAsia="DengXian" w:hAnsi="Times New Roman" w:cs="Times New Roman"/>
          <w:b/>
          <w:kern w:val="1"/>
          <w:sz w:val="24"/>
          <w:szCs w:val="24"/>
          <w:lang w:eastAsia="hi-IN" w:bidi="hi-IN"/>
        </w:rPr>
        <w:t>1</w:t>
      </w:r>
      <w:r w:rsidR="00F50CD8">
        <w:rPr>
          <w:rFonts w:ascii="Times New Roman" w:eastAsia="DengXian" w:hAnsi="Times New Roman" w:cs="Times New Roman"/>
          <w:b/>
          <w:kern w:val="1"/>
          <w:sz w:val="24"/>
          <w:szCs w:val="24"/>
          <w:lang w:eastAsia="hi-IN" w:bidi="hi-IN"/>
        </w:rPr>
        <w:t>0</w:t>
      </w:r>
      <w:r w:rsidRPr="00021EFB">
        <w:rPr>
          <w:rFonts w:ascii="Times New Roman" w:eastAsia="DengXian" w:hAnsi="Times New Roman" w:cs="Times New Roman"/>
          <w:b/>
          <w:kern w:val="1"/>
          <w:sz w:val="24"/>
          <w:szCs w:val="24"/>
          <w:lang w:val="x-none" w:eastAsia="hi-IN" w:bidi="hi-IN"/>
        </w:rPr>
        <w:t>% (</w:t>
      </w:r>
      <w:proofErr w:type="spellStart"/>
      <w:r w:rsidR="00F50CD8">
        <w:rPr>
          <w:rFonts w:ascii="Times New Roman" w:eastAsia="DengXian" w:hAnsi="Times New Roman" w:cs="Times New Roman"/>
          <w:b/>
          <w:kern w:val="1"/>
          <w:sz w:val="24"/>
          <w:szCs w:val="24"/>
          <w:lang w:eastAsia="hi-IN" w:bidi="hi-IN"/>
        </w:rPr>
        <w:t>Jd</w:t>
      </w:r>
      <w:proofErr w:type="spellEnd"/>
      <w:r w:rsidRPr="00021EFB">
        <w:rPr>
          <w:rFonts w:ascii="Times New Roman" w:eastAsia="DengXian" w:hAnsi="Times New Roman" w:cs="Times New Roman"/>
          <w:b/>
          <w:kern w:val="1"/>
          <w:sz w:val="24"/>
          <w:szCs w:val="24"/>
          <w:lang w:val="x-none" w:eastAsia="hi-IN" w:bidi="hi-IN"/>
        </w:rPr>
        <w:t>)</w:t>
      </w:r>
      <w:r w:rsidRPr="00021EFB">
        <w:rPr>
          <w:rFonts w:ascii="Times New Roman" w:eastAsia="DengXian" w:hAnsi="Times New Roman" w:cs="Times New Roman"/>
          <w:kern w:val="1"/>
          <w:sz w:val="24"/>
          <w:szCs w:val="24"/>
          <w:lang w:val="x-none" w:eastAsia="hi-IN" w:bidi="hi-IN"/>
        </w:rPr>
        <w:t xml:space="preserve">, oferta może otrzymać maksymalnie </w:t>
      </w:r>
      <w:r w:rsidRPr="00021EFB">
        <w:rPr>
          <w:rFonts w:ascii="Times New Roman" w:eastAsia="DengXian" w:hAnsi="Times New Roman" w:cs="Times New Roman"/>
          <w:kern w:val="1"/>
          <w:sz w:val="24"/>
          <w:szCs w:val="24"/>
          <w:lang w:eastAsia="hi-IN" w:bidi="hi-IN"/>
        </w:rPr>
        <w:t>1</w:t>
      </w:r>
      <w:r w:rsidR="00F50CD8">
        <w:rPr>
          <w:rFonts w:ascii="Times New Roman" w:eastAsia="DengXian" w:hAnsi="Times New Roman" w:cs="Times New Roman"/>
          <w:kern w:val="1"/>
          <w:sz w:val="24"/>
          <w:szCs w:val="24"/>
          <w:lang w:eastAsia="hi-IN" w:bidi="hi-IN"/>
        </w:rPr>
        <w:t>0</w:t>
      </w:r>
      <w:r w:rsidRPr="00021EFB">
        <w:rPr>
          <w:rFonts w:ascii="Times New Roman" w:eastAsia="DengXian" w:hAnsi="Times New Roman" w:cs="Times New Roman"/>
          <w:kern w:val="1"/>
          <w:sz w:val="24"/>
          <w:szCs w:val="24"/>
          <w:lang w:val="x-none" w:eastAsia="hi-IN" w:bidi="hi-IN"/>
        </w:rPr>
        <w:t xml:space="preserve"> pkt. </w:t>
      </w:r>
    </w:p>
    <w:p w:rsidR="00021EFB" w:rsidRPr="00021EFB" w:rsidRDefault="00021EFB" w:rsidP="00254586">
      <w:pPr>
        <w:tabs>
          <w:tab w:val="left" w:pos="426"/>
        </w:tabs>
        <w:spacing w:after="0" w:line="288" w:lineRule="auto"/>
        <w:ind w:left="426" w:hanging="284"/>
        <w:contextualSpacing/>
        <w:jc w:val="both"/>
        <w:rPr>
          <w:rFonts w:ascii="Times New Roman" w:eastAsia="DengXian" w:hAnsi="Times New Roman" w:cs="Times New Roman"/>
          <w:sz w:val="12"/>
          <w:szCs w:val="12"/>
        </w:rPr>
      </w:pPr>
    </w:p>
    <w:p w:rsidR="00021EFB" w:rsidRPr="00021EFB" w:rsidRDefault="00021EFB"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Punkty w niniejszym kryterium zostaną przyznane zgodnie z poniższym:</w:t>
      </w:r>
    </w:p>
    <w:p w:rsidR="00021EFB" w:rsidRPr="00021EFB" w:rsidRDefault="00021EFB" w:rsidP="00254586">
      <w:pPr>
        <w:tabs>
          <w:tab w:val="left" w:pos="709"/>
        </w:tabs>
        <w:spacing w:after="0" w:line="288" w:lineRule="auto"/>
        <w:ind w:left="709" w:hanging="283"/>
        <w:contextualSpacing/>
        <w:jc w:val="both"/>
        <w:rPr>
          <w:rFonts w:ascii="Times New Roman" w:hAnsi="Times New Roman" w:cs="Times New Roman"/>
          <w:sz w:val="24"/>
          <w:szCs w:val="24"/>
        </w:rPr>
      </w:pPr>
      <w:r w:rsidRPr="00021EFB">
        <w:rPr>
          <w:rFonts w:ascii="Times New Roman" w:eastAsia="DengXian" w:hAnsi="Times New Roman" w:cs="Times New Roman"/>
          <w:sz w:val="24"/>
          <w:szCs w:val="24"/>
        </w:rPr>
        <w:t xml:space="preserve">a) </w:t>
      </w:r>
      <w:r w:rsidRPr="00021EFB">
        <w:rPr>
          <w:rFonts w:ascii="Times New Roman" w:eastAsia="DengXian" w:hAnsi="Times New Roman" w:cs="Times New Roman"/>
          <w:sz w:val="24"/>
          <w:szCs w:val="24"/>
        </w:rPr>
        <w:tab/>
        <w:t xml:space="preserve">niezaoferowanie przez Wykonawcę </w:t>
      </w:r>
      <w:r w:rsidR="00F50CD8" w:rsidRPr="00967202">
        <w:rPr>
          <w:rFonts w:ascii="Times New Roman" w:hAnsi="Times New Roman" w:cs="Times New Roman"/>
          <w:sz w:val="24"/>
          <w:szCs w:val="24"/>
        </w:rPr>
        <w:t>urządzeni</w:t>
      </w:r>
      <w:r w:rsidR="00F50CD8">
        <w:rPr>
          <w:rFonts w:ascii="Times New Roman" w:hAnsi="Times New Roman" w:cs="Times New Roman"/>
          <w:sz w:val="24"/>
          <w:szCs w:val="24"/>
        </w:rPr>
        <w:t>a</w:t>
      </w:r>
      <w:r w:rsidR="00F50CD8" w:rsidRPr="00967202">
        <w:rPr>
          <w:rFonts w:ascii="Times New Roman" w:hAnsi="Times New Roman" w:cs="Times New Roman"/>
          <w:sz w:val="24"/>
          <w:szCs w:val="24"/>
        </w:rPr>
        <w:t xml:space="preserve"> z możliwością jednoczesnej detekcji materiałów wybuchowych, substancji toksycznych, narkotyków</w:t>
      </w:r>
      <w:r w:rsidRPr="00021EFB">
        <w:rPr>
          <w:rFonts w:ascii="Times New Roman" w:hAnsi="Times New Roman" w:cs="Times New Roman"/>
          <w:sz w:val="24"/>
          <w:szCs w:val="24"/>
        </w:rPr>
        <w:t xml:space="preserve"> – </w:t>
      </w:r>
      <w:r w:rsidRPr="00021EFB">
        <w:rPr>
          <w:rFonts w:ascii="Times New Roman" w:hAnsi="Times New Roman" w:cs="Times New Roman"/>
          <w:b/>
          <w:sz w:val="24"/>
          <w:szCs w:val="24"/>
        </w:rPr>
        <w:t>0 pkt</w:t>
      </w:r>
      <w:r w:rsidRPr="00021EFB">
        <w:rPr>
          <w:rFonts w:ascii="Times New Roman" w:hAnsi="Times New Roman" w:cs="Times New Roman"/>
          <w:sz w:val="24"/>
          <w:szCs w:val="24"/>
        </w:rPr>
        <w:t>;</w:t>
      </w:r>
    </w:p>
    <w:p w:rsidR="00021EFB" w:rsidRPr="00021EFB" w:rsidRDefault="00021EFB" w:rsidP="00254586">
      <w:pPr>
        <w:tabs>
          <w:tab w:val="left" w:pos="709"/>
        </w:tabs>
        <w:spacing w:after="0" w:line="288" w:lineRule="auto"/>
        <w:ind w:left="709" w:hanging="283"/>
        <w:contextualSpacing/>
        <w:jc w:val="both"/>
        <w:rPr>
          <w:rFonts w:ascii="Times New Roman" w:hAnsi="Times New Roman" w:cs="Times New Roman"/>
          <w:sz w:val="24"/>
          <w:szCs w:val="24"/>
        </w:rPr>
      </w:pPr>
      <w:r w:rsidRPr="00021EFB">
        <w:rPr>
          <w:rFonts w:ascii="Times New Roman" w:eastAsia="DengXian" w:hAnsi="Times New Roman" w:cs="Times New Roman"/>
          <w:sz w:val="24"/>
          <w:szCs w:val="24"/>
        </w:rPr>
        <w:t xml:space="preserve">b) </w:t>
      </w:r>
      <w:r w:rsidRPr="00021EFB">
        <w:rPr>
          <w:rFonts w:ascii="Times New Roman" w:eastAsia="DengXian" w:hAnsi="Times New Roman" w:cs="Times New Roman"/>
          <w:sz w:val="24"/>
          <w:szCs w:val="24"/>
        </w:rPr>
        <w:tab/>
        <w:t>zaoferowanie przez Wykonawcę</w:t>
      </w:r>
      <w:r w:rsidRPr="00021EFB">
        <w:rPr>
          <w:rFonts w:ascii="Times New Roman" w:hAnsi="Times New Roman" w:cs="Times New Roman"/>
          <w:sz w:val="24"/>
          <w:szCs w:val="24"/>
        </w:rPr>
        <w:t xml:space="preserve"> </w:t>
      </w:r>
      <w:r w:rsidR="00F50CD8" w:rsidRPr="00967202">
        <w:rPr>
          <w:rFonts w:ascii="Times New Roman" w:hAnsi="Times New Roman" w:cs="Times New Roman"/>
          <w:sz w:val="24"/>
          <w:szCs w:val="24"/>
        </w:rPr>
        <w:t>urządzeni</w:t>
      </w:r>
      <w:r w:rsidR="00F50CD8">
        <w:rPr>
          <w:rFonts w:ascii="Times New Roman" w:hAnsi="Times New Roman" w:cs="Times New Roman"/>
          <w:sz w:val="24"/>
          <w:szCs w:val="24"/>
        </w:rPr>
        <w:t>a</w:t>
      </w:r>
      <w:r w:rsidR="00F50CD8" w:rsidRPr="00967202">
        <w:rPr>
          <w:rFonts w:ascii="Times New Roman" w:hAnsi="Times New Roman" w:cs="Times New Roman"/>
          <w:sz w:val="24"/>
          <w:szCs w:val="24"/>
        </w:rPr>
        <w:t xml:space="preserve"> z możliwością jednoczesnej detekcji materiałów wybuchowych, substancji toksycznych, narkotyków</w:t>
      </w:r>
      <w:r w:rsidR="00F50CD8" w:rsidRPr="00021EFB">
        <w:rPr>
          <w:rFonts w:ascii="Times New Roman" w:hAnsi="Times New Roman" w:cs="Times New Roman"/>
          <w:sz w:val="24"/>
          <w:szCs w:val="24"/>
        </w:rPr>
        <w:t xml:space="preserve"> </w:t>
      </w:r>
      <w:r w:rsidRPr="00021EFB">
        <w:rPr>
          <w:rFonts w:ascii="Times New Roman" w:hAnsi="Times New Roman" w:cs="Times New Roman"/>
          <w:sz w:val="24"/>
          <w:szCs w:val="24"/>
        </w:rPr>
        <w:t xml:space="preserve">– </w:t>
      </w:r>
      <w:r w:rsidRPr="00021EFB">
        <w:rPr>
          <w:rFonts w:ascii="Times New Roman" w:hAnsi="Times New Roman" w:cs="Times New Roman"/>
          <w:b/>
          <w:sz w:val="24"/>
          <w:szCs w:val="24"/>
        </w:rPr>
        <w:t>1</w:t>
      </w:r>
      <w:r w:rsidR="00F50CD8">
        <w:rPr>
          <w:rFonts w:ascii="Times New Roman" w:hAnsi="Times New Roman" w:cs="Times New Roman"/>
          <w:b/>
          <w:sz w:val="24"/>
          <w:szCs w:val="24"/>
        </w:rPr>
        <w:t>0</w:t>
      </w:r>
      <w:r w:rsidRPr="00021EFB">
        <w:rPr>
          <w:rFonts w:ascii="Times New Roman" w:hAnsi="Times New Roman" w:cs="Times New Roman"/>
          <w:b/>
          <w:sz w:val="24"/>
          <w:szCs w:val="24"/>
        </w:rPr>
        <w:t xml:space="preserve"> pkt</w:t>
      </w:r>
      <w:r w:rsidRPr="00021EFB">
        <w:rPr>
          <w:rFonts w:ascii="Times New Roman" w:hAnsi="Times New Roman" w:cs="Times New Roman"/>
          <w:sz w:val="24"/>
          <w:szCs w:val="24"/>
        </w:rPr>
        <w:t>.</w:t>
      </w:r>
    </w:p>
    <w:p w:rsidR="00021EFB" w:rsidRPr="00870201" w:rsidRDefault="00021EFB" w:rsidP="00254586">
      <w:pPr>
        <w:tabs>
          <w:tab w:val="left" w:pos="709"/>
        </w:tabs>
        <w:spacing w:after="0" w:line="288" w:lineRule="auto"/>
        <w:ind w:left="709" w:hanging="283"/>
        <w:contextualSpacing/>
        <w:jc w:val="both"/>
        <w:rPr>
          <w:rFonts w:ascii="Times New Roman" w:hAnsi="Times New Roman" w:cs="Times New Roman"/>
          <w:sz w:val="8"/>
          <w:szCs w:val="8"/>
        </w:rPr>
      </w:pPr>
    </w:p>
    <w:p w:rsidR="00021EFB" w:rsidRPr="00021EFB" w:rsidRDefault="00021EFB"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Przy ocenie tego kryterium Zamawiający będzie brał pod uwagę „</w:t>
      </w:r>
      <w:r w:rsidR="00AD68AC" w:rsidRPr="00AD68AC">
        <w:rPr>
          <w:rFonts w:ascii="Times New Roman" w:eastAsia="DengXian" w:hAnsi="Times New Roman" w:cs="Times New Roman"/>
          <w:sz w:val="24"/>
          <w:szCs w:val="24"/>
        </w:rPr>
        <w:t>jednoczesn</w:t>
      </w:r>
      <w:r w:rsidR="00AD68AC">
        <w:rPr>
          <w:rFonts w:ascii="Times New Roman" w:eastAsia="DengXian" w:hAnsi="Times New Roman" w:cs="Times New Roman"/>
          <w:sz w:val="24"/>
          <w:szCs w:val="24"/>
        </w:rPr>
        <w:t>ą</w:t>
      </w:r>
      <w:r w:rsidR="00AD68AC" w:rsidRPr="00AD68AC">
        <w:rPr>
          <w:rFonts w:ascii="Times New Roman" w:eastAsia="DengXian" w:hAnsi="Times New Roman" w:cs="Times New Roman"/>
          <w:sz w:val="24"/>
          <w:szCs w:val="24"/>
        </w:rPr>
        <w:t xml:space="preserve"> detekcj</w:t>
      </w:r>
      <w:r w:rsidR="00AD68AC">
        <w:rPr>
          <w:rFonts w:ascii="Times New Roman" w:eastAsia="DengXian" w:hAnsi="Times New Roman" w:cs="Times New Roman"/>
          <w:sz w:val="24"/>
          <w:szCs w:val="24"/>
        </w:rPr>
        <w:t>ę</w:t>
      </w:r>
      <w:r w:rsidR="00AD68AC" w:rsidRPr="00AD68AC">
        <w:rPr>
          <w:rFonts w:ascii="Times New Roman" w:eastAsia="DengXian" w:hAnsi="Times New Roman" w:cs="Times New Roman"/>
          <w:sz w:val="24"/>
          <w:szCs w:val="24"/>
        </w:rPr>
        <w:t xml:space="preserve"> materiałów wybuchowych, substancji toksycznych, narkotyków</w:t>
      </w:r>
      <w:r w:rsidRPr="00021EFB">
        <w:rPr>
          <w:rFonts w:ascii="Times New Roman" w:eastAsia="DengXian" w:hAnsi="Times New Roman" w:cs="Times New Roman"/>
          <w:sz w:val="24"/>
          <w:szCs w:val="24"/>
        </w:rPr>
        <w:t xml:space="preserve">” na podstawie zaznaczonego jednego z dwóch powyższych wariantów w wyznaczonym miejscu w Formularzu Ofertowym dotyczącym przedmiotowego kryterium. W przypadku, gdy Wykonawca nie zaznaczy żadnego lub zaznaczy dwa warianty, przyjmuje się, że nie zaoferował on urządzenia z możliwością </w:t>
      </w:r>
      <w:r w:rsidR="00AD68AC" w:rsidRPr="00967202">
        <w:rPr>
          <w:rFonts w:ascii="Times New Roman" w:hAnsi="Times New Roman" w:cs="Times New Roman"/>
          <w:sz w:val="24"/>
          <w:szCs w:val="24"/>
        </w:rPr>
        <w:t>jednoczesnej detekcji materiałów wybuchowych, substancji toksycznych, narkotyków</w:t>
      </w:r>
      <w:r w:rsidR="00AD68AC" w:rsidRPr="00021EFB">
        <w:rPr>
          <w:rFonts w:ascii="Times New Roman" w:eastAsia="DengXian" w:hAnsi="Times New Roman" w:cs="Times New Roman"/>
          <w:sz w:val="24"/>
          <w:szCs w:val="24"/>
        </w:rPr>
        <w:t xml:space="preserve"> </w:t>
      </w:r>
      <w:r w:rsidRPr="00021EFB">
        <w:rPr>
          <w:rFonts w:ascii="Times New Roman" w:eastAsia="DengXian" w:hAnsi="Times New Roman" w:cs="Times New Roman"/>
          <w:sz w:val="24"/>
          <w:szCs w:val="24"/>
        </w:rPr>
        <w:t xml:space="preserve">– Wykonawca otrzyma wówczas </w:t>
      </w:r>
      <w:r w:rsidR="00AD68AC">
        <w:rPr>
          <w:rFonts w:ascii="Times New Roman" w:eastAsia="DengXian" w:hAnsi="Times New Roman" w:cs="Times New Roman"/>
          <w:sz w:val="24"/>
          <w:szCs w:val="24"/>
        </w:rPr>
        <w:br/>
      </w:r>
      <w:r w:rsidRPr="00021EFB">
        <w:rPr>
          <w:rFonts w:ascii="Times New Roman" w:eastAsia="DengXian" w:hAnsi="Times New Roman" w:cs="Times New Roman"/>
          <w:sz w:val="24"/>
          <w:szCs w:val="24"/>
        </w:rPr>
        <w:t>0 pkt.</w:t>
      </w:r>
    </w:p>
    <w:p w:rsidR="00021EFB" w:rsidRPr="00021EFB" w:rsidRDefault="00021EFB" w:rsidP="00254586">
      <w:pPr>
        <w:tabs>
          <w:tab w:val="left" w:pos="426"/>
        </w:tabs>
        <w:spacing w:after="0" w:line="288" w:lineRule="auto"/>
        <w:ind w:left="851" w:hanging="425"/>
        <w:jc w:val="both"/>
        <w:rPr>
          <w:rFonts w:ascii="Times New Roman" w:eastAsia="Calibri" w:hAnsi="Times New Roman" w:cs="Times New Roman"/>
          <w:sz w:val="12"/>
          <w:szCs w:val="12"/>
        </w:rPr>
      </w:pPr>
    </w:p>
    <w:p w:rsidR="00021EFB" w:rsidRPr="00AD68AC" w:rsidRDefault="00021EFB" w:rsidP="00254586">
      <w:pPr>
        <w:widowControl w:val="0"/>
        <w:numPr>
          <w:ilvl w:val="1"/>
          <w:numId w:val="47"/>
        </w:numPr>
        <w:tabs>
          <w:tab w:val="left" w:pos="426"/>
        </w:tabs>
        <w:suppressAutoHyphens/>
        <w:spacing w:after="0" w:line="288" w:lineRule="auto"/>
        <w:ind w:left="426" w:hanging="284"/>
        <w:contextualSpacing/>
        <w:jc w:val="both"/>
        <w:rPr>
          <w:rFonts w:ascii="Times New Roman" w:eastAsia="DengXian" w:hAnsi="Times New Roman" w:cs="Times New Roman"/>
          <w:kern w:val="1"/>
          <w:sz w:val="24"/>
          <w:szCs w:val="24"/>
          <w:lang w:val="x-none" w:eastAsia="hi-IN" w:bidi="hi-IN"/>
        </w:rPr>
      </w:pPr>
      <w:r w:rsidRPr="00021EFB">
        <w:rPr>
          <w:rFonts w:ascii="Times New Roman" w:eastAsia="DengXian" w:hAnsi="Times New Roman" w:cs="Times New Roman"/>
          <w:kern w:val="1"/>
          <w:sz w:val="24"/>
          <w:szCs w:val="24"/>
          <w:lang w:val="x-none" w:eastAsia="hi-IN" w:bidi="hi-IN"/>
        </w:rPr>
        <w:t xml:space="preserve">w ramach kryterium </w:t>
      </w:r>
      <w:r w:rsidR="00AD68AC">
        <w:rPr>
          <w:rFonts w:ascii="Times New Roman" w:eastAsia="DengXian" w:hAnsi="Times New Roman" w:cs="Times New Roman"/>
          <w:b/>
          <w:kern w:val="1"/>
          <w:sz w:val="24"/>
          <w:szCs w:val="24"/>
          <w:lang w:eastAsia="hi-IN" w:bidi="hi-IN"/>
        </w:rPr>
        <w:t>m</w:t>
      </w:r>
      <w:r w:rsidR="00AD68AC" w:rsidRPr="00AD68AC">
        <w:rPr>
          <w:rFonts w:ascii="Times New Roman" w:eastAsia="DengXian" w:hAnsi="Times New Roman" w:cs="Times New Roman"/>
          <w:b/>
          <w:kern w:val="1"/>
          <w:sz w:val="24"/>
          <w:szCs w:val="24"/>
          <w:lang w:eastAsia="hi-IN" w:bidi="hi-IN"/>
        </w:rPr>
        <w:t>ożliwość pobierania próbek przy użyciu ogólnodostępnych środków</w:t>
      </w:r>
      <w:r w:rsidR="00870201">
        <w:rPr>
          <w:rFonts w:ascii="Times New Roman" w:eastAsia="DengXian" w:hAnsi="Times New Roman" w:cs="Times New Roman"/>
          <w:b/>
          <w:kern w:val="1"/>
          <w:sz w:val="24"/>
          <w:szCs w:val="24"/>
          <w:lang w:eastAsia="hi-IN" w:bidi="hi-IN"/>
        </w:rPr>
        <w:t>, jak</w:t>
      </w:r>
      <w:r w:rsidR="00AD68AC" w:rsidRPr="00AD68AC">
        <w:rPr>
          <w:rFonts w:ascii="Times New Roman" w:eastAsia="DengXian" w:hAnsi="Times New Roman" w:cs="Times New Roman"/>
          <w:b/>
          <w:kern w:val="1"/>
          <w:sz w:val="24"/>
          <w:szCs w:val="24"/>
          <w:lang w:eastAsia="hi-IN" w:bidi="hi-IN"/>
        </w:rPr>
        <w:t xml:space="preserve"> np. folia aluminiowa </w:t>
      </w:r>
      <w:r w:rsidRPr="00021EFB">
        <w:rPr>
          <w:rFonts w:ascii="Times New Roman" w:eastAsia="DengXian" w:hAnsi="Times New Roman" w:cs="Times New Roman"/>
          <w:b/>
          <w:kern w:val="1"/>
          <w:sz w:val="24"/>
          <w:szCs w:val="24"/>
          <w:lang w:val="x-none" w:eastAsia="hi-IN" w:bidi="hi-IN"/>
        </w:rPr>
        <w:t xml:space="preserve">– </w:t>
      </w:r>
      <w:r w:rsidRPr="00021EFB">
        <w:rPr>
          <w:rFonts w:ascii="Times New Roman" w:eastAsia="DengXian" w:hAnsi="Times New Roman" w:cs="Times New Roman"/>
          <w:b/>
          <w:kern w:val="1"/>
          <w:sz w:val="24"/>
          <w:szCs w:val="24"/>
          <w:lang w:eastAsia="hi-IN" w:bidi="hi-IN"/>
        </w:rPr>
        <w:t>1</w:t>
      </w:r>
      <w:r w:rsidR="00AD68AC">
        <w:rPr>
          <w:rFonts w:ascii="Times New Roman" w:eastAsia="DengXian" w:hAnsi="Times New Roman" w:cs="Times New Roman"/>
          <w:b/>
          <w:kern w:val="1"/>
          <w:sz w:val="24"/>
          <w:szCs w:val="24"/>
          <w:lang w:eastAsia="hi-IN" w:bidi="hi-IN"/>
        </w:rPr>
        <w:t>0</w:t>
      </w:r>
      <w:r w:rsidRPr="00021EFB">
        <w:rPr>
          <w:rFonts w:ascii="Times New Roman" w:eastAsia="DengXian" w:hAnsi="Times New Roman" w:cs="Times New Roman"/>
          <w:b/>
          <w:kern w:val="1"/>
          <w:sz w:val="24"/>
          <w:szCs w:val="24"/>
          <w:lang w:val="x-none" w:eastAsia="hi-IN" w:bidi="hi-IN"/>
        </w:rPr>
        <w:t>% (</w:t>
      </w:r>
      <w:proofErr w:type="spellStart"/>
      <w:r w:rsidR="00AD68AC">
        <w:rPr>
          <w:rFonts w:ascii="Times New Roman" w:eastAsia="DengXian" w:hAnsi="Times New Roman" w:cs="Times New Roman"/>
          <w:b/>
          <w:kern w:val="1"/>
          <w:sz w:val="24"/>
          <w:szCs w:val="24"/>
          <w:lang w:eastAsia="hi-IN" w:bidi="hi-IN"/>
        </w:rPr>
        <w:t>Pp</w:t>
      </w:r>
      <w:proofErr w:type="spellEnd"/>
      <w:r w:rsidRPr="00021EFB">
        <w:rPr>
          <w:rFonts w:ascii="Times New Roman" w:eastAsia="DengXian" w:hAnsi="Times New Roman" w:cs="Times New Roman"/>
          <w:b/>
          <w:kern w:val="1"/>
          <w:sz w:val="24"/>
          <w:szCs w:val="24"/>
          <w:lang w:val="x-none" w:eastAsia="hi-IN" w:bidi="hi-IN"/>
        </w:rPr>
        <w:t>)</w:t>
      </w:r>
      <w:r w:rsidRPr="00021EFB">
        <w:rPr>
          <w:rFonts w:ascii="Times New Roman" w:eastAsia="DengXian" w:hAnsi="Times New Roman" w:cs="Times New Roman"/>
          <w:kern w:val="1"/>
          <w:sz w:val="24"/>
          <w:szCs w:val="24"/>
          <w:lang w:val="x-none" w:eastAsia="hi-IN" w:bidi="hi-IN"/>
        </w:rPr>
        <w:t xml:space="preserve">, oferta może otrzymać maksymalnie </w:t>
      </w:r>
      <w:r w:rsidRPr="00021EFB">
        <w:rPr>
          <w:rFonts w:ascii="Times New Roman" w:eastAsia="DengXian" w:hAnsi="Times New Roman" w:cs="Times New Roman"/>
          <w:kern w:val="1"/>
          <w:sz w:val="24"/>
          <w:szCs w:val="24"/>
          <w:lang w:eastAsia="hi-IN" w:bidi="hi-IN"/>
        </w:rPr>
        <w:t>1</w:t>
      </w:r>
      <w:r w:rsidR="00AD68AC">
        <w:rPr>
          <w:rFonts w:ascii="Times New Roman" w:eastAsia="DengXian" w:hAnsi="Times New Roman" w:cs="Times New Roman"/>
          <w:kern w:val="1"/>
          <w:sz w:val="24"/>
          <w:szCs w:val="24"/>
          <w:lang w:eastAsia="hi-IN" w:bidi="hi-IN"/>
        </w:rPr>
        <w:t>0</w:t>
      </w:r>
      <w:r w:rsidRPr="00021EFB">
        <w:rPr>
          <w:rFonts w:ascii="Times New Roman" w:eastAsia="DengXian" w:hAnsi="Times New Roman" w:cs="Times New Roman"/>
          <w:kern w:val="1"/>
          <w:sz w:val="24"/>
          <w:szCs w:val="24"/>
          <w:lang w:val="x-none" w:eastAsia="hi-IN" w:bidi="hi-IN"/>
        </w:rPr>
        <w:t xml:space="preserve"> pkt. </w:t>
      </w:r>
    </w:p>
    <w:p w:rsidR="00AD68AC" w:rsidRPr="00021EFB" w:rsidRDefault="00AD68AC" w:rsidP="00254586">
      <w:pPr>
        <w:widowControl w:val="0"/>
        <w:tabs>
          <w:tab w:val="left" w:pos="426"/>
        </w:tabs>
        <w:suppressAutoHyphens/>
        <w:spacing w:after="0" w:line="288" w:lineRule="auto"/>
        <w:ind w:left="426"/>
        <w:contextualSpacing/>
        <w:jc w:val="both"/>
        <w:rPr>
          <w:rFonts w:ascii="Times New Roman" w:eastAsia="DengXian" w:hAnsi="Times New Roman" w:cs="Times New Roman"/>
          <w:kern w:val="1"/>
          <w:sz w:val="12"/>
          <w:szCs w:val="12"/>
          <w:lang w:val="x-none" w:eastAsia="hi-IN" w:bidi="hi-IN"/>
        </w:rPr>
      </w:pPr>
    </w:p>
    <w:p w:rsidR="00021EFB" w:rsidRPr="00021EFB" w:rsidRDefault="00021EFB"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Punkty w niniejszym kryterium zostaną przyznane zgodnie z poniższym:</w:t>
      </w:r>
    </w:p>
    <w:p w:rsidR="00021EFB" w:rsidRPr="00021EFB" w:rsidRDefault="00021EFB" w:rsidP="00254586">
      <w:pPr>
        <w:tabs>
          <w:tab w:val="left" w:pos="709"/>
        </w:tabs>
        <w:spacing w:after="0" w:line="288" w:lineRule="auto"/>
        <w:ind w:left="709" w:hanging="283"/>
        <w:contextualSpacing/>
        <w:jc w:val="both"/>
        <w:rPr>
          <w:rFonts w:ascii="Times New Roman" w:hAnsi="Times New Roman" w:cs="Times New Roman"/>
          <w:sz w:val="24"/>
          <w:szCs w:val="24"/>
        </w:rPr>
      </w:pPr>
      <w:r w:rsidRPr="00021EFB">
        <w:rPr>
          <w:rFonts w:ascii="Times New Roman" w:eastAsia="DengXian" w:hAnsi="Times New Roman" w:cs="Times New Roman"/>
          <w:sz w:val="24"/>
          <w:szCs w:val="24"/>
        </w:rPr>
        <w:t xml:space="preserve">a) </w:t>
      </w:r>
      <w:r w:rsidRPr="00021EFB">
        <w:rPr>
          <w:rFonts w:ascii="Times New Roman" w:eastAsia="DengXian" w:hAnsi="Times New Roman" w:cs="Times New Roman"/>
          <w:sz w:val="24"/>
          <w:szCs w:val="24"/>
        </w:rPr>
        <w:tab/>
        <w:t xml:space="preserve">niezaoferowanie przez Wykonawcę </w:t>
      </w:r>
      <w:r w:rsidR="00C83D48" w:rsidRPr="00C83D48">
        <w:rPr>
          <w:rFonts w:ascii="Times New Roman" w:eastAsia="Times New Roman" w:hAnsi="Times New Roman" w:cs="Times New Roman"/>
          <w:sz w:val="24"/>
          <w:szCs w:val="24"/>
          <w:lang w:eastAsia="pl-PL"/>
        </w:rPr>
        <w:t>urządzenia z możliwością pobierania próbek przy użyciu ogólnodostępnych środków</w:t>
      </w:r>
      <w:r w:rsidR="00870201">
        <w:rPr>
          <w:rFonts w:ascii="Times New Roman" w:eastAsia="Times New Roman" w:hAnsi="Times New Roman" w:cs="Times New Roman"/>
          <w:sz w:val="24"/>
          <w:szCs w:val="24"/>
          <w:lang w:eastAsia="pl-PL"/>
        </w:rPr>
        <w:t>, jak</w:t>
      </w:r>
      <w:r w:rsidR="00C83D48" w:rsidRPr="00C83D48">
        <w:rPr>
          <w:rFonts w:ascii="Times New Roman" w:eastAsia="Times New Roman" w:hAnsi="Times New Roman" w:cs="Times New Roman"/>
          <w:sz w:val="24"/>
          <w:szCs w:val="24"/>
          <w:lang w:eastAsia="pl-PL"/>
        </w:rPr>
        <w:t xml:space="preserve"> np. folia aluminiowa </w:t>
      </w:r>
      <w:r w:rsidRPr="00021EFB">
        <w:rPr>
          <w:rFonts w:ascii="Times New Roman" w:hAnsi="Times New Roman" w:cs="Times New Roman"/>
          <w:sz w:val="24"/>
          <w:szCs w:val="24"/>
        </w:rPr>
        <w:t xml:space="preserve">– </w:t>
      </w:r>
      <w:r w:rsidRPr="00021EFB">
        <w:rPr>
          <w:rFonts w:ascii="Times New Roman" w:hAnsi="Times New Roman" w:cs="Times New Roman"/>
          <w:b/>
          <w:sz w:val="24"/>
          <w:szCs w:val="24"/>
        </w:rPr>
        <w:t>0 pkt</w:t>
      </w:r>
      <w:r w:rsidRPr="00021EFB">
        <w:rPr>
          <w:rFonts w:ascii="Times New Roman" w:hAnsi="Times New Roman" w:cs="Times New Roman"/>
          <w:sz w:val="24"/>
          <w:szCs w:val="24"/>
        </w:rPr>
        <w:t>;</w:t>
      </w:r>
    </w:p>
    <w:p w:rsidR="00021EFB" w:rsidRPr="00021EFB" w:rsidRDefault="00021EFB" w:rsidP="00254586">
      <w:pPr>
        <w:tabs>
          <w:tab w:val="left" w:pos="709"/>
        </w:tabs>
        <w:spacing w:after="0" w:line="288" w:lineRule="auto"/>
        <w:ind w:left="709" w:hanging="283"/>
        <w:contextualSpacing/>
        <w:jc w:val="both"/>
        <w:rPr>
          <w:rFonts w:ascii="Times New Roman" w:hAnsi="Times New Roman" w:cs="Times New Roman"/>
          <w:sz w:val="24"/>
          <w:szCs w:val="24"/>
        </w:rPr>
      </w:pPr>
      <w:r w:rsidRPr="00021EFB">
        <w:rPr>
          <w:rFonts w:ascii="Times New Roman" w:eastAsia="DengXian" w:hAnsi="Times New Roman" w:cs="Times New Roman"/>
          <w:sz w:val="24"/>
          <w:szCs w:val="24"/>
        </w:rPr>
        <w:t xml:space="preserve">b) </w:t>
      </w:r>
      <w:r w:rsidRPr="00021EFB">
        <w:rPr>
          <w:rFonts w:ascii="Times New Roman" w:eastAsia="DengXian" w:hAnsi="Times New Roman" w:cs="Times New Roman"/>
          <w:sz w:val="24"/>
          <w:szCs w:val="24"/>
        </w:rPr>
        <w:tab/>
        <w:t>zaoferowanie przez Wykonawcę</w:t>
      </w:r>
      <w:r w:rsidRPr="00021EFB">
        <w:rPr>
          <w:rFonts w:ascii="Times New Roman" w:hAnsi="Times New Roman" w:cs="Times New Roman"/>
          <w:sz w:val="24"/>
          <w:szCs w:val="24"/>
        </w:rPr>
        <w:t xml:space="preserve"> </w:t>
      </w:r>
      <w:r w:rsidR="00C83D48" w:rsidRPr="00967202">
        <w:rPr>
          <w:rFonts w:ascii="Times New Roman" w:hAnsi="Times New Roman" w:cs="Times New Roman"/>
          <w:sz w:val="24"/>
          <w:szCs w:val="24"/>
        </w:rPr>
        <w:t>urządzeni</w:t>
      </w:r>
      <w:r w:rsidR="00C83D48">
        <w:rPr>
          <w:rFonts w:ascii="Times New Roman" w:hAnsi="Times New Roman" w:cs="Times New Roman"/>
          <w:sz w:val="24"/>
          <w:szCs w:val="24"/>
        </w:rPr>
        <w:t>a</w:t>
      </w:r>
      <w:r w:rsidR="00C83D48" w:rsidRPr="00967202">
        <w:rPr>
          <w:rFonts w:ascii="Times New Roman" w:hAnsi="Times New Roman" w:cs="Times New Roman"/>
          <w:sz w:val="24"/>
          <w:szCs w:val="24"/>
        </w:rPr>
        <w:t xml:space="preserve"> z możliwością pobierania próbek przy użyciu ogólnodostępnych środków</w:t>
      </w:r>
      <w:r w:rsidR="00870201">
        <w:rPr>
          <w:rFonts w:ascii="Times New Roman" w:hAnsi="Times New Roman" w:cs="Times New Roman"/>
          <w:sz w:val="24"/>
          <w:szCs w:val="24"/>
        </w:rPr>
        <w:t>, jak</w:t>
      </w:r>
      <w:r w:rsidR="00C83D48" w:rsidRPr="00967202">
        <w:rPr>
          <w:rFonts w:ascii="Times New Roman" w:hAnsi="Times New Roman" w:cs="Times New Roman"/>
          <w:sz w:val="24"/>
          <w:szCs w:val="24"/>
        </w:rPr>
        <w:t xml:space="preserve"> np. folia aluminiowa</w:t>
      </w:r>
      <w:r w:rsidR="00C83D48" w:rsidRPr="00021EFB">
        <w:rPr>
          <w:rFonts w:ascii="Times New Roman" w:hAnsi="Times New Roman" w:cs="Times New Roman"/>
          <w:sz w:val="24"/>
          <w:szCs w:val="24"/>
        </w:rPr>
        <w:t xml:space="preserve"> </w:t>
      </w:r>
      <w:r w:rsidRPr="00021EFB">
        <w:rPr>
          <w:rFonts w:ascii="Times New Roman" w:hAnsi="Times New Roman" w:cs="Times New Roman"/>
          <w:sz w:val="24"/>
          <w:szCs w:val="24"/>
        </w:rPr>
        <w:t xml:space="preserve">– </w:t>
      </w:r>
      <w:r w:rsidRPr="00021EFB">
        <w:rPr>
          <w:rFonts w:ascii="Times New Roman" w:hAnsi="Times New Roman" w:cs="Times New Roman"/>
          <w:b/>
          <w:sz w:val="24"/>
          <w:szCs w:val="24"/>
        </w:rPr>
        <w:t>1</w:t>
      </w:r>
      <w:r w:rsidR="00AD68AC">
        <w:rPr>
          <w:rFonts w:ascii="Times New Roman" w:hAnsi="Times New Roman" w:cs="Times New Roman"/>
          <w:b/>
          <w:sz w:val="24"/>
          <w:szCs w:val="24"/>
        </w:rPr>
        <w:t>0</w:t>
      </w:r>
      <w:r w:rsidRPr="00021EFB">
        <w:rPr>
          <w:rFonts w:ascii="Times New Roman" w:hAnsi="Times New Roman" w:cs="Times New Roman"/>
          <w:b/>
          <w:sz w:val="24"/>
          <w:szCs w:val="24"/>
        </w:rPr>
        <w:t xml:space="preserve"> pkt</w:t>
      </w:r>
      <w:r w:rsidRPr="00021EFB">
        <w:rPr>
          <w:rFonts w:ascii="Times New Roman" w:hAnsi="Times New Roman" w:cs="Times New Roman"/>
          <w:sz w:val="24"/>
          <w:szCs w:val="24"/>
        </w:rPr>
        <w:t>.</w:t>
      </w:r>
    </w:p>
    <w:p w:rsidR="00021EFB" w:rsidRPr="00870201" w:rsidRDefault="00021EFB" w:rsidP="00254586">
      <w:pPr>
        <w:tabs>
          <w:tab w:val="left" w:pos="709"/>
        </w:tabs>
        <w:spacing w:after="0" w:line="288" w:lineRule="auto"/>
        <w:ind w:left="709" w:hanging="283"/>
        <w:contextualSpacing/>
        <w:jc w:val="both"/>
        <w:rPr>
          <w:rFonts w:ascii="Times New Roman" w:hAnsi="Times New Roman" w:cs="Times New Roman"/>
          <w:sz w:val="8"/>
          <w:szCs w:val="8"/>
        </w:rPr>
      </w:pPr>
    </w:p>
    <w:p w:rsidR="00021EFB" w:rsidRPr="00870201" w:rsidRDefault="00021EFB"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Przy ocenie tego kryterium Zamawiający będzie brał pod uwagę „</w:t>
      </w:r>
      <w:r w:rsidR="00C83D48" w:rsidRPr="00C83D48">
        <w:rPr>
          <w:rFonts w:ascii="Times New Roman" w:eastAsia="DengXian" w:hAnsi="Times New Roman" w:cs="Times New Roman"/>
          <w:sz w:val="24"/>
          <w:szCs w:val="24"/>
        </w:rPr>
        <w:t>możliwość pobierania próbek przy użyciu ogólnodostępnych środków</w:t>
      </w:r>
      <w:r w:rsidR="00870201">
        <w:rPr>
          <w:rFonts w:ascii="Times New Roman" w:eastAsia="DengXian" w:hAnsi="Times New Roman" w:cs="Times New Roman"/>
          <w:sz w:val="24"/>
          <w:szCs w:val="24"/>
        </w:rPr>
        <w:t>, jak</w:t>
      </w:r>
      <w:r w:rsidR="00C83D48" w:rsidRPr="00C83D48">
        <w:rPr>
          <w:rFonts w:ascii="Times New Roman" w:eastAsia="DengXian" w:hAnsi="Times New Roman" w:cs="Times New Roman"/>
          <w:sz w:val="24"/>
          <w:szCs w:val="24"/>
        </w:rPr>
        <w:t xml:space="preserve"> np. folia aluminiowa</w:t>
      </w:r>
      <w:r w:rsidRPr="00021EFB">
        <w:rPr>
          <w:rFonts w:ascii="Times New Roman" w:eastAsia="DengXian" w:hAnsi="Times New Roman" w:cs="Times New Roman"/>
          <w:sz w:val="24"/>
          <w:szCs w:val="24"/>
        </w:rPr>
        <w:t xml:space="preserve">” na podstawie </w:t>
      </w:r>
      <w:r w:rsidRPr="00021EFB">
        <w:rPr>
          <w:rFonts w:ascii="Times New Roman" w:eastAsia="DengXian" w:hAnsi="Times New Roman" w:cs="Times New Roman"/>
          <w:sz w:val="24"/>
          <w:szCs w:val="24"/>
        </w:rPr>
        <w:lastRenderedPageBreak/>
        <w:t xml:space="preserve">zaznaczonego jednego z dwóch powyższych wariantów w wyznaczonym miejscu w Formularzu Ofertowym dotyczącym przedmiotowego kryterium. W przypadku, gdy Wykonawca nie zaznaczy żadnego lub zaznaczy dwa warianty, przyjmuje się, że nie zaoferował on urządzenia z możliwością </w:t>
      </w:r>
      <w:r w:rsidR="00C83D48" w:rsidRPr="00C83D48">
        <w:rPr>
          <w:rFonts w:ascii="Times New Roman" w:eastAsia="DengXian" w:hAnsi="Times New Roman" w:cs="Times New Roman"/>
          <w:sz w:val="24"/>
          <w:szCs w:val="24"/>
        </w:rPr>
        <w:t>pobierania próbek przy użyciu ogólnodostępnych środków</w:t>
      </w:r>
      <w:r w:rsidR="00870201">
        <w:rPr>
          <w:rFonts w:ascii="Times New Roman" w:eastAsia="DengXian" w:hAnsi="Times New Roman" w:cs="Times New Roman"/>
          <w:sz w:val="24"/>
          <w:szCs w:val="24"/>
        </w:rPr>
        <w:t xml:space="preserve"> </w:t>
      </w:r>
      <w:r w:rsidRPr="00021EFB">
        <w:rPr>
          <w:rFonts w:ascii="Times New Roman" w:eastAsia="DengXian" w:hAnsi="Times New Roman" w:cs="Times New Roman"/>
          <w:sz w:val="24"/>
          <w:szCs w:val="24"/>
        </w:rPr>
        <w:t>– W</w:t>
      </w:r>
      <w:r w:rsidR="00870201">
        <w:rPr>
          <w:rFonts w:ascii="Times New Roman" w:eastAsia="DengXian" w:hAnsi="Times New Roman" w:cs="Times New Roman"/>
          <w:sz w:val="24"/>
          <w:szCs w:val="24"/>
        </w:rPr>
        <w:t>ykonawca otrzyma wówczas 0 pkt.</w:t>
      </w:r>
    </w:p>
    <w:p w:rsidR="00C83D48" w:rsidRPr="00021EFB" w:rsidRDefault="00C83D48" w:rsidP="00254586">
      <w:pPr>
        <w:tabs>
          <w:tab w:val="left" w:pos="426"/>
        </w:tabs>
        <w:spacing w:after="0" w:line="288" w:lineRule="auto"/>
        <w:ind w:left="426"/>
        <w:contextualSpacing/>
        <w:jc w:val="both"/>
        <w:rPr>
          <w:rFonts w:ascii="Times New Roman" w:eastAsia="DengXian" w:hAnsi="Times New Roman" w:cs="Times New Roman"/>
          <w:sz w:val="12"/>
          <w:szCs w:val="12"/>
        </w:rPr>
      </w:pPr>
    </w:p>
    <w:p w:rsidR="00C83D48" w:rsidRPr="00AD68AC" w:rsidRDefault="00021EFB" w:rsidP="00254586">
      <w:pPr>
        <w:widowControl w:val="0"/>
        <w:numPr>
          <w:ilvl w:val="1"/>
          <w:numId w:val="47"/>
        </w:numPr>
        <w:tabs>
          <w:tab w:val="left" w:pos="426"/>
        </w:tabs>
        <w:suppressAutoHyphens/>
        <w:spacing w:after="0" w:line="288" w:lineRule="auto"/>
        <w:ind w:left="426" w:hanging="284"/>
        <w:contextualSpacing/>
        <w:jc w:val="both"/>
        <w:rPr>
          <w:rFonts w:ascii="Times New Roman" w:eastAsia="DengXian" w:hAnsi="Times New Roman" w:cs="Times New Roman"/>
          <w:kern w:val="1"/>
          <w:sz w:val="24"/>
          <w:szCs w:val="24"/>
          <w:lang w:val="x-none" w:eastAsia="hi-IN" w:bidi="hi-IN"/>
        </w:rPr>
      </w:pPr>
      <w:r w:rsidRPr="00021EFB">
        <w:rPr>
          <w:rFonts w:ascii="Times New Roman" w:eastAsia="DengXian" w:hAnsi="Times New Roman" w:cs="Times New Roman"/>
          <w:kern w:val="1"/>
          <w:sz w:val="24"/>
          <w:szCs w:val="24"/>
          <w:lang w:val="x-none" w:eastAsia="hi-IN" w:bidi="hi-IN"/>
        </w:rPr>
        <w:t xml:space="preserve">w ramach kryterium </w:t>
      </w:r>
      <w:r w:rsidR="00C83D48">
        <w:rPr>
          <w:rFonts w:ascii="Times New Roman" w:eastAsia="DengXian" w:hAnsi="Times New Roman" w:cs="Times New Roman"/>
          <w:b/>
          <w:kern w:val="1"/>
          <w:sz w:val="24"/>
          <w:szCs w:val="24"/>
          <w:lang w:eastAsia="hi-IN" w:bidi="hi-IN"/>
        </w:rPr>
        <w:t>n</w:t>
      </w:r>
      <w:r w:rsidR="00C83D48" w:rsidRPr="00C83D48">
        <w:rPr>
          <w:rFonts w:ascii="Times New Roman" w:eastAsia="DengXian" w:hAnsi="Times New Roman" w:cs="Times New Roman"/>
          <w:b/>
          <w:kern w:val="1"/>
          <w:sz w:val="24"/>
          <w:szCs w:val="24"/>
          <w:lang w:eastAsia="hi-IN" w:bidi="hi-IN"/>
        </w:rPr>
        <w:t>ieradioaktywne źródło jonizacyjne</w:t>
      </w:r>
      <w:r w:rsidR="00C83D48" w:rsidRPr="00AD68AC">
        <w:rPr>
          <w:rFonts w:ascii="Times New Roman" w:eastAsia="DengXian" w:hAnsi="Times New Roman" w:cs="Times New Roman"/>
          <w:b/>
          <w:kern w:val="1"/>
          <w:sz w:val="24"/>
          <w:szCs w:val="24"/>
          <w:lang w:eastAsia="hi-IN" w:bidi="hi-IN"/>
        </w:rPr>
        <w:t xml:space="preserve"> </w:t>
      </w:r>
      <w:r w:rsidRPr="00021EFB">
        <w:rPr>
          <w:rFonts w:ascii="Times New Roman" w:eastAsia="DengXian" w:hAnsi="Times New Roman" w:cs="Times New Roman"/>
          <w:b/>
          <w:kern w:val="1"/>
          <w:sz w:val="24"/>
          <w:szCs w:val="24"/>
          <w:lang w:val="x-none" w:eastAsia="hi-IN" w:bidi="hi-IN"/>
        </w:rPr>
        <w:t xml:space="preserve">– </w:t>
      </w:r>
      <w:r w:rsidR="00C83D48" w:rsidRPr="00021EFB">
        <w:rPr>
          <w:rFonts w:ascii="Times New Roman" w:eastAsia="DengXian" w:hAnsi="Times New Roman" w:cs="Times New Roman"/>
          <w:b/>
          <w:kern w:val="1"/>
          <w:sz w:val="24"/>
          <w:szCs w:val="24"/>
          <w:lang w:eastAsia="hi-IN" w:bidi="hi-IN"/>
        </w:rPr>
        <w:t>1</w:t>
      </w:r>
      <w:r w:rsidR="00C83D48">
        <w:rPr>
          <w:rFonts w:ascii="Times New Roman" w:eastAsia="DengXian" w:hAnsi="Times New Roman" w:cs="Times New Roman"/>
          <w:b/>
          <w:kern w:val="1"/>
          <w:sz w:val="24"/>
          <w:szCs w:val="24"/>
          <w:lang w:eastAsia="hi-IN" w:bidi="hi-IN"/>
        </w:rPr>
        <w:t>0</w:t>
      </w:r>
      <w:r w:rsidR="00C83D48" w:rsidRPr="00021EFB">
        <w:rPr>
          <w:rFonts w:ascii="Times New Roman" w:eastAsia="DengXian" w:hAnsi="Times New Roman" w:cs="Times New Roman"/>
          <w:b/>
          <w:kern w:val="1"/>
          <w:sz w:val="24"/>
          <w:szCs w:val="24"/>
          <w:lang w:val="x-none" w:eastAsia="hi-IN" w:bidi="hi-IN"/>
        </w:rPr>
        <w:t>% (</w:t>
      </w:r>
      <w:proofErr w:type="spellStart"/>
      <w:r w:rsidR="00C83D48">
        <w:rPr>
          <w:rFonts w:ascii="Times New Roman" w:eastAsia="DengXian" w:hAnsi="Times New Roman" w:cs="Times New Roman"/>
          <w:b/>
          <w:kern w:val="1"/>
          <w:sz w:val="24"/>
          <w:szCs w:val="24"/>
          <w:lang w:eastAsia="hi-IN" w:bidi="hi-IN"/>
        </w:rPr>
        <w:t>Nj</w:t>
      </w:r>
      <w:proofErr w:type="spellEnd"/>
      <w:r w:rsidRPr="00021EFB">
        <w:rPr>
          <w:rFonts w:ascii="Times New Roman" w:eastAsia="DengXian" w:hAnsi="Times New Roman" w:cs="Times New Roman"/>
          <w:b/>
          <w:kern w:val="1"/>
          <w:sz w:val="24"/>
          <w:szCs w:val="24"/>
          <w:lang w:val="x-none" w:eastAsia="hi-IN" w:bidi="hi-IN"/>
        </w:rPr>
        <w:t>)</w:t>
      </w:r>
      <w:r w:rsidRPr="00021EFB">
        <w:rPr>
          <w:rFonts w:ascii="Times New Roman" w:eastAsia="DengXian" w:hAnsi="Times New Roman" w:cs="Times New Roman"/>
          <w:kern w:val="1"/>
          <w:sz w:val="24"/>
          <w:szCs w:val="24"/>
          <w:lang w:val="x-none" w:eastAsia="hi-IN" w:bidi="hi-IN"/>
        </w:rPr>
        <w:t xml:space="preserve">, oferta może otrzymać maksymalnie </w:t>
      </w:r>
      <w:r w:rsidR="00C83D48" w:rsidRPr="00021EFB">
        <w:rPr>
          <w:rFonts w:ascii="Times New Roman" w:eastAsia="DengXian" w:hAnsi="Times New Roman" w:cs="Times New Roman"/>
          <w:kern w:val="1"/>
          <w:sz w:val="24"/>
          <w:szCs w:val="24"/>
          <w:lang w:eastAsia="hi-IN" w:bidi="hi-IN"/>
        </w:rPr>
        <w:t>1</w:t>
      </w:r>
      <w:r w:rsidR="00C83D48">
        <w:rPr>
          <w:rFonts w:ascii="Times New Roman" w:eastAsia="DengXian" w:hAnsi="Times New Roman" w:cs="Times New Roman"/>
          <w:kern w:val="1"/>
          <w:sz w:val="24"/>
          <w:szCs w:val="24"/>
          <w:lang w:eastAsia="hi-IN" w:bidi="hi-IN"/>
        </w:rPr>
        <w:t>0</w:t>
      </w:r>
      <w:r w:rsidRPr="00021EFB">
        <w:rPr>
          <w:rFonts w:ascii="Times New Roman" w:eastAsia="DengXian" w:hAnsi="Times New Roman" w:cs="Times New Roman"/>
          <w:kern w:val="1"/>
          <w:sz w:val="24"/>
          <w:szCs w:val="24"/>
          <w:lang w:val="x-none" w:eastAsia="hi-IN" w:bidi="hi-IN"/>
        </w:rPr>
        <w:t xml:space="preserve"> pkt. </w:t>
      </w:r>
    </w:p>
    <w:p w:rsidR="00C83D48" w:rsidRPr="00021EFB" w:rsidRDefault="00C83D48" w:rsidP="00254586">
      <w:pPr>
        <w:widowControl w:val="0"/>
        <w:tabs>
          <w:tab w:val="left" w:pos="426"/>
        </w:tabs>
        <w:suppressAutoHyphens/>
        <w:spacing w:after="0" w:line="288" w:lineRule="auto"/>
        <w:ind w:left="426"/>
        <w:contextualSpacing/>
        <w:jc w:val="both"/>
        <w:rPr>
          <w:rFonts w:ascii="Times New Roman" w:eastAsia="DengXian" w:hAnsi="Times New Roman" w:cs="Times New Roman"/>
          <w:kern w:val="1"/>
          <w:sz w:val="12"/>
          <w:szCs w:val="12"/>
          <w:lang w:val="x-none" w:eastAsia="hi-IN" w:bidi="hi-IN"/>
        </w:rPr>
      </w:pPr>
    </w:p>
    <w:p w:rsidR="00C83D48" w:rsidRPr="00021EFB" w:rsidRDefault="00C83D48" w:rsidP="00254586">
      <w:pPr>
        <w:tabs>
          <w:tab w:val="left" w:pos="709"/>
        </w:tabs>
        <w:spacing w:after="0" w:line="288" w:lineRule="auto"/>
        <w:ind w:left="709" w:hanging="283"/>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Punkty w niniejszym kryterium zostaną przyznane zgodnie z poniższym:</w:t>
      </w:r>
    </w:p>
    <w:p w:rsidR="00C83D48" w:rsidRPr="00021EFB" w:rsidRDefault="00C83D48" w:rsidP="00254586">
      <w:pPr>
        <w:tabs>
          <w:tab w:val="left" w:pos="709"/>
        </w:tabs>
        <w:spacing w:after="0" w:line="288" w:lineRule="auto"/>
        <w:ind w:left="709" w:hanging="283"/>
        <w:contextualSpacing/>
        <w:jc w:val="both"/>
        <w:rPr>
          <w:rFonts w:ascii="Times New Roman" w:hAnsi="Times New Roman" w:cs="Times New Roman"/>
          <w:sz w:val="24"/>
          <w:szCs w:val="24"/>
        </w:rPr>
      </w:pPr>
      <w:r w:rsidRPr="00021EFB">
        <w:rPr>
          <w:rFonts w:ascii="Times New Roman" w:eastAsia="DengXian" w:hAnsi="Times New Roman" w:cs="Times New Roman"/>
          <w:sz w:val="24"/>
          <w:szCs w:val="24"/>
        </w:rPr>
        <w:t xml:space="preserve">a) </w:t>
      </w:r>
      <w:r w:rsidRPr="00021EFB">
        <w:rPr>
          <w:rFonts w:ascii="Times New Roman" w:eastAsia="DengXian" w:hAnsi="Times New Roman" w:cs="Times New Roman"/>
          <w:sz w:val="24"/>
          <w:szCs w:val="24"/>
        </w:rPr>
        <w:tab/>
        <w:t xml:space="preserve">niezaoferowanie przez Wykonawcę </w:t>
      </w:r>
      <w:r w:rsidRPr="00C83D48">
        <w:rPr>
          <w:rFonts w:ascii="Times New Roman" w:eastAsia="Times New Roman" w:hAnsi="Times New Roman" w:cs="Times New Roman"/>
          <w:sz w:val="24"/>
          <w:szCs w:val="24"/>
          <w:lang w:eastAsia="pl-PL"/>
        </w:rPr>
        <w:t xml:space="preserve">urządzenia </w:t>
      </w:r>
      <w:r w:rsidRPr="00967202">
        <w:rPr>
          <w:rFonts w:ascii="Times New Roman" w:hAnsi="Times New Roman" w:cs="Times New Roman"/>
          <w:sz w:val="24"/>
          <w:szCs w:val="24"/>
        </w:rPr>
        <w:t xml:space="preserve">z </w:t>
      </w:r>
      <w:r>
        <w:rPr>
          <w:rFonts w:ascii="Times New Roman" w:hAnsi="Times New Roman" w:cs="Times New Roman"/>
          <w:sz w:val="24"/>
          <w:szCs w:val="24"/>
        </w:rPr>
        <w:t>nieradioaktywnym źródłem jonizacyjnym</w:t>
      </w:r>
      <w:r w:rsidRPr="00021EFB">
        <w:rPr>
          <w:rFonts w:ascii="Times New Roman" w:hAnsi="Times New Roman" w:cs="Times New Roman"/>
          <w:sz w:val="24"/>
          <w:szCs w:val="24"/>
        </w:rPr>
        <w:t xml:space="preserve"> – </w:t>
      </w:r>
      <w:r w:rsidRPr="00021EFB">
        <w:rPr>
          <w:rFonts w:ascii="Times New Roman" w:hAnsi="Times New Roman" w:cs="Times New Roman"/>
          <w:b/>
          <w:sz w:val="24"/>
          <w:szCs w:val="24"/>
        </w:rPr>
        <w:t>0 pkt</w:t>
      </w:r>
      <w:r w:rsidRPr="00021EFB">
        <w:rPr>
          <w:rFonts w:ascii="Times New Roman" w:hAnsi="Times New Roman" w:cs="Times New Roman"/>
          <w:sz w:val="24"/>
          <w:szCs w:val="24"/>
        </w:rPr>
        <w:t>;</w:t>
      </w:r>
    </w:p>
    <w:p w:rsidR="00C83D48" w:rsidRPr="00021EFB" w:rsidRDefault="00C83D48" w:rsidP="00254586">
      <w:pPr>
        <w:tabs>
          <w:tab w:val="left" w:pos="709"/>
        </w:tabs>
        <w:spacing w:after="0" w:line="288" w:lineRule="auto"/>
        <w:ind w:left="709" w:hanging="283"/>
        <w:contextualSpacing/>
        <w:jc w:val="both"/>
        <w:rPr>
          <w:rFonts w:ascii="Times New Roman" w:hAnsi="Times New Roman" w:cs="Times New Roman"/>
          <w:sz w:val="24"/>
          <w:szCs w:val="24"/>
        </w:rPr>
      </w:pPr>
      <w:r w:rsidRPr="00021EFB">
        <w:rPr>
          <w:rFonts w:ascii="Times New Roman" w:eastAsia="DengXian" w:hAnsi="Times New Roman" w:cs="Times New Roman"/>
          <w:sz w:val="24"/>
          <w:szCs w:val="24"/>
        </w:rPr>
        <w:t xml:space="preserve">b) </w:t>
      </w:r>
      <w:r w:rsidRPr="00021EFB">
        <w:rPr>
          <w:rFonts w:ascii="Times New Roman" w:eastAsia="DengXian" w:hAnsi="Times New Roman" w:cs="Times New Roman"/>
          <w:sz w:val="24"/>
          <w:szCs w:val="24"/>
        </w:rPr>
        <w:tab/>
        <w:t>zaoferowanie przez Wykonawcę</w:t>
      </w:r>
      <w:r w:rsidRPr="00021EFB">
        <w:rPr>
          <w:rFonts w:ascii="Times New Roman" w:hAnsi="Times New Roman" w:cs="Times New Roman"/>
          <w:sz w:val="24"/>
          <w:szCs w:val="24"/>
        </w:rPr>
        <w:t xml:space="preserve"> </w:t>
      </w:r>
      <w:r w:rsidRPr="00967202">
        <w:rPr>
          <w:rFonts w:ascii="Times New Roman" w:hAnsi="Times New Roman" w:cs="Times New Roman"/>
          <w:sz w:val="24"/>
          <w:szCs w:val="24"/>
        </w:rPr>
        <w:t>urządzeni</w:t>
      </w:r>
      <w:r>
        <w:rPr>
          <w:rFonts w:ascii="Times New Roman" w:hAnsi="Times New Roman" w:cs="Times New Roman"/>
          <w:sz w:val="24"/>
          <w:szCs w:val="24"/>
        </w:rPr>
        <w:t>a</w:t>
      </w:r>
      <w:r w:rsidRPr="00967202">
        <w:rPr>
          <w:rFonts w:ascii="Times New Roman" w:hAnsi="Times New Roman" w:cs="Times New Roman"/>
          <w:sz w:val="24"/>
          <w:szCs w:val="24"/>
        </w:rPr>
        <w:t xml:space="preserve"> z </w:t>
      </w:r>
      <w:r>
        <w:rPr>
          <w:rFonts w:ascii="Times New Roman" w:hAnsi="Times New Roman" w:cs="Times New Roman"/>
          <w:sz w:val="24"/>
          <w:szCs w:val="24"/>
        </w:rPr>
        <w:t>nieradioaktywnym źródłem jonizacyjnym</w:t>
      </w:r>
      <w:r w:rsidRPr="00021EFB">
        <w:rPr>
          <w:rFonts w:ascii="Times New Roman" w:hAnsi="Times New Roman" w:cs="Times New Roman"/>
          <w:sz w:val="24"/>
          <w:szCs w:val="24"/>
        </w:rPr>
        <w:t xml:space="preserve"> – </w:t>
      </w:r>
      <w:r w:rsidRPr="00021EFB">
        <w:rPr>
          <w:rFonts w:ascii="Times New Roman" w:hAnsi="Times New Roman" w:cs="Times New Roman"/>
          <w:b/>
          <w:sz w:val="24"/>
          <w:szCs w:val="24"/>
        </w:rPr>
        <w:t>1</w:t>
      </w:r>
      <w:r>
        <w:rPr>
          <w:rFonts w:ascii="Times New Roman" w:hAnsi="Times New Roman" w:cs="Times New Roman"/>
          <w:b/>
          <w:sz w:val="24"/>
          <w:szCs w:val="24"/>
        </w:rPr>
        <w:t>0</w:t>
      </w:r>
      <w:r w:rsidRPr="00021EFB">
        <w:rPr>
          <w:rFonts w:ascii="Times New Roman" w:hAnsi="Times New Roman" w:cs="Times New Roman"/>
          <w:b/>
          <w:sz w:val="24"/>
          <w:szCs w:val="24"/>
        </w:rPr>
        <w:t xml:space="preserve"> pkt</w:t>
      </w:r>
      <w:r w:rsidRPr="00021EFB">
        <w:rPr>
          <w:rFonts w:ascii="Times New Roman" w:hAnsi="Times New Roman" w:cs="Times New Roman"/>
          <w:sz w:val="24"/>
          <w:szCs w:val="24"/>
        </w:rPr>
        <w:t>.</w:t>
      </w:r>
    </w:p>
    <w:p w:rsidR="00C83D48" w:rsidRPr="00870201" w:rsidRDefault="00C83D48" w:rsidP="00254586">
      <w:pPr>
        <w:tabs>
          <w:tab w:val="left" w:pos="709"/>
        </w:tabs>
        <w:spacing w:after="0" w:line="288" w:lineRule="auto"/>
        <w:ind w:left="709" w:hanging="283"/>
        <w:contextualSpacing/>
        <w:jc w:val="both"/>
        <w:rPr>
          <w:rFonts w:ascii="Times New Roman" w:hAnsi="Times New Roman" w:cs="Times New Roman"/>
          <w:sz w:val="8"/>
          <w:szCs w:val="8"/>
        </w:rPr>
      </w:pPr>
    </w:p>
    <w:p w:rsidR="00C83D48" w:rsidRDefault="00C83D48"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Przy ocenie tego kryterium Zamawiający będzie brał pod uwagę „</w:t>
      </w:r>
      <w:r w:rsidRPr="00C83D48">
        <w:rPr>
          <w:rFonts w:ascii="Times New Roman" w:eastAsia="DengXian" w:hAnsi="Times New Roman" w:cs="Times New Roman"/>
          <w:sz w:val="24"/>
          <w:szCs w:val="24"/>
        </w:rPr>
        <w:t>nieradioaktywne źródło jonizacyjne</w:t>
      </w:r>
      <w:r w:rsidRPr="00021EFB">
        <w:rPr>
          <w:rFonts w:ascii="Times New Roman" w:eastAsia="DengXian" w:hAnsi="Times New Roman" w:cs="Times New Roman"/>
          <w:sz w:val="24"/>
          <w:szCs w:val="24"/>
        </w:rPr>
        <w:t xml:space="preserve">” na podstawie zaznaczonego jednego z dwóch powyższych wariantów w wyznaczonym miejscu w Formularzu Ofertowym dotyczącym przedmiotowego kryterium. W przypadku, gdy Wykonawca nie zaznaczy żadnego lub zaznaczy dwa warianty, przyjmuje się, że nie zaoferował on urządzenia </w:t>
      </w:r>
      <w:r w:rsidR="00EE7CED" w:rsidRPr="00967202">
        <w:rPr>
          <w:rFonts w:ascii="Times New Roman" w:hAnsi="Times New Roman" w:cs="Times New Roman"/>
          <w:sz w:val="24"/>
          <w:szCs w:val="24"/>
        </w:rPr>
        <w:t xml:space="preserve">z </w:t>
      </w:r>
      <w:r w:rsidR="00EE7CED">
        <w:rPr>
          <w:rFonts w:ascii="Times New Roman" w:hAnsi="Times New Roman" w:cs="Times New Roman"/>
          <w:sz w:val="24"/>
          <w:szCs w:val="24"/>
        </w:rPr>
        <w:t>nieradioaktywnym źródłem jonizacyjnym</w:t>
      </w:r>
      <w:r w:rsidR="00EE7CED" w:rsidRPr="00021EFB">
        <w:rPr>
          <w:rFonts w:ascii="Times New Roman" w:hAnsi="Times New Roman" w:cs="Times New Roman"/>
          <w:sz w:val="24"/>
          <w:szCs w:val="24"/>
        </w:rPr>
        <w:t xml:space="preserve"> </w:t>
      </w:r>
      <w:r w:rsidRPr="00021EFB">
        <w:rPr>
          <w:rFonts w:ascii="Times New Roman" w:eastAsia="DengXian" w:hAnsi="Times New Roman" w:cs="Times New Roman"/>
          <w:sz w:val="24"/>
          <w:szCs w:val="24"/>
        </w:rPr>
        <w:t>– Wykonawca otrzyma wówczas 0 pkt.</w:t>
      </w:r>
    </w:p>
    <w:p w:rsidR="00C83D48" w:rsidRPr="00021EFB" w:rsidRDefault="00C83D48" w:rsidP="00254586">
      <w:pPr>
        <w:tabs>
          <w:tab w:val="left" w:pos="426"/>
        </w:tabs>
        <w:spacing w:after="0" w:line="288" w:lineRule="auto"/>
        <w:ind w:left="426"/>
        <w:contextualSpacing/>
        <w:jc w:val="both"/>
        <w:rPr>
          <w:rFonts w:ascii="Times New Roman" w:eastAsia="DengXian" w:hAnsi="Times New Roman" w:cs="Times New Roman"/>
          <w:sz w:val="12"/>
          <w:szCs w:val="12"/>
        </w:rPr>
      </w:pPr>
    </w:p>
    <w:p w:rsidR="00021EFB" w:rsidRPr="00021EFB" w:rsidRDefault="00021EFB" w:rsidP="00254586">
      <w:pPr>
        <w:numPr>
          <w:ilvl w:val="1"/>
          <w:numId w:val="47"/>
        </w:numPr>
        <w:tabs>
          <w:tab w:val="left" w:pos="426"/>
        </w:tabs>
        <w:spacing w:after="0" w:line="288" w:lineRule="auto"/>
        <w:ind w:left="426" w:hanging="284"/>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 xml:space="preserve">w ramach kryterium </w:t>
      </w:r>
      <w:r w:rsidRPr="00021EFB">
        <w:rPr>
          <w:rFonts w:ascii="Times New Roman" w:eastAsia="DengXian" w:hAnsi="Times New Roman" w:cs="Times New Roman"/>
          <w:b/>
          <w:bCs/>
          <w:sz w:val="24"/>
          <w:szCs w:val="24"/>
        </w:rPr>
        <w:t>okres gwarancji – 10% (</w:t>
      </w:r>
      <w:proofErr w:type="spellStart"/>
      <w:r w:rsidRPr="00021EFB">
        <w:rPr>
          <w:rFonts w:ascii="Times New Roman" w:eastAsia="DengXian" w:hAnsi="Times New Roman" w:cs="Times New Roman"/>
          <w:b/>
          <w:bCs/>
          <w:sz w:val="24"/>
          <w:szCs w:val="24"/>
        </w:rPr>
        <w:t>Og</w:t>
      </w:r>
      <w:proofErr w:type="spellEnd"/>
      <w:r w:rsidRPr="00021EFB">
        <w:rPr>
          <w:rFonts w:ascii="Times New Roman" w:eastAsia="DengXian" w:hAnsi="Times New Roman" w:cs="Times New Roman"/>
          <w:b/>
          <w:bCs/>
          <w:sz w:val="24"/>
          <w:szCs w:val="24"/>
        </w:rPr>
        <w:t>)</w:t>
      </w:r>
      <w:r w:rsidRPr="00021EFB">
        <w:rPr>
          <w:rFonts w:ascii="Times New Roman" w:eastAsia="DengXian" w:hAnsi="Times New Roman" w:cs="Times New Roman"/>
          <w:sz w:val="24"/>
          <w:szCs w:val="24"/>
        </w:rPr>
        <w:t xml:space="preserve">, oferta może uzyskać maksymalnie 10 pkt. </w:t>
      </w:r>
    </w:p>
    <w:p w:rsidR="00021EFB" w:rsidRPr="00021EFB" w:rsidRDefault="00021EFB"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 xml:space="preserve">Punkty w niniejszym kryterium zostaną przyznane zgodnie z poniższym: </w:t>
      </w:r>
    </w:p>
    <w:p w:rsidR="00021EFB" w:rsidRPr="00021EFB" w:rsidRDefault="00021EFB" w:rsidP="00254586">
      <w:pPr>
        <w:widowControl w:val="0"/>
        <w:numPr>
          <w:ilvl w:val="0"/>
          <w:numId w:val="49"/>
        </w:numPr>
        <w:suppressAutoHyphens/>
        <w:spacing w:after="0" w:line="288" w:lineRule="auto"/>
        <w:ind w:left="709" w:hanging="283"/>
        <w:contextualSpacing/>
        <w:rPr>
          <w:rFonts w:ascii="Times New Roman" w:eastAsia="DengXian" w:hAnsi="Times New Roman" w:cs="Times New Roman"/>
          <w:sz w:val="24"/>
          <w:szCs w:val="24"/>
        </w:rPr>
      </w:pPr>
      <w:r w:rsidRPr="00021EFB">
        <w:rPr>
          <w:rFonts w:ascii="Times New Roman" w:eastAsia="DengXian" w:hAnsi="Times New Roman" w:cs="Times New Roman"/>
          <w:kern w:val="1"/>
          <w:sz w:val="24"/>
          <w:szCs w:val="24"/>
          <w:lang w:val="x-none" w:eastAsia="hi-IN" w:bidi="hi-IN"/>
        </w:rPr>
        <w:t>okres gwarancji</w:t>
      </w:r>
      <w:r w:rsidR="004A7CB9">
        <w:rPr>
          <w:rFonts w:ascii="Times New Roman" w:eastAsia="DengXian" w:hAnsi="Times New Roman" w:cs="Times New Roman"/>
          <w:kern w:val="1"/>
          <w:sz w:val="24"/>
          <w:szCs w:val="24"/>
          <w:lang w:eastAsia="hi-IN" w:bidi="hi-IN"/>
        </w:rPr>
        <w:t>:</w:t>
      </w:r>
      <w:r w:rsidRPr="00021EFB">
        <w:rPr>
          <w:rFonts w:ascii="Times New Roman" w:eastAsia="DengXian" w:hAnsi="Times New Roman" w:cs="Times New Roman"/>
          <w:kern w:val="1"/>
          <w:sz w:val="24"/>
          <w:szCs w:val="24"/>
          <w:lang w:val="x-none" w:eastAsia="hi-IN" w:bidi="hi-IN"/>
        </w:rPr>
        <w:t xml:space="preserve"> 12 miesięcy od daty dostarczenia </w:t>
      </w:r>
      <w:r w:rsidRPr="00021EFB">
        <w:rPr>
          <w:rFonts w:ascii="Times New Roman" w:eastAsia="DengXian" w:hAnsi="Times New Roman" w:cs="Times New Roman"/>
          <w:sz w:val="24"/>
          <w:szCs w:val="24"/>
        </w:rPr>
        <w:t xml:space="preserve">– </w:t>
      </w:r>
      <w:r w:rsidRPr="00021EFB">
        <w:rPr>
          <w:rFonts w:ascii="Times New Roman" w:eastAsia="DengXian" w:hAnsi="Times New Roman" w:cs="Times New Roman"/>
          <w:b/>
          <w:sz w:val="24"/>
          <w:szCs w:val="24"/>
        </w:rPr>
        <w:t>0 pkt</w:t>
      </w:r>
      <w:r w:rsidRPr="00021EFB">
        <w:rPr>
          <w:rFonts w:ascii="Times New Roman" w:eastAsia="DengXian" w:hAnsi="Times New Roman" w:cs="Times New Roman"/>
          <w:sz w:val="24"/>
          <w:szCs w:val="24"/>
        </w:rPr>
        <w:t>;</w:t>
      </w:r>
    </w:p>
    <w:p w:rsidR="00021EFB" w:rsidRPr="00021EFB" w:rsidRDefault="00021EFB" w:rsidP="00254586">
      <w:pPr>
        <w:numPr>
          <w:ilvl w:val="0"/>
          <w:numId w:val="49"/>
        </w:numPr>
        <w:tabs>
          <w:tab w:val="left" w:pos="426"/>
        </w:tabs>
        <w:spacing w:after="0" w:line="288" w:lineRule="auto"/>
        <w:ind w:left="426" w:firstLine="0"/>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okres gwarancji</w:t>
      </w:r>
      <w:r w:rsidR="004A7CB9">
        <w:rPr>
          <w:rFonts w:ascii="Times New Roman" w:eastAsia="DengXian" w:hAnsi="Times New Roman" w:cs="Times New Roman"/>
          <w:sz w:val="24"/>
          <w:szCs w:val="24"/>
        </w:rPr>
        <w:t>:</w:t>
      </w:r>
      <w:r w:rsidRPr="00021EFB">
        <w:rPr>
          <w:rFonts w:ascii="Times New Roman" w:eastAsia="DengXian" w:hAnsi="Times New Roman" w:cs="Times New Roman"/>
          <w:sz w:val="24"/>
          <w:szCs w:val="24"/>
        </w:rPr>
        <w:t xml:space="preserve"> 24 miesiące od daty dostarczenia – </w:t>
      </w:r>
      <w:r w:rsidRPr="00021EFB">
        <w:rPr>
          <w:rFonts w:ascii="Times New Roman" w:eastAsia="DengXian" w:hAnsi="Times New Roman" w:cs="Times New Roman"/>
          <w:b/>
          <w:sz w:val="24"/>
          <w:szCs w:val="24"/>
        </w:rPr>
        <w:t>10 pkt</w:t>
      </w:r>
      <w:r w:rsidRPr="00021EFB">
        <w:rPr>
          <w:rFonts w:ascii="Times New Roman" w:eastAsia="DengXian" w:hAnsi="Times New Roman" w:cs="Times New Roman"/>
          <w:sz w:val="24"/>
          <w:szCs w:val="24"/>
        </w:rPr>
        <w:t xml:space="preserve">. </w:t>
      </w:r>
    </w:p>
    <w:p w:rsidR="00021EFB" w:rsidRPr="00870201" w:rsidRDefault="00021EFB" w:rsidP="00254586">
      <w:pPr>
        <w:tabs>
          <w:tab w:val="left" w:pos="426"/>
        </w:tabs>
        <w:spacing w:after="0" w:line="288" w:lineRule="auto"/>
        <w:ind w:left="426"/>
        <w:contextualSpacing/>
        <w:jc w:val="both"/>
        <w:rPr>
          <w:rFonts w:ascii="Times New Roman" w:eastAsia="DengXian" w:hAnsi="Times New Roman" w:cs="Times New Roman"/>
          <w:sz w:val="8"/>
          <w:szCs w:val="8"/>
        </w:rPr>
      </w:pPr>
    </w:p>
    <w:p w:rsidR="00021EFB" w:rsidRPr="00021EFB" w:rsidRDefault="00021EFB"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Przy ocenie tego kryterium Zamawiający będzie brał pod uwagę „okres gwarancji” na podstawie informacji podanych przez Wykonawcę w Formularzu Ofertowym.</w:t>
      </w:r>
    </w:p>
    <w:p w:rsidR="00021EFB" w:rsidRPr="00021EFB" w:rsidRDefault="00021EFB"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Zaoferowany przez Wykonawcę okres gwarancji zostanie wpisany do Umowy.</w:t>
      </w:r>
    </w:p>
    <w:p w:rsidR="00021EFB" w:rsidRDefault="00021EFB" w:rsidP="00254586">
      <w:pPr>
        <w:tabs>
          <w:tab w:val="left" w:pos="426"/>
        </w:tabs>
        <w:spacing w:after="0" w:line="288" w:lineRule="auto"/>
        <w:ind w:left="426"/>
        <w:contextualSpacing/>
        <w:jc w:val="both"/>
        <w:rPr>
          <w:rFonts w:ascii="Times New Roman" w:eastAsia="DengXian" w:hAnsi="Times New Roman" w:cs="Times New Roman"/>
          <w:sz w:val="24"/>
          <w:szCs w:val="24"/>
        </w:rPr>
      </w:pPr>
      <w:r w:rsidRPr="00021EFB">
        <w:rPr>
          <w:rFonts w:ascii="Times New Roman" w:eastAsia="DengXian" w:hAnsi="Times New Roman" w:cs="Times New Roman"/>
          <w:sz w:val="24"/>
          <w:szCs w:val="24"/>
        </w:rPr>
        <w:t>W przypadku, gdy Wykonawca nie wskaże okresu gwarancji przyjmuje się, że zaoferował on minimalny okres gwarancji wskazany przez Zamawiającego, tj. 12 miesięcy – Wykonawca otrzyma 0 pkt.</w:t>
      </w:r>
    </w:p>
    <w:p w:rsidR="004A7CB9" w:rsidRPr="004A7CB9" w:rsidRDefault="004A7CB9" w:rsidP="00254586">
      <w:pPr>
        <w:tabs>
          <w:tab w:val="left" w:pos="426"/>
        </w:tabs>
        <w:spacing w:after="0" w:line="288" w:lineRule="auto"/>
        <w:ind w:left="426"/>
        <w:contextualSpacing/>
        <w:jc w:val="both"/>
        <w:rPr>
          <w:rFonts w:ascii="Times New Roman" w:eastAsia="DengXian" w:hAnsi="Times New Roman" w:cs="Times New Roman"/>
          <w:sz w:val="12"/>
          <w:szCs w:val="12"/>
        </w:rPr>
      </w:pPr>
    </w:p>
    <w:p w:rsidR="00021EFB" w:rsidRPr="00021EFB" w:rsidRDefault="00021EFB" w:rsidP="00254586">
      <w:pPr>
        <w:numPr>
          <w:ilvl w:val="0"/>
          <w:numId w:val="46"/>
        </w:numPr>
        <w:tabs>
          <w:tab w:val="left" w:pos="425"/>
          <w:tab w:val="left" w:pos="709"/>
        </w:tabs>
        <w:spacing w:after="0" w:line="288" w:lineRule="auto"/>
        <w:contextualSpacing/>
        <w:jc w:val="both"/>
        <w:rPr>
          <w:rFonts w:ascii="Times New Roman" w:eastAsia="Times New Roman" w:hAnsi="Times New Roman" w:cs="Times New Roman"/>
          <w:b/>
          <w:sz w:val="24"/>
          <w:szCs w:val="24"/>
        </w:rPr>
      </w:pPr>
      <w:r w:rsidRPr="00021EFB">
        <w:rPr>
          <w:rFonts w:ascii="Times New Roman" w:eastAsia="DengXian" w:hAnsi="Times New Roman" w:cs="Times New Roman"/>
          <w:sz w:val="24"/>
          <w:szCs w:val="24"/>
        </w:rPr>
        <w:t>Punktacja przyznawana ofertom w poszczególnych kryteriach oceny ofert będzie liczona z dokładnością do dwóch miejsc po przecinku, zgodnie z zasadami arytmetyki.</w:t>
      </w:r>
    </w:p>
    <w:p w:rsidR="00021EFB" w:rsidRPr="00021EFB" w:rsidRDefault="00021EFB" w:rsidP="00254586">
      <w:pPr>
        <w:numPr>
          <w:ilvl w:val="0"/>
          <w:numId w:val="46"/>
        </w:numPr>
        <w:tabs>
          <w:tab w:val="left" w:pos="425"/>
          <w:tab w:val="left" w:pos="709"/>
        </w:tabs>
        <w:spacing w:after="0" w:line="288" w:lineRule="auto"/>
        <w:contextualSpacing/>
        <w:jc w:val="both"/>
        <w:rPr>
          <w:rFonts w:ascii="Times New Roman" w:eastAsia="Times New Roman" w:hAnsi="Times New Roman" w:cs="Times New Roman"/>
          <w:b/>
          <w:sz w:val="24"/>
          <w:szCs w:val="24"/>
        </w:rPr>
      </w:pPr>
      <w:r w:rsidRPr="00021EFB">
        <w:rPr>
          <w:rFonts w:ascii="Times New Roman" w:eastAsia="Times New Roman" w:hAnsi="Times New Roman" w:cs="Times New Roman"/>
          <w:sz w:val="24"/>
          <w:szCs w:val="24"/>
        </w:rPr>
        <w:t xml:space="preserve">Zamawiający udzieli zamówienia Wykonawcy, którego oferta odpowiada wszystkim wymaganiom przedstawionym w </w:t>
      </w:r>
      <w:proofErr w:type="spellStart"/>
      <w:r w:rsidRPr="00021EFB">
        <w:rPr>
          <w:rFonts w:ascii="Times New Roman" w:eastAsia="Times New Roman" w:hAnsi="Times New Roman" w:cs="Times New Roman"/>
          <w:sz w:val="24"/>
          <w:szCs w:val="24"/>
        </w:rPr>
        <w:t>p.z.p</w:t>
      </w:r>
      <w:proofErr w:type="spellEnd"/>
      <w:r w:rsidRPr="00021EFB">
        <w:rPr>
          <w:rFonts w:ascii="Times New Roman" w:eastAsia="Times New Roman" w:hAnsi="Times New Roman" w:cs="Times New Roman"/>
          <w:sz w:val="24"/>
          <w:szCs w:val="24"/>
        </w:rPr>
        <w:t>. oraz uzyska najwyższą łączną liczbę punktów w ramach kryteriów oceny ofert. Suma punktów przyznana w ramach kryteriów: cena ofert</w:t>
      </w:r>
      <w:r w:rsidR="00870201">
        <w:rPr>
          <w:rFonts w:ascii="Times New Roman" w:eastAsia="Times New Roman" w:hAnsi="Times New Roman" w:cs="Times New Roman"/>
          <w:sz w:val="24"/>
          <w:szCs w:val="24"/>
        </w:rPr>
        <w:t>owa</w:t>
      </w:r>
      <w:r w:rsidRPr="00021EFB">
        <w:rPr>
          <w:rFonts w:ascii="Times New Roman" w:eastAsia="Times New Roman" w:hAnsi="Times New Roman" w:cs="Times New Roman"/>
          <w:sz w:val="24"/>
          <w:szCs w:val="24"/>
        </w:rPr>
        <w:t xml:space="preserve"> brutto (</w:t>
      </w:r>
      <w:r w:rsidRPr="00021EFB">
        <w:rPr>
          <w:rFonts w:ascii="Times New Roman" w:eastAsia="Times New Roman" w:hAnsi="Times New Roman" w:cs="Times New Roman"/>
          <w:b/>
          <w:bCs/>
          <w:sz w:val="24"/>
          <w:szCs w:val="24"/>
        </w:rPr>
        <w:t>C</w:t>
      </w:r>
      <w:r w:rsidRPr="00021EFB">
        <w:rPr>
          <w:rFonts w:ascii="Times New Roman" w:eastAsia="Times New Roman" w:hAnsi="Times New Roman" w:cs="Times New Roman"/>
          <w:sz w:val="24"/>
          <w:szCs w:val="24"/>
        </w:rPr>
        <w:t xml:space="preserve">), </w:t>
      </w:r>
      <w:r w:rsidR="00870201">
        <w:rPr>
          <w:rFonts w:ascii="Times New Roman" w:eastAsia="Times New Roman" w:hAnsi="Times New Roman" w:cs="Times New Roman"/>
          <w:sz w:val="24"/>
          <w:szCs w:val="24"/>
          <w:lang w:eastAsia="pl-PL"/>
        </w:rPr>
        <w:t>j</w:t>
      </w:r>
      <w:r w:rsidR="00870201" w:rsidRPr="00EE7CED">
        <w:rPr>
          <w:rFonts w:ascii="Times New Roman" w:eastAsia="Times New Roman" w:hAnsi="Times New Roman" w:cs="Times New Roman"/>
          <w:sz w:val="24"/>
          <w:szCs w:val="24"/>
          <w:lang w:eastAsia="pl-PL"/>
        </w:rPr>
        <w:t>ednoczesna detekcja materiałów wybuchowych, substancji toksycznych, narkotyków</w:t>
      </w:r>
      <w:r w:rsidR="00870201" w:rsidRPr="00021EFB">
        <w:rPr>
          <w:rFonts w:ascii="Times New Roman" w:eastAsia="Times New Roman" w:hAnsi="Times New Roman" w:cs="Times New Roman"/>
          <w:sz w:val="24"/>
          <w:szCs w:val="24"/>
        </w:rPr>
        <w:t xml:space="preserve"> </w:t>
      </w:r>
      <w:r w:rsidRPr="00021EFB">
        <w:rPr>
          <w:rFonts w:ascii="Times New Roman" w:eastAsia="Times New Roman" w:hAnsi="Times New Roman" w:cs="Times New Roman"/>
          <w:sz w:val="24"/>
          <w:szCs w:val="24"/>
        </w:rPr>
        <w:t>(</w:t>
      </w:r>
      <w:proofErr w:type="spellStart"/>
      <w:r w:rsidR="00870201">
        <w:rPr>
          <w:rFonts w:ascii="Times New Roman" w:eastAsia="Times New Roman" w:hAnsi="Times New Roman" w:cs="Times New Roman"/>
          <w:b/>
          <w:sz w:val="24"/>
          <w:szCs w:val="24"/>
        </w:rPr>
        <w:t>Jd</w:t>
      </w:r>
      <w:proofErr w:type="spellEnd"/>
      <w:r w:rsidRPr="00021EFB">
        <w:rPr>
          <w:rFonts w:ascii="Times New Roman" w:eastAsia="Times New Roman" w:hAnsi="Times New Roman" w:cs="Times New Roman"/>
          <w:sz w:val="24"/>
          <w:szCs w:val="24"/>
        </w:rPr>
        <w:t xml:space="preserve">), </w:t>
      </w:r>
      <w:r w:rsidR="00870201">
        <w:rPr>
          <w:rFonts w:ascii="Times New Roman" w:eastAsia="Times New Roman" w:hAnsi="Times New Roman" w:cs="Times New Roman"/>
          <w:sz w:val="24"/>
          <w:szCs w:val="24"/>
          <w:lang w:eastAsia="pl-PL"/>
        </w:rPr>
        <w:t>m</w:t>
      </w:r>
      <w:r w:rsidR="00870201" w:rsidRPr="00EE7CED">
        <w:rPr>
          <w:rFonts w:ascii="Times New Roman" w:eastAsia="Times New Roman" w:hAnsi="Times New Roman" w:cs="Times New Roman"/>
          <w:sz w:val="24"/>
          <w:szCs w:val="24"/>
          <w:lang w:eastAsia="pl-PL"/>
        </w:rPr>
        <w:t>ożliwość pobierania próbek przy użyciu ogólnodostępnych środków</w:t>
      </w:r>
      <w:r w:rsidR="00870201">
        <w:rPr>
          <w:rFonts w:ascii="Times New Roman" w:eastAsia="Times New Roman" w:hAnsi="Times New Roman" w:cs="Times New Roman"/>
          <w:sz w:val="24"/>
          <w:szCs w:val="24"/>
          <w:lang w:eastAsia="pl-PL"/>
        </w:rPr>
        <w:t>, jak</w:t>
      </w:r>
      <w:r w:rsidR="00870201" w:rsidRPr="00EE7CED">
        <w:rPr>
          <w:rFonts w:ascii="Times New Roman" w:eastAsia="Times New Roman" w:hAnsi="Times New Roman" w:cs="Times New Roman"/>
          <w:sz w:val="24"/>
          <w:szCs w:val="24"/>
          <w:lang w:eastAsia="pl-PL"/>
        </w:rPr>
        <w:t xml:space="preserve"> np. folia aluminiowa</w:t>
      </w:r>
      <w:r w:rsidR="006C44DA">
        <w:rPr>
          <w:rFonts w:ascii="Times New Roman" w:eastAsia="Times New Roman" w:hAnsi="Times New Roman" w:cs="Times New Roman"/>
          <w:sz w:val="24"/>
          <w:szCs w:val="24"/>
          <w:lang w:eastAsia="pl-PL"/>
        </w:rPr>
        <w:t xml:space="preserve"> (</w:t>
      </w:r>
      <w:proofErr w:type="spellStart"/>
      <w:r w:rsidR="00E8522F" w:rsidRPr="00E8522F">
        <w:rPr>
          <w:rFonts w:ascii="Times New Roman" w:eastAsia="Times New Roman" w:hAnsi="Times New Roman" w:cs="Times New Roman"/>
          <w:b/>
          <w:sz w:val="24"/>
          <w:szCs w:val="24"/>
          <w:lang w:eastAsia="pl-PL"/>
        </w:rPr>
        <w:t>Pp</w:t>
      </w:r>
      <w:proofErr w:type="spellEnd"/>
      <w:r w:rsidR="00E8522F">
        <w:rPr>
          <w:rFonts w:ascii="Times New Roman" w:eastAsia="Times New Roman" w:hAnsi="Times New Roman" w:cs="Times New Roman"/>
          <w:sz w:val="24"/>
          <w:szCs w:val="24"/>
          <w:lang w:eastAsia="pl-PL"/>
        </w:rPr>
        <w:t>),</w:t>
      </w:r>
      <w:r w:rsidR="00870201" w:rsidRPr="00021EFB">
        <w:rPr>
          <w:rFonts w:ascii="Times New Roman" w:eastAsia="Times New Roman" w:hAnsi="Times New Roman" w:cs="Times New Roman"/>
          <w:sz w:val="24"/>
          <w:szCs w:val="24"/>
        </w:rPr>
        <w:t xml:space="preserve"> </w:t>
      </w:r>
      <w:r w:rsidR="00E8522F">
        <w:rPr>
          <w:rFonts w:ascii="Times New Roman" w:eastAsia="Times New Roman" w:hAnsi="Times New Roman" w:cs="Times New Roman"/>
          <w:sz w:val="24"/>
          <w:szCs w:val="24"/>
          <w:lang w:eastAsia="pl-PL"/>
        </w:rPr>
        <w:t>n</w:t>
      </w:r>
      <w:r w:rsidR="00E8522F" w:rsidRPr="00EE7CED">
        <w:rPr>
          <w:rFonts w:ascii="Times New Roman" w:eastAsia="Times New Roman" w:hAnsi="Times New Roman" w:cs="Times New Roman"/>
          <w:sz w:val="24"/>
          <w:szCs w:val="24"/>
          <w:lang w:eastAsia="pl-PL"/>
        </w:rPr>
        <w:t>ieradioaktywne źródło jonizacyjne</w:t>
      </w:r>
      <w:r w:rsidR="00E8522F" w:rsidRPr="00021EFB">
        <w:rPr>
          <w:rFonts w:ascii="Times New Roman" w:eastAsia="Times New Roman" w:hAnsi="Times New Roman" w:cs="Times New Roman"/>
          <w:sz w:val="24"/>
          <w:szCs w:val="24"/>
        </w:rPr>
        <w:t xml:space="preserve"> </w:t>
      </w:r>
      <w:r w:rsidR="00E8522F">
        <w:rPr>
          <w:rFonts w:ascii="Times New Roman" w:eastAsia="Times New Roman" w:hAnsi="Times New Roman" w:cs="Times New Roman"/>
          <w:sz w:val="24"/>
          <w:szCs w:val="24"/>
        </w:rPr>
        <w:t>(</w:t>
      </w:r>
      <w:proofErr w:type="spellStart"/>
      <w:r w:rsidR="00E8522F" w:rsidRPr="00E8522F">
        <w:rPr>
          <w:rFonts w:ascii="Times New Roman" w:eastAsia="Times New Roman" w:hAnsi="Times New Roman" w:cs="Times New Roman"/>
          <w:b/>
          <w:sz w:val="24"/>
          <w:szCs w:val="24"/>
        </w:rPr>
        <w:t>Nj</w:t>
      </w:r>
      <w:proofErr w:type="spellEnd"/>
      <w:r w:rsidR="00E8522F">
        <w:rPr>
          <w:rFonts w:ascii="Times New Roman" w:eastAsia="Times New Roman" w:hAnsi="Times New Roman" w:cs="Times New Roman"/>
          <w:sz w:val="24"/>
          <w:szCs w:val="24"/>
        </w:rPr>
        <w:t xml:space="preserve">), </w:t>
      </w:r>
      <w:r w:rsidRPr="00021EFB">
        <w:rPr>
          <w:rFonts w:ascii="Times New Roman" w:eastAsia="Times New Roman" w:hAnsi="Times New Roman" w:cs="Times New Roman"/>
          <w:sz w:val="24"/>
          <w:szCs w:val="24"/>
        </w:rPr>
        <w:t>okres gwarancji (</w:t>
      </w:r>
      <w:proofErr w:type="spellStart"/>
      <w:r w:rsidRPr="00021EFB">
        <w:rPr>
          <w:rFonts w:ascii="Times New Roman" w:eastAsia="Times New Roman" w:hAnsi="Times New Roman" w:cs="Times New Roman"/>
          <w:b/>
          <w:sz w:val="24"/>
          <w:szCs w:val="24"/>
        </w:rPr>
        <w:t>Og</w:t>
      </w:r>
      <w:proofErr w:type="spellEnd"/>
      <w:r w:rsidRPr="00021EFB">
        <w:rPr>
          <w:rFonts w:ascii="Times New Roman" w:eastAsia="Times New Roman" w:hAnsi="Times New Roman" w:cs="Times New Roman"/>
          <w:sz w:val="24"/>
          <w:szCs w:val="24"/>
        </w:rPr>
        <w:t>), zostanie obliczona według wzoru:</w:t>
      </w:r>
    </w:p>
    <w:p w:rsidR="00B20E6E" w:rsidRDefault="00B20E6E" w:rsidP="00254586">
      <w:pPr>
        <w:tabs>
          <w:tab w:val="left" w:pos="425"/>
          <w:tab w:val="left" w:pos="709"/>
        </w:tabs>
        <w:spacing w:after="0" w:line="288" w:lineRule="auto"/>
        <w:ind w:left="426"/>
        <w:contextualSpacing/>
        <w:jc w:val="center"/>
        <w:rPr>
          <w:rFonts w:ascii="Times New Roman" w:eastAsia="Times New Roman" w:hAnsi="Times New Roman" w:cs="Times New Roman"/>
          <w:b/>
          <w:bCs/>
          <w:sz w:val="24"/>
          <w:szCs w:val="24"/>
        </w:rPr>
      </w:pPr>
    </w:p>
    <w:p w:rsidR="00B20E6E" w:rsidRDefault="00B20E6E" w:rsidP="00254586">
      <w:pPr>
        <w:tabs>
          <w:tab w:val="left" w:pos="425"/>
          <w:tab w:val="left" w:pos="709"/>
        </w:tabs>
        <w:spacing w:after="0" w:line="288" w:lineRule="auto"/>
        <w:ind w:left="426"/>
        <w:contextualSpacing/>
        <w:jc w:val="center"/>
        <w:rPr>
          <w:rFonts w:ascii="Times New Roman" w:eastAsia="Times New Roman" w:hAnsi="Times New Roman" w:cs="Times New Roman"/>
          <w:b/>
          <w:bCs/>
          <w:sz w:val="24"/>
          <w:szCs w:val="24"/>
        </w:rPr>
      </w:pPr>
    </w:p>
    <w:p w:rsidR="00021EFB" w:rsidRPr="00021EFB" w:rsidRDefault="00021EFB" w:rsidP="00254586">
      <w:pPr>
        <w:tabs>
          <w:tab w:val="left" w:pos="425"/>
          <w:tab w:val="left" w:pos="709"/>
        </w:tabs>
        <w:spacing w:after="0" w:line="288" w:lineRule="auto"/>
        <w:ind w:left="426"/>
        <w:contextualSpacing/>
        <w:jc w:val="center"/>
        <w:rPr>
          <w:rFonts w:ascii="Times New Roman" w:eastAsia="Times New Roman" w:hAnsi="Times New Roman" w:cs="Times New Roman"/>
          <w:b/>
          <w:bCs/>
          <w:sz w:val="24"/>
          <w:szCs w:val="24"/>
        </w:rPr>
      </w:pPr>
      <w:r w:rsidRPr="00021EFB">
        <w:rPr>
          <w:rFonts w:ascii="Times New Roman" w:eastAsia="Times New Roman" w:hAnsi="Times New Roman" w:cs="Times New Roman"/>
          <w:b/>
          <w:bCs/>
          <w:sz w:val="24"/>
          <w:szCs w:val="24"/>
        </w:rPr>
        <w:t xml:space="preserve">P = C + </w:t>
      </w:r>
      <w:proofErr w:type="spellStart"/>
      <w:r w:rsidR="00EE7CED">
        <w:rPr>
          <w:rFonts w:ascii="Times New Roman" w:eastAsia="Times New Roman" w:hAnsi="Times New Roman" w:cs="Times New Roman"/>
          <w:b/>
          <w:bCs/>
          <w:sz w:val="24"/>
          <w:szCs w:val="24"/>
        </w:rPr>
        <w:t>Jd</w:t>
      </w:r>
      <w:proofErr w:type="spellEnd"/>
      <w:r w:rsidRPr="00021EFB">
        <w:rPr>
          <w:rFonts w:ascii="Times New Roman" w:eastAsia="Times New Roman" w:hAnsi="Times New Roman" w:cs="Times New Roman"/>
          <w:b/>
          <w:bCs/>
          <w:sz w:val="24"/>
          <w:szCs w:val="24"/>
        </w:rPr>
        <w:t xml:space="preserve"> + </w:t>
      </w:r>
      <w:proofErr w:type="spellStart"/>
      <w:r w:rsidR="00EE7CED">
        <w:rPr>
          <w:rFonts w:ascii="Times New Roman" w:eastAsia="Times New Roman" w:hAnsi="Times New Roman" w:cs="Times New Roman"/>
          <w:b/>
          <w:bCs/>
          <w:sz w:val="24"/>
          <w:szCs w:val="24"/>
        </w:rPr>
        <w:t>Pp</w:t>
      </w:r>
      <w:proofErr w:type="spellEnd"/>
      <w:r w:rsidR="00EE7CED">
        <w:rPr>
          <w:rFonts w:ascii="Times New Roman" w:eastAsia="Times New Roman" w:hAnsi="Times New Roman" w:cs="Times New Roman"/>
          <w:b/>
          <w:bCs/>
          <w:sz w:val="24"/>
          <w:szCs w:val="24"/>
        </w:rPr>
        <w:t xml:space="preserve"> + </w:t>
      </w:r>
      <w:proofErr w:type="spellStart"/>
      <w:r w:rsidR="00EE7CED">
        <w:rPr>
          <w:rFonts w:ascii="Times New Roman" w:eastAsia="Times New Roman" w:hAnsi="Times New Roman" w:cs="Times New Roman"/>
          <w:b/>
          <w:bCs/>
          <w:sz w:val="24"/>
          <w:szCs w:val="24"/>
        </w:rPr>
        <w:t>Nj</w:t>
      </w:r>
      <w:proofErr w:type="spellEnd"/>
      <w:r w:rsidRPr="00021EFB">
        <w:rPr>
          <w:rFonts w:ascii="Times New Roman" w:eastAsia="Times New Roman" w:hAnsi="Times New Roman" w:cs="Times New Roman"/>
          <w:b/>
          <w:bCs/>
          <w:sz w:val="24"/>
          <w:szCs w:val="24"/>
        </w:rPr>
        <w:t xml:space="preserve"> + </w:t>
      </w:r>
      <w:proofErr w:type="spellStart"/>
      <w:r w:rsidRPr="00021EFB">
        <w:rPr>
          <w:rFonts w:ascii="Times New Roman" w:eastAsia="Times New Roman" w:hAnsi="Times New Roman" w:cs="Times New Roman"/>
          <w:b/>
          <w:bCs/>
          <w:sz w:val="24"/>
          <w:szCs w:val="24"/>
        </w:rPr>
        <w:t>Og</w:t>
      </w:r>
      <w:proofErr w:type="spellEnd"/>
    </w:p>
    <w:p w:rsidR="00021EFB" w:rsidRPr="00021EFB" w:rsidRDefault="00021EFB" w:rsidP="00254586">
      <w:pPr>
        <w:tabs>
          <w:tab w:val="left" w:pos="425"/>
          <w:tab w:val="left" w:pos="709"/>
        </w:tabs>
        <w:spacing w:after="0" w:line="288" w:lineRule="auto"/>
        <w:ind w:left="426"/>
        <w:contextualSpacing/>
        <w:jc w:val="both"/>
        <w:rPr>
          <w:rFonts w:ascii="Times New Roman" w:eastAsia="Times New Roman" w:hAnsi="Times New Roman" w:cs="Times New Roman"/>
          <w:b/>
          <w:bCs/>
          <w:i/>
          <w:iCs/>
          <w:sz w:val="24"/>
          <w:szCs w:val="24"/>
        </w:rPr>
      </w:pPr>
      <w:r w:rsidRPr="00021EFB">
        <w:rPr>
          <w:rFonts w:ascii="Times New Roman" w:eastAsia="Times New Roman" w:hAnsi="Times New Roman" w:cs="Times New Roman"/>
          <w:b/>
          <w:bCs/>
          <w:i/>
          <w:iCs/>
          <w:sz w:val="24"/>
          <w:szCs w:val="24"/>
        </w:rPr>
        <w:t>gdzie:</w:t>
      </w:r>
    </w:p>
    <w:p w:rsidR="00021EFB" w:rsidRPr="00021EFB" w:rsidRDefault="00021EFB"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r w:rsidRPr="00021EFB">
        <w:rPr>
          <w:rFonts w:ascii="Times New Roman" w:eastAsia="Times New Roman" w:hAnsi="Times New Roman" w:cs="Times New Roman"/>
          <w:b/>
          <w:bCs/>
          <w:sz w:val="24"/>
          <w:szCs w:val="24"/>
        </w:rPr>
        <w:t>P</w:t>
      </w:r>
      <w:r w:rsidRPr="00021EFB">
        <w:rPr>
          <w:rFonts w:ascii="Times New Roman" w:eastAsia="Times New Roman" w:hAnsi="Times New Roman" w:cs="Times New Roman"/>
          <w:sz w:val="24"/>
          <w:szCs w:val="24"/>
        </w:rPr>
        <w:t xml:space="preserve"> – łączna ilość punktów;</w:t>
      </w:r>
    </w:p>
    <w:p w:rsidR="00021EFB" w:rsidRPr="00021EFB" w:rsidRDefault="00021EFB"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r w:rsidRPr="00021EFB">
        <w:rPr>
          <w:rFonts w:ascii="Times New Roman" w:eastAsia="Times New Roman" w:hAnsi="Times New Roman" w:cs="Times New Roman"/>
          <w:b/>
          <w:bCs/>
          <w:sz w:val="24"/>
          <w:szCs w:val="24"/>
        </w:rPr>
        <w:t>C</w:t>
      </w:r>
      <w:r w:rsidRPr="00021EFB">
        <w:rPr>
          <w:rFonts w:ascii="Times New Roman" w:eastAsia="Times New Roman" w:hAnsi="Times New Roman" w:cs="Times New Roman"/>
          <w:sz w:val="24"/>
          <w:szCs w:val="24"/>
        </w:rPr>
        <w:t xml:space="preserve"> – ilość punktów w kryterium cena ofert</w:t>
      </w:r>
      <w:r w:rsidR="00870201">
        <w:rPr>
          <w:rFonts w:ascii="Times New Roman" w:eastAsia="Times New Roman" w:hAnsi="Times New Roman" w:cs="Times New Roman"/>
          <w:sz w:val="24"/>
          <w:szCs w:val="24"/>
        </w:rPr>
        <w:t>owa</w:t>
      </w:r>
      <w:r w:rsidRPr="00021EFB">
        <w:rPr>
          <w:rFonts w:ascii="Times New Roman" w:eastAsia="Times New Roman" w:hAnsi="Times New Roman" w:cs="Times New Roman"/>
          <w:sz w:val="24"/>
          <w:szCs w:val="24"/>
        </w:rPr>
        <w:t xml:space="preserve"> brutto;</w:t>
      </w:r>
    </w:p>
    <w:p w:rsidR="00021EFB" w:rsidRPr="00021EFB" w:rsidRDefault="00EE7CED"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Jd</w:t>
      </w:r>
      <w:proofErr w:type="spellEnd"/>
      <w:r w:rsidR="00021EFB" w:rsidRPr="00021EFB">
        <w:rPr>
          <w:rFonts w:ascii="Times New Roman" w:eastAsia="Times New Roman" w:hAnsi="Times New Roman" w:cs="Times New Roman"/>
          <w:b/>
          <w:bCs/>
          <w:sz w:val="24"/>
          <w:szCs w:val="24"/>
        </w:rPr>
        <w:t xml:space="preserve"> </w:t>
      </w:r>
      <w:r w:rsidR="00021EFB" w:rsidRPr="00021EFB">
        <w:rPr>
          <w:rFonts w:ascii="Times New Roman" w:eastAsia="Times New Roman" w:hAnsi="Times New Roman" w:cs="Times New Roman"/>
          <w:sz w:val="24"/>
          <w:szCs w:val="24"/>
        </w:rPr>
        <w:t xml:space="preserve">– ilość punktów w kryterium </w:t>
      </w:r>
      <w:r>
        <w:rPr>
          <w:rFonts w:ascii="Times New Roman" w:eastAsia="Times New Roman" w:hAnsi="Times New Roman" w:cs="Times New Roman"/>
          <w:sz w:val="24"/>
          <w:szCs w:val="24"/>
          <w:lang w:eastAsia="pl-PL"/>
        </w:rPr>
        <w:t>j</w:t>
      </w:r>
      <w:r w:rsidRPr="00EE7CED">
        <w:rPr>
          <w:rFonts w:ascii="Times New Roman" w:eastAsia="Times New Roman" w:hAnsi="Times New Roman" w:cs="Times New Roman"/>
          <w:sz w:val="24"/>
          <w:szCs w:val="24"/>
          <w:lang w:eastAsia="pl-PL"/>
        </w:rPr>
        <w:t>ednoczesna detekcja materiałów wybuchowych, substancji toksycznych, narkotyków</w:t>
      </w:r>
      <w:r w:rsidR="00021EFB" w:rsidRPr="00021EFB">
        <w:rPr>
          <w:rFonts w:ascii="Times New Roman" w:eastAsia="Times New Roman" w:hAnsi="Times New Roman" w:cs="Times New Roman"/>
          <w:sz w:val="24"/>
          <w:szCs w:val="24"/>
        </w:rPr>
        <w:t>;</w:t>
      </w:r>
    </w:p>
    <w:p w:rsidR="00021EFB" w:rsidRDefault="00EE7CED"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Pp</w:t>
      </w:r>
      <w:proofErr w:type="spellEnd"/>
      <w:r w:rsidR="00021EFB" w:rsidRPr="00021EFB">
        <w:rPr>
          <w:rFonts w:ascii="Times New Roman" w:eastAsia="Times New Roman" w:hAnsi="Times New Roman" w:cs="Times New Roman"/>
          <w:b/>
          <w:bCs/>
          <w:sz w:val="24"/>
          <w:szCs w:val="24"/>
        </w:rPr>
        <w:t xml:space="preserve"> </w:t>
      </w:r>
      <w:r w:rsidR="00021EFB" w:rsidRPr="00021EFB">
        <w:rPr>
          <w:rFonts w:ascii="Times New Roman" w:eastAsia="Times New Roman" w:hAnsi="Times New Roman" w:cs="Times New Roman"/>
          <w:sz w:val="24"/>
          <w:szCs w:val="24"/>
        </w:rPr>
        <w:t xml:space="preserve">– ilość punktów w kryterium </w:t>
      </w:r>
      <w:r>
        <w:rPr>
          <w:rFonts w:ascii="Times New Roman" w:eastAsia="Times New Roman" w:hAnsi="Times New Roman" w:cs="Times New Roman"/>
          <w:sz w:val="24"/>
          <w:szCs w:val="24"/>
          <w:lang w:eastAsia="pl-PL"/>
        </w:rPr>
        <w:t>m</w:t>
      </w:r>
      <w:r w:rsidRPr="00EE7CED">
        <w:rPr>
          <w:rFonts w:ascii="Times New Roman" w:eastAsia="Times New Roman" w:hAnsi="Times New Roman" w:cs="Times New Roman"/>
          <w:sz w:val="24"/>
          <w:szCs w:val="24"/>
          <w:lang w:eastAsia="pl-PL"/>
        </w:rPr>
        <w:t>ożliwość pobierania próbek przy użyciu ogólnodostępnych środków</w:t>
      </w:r>
      <w:r w:rsidR="00870201">
        <w:rPr>
          <w:rFonts w:ascii="Times New Roman" w:eastAsia="Times New Roman" w:hAnsi="Times New Roman" w:cs="Times New Roman"/>
          <w:sz w:val="24"/>
          <w:szCs w:val="24"/>
          <w:lang w:eastAsia="pl-PL"/>
        </w:rPr>
        <w:t>, jak</w:t>
      </w:r>
      <w:r w:rsidRPr="00EE7CED">
        <w:rPr>
          <w:rFonts w:ascii="Times New Roman" w:eastAsia="Times New Roman" w:hAnsi="Times New Roman" w:cs="Times New Roman"/>
          <w:sz w:val="24"/>
          <w:szCs w:val="24"/>
          <w:lang w:eastAsia="pl-PL"/>
        </w:rPr>
        <w:t xml:space="preserve"> np. folia aluminiowa</w:t>
      </w:r>
      <w:r w:rsidR="00021EFB" w:rsidRPr="00021EFB">
        <w:rPr>
          <w:rFonts w:ascii="Times New Roman" w:eastAsia="Times New Roman" w:hAnsi="Times New Roman" w:cs="Times New Roman"/>
          <w:sz w:val="24"/>
          <w:szCs w:val="24"/>
        </w:rPr>
        <w:t>;</w:t>
      </w:r>
    </w:p>
    <w:p w:rsidR="00EE7CED" w:rsidRPr="00021EFB" w:rsidRDefault="00EE7CED"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Nj</w:t>
      </w:r>
      <w:proofErr w:type="spellEnd"/>
      <w:r w:rsidRPr="00021EFB">
        <w:rPr>
          <w:rFonts w:ascii="Times New Roman" w:eastAsia="Times New Roman" w:hAnsi="Times New Roman" w:cs="Times New Roman"/>
          <w:b/>
          <w:bCs/>
          <w:sz w:val="24"/>
          <w:szCs w:val="24"/>
        </w:rPr>
        <w:t xml:space="preserve"> </w:t>
      </w:r>
      <w:r w:rsidRPr="00021EFB">
        <w:rPr>
          <w:rFonts w:ascii="Times New Roman" w:eastAsia="Times New Roman" w:hAnsi="Times New Roman" w:cs="Times New Roman"/>
          <w:sz w:val="24"/>
          <w:szCs w:val="24"/>
        </w:rPr>
        <w:t xml:space="preserve">– ilość punktów w kryterium </w:t>
      </w:r>
      <w:r>
        <w:rPr>
          <w:rFonts w:ascii="Times New Roman" w:eastAsia="Times New Roman" w:hAnsi="Times New Roman" w:cs="Times New Roman"/>
          <w:sz w:val="24"/>
          <w:szCs w:val="24"/>
          <w:lang w:eastAsia="pl-PL"/>
        </w:rPr>
        <w:t>n</w:t>
      </w:r>
      <w:r w:rsidRPr="00EE7CED">
        <w:rPr>
          <w:rFonts w:ascii="Times New Roman" w:eastAsia="Times New Roman" w:hAnsi="Times New Roman" w:cs="Times New Roman"/>
          <w:sz w:val="24"/>
          <w:szCs w:val="24"/>
          <w:lang w:eastAsia="pl-PL"/>
        </w:rPr>
        <w:t>ieradioaktywne źródło jonizacyjne</w:t>
      </w:r>
      <w:r w:rsidRPr="00021EFB">
        <w:rPr>
          <w:rFonts w:ascii="Times New Roman" w:eastAsia="Times New Roman" w:hAnsi="Times New Roman" w:cs="Times New Roman"/>
          <w:sz w:val="24"/>
          <w:szCs w:val="24"/>
        </w:rPr>
        <w:t>;</w:t>
      </w:r>
    </w:p>
    <w:p w:rsidR="00021EFB" w:rsidRPr="00021EFB" w:rsidRDefault="00021EFB" w:rsidP="00254586">
      <w:pPr>
        <w:tabs>
          <w:tab w:val="left" w:pos="425"/>
          <w:tab w:val="left" w:pos="709"/>
        </w:tabs>
        <w:spacing w:after="0" w:line="288" w:lineRule="auto"/>
        <w:ind w:left="426"/>
        <w:contextualSpacing/>
        <w:jc w:val="both"/>
        <w:rPr>
          <w:rFonts w:ascii="Times New Roman" w:eastAsia="Times New Roman" w:hAnsi="Times New Roman" w:cs="Times New Roman"/>
          <w:sz w:val="24"/>
          <w:szCs w:val="24"/>
        </w:rPr>
      </w:pPr>
      <w:proofErr w:type="spellStart"/>
      <w:r w:rsidRPr="00021EFB">
        <w:rPr>
          <w:rFonts w:ascii="Times New Roman" w:eastAsia="Times New Roman" w:hAnsi="Times New Roman" w:cs="Times New Roman"/>
          <w:b/>
          <w:bCs/>
          <w:sz w:val="24"/>
          <w:szCs w:val="24"/>
        </w:rPr>
        <w:t>Og</w:t>
      </w:r>
      <w:proofErr w:type="spellEnd"/>
      <w:r w:rsidRPr="00021EFB">
        <w:rPr>
          <w:rFonts w:ascii="Times New Roman" w:eastAsia="Times New Roman" w:hAnsi="Times New Roman" w:cs="Times New Roman"/>
          <w:sz w:val="24"/>
          <w:szCs w:val="24"/>
        </w:rPr>
        <w:t xml:space="preserve"> – ilość punktów w kryterium okres gwarancji.</w:t>
      </w:r>
    </w:p>
    <w:p w:rsidR="00994FC2" w:rsidRPr="00B20E6E" w:rsidRDefault="00994FC2" w:rsidP="00254586">
      <w:pPr>
        <w:tabs>
          <w:tab w:val="left" w:pos="425"/>
          <w:tab w:val="left" w:pos="709"/>
        </w:tabs>
        <w:spacing w:after="0" w:line="288" w:lineRule="auto"/>
        <w:ind w:left="426"/>
        <w:contextualSpacing/>
        <w:jc w:val="both"/>
        <w:rPr>
          <w:rFonts w:ascii="Times New Roman" w:eastAsia="Times New Roman" w:hAnsi="Times New Roman" w:cs="Times New Roman"/>
          <w:sz w:val="20"/>
          <w:szCs w:val="20"/>
        </w:rPr>
      </w:pPr>
    </w:p>
    <w:p w:rsidR="002E4AFE" w:rsidRDefault="00994FC2" w:rsidP="00254586">
      <w:pPr>
        <w:numPr>
          <w:ilvl w:val="0"/>
          <w:numId w:val="1"/>
        </w:numPr>
        <w:spacing w:after="0" w:line="288" w:lineRule="auto"/>
        <w:ind w:left="284" w:hanging="426"/>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WYMAGANIA DOTYCZĄCE WADIUM</w:t>
      </w:r>
    </w:p>
    <w:p w:rsidR="00994FC2" w:rsidRPr="002E4AFE" w:rsidRDefault="002E4AFE" w:rsidP="00254586">
      <w:pPr>
        <w:spacing w:after="0" w:line="288" w:lineRule="auto"/>
        <w:ind w:left="-142"/>
        <w:contextualSpacing/>
        <w:jc w:val="both"/>
        <w:rPr>
          <w:rFonts w:ascii="Times New Roman" w:eastAsia="DengXian" w:hAnsi="Times New Roman" w:cs="Times New Roman"/>
          <w:b/>
          <w:sz w:val="24"/>
          <w:szCs w:val="24"/>
        </w:rPr>
      </w:pPr>
      <w:r w:rsidRPr="002E4AFE">
        <w:rPr>
          <w:rFonts w:ascii="Times New Roman" w:eastAsia="DengXian" w:hAnsi="Times New Roman" w:cs="Times New Roman"/>
          <w:sz w:val="24"/>
          <w:szCs w:val="24"/>
        </w:rPr>
        <w:t xml:space="preserve">Wadium nie jest wymagane. </w:t>
      </w:r>
    </w:p>
    <w:p w:rsidR="00994FC2" w:rsidRPr="00B20E6E" w:rsidRDefault="00994FC2" w:rsidP="00254586">
      <w:pPr>
        <w:spacing w:after="0" w:line="288" w:lineRule="auto"/>
        <w:jc w:val="both"/>
        <w:rPr>
          <w:rFonts w:ascii="Times New Roman" w:eastAsia="Calibri" w:hAnsi="Times New Roman" w:cs="Times New Roman"/>
          <w:b/>
          <w:sz w:val="20"/>
          <w:szCs w:val="20"/>
          <w:u w:val="single"/>
        </w:rPr>
      </w:pPr>
    </w:p>
    <w:p w:rsidR="00994FC2" w:rsidRPr="00994FC2" w:rsidRDefault="00994FC2" w:rsidP="00254586">
      <w:pPr>
        <w:numPr>
          <w:ilvl w:val="0"/>
          <w:numId w:val="1"/>
        </w:numPr>
        <w:spacing w:after="0" w:line="288" w:lineRule="auto"/>
        <w:ind w:left="284" w:hanging="426"/>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PODWYKONAWSTWO</w:t>
      </w:r>
    </w:p>
    <w:p w:rsidR="00994FC2" w:rsidRPr="00994FC2" w:rsidRDefault="00994FC2" w:rsidP="00254586">
      <w:pPr>
        <w:numPr>
          <w:ilvl w:val="3"/>
          <w:numId w:val="30"/>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Wykonawca może powierzyć wykonanie części zamówienia podwykonawcy (podwykonawcom). </w:t>
      </w:r>
    </w:p>
    <w:p w:rsidR="00994FC2" w:rsidRPr="00994FC2" w:rsidRDefault="00994FC2" w:rsidP="00254586">
      <w:pPr>
        <w:numPr>
          <w:ilvl w:val="3"/>
          <w:numId w:val="30"/>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Zamawiający nie zastrzega obowiązku osobistego wykonania przez Wykonawcę jakiejkolwiek części zamówienia.</w:t>
      </w:r>
    </w:p>
    <w:p w:rsidR="00994FC2" w:rsidRPr="00994FC2" w:rsidRDefault="00994FC2" w:rsidP="00254586">
      <w:pPr>
        <w:numPr>
          <w:ilvl w:val="3"/>
          <w:numId w:val="30"/>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Powierzenie wykonania części zamówienia podwykonawcom nie zwalnia Wykonawcy z odpowiedzialności za należyte wykonanie zamówienia.</w:t>
      </w:r>
    </w:p>
    <w:p w:rsidR="00994FC2" w:rsidRPr="00B20E6E" w:rsidRDefault="00994FC2" w:rsidP="00254586">
      <w:pPr>
        <w:spacing w:after="0" w:line="288" w:lineRule="auto"/>
        <w:jc w:val="both"/>
        <w:rPr>
          <w:rFonts w:ascii="Times New Roman" w:eastAsia="Calibri" w:hAnsi="Times New Roman" w:cs="Times New Roman"/>
          <w:b/>
          <w:sz w:val="20"/>
          <w:szCs w:val="20"/>
          <w:u w:val="single"/>
        </w:rPr>
      </w:pPr>
    </w:p>
    <w:p w:rsidR="00994FC2" w:rsidRPr="00994FC2" w:rsidRDefault="00994FC2" w:rsidP="00254586">
      <w:pPr>
        <w:numPr>
          <w:ilvl w:val="0"/>
          <w:numId w:val="1"/>
        </w:numPr>
        <w:spacing w:after="0" w:line="288" w:lineRule="auto"/>
        <w:ind w:left="426" w:hanging="568"/>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INFORMACJE O FORMALNOŚCIACH, JAKIE POWINNY BYĆ DOPEŁNIONE PO WYBORZE OFERTY W CELU ZAWARCIA UMOWY W SPRAWIE ZAMÓWIENIA PUBLICZNEGO</w:t>
      </w:r>
    </w:p>
    <w:p w:rsidR="00994FC2" w:rsidRPr="00994FC2" w:rsidRDefault="00994FC2" w:rsidP="00254586">
      <w:pPr>
        <w:numPr>
          <w:ilvl w:val="3"/>
          <w:numId w:val="31"/>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Zamawiający zawiera umowę w sprawie zamówienia publicznego w terminie nie krótszym niż 10 dni od dnia przesłania zawiadomienia o wyborze najkorzystniejszej oferty. </w:t>
      </w:r>
    </w:p>
    <w:p w:rsidR="00994FC2" w:rsidRPr="00994FC2" w:rsidRDefault="00994FC2" w:rsidP="00254586">
      <w:pPr>
        <w:numPr>
          <w:ilvl w:val="3"/>
          <w:numId w:val="31"/>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Zamawiający może zawrzeć umowę w sprawie zamówienia publicznego przed upływem terminu, o którym mowa w ust. 1 powyżej, jeżeli w postępowaniu złożono tylko jedną ofertę.</w:t>
      </w:r>
    </w:p>
    <w:p w:rsidR="00994FC2" w:rsidRPr="00994FC2" w:rsidRDefault="00994FC2" w:rsidP="00254586">
      <w:pPr>
        <w:numPr>
          <w:ilvl w:val="3"/>
          <w:numId w:val="31"/>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W przypadku wyboru oferty złożonej przez Wykonawców wspólnie ubiegających się o udzielenie zamówienia Zamawiający zażąda przed zawarciem umowy w sprawie zamówienia publicznego umowy regulującej współpracę tych Wykonawców.</w:t>
      </w:r>
    </w:p>
    <w:p w:rsidR="00994FC2" w:rsidRPr="00994FC2" w:rsidRDefault="00994FC2" w:rsidP="00254586">
      <w:pPr>
        <w:numPr>
          <w:ilvl w:val="3"/>
          <w:numId w:val="31"/>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994FC2" w:rsidRPr="00B20E6E" w:rsidRDefault="00994FC2" w:rsidP="00254586">
      <w:pPr>
        <w:spacing w:after="0" w:line="288" w:lineRule="auto"/>
        <w:jc w:val="both"/>
        <w:rPr>
          <w:rFonts w:ascii="Times New Roman" w:eastAsia="Calibri" w:hAnsi="Times New Roman" w:cs="Times New Roman"/>
          <w:b/>
          <w:sz w:val="20"/>
          <w:szCs w:val="20"/>
          <w:u w:val="single"/>
        </w:rPr>
      </w:pPr>
    </w:p>
    <w:p w:rsidR="00994FC2" w:rsidRPr="00994FC2" w:rsidRDefault="00994FC2" w:rsidP="00254586">
      <w:pPr>
        <w:numPr>
          <w:ilvl w:val="0"/>
          <w:numId w:val="1"/>
        </w:numPr>
        <w:spacing w:after="0" w:line="288" w:lineRule="auto"/>
        <w:ind w:left="284" w:hanging="284"/>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lastRenderedPageBreak/>
        <w:t>INFORMACJE O TREŚCI ZAWIERANEJ UMOWY ORAZ MOŻLIWOŚCI JEJ ZMIANY</w:t>
      </w:r>
    </w:p>
    <w:p w:rsidR="00994FC2" w:rsidRPr="00E8522F" w:rsidRDefault="00994FC2" w:rsidP="00254586">
      <w:pPr>
        <w:numPr>
          <w:ilvl w:val="3"/>
          <w:numId w:val="32"/>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Wybrany Wykonawca jest zobowiązany do zawarcia umowy w sprawie zamówienia publicznego na warunkach określonych we Wzorze Umowy</w:t>
      </w:r>
      <w:r w:rsidRPr="00E8522F">
        <w:rPr>
          <w:rFonts w:ascii="Times New Roman" w:eastAsia="DengXian" w:hAnsi="Times New Roman" w:cs="Times New Roman"/>
          <w:sz w:val="24"/>
          <w:szCs w:val="24"/>
        </w:rPr>
        <w:t xml:space="preserve">, stanowiącym </w:t>
      </w:r>
      <w:r w:rsidRPr="00E8522F">
        <w:rPr>
          <w:rFonts w:ascii="Times New Roman" w:eastAsia="DengXian" w:hAnsi="Times New Roman" w:cs="Times New Roman"/>
          <w:b/>
          <w:sz w:val="24"/>
          <w:szCs w:val="24"/>
        </w:rPr>
        <w:t xml:space="preserve">Załącznik </w:t>
      </w:r>
      <w:r w:rsidR="000773CE" w:rsidRPr="00E8522F">
        <w:rPr>
          <w:rFonts w:ascii="Times New Roman" w:eastAsia="DengXian" w:hAnsi="Times New Roman" w:cs="Times New Roman"/>
          <w:b/>
          <w:sz w:val="24"/>
          <w:szCs w:val="24"/>
        </w:rPr>
        <w:br/>
      </w:r>
      <w:r w:rsidRPr="00E8522F">
        <w:rPr>
          <w:rFonts w:ascii="Times New Roman" w:eastAsia="DengXian" w:hAnsi="Times New Roman" w:cs="Times New Roman"/>
          <w:b/>
          <w:sz w:val="24"/>
          <w:szCs w:val="24"/>
        </w:rPr>
        <w:t xml:space="preserve">nr </w:t>
      </w:r>
      <w:r w:rsidR="002E4AFE" w:rsidRPr="00E8522F">
        <w:rPr>
          <w:rFonts w:ascii="Times New Roman" w:eastAsia="DengXian" w:hAnsi="Times New Roman" w:cs="Times New Roman"/>
          <w:b/>
          <w:sz w:val="24"/>
          <w:szCs w:val="24"/>
        </w:rPr>
        <w:t>5</w:t>
      </w:r>
      <w:r w:rsidRPr="00E8522F">
        <w:rPr>
          <w:rFonts w:ascii="Times New Roman" w:eastAsia="DengXian" w:hAnsi="Times New Roman" w:cs="Times New Roman"/>
          <w:b/>
          <w:sz w:val="24"/>
          <w:szCs w:val="24"/>
        </w:rPr>
        <w:t xml:space="preserve"> do </w:t>
      </w:r>
      <w:proofErr w:type="spellStart"/>
      <w:r w:rsidRPr="00E8522F">
        <w:rPr>
          <w:rFonts w:ascii="Times New Roman" w:eastAsia="DengXian" w:hAnsi="Times New Roman" w:cs="Times New Roman"/>
          <w:b/>
          <w:sz w:val="24"/>
          <w:szCs w:val="24"/>
        </w:rPr>
        <w:t>SWZ</w:t>
      </w:r>
      <w:proofErr w:type="spellEnd"/>
      <w:r w:rsidRPr="00E8522F">
        <w:rPr>
          <w:rFonts w:ascii="Times New Roman" w:eastAsia="DengXian" w:hAnsi="Times New Roman" w:cs="Times New Roman"/>
          <w:sz w:val="24"/>
          <w:szCs w:val="24"/>
        </w:rPr>
        <w:t>.</w:t>
      </w:r>
    </w:p>
    <w:p w:rsidR="00994FC2" w:rsidRPr="00994FC2" w:rsidRDefault="00994FC2" w:rsidP="00254586">
      <w:pPr>
        <w:numPr>
          <w:ilvl w:val="3"/>
          <w:numId w:val="32"/>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Zakres świadczenia Wykonawcy wynikający z umowy jest tożsamy z jego zobowiązaniem zawartym w ofercie.</w:t>
      </w:r>
    </w:p>
    <w:p w:rsidR="00994FC2" w:rsidRPr="00994FC2" w:rsidRDefault="00994FC2" w:rsidP="00254586">
      <w:pPr>
        <w:numPr>
          <w:ilvl w:val="3"/>
          <w:numId w:val="32"/>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Zamawiający przewiduje możliwość zmiany zawartej umowy w stosunku do treści wybranej oferty w </w:t>
      </w:r>
      <w:r w:rsidRPr="00E8522F">
        <w:rPr>
          <w:rFonts w:ascii="Times New Roman" w:eastAsia="DengXian" w:hAnsi="Times New Roman" w:cs="Times New Roman"/>
          <w:sz w:val="24"/>
          <w:szCs w:val="24"/>
        </w:rPr>
        <w:t xml:space="preserve">zakresie uregulowanym w art. 454-455 </w:t>
      </w:r>
      <w:proofErr w:type="spellStart"/>
      <w:r w:rsidRPr="00E8522F">
        <w:rPr>
          <w:rFonts w:ascii="Times New Roman" w:eastAsia="DengXian" w:hAnsi="Times New Roman" w:cs="Times New Roman"/>
          <w:sz w:val="24"/>
          <w:szCs w:val="24"/>
        </w:rPr>
        <w:t>p.z.p</w:t>
      </w:r>
      <w:proofErr w:type="spellEnd"/>
      <w:r w:rsidRPr="00E8522F">
        <w:rPr>
          <w:rFonts w:ascii="Times New Roman" w:eastAsia="DengXian" w:hAnsi="Times New Roman" w:cs="Times New Roman"/>
          <w:sz w:val="24"/>
          <w:szCs w:val="24"/>
        </w:rPr>
        <w:t xml:space="preserve">. oraz wskazanym we Wzorze Umowy – Załącznik nr </w:t>
      </w:r>
      <w:r w:rsidR="002E4AFE" w:rsidRPr="00E8522F">
        <w:rPr>
          <w:rFonts w:ascii="Times New Roman" w:eastAsia="DengXian" w:hAnsi="Times New Roman" w:cs="Times New Roman"/>
          <w:sz w:val="24"/>
          <w:szCs w:val="24"/>
        </w:rPr>
        <w:t>5</w:t>
      </w:r>
      <w:r w:rsidRPr="00E8522F">
        <w:rPr>
          <w:rFonts w:ascii="Times New Roman" w:eastAsia="DengXian" w:hAnsi="Times New Roman" w:cs="Times New Roman"/>
          <w:sz w:val="24"/>
          <w:szCs w:val="24"/>
        </w:rPr>
        <w:t xml:space="preserve"> </w:t>
      </w:r>
      <w:r w:rsidRPr="00994FC2">
        <w:rPr>
          <w:rFonts w:ascii="Times New Roman" w:eastAsia="DengXian" w:hAnsi="Times New Roman" w:cs="Times New Roman"/>
          <w:sz w:val="24"/>
          <w:szCs w:val="24"/>
        </w:rPr>
        <w:t xml:space="preserve">do </w:t>
      </w:r>
      <w:proofErr w:type="spellStart"/>
      <w:r w:rsidRPr="00994FC2">
        <w:rPr>
          <w:rFonts w:ascii="Times New Roman" w:eastAsia="DengXian" w:hAnsi="Times New Roman" w:cs="Times New Roman"/>
          <w:sz w:val="24"/>
          <w:szCs w:val="24"/>
        </w:rPr>
        <w:t>SWZ</w:t>
      </w:r>
      <w:proofErr w:type="spellEnd"/>
      <w:r w:rsidRPr="00994FC2">
        <w:rPr>
          <w:rFonts w:ascii="Times New Roman" w:eastAsia="DengXian" w:hAnsi="Times New Roman" w:cs="Times New Roman"/>
          <w:sz w:val="24"/>
          <w:szCs w:val="24"/>
        </w:rPr>
        <w:t xml:space="preserve"> (zgodnie z art. 455 ust. 1 pkt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w:t>
      </w:r>
    </w:p>
    <w:p w:rsidR="00994FC2" w:rsidRPr="00994FC2" w:rsidRDefault="00994FC2" w:rsidP="00254586">
      <w:pPr>
        <w:numPr>
          <w:ilvl w:val="3"/>
          <w:numId w:val="32"/>
        </w:numPr>
        <w:spacing w:after="0" w:line="288" w:lineRule="auto"/>
        <w:ind w:left="426" w:hanging="426"/>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Zmiana umowy wymaga dla swej ważności zachowania formy pisemnej.</w:t>
      </w:r>
    </w:p>
    <w:p w:rsidR="00994FC2" w:rsidRPr="00B20E6E" w:rsidRDefault="00994FC2" w:rsidP="00254586">
      <w:pPr>
        <w:spacing w:after="0" w:line="288" w:lineRule="auto"/>
        <w:jc w:val="both"/>
        <w:rPr>
          <w:rFonts w:ascii="Times New Roman" w:eastAsia="Calibri" w:hAnsi="Times New Roman" w:cs="Times New Roman"/>
          <w:b/>
          <w:sz w:val="20"/>
          <w:szCs w:val="20"/>
        </w:rPr>
      </w:pPr>
    </w:p>
    <w:p w:rsidR="00994FC2" w:rsidRPr="00994FC2" w:rsidRDefault="00994FC2" w:rsidP="00254586">
      <w:pPr>
        <w:numPr>
          <w:ilvl w:val="0"/>
          <w:numId w:val="1"/>
        </w:numPr>
        <w:spacing w:after="0" w:line="288" w:lineRule="auto"/>
        <w:ind w:left="284" w:hanging="426"/>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POUCZENIE O ŚRODKACH OCHRONY PRAWNEJ PRZYSŁUGUJĄCYCH WYKONAWCY</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Środki ochrony prawnej określone w niniejszym rozdziale przysługują wykonawcy oraz innemu podmiotowi, jeżeli ma lub miał interes w uzyskaniu zamówienia oraz poniósł lub może ponieść szkodę w wyniku naruszenia przez zamawiającego przepisów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oraz Rzecznikowi Małych i Średnich Przedsiębiorców.</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Odwołanie przysługuje na:</w:t>
      </w:r>
    </w:p>
    <w:p w:rsidR="00994FC2" w:rsidRPr="00994FC2" w:rsidRDefault="00994FC2" w:rsidP="00254586">
      <w:pPr>
        <w:numPr>
          <w:ilvl w:val="1"/>
          <w:numId w:val="1"/>
        </w:numPr>
        <w:suppressAutoHyphens/>
        <w:spacing w:after="0" w:line="288" w:lineRule="auto"/>
        <w:ind w:left="709" w:hanging="283"/>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niezgodną z przepisami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czynność Zamawiającego, podjętą w postępowaniu o udzielenie zamówienia, w tym na projektowane postanowienie umowy;</w:t>
      </w:r>
    </w:p>
    <w:p w:rsidR="00994FC2" w:rsidRPr="00994FC2" w:rsidRDefault="00994FC2" w:rsidP="00254586">
      <w:pPr>
        <w:numPr>
          <w:ilvl w:val="1"/>
          <w:numId w:val="1"/>
        </w:numPr>
        <w:suppressAutoHyphens/>
        <w:spacing w:after="0" w:line="288" w:lineRule="auto"/>
        <w:ind w:left="709" w:hanging="283"/>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zaniechanie czynności w postępowaniu o udzielenie zamówienia do której zamawiający był obowiązany na podstawie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Odwołanie wnosi się do Prezesa Krajowej Izby Odwoławczej. Odwołujący przekazuje Zamawiającemu odwołanie wniesione w formie elektronicznej albo postaci elektronicznej albo kopię tego odwołania, przed upływem terminu do wniesienia odwołania w taki sposób, aby mógł on zapoznać się z jego treścią przed upływem tego terminu.</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Odwołanie wobec treści ogłoszenia lub treści dokumentów zamówienia wnosi się w terminie 10 dni od dnia publikacji ogłoszenia w Dzienniku Urzędowym Unii Europejskiej lub zamieszczenia dokumentów zamówienia na stronie internetowej.</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Odwołanie wnosi się w terminie:</w:t>
      </w:r>
    </w:p>
    <w:p w:rsidR="00994FC2" w:rsidRPr="00994FC2" w:rsidRDefault="00994FC2" w:rsidP="00254586">
      <w:pPr>
        <w:numPr>
          <w:ilvl w:val="3"/>
          <w:numId w:val="34"/>
        </w:numPr>
        <w:suppressAutoHyphens/>
        <w:spacing w:after="0" w:line="288" w:lineRule="auto"/>
        <w:ind w:left="709" w:hanging="283"/>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10 dni od dnia przekazania informacji o czynności Zamawiającego stanowiącej podstawę jego wniesienia, jeżeli informacja została przekazana przy użyciu środków komunikacji elektronicznej,</w:t>
      </w:r>
    </w:p>
    <w:p w:rsidR="00994FC2" w:rsidRPr="00994FC2" w:rsidRDefault="00994FC2" w:rsidP="00254586">
      <w:pPr>
        <w:numPr>
          <w:ilvl w:val="3"/>
          <w:numId w:val="34"/>
        </w:numPr>
        <w:suppressAutoHyphens/>
        <w:spacing w:after="0" w:line="288" w:lineRule="auto"/>
        <w:ind w:left="709" w:hanging="283"/>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15 dni od dnia przekazania informacji o czynności Zamawiającego stanowiącej podstawę jego wniesienia, jeżeli informacja została przekazana w sposób inny niż określony w pkt 1.</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lastRenderedPageBreak/>
        <w:t xml:space="preserve">Termin wniesienia odwołania w pozostałych przypadkach określa art. 515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Na orzeczenie Krajowej Izby Odwoławczej oraz postanowienie Prezesa Krajowej Izby Odwoławczej, o którym mowa w art. 519 ust.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stronom oraz uczestnikom postępowania odwoławczego przysługuje skarga do sądu.</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W postępowaniu toczącym się wskutek wniesienia skargi stosuje się odpowiednio przepisy ustawy z dnia 17 listopada 1964 r. – Kodeks postępowania cywilnego (Dz. U. z 2020 poz. 1575 ze zm.) o apelacji, jeżeli przepisy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nie stanowią inaczej.</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Skargę wnosi się do Sądu Okręgowego w Warszawie – sądu zamówień publicznych.</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Skargę wnosi się za pośrednictwem Prezesa Krajowej Izby Odwoławczej, w terminie 14 dni od dnia doręczenia orzeczenia Krajowej Izby Odwoławczej lub postanowienia Prezesa Krajowej Izby Odwoławczej, o którym mowa w art. 519 ust. 1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 przesyłając jednocześnie jej odpis przeciwnikowi skargi. Złożenie skargi w placówce pocztowej operatora wyznaczonego w rozumieniu ustawy z dnia 23.11.2012 r. – Prawo pocztowe jest równoznaczne z jej wniesieniem.</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Prezes Krajowej Izby Odwoławczej przekazuje skargę wraz z aktami postępowania odwoławczego do sądu zamówień publicznych w terminie 7 dni od dnia jej otrzymania.</w:t>
      </w:r>
    </w:p>
    <w:p w:rsidR="00994FC2" w:rsidRPr="00994FC2" w:rsidRDefault="00994FC2" w:rsidP="00254586">
      <w:pPr>
        <w:numPr>
          <w:ilvl w:val="3"/>
          <w:numId w:val="33"/>
        </w:numPr>
        <w:spacing w:after="0" w:line="288" w:lineRule="auto"/>
        <w:ind w:left="426" w:hanging="426"/>
        <w:contextualSpacing/>
        <w:jc w:val="both"/>
        <w:rPr>
          <w:rFonts w:ascii="Times New Roman" w:eastAsia="DengXian" w:hAnsi="Times New Roman" w:cs="Times New Roman"/>
          <w:sz w:val="24"/>
          <w:szCs w:val="24"/>
        </w:rPr>
      </w:pPr>
      <w:r w:rsidRPr="00994FC2">
        <w:rPr>
          <w:rFonts w:ascii="Times New Roman" w:eastAsia="DengXian" w:hAnsi="Times New Roman" w:cs="Times New Roman"/>
          <w:sz w:val="24"/>
          <w:szCs w:val="24"/>
        </w:rPr>
        <w:t xml:space="preserve">Szczegółowe regulacje dotyczące środków ochrony prawnej określone są w Dziale IX „Środki ochrony prawnej” </w:t>
      </w:r>
      <w:proofErr w:type="spellStart"/>
      <w:r w:rsidRPr="00994FC2">
        <w:rPr>
          <w:rFonts w:ascii="Times New Roman" w:eastAsia="DengXian" w:hAnsi="Times New Roman" w:cs="Times New Roman"/>
          <w:sz w:val="24"/>
          <w:szCs w:val="24"/>
        </w:rPr>
        <w:t>p.z.p</w:t>
      </w:r>
      <w:proofErr w:type="spellEnd"/>
      <w:r w:rsidRPr="00994FC2">
        <w:rPr>
          <w:rFonts w:ascii="Times New Roman" w:eastAsia="DengXian" w:hAnsi="Times New Roman" w:cs="Times New Roman"/>
          <w:sz w:val="24"/>
          <w:szCs w:val="24"/>
        </w:rPr>
        <w:t>.</w:t>
      </w:r>
    </w:p>
    <w:p w:rsidR="00994FC2" w:rsidRPr="00B20E6E" w:rsidRDefault="00994FC2" w:rsidP="00254586">
      <w:pPr>
        <w:spacing w:after="0" w:line="288" w:lineRule="auto"/>
        <w:ind w:left="426" w:hanging="426"/>
        <w:jc w:val="both"/>
        <w:rPr>
          <w:rFonts w:ascii="Times New Roman" w:eastAsia="Calibri" w:hAnsi="Times New Roman" w:cs="Times New Roman"/>
          <w:b/>
          <w:sz w:val="20"/>
          <w:szCs w:val="20"/>
          <w:u w:val="single"/>
        </w:rPr>
      </w:pPr>
    </w:p>
    <w:p w:rsidR="00994FC2" w:rsidRPr="00994FC2" w:rsidRDefault="00994FC2" w:rsidP="00254586">
      <w:pPr>
        <w:numPr>
          <w:ilvl w:val="0"/>
          <w:numId w:val="1"/>
        </w:numPr>
        <w:spacing w:after="0" w:line="288" w:lineRule="auto"/>
        <w:ind w:left="284" w:hanging="284"/>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OCHRONA DANYCH OSOBOWYCH</w:t>
      </w:r>
    </w:p>
    <w:p w:rsidR="00994FC2" w:rsidRPr="00994FC2" w:rsidRDefault="00994FC2" w:rsidP="00254586">
      <w:pPr>
        <w:spacing w:after="0" w:line="288" w:lineRule="auto"/>
        <w:jc w:val="both"/>
        <w:rPr>
          <w:rFonts w:ascii="Times New Roman" w:eastAsia="Calibri" w:hAnsi="Times New Roman" w:cs="Times New Roman"/>
          <w:sz w:val="24"/>
          <w:szCs w:val="24"/>
        </w:rPr>
      </w:pPr>
      <w:r w:rsidRPr="00994FC2">
        <w:rPr>
          <w:rFonts w:ascii="Times New Roman" w:eastAsia="Calibri"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proofErr w:type="spellStart"/>
      <w:r w:rsidRPr="00994FC2">
        <w:rPr>
          <w:rFonts w:ascii="Times New Roman" w:eastAsia="Calibri" w:hAnsi="Times New Roman" w:cs="Times New Roman"/>
          <w:sz w:val="24"/>
          <w:szCs w:val="24"/>
        </w:rPr>
        <w:t>RODO</w:t>
      </w:r>
      <w:proofErr w:type="spellEnd"/>
      <w:r w:rsidRPr="00994FC2">
        <w:rPr>
          <w:rFonts w:ascii="Times New Roman" w:eastAsia="Calibri" w:hAnsi="Times New Roman" w:cs="Times New Roman"/>
          <w:sz w:val="24"/>
          <w:szCs w:val="24"/>
        </w:rPr>
        <w:t xml:space="preserve">”) informujemy, że: </w:t>
      </w:r>
    </w:p>
    <w:p w:rsidR="00994FC2" w:rsidRPr="00994FC2" w:rsidRDefault="00994FC2" w:rsidP="00254586">
      <w:pPr>
        <w:numPr>
          <w:ilvl w:val="0"/>
          <w:numId w:val="35"/>
        </w:numPr>
        <w:spacing w:after="0" w:line="288" w:lineRule="auto"/>
        <w:ind w:left="426" w:hanging="426"/>
        <w:contextualSpacing/>
        <w:jc w:val="both"/>
        <w:rPr>
          <w:rFonts w:ascii="Times New Roman" w:eastAsia="DengXian" w:hAnsi="Times New Roman" w:cs="Times New Roman"/>
          <w:b/>
          <w:bCs/>
          <w:sz w:val="24"/>
          <w:szCs w:val="24"/>
        </w:rPr>
      </w:pPr>
      <w:r w:rsidRPr="00994FC2">
        <w:rPr>
          <w:rFonts w:ascii="Times New Roman" w:eastAsia="DengXian" w:hAnsi="Times New Roman" w:cs="Times New Roman"/>
          <w:sz w:val="24"/>
          <w:szCs w:val="24"/>
        </w:rPr>
        <w:t xml:space="preserve">administratorem Pani/Pana danych osobowych jest </w:t>
      </w:r>
      <w:r w:rsidRPr="00994FC2">
        <w:rPr>
          <w:rFonts w:ascii="Times New Roman" w:eastAsia="SimSun" w:hAnsi="Times New Roman" w:cs="Times New Roman"/>
          <w:sz w:val="24"/>
          <w:szCs w:val="24"/>
        </w:rPr>
        <w:t>Komendant Wojewódzki Policji w Białymstoku z siedzibą przy ul. Sienkiewicza 65, 15-003 Białystok;</w:t>
      </w:r>
    </w:p>
    <w:p w:rsidR="00994FC2" w:rsidRPr="00994FC2" w:rsidRDefault="00994FC2" w:rsidP="00254586">
      <w:pPr>
        <w:numPr>
          <w:ilvl w:val="0"/>
          <w:numId w:val="35"/>
        </w:numPr>
        <w:spacing w:after="0" w:line="288" w:lineRule="auto"/>
        <w:ind w:left="426" w:hanging="426"/>
        <w:contextualSpacing/>
        <w:jc w:val="both"/>
        <w:rPr>
          <w:rFonts w:ascii="Times New Roman" w:eastAsia="Times New Roman" w:hAnsi="Times New Roman" w:cs="Times New Roman"/>
          <w:color w:val="00B0F0"/>
          <w:sz w:val="24"/>
          <w:szCs w:val="24"/>
        </w:rPr>
      </w:pPr>
      <w:r w:rsidRPr="00994FC2">
        <w:rPr>
          <w:rFonts w:ascii="Times New Roman" w:eastAsia="SimSun" w:hAnsi="Times New Roman" w:cs="Times New Roman"/>
          <w:sz w:val="24"/>
          <w:szCs w:val="24"/>
        </w:rPr>
        <w:t>administrator danych wyznaczył inspektora ochrony danych (</w:t>
      </w:r>
      <w:proofErr w:type="spellStart"/>
      <w:r w:rsidRPr="00994FC2">
        <w:rPr>
          <w:rFonts w:ascii="Times New Roman" w:eastAsia="SimSun" w:hAnsi="Times New Roman" w:cs="Times New Roman"/>
          <w:sz w:val="24"/>
          <w:szCs w:val="24"/>
        </w:rPr>
        <w:t>IOD</w:t>
      </w:r>
      <w:proofErr w:type="spellEnd"/>
      <w:r w:rsidRPr="00994FC2">
        <w:rPr>
          <w:rFonts w:ascii="Times New Roman" w:eastAsia="SimSun" w:hAnsi="Times New Roman" w:cs="Times New Roman"/>
          <w:sz w:val="24"/>
          <w:szCs w:val="24"/>
        </w:rPr>
        <w:t xml:space="preserve">) w Komendzie Wojewódzkiej Policji w Białymstoku – Katarzynę Chorąży, z którym można się skontaktować telefonicznie: </w:t>
      </w:r>
      <w:r w:rsidR="00696534">
        <w:rPr>
          <w:rFonts w:ascii="Times New Roman" w:eastAsia="SimSun" w:hAnsi="Times New Roman" w:cs="Times New Roman"/>
          <w:sz w:val="24"/>
          <w:szCs w:val="24"/>
        </w:rPr>
        <w:t>47 711-</w:t>
      </w:r>
      <w:r w:rsidRPr="00994FC2">
        <w:rPr>
          <w:rFonts w:ascii="Times New Roman" w:eastAsia="SimSun" w:hAnsi="Times New Roman" w:cs="Times New Roman"/>
          <w:sz w:val="24"/>
          <w:szCs w:val="24"/>
        </w:rPr>
        <w:t>31</w:t>
      </w:r>
      <w:r w:rsidR="00696534">
        <w:rPr>
          <w:rFonts w:ascii="Times New Roman" w:eastAsia="SimSun" w:hAnsi="Times New Roman" w:cs="Times New Roman"/>
          <w:sz w:val="24"/>
          <w:szCs w:val="24"/>
        </w:rPr>
        <w:t>-</w:t>
      </w:r>
      <w:r w:rsidRPr="00994FC2">
        <w:rPr>
          <w:rFonts w:ascii="Times New Roman" w:eastAsia="SimSun" w:hAnsi="Times New Roman" w:cs="Times New Roman"/>
          <w:sz w:val="24"/>
          <w:szCs w:val="24"/>
        </w:rPr>
        <w:t xml:space="preserve">92, bądź za pośrednictwem e-mail: </w:t>
      </w:r>
      <w:hyperlink r:id="rId19" w:history="1">
        <w:r w:rsidRPr="00994FC2">
          <w:rPr>
            <w:rFonts w:ascii="Times New Roman" w:eastAsia="SimSun" w:hAnsi="Times New Roman" w:cs="Times New Roman"/>
            <w:color w:val="0000FF"/>
            <w:sz w:val="24"/>
            <w:szCs w:val="24"/>
            <w:u w:val="single"/>
          </w:rPr>
          <w:t>iod.kwp@bk.policja.gov.pl</w:t>
        </w:r>
      </w:hyperlink>
      <w:r w:rsidRPr="00994FC2">
        <w:rPr>
          <w:rFonts w:ascii="Times New Roman" w:eastAsia="SimSun" w:hAnsi="Times New Roman" w:cs="Times New Roman"/>
          <w:color w:val="0000FF"/>
          <w:sz w:val="24"/>
          <w:szCs w:val="24"/>
          <w:u w:val="single"/>
        </w:rPr>
        <w:t xml:space="preserve">, </w:t>
      </w:r>
    </w:p>
    <w:p w:rsidR="00994FC2" w:rsidRPr="00994FC2" w:rsidRDefault="00994FC2" w:rsidP="00254586">
      <w:pPr>
        <w:numPr>
          <w:ilvl w:val="0"/>
          <w:numId w:val="35"/>
        </w:numPr>
        <w:spacing w:after="0" w:line="288" w:lineRule="auto"/>
        <w:ind w:left="426" w:hanging="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 xml:space="preserve">Pani/Pana dane osobowe przetwarzane będą na podstawie art. 6 ust. 1 lit. c, b, f </w:t>
      </w:r>
      <w:proofErr w:type="spellStart"/>
      <w:r w:rsidRPr="00994FC2">
        <w:rPr>
          <w:rFonts w:ascii="Times New Roman" w:eastAsia="Times New Roman" w:hAnsi="Times New Roman" w:cs="Times New Roman"/>
          <w:sz w:val="24"/>
          <w:szCs w:val="24"/>
        </w:rPr>
        <w:t>RODO</w:t>
      </w:r>
      <w:proofErr w:type="spellEnd"/>
      <w:r w:rsidRPr="00994FC2">
        <w:rPr>
          <w:rFonts w:ascii="Times New Roman" w:eastAsia="Times New Roman" w:hAnsi="Times New Roman" w:cs="Times New Roman"/>
          <w:sz w:val="24"/>
          <w:szCs w:val="24"/>
        </w:rPr>
        <w:t xml:space="preserve"> w celu </w:t>
      </w:r>
      <w:r w:rsidRPr="00994FC2">
        <w:rPr>
          <w:rFonts w:ascii="Times New Roman" w:eastAsia="DengXian" w:hAnsi="Times New Roman" w:cs="Times New Roman"/>
          <w:sz w:val="24"/>
          <w:szCs w:val="24"/>
        </w:rPr>
        <w:t xml:space="preserve">związanym </w:t>
      </w:r>
      <w:r w:rsidRPr="00994FC2">
        <w:rPr>
          <w:rFonts w:ascii="Times New Roman" w:eastAsia="DengXian" w:hAnsi="Times New Roman" w:cs="Times New Roman"/>
          <w:b/>
          <w:sz w:val="24"/>
          <w:szCs w:val="24"/>
        </w:rPr>
        <w:t xml:space="preserve">z prowadzeniem niniejszego postępowania o udzielenie zamówienia publicznego, </w:t>
      </w:r>
      <w:r w:rsidRPr="00994FC2">
        <w:rPr>
          <w:rFonts w:ascii="Times New Roman" w:eastAsia="DengXian" w:hAnsi="Times New Roman" w:cs="Times New Roman"/>
          <w:sz w:val="24"/>
          <w:szCs w:val="24"/>
        </w:rPr>
        <w:t>w celu prowadzenia analiz związanych z prowadzonym postępowaniem, w celu realizacji zawartej w wyniku postępowania umowy, w celu archiwizacji;</w:t>
      </w:r>
    </w:p>
    <w:p w:rsidR="00994FC2" w:rsidRPr="00994FC2" w:rsidRDefault="00994FC2" w:rsidP="00254586">
      <w:pPr>
        <w:numPr>
          <w:ilvl w:val="0"/>
          <w:numId w:val="35"/>
        </w:numPr>
        <w:spacing w:after="0" w:line="288" w:lineRule="auto"/>
        <w:ind w:left="426" w:hanging="426"/>
        <w:contextualSpacing/>
        <w:jc w:val="both"/>
        <w:rPr>
          <w:rFonts w:ascii="Times New Roman" w:eastAsia="Times New Roman" w:hAnsi="Times New Roman" w:cs="Times New Roman"/>
          <w:sz w:val="24"/>
          <w:szCs w:val="24"/>
        </w:rPr>
      </w:pPr>
      <w:r w:rsidRPr="00994FC2">
        <w:rPr>
          <w:rFonts w:ascii="Times New Roman" w:eastAsia="Times New Roman" w:hAnsi="Times New Roman" w:cs="Times New Roman"/>
          <w:sz w:val="24"/>
          <w:szCs w:val="24"/>
        </w:rPr>
        <w:t>podstawę prawną przetwarzania danych osobowych stanowi:</w:t>
      </w:r>
    </w:p>
    <w:p w:rsidR="00994FC2" w:rsidRPr="00994FC2" w:rsidRDefault="00994FC2" w:rsidP="00254586">
      <w:pPr>
        <w:numPr>
          <w:ilvl w:val="0"/>
          <w:numId w:val="36"/>
        </w:numPr>
        <w:spacing w:after="0" w:line="288" w:lineRule="auto"/>
        <w:ind w:left="709" w:hanging="283"/>
        <w:jc w:val="both"/>
        <w:rPr>
          <w:rFonts w:ascii="Times New Roman" w:eastAsia="Times New Roman" w:hAnsi="Times New Roman" w:cs="Times New Roman"/>
          <w:sz w:val="24"/>
          <w:szCs w:val="24"/>
          <w:lang w:eastAsia="pl-PL"/>
        </w:rPr>
      </w:pPr>
      <w:proofErr w:type="spellStart"/>
      <w:r w:rsidRPr="00994FC2">
        <w:rPr>
          <w:rFonts w:ascii="Times New Roman" w:eastAsia="Times New Roman" w:hAnsi="Times New Roman" w:cs="Times New Roman"/>
          <w:sz w:val="24"/>
          <w:szCs w:val="24"/>
          <w:lang w:eastAsia="pl-PL"/>
        </w:rPr>
        <w:t>p.z.p</w:t>
      </w:r>
      <w:proofErr w:type="spellEnd"/>
      <w:r w:rsidRPr="00994FC2">
        <w:rPr>
          <w:rFonts w:ascii="Times New Roman" w:eastAsia="Times New Roman" w:hAnsi="Times New Roman" w:cs="Times New Roman"/>
          <w:sz w:val="24"/>
          <w:szCs w:val="24"/>
          <w:lang w:eastAsia="pl-PL"/>
        </w:rPr>
        <w:t xml:space="preserve">., wydane na jej podstawie akty wykonawcze, ustawa o rachunkowości, ustawa o finansach publicznych oraz ustawa o narodowym zasobie archiwalnym i archiwach (art. 6 ust. 1 lit c oraz e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w:t>
      </w:r>
    </w:p>
    <w:p w:rsidR="00994FC2" w:rsidRPr="00994FC2" w:rsidRDefault="00994FC2" w:rsidP="00254586">
      <w:pPr>
        <w:numPr>
          <w:ilvl w:val="0"/>
          <w:numId w:val="36"/>
        </w:numPr>
        <w:spacing w:after="0" w:line="288" w:lineRule="auto"/>
        <w:ind w:left="709" w:hanging="283"/>
        <w:jc w:val="both"/>
        <w:rPr>
          <w:rFonts w:ascii="Times New Roman" w:eastAsia="Times New Roman" w:hAnsi="Times New Roman" w:cs="Times New Roman"/>
          <w:sz w:val="24"/>
          <w:szCs w:val="24"/>
          <w:lang w:eastAsia="pl-PL"/>
        </w:rPr>
      </w:pPr>
      <w:r w:rsidRPr="00994FC2">
        <w:rPr>
          <w:rFonts w:ascii="Times New Roman" w:eastAsia="Times New Roman" w:hAnsi="Times New Roman" w:cs="Times New Roman"/>
          <w:sz w:val="24"/>
          <w:szCs w:val="24"/>
          <w:lang w:eastAsia="pl-PL"/>
        </w:rPr>
        <w:t xml:space="preserve">zamiar zawarcia i realizacji umowy z Wykonawcą będącym osobą fizyczną (art. 6 ust. 1 lit b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w:t>
      </w:r>
    </w:p>
    <w:p w:rsidR="00994FC2" w:rsidRPr="00994FC2" w:rsidRDefault="00994FC2" w:rsidP="00254586">
      <w:pPr>
        <w:numPr>
          <w:ilvl w:val="0"/>
          <w:numId w:val="36"/>
        </w:numPr>
        <w:spacing w:after="0" w:line="288" w:lineRule="auto"/>
        <w:ind w:left="709" w:hanging="283"/>
        <w:jc w:val="both"/>
        <w:rPr>
          <w:rFonts w:ascii="Times New Roman" w:eastAsia="Times New Roman" w:hAnsi="Times New Roman" w:cs="Times New Roman"/>
          <w:sz w:val="24"/>
          <w:szCs w:val="24"/>
          <w:lang w:eastAsia="pl-PL"/>
        </w:rPr>
      </w:pPr>
      <w:r w:rsidRPr="00994FC2">
        <w:rPr>
          <w:rFonts w:ascii="Times New Roman" w:eastAsia="Times New Roman" w:hAnsi="Times New Roman" w:cs="Times New Roman"/>
          <w:sz w:val="24"/>
          <w:szCs w:val="24"/>
          <w:lang w:eastAsia="pl-PL"/>
        </w:rPr>
        <w:lastRenderedPageBreak/>
        <w:t xml:space="preserve">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jak również zrealizowanych projektów (art. 6 ust. 1 lit f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 xml:space="preserve">); </w:t>
      </w:r>
    </w:p>
    <w:p w:rsidR="00994FC2" w:rsidRPr="00994FC2" w:rsidRDefault="00994FC2" w:rsidP="00254586">
      <w:pPr>
        <w:numPr>
          <w:ilvl w:val="0"/>
          <w:numId w:val="35"/>
        </w:numPr>
        <w:spacing w:after="0" w:line="288" w:lineRule="auto"/>
        <w:ind w:left="426" w:hanging="426"/>
        <w:contextualSpacing/>
        <w:jc w:val="both"/>
        <w:rPr>
          <w:rFonts w:ascii="Times New Roman" w:eastAsia="Times New Roman" w:hAnsi="Times New Roman" w:cs="Times New Roman"/>
          <w:color w:val="000000"/>
          <w:sz w:val="24"/>
          <w:szCs w:val="24"/>
          <w:lang w:eastAsia="pl-PL"/>
        </w:rPr>
      </w:pPr>
      <w:r w:rsidRPr="00994FC2">
        <w:rPr>
          <w:rFonts w:ascii="Times New Roman" w:eastAsia="Times New Roman" w:hAnsi="Times New Roman" w:cs="Times New Roman"/>
          <w:color w:val="000000"/>
          <w:sz w:val="24"/>
          <w:szCs w:val="24"/>
        </w:rPr>
        <w:t>Zamawiający przetwarza następujące rodzaje danych osobowych:</w:t>
      </w:r>
    </w:p>
    <w:p w:rsidR="00994FC2" w:rsidRPr="00994FC2" w:rsidRDefault="00994FC2" w:rsidP="00254586">
      <w:pPr>
        <w:numPr>
          <w:ilvl w:val="0"/>
          <w:numId w:val="37"/>
        </w:numPr>
        <w:tabs>
          <w:tab w:val="left" w:pos="425"/>
          <w:tab w:val="left" w:pos="880"/>
        </w:tabs>
        <w:spacing w:after="0" w:line="288" w:lineRule="auto"/>
        <w:ind w:left="709" w:hanging="283"/>
        <w:jc w:val="both"/>
        <w:rPr>
          <w:rFonts w:ascii="Times New Roman" w:eastAsia="Times New Roman" w:hAnsi="Times New Roman" w:cs="Times New Roman"/>
          <w:color w:val="000000"/>
          <w:sz w:val="24"/>
          <w:szCs w:val="24"/>
          <w:lang w:eastAsia="pl-PL"/>
        </w:rPr>
      </w:pPr>
      <w:r w:rsidRPr="00994FC2">
        <w:rPr>
          <w:rFonts w:ascii="Times New Roman" w:eastAsia="Times New Roman" w:hAnsi="Times New Roman" w:cs="Times New Roman"/>
          <w:color w:val="000000"/>
          <w:sz w:val="24"/>
          <w:szCs w:val="24"/>
          <w:lang w:eastAsia="pl-PL"/>
        </w:rPr>
        <w:t>dane osobowe wykonawcy (będącego osobą fizyczną), którego oferta nie została wybrana – dane podane przez wykonawcę w ofercie, załącznikach do oferty oraz innych dokumentach składanych w postępowaniu o udzielenie zamówienia,</w:t>
      </w:r>
    </w:p>
    <w:p w:rsidR="00994FC2" w:rsidRPr="00994FC2" w:rsidRDefault="00994FC2" w:rsidP="00254586">
      <w:pPr>
        <w:numPr>
          <w:ilvl w:val="0"/>
          <w:numId w:val="37"/>
        </w:numPr>
        <w:tabs>
          <w:tab w:val="left" w:pos="425"/>
        </w:tabs>
        <w:spacing w:after="0" w:line="288" w:lineRule="auto"/>
        <w:ind w:left="709" w:hanging="283"/>
        <w:jc w:val="both"/>
        <w:rPr>
          <w:rFonts w:ascii="Times New Roman" w:eastAsia="Times New Roman" w:hAnsi="Times New Roman" w:cs="Times New Roman"/>
          <w:color w:val="000000"/>
          <w:sz w:val="24"/>
          <w:szCs w:val="24"/>
          <w:lang w:eastAsia="pl-PL"/>
        </w:rPr>
      </w:pPr>
      <w:r w:rsidRPr="00994FC2">
        <w:rPr>
          <w:rFonts w:ascii="Times New Roman" w:eastAsia="Times New Roman" w:hAnsi="Times New Roman" w:cs="Times New Roman"/>
          <w:color w:val="000000"/>
          <w:sz w:val="24"/>
          <w:szCs w:val="24"/>
          <w:lang w:eastAsia="pl-PL"/>
        </w:rPr>
        <w:t>dane osobowe wykonawcy (będącego osobą fizyczną), którego oferta została wybrana i z którym zawarto umowę – dane podane przez wykonawcę w ofercie i załącznikach do oferty oraz dane podane przy zawieraniu i w trakcie realizacji umowy,</w:t>
      </w:r>
    </w:p>
    <w:p w:rsidR="00994FC2" w:rsidRPr="00994FC2" w:rsidRDefault="00994FC2" w:rsidP="00254586">
      <w:pPr>
        <w:numPr>
          <w:ilvl w:val="0"/>
          <w:numId w:val="37"/>
        </w:numPr>
        <w:tabs>
          <w:tab w:val="left" w:pos="425"/>
        </w:tabs>
        <w:spacing w:after="0" w:line="288" w:lineRule="auto"/>
        <w:ind w:left="709" w:hanging="283"/>
        <w:jc w:val="both"/>
        <w:rPr>
          <w:rFonts w:ascii="Times New Roman" w:eastAsia="Times New Roman" w:hAnsi="Times New Roman" w:cs="Times New Roman"/>
          <w:color w:val="000000"/>
          <w:sz w:val="24"/>
          <w:szCs w:val="24"/>
          <w:lang w:eastAsia="pl-PL"/>
        </w:rPr>
      </w:pPr>
      <w:r w:rsidRPr="00994FC2">
        <w:rPr>
          <w:rFonts w:ascii="Times New Roman" w:eastAsia="Times New Roman" w:hAnsi="Times New Roman" w:cs="Times New Roman"/>
          <w:color w:val="000000"/>
          <w:sz w:val="24"/>
          <w:szCs w:val="24"/>
          <w:lang w:eastAsia="pl-PL"/>
        </w:rPr>
        <w:t>dane osobowe pracowników wykonawców, których oferta nie została wybrana oraz podwykonawców lub podmiotów udostępniających zasoby i ich pracowników – dane</w:t>
      </w:r>
      <w:r w:rsidRPr="00994FC2">
        <w:rPr>
          <w:rFonts w:ascii="Times New Roman" w:eastAsia="Calibri" w:hAnsi="Times New Roman" w:cs="Times New Roman"/>
          <w:color w:val="000000"/>
          <w:sz w:val="24"/>
          <w:szCs w:val="24"/>
        </w:rPr>
        <w:t xml:space="preserve"> </w:t>
      </w:r>
      <w:r w:rsidRPr="00994FC2">
        <w:rPr>
          <w:rFonts w:ascii="Times New Roman" w:eastAsia="Times New Roman" w:hAnsi="Times New Roman" w:cs="Times New Roman"/>
          <w:color w:val="000000"/>
          <w:sz w:val="24"/>
          <w:szCs w:val="24"/>
          <w:lang w:eastAsia="pl-PL"/>
        </w:rPr>
        <w:t>podane w ofercie i innych dokumentach składanych w postępowaniu o udzielenie zamówienia,</w:t>
      </w:r>
    </w:p>
    <w:p w:rsidR="00994FC2" w:rsidRPr="00994FC2" w:rsidRDefault="00994FC2" w:rsidP="00254586">
      <w:pPr>
        <w:numPr>
          <w:ilvl w:val="0"/>
          <w:numId w:val="37"/>
        </w:numPr>
        <w:tabs>
          <w:tab w:val="left" w:pos="425"/>
        </w:tabs>
        <w:spacing w:after="0" w:line="288" w:lineRule="auto"/>
        <w:ind w:left="709" w:hanging="283"/>
        <w:jc w:val="both"/>
        <w:rPr>
          <w:rFonts w:ascii="Times New Roman" w:eastAsia="Times New Roman" w:hAnsi="Times New Roman" w:cs="Times New Roman"/>
          <w:color w:val="000000"/>
          <w:sz w:val="24"/>
          <w:szCs w:val="24"/>
          <w:lang w:eastAsia="pl-PL"/>
        </w:rPr>
      </w:pPr>
      <w:r w:rsidRPr="00994FC2">
        <w:rPr>
          <w:rFonts w:ascii="Times New Roman" w:eastAsia="Times New Roman" w:hAnsi="Times New Roman" w:cs="Times New Roman"/>
          <w:color w:val="000000"/>
          <w:sz w:val="24"/>
          <w:szCs w:val="24"/>
          <w:lang w:eastAsia="pl-PL"/>
        </w:rPr>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994FC2" w:rsidRPr="00994FC2" w:rsidRDefault="00994FC2" w:rsidP="00254586">
      <w:pPr>
        <w:numPr>
          <w:ilvl w:val="0"/>
          <w:numId w:val="35"/>
        </w:numPr>
        <w:spacing w:after="0" w:line="288" w:lineRule="auto"/>
        <w:ind w:left="426" w:hanging="426"/>
        <w:contextualSpacing/>
        <w:jc w:val="both"/>
        <w:rPr>
          <w:rFonts w:ascii="Times New Roman" w:eastAsia="Times New Roman" w:hAnsi="Times New Roman" w:cs="Times New Roman"/>
          <w:sz w:val="24"/>
          <w:szCs w:val="24"/>
          <w:lang w:eastAsia="pl-PL"/>
        </w:rPr>
      </w:pPr>
      <w:r w:rsidRPr="00994FC2">
        <w:rPr>
          <w:rFonts w:ascii="Times New Roman" w:eastAsia="Times New Roman" w:hAnsi="Times New Roman" w:cs="Times New Roman"/>
          <w:sz w:val="24"/>
          <w:szCs w:val="24"/>
        </w:rPr>
        <w:t>Zamawiający przetwarza dane osobowe:</w:t>
      </w:r>
    </w:p>
    <w:p w:rsidR="00994FC2" w:rsidRPr="00994FC2" w:rsidRDefault="00994FC2" w:rsidP="00254586">
      <w:pPr>
        <w:numPr>
          <w:ilvl w:val="0"/>
          <w:numId w:val="38"/>
        </w:numPr>
        <w:tabs>
          <w:tab w:val="left" w:pos="240"/>
          <w:tab w:val="left" w:pos="709"/>
        </w:tabs>
        <w:spacing w:after="0" w:line="288" w:lineRule="auto"/>
        <w:ind w:left="709" w:hanging="283"/>
        <w:jc w:val="both"/>
        <w:rPr>
          <w:rFonts w:ascii="Times New Roman" w:eastAsia="Times New Roman" w:hAnsi="Times New Roman" w:cs="Times New Roman"/>
          <w:sz w:val="24"/>
          <w:szCs w:val="24"/>
          <w:lang w:eastAsia="pl-PL"/>
        </w:rPr>
      </w:pPr>
      <w:r w:rsidRPr="00994FC2">
        <w:rPr>
          <w:rFonts w:ascii="Times New Roman" w:eastAsia="Times New Roman" w:hAnsi="Times New Roman" w:cs="Times New Roman"/>
          <w:sz w:val="24"/>
          <w:szCs w:val="24"/>
          <w:lang w:eastAsia="pl-PL"/>
        </w:rPr>
        <w:t>podane przez wykonawców w ofertach i załącznikach do oferty oraz innych dokumentach składanych w trakcie postępowania – przez okres 5 albo 15 lat (w przypadku zamówień współfinansowanych ze środków UE), począwszy od 1 stycznia roku kalendarzowego następującego po zakończeniu okresu obowiązywania umowy;</w:t>
      </w:r>
    </w:p>
    <w:p w:rsidR="00994FC2" w:rsidRPr="00994FC2" w:rsidRDefault="00994FC2" w:rsidP="00254586">
      <w:pPr>
        <w:numPr>
          <w:ilvl w:val="0"/>
          <w:numId w:val="38"/>
        </w:numPr>
        <w:tabs>
          <w:tab w:val="left" w:pos="240"/>
          <w:tab w:val="left" w:pos="709"/>
        </w:tabs>
        <w:spacing w:after="0" w:line="288" w:lineRule="auto"/>
        <w:ind w:left="709" w:hanging="283"/>
        <w:jc w:val="both"/>
        <w:rPr>
          <w:rFonts w:ascii="Times New Roman" w:eastAsia="Times New Roman" w:hAnsi="Times New Roman" w:cs="Times New Roman"/>
          <w:sz w:val="24"/>
          <w:szCs w:val="24"/>
          <w:lang w:eastAsia="pl-PL"/>
        </w:rPr>
      </w:pPr>
      <w:r w:rsidRPr="00994FC2">
        <w:rPr>
          <w:rFonts w:ascii="Times New Roman" w:eastAsia="Times New Roman" w:hAnsi="Times New Roman" w:cs="Times New Roman"/>
          <w:sz w:val="24"/>
          <w:szCs w:val="24"/>
          <w:lang w:eastAsia="pl-PL"/>
        </w:rPr>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994FC2" w:rsidRPr="00994FC2" w:rsidRDefault="00994FC2" w:rsidP="00254586">
      <w:pPr>
        <w:numPr>
          <w:ilvl w:val="0"/>
          <w:numId w:val="38"/>
        </w:numPr>
        <w:tabs>
          <w:tab w:val="left" w:pos="240"/>
          <w:tab w:val="left" w:pos="709"/>
        </w:tabs>
        <w:spacing w:after="0" w:line="288" w:lineRule="auto"/>
        <w:ind w:left="709" w:hanging="283"/>
        <w:jc w:val="both"/>
        <w:rPr>
          <w:rFonts w:ascii="Times New Roman" w:eastAsia="Times New Roman" w:hAnsi="Times New Roman" w:cs="Times New Roman"/>
          <w:sz w:val="24"/>
          <w:szCs w:val="24"/>
          <w:lang w:eastAsia="pl-PL"/>
        </w:rPr>
      </w:pPr>
      <w:r w:rsidRPr="00994FC2">
        <w:rPr>
          <w:rFonts w:ascii="Times New Roman" w:eastAsia="Times New Roman" w:hAnsi="Times New Roman" w:cs="Times New Roman"/>
          <w:sz w:val="24"/>
          <w:szCs w:val="24"/>
          <w:lang w:eastAsia="pl-PL"/>
        </w:rPr>
        <w:t>podane przy zawieraniu i w trakcie realizacji umów – przez okres realizacji umowy, a następnie przez okres wskazany w przepisach o rachunkowości, o archiwizacji oraz przepisach dotyczących projektów współfinansowanych ze środków UE;</w:t>
      </w:r>
    </w:p>
    <w:p w:rsidR="00994FC2" w:rsidRPr="00994FC2" w:rsidRDefault="00994FC2" w:rsidP="00254586">
      <w:pPr>
        <w:numPr>
          <w:ilvl w:val="0"/>
          <w:numId w:val="38"/>
        </w:numPr>
        <w:tabs>
          <w:tab w:val="left" w:pos="240"/>
          <w:tab w:val="left" w:pos="709"/>
        </w:tabs>
        <w:spacing w:after="0" w:line="288" w:lineRule="auto"/>
        <w:ind w:left="709" w:hanging="283"/>
        <w:jc w:val="both"/>
        <w:rPr>
          <w:rFonts w:ascii="Times New Roman" w:eastAsia="Times New Roman" w:hAnsi="Times New Roman" w:cs="Times New Roman"/>
          <w:sz w:val="24"/>
          <w:szCs w:val="24"/>
          <w:lang w:eastAsia="pl-PL"/>
        </w:rPr>
      </w:pPr>
      <w:r w:rsidRPr="00994FC2">
        <w:rPr>
          <w:rFonts w:ascii="Times New Roman" w:eastAsia="Times New Roman" w:hAnsi="Times New Roman" w:cs="Times New Roman"/>
          <w:sz w:val="24"/>
          <w:szCs w:val="24"/>
          <w:lang w:eastAsia="pl-PL"/>
        </w:rPr>
        <w:t xml:space="preserve">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994FC2" w:rsidRPr="00994FC2" w:rsidRDefault="00994FC2" w:rsidP="00254586">
      <w:pPr>
        <w:numPr>
          <w:ilvl w:val="0"/>
          <w:numId w:val="35"/>
        </w:numPr>
        <w:tabs>
          <w:tab w:val="left" w:pos="425"/>
        </w:tabs>
        <w:spacing w:after="0" w:line="288" w:lineRule="auto"/>
        <w:ind w:left="426" w:hanging="426"/>
        <w:contextualSpacing/>
        <w:jc w:val="both"/>
        <w:rPr>
          <w:rFonts w:ascii="Times New Roman" w:eastAsia="Times New Roman" w:hAnsi="Times New Roman" w:cs="Times New Roman"/>
          <w:color w:val="00B0F0"/>
          <w:sz w:val="24"/>
          <w:szCs w:val="24"/>
          <w:lang w:eastAsia="pl-PL"/>
        </w:rPr>
      </w:pPr>
      <w:r w:rsidRPr="00994FC2">
        <w:rPr>
          <w:rFonts w:ascii="Times New Roman" w:eastAsia="Times New Roman" w:hAnsi="Times New Roman" w:cs="Times New Roman"/>
          <w:sz w:val="24"/>
          <w:szCs w:val="24"/>
        </w:rPr>
        <w:lastRenderedPageBreak/>
        <w:t>dane osobowe zawarte w ofertach i załącznikach do ofert będą ujawniane wykonawcom oraz wszystkim zainteresowanym z uwzględnieniem przepisów dotyczących zamówień publicznych oraz dostępu do informacji publicznej. Wszystkie dane osobowe opisane powyżej będą udostępnianie podmiotom przetwarzającym, które świadczą na rzecz administratora usługi z zakresu IT;</w:t>
      </w:r>
    </w:p>
    <w:p w:rsidR="00994FC2" w:rsidRPr="00994FC2" w:rsidRDefault="00994FC2" w:rsidP="00254586">
      <w:pPr>
        <w:numPr>
          <w:ilvl w:val="0"/>
          <w:numId w:val="35"/>
        </w:numPr>
        <w:tabs>
          <w:tab w:val="left" w:pos="425"/>
        </w:tabs>
        <w:spacing w:after="0" w:line="288" w:lineRule="auto"/>
        <w:ind w:left="426" w:hanging="426"/>
        <w:contextualSpacing/>
        <w:jc w:val="both"/>
        <w:rPr>
          <w:rFonts w:ascii="Times New Roman" w:eastAsia="Times New Roman" w:hAnsi="Times New Roman" w:cs="Times New Roman"/>
          <w:color w:val="00B0F0"/>
          <w:sz w:val="24"/>
          <w:szCs w:val="24"/>
        </w:rPr>
      </w:pPr>
      <w:r w:rsidRPr="00994FC2">
        <w:rPr>
          <w:rFonts w:ascii="Times New Roman" w:eastAsia="Times New Roman" w:hAnsi="Times New Roman" w:cs="Times New Roman"/>
          <w:sz w:val="24"/>
          <w:szCs w:val="24"/>
        </w:rPr>
        <w:t>posiada Pani/Pan:</w:t>
      </w:r>
    </w:p>
    <w:p w:rsidR="00994FC2" w:rsidRPr="00994FC2" w:rsidRDefault="00994FC2" w:rsidP="00254586">
      <w:pPr>
        <w:numPr>
          <w:ilvl w:val="0"/>
          <w:numId w:val="39"/>
        </w:numPr>
        <w:tabs>
          <w:tab w:val="left" w:pos="709"/>
        </w:tabs>
        <w:spacing w:after="0" w:line="288" w:lineRule="auto"/>
        <w:ind w:left="709" w:hanging="283"/>
        <w:jc w:val="both"/>
        <w:rPr>
          <w:rFonts w:ascii="Times New Roman" w:eastAsia="Calibri" w:hAnsi="Times New Roman" w:cs="Times New Roman"/>
          <w:i/>
          <w:sz w:val="24"/>
          <w:szCs w:val="24"/>
        </w:rPr>
      </w:pPr>
      <w:r w:rsidRPr="00994FC2">
        <w:rPr>
          <w:rFonts w:ascii="Times New Roman" w:eastAsia="Times New Roman" w:hAnsi="Times New Roman" w:cs="Times New Roman"/>
          <w:sz w:val="24"/>
          <w:szCs w:val="24"/>
          <w:lang w:eastAsia="pl-PL"/>
        </w:rPr>
        <w:t xml:space="preserve">na podstawie art. 15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 xml:space="preserve"> prawo dostępu do danych osobowych Pani/Pana dotyczących. W przypadku, gdy wykonanie obowiązków, o których mowa w art. 15 ust. 1-3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 xml:space="preserve">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994FC2" w:rsidRPr="00994FC2" w:rsidRDefault="00994FC2" w:rsidP="00254586">
      <w:pPr>
        <w:numPr>
          <w:ilvl w:val="0"/>
          <w:numId w:val="39"/>
        </w:numPr>
        <w:tabs>
          <w:tab w:val="left" w:pos="709"/>
        </w:tabs>
        <w:spacing w:after="0" w:line="288" w:lineRule="auto"/>
        <w:ind w:left="709" w:hanging="283"/>
        <w:jc w:val="both"/>
        <w:rPr>
          <w:rFonts w:ascii="Times New Roman" w:eastAsia="Times New Roman" w:hAnsi="Times New Roman" w:cs="Times New Roman"/>
          <w:sz w:val="24"/>
          <w:szCs w:val="24"/>
          <w:lang w:eastAsia="pl-PL"/>
        </w:rPr>
      </w:pPr>
      <w:r w:rsidRPr="00994FC2">
        <w:rPr>
          <w:rFonts w:ascii="Times New Roman" w:eastAsia="Times New Roman" w:hAnsi="Times New Roman" w:cs="Times New Roman"/>
          <w:sz w:val="24"/>
          <w:szCs w:val="24"/>
          <w:lang w:eastAsia="pl-PL"/>
        </w:rPr>
        <w:t xml:space="preserve">na podstawie art. 16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 xml:space="preserve"> prawo do sprostowania Pani/Pana danych osobowych, które nie może skutkować zmianą </w:t>
      </w:r>
      <w:r w:rsidRPr="00994FC2">
        <w:rPr>
          <w:rFonts w:ascii="Times New Roman" w:eastAsia="Calibri" w:hAnsi="Times New Roman" w:cs="Times New Roman"/>
          <w:sz w:val="24"/>
          <w:szCs w:val="24"/>
        </w:rPr>
        <w:t xml:space="preserve">wyniku postępowania o udzielenie zamówienia publicznego ani zmianą postanowień umowy w zakresie niezgodnym z ustawą </w:t>
      </w:r>
      <w:proofErr w:type="spellStart"/>
      <w:r w:rsidRPr="00994FC2">
        <w:rPr>
          <w:rFonts w:ascii="Times New Roman" w:eastAsia="Calibri" w:hAnsi="Times New Roman" w:cs="Times New Roman"/>
          <w:sz w:val="24"/>
          <w:szCs w:val="24"/>
        </w:rPr>
        <w:t>p.z.p</w:t>
      </w:r>
      <w:proofErr w:type="spellEnd"/>
      <w:r w:rsidRPr="00994FC2">
        <w:rPr>
          <w:rFonts w:ascii="Times New Roman" w:eastAsia="Calibri" w:hAnsi="Times New Roman" w:cs="Times New Roman"/>
          <w:sz w:val="24"/>
          <w:szCs w:val="24"/>
        </w:rPr>
        <w:t>.</w:t>
      </w:r>
      <w:r w:rsidRPr="00994FC2">
        <w:rPr>
          <w:rFonts w:ascii="Times New Roman" w:eastAsia="Times New Roman" w:hAnsi="Times New Roman" w:cs="Times New Roman"/>
          <w:sz w:val="24"/>
          <w:szCs w:val="24"/>
          <w:lang w:eastAsia="pl-PL"/>
        </w:rPr>
        <w:t>;</w:t>
      </w:r>
    </w:p>
    <w:p w:rsidR="00994FC2" w:rsidRPr="00994FC2" w:rsidRDefault="00994FC2" w:rsidP="00254586">
      <w:pPr>
        <w:numPr>
          <w:ilvl w:val="0"/>
          <w:numId w:val="39"/>
        </w:numPr>
        <w:tabs>
          <w:tab w:val="left" w:pos="709"/>
        </w:tabs>
        <w:spacing w:after="0" w:line="288" w:lineRule="auto"/>
        <w:ind w:left="709" w:hanging="283"/>
        <w:jc w:val="both"/>
        <w:rPr>
          <w:rFonts w:ascii="Times New Roman" w:eastAsia="Times New Roman" w:hAnsi="Times New Roman" w:cs="Times New Roman"/>
          <w:sz w:val="24"/>
          <w:szCs w:val="24"/>
          <w:lang w:eastAsia="pl-PL"/>
        </w:rPr>
      </w:pPr>
      <w:r w:rsidRPr="00994FC2">
        <w:rPr>
          <w:rFonts w:ascii="Times New Roman" w:eastAsia="Times New Roman" w:hAnsi="Times New Roman" w:cs="Times New Roman"/>
          <w:sz w:val="24"/>
          <w:szCs w:val="24"/>
          <w:lang w:eastAsia="pl-PL"/>
        </w:rPr>
        <w:t xml:space="preserve">na podstawie art. 18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 xml:space="preserve"> prawo żądania od administratora ograniczenia przetwarzania danych osobowych z zastrzeżeniem przypadków, o których mowa w art. 18 ust. 2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 P</w:t>
      </w:r>
      <w:r w:rsidRPr="00994FC2">
        <w:rPr>
          <w:rFonts w:ascii="Times New Roman" w:eastAsia="Calibri" w:hAnsi="Times New Roman" w:cs="Times New Roman"/>
          <w:sz w:val="24"/>
          <w:szCs w:val="24"/>
        </w:rPr>
        <w:t xml:space="preserve">rawo do ograniczenia przetwarzania nie ma zastosowania w odniesieniu do </w:t>
      </w:r>
      <w:r w:rsidRPr="00994FC2">
        <w:rPr>
          <w:rFonts w:ascii="Times New Roman" w:eastAsia="Times New Roman" w:hAnsi="Times New Roman" w:cs="Times New Roman"/>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 xml:space="preserve">, nie ogranicza przetwarzania danych osobowych do czasu zakończenia postępowania o udzielenie zamówienia publicznego </w:t>
      </w:r>
      <w:r w:rsidRPr="00994FC2">
        <w:rPr>
          <w:rFonts w:ascii="Times New Roman" w:eastAsia="Calibri" w:hAnsi="Times New Roman" w:cs="Times New Roman"/>
          <w:sz w:val="24"/>
          <w:szCs w:val="24"/>
        </w:rPr>
        <w:t xml:space="preserve">(art. 19 ust. 3 </w:t>
      </w:r>
      <w:proofErr w:type="spellStart"/>
      <w:r w:rsidRPr="00994FC2">
        <w:rPr>
          <w:rFonts w:ascii="Times New Roman" w:eastAsia="Calibri" w:hAnsi="Times New Roman" w:cs="Times New Roman"/>
          <w:sz w:val="24"/>
          <w:szCs w:val="24"/>
        </w:rPr>
        <w:t>p.z.p</w:t>
      </w:r>
      <w:proofErr w:type="spellEnd"/>
      <w:r w:rsidRPr="00994FC2">
        <w:rPr>
          <w:rFonts w:ascii="Times New Roman" w:eastAsia="Calibri" w:hAnsi="Times New Roman" w:cs="Times New Roman"/>
          <w:sz w:val="24"/>
          <w:szCs w:val="24"/>
        </w:rPr>
        <w:t>.);</w:t>
      </w:r>
    </w:p>
    <w:p w:rsidR="00994FC2" w:rsidRPr="00994FC2" w:rsidRDefault="00994FC2" w:rsidP="00254586">
      <w:pPr>
        <w:numPr>
          <w:ilvl w:val="0"/>
          <w:numId w:val="39"/>
        </w:numPr>
        <w:tabs>
          <w:tab w:val="left" w:pos="709"/>
        </w:tabs>
        <w:spacing w:after="0" w:line="288" w:lineRule="auto"/>
        <w:ind w:left="709" w:hanging="283"/>
        <w:jc w:val="both"/>
        <w:rPr>
          <w:rFonts w:ascii="Times New Roman" w:eastAsia="Times New Roman" w:hAnsi="Times New Roman" w:cs="Times New Roman"/>
          <w:i/>
          <w:color w:val="00B0F0"/>
          <w:sz w:val="24"/>
          <w:szCs w:val="24"/>
          <w:lang w:eastAsia="pl-PL"/>
        </w:rPr>
      </w:pPr>
      <w:r w:rsidRPr="00994FC2">
        <w:rPr>
          <w:rFonts w:ascii="Times New Roman" w:eastAsia="Times New Roman" w:hAnsi="Times New Roman" w:cs="Times New Roman"/>
          <w:sz w:val="24"/>
          <w:szCs w:val="24"/>
          <w:lang w:eastAsia="pl-PL"/>
        </w:rPr>
        <w:t xml:space="preserve">prawo do wniesienia skargi do Prezesa Urzędu Ochrony Danych Osobowych, gdy uzna Pani/Pan, że przetwarzanie danych osobowych Pani/Pana dotyczących narusza przepisy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w:t>
      </w:r>
    </w:p>
    <w:p w:rsidR="00994FC2" w:rsidRPr="00994FC2" w:rsidRDefault="00994FC2" w:rsidP="00254586">
      <w:pPr>
        <w:numPr>
          <w:ilvl w:val="0"/>
          <w:numId w:val="35"/>
        </w:numPr>
        <w:tabs>
          <w:tab w:val="left" w:pos="425"/>
        </w:tabs>
        <w:spacing w:after="0" w:line="288" w:lineRule="auto"/>
        <w:ind w:left="426" w:hanging="426"/>
        <w:contextualSpacing/>
        <w:jc w:val="both"/>
        <w:rPr>
          <w:rFonts w:ascii="Times New Roman" w:eastAsia="Times New Roman" w:hAnsi="Times New Roman" w:cs="Times New Roman"/>
          <w:i/>
          <w:color w:val="00B0F0"/>
          <w:sz w:val="24"/>
          <w:szCs w:val="24"/>
          <w:lang w:eastAsia="pl-PL"/>
        </w:rPr>
      </w:pPr>
      <w:r w:rsidRPr="00994FC2">
        <w:rPr>
          <w:rFonts w:ascii="Times New Roman" w:eastAsia="Times New Roman" w:hAnsi="Times New Roman" w:cs="Times New Roman"/>
          <w:sz w:val="24"/>
          <w:szCs w:val="24"/>
        </w:rPr>
        <w:t>nie przysługuje Pani/Panu:</w:t>
      </w:r>
    </w:p>
    <w:p w:rsidR="00994FC2" w:rsidRPr="00994FC2" w:rsidRDefault="00994FC2" w:rsidP="00254586">
      <w:pPr>
        <w:numPr>
          <w:ilvl w:val="0"/>
          <w:numId w:val="40"/>
        </w:numPr>
        <w:spacing w:after="0" w:line="288" w:lineRule="auto"/>
        <w:ind w:left="709" w:hanging="283"/>
        <w:jc w:val="both"/>
        <w:rPr>
          <w:rFonts w:ascii="Times New Roman" w:eastAsia="Times New Roman" w:hAnsi="Times New Roman" w:cs="Times New Roman"/>
          <w:color w:val="00B0F0"/>
          <w:sz w:val="24"/>
          <w:szCs w:val="24"/>
          <w:lang w:eastAsia="pl-PL"/>
        </w:rPr>
      </w:pPr>
      <w:r w:rsidRPr="00994FC2">
        <w:rPr>
          <w:rFonts w:ascii="Times New Roman" w:eastAsia="Times New Roman" w:hAnsi="Times New Roman" w:cs="Times New Roman"/>
          <w:sz w:val="24"/>
          <w:szCs w:val="24"/>
          <w:lang w:eastAsia="pl-PL"/>
        </w:rPr>
        <w:t xml:space="preserve">w związku z art. 17 ust. 3 lit. b, d lub e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 xml:space="preserve"> prawo do usunięcia danych osobowych;</w:t>
      </w:r>
    </w:p>
    <w:p w:rsidR="00994FC2" w:rsidRPr="00994FC2" w:rsidRDefault="00994FC2" w:rsidP="00254586">
      <w:pPr>
        <w:numPr>
          <w:ilvl w:val="0"/>
          <w:numId w:val="40"/>
        </w:numPr>
        <w:spacing w:after="0" w:line="288" w:lineRule="auto"/>
        <w:ind w:left="709" w:hanging="283"/>
        <w:jc w:val="both"/>
        <w:rPr>
          <w:rFonts w:ascii="Times New Roman" w:eastAsia="Times New Roman" w:hAnsi="Times New Roman" w:cs="Times New Roman"/>
          <w:sz w:val="24"/>
          <w:szCs w:val="24"/>
          <w:lang w:eastAsia="pl-PL"/>
        </w:rPr>
      </w:pPr>
      <w:r w:rsidRPr="00994FC2">
        <w:rPr>
          <w:rFonts w:ascii="Times New Roman" w:eastAsia="Times New Roman" w:hAnsi="Times New Roman" w:cs="Times New Roman"/>
          <w:sz w:val="24"/>
          <w:szCs w:val="24"/>
          <w:lang w:eastAsia="pl-PL"/>
        </w:rPr>
        <w:t xml:space="preserve">prawo do przenoszenia danych osobowych, o którym mowa w art. 20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w:t>
      </w:r>
    </w:p>
    <w:p w:rsidR="00994FC2" w:rsidRPr="00994FC2" w:rsidRDefault="00994FC2" w:rsidP="00254586">
      <w:pPr>
        <w:numPr>
          <w:ilvl w:val="0"/>
          <w:numId w:val="40"/>
        </w:numPr>
        <w:spacing w:after="0" w:line="288" w:lineRule="auto"/>
        <w:ind w:left="709" w:hanging="283"/>
        <w:jc w:val="both"/>
        <w:rPr>
          <w:rFonts w:ascii="Times New Roman" w:eastAsia="Calibri" w:hAnsi="Times New Roman" w:cs="Times New Roman"/>
          <w:sz w:val="24"/>
          <w:szCs w:val="24"/>
        </w:rPr>
      </w:pPr>
      <w:r w:rsidRPr="00994FC2">
        <w:rPr>
          <w:rFonts w:ascii="Times New Roman" w:eastAsia="Times New Roman" w:hAnsi="Times New Roman" w:cs="Times New Roman"/>
          <w:sz w:val="24"/>
          <w:szCs w:val="24"/>
          <w:lang w:eastAsia="pl-PL"/>
        </w:rPr>
        <w:t xml:space="preserve">na podstawie art. 21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 xml:space="preserve"> prawo sprzeciwu, wobec przetwarzania danych osobowych, gdyż podstawą prawną przetwarzania Pani/Pana danych osobowych jest art. 6 ust. 1 lit. c </w:t>
      </w:r>
      <w:proofErr w:type="spellStart"/>
      <w:r w:rsidRPr="00994FC2">
        <w:rPr>
          <w:rFonts w:ascii="Times New Roman" w:eastAsia="Times New Roman" w:hAnsi="Times New Roman" w:cs="Times New Roman"/>
          <w:sz w:val="24"/>
          <w:szCs w:val="24"/>
          <w:lang w:eastAsia="pl-PL"/>
        </w:rPr>
        <w:t>RODO</w:t>
      </w:r>
      <w:proofErr w:type="spellEnd"/>
      <w:r w:rsidRPr="00994FC2">
        <w:rPr>
          <w:rFonts w:ascii="Times New Roman" w:eastAsia="Times New Roman" w:hAnsi="Times New Roman" w:cs="Times New Roman"/>
          <w:sz w:val="24"/>
          <w:szCs w:val="24"/>
          <w:lang w:eastAsia="pl-PL"/>
        </w:rPr>
        <w:t>.</w:t>
      </w:r>
    </w:p>
    <w:p w:rsidR="00994FC2" w:rsidRPr="00994FC2" w:rsidRDefault="00994FC2" w:rsidP="00254586">
      <w:pPr>
        <w:numPr>
          <w:ilvl w:val="0"/>
          <w:numId w:val="35"/>
        </w:numPr>
        <w:tabs>
          <w:tab w:val="left" w:pos="425"/>
        </w:tabs>
        <w:spacing w:after="0" w:line="288" w:lineRule="auto"/>
        <w:ind w:left="426" w:hanging="426"/>
        <w:jc w:val="both"/>
        <w:rPr>
          <w:rFonts w:ascii="Times New Roman" w:eastAsia="Calibri" w:hAnsi="Times New Roman" w:cs="Times New Roman"/>
          <w:b/>
          <w:sz w:val="24"/>
          <w:szCs w:val="24"/>
          <w:u w:val="single"/>
        </w:rPr>
      </w:pPr>
      <w:r w:rsidRPr="00994FC2">
        <w:rPr>
          <w:rFonts w:ascii="Times New Roman" w:eastAsia="Calibri" w:hAnsi="Times New Roman" w:cs="Times New Roman"/>
          <w:sz w:val="24"/>
          <w:szCs w:val="24"/>
        </w:rPr>
        <w:t>podanie danych jest dobrowolne, jednakże ich niepodanie może uniemożliwić Zamawiającemu dokonanie oceny zdolności wykonawcy do należytego wykonania zamówienia.</w:t>
      </w:r>
    </w:p>
    <w:p w:rsidR="00994FC2" w:rsidRPr="00B20E6E" w:rsidRDefault="00994FC2" w:rsidP="00254586">
      <w:pPr>
        <w:spacing w:after="0" w:line="288" w:lineRule="auto"/>
        <w:ind w:left="426" w:hanging="426"/>
        <w:jc w:val="both"/>
        <w:rPr>
          <w:rFonts w:ascii="Times New Roman" w:eastAsia="DengXian" w:hAnsi="Times New Roman" w:cs="Times New Roman"/>
          <w:sz w:val="20"/>
          <w:szCs w:val="20"/>
        </w:rPr>
      </w:pPr>
    </w:p>
    <w:p w:rsidR="00994FC2" w:rsidRPr="00994FC2" w:rsidRDefault="00994FC2" w:rsidP="00254586">
      <w:pPr>
        <w:numPr>
          <w:ilvl w:val="0"/>
          <w:numId w:val="1"/>
        </w:numPr>
        <w:spacing w:after="0" w:line="288" w:lineRule="auto"/>
        <w:ind w:left="284" w:hanging="284"/>
        <w:contextualSpacing/>
        <w:jc w:val="both"/>
        <w:rPr>
          <w:rFonts w:ascii="Times New Roman" w:eastAsia="DengXian" w:hAnsi="Times New Roman" w:cs="Times New Roman"/>
          <w:b/>
          <w:sz w:val="24"/>
          <w:szCs w:val="24"/>
        </w:rPr>
      </w:pPr>
      <w:r w:rsidRPr="00994FC2">
        <w:rPr>
          <w:rFonts w:ascii="Times New Roman" w:eastAsia="DengXian" w:hAnsi="Times New Roman" w:cs="Times New Roman"/>
          <w:b/>
          <w:sz w:val="24"/>
          <w:szCs w:val="24"/>
        </w:rPr>
        <w:t xml:space="preserve">WYKAZ ZAŁĄCZNIKÓW DO </w:t>
      </w:r>
      <w:proofErr w:type="spellStart"/>
      <w:r w:rsidRPr="00994FC2">
        <w:rPr>
          <w:rFonts w:ascii="Times New Roman" w:eastAsia="DengXian" w:hAnsi="Times New Roman" w:cs="Times New Roman"/>
          <w:b/>
          <w:sz w:val="24"/>
          <w:szCs w:val="24"/>
        </w:rPr>
        <w:t>SWZ</w:t>
      </w:r>
      <w:proofErr w:type="spellEnd"/>
    </w:p>
    <w:tbl>
      <w:tblPr>
        <w:tblStyle w:val="Tabela-Siatka"/>
        <w:tblW w:w="0" w:type="auto"/>
        <w:tblInd w:w="108" w:type="dxa"/>
        <w:tblLook w:val="04A0" w:firstRow="1" w:lastRow="0" w:firstColumn="1" w:lastColumn="0" w:noHBand="0" w:noVBand="1"/>
      </w:tblPr>
      <w:tblGrid>
        <w:gridCol w:w="2694"/>
        <w:gridCol w:w="6484"/>
      </w:tblGrid>
      <w:tr w:rsidR="00994FC2" w:rsidRPr="00994FC2" w:rsidTr="00744F0F">
        <w:trPr>
          <w:trHeight w:val="138"/>
        </w:trPr>
        <w:tc>
          <w:tcPr>
            <w:tcW w:w="2694" w:type="dxa"/>
            <w:tcBorders>
              <w:top w:val="single" w:sz="4" w:space="0" w:color="auto"/>
              <w:left w:val="single" w:sz="4" w:space="0" w:color="auto"/>
              <w:bottom w:val="single" w:sz="4" w:space="0" w:color="auto"/>
              <w:right w:val="single" w:sz="4" w:space="0" w:color="auto"/>
            </w:tcBorders>
            <w:hideMark/>
          </w:tcPr>
          <w:p w:rsidR="00994FC2" w:rsidRPr="00994FC2" w:rsidRDefault="00994FC2" w:rsidP="00254586">
            <w:pPr>
              <w:suppressAutoHyphens/>
              <w:spacing w:line="288" w:lineRule="auto"/>
              <w:jc w:val="both"/>
              <w:rPr>
                <w:sz w:val="24"/>
                <w:szCs w:val="24"/>
              </w:rPr>
            </w:pPr>
            <w:r w:rsidRPr="00994FC2">
              <w:rPr>
                <w:sz w:val="24"/>
                <w:szCs w:val="24"/>
              </w:rPr>
              <w:t xml:space="preserve">Załącznik nr 1 </w:t>
            </w:r>
          </w:p>
        </w:tc>
        <w:tc>
          <w:tcPr>
            <w:tcW w:w="6484" w:type="dxa"/>
            <w:tcBorders>
              <w:top w:val="single" w:sz="4" w:space="0" w:color="auto"/>
              <w:left w:val="single" w:sz="4" w:space="0" w:color="auto"/>
              <w:bottom w:val="single" w:sz="4" w:space="0" w:color="auto"/>
              <w:right w:val="single" w:sz="4" w:space="0" w:color="auto"/>
            </w:tcBorders>
            <w:vAlign w:val="bottom"/>
            <w:hideMark/>
          </w:tcPr>
          <w:p w:rsidR="00994FC2" w:rsidRPr="00994FC2" w:rsidRDefault="00994FC2" w:rsidP="00254586">
            <w:pPr>
              <w:suppressAutoHyphens/>
              <w:spacing w:line="288" w:lineRule="auto"/>
              <w:jc w:val="both"/>
              <w:rPr>
                <w:sz w:val="24"/>
                <w:szCs w:val="24"/>
              </w:rPr>
            </w:pPr>
            <w:r w:rsidRPr="00994FC2">
              <w:rPr>
                <w:sz w:val="24"/>
                <w:szCs w:val="24"/>
                <w:lang w:val="en-US"/>
              </w:rPr>
              <w:t>Szczegółowy o</w:t>
            </w:r>
            <w:r w:rsidRPr="00994FC2">
              <w:rPr>
                <w:sz w:val="24"/>
                <w:szCs w:val="24"/>
              </w:rPr>
              <w:t xml:space="preserve">pis przedmiotu zamówienia </w:t>
            </w:r>
          </w:p>
        </w:tc>
      </w:tr>
      <w:tr w:rsidR="00994FC2" w:rsidRPr="00994FC2" w:rsidTr="00744F0F">
        <w:tc>
          <w:tcPr>
            <w:tcW w:w="2694" w:type="dxa"/>
            <w:tcBorders>
              <w:top w:val="single" w:sz="4" w:space="0" w:color="auto"/>
              <w:left w:val="single" w:sz="4" w:space="0" w:color="auto"/>
              <w:bottom w:val="single" w:sz="4" w:space="0" w:color="auto"/>
              <w:right w:val="single" w:sz="4" w:space="0" w:color="auto"/>
            </w:tcBorders>
            <w:hideMark/>
          </w:tcPr>
          <w:p w:rsidR="00994FC2" w:rsidRPr="00994FC2" w:rsidRDefault="00744F0F" w:rsidP="00254586">
            <w:pPr>
              <w:suppressAutoHyphens/>
              <w:spacing w:line="288" w:lineRule="auto"/>
              <w:jc w:val="both"/>
              <w:rPr>
                <w:sz w:val="24"/>
                <w:szCs w:val="24"/>
              </w:rPr>
            </w:pPr>
            <w:r>
              <w:rPr>
                <w:sz w:val="24"/>
                <w:szCs w:val="24"/>
              </w:rPr>
              <w:t>Załączniki nr 2.1-2.4</w:t>
            </w:r>
          </w:p>
        </w:tc>
        <w:tc>
          <w:tcPr>
            <w:tcW w:w="6484" w:type="dxa"/>
            <w:tcBorders>
              <w:top w:val="single" w:sz="4" w:space="0" w:color="auto"/>
              <w:left w:val="single" w:sz="4" w:space="0" w:color="auto"/>
              <w:bottom w:val="single" w:sz="4" w:space="0" w:color="auto"/>
              <w:right w:val="single" w:sz="4" w:space="0" w:color="auto"/>
            </w:tcBorders>
            <w:hideMark/>
          </w:tcPr>
          <w:p w:rsidR="00994FC2" w:rsidRPr="00994FC2" w:rsidRDefault="00994FC2" w:rsidP="00254586">
            <w:pPr>
              <w:suppressAutoHyphens/>
              <w:spacing w:line="288" w:lineRule="auto"/>
              <w:jc w:val="both"/>
              <w:rPr>
                <w:bCs/>
                <w:sz w:val="24"/>
                <w:szCs w:val="24"/>
              </w:rPr>
            </w:pPr>
            <w:r w:rsidRPr="00994FC2">
              <w:rPr>
                <w:sz w:val="24"/>
                <w:szCs w:val="24"/>
              </w:rPr>
              <w:t>Formularz</w:t>
            </w:r>
            <w:r w:rsidR="00744F0F">
              <w:rPr>
                <w:sz w:val="24"/>
                <w:szCs w:val="24"/>
              </w:rPr>
              <w:t>e</w:t>
            </w:r>
            <w:r w:rsidRPr="00994FC2">
              <w:rPr>
                <w:sz w:val="24"/>
                <w:szCs w:val="24"/>
              </w:rPr>
              <w:t xml:space="preserve"> ofertow</w:t>
            </w:r>
            <w:r w:rsidR="00744F0F">
              <w:rPr>
                <w:sz w:val="24"/>
                <w:szCs w:val="24"/>
              </w:rPr>
              <w:t>e</w:t>
            </w:r>
            <w:r w:rsidRPr="00994FC2">
              <w:rPr>
                <w:sz w:val="24"/>
                <w:szCs w:val="24"/>
              </w:rPr>
              <w:t xml:space="preserve"> </w:t>
            </w:r>
          </w:p>
        </w:tc>
      </w:tr>
      <w:tr w:rsidR="00D24F0B" w:rsidRPr="00994FC2" w:rsidTr="00744F0F">
        <w:tc>
          <w:tcPr>
            <w:tcW w:w="2694" w:type="dxa"/>
            <w:tcBorders>
              <w:top w:val="single" w:sz="4" w:space="0" w:color="auto"/>
              <w:left w:val="single" w:sz="4" w:space="0" w:color="auto"/>
              <w:bottom w:val="single" w:sz="4" w:space="0" w:color="auto"/>
              <w:right w:val="single" w:sz="4" w:space="0" w:color="auto"/>
            </w:tcBorders>
            <w:hideMark/>
          </w:tcPr>
          <w:p w:rsidR="00D24F0B" w:rsidRPr="00994FC2" w:rsidRDefault="00D24F0B" w:rsidP="00254586">
            <w:pPr>
              <w:suppressAutoHyphens/>
              <w:spacing w:line="288" w:lineRule="auto"/>
              <w:jc w:val="both"/>
              <w:rPr>
                <w:sz w:val="24"/>
                <w:szCs w:val="24"/>
              </w:rPr>
            </w:pPr>
            <w:r w:rsidRPr="00994FC2">
              <w:rPr>
                <w:sz w:val="24"/>
                <w:szCs w:val="24"/>
              </w:rPr>
              <w:lastRenderedPageBreak/>
              <w:t xml:space="preserve">Załącznik nr 3 </w:t>
            </w:r>
          </w:p>
        </w:tc>
        <w:tc>
          <w:tcPr>
            <w:tcW w:w="6484" w:type="dxa"/>
            <w:tcBorders>
              <w:top w:val="single" w:sz="4" w:space="0" w:color="auto"/>
              <w:left w:val="single" w:sz="4" w:space="0" w:color="auto"/>
              <w:bottom w:val="single" w:sz="4" w:space="0" w:color="auto"/>
              <w:right w:val="single" w:sz="4" w:space="0" w:color="auto"/>
            </w:tcBorders>
            <w:hideMark/>
          </w:tcPr>
          <w:p w:rsidR="00D24F0B" w:rsidRPr="00994FC2" w:rsidRDefault="00D24F0B" w:rsidP="00254586">
            <w:pPr>
              <w:suppressAutoHyphens/>
              <w:spacing w:line="288" w:lineRule="auto"/>
              <w:jc w:val="both"/>
              <w:rPr>
                <w:sz w:val="24"/>
                <w:szCs w:val="24"/>
              </w:rPr>
            </w:pPr>
            <w:r w:rsidRPr="00994FC2">
              <w:rPr>
                <w:sz w:val="24"/>
                <w:szCs w:val="24"/>
              </w:rPr>
              <w:t>Oświadczenie o przynależności lub braku przynależności do grupy kapitałowej</w:t>
            </w:r>
          </w:p>
        </w:tc>
      </w:tr>
      <w:tr w:rsidR="00D24F0B" w:rsidRPr="00994FC2" w:rsidTr="00744F0F">
        <w:tc>
          <w:tcPr>
            <w:tcW w:w="2694" w:type="dxa"/>
            <w:tcBorders>
              <w:top w:val="single" w:sz="4" w:space="0" w:color="auto"/>
              <w:left w:val="single" w:sz="4" w:space="0" w:color="auto"/>
              <w:bottom w:val="single" w:sz="4" w:space="0" w:color="auto"/>
              <w:right w:val="single" w:sz="4" w:space="0" w:color="auto"/>
            </w:tcBorders>
            <w:hideMark/>
          </w:tcPr>
          <w:p w:rsidR="00D24F0B" w:rsidRPr="00994FC2" w:rsidRDefault="00D24F0B" w:rsidP="00254586">
            <w:pPr>
              <w:suppressAutoHyphens/>
              <w:spacing w:line="288" w:lineRule="auto"/>
              <w:jc w:val="both"/>
              <w:rPr>
                <w:sz w:val="24"/>
                <w:szCs w:val="24"/>
              </w:rPr>
            </w:pPr>
            <w:r w:rsidRPr="00994FC2">
              <w:rPr>
                <w:sz w:val="24"/>
                <w:szCs w:val="24"/>
              </w:rPr>
              <w:t xml:space="preserve">Załącznik nr 4 </w:t>
            </w:r>
          </w:p>
        </w:tc>
        <w:tc>
          <w:tcPr>
            <w:tcW w:w="6484" w:type="dxa"/>
            <w:tcBorders>
              <w:top w:val="single" w:sz="4" w:space="0" w:color="auto"/>
              <w:left w:val="single" w:sz="4" w:space="0" w:color="auto"/>
              <w:bottom w:val="single" w:sz="4" w:space="0" w:color="auto"/>
              <w:right w:val="single" w:sz="4" w:space="0" w:color="auto"/>
            </w:tcBorders>
            <w:hideMark/>
          </w:tcPr>
          <w:p w:rsidR="00D24F0B" w:rsidRPr="00994FC2" w:rsidRDefault="00D24F0B" w:rsidP="00254586">
            <w:pPr>
              <w:suppressAutoHyphens/>
              <w:spacing w:line="288" w:lineRule="auto"/>
              <w:jc w:val="both"/>
              <w:rPr>
                <w:sz w:val="24"/>
                <w:szCs w:val="24"/>
              </w:rPr>
            </w:pPr>
            <w:r w:rsidRPr="00994FC2">
              <w:rPr>
                <w:sz w:val="24"/>
                <w:szCs w:val="24"/>
              </w:rPr>
              <w:t>Oświadczenie o aktualności informacji zawartych w oświadczeniu JEDZ</w:t>
            </w:r>
          </w:p>
        </w:tc>
      </w:tr>
      <w:tr w:rsidR="00D24F0B" w:rsidRPr="00994FC2" w:rsidTr="00B20E6E">
        <w:trPr>
          <w:trHeight w:val="596"/>
        </w:trPr>
        <w:tc>
          <w:tcPr>
            <w:tcW w:w="2694" w:type="dxa"/>
            <w:tcBorders>
              <w:top w:val="single" w:sz="4" w:space="0" w:color="auto"/>
              <w:left w:val="single" w:sz="4" w:space="0" w:color="auto"/>
              <w:bottom w:val="single" w:sz="4" w:space="0" w:color="auto"/>
              <w:right w:val="single" w:sz="4" w:space="0" w:color="auto"/>
            </w:tcBorders>
            <w:hideMark/>
          </w:tcPr>
          <w:p w:rsidR="00D24F0B" w:rsidRPr="00994FC2" w:rsidRDefault="00D24F0B" w:rsidP="00254586">
            <w:pPr>
              <w:suppressAutoHyphens/>
              <w:spacing w:line="288" w:lineRule="auto"/>
              <w:jc w:val="both"/>
              <w:rPr>
                <w:sz w:val="24"/>
                <w:szCs w:val="24"/>
              </w:rPr>
            </w:pPr>
            <w:r w:rsidRPr="00994FC2">
              <w:rPr>
                <w:sz w:val="24"/>
                <w:szCs w:val="24"/>
              </w:rPr>
              <w:t xml:space="preserve">Załącznik nr 5 </w:t>
            </w:r>
          </w:p>
        </w:tc>
        <w:tc>
          <w:tcPr>
            <w:tcW w:w="6484" w:type="dxa"/>
            <w:tcBorders>
              <w:top w:val="single" w:sz="4" w:space="0" w:color="auto"/>
              <w:left w:val="single" w:sz="4" w:space="0" w:color="auto"/>
              <w:bottom w:val="single" w:sz="4" w:space="0" w:color="auto"/>
              <w:right w:val="single" w:sz="4" w:space="0" w:color="auto"/>
            </w:tcBorders>
            <w:hideMark/>
          </w:tcPr>
          <w:p w:rsidR="00D24F0B" w:rsidRPr="00994FC2" w:rsidRDefault="00D24F0B" w:rsidP="00254586">
            <w:pPr>
              <w:suppressAutoHyphens/>
              <w:spacing w:line="288" w:lineRule="auto"/>
              <w:jc w:val="both"/>
              <w:rPr>
                <w:sz w:val="24"/>
                <w:szCs w:val="24"/>
              </w:rPr>
            </w:pPr>
            <w:r w:rsidRPr="00994FC2">
              <w:rPr>
                <w:sz w:val="24"/>
                <w:szCs w:val="24"/>
              </w:rPr>
              <w:t xml:space="preserve">Wzór umowy </w:t>
            </w:r>
          </w:p>
        </w:tc>
      </w:tr>
      <w:tr w:rsidR="00D24F0B" w:rsidRPr="00994FC2" w:rsidTr="00B20E6E">
        <w:trPr>
          <w:trHeight w:val="546"/>
        </w:trPr>
        <w:tc>
          <w:tcPr>
            <w:tcW w:w="2694" w:type="dxa"/>
            <w:tcBorders>
              <w:top w:val="single" w:sz="4" w:space="0" w:color="auto"/>
              <w:left w:val="single" w:sz="4" w:space="0" w:color="auto"/>
              <w:bottom w:val="single" w:sz="4" w:space="0" w:color="auto"/>
              <w:right w:val="single" w:sz="4" w:space="0" w:color="auto"/>
            </w:tcBorders>
            <w:hideMark/>
          </w:tcPr>
          <w:p w:rsidR="00D24F0B" w:rsidRPr="00994FC2" w:rsidRDefault="00744F0F" w:rsidP="00254586">
            <w:pPr>
              <w:suppressAutoHyphens/>
              <w:spacing w:line="288" w:lineRule="auto"/>
              <w:jc w:val="both"/>
              <w:rPr>
                <w:sz w:val="24"/>
                <w:szCs w:val="24"/>
              </w:rPr>
            </w:pPr>
            <w:r>
              <w:rPr>
                <w:sz w:val="24"/>
                <w:szCs w:val="24"/>
              </w:rPr>
              <w:t>Załącznik nr 6.1-6.4</w:t>
            </w:r>
          </w:p>
        </w:tc>
        <w:tc>
          <w:tcPr>
            <w:tcW w:w="6484" w:type="dxa"/>
            <w:tcBorders>
              <w:top w:val="single" w:sz="4" w:space="0" w:color="auto"/>
              <w:left w:val="single" w:sz="4" w:space="0" w:color="auto"/>
              <w:bottom w:val="single" w:sz="4" w:space="0" w:color="auto"/>
              <w:right w:val="single" w:sz="4" w:space="0" w:color="auto"/>
            </w:tcBorders>
            <w:hideMark/>
          </w:tcPr>
          <w:p w:rsidR="00D24F0B" w:rsidRPr="00994FC2" w:rsidRDefault="00D24F0B" w:rsidP="00254586">
            <w:pPr>
              <w:suppressAutoHyphens/>
              <w:spacing w:line="288" w:lineRule="auto"/>
              <w:jc w:val="both"/>
              <w:rPr>
                <w:sz w:val="24"/>
                <w:szCs w:val="24"/>
              </w:rPr>
            </w:pPr>
            <w:r w:rsidRPr="00994FC2">
              <w:rPr>
                <w:sz w:val="24"/>
                <w:szCs w:val="24"/>
                <w:lang w:val="en-US"/>
              </w:rPr>
              <w:t>W</w:t>
            </w:r>
            <w:r w:rsidRPr="00994FC2">
              <w:rPr>
                <w:sz w:val="24"/>
                <w:szCs w:val="24"/>
              </w:rPr>
              <w:t>ykaz</w:t>
            </w:r>
            <w:r w:rsidR="00744F0F">
              <w:rPr>
                <w:sz w:val="24"/>
                <w:szCs w:val="24"/>
              </w:rPr>
              <w:t>y</w:t>
            </w:r>
            <w:r w:rsidRPr="00994FC2">
              <w:rPr>
                <w:sz w:val="24"/>
                <w:szCs w:val="24"/>
              </w:rPr>
              <w:t xml:space="preserve"> spełniania parametrów technicznych</w:t>
            </w:r>
          </w:p>
        </w:tc>
      </w:tr>
    </w:tbl>
    <w:p w:rsidR="00994FC2" w:rsidRPr="00994FC2" w:rsidRDefault="00994FC2" w:rsidP="00254586">
      <w:pPr>
        <w:spacing w:after="0" w:line="288" w:lineRule="auto"/>
        <w:jc w:val="both"/>
        <w:rPr>
          <w:rFonts w:ascii="Times New Roman" w:eastAsia="Calibri" w:hAnsi="Times New Roman" w:cs="Times New Roman"/>
          <w:b/>
          <w:sz w:val="24"/>
          <w:szCs w:val="24"/>
          <w:u w:val="single"/>
        </w:rPr>
      </w:pPr>
    </w:p>
    <w:p w:rsidR="00994FC2" w:rsidRPr="00994FC2" w:rsidRDefault="00994FC2" w:rsidP="00254586">
      <w:pPr>
        <w:spacing w:after="0" w:line="288" w:lineRule="auto"/>
        <w:jc w:val="both"/>
        <w:rPr>
          <w:rFonts w:ascii="Times New Roman" w:eastAsia="Calibri" w:hAnsi="Times New Roman" w:cs="Times New Roman"/>
          <w:sz w:val="24"/>
          <w:szCs w:val="24"/>
        </w:rPr>
      </w:pPr>
    </w:p>
    <w:p w:rsidR="00FF67DD" w:rsidRPr="00994FC2" w:rsidRDefault="00FF67DD" w:rsidP="00254586">
      <w:pPr>
        <w:spacing w:line="288" w:lineRule="auto"/>
        <w:rPr>
          <w:rFonts w:ascii="Times New Roman" w:hAnsi="Times New Roman" w:cs="Times New Roman"/>
          <w:sz w:val="24"/>
          <w:szCs w:val="24"/>
        </w:rPr>
      </w:pPr>
    </w:p>
    <w:sectPr w:rsidR="00FF67DD" w:rsidRPr="00994FC2" w:rsidSect="00254586">
      <w:headerReference w:type="default" r:id="rId2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C3" w:rsidRDefault="00077DC3" w:rsidP="00994FC2">
      <w:pPr>
        <w:spacing w:after="0" w:line="240" w:lineRule="auto"/>
      </w:pPr>
      <w:r>
        <w:separator/>
      </w:r>
    </w:p>
  </w:endnote>
  <w:endnote w:type="continuationSeparator" w:id="0">
    <w:p w:rsidR="00077DC3" w:rsidRDefault="00077DC3" w:rsidP="0099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IDFont+F1">
    <w:altName w:val="Yu Gothic"/>
    <w:charset w:val="80"/>
    <w:family w:val="auto"/>
    <w:pitch w:val="default"/>
    <w:sig w:usb0="00000000" w:usb1="00000000" w:usb2="00000010" w:usb3="00000000" w:csb0="00020000" w:csb1="00000000"/>
  </w:font>
  <w:font w:name="BookmanOldStyle-Bold">
    <w:altName w:val="Yu Gothic"/>
    <w:charset w:val="80"/>
    <w:family w:val="auto"/>
    <w:pitch w:val="default"/>
    <w:sig w:usb0="00000000" w:usb1="0000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C3" w:rsidRDefault="00077DC3" w:rsidP="00994FC2">
      <w:pPr>
        <w:spacing w:after="0" w:line="240" w:lineRule="auto"/>
      </w:pPr>
      <w:r>
        <w:separator/>
      </w:r>
    </w:p>
  </w:footnote>
  <w:footnote w:type="continuationSeparator" w:id="0">
    <w:p w:rsidR="00077DC3" w:rsidRDefault="00077DC3" w:rsidP="00994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F1" w:rsidRPr="007C6D2D" w:rsidRDefault="005155F1" w:rsidP="007C6D2D">
    <w:pPr>
      <w:tabs>
        <w:tab w:val="center" w:pos="4536"/>
        <w:tab w:val="right" w:pos="9072"/>
      </w:tabs>
      <w:spacing w:after="0" w:line="240" w:lineRule="auto"/>
      <w:ind w:leftChars="1000" w:left="2200"/>
      <w:jc w:val="both"/>
      <w:rPr>
        <w:rFonts w:ascii="Times New Roman" w:eastAsia="Calibri" w:hAnsi="Times New Roman" w:cs="Times New Roman"/>
        <w:i/>
        <w:iCs/>
        <w:sz w:val="20"/>
        <w:szCs w:val="20"/>
      </w:rPr>
    </w:pPr>
    <w:bookmarkStart w:id="9" w:name="_Hlk57709238"/>
    <w:bookmarkStart w:id="10" w:name="_Hlk75594092"/>
    <w:bookmarkEnd w:id="9"/>
    <w:r w:rsidRPr="00994FC2">
      <w:rPr>
        <w:rFonts w:ascii="Times New Roman" w:eastAsia="Calibri" w:hAnsi="Times New Roman" w:cs="Times New Roman"/>
        <w:i/>
        <w:iCs/>
        <w:noProof/>
        <w:sz w:val="20"/>
        <w:szCs w:val="20"/>
        <w:lang w:eastAsia="pl-PL"/>
      </w:rPr>
      <w:drawing>
        <wp:anchor distT="0" distB="0" distL="114935" distR="114935" simplePos="0" relativeHeight="251659264" behindDoc="1" locked="0" layoutInCell="1" allowOverlap="1" wp14:anchorId="2BA5EC52" wp14:editId="1767C1F6">
          <wp:simplePos x="0" y="0"/>
          <wp:positionH relativeFrom="margin">
            <wp:posOffset>-9525</wp:posOffset>
          </wp:positionH>
          <wp:positionV relativeFrom="paragraph">
            <wp:posOffset>-263525</wp:posOffset>
          </wp:positionV>
          <wp:extent cx="1429385" cy="982980"/>
          <wp:effectExtent l="0" t="0" r="0" b="7620"/>
          <wp:wrapTight wrapText="bothSides">
            <wp:wrapPolygon edited="0">
              <wp:start x="0" y="0"/>
              <wp:lineTo x="0" y="21349"/>
              <wp:lineTo x="21303" y="21349"/>
              <wp:lineTo x="21303" y="0"/>
              <wp:lineTo x="0" y="0"/>
            </wp:wrapPolygon>
          </wp:wrapTight>
          <wp:docPr id="1" name="Obraz 1"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29385" cy="982980"/>
                  </a:xfrm>
                  <a:prstGeom prst="rect">
                    <a:avLst/>
                  </a:prstGeom>
                  <a:noFill/>
                  <a:ln>
                    <a:noFill/>
                  </a:ln>
                </pic:spPr>
              </pic:pic>
            </a:graphicData>
          </a:graphic>
        </wp:anchor>
      </w:drawing>
    </w:r>
    <w:r>
      <w:rPr>
        <w:rFonts w:ascii="Times New Roman" w:eastAsia="Calibri" w:hAnsi="Times New Roman" w:cs="Times New Roman"/>
        <w:i/>
        <w:iCs/>
        <w:sz w:val="20"/>
        <w:szCs w:val="20"/>
      </w:rPr>
      <w:t xml:space="preserve">Projekt </w:t>
    </w:r>
    <w:r w:rsidRPr="007C6D2D">
      <w:rPr>
        <w:rFonts w:ascii="Times New Roman" w:eastAsia="Calibri" w:hAnsi="Times New Roman" w:cs="Times New Roman"/>
        <w:i/>
        <w:iCs/>
        <w:sz w:val="20"/>
        <w:szCs w:val="20"/>
      </w:rPr>
      <w:t>pn. „</w:t>
    </w:r>
    <w:proofErr w:type="spellStart"/>
    <w:r w:rsidRPr="007C6D2D">
      <w:rPr>
        <w:rFonts w:ascii="Times New Roman" w:eastAsia="Times New Roman" w:hAnsi="Times New Roman" w:cs="Times New Roman"/>
        <w:i/>
        <w:sz w:val="20"/>
        <w:szCs w:val="20"/>
        <w:lang w:val="en-GB"/>
      </w:rPr>
      <w:t>Wzmocnienie</w:t>
    </w:r>
    <w:proofErr w:type="spellEnd"/>
    <w:r w:rsidRPr="007C6D2D">
      <w:rPr>
        <w:rFonts w:ascii="Times New Roman" w:eastAsia="Times New Roman" w:hAnsi="Times New Roman" w:cs="Times New Roman"/>
        <w:i/>
        <w:sz w:val="20"/>
        <w:szCs w:val="20"/>
        <w:lang w:val="en-GB"/>
      </w:rPr>
      <w:t xml:space="preserve"> </w:t>
    </w:r>
    <w:proofErr w:type="spellStart"/>
    <w:r w:rsidRPr="007C6D2D">
      <w:rPr>
        <w:rFonts w:ascii="Times New Roman" w:eastAsia="Times New Roman" w:hAnsi="Times New Roman" w:cs="Times New Roman"/>
        <w:i/>
        <w:sz w:val="20"/>
        <w:szCs w:val="20"/>
        <w:lang w:val="en-GB"/>
      </w:rPr>
      <w:t>metod</w:t>
    </w:r>
    <w:proofErr w:type="spellEnd"/>
    <w:r w:rsidRPr="007C6D2D">
      <w:rPr>
        <w:rFonts w:ascii="Times New Roman" w:eastAsia="Times New Roman" w:hAnsi="Times New Roman" w:cs="Times New Roman"/>
        <w:i/>
        <w:sz w:val="20"/>
        <w:szCs w:val="20"/>
        <w:lang w:val="en-GB"/>
      </w:rPr>
      <w:t xml:space="preserve"> </w:t>
    </w:r>
    <w:proofErr w:type="spellStart"/>
    <w:r w:rsidRPr="007C6D2D">
      <w:rPr>
        <w:rFonts w:ascii="Times New Roman" w:eastAsia="Times New Roman" w:hAnsi="Times New Roman" w:cs="Times New Roman"/>
        <w:i/>
        <w:sz w:val="20"/>
        <w:szCs w:val="20"/>
        <w:lang w:val="en-GB"/>
      </w:rPr>
      <w:t>wykrywczych</w:t>
    </w:r>
    <w:proofErr w:type="spellEnd"/>
    <w:r w:rsidRPr="007C6D2D">
      <w:rPr>
        <w:rFonts w:ascii="Times New Roman" w:eastAsia="Times New Roman" w:hAnsi="Times New Roman" w:cs="Times New Roman"/>
        <w:i/>
        <w:sz w:val="20"/>
        <w:szCs w:val="20"/>
        <w:lang w:val="en-GB"/>
      </w:rPr>
      <w:t xml:space="preserve">, </w:t>
    </w:r>
    <w:proofErr w:type="spellStart"/>
    <w:r w:rsidRPr="007C6D2D">
      <w:rPr>
        <w:rFonts w:ascii="Times New Roman" w:eastAsia="Times New Roman" w:hAnsi="Times New Roman" w:cs="Times New Roman"/>
        <w:i/>
        <w:sz w:val="20"/>
        <w:szCs w:val="20"/>
        <w:lang w:val="en-GB"/>
      </w:rPr>
      <w:t>prowadzących</w:t>
    </w:r>
    <w:proofErr w:type="spellEnd"/>
    <w:r w:rsidRPr="007C6D2D">
      <w:rPr>
        <w:rFonts w:ascii="Times New Roman" w:eastAsia="Times New Roman" w:hAnsi="Times New Roman" w:cs="Times New Roman"/>
        <w:i/>
        <w:sz w:val="20"/>
        <w:szCs w:val="20"/>
        <w:lang w:val="en-GB"/>
      </w:rPr>
      <w:t xml:space="preserve"> do </w:t>
    </w:r>
    <w:proofErr w:type="spellStart"/>
    <w:r w:rsidRPr="007C6D2D">
      <w:rPr>
        <w:rFonts w:ascii="Times New Roman" w:eastAsia="Times New Roman" w:hAnsi="Times New Roman" w:cs="Times New Roman"/>
        <w:i/>
        <w:sz w:val="20"/>
        <w:szCs w:val="20"/>
        <w:lang w:val="en-GB"/>
      </w:rPr>
      <w:t>skutecznego</w:t>
    </w:r>
    <w:proofErr w:type="spellEnd"/>
    <w:r w:rsidRPr="007C6D2D">
      <w:rPr>
        <w:rFonts w:ascii="Times New Roman" w:eastAsia="Times New Roman" w:hAnsi="Times New Roman" w:cs="Times New Roman"/>
        <w:i/>
        <w:sz w:val="20"/>
        <w:szCs w:val="20"/>
        <w:lang w:val="en-GB"/>
      </w:rPr>
      <w:t xml:space="preserve"> </w:t>
    </w:r>
    <w:proofErr w:type="spellStart"/>
    <w:r w:rsidRPr="007C6D2D">
      <w:rPr>
        <w:rFonts w:ascii="Times New Roman" w:eastAsia="Times New Roman" w:hAnsi="Times New Roman" w:cs="Times New Roman"/>
        <w:i/>
        <w:sz w:val="20"/>
        <w:szCs w:val="20"/>
        <w:lang w:val="en-GB"/>
      </w:rPr>
      <w:t>zwalczania</w:t>
    </w:r>
    <w:proofErr w:type="spellEnd"/>
    <w:r w:rsidRPr="007C6D2D">
      <w:rPr>
        <w:rFonts w:ascii="Times New Roman" w:eastAsia="Times New Roman" w:hAnsi="Times New Roman" w:cs="Times New Roman"/>
        <w:i/>
        <w:sz w:val="20"/>
        <w:szCs w:val="20"/>
        <w:lang w:val="en-GB"/>
      </w:rPr>
      <w:t xml:space="preserve"> </w:t>
    </w:r>
    <w:proofErr w:type="spellStart"/>
    <w:r w:rsidRPr="007C6D2D">
      <w:rPr>
        <w:rFonts w:ascii="Times New Roman" w:eastAsia="Times New Roman" w:hAnsi="Times New Roman" w:cs="Times New Roman"/>
        <w:i/>
        <w:sz w:val="20"/>
        <w:szCs w:val="20"/>
        <w:lang w:val="en-GB"/>
      </w:rPr>
      <w:t>przestępczości</w:t>
    </w:r>
    <w:proofErr w:type="spellEnd"/>
    <w:r w:rsidRPr="007C6D2D">
      <w:rPr>
        <w:rFonts w:ascii="Times New Roman" w:eastAsia="Times New Roman" w:hAnsi="Times New Roman" w:cs="Times New Roman"/>
        <w:i/>
        <w:sz w:val="20"/>
        <w:szCs w:val="20"/>
        <w:lang w:val="en-GB"/>
      </w:rPr>
      <w:t xml:space="preserve"> </w:t>
    </w:r>
    <w:proofErr w:type="spellStart"/>
    <w:r w:rsidRPr="007C6D2D">
      <w:rPr>
        <w:rFonts w:ascii="Times New Roman" w:eastAsia="Times New Roman" w:hAnsi="Times New Roman" w:cs="Times New Roman"/>
        <w:i/>
        <w:sz w:val="20"/>
        <w:szCs w:val="20"/>
        <w:lang w:val="en-GB"/>
      </w:rPr>
      <w:t>transgranicznej</w:t>
    </w:r>
    <w:proofErr w:type="spellEnd"/>
    <w:r w:rsidRPr="007C6D2D">
      <w:rPr>
        <w:rFonts w:ascii="Times New Roman" w:eastAsia="Times New Roman" w:hAnsi="Times New Roman" w:cs="Times New Roman"/>
        <w:i/>
        <w:sz w:val="20"/>
        <w:szCs w:val="20"/>
        <w:lang w:val="en-GB"/>
      </w:rPr>
      <w:t xml:space="preserve">, </w:t>
    </w:r>
    <w:proofErr w:type="spellStart"/>
    <w:r w:rsidRPr="007C6D2D">
      <w:rPr>
        <w:rFonts w:ascii="Times New Roman" w:eastAsia="Times New Roman" w:hAnsi="Times New Roman" w:cs="Times New Roman"/>
        <w:i/>
        <w:sz w:val="20"/>
        <w:szCs w:val="20"/>
        <w:lang w:val="en-GB"/>
      </w:rPr>
      <w:t>wymierzonej</w:t>
    </w:r>
    <w:proofErr w:type="spellEnd"/>
    <w:r w:rsidRPr="007C6D2D">
      <w:rPr>
        <w:rFonts w:ascii="Times New Roman" w:eastAsia="Times New Roman" w:hAnsi="Times New Roman" w:cs="Times New Roman"/>
        <w:i/>
        <w:sz w:val="20"/>
        <w:szCs w:val="20"/>
        <w:lang w:val="en-GB"/>
      </w:rPr>
      <w:t xml:space="preserve"> w </w:t>
    </w:r>
    <w:proofErr w:type="spellStart"/>
    <w:r w:rsidRPr="007C6D2D">
      <w:rPr>
        <w:rFonts w:ascii="Times New Roman" w:eastAsia="Times New Roman" w:hAnsi="Times New Roman" w:cs="Times New Roman"/>
        <w:i/>
        <w:sz w:val="20"/>
        <w:szCs w:val="20"/>
        <w:lang w:val="en-GB"/>
      </w:rPr>
      <w:t>finanse</w:t>
    </w:r>
    <w:proofErr w:type="spellEnd"/>
    <w:r w:rsidRPr="007C6D2D">
      <w:rPr>
        <w:rFonts w:ascii="Times New Roman" w:eastAsia="Times New Roman" w:hAnsi="Times New Roman" w:cs="Times New Roman"/>
        <w:i/>
        <w:sz w:val="20"/>
        <w:szCs w:val="20"/>
        <w:lang w:val="en-GB"/>
      </w:rPr>
      <w:t xml:space="preserve"> </w:t>
    </w:r>
    <w:proofErr w:type="spellStart"/>
    <w:r w:rsidRPr="007C6D2D">
      <w:rPr>
        <w:rFonts w:ascii="Times New Roman" w:eastAsia="Times New Roman" w:hAnsi="Times New Roman" w:cs="Times New Roman"/>
        <w:i/>
        <w:sz w:val="20"/>
        <w:szCs w:val="20"/>
        <w:lang w:val="en-GB"/>
      </w:rPr>
      <w:t>Unii</w:t>
    </w:r>
    <w:proofErr w:type="spellEnd"/>
    <w:r w:rsidRPr="007C6D2D">
      <w:rPr>
        <w:rFonts w:ascii="Times New Roman" w:eastAsia="Times New Roman" w:hAnsi="Times New Roman" w:cs="Times New Roman"/>
        <w:i/>
        <w:sz w:val="20"/>
        <w:szCs w:val="20"/>
        <w:lang w:val="en-GB"/>
      </w:rPr>
      <w:t xml:space="preserve"> </w:t>
    </w:r>
    <w:proofErr w:type="spellStart"/>
    <w:r w:rsidRPr="007C6D2D">
      <w:rPr>
        <w:rFonts w:ascii="Times New Roman" w:eastAsia="Times New Roman" w:hAnsi="Times New Roman" w:cs="Times New Roman"/>
        <w:i/>
        <w:sz w:val="20"/>
        <w:szCs w:val="20"/>
        <w:lang w:val="en-GB"/>
      </w:rPr>
      <w:t>Europejskiej</w:t>
    </w:r>
    <w:proofErr w:type="spellEnd"/>
    <w:r w:rsidRPr="007C6D2D">
      <w:rPr>
        <w:rFonts w:ascii="Times New Roman" w:eastAsia="Calibri" w:hAnsi="Times New Roman" w:cs="Times New Roman"/>
        <w:i/>
        <w:iCs/>
        <w:sz w:val="20"/>
        <w:szCs w:val="20"/>
      </w:rPr>
      <w:t xml:space="preserve">”, finansowany z Programu Unii Europejskiej </w:t>
    </w:r>
    <w:proofErr w:type="spellStart"/>
    <w:r w:rsidRPr="007C6D2D">
      <w:rPr>
        <w:rFonts w:ascii="Times New Roman" w:eastAsia="Calibri" w:hAnsi="Times New Roman" w:cs="Times New Roman"/>
        <w:i/>
        <w:iCs/>
        <w:sz w:val="20"/>
        <w:szCs w:val="20"/>
      </w:rPr>
      <w:t>Hercule</w:t>
    </w:r>
    <w:proofErr w:type="spellEnd"/>
    <w:r w:rsidRPr="007C6D2D">
      <w:rPr>
        <w:rFonts w:ascii="Times New Roman" w:eastAsia="Calibri" w:hAnsi="Times New Roman" w:cs="Times New Roman"/>
        <w:i/>
        <w:iCs/>
        <w:sz w:val="20"/>
        <w:szCs w:val="20"/>
      </w:rPr>
      <w:t xml:space="preserve"> III. </w:t>
    </w:r>
  </w:p>
  <w:p w:rsidR="005155F1" w:rsidRPr="00994FC2" w:rsidRDefault="005155F1" w:rsidP="007C6D2D">
    <w:pPr>
      <w:tabs>
        <w:tab w:val="center" w:pos="4536"/>
        <w:tab w:val="right" w:pos="9072"/>
      </w:tabs>
      <w:spacing w:after="0" w:line="240" w:lineRule="auto"/>
      <w:ind w:leftChars="1000" w:left="2200"/>
      <w:jc w:val="both"/>
      <w:rPr>
        <w:rFonts w:ascii="Times New Roman" w:eastAsia="Calibri" w:hAnsi="Times New Roman" w:cs="Times New Roman"/>
        <w:i/>
        <w:iCs/>
        <w:sz w:val="20"/>
        <w:szCs w:val="20"/>
      </w:rPr>
    </w:pPr>
    <w:r w:rsidRPr="007C6D2D">
      <w:rPr>
        <w:rFonts w:ascii="Times New Roman" w:eastAsia="Calibri" w:hAnsi="Times New Roman" w:cs="Times New Roman"/>
        <w:i/>
        <w:iCs/>
        <w:sz w:val="20"/>
        <w:szCs w:val="20"/>
      </w:rPr>
      <w:t xml:space="preserve">Nr identyfikacyjny projektu: </w:t>
    </w:r>
    <w:r w:rsidRPr="007C6D2D">
      <w:rPr>
        <w:rFonts w:ascii="Times New Roman" w:eastAsia="Times New Roman" w:hAnsi="Times New Roman" w:cs="Times New Roman"/>
        <w:i/>
        <w:sz w:val="20"/>
        <w:szCs w:val="20"/>
      </w:rPr>
      <w:t>101012349</w:t>
    </w:r>
  </w:p>
  <w:bookmarkEnd w:id="10"/>
  <w:p w:rsidR="005155F1" w:rsidRPr="00994FC2" w:rsidRDefault="005155F1" w:rsidP="00994FC2">
    <w:pPr>
      <w:tabs>
        <w:tab w:val="center" w:pos="4536"/>
        <w:tab w:val="right" w:pos="9072"/>
      </w:tabs>
      <w:spacing w:after="0" w:line="240" w:lineRule="auto"/>
      <w:rPr>
        <w:rFonts w:ascii="Times New Roman" w:eastAsia="Calibri" w:hAnsi="Times New Roman" w:cs="Times New Roman"/>
        <w:sz w:val="20"/>
        <w:szCs w:val="20"/>
      </w:rPr>
    </w:pPr>
  </w:p>
  <w:p w:rsidR="005155F1" w:rsidRDefault="005155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A3ECA"/>
    <w:multiLevelType w:val="singleLevel"/>
    <w:tmpl w:val="9D7A3ECA"/>
    <w:lvl w:ilvl="0">
      <w:start w:val="1"/>
      <w:numFmt w:val="decimal"/>
      <w:lvlText w:val="%1)"/>
      <w:lvlJc w:val="left"/>
      <w:pPr>
        <w:tabs>
          <w:tab w:val="left" w:pos="1418"/>
        </w:tabs>
        <w:ind w:left="1418" w:hanging="425"/>
      </w:pPr>
    </w:lvl>
  </w:abstractNum>
  <w:abstractNum w:abstractNumId="1">
    <w:nsid w:val="C87C62E1"/>
    <w:multiLevelType w:val="singleLevel"/>
    <w:tmpl w:val="C87C62E1"/>
    <w:lvl w:ilvl="0">
      <w:start w:val="1"/>
      <w:numFmt w:val="lowerLetter"/>
      <w:lvlText w:val="%1)"/>
      <w:lvlJc w:val="left"/>
      <w:pPr>
        <w:tabs>
          <w:tab w:val="left" w:pos="425"/>
        </w:tabs>
        <w:ind w:left="425" w:hanging="425"/>
      </w:pPr>
    </w:lvl>
  </w:abstractNum>
  <w:abstractNum w:abstractNumId="2">
    <w:nsid w:val="03726125"/>
    <w:multiLevelType w:val="multilevel"/>
    <w:tmpl w:val="03726125"/>
    <w:lvl w:ilvl="0">
      <w:start w:val="1"/>
      <w:numFmt w:val="decimal"/>
      <w:lvlText w:val="%1."/>
      <w:lvlJc w:val="left"/>
      <w:pPr>
        <w:ind w:left="360" w:hanging="360"/>
      </w:pPr>
      <w:rPr>
        <w:b w:val="0"/>
      </w:rPr>
    </w:lvl>
    <w:lvl w:ilvl="1">
      <w:start w:val="1"/>
      <w:numFmt w:val="decimal"/>
      <w:lvlText w:val="%2)"/>
      <w:lvlJc w:val="left"/>
      <w:pPr>
        <w:ind w:left="792" w:hanging="432"/>
      </w:pPr>
      <w:rPr>
        <w:rFonts w:ascii="Times New Roman" w:eastAsia="DengXian" w:hAnsi="Times New Roman" w:cs="Times New Roman" w:hint="default"/>
        <w:b w:val="0"/>
        <w:strike w:val="0"/>
        <w:dstrike w:val="0"/>
        <w:color w:val="000000"/>
        <w:u w:val="none"/>
        <w:effect w:val="none"/>
      </w:rPr>
    </w:lvl>
    <w:lvl w:ilvl="2">
      <w:start w:val="1"/>
      <w:numFmt w:val="decimal"/>
      <w:lvlText w:val="%1.%2.%3."/>
      <w:lvlJc w:val="left"/>
      <w:pPr>
        <w:ind w:left="1224" w:hanging="504"/>
      </w:pPr>
      <w:rPr>
        <w:strike w:val="0"/>
        <w:dstrike w:val="0"/>
        <w:color w:val="000000"/>
        <w:u w:val="none"/>
        <w:effect w:val="none"/>
      </w:rPr>
    </w:lvl>
    <w:lvl w:ilvl="3">
      <w:start w:val="1"/>
      <w:numFmt w:val="decimal"/>
      <w:lvlText w:val="1.1.%4."/>
      <w:lvlJc w:val="left"/>
      <w:pPr>
        <w:ind w:left="1728" w:hanging="648"/>
      </w:pPr>
      <w:rPr>
        <w:rFonts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C9749C"/>
    <w:multiLevelType w:val="multilevel"/>
    <w:tmpl w:val="20D963D6"/>
    <w:lvl w:ilvl="0">
      <w:start w:val="1"/>
      <w:numFmt w:val="lowerLetter"/>
      <w:lvlText w:val="%1)"/>
      <w:lvlJc w:val="left"/>
      <w:pPr>
        <w:ind w:left="1275" w:hanging="36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4">
    <w:nsid w:val="062B4AA3"/>
    <w:multiLevelType w:val="multilevel"/>
    <w:tmpl w:val="062B4AA3"/>
    <w:lvl w:ilvl="0">
      <w:start w:val="2"/>
      <w:numFmt w:val="decimal"/>
      <w:lvlText w:val="%1."/>
      <w:lvlJc w:val="left"/>
      <w:pPr>
        <w:ind w:left="3240" w:hanging="360"/>
      </w:pPr>
      <w:rPr>
        <w:sz w:val="24"/>
        <w:szCs w:val="24"/>
      </w:rPr>
    </w:lvl>
    <w:lvl w:ilvl="1">
      <w:start w:val="1"/>
      <w:numFmt w:val="decimal"/>
      <w:isLgl/>
      <w:lvlText w:val="%2)"/>
      <w:lvlJc w:val="left"/>
      <w:pPr>
        <w:ind w:left="1146" w:hanging="720"/>
      </w:pPr>
      <w:rPr>
        <w:rFonts w:ascii="Times New Roman" w:eastAsia="DengXian" w:hAnsi="Times New Roman" w:cs="Times New Roman" w:hint="default"/>
      </w:rPr>
    </w:lvl>
    <w:lvl w:ilvl="2">
      <w:start w:val="1"/>
      <w:numFmt w:val="decimal"/>
      <w:isLgl/>
      <w:lvlText w:val="%1.%2.%3."/>
      <w:lvlJc w:val="left"/>
      <w:pPr>
        <w:ind w:left="3600" w:hanging="720"/>
      </w:pPr>
    </w:lvl>
    <w:lvl w:ilvl="3">
      <w:start w:val="1"/>
      <w:numFmt w:val="decimal"/>
      <w:isLgl/>
      <w:lvlText w:val="%1.%2.%3.%4."/>
      <w:lvlJc w:val="left"/>
      <w:pPr>
        <w:ind w:left="3960" w:hanging="1080"/>
      </w:pPr>
    </w:lvl>
    <w:lvl w:ilvl="4">
      <w:start w:val="1"/>
      <w:numFmt w:val="decimal"/>
      <w:isLgl/>
      <w:lvlText w:val="%1.%2.%3.%4.%5."/>
      <w:lvlJc w:val="left"/>
      <w:pPr>
        <w:ind w:left="3960" w:hanging="1080"/>
      </w:pPr>
    </w:lvl>
    <w:lvl w:ilvl="5">
      <w:start w:val="1"/>
      <w:numFmt w:val="decimal"/>
      <w:isLgl/>
      <w:lvlText w:val="%1.%2.%3.%4.%5.%6."/>
      <w:lvlJc w:val="left"/>
      <w:pPr>
        <w:ind w:left="4320" w:hanging="1440"/>
      </w:pPr>
    </w:lvl>
    <w:lvl w:ilvl="6">
      <w:start w:val="1"/>
      <w:numFmt w:val="decimal"/>
      <w:isLgl/>
      <w:lvlText w:val="%1.%2.%3.%4.%5.%6.%7."/>
      <w:lvlJc w:val="left"/>
      <w:pPr>
        <w:ind w:left="4320" w:hanging="1440"/>
      </w:pPr>
    </w:lvl>
    <w:lvl w:ilvl="7">
      <w:start w:val="1"/>
      <w:numFmt w:val="decimal"/>
      <w:isLgl/>
      <w:lvlText w:val="%1.%2.%3.%4.%5.%6.%7.%8."/>
      <w:lvlJc w:val="left"/>
      <w:pPr>
        <w:ind w:left="4680" w:hanging="1800"/>
      </w:pPr>
    </w:lvl>
    <w:lvl w:ilvl="8">
      <w:start w:val="1"/>
      <w:numFmt w:val="decimal"/>
      <w:isLgl/>
      <w:lvlText w:val="%1.%2.%3.%4.%5.%6.%7.%8.%9."/>
      <w:lvlJc w:val="left"/>
      <w:pPr>
        <w:ind w:left="5040" w:hanging="2160"/>
      </w:pPr>
    </w:lvl>
  </w:abstractNum>
  <w:abstractNum w:abstractNumId="5">
    <w:nsid w:val="08E4547F"/>
    <w:multiLevelType w:val="multilevel"/>
    <w:tmpl w:val="08E4547F"/>
    <w:lvl w:ilvl="0">
      <w:start w:val="1"/>
      <w:numFmt w:val="decimal"/>
      <w:lvlText w:val="%1."/>
      <w:lvlJc w:val="left"/>
      <w:pPr>
        <w:ind w:left="720" w:hanging="360"/>
      </w:pPr>
    </w:lvl>
    <w:lvl w:ilvl="1">
      <w:start w:val="1"/>
      <w:numFmt w:val="decimal"/>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667586"/>
    <w:multiLevelType w:val="multilevel"/>
    <w:tmpl w:val="0B667586"/>
    <w:lvl w:ilvl="0">
      <w:start w:val="1"/>
      <w:numFmt w:val="decimal"/>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A27139"/>
    <w:multiLevelType w:val="multilevel"/>
    <w:tmpl w:val="0FA2713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0F40869"/>
    <w:multiLevelType w:val="multilevel"/>
    <w:tmpl w:val="10F40869"/>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B26D6D"/>
    <w:multiLevelType w:val="multilevel"/>
    <w:tmpl w:val="10F40869"/>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7B702D4"/>
    <w:multiLevelType w:val="multilevel"/>
    <w:tmpl w:val="67A165B5"/>
    <w:lvl w:ilvl="0">
      <w:start w:val="1"/>
      <w:numFmt w:val="decimal"/>
      <w:lvlText w:val="%1."/>
      <w:lvlJc w:val="left"/>
      <w:pPr>
        <w:ind w:left="502" w:hanging="360"/>
      </w:pPr>
      <w:rPr>
        <w:b w:val="0"/>
        <w:sz w:val="24"/>
        <w:szCs w:val="24"/>
      </w:rPr>
    </w:lvl>
    <w:lvl w:ilvl="1">
      <w:start w:val="1"/>
      <w:numFmt w:val="decimal"/>
      <w:lvlText w:val="%2)"/>
      <w:lvlJc w:val="left"/>
      <w:pPr>
        <w:ind w:left="1222" w:hanging="360"/>
      </w:pPr>
      <w:rPr>
        <w:b w:val="0"/>
        <w:bCs w:val="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17C34FC3"/>
    <w:multiLevelType w:val="multilevel"/>
    <w:tmpl w:val="17C34FC3"/>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7EC6A32"/>
    <w:multiLevelType w:val="multilevel"/>
    <w:tmpl w:val="17EC6A32"/>
    <w:lvl w:ilvl="0">
      <w:start w:val="1"/>
      <w:numFmt w:val="lowerLetter"/>
      <w:lvlText w:val="%1)"/>
      <w:lvlJc w:val="left"/>
      <w:pPr>
        <w:ind w:left="1146" w:hanging="360"/>
      </w:pPr>
      <w:rPr>
        <w:i w:val="0"/>
        <w:iCs/>
        <w:color w:val="auto"/>
        <w:sz w:val="24"/>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4">
    <w:nsid w:val="203B1F2B"/>
    <w:multiLevelType w:val="multilevel"/>
    <w:tmpl w:val="203B1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0D963D6"/>
    <w:multiLevelType w:val="multilevel"/>
    <w:tmpl w:val="20D963D6"/>
    <w:lvl w:ilvl="0">
      <w:start w:val="1"/>
      <w:numFmt w:val="lowerLetter"/>
      <w:lvlText w:val="%1)"/>
      <w:lvlJc w:val="left"/>
      <w:pPr>
        <w:ind w:left="1275" w:hanging="36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6">
    <w:nsid w:val="233B3450"/>
    <w:multiLevelType w:val="multilevel"/>
    <w:tmpl w:val="233B3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6345AD"/>
    <w:multiLevelType w:val="multilevel"/>
    <w:tmpl w:val="2A6345A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2B645988"/>
    <w:multiLevelType w:val="multilevel"/>
    <w:tmpl w:val="2B645988"/>
    <w:lvl w:ilvl="0">
      <w:start w:val="1"/>
      <w:numFmt w:val="decimal"/>
      <w:lvlText w:val="%1."/>
      <w:lvlJc w:val="left"/>
      <w:pPr>
        <w:ind w:left="780" w:hanging="42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AF7F9F"/>
    <w:multiLevelType w:val="multilevel"/>
    <w:tmpl w:val="2FAF7F9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2261E30"/>
    <w:multiLevelType w:val="multilevel"/>
    <w:tmpl w:val="20D963D6"/>
    <w:lvl w:ilvl="0">
      <w:start w:val="1"/>
      <w:numFmt w:val="lowerLetter"/>
      <w:lvlText w:val="%1)"/>
      <w:lvlJc w:val="left"/>
      <w:pPr>
        <w:ind w:left="1275" w:hanging="36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21">
    <w:nsid w:val="33AE68F8"/>
    <w:multiLevelType w:val="multilevel"/>
    <w:tmpl w:val="22E280B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286F72"/>
    <w:multiLevelType w:val="multilevel"/>
    <w:tmpl w:val="10F40869"/>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53F76DE"/>
    <w:multiLevelType w:val="multilevel"/>
    <w:tmpl w:val="353F76DE"/>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5FD64ED"/>
    <w:multiLevelType w:val="multilevel"/>
    <w:tmpl w:val="67A165B5"/>
    <w:lvl w:ilvl="0">
      <w:start w:val="1"/>
      <w:numFmt w:val="decimal"/>
      <w:lvlText w:val="%1."/>
      <w:lvlJc w:val="left"/>
      <w:pPr>
        <w:ind w:left="502" w:hanging="360"/>
      </w:pPr>
      <w:rPr>
        <w:b w:val="0"/>
        <w:sz w:val="24"/>
        <w:szCs w:val="24"/>
      </w:rPr>
    </w:lvl>
    <w:lvl w:ilvl="1">
      <w:start w:val="1"/>
      <w:numFmt w:val="decimal"/>
      <w:lvlText w:val="%2)"/>
      <w:lvlJc w:val="left"/>
      <w:pPr>
        <w:ind w:left="1222" w:hanging="360"/>
      </w:pPr>
      <w:rPr>
        <w:b w:val="0"/>
        <w:bCs w:val="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nsid w:val="363C662F"/>
    <w:multiLevelType w:val="multilevel"/>
    <w:tmpl w:val="10F40869"/>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76676B0"/>
    <w:multiLevelType w:val="multilevel"/>
    <w:tmpl w:val="3766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7AA3F77"/>
    <w:multiLevelType w:val="multilevel"/>
    <w:tmpl w:val="37AA3F77"/>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nsid w:val="3D1DB75D"/>
    <w:multiLevelType w:val="singleLevel"/>
    <w:tmpl w:val="3D1DB75D"/>
    <w:lvl w:ilvl="0">
      <w:start w:val="1"/>
      <w:numFmt w:val="lowerLetter"/>
      <w:lvlText w:val="%1)"/>
      <w:lvlJc w:val="left"/>
      <w:pPr>
        <w:tabs>
          <w:tab w:val="left" w:pos="425"/>
        </w:tabs>
        <w:ind w:left="425" w:hanging="425"/>
      </w:pPr>
    </w:lvl>
  </w:abstractNum>
  <w:abstractNum w:abstractNumId="30">
    <w:nsid w:val="44E951AA"/>
    <w:multiLevelType w:val="multilevel"/>
    <w:tmpl w:val="44E951AA"/>
    <w:lvl w:ilvl="0">
      <w:start w:val="1"/>
      <w:numFmt w:val="decimal"/>
      <w:lvlText w:val="%1."/>
      <w:lvlJc w:val="left"/>
      <w:pPr>
        <w:ind w:left="720" w:hanging="360"/>
      </w:pPr>
    </w:lvl>
    <w:lvl w:ilvl="1">
      <w:start w:val="1"/>
      <w:numFmt w:val="decimal"/>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91EB6A4"/>
    <w:multiLevelType w:val="singleLevel"/>
    <w:tmpl w:val="491EB6A4"/>
    <w:lvl w:ilvl="0">
      <w:start w:val="1"/>
      <w:numFmt w:val="decimal"/>
      <w:lvlText w:val="%1."/>
      <w:lvlJc w:val="left"/>
      <w:pPr>
        <w:tabs>
          <w:tab w:val="left" w:pos="425"/>
        </w:tabs>
        <w:ind w:left="425" w:hanging="425"/>
      </w:pPr>
      <w:rPr>
        <w:b w:val="0"/>
        <w:bCs/>
      </w:rPr>
    </w:lvl>
  </w:abstractNum>
  <w:abstractNum w:abstractNumId="32">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F163F9B"/>
    <w:multiLevelType w:val="multilevel"/>
    <w:tmpl w:val="4F163F9B"/>
    <w:lvl w:ilvl="0">
      <w:start w:val="1"/>
      <w:numFmt w:val="decimal"/>
      <w:lvlText w:val="%1)"/>
      <w:lvlJc w:val="left"/>
      <w:pPr>
        <w:ind w:left="2880" w:hanging="360"/>
      </w:pPr>
      <w:rPr>
        <w:rFonts w:ascii="Times New Roman" w:hAnsi="Times New Roman" w:cs="Times New Roman" w:hint="default"/>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7105BE4"/>
    <w:multiLevelType w:val="multilevel"/>
    <w:tmpl w:val="57105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ED84359"/>
    <w:multiLevelType w:val="multilevel"/>
    <w:tmpl w:val="67A165B5"/>
    <w:lvl w:ilvl="0">
      <w:start w:val="1"/>
      <w:numFmt w:val="decimal"/>
      <w:lvlText w:val="%1."/>
      <w:lvlJc w:val="left"/>
      <w:pPr>
        <w:ind w:left="502" w:hanging="360"/>
      </w:pPr>
      <w:rPr>
        <w:b w:val="0"/>
        <w:sz w:val="24"/>
        <w:szCs w:val="24"/>
      </w:rPr>
    </w:lvl>
    <w:lvl w:ilvl="1">
      <w:start w:val="1"/>
      <w:numFmt w:val="decimal"/>
      <w:lvlText w:val="%2)"/>
      <w:lvlJc w:val="left"/>
      <w:pPr>
        <w:ind w:left="1222" w:hanging="360"/>
      </w:pPr>
      <w:rPr>
        <w:b w:val="0"/>
        <w:bCs w:val="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nsid w:val="5FF4A184"/>
    <w:multiLevelType w:val="singleLevel"/>
    <w:tmpl w:val="5FF4A184"/>
    <w:lvl w:ilvl="0">
      <w:start w:val="1"/>
      <w:numFmt w:val="decimal"/>
      <w:lvlText w:val="%1."/>
      <w:lvlJc w:val="left"/>
      <w:pPr>
        <w:tabs>
          <w:tab w:val="left" w:pos="425"/>
        </w:tabs>
        <w:ind w:left="425" w:hanging="425"/>
      </w:pPr>
    </w:lvl>
  </w:abstractNum>
  <w:abstractNum w:abstractNumId="37">
    <w:nsid w:val="62826562"/>
    <w:multiLevelType w:val="multilevel"/>
    <w:tmpl w:val="62826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3DC3ADF"/>
    <w:multiLevelType w:val="multilevel"/>
    <w:tmpl w:val="63DC3ADF"/>
    <w:lvl w:ilvl="0">
      <w:start w:val="1"/>
      <w:numFmt w:val="upperRoman"/>
      <w:lvlText w:val="%1."/>
      <w:lvlJc w:val="left"/>
      <w:pPr>
        <w:ind w:left="720" w:hanging="720"/>
      </w:pPr>
    </w:lvl>
    <w:lvl w:ilvl="1">
      <w:start w:val="1"/>
      <w:numFmt w:val="decimal"/>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47D6260"/>
    <w:multiLevelType w:val="multilevel"/>
    <w:tmpl w:val="647D6260"/>
    <w:lvl w:ilvl="0">
      <w:start w:val="3"/>
      <w:numFmt w:val="decimal"/>
      <w:lvlText w:val="%1."/>
      <w:lvlJc w:val="left"/>
      <w:pPr>
        <w:ind w:left="288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7A165B5"/>
    <w:multiLevelType w:val="multilevel"/>
    <w:tmpl w:val="67A165B5"/>
    <w:lvl w:ilvl="0">
      <w:start w:val="1"/>
      <w:numFmt w:val="decimal"/>
      <w:lvlText w:val="%1."/>
      <w:lvlJc w:val="left"/>
      <w:pPr>
        <w:ind w:left="502" w:hanging="360"/>
      </w:pPr>
      <w:rPr>
        <w:b w:val="0"/>
        <w:sz w:val="24"/>
        <w:szCs w:val="24"/>
      </w:rPr>
    </w:lvl>
    <w:lvl w:ilvl="1">
      <w:start w:val="1"/>
      <w:numFmt w:val="decimal"/>
      <w:lvlText w:val="%2)"/>
      <w:lvlJc w:val="left"/>
      <w:pPr>
        <w:ind w:left="1222" w:hanging="360"/>
      </w:pPr>
      <w:rPr>
        <w:b w:val="0"/>
        <w:bCs w:val="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nsid w:val="6CB64345"/>
    <w:multiLevelType w:val="multilevel"/>
    <w:tmpl w:val="6CB643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E6A38F4"/>
    <w:multiLevelType w:val="multilevel"/>
    <w:tmpl w:val="6E6A3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trike w:val="0"/>
        <w:dstrike w:val="0"/>
        <w:color w:val="auto"/>
        <w:u w:val="none"/>
        <w:effect w:val="no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35E2DEC"/>
    <w:multiLevelType w:val="multilevel"/>
    <w:tmpl w:val="20D963D6"/>
    <w:lvl w:ilvl="0">
      <w:start w:val="1"/>
      <w:numFmt w:val="lowerLetter"/>
      <w:lvlText w:val="%1)"/>
      <w:lvlJc w:val="left"/>
      <w:pPr>
        <w:ind w:left="1275" w:hanging="36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44">
    <w:nsid w:val="767F3ECF"/>
    <w:multiLevelType w:val="multilevel"/>
    <w:tmpl w:val="767F3ECF"/>
    <w:lvl w:ilvl="0">
      <w:start w:val="1"/>
      <w:numFmt w:val="lowerLetter"/>
      <w:lvlText w:val="%1)"/>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5">
    <w:nsid w:val="768C2947"/>
    <w:multiLevelType w:val="multilevel"/>
    <w:tmpl w:val="768C2947"/>
    <w:lvl w:ilvl="0">
      <w:start w:val="2"/>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7BF3482"/>
    <w:multiLevelType w:val="multilevel"/>
    <w:tmpl w:val="77BF3482"/>
    <w:lvl w:ilvl="0">
      <w:start w:val="1"/>
      <w:numFmt w:val="decimal"/>
      <w:lvlText w:val="%1)"/>
      <w:lvlJc w:val="left"/>
      <w:pPr>
        <w:ind w:left="1146" w:hanging="360"/>
      </w:pPr>
    </w:lvl>
    <w:lvl w:ilvl="1">
      <w:start w:val="1"/>
      <w:numFmt w:val="decimal"/>
      <w:lvlText w:val="%2)"/>
      <w:lvlJc w:val="left"/>
      <w:pPr>
        <w:ind w:left="1866" w:hanging="360"/>
      </w:pPr>
      <w:rPr>
        <w:rFonts w:ascii="Times New Roman" w:hAnsi="Times New Roman" w:cs="Times New Roman" w:hint="default"/>
        <w:sz w:val="24"/>
        <w:szCs w:val="24"/>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nsid w:val="7B565B36"/>
    <w:multiLevelType w:val="multilevel"/>
    <w:tmpl w:val="7B565B36"/>
    <w:lvl w:ilvl="0">
      <w:start w:val="1"/>
      <w:numFmt w:val="decimal"/>
      <w:lvlText w:val="%1)"/>
      <w:lvlJc w:val="left"/>
      <w:pPr>
        <w:ind w:left="1429" w:hanging="360"/>
      </w:pPr>
      <w:rPr>
        <w:rFonts w:ascii="Times New Roman" w:hAnsi="Times New Roman" w:cs="Times New Roman" w:hint="default"/>
        <w:b w:val="0"/>
        <w:bC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nsid w:val="7FF53F58"/>
    <w:multiLevelType w:val="multilevel"/>
    <w:tmpl w:val="7FF53F58"/>
    <w:lvl w:ilvl="0">
      <w:start w:val="1"/>
      <w:numFmt w:val="decimal"/>
      <w:lvlText w:val="%1)"/>
      <w:lvlJc w:val="left"/>
      <w:pPr>
        <w:ind w:left="502"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44"/>
    <w:lvlOverride w:ilvl="0">
      <w:startOverride w:val="1"/>
    </w:lvlOverride>
    <w:lvlOverride w:ilvl="1"/>
    <w:lvlOverride w:ilvl="2"/>
    <w:lvlOverride w:ilvl="3"/>
    <w:lvlOverride w:ilvl="4"/>
    <w:lvlOverride w:ilvl="5"/>
    <w:lvlOverride w:ilvl="6"/>
    <w:lvlOverride w:ilvl="7"/>
    <w:lvlOverride w:ilvl="8"/>
  </w:num>
  <w:num w:numId="41">
    <w:abstractNumId w:val="25"/>
  </w:num>
  <w:num w:numId="42">
    <w:abstractNumId w:val="35"/>
  </w:num>
  <w:num w:numId="43">
    <w:abstractNumId w:val="20"/>
  </w:num>
  <w:num w:numId="44">
    <w:abstractNumId w:val="22"/>
  </w:num>
  <w:num w:numId="45">
    <w:abstractNumId w:val="11"/>
  </w:num>
  <w:num w:numId="46">
    <w:abstractNumId w:val="10"/>
  </w:num>
  <w:num w:numId="47">
    <w:abstractNumId w:val="24"/>
  </w:num>
  <w:num w:numId="48">
    <w:abstractNumId w:val="3"/>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C3"/>
    <w:rsid w:val="00006C4E"/>
    <w:rsid w:val="000118C3"/>
    <w:rsid w:val="000120A6"/>
    <w:rsid w:val="00021EFB"/>
    <w:rsid w:val="00031C59"/>
    <w:rsid w:val="00047685"/>
    <w:rsid w:val="000773CE"/>
    <w:rsid w:val="00077DC3"/>
    <w:rsid w:val="00084CB5"/>
    <w:rsid w:val="00085FFF"/>
    <w:rsid w:val="000A04F3"/>
    <w:rsid w:val="000A7061"/>
    <w:rsid w:val="000C0197"/>
    <w:rsid w:val="000C480A"/>
    <w:rsid w:val="000C5B00"/>
    <w:rsid w:val="000D6EA0"/>
    <w:rsid w:val="000F5BCB"/>
    <w:rsid w:val="000F6017"/>
    <w:rsid w:val="00100E80"/>
    <w:rsid w:val="001144B2"/>
    <w:rsid w:val="001163C7"/>
    <w:rsid w:val="001347CC"/>
    <w:rsid w:val="0014402C"/>
    <w:rsid w:val="0016370C"/>
    <w:rsid w:val="00174154"/>
    <w:rsid w:val="0019407D"/>
    <w:rsid w:val="001A6C81"/>
    <w:rsid w:val="001E0782"/>
    <w:rsid w:val="00254586"/>
    <w:rsid w:val="002660A0"/>
    <w:rsid w:val="00270239"/>
    <w:rsid w:val="00286F0E"/>
    <w:rsid w:val="002970FC"/>
    <w:rsid w:val="002A2D15"/>
    <w:rsid w:val="002B5690"/>
    <w:rsid w:val="002C06FC"/>
    <w:rsid w:val="002D577F"/>
    <w:rsid w:val="002D7E3E"/>
    <w:rsid w:val="002E4AFE"/>
    <w:rsid w:val="00303D29"/>
    <w:rsid w:val="003701B7"/>
    <w:rsid w:val="003B4914"/>
    <w:rsid w:val="0047751B"/>
    <w:rsid w:val="00495EF5"/>
    <w:rsid w:val="00497B9B"/>
    <w:rsid w:val="004A7CB9"/>
    <w:rsid w:val="004D7590"/>
    <w:rsid w:val="004F6783"/>
    <w:rsid w:val="005155F1"/>
    <w:rsid w:val="00516832"/>
    <w:rsid w:val="005255B1"/>
    <w:rsid w:val="00555F9B"/>
    <w:rsid w:val="00556B02"/>
    <w:rsid w:val="00567768"/>
    <w:rsid w:val="00581071"/>
    <w:rsid w:val="005F4F62"/>
    <w:rsid w:val="00617D0D"/>
    <w:rsid w:val="0062455E"/>
    <w:rsid w:val="006722E5"/>
    <w:rsid w:val="00674838"/>
    <w:rsid w:val="006829C8"/>
    <w:rsid w:val="00696534"/>
    <w:rsid w:val="006C44DA"/>
    <w:rsid w:val="006C46F8"/>
    <w:rsid w:val="00744F0F"/>
    <w:rsid w:val="007C6D2D"/>
    <w:rsid w:val="008003DC"/>
    <w:rsid w:val="008112C4"/>
    <w:rsid w:val="008240F8"/>
    <w:rsid w:val="00870201"/>
    <w:rsid w:val="0091716B"/>
    <w:rsid w:val="009277D0"/>
    <w:rsid w:val="00936B2A"/>
    <w:rsid w:val="00942033"/>
    <w:rsid w:val="00950D82"/>
    <w:rsid w:val="009552BA"/>
    <w:rsid w:val="00986F70"/>
    <w:rsid w:val="00994929"/>
    <w:rsid w:val="00994FC2"/>
    <w:rsid w:val="009C10C9"/>
    <w:rsid w:val="009E00AF"/>
    <w:rsid w:val="00A36113"/>
    <w:rsid w:val="00A42640"/>
    <w:rsid w:val="00A71DE0"/>
    <w:rsid w:val="00AD68AC"/>
    <w:rsid w:val="00AF11AE"/>
    <w:rsid w:val="00AF4455"/>
    <w:rsid w:val="00AF7A10"/>
    <w:rsid w:val="00B20E6E"/>
    <w:rsid w:val="00B426E0"/>
    <w:rsid w:val="00B9492D"/>
    <w:rsid w:val="00BC614A"/>
    <w:rsid w:val="00C51C82"/>
    <w:rsid w:val="00C720E0"/>
    <w:rsid w:val="00C83D48"/>
    <w:rsid w:val="00CA5793"/>
    <w:rsid w:val="00CD4BC5"/>
    <w:rsid w:val="00CE699D"/>
    <w:rsid w:val="00D24F0B"/>
    <w:rsid w:val="00D33267"/>
    <w:rsid w:val="00D4256B"/>
    <w:rsid w:val="00D76136"/>
    <w:rsid w:val="00DC326F"/>
    <w:rsid w:val="00E8522F"/>
    <w:rsid w:val="00E8575B"/>
    <w:rsid w:val="00E95B67"/>
    <w:rsid w:val="00EB40D3"/>
    <w:rsid w:val="00EE7CED"/>
    <w:rsid w:val="00F50CD8"/>
    <w:rsid w:val="00FA68F2"/>
    <w:rsid w:val="00FA7190"/>
    <w:rsid w:val="00FA7C26"/>
    <w:rsid w:val="00FE339B"/>
    <w:rsid w:val="00FF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E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qFormat/>
    <w:rsid w:val="00994FC2"/>
    <w:pPr>
      <w:spacing w:after="0" w:line="240" w:lineRule="auto"/>
    </w:pPr>
    <w:rPr>
      <w:rFonts w:ascii="Times New Roman" w:eastAsia="DengXian" w:hAnsi="Times New Roman" w:cs="Times New Roman"/>
      <w:sz w:val="20"/>
      <w:szCs w:val="20"/>
      <w:lang w:val="cs-CZ"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94F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FC2"/>
  </w:style>
  <w:style w:type="paragraph" w:styleId="Stopka">
    <w:name w:val="footer"/>
    <w:basedOn w:val="Normalny"/>
    <w:link w:val="StopkaZnak"/>
    <w:uiPriority w:val="99"/>
    <w:unhideWhenUsed/>
    <w:rsid w:val="00994F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FC2"/>
  </w:style>
  <w:style w:type="paragraph" w:styleId="Tekstdymka">
    <w:name w:val="Balloon Text"/>
    <w:basedOn w:val="Normalny"/>
    <w:link w:val="TekstdymkaZnak"/>
    <w:uiPriority w:val="99"/>
    <w:semiHidden/>
    <w:unhideWhenUsed/>
    <w:rsid w:val="004775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751B"/>
    <w:rPr>
      <w:rFonts w:ascii="Tahoma" w:hAnsi="Tahoma" w:cs="Tahoma"/>
      <w:sz w:val="16"/>
      <w:szCs w:val="16"/>
    </w:rPr>
  </w:style>
  <w:style w:type="paragraph" w:styleId="Akapitzlist">
    <w:name w:val="List Paragraph"/>
    <w:aliases w:val="L1,Numerowanie,Preambuła,List Paragraph,Akapit z listą8,Akapit z listą BS,Numeracja 1 poziom,Data wydania,CW_Lista,List bullet,Kolorowa lista — akcent 11,Akapit z listą numerowaną,Podsis rysunku"/>
    <w:basedOn w:val="Normalny"/>
    <w:link w:val="AkapitzlistZnak"/>
    <w:uiPriority w:val="34"/>
    <w:qFormat/>
    <w:rsid w:val="008112C4"/>
    <w:pPr>
      <w:widowControl w:val="0"/>
      <w:suppressAutoHyphens/>
      <w:spacing w:after="0" w:line="100" w:lineRule="atLeast"/>
      <w:ind w:left="720"/>
      <w:contextualSpacing/>
    </w:pPr>
    <w:rPr>
      <w:rFonts w:ascii="Times New Roman" w:eastAsia="SimSun" w:hAnsi="Times New Roman" w:cs="Mangal"/>
      <w:kern w:val="1"/>
      <w:sz w:val="24"/>
      <w:szCs w:val="21"/>
      <w:lang w:val="x-none" w:eastAsia="hi-IN" w:bidi="hi-IN"/>
    </w:rPr>
  </w:style>
  <w:style w:type="character" w:customStyle="1" w:styleId="AkapitzlistZnak">
    <w:name w:val="Akapit z listą Znak"/>
    <w:aliases w:val="L1 Znak,Numerowanie Znak,Preambuła Znak,List Paragraph Znak,Akapit z listą8 Znak,Akapit z listą BS Znak,Numeracja 1 poziom Znak,Data wydania Znak,CW_Lista Znak,List bullet Znak,Kolorowa lista — akcent 11 Znak,Podsis rysunku Znak"/>
    <w:link w:val="Akapitzlist"/>
    <w:uiPriority w:val="34"/>
    <w:qFormat/>
    <w:locked/>
    <w:rsid w:val="008112C4"/>
    <w:rPr>
      <w:rFonts w:ascii="Times New Roman" w:eastAsia="SimSun" w:hAnsi="Times New Roman" w:cs="Mangal"/>
      <w:kern w:val="1"/>
      <w:sz w:val="24"/>
      <w:szCs w:val="21"/>
      <w:lang w:val="x-none" w:eastAsia="hi-IN" w:bidi="hi-IN"/>
    </w:rPr>
  </w:style>
  <w:style w:type="character" w:styleId="Hipercze">
    <w:name w:val="Hyperlink"/>
    <w:basedOn w:val="Domylnaczcionkaakapitu"/>
    <w:uiPriority w:val="99"/>
    <w:unhideWhenUsed/>
    <w:rsid w:val="000F6017"/>
    <w:rPr>
      <w:color w:val="0000FF" w:themeColor="hyperlink"/>
      <w:u w:val="single"/>
    </w:rPr>
  </w:style>
  <w:style w:type="character" w:styleId="UyteHipercze">
    <w:name w:val="FollowedHyperlink"/>
    <w:basedOn w:val="Domylnaczcionkaakapitu"/>
    <w:uiPriority w:val="99"/>
    <w:semiHidden/>
    <w:unhideWhenUsed/>
    <w:rsid w:val="00C720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E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qFormat/>
    <w:rsid w:val="00994FC2"/>
    <w:pPr>
      <w:spacing w:after="0" w:line="240" w:lineRule="auto"/>
    </w:pPr>
    <w:rPr>
      <w:rFonts w:ascii="Times New Roman" w:eastAsia="DengXian" w:hAnsi="Times New Roman" w:cs="Times New Roman"/>
      <w:sz w:val="20"/>
      <w:szCs w:val="20"/>
      <w:lang w:val="cs-CZ"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94F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FC2"/>
  </w:style>
  <w:style w:type="paragraph" w:styleId="Stopka">
    <w:name w:val="footer"/>
    <w:basedOn w:val="Normalny"/>
    <w:link w:val="StopkaZnak"/>
    <w:uiPriority w:val="99"/>
    <w:unhideWhenUsed/>
    <w:rsid w:val="00994F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FC2"/>
  </w:style>
  <w:style w:type="paragraph" w:styleId="Tekstdymka">
    <w:name w:val="Balloon Text"/>
    <w:basedOn w:val="Normalny"/>
    <w:link w:val="TekstdymkaZnak"/>
    <w:uiPriority w:val="99"/>
    <w:semiHidden/>
    <w:unhideWhenUsed/>
    <w:rsid w:val="004775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751B"/>
    <w:rPr>
      <w:rFonts w:ascii="Tahoma" w:hAnsi="Tahoma" w:cs="Tahoma"/>
      <w:sz w:val="16"/>
      <w:szCs w:val="16"/>
    </w:rPr>
  </w:style>
  <w:style w:type="paragraph" w:styleId="Akapitzlist">
    <w:name w:val="List Paragraph"/>
    <w:aliases w:val="L1,Numerowanie,Preambuła,List Paragraph,Akapit z listą8,Akapit z listą BS,Numeracja 1 poziom,Data wydania,CW_Lista,List bullet,Kolorowa lista — akcent 11,Akapit z listą numerowaną,Podsis rysunku"/>
    <w:basedOn w:val="Normalny"/>
    <w:link w:val="AkapitzlistZnak"/>
    <w:uiPriority w:val="34"/>
    <w:qFormat/>
    <w:rsid w:val="008112C4"/>
    <w:pPr>
      <w:widowControl w:val="0"/>
      <w:suppressAutoHyphens/>
      <w:spacing w:after="0" w:line="100" w:lineRule="atLeast"/>
      <w:ind w:left="720"/>
      <w:contextualSpacing/>
    </w:pPr>
    <w:rPr>
      <w:rFonts w:ascii="Times New Roman" w:eastAsia="SimSun" w:hAnsi="Times New Roman" w:cs="Mangal"/>
      <w:kern w:val="1"/>
      <w:sz w:val="24"/>
      <w:szCs w:val="21"/>
      <w:lang w:val="x-none" w:eastAsia="hi-IN" w:bidi="hi-IN"/>
    </w:rPr>
  </w:style>
  <w:style w:type="character" w:customStyle="1" w:styleId="AkapitzlistZnak">
    <w:name w:val="Akapit z listą Znak"/>
    <w:aliases w:val="L1 Znak,Numerowanie Znak,Preambuła Znak,List Paragraph Znak,Akapit z listą8 Znak,Akapit z listą BS Znak,Numeracja 1 poziom Znak,Data wydania Znak,CW_Lista Znak,List bullet Znak,Kolorowa lista — akcent 11 Znak,Podsis rysunku Znak"/>
    <w:link w:val="Akapitzlist"/>
    <w:uiPriority w:val="34"/>
    <w:qFormat/>
    <w:locked/>
    <w:rsid w:val="008112C4"/>
    <w:rPr>
      <w:rFonts w:ascii="Times New Roman" w:eastAsia="SimSun" w:hAnsi="Times New Roman" w:cs="Mangal"/>
      <w:kern w:val="1"/>
      <w:sz w:val="24"/>
      <w:szCs w:val="21"/>
      <w:lang w:val="x-none" w:eastAsia="hi-IN" w:bidi="hi-IN"/>
    </w:rPr>
  </w:style>
  <w:style w:type="character" w:styleId="Hipercze">
    <w:name w:val="Hyperlink"/>
    <w:basedOn w:val="Domylnaczcionkaakapitu"/>
    <w:uiPriority w:val="99"/>
    <w:unhideWhenUsed/>
    <w:rsid w:val="000F6017"/>
    <w:rPr>
      <w:color w:val="0000FF" w:themeColor="hyperlink"/>
      <w:u w:val="single"/>
    </w:rPr>
  </w:style>
  <w:style w:type="character" w:styleId="UyteHipercze">
    <w:name w:val="FollowedHyperlink"/>
    <w:basedOn w:val="Domylnaczcionkaakapitu"/>
    <w:uiPriority w:val="99"/>
    <w:semiHidden/>
    <w:unhideWhenUsed/>
    <w:rsid w:val="00C720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wp_bialystok" TargetMode="External"/><Relationship Id="rId13" Type="http://schemas.openxmlformats.org/officeDocument/2006/relationships/hyperlink" Target="https://www.uzp.gov.pl/__data/assets/pdf_file/0026/53468/Jednolity-Europejski-Dokument-Zamowienia-instrukcja-2022.pdf" TargetMode="External"/><Relationship Id="rId18" Type="http://schemas.openxmlformats.org/officeDocument/2006/relationships/hyperlink" Target="https://platformazakupowa.pl/pn/kwp_bialysto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kwp_bialystok" TargetMode="External"/><Relationship Id="rId5" Type="http://schemas.openxmlformats.org/officeDocument/2006/relationships/webSettings" Target="webSettings.xml"/><Relationship Id="rId15" Type="http://schemas.openxmlformats.org/officeDocument/2006/relationships/hyperlink" Target="https://platformazakupowa.pl/kwp_bialystok" TargetMode="External"/><Relationship Id="rId10" Type="http://schemas.openxmlformats.org/officeDocument/2006/relationships/hyperlink" Target="https://platformazakupowa.pl/pn/kwp_bialystok" TargetMode="External"/><Relationship Id="rId19" Type="http://schemas.openxmlformats.org/officeDocument/2006/relationships/hyperlink" Target="mailto:iod.kwp@bk.policja.gov.pl" TargetMode="External"/><Relationship Id="rId4" Type="http://schemas.openxmlformats.org/officeDocument/2006/relationships/settings" Target="settings.xml"/><Relationship Id="rId9" Type="http://schemas.openxmlformats.org/officeDocument/2006/relationships/hyperlink" Target="mailto:zamowienia.kwp@bk.policja.gov.pl" TargetMode="External"/><Relationship Id="rId14" Type="http://schemas.openxmlformats.org/officeDocument/2006/relationships/hyperlink" Target="https://platformazakupowa.pl/pn/kwp_bialysto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31</Pages>
  <Words>10793</Words>
  <Characters>64762</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grażynasacharko</dc:creator>
  <cp:lastModifiedBy>urszulaworoszyło</cp:lastModifiedBy>
  <cp:revision>13</cp:revision>
  <cp:lastPrinted>2022-01-26T13:59:00Z</cp:lastPrinted>
  <dcterms:created xsi:type="dcterms:W3CDTF">2022-01-11T09:58:00Z</dcterms:created>
  <dcterms:modified xsi:type="dcterms:W3CDTF">2022-03-29T11:39:00Z</dcterms:modified>
</cp:coreProperties>
</file>