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14512AFD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9431E0">
        <w:rPr>
          <w:rFonts w:eastAsia="Times New Roman" w:cs="Arial"/>
          <w:sz w:val="20"/>
          <w:szCs w:val="20"/>
          <w:lang w:eastAsia="ar-SA"/>
        </w:rPr>
        <w:t>11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964E70">
        <w:rPr>
          <w:rFonts w:eastAsia="Times New Roman" w:cs="Arial"/>
          <w:sz w:val="20"/>
          <w:szCs w:val="20"/>
          <w:lang w:eastAsia="ar-SA"/>
        </w:rPr>
        <w:t>03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.202</w:t>
      </w:r>
      <w:r w:rsidR="00FF112E">
        <w:rPr>
          <w:rFonts w:eastAsia="Times New Roman" w:cs="Arial"/>
          <w:sz w:val="20"/>
          <w:szCs w:val="20"/>
          <w:lang w:eastAsia="ar-SA"/>
        </w:rPr>
        <w:t>4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3AA0CE9C" w14:textId="3AD54ECE" w:rsidR="00322EC2" w:rsidRPr="00FF112E" w:rsidRDefault="00322EC2" w:rsidP="001B50DE">
      <w:pPr>
        <w:tabs>
          <w:tab w:val="center" w:pos="4536"/>
          <w:tab w:val="left" w:pos="6945"/>
        </w:tabs>
        <w:spacing w:before="240" w:after="240" w:line="360" w:lineRule="auto"/>
        <w:rPr>
          <w:rFonts w:cstheme="minorHAnsi"/>
          <w:b/>
          <w:caps/>
          <w:sz w:val="20"/>
          <w:szCs w:val="20"/>
        </w:rPr>
      </w:pPr>
      <w:r w:rsidRPr="00FF112E">
        <w:rPr>
          <w:rFonts w:cstheme="minorHAnsi"/>
          <w:b/>
          <w:sz w:val="20"/>
          <w:szCs w:val="20"/>
        </w:rPr>
        <w:t xml:space="preserve">Dot. postępowania </w:t>
      </w:r>
      <w:r w:rsidR="00A52D6B" w:rsidRPr="00FF112E">
        <w:rPr>
          <w:rFonts w:cstheme="minorHAnsi"/>
          <w:b/>
          <w:sz w:val="20"/>
          <w:szCs w:val="20"/>
        </w:rPr>
        <w:t xml:space="preserve">nr: </w:t>
      </w:r>
      <w:r w:rsidR="001B50DE" w:rsidRPr="00FF112E">
        <w:rPr>
          <w:rFonts w:cstheme="minorHAnsi"/>
          <w:b/>
          <w:caps/>
          <w:sz w:val="20"/>
          <w:szCs w:val="20"/>
        </w:rPr>
        <w:t>ukw/DZP-281-</w:t>
      </w:r>
      <w:r w:rsidR="00FF112E" w:rsidRPr="00FF112E">
        <w:rPr>
          <w:rFonts w:cstheme="minorHAnsi"/>
          <w:b/>
          <w:caps/>
          <w:sz w:val="20"/>
          <w:szCs w:val="20"/>
        </w:rPr>
        <w:t>R</w:t>
      </w:r>
      <w:r w:rsidR="001B50DE" w:rsidRPr="00FF112E">
        <w:rPr>
          <w:rFonts w:cstheme="minorHAnsi"/>
          <w:b/>
          <w:caps/>
          <w:sz w:val="20"/>
          <w:szCs w:val="20"/>
        </w:rPr>
        <w:t>-</w:t>
      </w:r>
      <w:r w:rsidR="00FF112E" w:rsidRPr="00FF112E">
        <w:rPr>
          <w:rFonts w:cstheme="minorHAnsi"/>
          <w:b/>
          <w:caps/>
          <w:sz w:val="20"/>
          <w:szCs w:val="20"/>
        </w:rPr>
        <w:t>1/</w:t>
      </w:r>
      <w:r w:rsidR="001B50DE" w:rsidRPr="00FF112E">
        <w:rPr>
          <w:rFonts w:cstheme="minorHAnsi"/>
          <w:b/>
          <w:caps/>
          <w:sz w:val="20"/>
          <w:szCs w:val="20"/>
        </w:rPr>
        <w:t>202</w:t>
      </w:r>
      <w:r w:rsidR="00FF112E" w:rsidRPr="00FF112E">
        <w:rPr>
          <w:rFonts w:cstheme="minorHAnsi"/>
          <w:b/>
          <w:caps/>
          <w:sz w:val="20"/>
          <w:szCs w:val="20"/>
        </w:rPr>
        <w:t>4</w:t>
      </w:r>
    </w:p>
    <w:p w14:paraId="1DAA7497" w14:textId="43EFB729" w:rsidR="00F278D9" w:rsidRDefault="00322EC2" w:rsidP="009431E0">
      <w:pPr>
        <w:spacing w:after="120"/>
        <w:jc w:val="both"/>
        <w:rPr>
          <w:rFonts w:cstheme="minorHAnsi"/>
          <w:b/>
          <w:i/>
          <w:sz w:val="20"/>
          <w:szCs w:val="20"/>
          <w:lang w:eastAsia="ar-SA"/>
        </w:rPr>
      </w:pPr>
      <w:r w:rsidRPr="00CB5E98">
        <w:rPr>
          <w:rFonts w:cstheme="minorHAnsi"/>
          <w:sz w:val="20"/>
          <w:szCs w:val="20"/>
        </w:rPr>
        <w:t xml:space="preserve">           Zamawia</w:t>
      </w:r>
      <w:r w:rsidR="00E975BE" w:rsidRPr="00CB5E98">
        <w:rPr>
          <w:rFonts w:cstheme="minorHAnsi"/>
          <w:sz w:val="20"/>
          <w:szCs w:val="20"/>
        </w:rPr>
        <w:t>jący odpowiada na pytania</w:t>
      </w:r>
      <w:r w:rsidRPr="00CB5E98">
        <w:rPr>
          <w:rFonts w:cstheme="minorHAnsi"/>
          <w:sz w:val="20"/>
          <w:szCs w:val="20"/>
        </w:rPr>
        <w:t xml:space="preserve"> zadane przez Wykonawców w postępowaniu o udzielenie </w:t>
      </w:r>
      <w:r w:rsidRPr="00FF112E">
        <w:rPr>
          <w:rFonts w:cstheme="minorHAnsi"/>
          <w:sz w:val="20"/>
          <w:szCs w:val="20"/>
        </w:rPr>
        <w:t>zamówienia publicznego</w:t>
      </w:r>
      <w:r w:rsidR="00261CB1" w:rsidRPr="00FF112E">
        <w:rPr>
          <w:rFonts w:cstheme="minorHAnsi"/>
          <w:sz w:val="20"/>
          <w:szCs w:val="20"/>
        </w:rPr>
        <w:t xml:space="preserve"> pn</w:t>
      </w:r>
      <w:r w:rsidR="0012122E" w:rsidRPr="00FF112E">
        <w:rPr>
          <w:rFonts w:cstheme="minorHAnsi"/>
          <w:sz w:val="20"/>
          <w:szCs w:val="20"/>
        </w:rPr>
        <w:t xml:space="preserve">. </w:t>
      </w:r>
      <w:bookmarkStart w:id="0" w:name="_Hlk157079025"/>
      <w:r w:rsidR="00FF112E" w:rsidRPr="00FF112E">
        <w:rPr>
          <w:rFonts w:cstheme="minorHAnsi"/>
          <w:b/>
          <w:i/>
          <w:sz w:val="20"/>
          <w:szCs w:val="20"/>
          <w:lang w:eastAsia="ar-SA"/>
        </w:rPr>
        <w:t>Wykonanie robót budowlanych w systemie „zaprojektuj i wybuduj” polegających na budowie budynku dydaktycznego UKW z funkcją przedszkola i żłobka wraz z infrastrukturą towarzyszącą.</w:t>
      </w:r>
      <w:bookmarkStart w:id="1" w:name="_Hlk159311950"/>
      <w:bookmarkEnd w:id="0"/>
    </w:p>
    <w:p w14:paraId="5E5271B7" w14:textId="77777777" w:rsidR="009431E0" w:rsidRPr="009431E0" w:rsidRDefault="009431E0" w:rsidP="009431E0">
      <w:pPr>
        <w:spacing w:after="120"/>
        <w:jc w:val="both"/>
        <w:rPr>
          <w:rFonts w:cstheme="minorHAnsi"/>
          <w:b/>
          <w:bCs/>
          <w:i/>
          <w:sz w:val="20"/>
          <w:szCs w:val="20"/>
        </w:rPr>
      </w:pPr>
    </w:p>
    <w:p w14:paraId="3CE9E643" w14:textId="06559E66" w:rsidR="00801BEC" w:rsidRPr="00964E70" w:rsidRDefault="00A52D6B" w:rsidP="00801BEC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64E70">
        <w:rPr>
          <w:rFonts w:cstheme="minorHAnsi"/>
          <w:b/>
          <w:sz w:val="20"/>
          <w:szCs w:val="20"/>
        </w:rPr>
        <w:t xml:space="preserve">Pytanie nr </w:t>
      </w:r>
      <w:r w:rsidR="00A26CE9" w:rsidRPr="00964E70">
        <w:rPr>
          <w:rFonts w:cstheme="minorHAnsi"/>
          <w:b/>
          <w:sz w:val="20"/>
          <w:szCs w:val="20"/>
        </w:rPr>
        <w:t>1</w:t>
      </w:r>
      <w:r w:rsidRPr="00964E70">
        <w:rPr>
          <w:rFonts w:cstheme="minorHAnsi"/>
          <w:b/>
          <w:sz w:val="20"/>
          <w:szCs w:val="20"/>
        </w:rPr>
        <w:t>.</w:t>
      </w:r>
      <w:r w:rsidR="0012122E" w:rsidRPr="00964E70">
        <w:rPr>
          <w:rFonts w:cstheme="minorHAnsi"/>
          <w:sz w:val="20"/>
          <w:szCs w:val="20"/>
          <w:shd w:val="clear" w:color="auto" w:fill="FFFFFF"/>
        </w:rPr>
        <w:t> </w:t>
      </w:r>
    </w:p>
    <w:bookmarkEnd w:id="1"/>
    <w:p w14:paraId="35BC684F" w14:textId="380947D0" w:rsidR="009431E0" w:rsidRPr="009431E0" w:rsidRDefault="009431E0" w:rsidP="00801BEC">
      <w:p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9431E0">
        <w:rPr>
          <w:rFonts w:cstheme="minorHAnsi"/>
          <w:color w:val="000000"/>
          <w:sz w:val="20"/>
          <w:szCs w:val="20"/>
          <w:shd w:val="clear" w:color="auto" w:fill="FFFFFF"/>
        </w:rPr>
        <w:t>W związku z ogólnikowym opisem w zakresie wyposażenia kuchennego określonym w PFU i trudnościami w oszacowaniu jego kosztów proszę o szczegółową specyfikację oczekiwanych urządzeń.</w:t>
      </w:r>
    </w:p>
    <w:p w14:paraId="73CA2ABA" w14:textId="08EAE0BD" w:rsidR="00801BEC" w:rsidRDefault="00A52D6B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 w:rsidR="00801BEC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2381DE51" w14:textId="729BD1BF" w:rsidR="009431E0" w:rsidRPr="009431E0" w:rsidRDefault="009431E0" w:rsidP="00F278D9">
      <w:pPr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9431E0">
        <w:rPr>
          <w:rFonts w:cstheme="minorHAnsi"/>
          <w:color w:val="000000"/>
          <w:sz w:val="20"/>
          <w:szCs w:val="20"/>
          <w:shd w:val="clear" w:color="auto" w:fill="FFFFFF"/>
        </w:rPr>
        <w:t>P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ostępowanie</w:t>
      </w:r>
      <w:r w:rsidRPr="009431E0">
        <w:rPr>
          <w:rFonts w:cstheme="minorHAnsi"/>
          <w:color w:val="000000"/>
          <w:sz w:val="20"/>
          <w:szCs w:val="20"/>
          <w:shd w:val="clear" w:color="auto" w:fill="FFFFFF"/>
        </w:rPr>
        <w:t xml:space="preserve"> jest realizowan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e</w:t>
      </w:r>
      <w:r w:rsidRPr="009431E0">
        <w:rPr>
          <w:rFonts w:cstheme="minorHAnsi"/>
          <w:color w:val="000000"/>
          <w:sz w:val="20"/>
          <w:szCs w:val="20"/>
          <w:shd w:val="clear" w:color="auto" w:fill="FFFFFF"/>
        </w:rPr>
        <w:t xml:space="preserve"> w formule zaprojektuj i wybuduj, stąd wykonanie szczegółowego projektu technologii kuchni jest w zakresie Wykonawcy. Zamawiający określił swoje oczekiwania w PFU oraz OPZ. Zgodnie z PFU należy zaprojektować oraz wyposażyć technologię kuchni według obowiązujących norm w zakresie technologii kuchni gastronomicznej w budynku z funkcją przedszkola i żłobka. Wyposażenie kuchni oraz jej zaplecza powinno być kompletne (tzn. zawierać wszelkie niezbędne elementy potrzebne do jej funkcjonowania m.in. zastawy stołowe, garnki, sztućce).</w:t>
      </w:r>
    </w:p>
    <w:p w14:paraId="2581D38A" w14:textId="3D6D41CB" w:rsidR="00F278D9" w:rsidRDefault="00F278D9" w:rsidP="00F278D9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64E70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2</w:t>
      </w:r>
      <w:r w:rsidRPr="00964E70">
        <w:rPr>
          <w:rFonts w:cstheme="minorHAnsi"/>
          <w:b/>
          <w:sz w:val="20"/>
          <w:szCs w:val="20"/>
        </w:rPr>
        <w:t>.</w:t>
      </w:r>
      <w:r w:rsidRPr="00964E70">
        <w:rPr>
          <w:rFonts w:cstheme="minorHAnsi"/>
          <w:sz w:val="20"/>
          <w:szCs w:val="20"/>
          <w:shd w:val="clear" w:color="auto" w:fill="FFFFFF"/>
        </w:rPr>
        <w:t> </w:t>
      </w:r>
    </w:p>
    <w:p w14:paraId="1A555C0E" w14:textId="45749895" w:rsidR="009431E0" w:rsidRPr="009431E0" w:rsidRDefault="009431E0" w:rsidP="00F278D9">
      <w:p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9431E0">
        <w:rPr>
          <w:rFonts w:cstheme="minorHAnsi"/>
          <w:color w:val="000000"/>
          <w:sz w:val="20"/>
          <w:szCs w:val="20"/>
          <w:shd w:val="clear" w:color="auto" w:fill="FFFFFF"/>
        </w:rPr>
        <w:t>Proszę o informację czy w zakresie wyposażenia pralni jest tylko pralka i suszarka, tak jak to jest określone w pliku "xls WKI 2024-01-2020 (...) - zakładka Wyposażenie"</w:t>
      </w:r>
    </w:p>
    <w:p w14:paraId="3F2E691D" w14:textId="5ECA84CC" w:rsidR="00F278D9" w:rsidRDefault="00F278D9" w:rsidP="00F278D9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F278D9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Odpowiedź: </w:t>
      </w:r>
    </w:p>
    <w:p w14:paraId="0332C385" w14:textId="4A417159" w:rsidR="00A84419" w:rsidRDefault="009431E0" w:rsidP="00A84419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9431E0">
        <w:rPr>
          <w:rFonts w:cstheme="minorHAnsi"/>
          <w:color w:val="000000"/>
          <w:sz w:val="20"/>
          <w:szCs w:val="20"/>
          <w:shd w:val="clear" w:color="auto" w:fill="FFFFFF"/>
        </w:rPr>
        <w:t>W zakresie wyposażenia pralni należy uwzględnić tylko pralkę i suszarkę.</w:t>
      </w:r>
    </w:p>
    <w:p w14:paraId="4BA62E69" w14:textId="77777777" w:rsidR="009431E0" w:rsidRPr="009431E0" w:rsidRDefault="009431E0" w:rsidP="00A84419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591B70BA" w14:textId="414F4C22" w:rsidR="00A84419" w:rsidRDefault="00A84419" w:rsidP="00A84419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64E70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3</w:t>
      </w:r>
      <w:r w:rsidRPr="00964E70">
        <w:rPr>
          <w:rFonts w:cstheme="minorHAnsi"/>
          <w:b/>
          <w:sz w:val="20"/>
          <w:szCs w:val="20"/>
        </w:rPr>
        <w:t>.</w:t>
      </w:r>
      <w:r w:rsidRPr="00964E70">
        <w:rPr>
          <w:rFonts w:cstheme="minorHAnsi"/>
          <w:sz w:val="20"/>
          <w:szCs w:val="20"/>
          <w:shd w:val="clear" w:color="auto" w:fill="FFFFFF"/>
        </w:rPr>
        <w:t> </w:t>
      </w:r>
    </w:p>
    <w:p w14:paraId="1A2893F6" w14:textId="085BF982" w:rsidR="009431E0" w:rsidRPr="009431E0" w:rsidRDefault="009431E0" w:rsidP="00A84419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431E0">
        <w:rPr>
          <w:rFonts w:cstheme="minorHAnsi"/>
          <w:color w:val="000000"/>
          <w:sz w:val="20"/>
          <w:szCs w:val="20"/>
          <w:shd w:val="clear" w:color="auto" w:fill="FFFFFF"/>
        </w:rPr>
        <w:t>Proszę o informację w jakiej kolorystyce należy wykonać nawierzchnie placów zabaw. Poszczególne zdjęcia poglądowe zawarte w PFU ukazują zupełnie odrębne połączenia kolorów, których dobór ma istotny wpływ na cenę.</w:t>
      </w:r>
    </w:p>
    <w:p w14:paraId="1E933208" w14:textId="52280973" w:rsidR="00A84419" w:rsidRDefault="00A84419" w:rsidP="00A84419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F278D9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Odpowiedź: </w:t>
      </w:r>
    </w:p>
    <w:p w14:paraId="64FF59F1" w14:textId="6C989A42" w:rsidR="009431E0" w:rsidRPr="009431E0" w:rsidRDefault="009431E0" w:rsidP="00A84419">
      <w:pPr>
        <w:spacing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9431E0">
        <w:rPr>
          <w:rFonts w:cstheme="minorHAnsi"/>
          <w:color w:val="000000"/>
          <w:sz w:val="20"/>
          <w:szCs w:val="20"/>
          <w:shd w:val="clear" w:color="auto" w:fill="FFFFFF"/>
        </w:rPr>
        <w:t>Kolorystyka nawierzchni placu zabaw będzie wynikała z projektu wykonawczego z aranżacją, które wykona Wykonawca. Kolorystyka nawierzchni musi komponować się z zagospodarowaniem terenu, elewacją i otoczeniem.</w:t>
      </w:r>
    </w:p>
    <w:p w14:paraId="35A5C7B2" w14:textId="5B937B58" w:rsidR="009431E0" w:rsidRDefault="009431E0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39881BF8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7F4FAF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FE06" w14:textId="77777777" w:rsidR="002D786C" w:rsidRDefault="002D786C" w:rsidP="00322EC2">
      <w:pPr>
        <w:spacing w:after="0" w:line="240" w:lineRule="auto"/>
      </w:pPr>
      <w:r>
        <w:separator/>
      </w:r>
    </w:p>
  </w:endnote>
  <w:endnote w:type="continuationSeparator" w:id="0">
    <w:p w14:paraId="7C08BE73" w14:textId="77777777" w:rsidR="002D786C" w:rsidRDefault="002D786C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91FE" w14:textId="77777777" w:rsidR="002D786C" w:rsidRDefault="002D786C" w:rsidP="00322EC2">
      <w:pPr>
        <w:spacing w:after="0" w:line="240" w:lineRule="auto"/>
      </w:pPr>
      <w:r>
        <w:separator/>
      </w:r>
    </w:p>
  </w:footnote>
  <w:footnote w:type="continuationSeparator" w:id="0">
    <w:p w14:paraId="1727953F" w14:textId="77777777" w:rsidR="002D786C" w:rsidRDefault="002D786C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0E122439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3FC3"/>
    <w:multiLevelType w:val="hybridMultilevel"/>
    <w:tmpl w:val="A87A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576591"/>
    <w:multiLevelType w:val="hybridMultilevel"/>
    <w:tmpl w:val="61428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6E11257"/>
    <w:multiLevelType w:val="hybridMultilevel"/>
    <w:tmpl w:val="A4D0503C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1294"/>
    <w:multiLevelType w:val="hybridMultilevel"/>
    <w:tmpl w:val="F4F4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19D3"/>
    <w:multiLevelType w:val="hybridMultilevel"/>
    <w:tmpl w:val="BAA03102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E5AFA"/>
    <w:multiLevelType w:val="multilevel"/>
    <w:tmpl w:val="D634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5" w15:restartNumberingAfterBreak="0">
    <w:nsid w:val="72631FA3"/>
    <w:multiLevelType w:val="hybridMultilevel"/>
    <w:tmpl w:val="CE1CABDA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53318F"/>
    <w:multiLevelType w:val="hybridMultilevel"/>
    <w:tmpl w:val="E3E20998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D1AAD"/>
    <w:multiLevelType w:val="hybridMultilevel"/>
    <w:tmpl w:val="1F987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4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1"/>
  </w:num>
  <w:num w:numId="16">
    <w:abstractNumId w:val="6"/>
  </w:num>
  <w:num w:numId="17">
    <w:abstractNumId w:val="8"/>
  </w:num>
  <w:num w:numId="18">
    <w:abstractNumId w:val="17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C5568"/>
    <w:rsid w:val="002D1FA9"/>
    <w:rsid w:val="002D786C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E4AF9"/>
    <w:rsid w:val="003F760A"/>
    <w:rsid w:val="00425898"/>
    <w:rsid w:val="00431FDC"/>
    <w:rsid w:val="0043286E"/>
    <w:rsid w:val="00463B12"/>
    <w:rsid w:val="004B6117"/>
    <w:rsid w:val="004D4D29"/>
    <w:rsid w:val="004D693F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C76F7"/>
    <w:rsid w:val="007D60E7"/>
    <w:rsid w:val="007F4FAF"/>
    <w:rsid w:val="00801BEC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431E0"/>
    <w:rsid w:val="00955463"/>
    <w:rsid w:val="00964E70"/>
    <w:rsid w:val="009D3EE3"/>
    <w:rsid w:val="00A162F9"/>
    <w:rsid w:val="00A16C5E"/>
    <w:rsid w:val="00A22307"/>
    <w:rsid w:val="00A22842"/>
    <w:rsid w:val="00A26CE9"/>
    <w:rsid w:val="00A52D6B"/>
    <w:rsid w:val="00A67965"/>
    <w:rsid w:val="00A84419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D0229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278D9"/>
    <w:rsid w:val="00F27ED3"/>
    <w:rsid w:val="00F6370F"/>
    <w:rsid w:val="00F6575F"/>
    <w:rsid w:val="00FE155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F278D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78D9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2023-09-04T07:44:00Z</cp:lastPrinted>
  <dcterms:created xsi:type="dcterms:W3CDTF">2024-03-11T09:35:00Z</dcterms:created>
  <dcterms:modified xsi:type="dcterms:W3CDTF">2024-03-11T09:35:00Z</dcterms:modified>
</cp:coreProperties>
</file>