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6" w:rsidRPr="00463726" w:rsidRDefault="00463726" w:rsidP="00463726">
      <w:r>
        <w:t>Bydgoszcz dnia 18 stycznia 2019r.</w:t>
      </w:r>
    </w:p>
    <w:p w:rsidR="00E626D7" w:rsidRDefault="005103D8" w:rsidP="00902457">
      <w:pPr>
        <w:jc w:val="both"/>
        <w:rPr>
          <w:b/>
          <w:sz w:val="24"/>
          <w:szCs w:val="24"/>
        </w:rPr>
      </w:pPr>
      <w:r w:rsidRPr="00463726">
        <w:rPr>
          <w:b/>
          <w:sz w:val="24"/>
          <w:szCs w:val="24"/>
        </w:rPr>
        <w:t>WOA.V</w:t>
      </w:r>
      <w:r w:rsidR="00463726" w:rsidRPr="00463726">
        <w:rPr>
          <w:b/>
          <w:sz w:val="24"/>
          <w:szCs w:val="24"/>
        </w:rPr>
        <w:t>.2510.1.2019</w:t>
      </w:r>
      <w:r w:rsidR="00463726">
        <w:rPr>
          <w:b/>
          <w:sz w:val="24"/>
          <w:szCs w:val="24"/>
        </w:rPr>
        <w:tab/>
      </w:r>
      <w:r w:rsidR="00463726">
        <w:rPr>
          <w:b/>
          <w:sz w:val="24"/>
          <w:szCs w:val="24"/>
        </w:rPr>
        <w:tab/>
      </w:r>
      <w:r w:rsidR="00463726">
        <w:rPr>
          <w:b/>
          <w:sz w:val="24"/>
          <w:szCs w:val="24"/>
        </w:rPr>
        <w:tab/>
      </w:r>
      <w:r w:rsidR="00463726">
        <w:rPr>
          <w:b/>
          <w:sz w:val="24"/>
          <w:szCs w:val="24"/>
        </w:rPr>
        <w:tab/>
      </w:r>
    </w:p>
    <w:p w:rsidR="00463726" w:rsidRPr="00463726" w:rsidRDefault="00463726" w:rsidP="00463726">
      <w:pPr>
        <w:jc w:val="center"/>
        <w:rPr>
          <w:b/>
          <w:sz w:val="32"/>
          <w:szCs w:val="32"/>
        </w:rPr>
      </w:pPr>
      <w:r w:rsidRPr="00463726">
        <w:rPr>
          <w:b/>
          <w:sz w:val="32"/>
          <w:szCs w:val="32"/>
        </w:rPr>
        <w:t>Zapytanie ofertowe</w:t>
      </w:r>
    </w:p>
    <w:p w:rsidR="00E626D7" w:rsidRDefault="00E626D7" w:rsidP="00902457">
      <w:pPr>
        <w:jc w:val="both"/>
      </w:pPr>
    </w:p>
    <w:p w:rsidR="004E2ED3" w:rsidRDefault="009A0ED8" w:rsidP="00902457">
      <w:pPr>
        <w:jc w:val="both"/>
      </w:pPr>
      <w:r>
        <w:t>Miasto Bydgoszcz składa zapytanie ofertowe na wykonanie remontu pomieszczeń biurowych w trzech następujących po sobie etapach, polegającego na:</w:t>
      </w:r>
    </w:p>
    <w:p w:rsidR="009A0ED8" w:rsidRDefault="009A0ED8" w:rsidP="00902457">
      <w:pPr>
        <w:jc w:val="both"/>
      </w:pPr>
      <w:r>
        <w:t xml:space="preserve">I  etap </w:t>
      </w:r>
    </w:p>
    <w:p w:rsidR="009A0ED8" w:rsidRDefault="000E6523" w:rsidP="00902457">
      <w:pPr>
        <w:pStyle w:val="Akapitzlist"/>
        <w:numPr>
          <w:ilvl w:val="0"/>
          <w:numId w:val="1"/>
        </w:numPr>
        <w:jc w:val="both"/>
      </w:pPr>
      <w:r>
        <w:t>Usunięcie luźnych powłok malarskich i tynku mineralnego , impregnacja przeciwwilgociowa ściany i ponowne wyrównanie ścian tynkiem mineralnym oraz gładzią gipsową,</w:t>
      </w:r>
    </w:p>
    <w:p w:rsidR="000E6523" w:rsidRDefault="000E6523" w:rsidP="00902457">
      <w:pPr>
        <w:pStyle w:val="Akapitzlist"/>
        <w:numPr>
          <w:ilvl w:val="0"/>
          <w:numId w:val="1"/>
        </w:numPr>
        <w:jc w:val="both"/>
      </w:pPr>
      <w:r>
        <w:t>Podniesienie sufitu w konstrukcji G/K poprzez demontaż i ponowny montaż wyżej,</w:t>
      </w:r>
    </w:p>
    <w:p w:rsidR="00671718" w:rsidRDefault="00671718" w:rsidP="00902457">
      <w:pPr>
        <w:pStyle w:val="Akapitzlist"/>
        <w:numPr>
          <w:ilvl w:val="0"/>
          <w:numId w:val="1"/>
        </w:numPr>
        <w:jc w:val="both"/>
      </w:pPr>
      <w:r>
        <w:t xml:space="preserve">Montaż oświetlenia typu </w:t>
      </w:r>
      <w:proofErr w:type="spellStart"/>
      <w:r>
        <w:t>led</w:t>
      </w:r>
      <w:proofErr w:type="spellEnd"/>
      <w:r>
        <w:t xml:space="preserve"> w zamontowanym suficie,</w:t>
      </w:r>
    </w:p>
    <w:p w:rsidR="000E6523" w:rsidRDefault="000E6523" w:rsidP="00902457">
      <w:pPr>
        <w:pStyle w:val="Akapitzlist"/>
        <w:numPr>
          <w:ilvl w:val="0"/>
          <w:numId w:val="1"/>
        </w:numPr>
        <w:jc w:val="both"/>
      </w:pPr>
      <w:r>
        <w:t>Malowanie sufitów oraz ścian farbami odpornymi na ścieranie odpowiednimi dla obiektów użyteczności publicznej w kolorach jasnych( kolor ustalany z inwestorem na etapie realizacji),</w:t>
      </w:r>
    </w:p>
    <w:p w:rsidR="000E6523" w:rsidRDefault="000E6523" w:rsidP="00902457">
      <w:pPr>
        <w:pStyle w:val="Akapitzlist"/>
        <w:numPr>
          <w:ilvl w:val="0"/>
          <w:numId w:val="1"/>
        </w:numPr>
        <w:jc w:val="both"/>
      </w:pPr>
      <w:r>
        <w:t>Malowanie instalacji centralnego ogrzewania (rury i grzejniki),</w:t>
      </w:r>
    </w:p>
    <w:p w:rsidR="000E6523" w:rsidRDefault="000E6523" w:rsidP="00902457">
      <w:pPr>
        <w:pStyle w:val="Akapitzlist"/>
        <w:numPr>
          <w:ilvl w:val="0"/>
          <w:numId w:val="1"/>
        </w:numPr>
        <w:jc w:val="both"/>
      </w:pPr>
      <w:r>
        <w:t xml:space="preserve">Malowanie </w:t>
      </w:r>
      <w:r w:rsidR="00671718">
        <w:t>drzwi i oścież</w:t>
      </w:r>
      <w:r>
        <w:t xml:space="preserve">nic </w:t>
      </w:r>
      <w:r w:rsidR="00671718">
        <w:t>( kolor ustalany z inwestorem na etapie realizacji),</w:t>
      </w:r>
    </w:p>
    <w:p w:rsidR="00671718" w:rsidRDefault="00902457" w:rsidP="00902457">
      <w:pPr>
        <w:pStyle w:val="Akapitzlist"/>
        <w:numPr>
          <w:ilvl w:val="0"/>
          <w:numId w:val="1"/>
        </w:numPr>
        <w:jc w:val="both"/>
      </w:pPr>
      <w:r>
        <w:t xml:space="preserve">Montaż wykładziny PCV obiektowej rolowanej </w:t>
      </w:r>
      <w:r w:rsidR="00671718">
        <w:t>( wzór i kolor ustalany z inwestorem na etapie realizacji),</w:t>
      </w:r>
    </w:p>
    <w:p w:rsidR="00671718" w:rsidRDefault="00671718" w:rsidP="00902457">
      <w:pPr>
        <w:pStyle w:val="Akapitzlist"/>
        <w:numPr>
          <w:ilvl w:val="0"/>
          <w:numId w:val="1"/>
        </w:numPr>
        <w:jc w:val="both"/>
      </w:pPr>
      <w:r>
        <w:t>Montaż listew przypodłogowych typu PCV ( wzór i kolor ustalany z inwestorem na etapie rea</w:t>
      </w:r>
      <w:r w:rsidR="00DE2E0B">
        <w:t>lizacji),</w:t>
      </w:r>
    </w:p>
    <w:p w:rsidR="00DE2E0B" w:rsidRDefault="00DE2E0B" w:rsidP="00902457">
      <w:pPr>
        <w:pStyle w:val="Akapitzlist"/>
        <w:numPr>
          <w:ilvl w:val="0"/>
          <w:numId w:val="1"/>
        </w:numPr>
        <w:jc w:val="both"/>
      </w:pPr>
      <w:r>
        <w:t>Montaż listew progowych i schodowych.</w:t>
      </w:r>
    </w:p>
    <w:p w:rsidR="00671718" w:rsidRDefault="00671718" w:rsidP="00902457">
      <w:pPr>
        <w:jc w:val="both"/>
      </w:pPr>
      <w:r>
        <w:t>II etap</w:t>
      </w:r>
    </w:p>
    <w:p w:rsidR="00671718" w:rsidRDefault="00671718" w:rsidP="00902457">
      <w:pPr>
        <w:pStyle w:val="Akapitzlist"/>
        <w:numPr>
          <w:ilvl w:val="0"/>
          <w:numId w:val="2"/>
        </w:numPr>
        <w:jc w:val="both"/>
      </w:pPr>
      <w:r>
        <w:t>Skuwanie posadzki  z płytek typu GRES oraz wyrównanie powierzchni pod montaż wykładziny PCV,</w:t>
      </w:r>
    </w:p>
    <w:p w:rsidR="00671718" w:rsidRDefault="00671718" w:rsidP="00902457">
      <w:pPr>
        <w:pStyle w:val="Akapitzlist"/>
        <w:numPr>
          <w:ilvl w:val="0"/>
          <w:numId w:val="2"/>
        </w:numPr>
        <w:jc w:val="both"/>
      </w:pPr>
      <w:r>
        <w:t>Montaż ścianki G/K na profilach 100mm, pokrywanych płytą G/K jednowarstwowo,</w:t>
      </w:r>
    </w:p>
    <w:p w:rsidR="00DE2E0B" w:rsidRDefault="00DE2E0B" w:rsidP="00902457">
      <w:pPr>
        <w:pStyle w:val="Akapitzlist"/>
        <w:numPr>
          <w:ilvl w:val="0"/>
          <w:numId w:val="2"/>
        </w:numPr>
        <w:jc w:val="both"/>
      </w:pPr>
      <w:r>
        <w:t>Likwidacja otworów w ścianie po starych drzwiach,</w:t>
      </w:r>
    </w:p>
    <w:p w:rsidR="00671718" w:rsidRDefault="00671718" w:rsidP="00902457">
      <w:pPr>
        <w:pStyle w:val="Akapitzlist"/>
        <w:numPr>
          <w:ilvl w:val="0"/>
          <w:numId w:val="2"/>
        </w:numPr>
        <w:jc w:val="both"/>
      </w:pPr>
      <w:r>
        <w:t>Montaż drzwi wewnętrznych wraz z obróbką ,</w:t>
      </w:r>
    </w:p>
    <w:p w:rsidR="00DE2E0B" w:rsidRDefault="00DE2E0B" w:rsidP="00902457">
      <w:pPr>
        <w:pStyle w:val="Akapitzlist"/>
        <w:numPr>
          <w:ilvl w:val="0"/>
          <w:numId w:val="2"/>
        </w:numPr>
        <w:jc w:val="both"/>
      </w:pPr>
      <w:r>
        <w:t>Wymiana skrzydła drzwi na pełne na istniejącej ościeżnicy metalowej,</w:t>
      </w:r>
    </w:p>
    <w:p w:rsidR="00671718" w:rsidRDefault="00671718" w:rsidP="00902457">
      <w:pPr>
        <w:pStyle w:val="Akapitzlist"/>
        <w:numPr>
          <w:ilvl w:val="0"/>
          <w:numId w:val="2"/>
        </w:numPr>
        <w:jc w:val="both"/>
      </w:pPr>
      <w:r>
        <w:t>Przebudowa i rozbudowa instalacji  oświetleniowej</w:t>
      </w:r>
      <w:r w:rsidR="00DE2E0B">
        <w:t xml:space="preserve"> – przenoszenie włączników w nowe miejsca,</w:t>
      </w:r>
    </w:p>
    <w:p w:rsidR="00DE2E0B" w:rsidRDefault="00DE2E0B" w:rsidP="00902457">
      <w:pPr>
        <w:pStyle w:val="Akapitzlist"/>
        <w:numPr>
          <w:ilvl w:val="0"/>
          <w:numId w:val="2"/>
        </w:numPr>
        <w:jc w:val="both"/>
      </w:pPr>
      <w:r>
        <w:t>Montaż 3 pkt. świetlnych wraz z instalacją na ścianie G/K w wydzielonej powierzchni,</w:t>
      </w:r>
    </w:p>
    <w:p w:rsidR="00DE2E0B" w:rsidRDefault="00DE2E0B" w:rsidP="00902457">
      <w:pPr>
        <w:pStyle w:val="Akapitzlist"/>
        <w:numPr>
          <w:ilvl w:val="0"/>
          <w:numId w:val="2"/>
        </w:numPr>
        <w:jc w:val="both"/>
      </w:pPr>
      <w:r>
        <w:t>Wymiana lamp świetlówkowych na kasetony typu LED,</w:t>
      </w:r>
    </w:p>
    <w:p w:rsidR="00DE2E0B" w:rsidRDefault="00DE2E0B" w:rsidP="00902457">
      <w:pPr>
        <w:pStyle w:val="Akapitzlist"/>
        <w:numPr>
          <w:ilvl w:val="0"/>
          <w:numId w:val="2"/>
        </w:numPr>
        <w:jc w:val="both"/>
      </w:pPr>
      <w:r>
        <w:t>Malowanie sufitów oraz ścian farbami odpornymi na ścieranie odpowiednimi dla obiektów użyteczności publicznej w kolorach jasnych( kolor ustalany z inwestorem na etapie realizacji),</w:t>
      </w:r>
    </w:p>
    <w:p w:rsidR="00DE2E0B" w:rsidRDefault="00902457" w:rsidP="00902457">
      <w:pPr>
        <w:pStyle w:val="Akapitzlist"/>
        <w:numPr>
          <w:ilvl w:val="0"/>
          <w:numId w:val="2"/>
        </w:numPr>
        <w:jc w:val="both"/>
      </w:pPr>
      <w:r>
        <w:t xml:space="preserve">Montaż wykładziny PCV obiektowej rolowanej </w:t>
      </w:r>
      <w:r w:rsidR="00DE2E0B">
        <w:t>( wzór i kolor ustalany z inwestorem na etapie realizacji),</w:t>
      </w:r>
    </w:p>
    <w:p w:rsidR="00DE2E0B" w:rsidRDefault="00DE2E0B" w:rsidP="00902457">
      <w:pPr>
        <w:pStyle w:val="Akapitzlist"/>
        <w:numPr>
          <w:ilvl w:val="0"/>
          <w:numId w:val="2"/>
        </w:numPr>
        <w:jc w:val="both"/>
      </w:pPr>
      <w:r>
        <w:t>Montaż listew przypodłogowych typu PCV ( wzór i kolor ustalany z inwestorem na etapie realizacji),</w:t>
      </w:r>
    </w:p>
    <w:p w:rsidR="00E626D7" w:rsidRDefault="00DE2E0B" w:rsidP="00902457">
      <w:pPr>
        <w:pStyle w:val="Akapitzlist"/>
        <w:numPr>
          <w:ilvl w:val="0"/>
          <w:numId w:val="2"/>
        </w:numPr>
        <w:jc w:val="both"/>
      </w:pPr>
      <w:r>
        <w:t>Montaż listew progowych i schodowych.</w:t>
      </w:r>
    </w:p>
    <w:p w:rsidR="00463726" w:rsidRDefault="00463726" w:rsidP="00463726">
      <w:pPr>
        <w:pStyle w:val="Akapitzlist"/>
        <w:jc w:val="both"/>
      </w:pPr>
    </w:p>
    <w:p w:rsidR="00DE2E0B" w:rsidRDefault="00DE2E0B" w:rsidP="00902457">
      <w:pPr>
        <w:jc w:val="both"/>
      </w:pPr>
      <w:r>
        <w:lastRenderedPageBreak/>
        <w:t>III etap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Usunięcie luźnych powłok malarskich i tynku mineralnego , impregnacja przeciwwilgociowa ściany i ponowne wyrównanie ścian tynkiem mineralnym oraz gładzią gipsową,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Malowanie sufitów oraz ścian farbami odpornymi na ścieranie odpowiednimi dla obiektów użyteczności publicznej w kolorach jasnych( kolor ustalany z inwestorem na etapie realizacji),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Malowanie instalacji centralnego ogrzewania (rury i grzejniki),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Malowanie drzwi i ościeżnic ( kolor ustalany z inwestorem na etapie realizacji),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Montaż wykładziny PCV</w:t>
      </w:r>
      <w:r w:rsidR="00902457">
        <w:t xml:space="preserve"> obiektowej rolowanej</w:t>
      </w:r>
      <w:r>
        <w:t xml:space="preserve"> ( wzór i kolor ustalany z inwestorem na etapie realizacji),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Montaż listew przypodłogowych typu PCV ( wzór i kolor ustalany z inwestorem na etapie realizacji),</w:t>
      </w:r>
    </w:p>
    <w:p w:rsidR="00DE2E0B" w:rsidRDefault="00DE2E0B" w:rsidP="00902457">
      <w:pPr>
        <w:pStyle w:val="Akapitzlist"/>
        <w:numPr>
          <w:ilvl w:val="0"/>
          <w:numId w:val="3"/>
        </w:numPr>
        <w:jc w:val="both"/>
      </w:pPr>
      <w:r>
        <w:t>Montaż listew progowych i schodowych.</w:t>
      </w:r>
    </w:p>
    <w:p w:rsidR="00902457" w:rsidRDefault="005103D8" w:rsidP="00902457">
      <w:pPr>
        <w:jc w:val="both"/>
      </w:pPr>
      <w:r>
        <w:t>Zestawienie ilościowe opisanych czynności w formie tabelarycznej w zał.  nr1 do niniejszego zapytania ofertowego.</w:t>
      </w:r>
    </w:p>
    <w:p w:rsidR="00902457" w:rsidRDefault="00902457" w:rsidP="00902457">
      <w:pPr>
        <w:jc w:val="both"/>
      </w:pPr>
      <w:r>
        <w:t>Prace wykonywane będą w trzech etapach</w:t>
      </w:r>
      <w:r w:rsidR="006B459E">
        <w:t>, następujących po sobie</w:t>
      </w:r>
      <w:r>
        <w:t xml:space="preserve"> z</w:t>
      </w:r>
      <w:r w:rsidR="006B459E">
        <w:t xml:space="preserve"> zachowanie 1-2 dniowych przerw</w:t>
      </w:r>
      <w:r>
        <w:t xml:space="preserve"> między kolejnymi etapami (względy logistyczne). Z racji ograniczeń powierzchniowych niemożliwe jest prowadzenie prac równocześnie na kilku etapach.</w:t>
      </w:r>
    </w:p>
    <w:p w:rsidR="00902457" w:rsidRDefault="00902457" w:rsidP="00902457">
      <w:pPr>
        <w:jc w:val="both"/>
      </w:pPr>
      <w:r>
        <w:t>Wszystkie materiały niezbędne do wykonania zlecenia</w:t>
      </w:r>
      <w:r w:rsidR="006B459E">
        <w:t>,</w:t>
      </w:r>
      <w:r>
        <w:t xml:space="preserve"> </w:t>
      </w:r>
      <w:r w:rsidR="006B459E">
        <w:t xml:space="preserve">kupuje i </w:t>
      </w:r>
      <w:r>
        <w:t xml:space="preserve">dostarcza </w:t>
      </w:r>
      <w:r w:rsidR="006B459E">
        <w:t>W</w:t>
      </w:r>
      <w:r>
        <w:t>ykon</w:t>
      </w:r>
      <w:r w:rsidR="008D3279">
        <w:t>awca.</w:t>
      </w:r>
    </w:p>
    <w:p w:rsidR="00E626D7" w:rsidRDefault="00E626D7" w:rsidP="00902457">
      <w:pPr>
        <w:jc w:val="both"/>
      </w:pPr>
      <w:r>
        <w:t>Ze względu na brak miejsca na ustawienie kontenera na odpady budowlane, wykonawca zobowiązany jest do wywozu i utylizacji odpadów we własnym zakresie.</w:t>
      </w:r>
    </w:p>
    <w:p w:rsidR="006B459E" w:rsidRDefault="006B459E" w:rsidP="00902457">
      <w:pPr>
        <w:jc w:val="both"/>
      </w:pPr>
      <w:r>
        <w:t>Na wezwanie inwestora wykonawca zobowiązany jest przedstawić dokumenty potwierdzające jakość zastosowanych materiałów</w:t>
      </w:r>
      <w:r w:rsidR="005217CA">
        <w:t>,</w:t>
      </w:r>
      <w:r>
        <w:t xml:space="preserve"> odpowiednią dla obiektów użyteczności publicznej. </w:t>
      </w:r>
    </w:p>
    <w:p w:rsidR="008D3279" w:rsidRDefault="008D3279" w:rsidP="00902457">
      <w:pPr>
        <w:jc w:val="both"/>
      </w:pPr>
      <w:r>
        <w:t>Wykonawca składający ofertę zobowiązany jest do realizacji całego zadania opisanego w zapytaniu ofertowym.</w:t>
      </w:r>
    </w:p>
    <w:p w:rsidR="00AE2477" w:rsidRDefault="008D3279" w:rsidP="00902457">
      <w:pPr>
        <w:jc w:val="both"/>
      </w:pPr>
      <w:r>
        <w:t xml:space="preserve">Składana oferta musi </w:t>
      </w:r>
      <w:r w:rsidR="00E626D7">
        <w:t>zawierać cenę za całe zlecenie, tj. robocizna,</w:t>
      </w:r>
      <w:r w:rsidR="00AE2477">
        <w:t xml:space="preserve"> ma</w:t>
      </w:r>
      <w:r w:rsidR="00E626D7">
        <w:t>teriały oraz wymagany przepisami podatek, podana kwota</w:t>
      </w:r>
      <w:r w:rsidR="005217CA">
        <w:t xml:space="preserve"> stanowi wynagrodzenie zryczałtowane,</w:t>
      </w:r>
      <w:r w:rsidR="006B459E">
        <w:t xml:space="preserve"> </w:t>
      </w:r>
      <w:r w:rsidR="005217CA">
        <w:t>niepodlegające</w:t>
      </w:r>
      <w:r w:rsidR="006B459E">
        <w:t xml:space="preserve"> późniejszym negocjacjom.</w:t>
      </w:r>
    </w:p>
    <w:p w:rsidR="00E626D7" w:rsidRDefault="00E626D7" w:rsidP="00902457">
      <w:pPr>
        <w:jc w:val="both"/>
      </w:pPr>
      <w:r>
        <w:t>Czas na wykonanie zlecenia 30 dni od daty podpisania umowy.</w:t>
      </w:r>
    </w:p>
    <w:p w:rsidR="00DE2E0B" w:rsidRDefault="00681BF6" w:rsidP="00902457">
      <w:pPr>
        <w:jc w:val="both"/>
      </w:pPr>
      <w:r>
        <w:t>Oferty należy składać na formularzu ofertowym, stanowiącym zał. nr 2 do powyższego zapytania ofertowego.</w:t>
      </w:r>
    </w:p>
    <w:sectPr w:rsidR="00DE2E0B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C84"/>
    <w:multiLevelType w:val="hybridMultilevel"/>
    <w:tmpl w:val="46A24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755"/>
    <w:multiLevelType w:val="hybridMultilevel"/>
    <w:tmpl w:val="63C4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63E7"/>
    <w:multiLevelType w:val="hybridMultilevel"/>
    <w:tmpl w:val="46A24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ED8"/>
    <w:rsid w:val="000E6523"/>
    <w:rsid w:val="00106362"/>
    <w:rsid w:val="00154FCA"/>
    <w:rsid w:val="001A5EB5"/>
    <w:rsid w:val="003E62B0"/>
    <w:rsid w:val="00463726"/>
    <w:rsid w:val="004B59C3"/>
    <w:rsid w:val="004E2ED3"/>
    <w:rsid w:val="005103D8"/>
    <w:rsid w:val="005217CA"/>
    <w:rsid w:val="005B7628"/>
    <w:rsid w:val="0062558F"/>
    <w:rsid w:val="00671718"/>
    <w:rsid w:val="00681BF6"/>
    <w:rsid w:val="006B459E"/>
    <w:rsid w:val="008D3279"/>
    <w:rsid w:val="00902457"/>
    <w:rsid w:val="0099098F"/>
    <w:rsid w:val="009950AB"/>
    <w:rsid w:val="009A0ED8"/>
    <w:rsid w:val="00AE2477"/>
    <w:rsid w:val="00DE2E0B"/>
    <w:rsid w:val="00E626D7"/>
    <w:rsid w:val="00EE6275"/>
    <w:rsid w:val="00F0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cp:lastPrinted>2019-01-18T10:12:00Z</cp:lastPrinted>
  <dcterms:created xsi:type="dcterms:W3CDTF">2019-01-17T14:18:00Z</dcterms:created>
  <dcterms:modified xsi:type="dcterms:W3CDTF">2019-01-18T11:42:00Z</dcterms:modified>
</cp:coreProperties>
</file>