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9C479" w14:textId="77777777" w:rsidR="00664428" w:rsidRDefault="00664428" w:rsidP="00664428">
      <w:pPr>
        <w:widowControl w:val="0"/>
        <w:shd w:val="clear" w:color="auto" w:fill="FFFFFF"/>
        <w:suppressAutoHyphens/>
        <w:spacing w:line="360" w:lineRule="auto"/>
        <w:rPr>
          <w:sz w:val="22"/>
          <w:szCs w:val="22"/>
        </w:rPr>
      </w:pPr>
    </w:p>
    <w:p w14:paraId="3B733E7C" w14:textId="77777777" w:rsidR="00664428" w:rsidRPr="00096082" w:rsidRDefault="00664428" w:rsidP="00794D7C">
      <w:pPr>
        <w:pStyle w:val="Nagwek1"/>
        <w:jc w:val="center"/>
      </w:pPr>
      <w:bookmarkStart w:id="0" w:name="_Toc96430563"/>
      <w:r w:rsidRPr="00096082">
        <w:t>Specyfikacja warunków zamówienia (SWZ)</w:t>
      </w:r>
      <w:bookmarkEnd w:id="0"/>
    </w:p>
    <w:p w14:paraId="4F30DD6F" w14:textId="7E60B93A" w:rsidR="00664428" w:rsidRPr="00A25A9B" w:rsidRDefault="00664428" w:rsidP="00794D7C">
      <w:pPr>
        <w:pStyle w:val="Nagwek1"/>
        <w:jc w:val="center"/>
      </w:pPr>
      <w:bookmarkStart w:id="1" w:name="_Toc96430564"/>
      <w:r w:rsidRPr="00096082">
        <w:t xml:space="preserve">na </w:t>
      </w:r>
      <w:bookmarkStart w:id="2" w:name="_Hlk96959137"/>
      <w:r w:rsidRPr="00096082">
        <w:t>wykonanie zamówienia publicznego na</w:t>
      </w:r>
      <w:r w:rsidRPr="00143562">
        <w:t xml:space="preserve"> </w:t>
      </w:r>
      <w:bookmarkEnd w:id="2"/>
      <w:r w:rsidR="00312B50">
        <w:t>us</w:t>
      </w:r>
      <w:r w:rsidR="00312B50" w:rsidRPr="00312B50">
        <w:t>ług</w:t>
      </w:r>
      <w:r w:rsidR="00312B50">
        <w:t>ę</w:t>
      </w:r>
      <w:r w:rsidR="00312B50" w:rsidRPr="00312B50">
        <w:t xml:space="preserve"> utrzymania komponentu integracyjnego oraz implementacja integracji pomiędzy systemami zewnętrznymi i systemami wewnętrznymi PFRON</w:t>
      </w:r>
      <w:r w:rsidR="001E5A90" w:rsidRPr="001E5A90">
        <w:t xml:space="preserve"> </w:t>
      </w:r>
      <w:r w:rsidRPr="00096082">
        <w:t xml:space="preserve">(numer </w:t>
      </w:r>
      <w:r w:rsidRPr="00F0587A">
        <w:t>postępowania: ZP/</w:t>
      </w:r>
      <w:r w:rsidR="00F0587A" w:rsidRPr="00F0587A">
        <w:t>02</w:t>
      </w:r>
      <w:r w:rsidRPr="00F0587A">
        <w:t>/2</w:t>
      </w:r>
      <w:bookmarkEnd w:id="1"/>
      <w:r w:rsidR="00312B50" w:rsidRPr="00F0587A">
        <w:t>4</w:t>
      </w:r>
      <w:r w:rsidRPr="00F0587A">
        <w:t>)</w:t>
      </w:r>
    </w:p>
    <w:p w14:paraId="20ABC29E" w14:textId="77777777" w:rsidR="00664428" w:rsidRPr="00A25A9B" w:rsidRDefault="00664428" w:rsidP="00664428">
      <w:pPr>
        <w:widowControl w:val="0"/>
        <w:suppressAutoHyphens/>
        <w:spacing w:before="840"/>
        <w:rPr>
          <w:b/>
          <w:bCs/>
        </w:rPr>
      </w:pPr>
      <w:r w:rsidRPr="00A25A9B">
        <w:rPr>
          <w:b/>
          <w:bCs/>
        </w:rPr>
        <w:t>ZAMAWIAJĄCY:</w:t>
      </w:r>
    </w:p>
    <w:p w14:paraId="7855F253" w14:textId="77777777" w:rsidR="00664428" w:rsidRPr="00A25A9B" w:rsidRDefault="00664428" w:rsidP="00664428">
      <w:pPr>
        <w:widowControl w:val="0"/>
        <w:suppressAutoHyphens/>
        <w:rPr>
          <w:b/>
          <w:bCs/>
        </w:rPr>
      </w:pPr>
      <w:r w:rsidRPr="00A25A9B">
        <w:rPr>
          <w:b/>
          <w:bCs/>
        </w:rPr>
        <w:t xml:space="preserve">Państwowy Fundusz Rehabilitacji Osób Niepełnosprawnych (PFRON) </w:t>
      </w:r>
    </w:p>
    <w:p w14:paraId="143E4C92" w14:textId="77777777" w:rsidR="00664428" w:rsidRPr="00A25A9B" w:rsidRDefault="00664428" w:rsidP="00664428">
      <w:pPr>
        <w:widowControl w:val="0"/>
        <w:suppressAutoHyphens/>
        <w:rPr>
          <w:b/>
          <w:bCs/>
        </w:rPr>
      </w:pPr>
      <w:r w:rsidRPr="00A25A9B">
        <w:rPr>
          <w:b/>
          <w:bCs/>
        </w:rPr>
        <w:t xml:space="preserve">al. Jana Pawła II 13 </w:t>
      </w:r>
    </w:p>
    <w:p w14:paraId="350C3E9A" w14:textId="77777777" w:rsidR="00664428" w:rsidRDefault="00664428" w:rsidP="00664428">
      <w:pPr>
        <w:widowControl w:val="0"/>
        <w:suppressAutoHyphens/>
        <w:rPr>
          <w:b/>
          <w:bCs/>
        </w:rPr>
      </w:pPr>
      <w:r w:rsidRPr="00A25A9B">
        <w:rPr>
          <w:b/>
          <w:bCs/>
        </w:rPr>
        <w:t>00-828 Warszawa</w:t>
      </w:r>
    </w:p>
    <w:p w14:paraId="7E28344B" w14:textId="77777777" w:rsidR="00664428" w:rsidRPr="004875BA" w:rsidRDefault="00664428" w:rsidP="001E5A90">
      <w:pPr>
        <w:widowControl w:val="0"/>
        <w:suppressAutoHyphens/>
        <w:spacing w:before="1080"/>
        <w:rPr>
          <w:b/>
          <w:bCs/>
        </w:rPr>
      </w:pPr>
      <w:r w:rsidRPr="004875BA">
        <w:rPr>
          <w:b/>
          <w:bCs/>
        </w:rPr>
        <w:t>Zatwierdził</w:t>
      </w:r>
    </w:p>
    <w:p w14:paraId="676B2FD5" w14:textId="77777777" w:rsidR="00664428" w:rsidRDefault="00664428" w:rsidP="00664428">
      <w:pPr>
        <w:widowControl w:val="0"/>
        <w:suppressAutoHyphens/>
        <w:spacing w:line="720" w:lineRule="auto"/>
      </w:pPr>
      <w:r>
        <w:t>Dyrektor Generalny</w:t>
      </w:r>
    </w:p>
    <w:p w14:paraId="1616F1B2" w14:textId="77777777" w:rsidR="00664428" w:rsidRDefault="00664428" w:rsidP="00664428">
      <w:pPr>
        <w:widowControl w:val="0"/>
        <w:tabs>
          <w:tab w:val="left" w:pos="7857"/>
        </w:tabs>
        <w:suppressAutoHyphens/>
        <w:spacing w:line="720" w:lineRule="auto"/>
        <w:sectPr w:rsidR="00664428" w:rsidSect="0098431B">
          <w:headerReference w:type="default" r:id="rId11"/>
          <w:footerReference w:type="default" r:id="rId12"/>
          <w:pgSz w:w="11906" w:h="16838"/>
          <w:pgMar w:top="1440" w:right="1080" w:bottom="1440" w:left="1080" w:header="708" w:footer="708" w:gutter="0"/>
          <w:cols w:space="708"/>
        </w:sectPr>
      </w:pPr>
      <w:r>
        <w:t>Sebastian Szymonik</w:t>
      </w:r>
      <w:r>
        <w:tab/>
      </w:r>
    </w:p>
    <w:p w14:paraId="0943020C" w14:textId="77777777" w:rsidR="00664428" w:rsidRDefault="00664428" w:rsidP="005755C3">
      <w:pPr>
        <w:pStyle w:val="Nagwek2"/>
      </w:pPr>
      <w:bookmarkStart w:id="3" w:name="_Toc72158445"/>
      <w:bookmarkStart w:id="4" w:name="_Toc96430565"/>
      <w:r>
        <w:lastRenderedPageBreak/>
        <w:t>Rozdział 1. Nazwa i adres Zamawiającego</w:t>
      </w:r>
      <w:bookmarkEnd w:id="3"/>
      <w:bookmarkEnd w:id="4"/>
      <w:r>
        <w:t>.</w:t>
      </w:r>
    </w:p>
    <w:p w14:paraId="6AB24BAA" w14:textId="77777777" w:rsidR="00664428" w:rsidRDefault="00664428" w:rsidP="00FC101A">
      <w:pPr>
        <w:widowControl w:val="0"/>
        <w:suppressAutoHyphens/>
        <w:spacing w:before="240"/>
        <w:ind w:left="0" w:firstLine="0"/>
      </w:pPr>
      <w:r>
        <w:t>Nazwa Zamawiającego:</w:t>
      </w:r>
      <w:r>
        <w:rPr>
          <w:b/>
          <w:bCs/>
        </w:rPr>
        <w:t xml:space="preserve"> </w:t>
      </w:r>
      <w:r>
        <w:t xml:space="preserve">Państwowy Fundusz Rehabilitacji Osób Niepełnosprawnych (dalej jako „PFRON”). </w:t>
      </w:r>
    </w:p>
    <w:p w14:paraId="550DB9A2" w14:textId="77777777" w:rsidR="00664428" w:rsidRDefault="00664428" w:rsidP="00FC101A">
      <w:pPr>
        <w:widowControl w:val="0"/>
        <w:suppressAutoHyphens/>
        <w:ind w:left="0" w:firstLine="0"/>
      </w:pPr>
      <w:r>
        <w:t>Siedziba: Al. Jana Pawła II 13, 00-828 Warszawa.</w:t>
      </w:r>
    </w:p>
    <w:p w14:paraId="0A9765E1" w14:textId="77777777" w:rsidR="00664428" w:rsidRDefault="00664428" w:rsidP="00FC101A">
      <w:pPr>
        <w:widowControl w:val="0"/>
        <w:suppressAutoHyphens/>
        <w:ind w:left="0" w:firstLine="0"/>
        <w:rPr>
          <w:lang w:val="en-US"/>
        </w:rPr>
      </w:pPr>
      <w:r>
        <w:rPr>
          <w:lang w:val="en-US"/>
        </w:rPr>
        <w:t>Numer tel.: +48 22 50 55 500.</w:t>
      </w:r>
    </w:p>
    <w:p w14:paraId="6D2C1D09" w14:textId="31B27C6F" w:rsidR="00664428" w:rsidRDefault="00664428" w:rsidP="00FC101A">
      <w:pPr>
        <w:widowControl w:val="0"/>
        <w:suppressAutoHyphens/>
        <w:ind w:left="0" w:firstLine="0"/>
        <w:rPr>
          <w:lang w:val="en-US"/>
        </w:rPr>
      </w:pPr>
      <w:r>
        <w:rPr>
          <w:lang w:val="en-US"/>
        </w:rPr>
        <w:t xml:space="preserve">Adres poczty e-mail: </w:t>
      </w:r>
      <w:r w:rsidR="003B30D3" w:rsidRPr="00D579E4">
        <w:rPr>
          <w:lang w:val="en-US"/>
        </w:rPr>
        <w:t>Zamowienia_Publiczne@pfron.org.pl</w:t>
      </w:r>
    </w:p>
    <w:p w14:paraId="5062DA3B" w14:textId="77777777" w:rsidR="00664428" w:rsidRPr="00941E71" w:rsidRDefault="00664428" w:rsidP="00FC101A">
      <w:pPr>
        <w:widowControl w:val="0"/>
        <w:suppressAutoHyphens/>
        <w:spacing w:before="240"/>
        <w:ind w:left="0" w:firstLine="0"/>
      </w:pPr>
      <w:r w:rsidRPr="008B569A">
        <w:t>W przypadku, gdy w SWZ brak jest definicji pojęcia pisanego w SWZ wielką literą, Strony nadają temu pojęciu znaczenie zgodnie z definicją tego pojęcia zawartą w OPZ albo PPU.</w:t>
      </w:r>
    </w:p>
    <w:p w14:paraId="7B5ADBED" w14:textId="77777777" w:rsidR="00664428" w:rsidRDefault="00664428" w:rsidP="005755C3">
      <w:pPr>
        <w:pStyle w:val="Nagwek2"/>
      </w:pPr>
      <w:bookmarkStart w:id="5" w:name="_Toc72158446"/>
      <w:bookmarkStart w:id="6" w:name="_Toc96430566"/>
      <w:r>
        <w:t>Rozdział 2. Strona internetowa prowadzonego postępowania</w:t>
      </w:r>
      <w:bookmarkEnd w:id="5"/>
      <w:r>
        <w:t xml:space="preserve"> oraz adres strony internetowej, na której udostępniane będą zmiany i wyjaśnienia treści SWZ oraz inne dokumenty zamówienia bezpośrednio związane z postępowaniem o udzielenie zamówienia</w:t>
      </w:r>
      <w:bookmarkEnd w:id="6"/>
      <w:r>
        <w:t>.</w:t>
      </w:r>
    </w:p>
    <w:p w14:paraId="67B412C6" w14:textId="48256823" w:rsidR="00664428" w:rsidRDefault="00664428" w:rsidP="00664428">
      <w:pPr>
        <w:pStyle w:val="Akapitzlist"/>
        <w:widowControl w:val="0"/>
        <w:numPr>
          <w:ilvl w:val="1"/>
          <w:numId w:val="3"/>
        </w:numPr>
        <w:suppressAutoHyphens/>
        <w:spacing w:before="240"/>
        <w:ind w:left="567" w:hanging="567"/>
      </w:pPr>
      <w:r>
        <w:t xml:space="preserve">Postępowanie o udzielenie zamówienia publicznego prowadzone będzie przy użyciu </w:t>
      </w:r>
      <w:hyperlink r:id="rId13">
        <w:r w:rsidRPr="0FA1FCFC">
          <w:rPr>
            <w:rStyle w:val="Hipercze"/>
          </w:rPr>
          <w:t>Platformy</w:t>
        </w:r>
      </w:hyperlink>
      <w:r>
        <w:rPr>
          <w:rStyle w:val="Hipercze"/>
        </w:rPr>
        <w:t xml:space="preserve"> Zakupowej </w:t>
      </w:r>
      <w:r>
        <w:t xml:space="preserve">dostępnej pod adresem internetowym: </w:t>
      </w:r>
      <w:hyperlink r:id="rId14">
        <w:r w:rsidRPr="0FA1FCFC">
          <w:rPr>
            <w:rStyle w:val="Hipercze"/>
          </w:rPr>
          <w:t>https://platformazakupowa.pl/pn/pfron</w:t>
        </w:r>
      </w:hyperlink>
      <w:r>
        <w:t xml:space="preserve">- w myśl ustawy </w:t>
      </w:r>
      <w:r w:rsidRPr="001E5048">
        <w:t>z dnia 11 września 2019 r. - Prawo zamówień publicznych (Dz</w:t>
      </w:r>
      <w:r w:rsidR="001E5A90">
        <w:t xml:space="preserve">. </w:t>
      </w:r>
      <w:r w:rsidRPr="001E5048">
        <w:t>U</w:t>
      </w:r>
      <w:r w:rsidR="001E5A90">
        <w:t>.</w:t>
      </w:r>
      <w:r w:rsidRPr="001E5048">
        <w:t xml:space="preserve"> z 20</w:t>
      </w:r>
      <w:r>
        <w:t>2</w:t>
      </w:r>
      <w:r w:rsidR="001E5A90">
        <w:t>3</w:t>
      </w:r>
      <w:r w:rsidRPr="001E5048">
        <w:t xml:space="preserve"> r., poz.</w:t>
      </w:r>
      <w:r w:rsidR="14E2FB0B">
        <w:t xml:space="preserve"> </w:t>
      </w:r>
      <w:r w:rsidR="001E5A90">
        <w:t>1605</w:t>
      </w:r>
      <w:r>
        <w:t xml:space="preserve"> z późn</w:t>
      </w:r>
      <w:r w:rsidR="001E5A90">
        <w:t xml:space="preserve">. </w:t>
      </w:r>
      <w:r>
        <w:t>zm</w:t>
      </w:r>
      <w:r w:rsidR="001E5A90">
        <w:t>.</w:t>
      </w:r>
      <w:r w:rsidRPr="001E5048">
        <w:t xml:space="preserve">) </w:t>
      </w:r>
      <w:r w:rsidR="001E5A90">
        <w:t xml:space="preserve">dalej jako „ustawa Pzp” </w:t>
      </w:r>
      <w:r>
        <w:t>na stronie internetowej prowadzonego postępowania (dalej jako „</w:t>
      </w:r>
      <w:r w:rsidRPr="00FC5918">
        <w:t>Platforma Zakupowa</w:t>
      </w:r>
      <w:r>
        <w:t>”).</w:t>
      </w:r>
    </w:p>
    <w:p w14:paraId="0241238E" w14:textId="77777777" w:rsidR="00664428" w:rsidRDefault="00664428" w:rsidP="00664428">
      <w:pPr>
        <w:pStyle w:val="Akapitzlist"/>
        <w:widowControl w:val="0"/>
        <w:numPr>
          <w:ilvl w:val="1"/>
          <w:numId w:val="3"/>
        </w:numPr>
        <w:suppressAutoHyphens/>
        <w:spacing w:before="240"/>
        <w:ind w:left="567" w:hanging="567"/>
      </w:pPr>
      <w:r w:rsidRPr="00353D8C">
        <w:t xml:space="preserve">Ilekroć w Specyfikacji Warunków Zamówienia lub w przepisach o zamówieniach publicznych mowa jest o stronie internetowej prowadzonego postępowania należy przez to rozumieć </w:t>
      </w:r>
      <w:hyperlink r:id="rId15" w:history="1">
        <w:r w:rsidRPr="00B92023">
          <w:rPr>
            <w:rStyle w:val="Hipercze"/>
          </w:rPr>
          <w:t>Platformę Zakupową</w:t>
        </w:r>
      </w:hyperlink>
      <w:r w:rsidRPr="00353D8C">
        <w:t xml:space="preserve">. </w:t>
      </w:r>
    </w:p>
    <w:p w14:paraId="17FDA819" w14:textId="77777777" w:rsidR="00664428" w:rsidRDefault="00664428" w:rsidP="00664428">
      <w:pPr>
        <w:pStyle w:val="Akapitzlist"/>
        <w:widowControl w:val="0"/>
        <w:numPr>
          <w:ilvl w:val="1"/>
          <w:numId w:val="3"/>
        </w:numPr>
        <w:suppressAutoHyphens/>
        <w:spacing w:before="240"/>
        <w:ind w:left="567" w:hanging="567"/>
      </w:pPr>
      <w:r>
        <w:t xml:space="preserve">Zmiany i wyjaśnienia treści SWZ oraz inne dokumenty zamówienia bezpośrednio związane z przedmiotowym postępowaniem dostępne będą na </w:t>
      </w:r>
      <w:hyperlink r:id="rId16" w:history="1">
        <w:r w:rsidRPr="00B92023">
          <w:rPr>
            <w:rStyle w:val="Hipercze"/>
          </w:rPr>
          <w:t>Platformie Zakupowej</w:t>
        </w:r>
      </w:hyperlink>
      <w:r>
        <w:t>.</w:t>
      </w:r>
    </w:p>
    <w:p w14:paraId="792692AF" w14:textId="77777777" w:rsidR="00664428" w:rsidRPr="00353D8C" w:rsidRDefault="00664428" w:rsidP="005755C3">
      <w:pPr>
        <w:pStyle w:val="Nagwek2"/>
      </w:pPr>
      <w:bookmarkStart w:id="7" w:name="_Toc72158447"/>
      <w:bookmarkStart w:id="8" w:name="_Toc96430567"/>
      <w:r w:rsidRPr="00353D8C">
        <w:t>Rozdział 3. Tryb udzielenia zamówienia</w:t>
      </w:r>
      <w:bookmarkEnd w:id="7"/>
      <w:bookmarkEnd w:id="8"/>
      <w:r>
        <w:t>. Informacje ogólne.</w:t>
      </w:r>
    </w:p>
    <w:p w14:paraId="57D63EFB" w14:textId="46D8FD25" w:rsidR="00664428" w:rsidRDefault="00664428" w:rsidP="00664428">
      <w:pPr>
        <w:pStyle w:val="Akapitzlist"/>
        <w:widowControl w:val="0"/>
        <w:numPr>
          <w:ilvl w:val="1"/>
          <w:numId w:val="4"/>
        </w:numPr>
        <w:suppressAutoHyphens/>
        <w:spacing w:before="240"/>
      </w:pPr>
      <w:r>
        <w:t xml:space="preserve">Niniejsze postępowanie o udzielenie zamówienia publicznego prowadzone jest w trybie </w:t>
      </w:r>
      <w:r w:rsidRPr="0077171C">
        <w:rPr>
          <w:b/>
          <w:bCs/>
        </w:rPr>
        <w:t>przetargu nieograniczonego</w:t>
      </w:r>
      <w:r>
        <w:t xml:space="preserve"> na podstawie ustawy Pzp</w:t>
      </w:r>
      <w:r w:rsidRPr="00B92023">
        <w:rPr>
          <w:rFonts w:cs="Calibri"/>
        </w:rPr>
        <w:t xml:space="preserve"> </w:t>
      </w:r>
      <w:r>
        <w:t>oraz niniejszej Specyfikacji Warunków Zamówienia, zwanej dalej SWZ.</w:t>
      </w:r>
    </w:p>
    <w:p w14:paraId="513B0351" w14:textId="77777777" w:rsidR="00664428" w:rsidRDefault="00664428" w:rsidP="00664428">
      <w:pPr>
        <w:pStyle w:val="Akapitzlist"/>
        <w:widowControl w:val="0"/>
        <w:numPr>
          <w:ilvl w:val="1"/>
          <w:numId w:val="4"/>
        </w:numPr>
        <w:suppressAutoHyphens/>
        <w:spacing w:before="240"/>
      </w:pPr>
      <w:r>
        <w:t>W zakresie nieuregulowanym niniejszą SWZ, zastosowanie mają przepisy ustawy Pzp.</w:t>
      </w:r>
    </w:p>
    <w:p w14:paraId="5FFB15FD" w14:textId="7CED52BF" w:rsidR="00664428" w:rsidRDefault="00664428" w:rsidP="00664428">
      <w:pPr>
        <w:pStyle w:val="Akapitzlist"/>
        <w:numPr>
          <w:ilvl w:val="1"/>
          <w:numId w:val="4"/>
        </w:numPr>
        <w:suppressAutoHyphens/>
      </w:pPr>
      <w:r w:rsidRPr="000B7EE3">
        <w:lastRenderedPageBreak/>
        <w:t xml:space="preserve">Zamawiający informuje, iż zgodnie z art. 139 ustawy </w:t>
      </w:r>
      <w:r>
        <w:t xml:space="preserve">Pzp </w:t>
      </w:r>
      <w:r w:rsidRPr="000B7EE3">
        <w:t xml:space="preserve">najpierw dokona badania i oceny ofert, a następnie dokona kwalifikacji podmiotowej </w:t>
      </w:r>
      <w:r w:rsidR="001E5A90">
        <w:t>W</w:t>
      </w:r>
      <w:r w:rsidRPr="000B7EE3">
        <w:t>ykonawcy, którego oferta została najwyżej oceniona, w zakresie braku podstaw wykluczenia oraz spełniania warunków udziału w postępowaniu</w:t>
      </w:r>
      <w:r>
        <w:t>. Zgodnie z art. 139 ust. 2 ustawy P</w:t>
      </w:r>
      <w:r w:rsidR="00E61D47">
        <w:t>zp</w:t>
      </w:r>
      <w:r>
        <w:t xml:space="preserve">, Zamawiający będzie żądać oświadczenia, </w:t>
      </w:r>
      <w:r w:rsidRPr="00C53888">
        <w:t>o którym mowa w art. 125 ust. 1</w:t>
      </w:r>
      <w:r>
        <w:t xml:space="preserve"> ustawy Pzp</w:t>
      </w:r>
      <w:r w:rsidRPr="00C53888">
        <w:t xml:space="preserve">, wyłącznie od </w:t>
      </w:r>
      <w:r>
        <w:t>W</w:t>
      </w:r>
      <w:r w:rsidRPr="00C53888">
        <w:t>ykonawcy, którego oferta została najwyżej oceniona</w:t>
      </w:r>
      <w:r>
        <w:t xml:space="preserve">. </w:t>
      </w:r>
    </w:p>
    <w:p w14:paraId="3E876367" w14:textId="378C5B48" w:rsidR="00664428" w:rsidRDefault="00664428" w:rsidP="00664428">
      <w:pPr>
        <w:pStyle w:val="Akapitzlist"/>
        <w:numPr>
          <w:ilvl w:val="1"/>
          <w:numId w:val="4"/>
        </w:numPr>
        <w:suppressAutoHyphens/>
      </w:pPr>
      <w:r w:rsidRPr="00234079">
        <w:t xml:space="preserve">Zamawiający nie przewiduje zwrotu kosztów udziału </w:t>
      </w:r>
      <w:r>
        <w:t>W</w:t>
      </w:r>
      <w:r w:rsidRPr="00234079">
        <w:t>ykonawców w postępowaniu o</w:t>
      </w:r>
      <w:r w:rsidR="000577CF">
        <w:t> </w:t>
      </w:r>
      <w:r w:rsidRPr="00234079">
        <w:t>udzielenie zamówienia, z zastrzeżeniem postanowień art. 261</w:t>
      </w:r>
      <w:r>
        <w:t xml:space="preserve"> ustawy</w:t>
      </w:r>
      <w:r w:rsidRPr="00234079">
        <w:t xml:space="preserve"> Pzp.</w:t>
      </w:r>
    </w:p>
    <w:p w14:paraId="6AFD2DBF" w14:textId="77777777" w:rsidR="00664428" w:rsidRPr="001B4011" w:rsidRDefault="00664428" w:rsidP="005755C3">
      <w:pPr>
        <w:pStyle w:val="Nagwek2"/>
      </w:pPr>
      <w:bookmarkStart w:id="9" w:name="_Toc72158448"/>
      <w:bookmarkStart w:id="10" w:name="_Toc96430568"/>
      <w:r w:rsidRPr="001B4011">
        <w:t>Rozdział 4</w:t>
      </w:r>
      <w:r>
        <w:t>. O</w:t>
      </w:r>
      <w:r w:rsidRPr="001B4011">
        <w:t>pis przedmiotu zamówienia</w:t>
      </w:r>
      <w:bookmarkEnd w:id="9"/>
      <w:bookmarkEnd w:id="10"/>
      <w:r>
        <w:t>.</w:t>
      </w:r>
    </w:p>
    <w:p w14:paraId="45BA9B63" w14:textId="7757230F" w:rsidR="001E5A90" w:rsidRDefault="001E5A90" w:rsidP="005755C3">
      <w:pPr>
        <w:pStyle w:val="Akapitzlist"/>
        <w:widowControl w:val="0"/>
        <w:numPr>
          <w:ilvl w:val="1"/>
          <w:numId w:val="5"/>
        </w:numPr>
        <w:suppressAutoHyphens/>
        <w:spacing w:before="240"/>
        <w:ind w:left="567" w:hanging="567"/>
        <w:rPr>
          <w:lang w:eastAsia="pl-PL"/>
        </w:rPr>
      </w:pPr>
      <w:bookmarkStart w:id="11" w:name="_Hlk162010782"/>
      <w:r w:rsidRPr="001E5A90">
        <w:rPr>
          <w:lang w:eastAsia="pl-PL"/>
        </w:rPr>
        <w:t xml:space="preserve">Przedmiotem </w:t>
      </w:r>
      <w:r w:rsidR="008F1A59">
        <w:rPr>
          <w:lang w:eastAsia="pl-PL"/>
        </w:rPr>
        <w:t>zamówienia</w:t>
      </w:r>
      <w:r w:rsidRPr="001E5A90">
        <w:rPr>
          <w:lang w:eastAsia="pl-PL"/>
        </w:rPr>
        <w:t xml:space="preserve"> </w:t>
      </w:r>
      <w:bookmarkStart w:id="12" w:name="_Hlk153260119"/>
      <w:r w:rsidRPr="001E5A90">
        <w:rPr>
          <w:lang w:eastAsia="pl-PL"/>
        </w:rPr>
        <w:t xml:space="preserve">jest </w:t>
      </w:r>
      <w:r w:rsidR="00FD4CBB" w:rsidRPr="00FD4CBB">
        <w:rPr>
          <w:lang w:eastAsia="pl-PL"/>
        </w:rPr>
        <w:t>świadczenie Asysty Technicznej i Konserwacji (dalej jako „ATiK”) i rozwój komponentu integracyjnego opartego o rozwiązanie WSO2 (dalej jako „Rozwój” lub „UR”)</w:t>
      </w:r>
      <w:bookmarkEnd w:id="11"/>
      <w:r w:rsidR="00FD4CBB" w:rsidRPr="00FD4CBB">
        <w:rPr>
          <w:lang w:eastAsia="pl-PL"/>
        </w:rPr>
        <w:t>.</w:t>
      </w:r>
      <w:bookmarkEnd w:id="12"/>
    </w:p>
    <w:p w14:paraId="4532E3C7" w14:textId="765C31C8" w:rsidR="00FD4CBB" w:rsidRDefault="00AD2FA4" w:rsidP="00FD4CBB">
      <w:pPr>
        <w:pStyle w:val="Akapitzlist"/>
        <w:widowControl w:val="0"/>
        <w:numPr>
          <w:ilvl w:val="1"/>
          <w:numId w:val="5"/>
        </w:numPr>
        <w:suppressAutoHyphens/>
        <w:spacing w:before="240"/>
        <w:ind w:left="567" w:hanging="567"/>
        <w:rPr>
          <w:lang w:eastAsia="pl-PL"/>
        </w:rPr>
      </w:pPr>
      <w:r w:rsidRPr="00AD2FA4">
        <w:rPr>
          <w:lang w:eastAsia="pl-PL"/>
        </w:rPr>
        <w:t xml:space="preserve">W ramach </w:t>
      </w:r>
      <w:r w:rsidR="00FD4CBB">
        <w:rPr>
          <w:lang w:eastAsia="pl-PL"/>
        </w:rPr>
        <w:t>zamówienia gwarantowanego</w:t>
      </w:r>
      <w:r w:rsidRPr="00AD2FA4">
        <w:rPr>
          <w:lang w:eastAsia="pl-PL"/>
        </w:rPr>
        <w:t xml:space="preserve"> Wykonawca </w:t>
      </w:r>
      <w:r w:rsidR="00FD4CBB">
        <w:rPr>
          <w:lang w:eastAsia="pl-PL"/>
        </w:rPr>
        <w:t>będzie świadczył:</w:t>
      </w:r>
    </w:p>
    <w:p w14:paraId="4C59223C" w14:textId="327CB406" w:rsidR="00FD4CBB" w:rsidRDefault="00FD4CBB" w:rsidP="00FD4CBB">
      <w:pPr>
        <w:pStyle w:val="Akapitzlist"/>
        <w:widowControl w:val="0"/>
        <w:numPr>
          <w:ilvl w:val="2"/>
          <w:numId w:val="5"/>
        </w:numPr>
        <w:tabs>
          <w:tab w:val="clear" w:pos="2836"/>
        </w:tabs>
        <w:suppressAutoHyphens/>
        <w:spacing w:before="240"/>
        <w:ind w:left="1418" w:hanging="709"/>
        <w:rPr>
          <w:lang w:eastAsia="pl-PL"/>
        </w:rPr>
      </w:pPr>
      <w:bookmarkStart w:id="13" w:name="_Hlk162010841"/>
      <w:r>
        <w:rPr>
          <w:lang w:eastAsia="pl-PL"/>
        </w:rPr>
        <w:t>ATiK przez okres 24 miesięcy od dnia zawarcia Umowy, jednak nie wcześniej niż od dnia 19.06.2024 roku. Zasady świadczenia ATiK-u zawiera Opis Przedmiotu Zamówienia stanowiący Załącznik nr 1 do SWZ (dalej jako „OPZ”);</w:t>
      </w:r>
    </w:p>
    <w:bookmarkEnd w:id="13"/>
    <w:p w14:paraId="4BD245E1" w14:textId="1D482F17" w:rsidR="00FD4CBB" w:rsidRDefault="00FD4CBB" w:rsidP="00FD4CBB">
      <w:pPr>
        <w:pStyle w:val="Akapitzlist"/>
        <w:widowControl w:val="0"/>
        <w:numPr>
          <w:ilvl w:val="2"/>
          <w:numId w:val="5"/>
        </w:numPr>
        <w:tabs>
          <w:tab w:val="clear" w:pos="2836"/>
        </w:tabs>
        <w:suppressAutoHyphens/>
        <w:spacing w:before="240"/>
        <w:ind w:left="1418" w:hanging="709"/>
        <w:rPr>
          <w:lang w:eastAsia="pl-PL"/>
        </w:rPr>
      </w:pPr>
      <w:r>
        <w:rPr>
          <w:lang w:eastAsia="pl-PL"/>
        </w:rPr>
        <w:t>UR na podstawie Zleceń, w ramach puli 3000 Roboczogodzin. Zasady zawierania Zleceń i świadczenia UR zawiera OPZ.</w:t>
      </w:r>
    </w:p>
    <w:p w14:paraId="3223EADF" w14:textId="6186689A" w:rsidR="00FD4CBB" w:rsidRDefault="00FD4CBB" w:rsidP="00FD4CBB">
      <w:pPr>
        <w:pStyle w:val="Akapitzlist"/>
        <w:widowControl w:val="0"/>
        <w:numPr>
          <w:ilvl w:val="1"/>
          <w:numId w:val="5"/>
        </w:numPr>
        <w:suppressAutoHyphens/>
        <w:spacing w:before="240"/>
        <w:ind w:left="567" w:hanging="567"/>
        <w:rPr>
          <w:lang w:eastAsia="pl-PL"/>
        </w:rPr>
      </w:pPr>
      <w:r>
        <w:rPr>
          <w:lang w:eastAsia="pl-PL"/>
        </w:rPr>
        <w:t>W ramach realizacji Przedmiotu Zmówienia Wykonawca zobowiązuje się także:</w:t>
      </w:r>
    </w:p>
    <w:p w14:paraId="26F63E3C" w14:textId="78AFCFAC" w:rsidR="00FD4CBB" w:rsidRDefault="00FD4CBB" w:rsidP="00FD4CBB">
      <w:pPr>
        <w:pStyle w:val="Akapitzlist"/>
        <w:widowControl w:val="0"/>
        <w:numPr>
          <w:ilvl w:val="2"/>
          <w:numId w:val="5"/>
        </w:numPr>
        <w:tabs>
          <w:tab w:val="clear" w:pos="2836"/>
        </w:tabs>
        <w:suppressAutoHyphens/>
        <w:spacing w:before="240"/>
        <w:ind w:left="1418" w:hanging="709"/>
        <w:rPr>
          <w:lang w:eastAsia="pl-PL"/>
        </w:rPr>
      </w:pPr>
      <w:r>
        <w:rPr>
          <w:lang w:eastAsia="pl-PL"/>
        </w:rPr>
        <w:t>przygotować do świadczenia Przedmiotu Zamówienia;</w:t>
      </w:r>
    </w:p>
    <w:p w14:paraId="4FBE59BD" w14:textId="42F39BCE" w:rsidR="00FD4CBB" w:rsidRDefault="00FD4CBB" w:rsidP="00FD4CBB">
      <w:pPr>
        <w:pStyle w:val="Akapitzlist"/>
        <w:widowControl w:val="0"/>
        <w:numPr>
          <w:ilvl w:val="2"/>
          <w:numId w:val="5"/>
        </w:numPr>
        <w:tabs>
          <w:tab w:val="clear" w:pos="2836"/>
        </w:tabs>
        <w:suppressAutoHyphens/>
        <w:spacing w:before="240"/>
        <w:ind w:left="1418" w:hanging="709"/>
        <w:rPr>
          <w:lang w:eastAsia="pl-PL"/>
        </w:rPr>
      </w:pPr>
      <w:r>
        <w:rPr>
          <w:lang w:eastAsia="pl-PL"/>
        </w:rPr>
        <w:t>udzielić Zamawiającemu gwarancji i rękojmi na warunkach szczegółowo opisanych w Paragrafie 3 PPU;</w:t>
      </w:r>
    </w:p>
    <w:p w14:paraId="54858E9C" w14:textId="190E0CE7" w:rsidR="00FD4CBB" w:rsidRDefault="00FD4CBB" w:rsidP="00FD4CBB">
      <w:pPr>
        <w:pStyle w:val="Akapitzlist"/>
        <w:widowControl w:val="0"/>
        <w:numPr>
          <w:ilvl w:val="2"/>
          <w:numId w:val="5"/>
        </w:numPr>
        <w:tabs>
          <w:tab w:val="clear" w:pos="2836"/>
        </w:tabs>
        <w:suppressAutoHyphens/>
        <w:spacing w:before="240"/>
        <w:ind w:left="1418" w:hanging="709"/>
        <w:rPr>
          <w:lang w:eastAsia="pl-PL"/>
        </w:rPr>
      </w:pPr>
      <w:r>
        <w:rPr>
          <w:lang w:eastAsia="pl-PL"/>
        </w:rPr>
        <w:t>przenieść na Zamawiającego autorskie prawa majątkowe oraz prawa zależne do wytworzonych lub dostarczonych podczas realizacji Przedmiotu Zamówienia Produktów na warunkach i zasadach opisanych szczegółowo w Paragrafie 8 PPU;</w:t>
      </w:r>
    </w:p>
    <w:p w14:paraId="246A8FC7" w14:textId="0D824ED1" w:rsidR="00664428" w:rsidRPr="001B4011" w:rsidRDefault="00FD4CBB" w:rsidP="00FD4CBB">
      <w:pPr>
        <w:pStyle w:val="Akapitzlist"/>
        <w:widowControl w:val="0"/>
        <w:numPr>
          <w:ilvl w:val="2"/>
          <w:numId w:val="5"/>
        </w:numPr>
        <w:tabs>
          <w:tab w:val="clear" w:pos="2836"/>
        </w:tabs>
        <w:suppressAutoHyphens/>
        <w:spacing w:before="240"/>
        <w:ind w:left="1418" w:hanging="709"/>
        <w:rPr>
          <w:lang w:eastAsia="pl-PL"/>
        </w:rPr>
      </w:pPr>
      <w:r>
        <w:rPr>
          <w:lang w:eastAsia="pl-PL"/>
        </w:rPr>
        <w:t>zapewnić Zamawiającemu licencje na korzystanie z Produktów, na warunkach i zasadach opisanych szczegółowo w Paragrafie 8 PPU.</w:t>
      </w:r>
    </w:p>
    <w:p w14:paraId="1D9C7770" w14:textId="57203FC1" w:rsidR="00FD4CBB" w:rsidRDefault="00FD4CBB" w:rsidP="005755C3">
      <w:pPr>
        <w:pStyle w:val="Akapitzlist"/>
        <w:widowControl w:val="0"/>
        <w:numPr>
          <w:ilvl w:val="1"/>
          <w:numId w:val="5"/>
        </w:numPr>
        <w:suppressAutoHyphens/>
        <w:ind w:left="567" w:hanging="567"/>
      </w:pPr>
      <w:r w:rsidRPr="00FD4CBB">
        <w:t>Szczegóły i warunki realizacji przedmiotu zamówienia zawiera OPZ.</w:t>
      </w:r>
    </w:p>
    <w:p w14:paraId="271A8AAE" w14:textId="3A139DE0" w:rsidR="00664428" w:rsidRDefault="00664428" w:rsidP="005755C3">
      <w:pPr>
        <w:pStyle w:val="Akapitzlist"/>
        <w:widowControl w:val="0"/>
        <w:numPr>
          <w:ilvl w:val="1"/>
          <w:numId w:val="5"/>
        </w:numPr>
        <w:suppressAutoHyphens/>
        <w:ind w:left="567" w:hanging="567"/>
      </w:pPr>
      <w:r w:rsidRPr="002E7D99">
        <w:t xml:space="preserve">Warunki oraz zasady realizacji zamówienia zawarte są </w:t>
      </w:r>
      <w:r>
        <w:t xml:space="preserve">również </w:t>
      </w:r>
      <w:r w:rsidRPr="002E7D99">
        <w:t>w pro</w:t>
      </w:r>
      <w:r>
        <w:t xml:space="preserve">jektowanych </w:t>
      </w:r>
      <w:r w:rsidRPr="002E7D99">
        <w:lastRenderedPageBreak/>
        <w:t>postanowi</w:t>
      </w:r>
      <w:r>
        <w:t>eniach</w:t>
      </w:r>
      <w:r w:rsidRPr="002E7D99">
        <w:t xml:space="preserve"> umowy w sprawie zamówienia publicznego, które zostaną wprowadzone do treści umowy stanowiących </w:t>
      </w:r>
      <w:r w:rsidRPr="001B4011">
        <w:rPr>
          <w:b/>
        </w:rPr>
        <w:t>Załącznik nr 2 do SWZ</w:t>
      </w:r>
      <w:r w:rsidRPr="002E7D99">
        <w:t xml:space="preserve"> (dalej jako „PPU”).</w:t>
      </w:r>
    </w:p>
    <w:p w14:paraId="7412DBE6" w14:textId="7A76EEB7" w:rsidR="00AD2FA4" w:rsidRPr="00AD2FA4" w:rsidRDefault="00AD2FA4" w:rsidP="005755C3">
      <w:pPr>
        <w:pStyle w:val="Nagwek3"/>
      </w:pPr>
      <w:r w:rsidRPr="00AD2FA4">
        <w:t>[Opcja]</w:t>
      </w:r>
    </w:p>
    <w:p w14:paraId="4BE27E6E" w14:textId="77777777" w:rsidR="00887B26" w:rsidRDefault="00887B26" w:rsidP="00887B26">
      <w:pPr>
        <w:pStyle w:val="Akapitzlist"/>
        <w:widowControl w:val="0"/>
        <w:numPr>
          <w:ilvl w:val="1"/>
          <w:numId w:val="5"/>
        </w:numPr>
        <w:suppressAutoHyphens/>
        <w:ind w:left="567" w:hanging="567"/>
      </w:pPr>
      <w:bookmarkStart w:id="14" w:name="_Hlk97302542"/>
      <w:r>
        <w:t>Na podstawie art. 441 ustawy Pzp Zamawiający w ramach realizacji przedmiotu zamówienia zastrzega sobie możliwość skorzystania z opcji w zakresie opisanym niżej (dalej jako „Opcji”):</w:t>
      </w:r>
    </w:p>
    <w:p w14:paraId="4B192CA9" w14:textId="2E837994" w:rsidR="00887B26" w:rsidRDefault="00887B26" w:rsidP="00887B26">
      <w:pPr>
        <w:pStyle w:val="Akapitzlist"/>
        <w:widowControl w:val="0"/>
        <w:numPr>
          <w:ilvl w:val="2"/>
          <w:numId w:val="5"/>
        </w:numPr>
        <w:tabs>
          <w:tab w:val="clear" w:pos="2836"/>
          <w:tab w:val="num" w:pos="2269"/>
        </w:tabs>
        <w:suppressAutoHyphens/>
        <w:ind w:left="1418" w:hanging="709"/>
      </w:pPr>
      <w:r>
        <w:t xml:space="preserve">zwiększenia puli Roboczogodzin w ramach UR maksymalnie o 1500 Roboczogodzin. Łączna pula Roboczogodzin w ramach zamówienia gwarantowanego i Opcji nie przekroczy puli 4500 Roboczogodzin w całym okresie obowiązywania Umowy </w:t>
      </w:r>
      <w:r w:rsidRPr="00F0587A">
        <w:t>określonym w pkt 5.1 Rozdziału 5 SWZ;</w:t>
      </w:r>
    </w:p>
    <w:p w14:paraId="1FD31C0C" w14:textId="76255474" w:rsidR="00887B26" w:rsidRDefault="00887B26" w:rsidP="00887B26">
      <w:pPr>
        <w:pStyle w:val="Akapitzlist"/>
        <w:widowControl w:val="0"/>
        <w:numPr>
          <w:ilvl w:val="2"/>
          <w:numId w:val="5"/>
        </w:numPr>
        <w:tabs>
          <w:tab w:val="clear" w:pos="2836"/>
          <w:tab w:val="num" w:pos="2269"/>
        </w:tabs>
        <w:suppressAutoHyphens/>
        <w:ind w:left="1418" w:hanging="709"/>
      </w:pPr>
      <w:r>
        <w:t xml:space="preserve">wydłużenia terminu świadczenia ATiK o maksymalnie </w:t>
      </w:r>
      <w:r w:rsidR="002A44FE">
        <w:t>12</w:t>
      </w:r>
      <w:r>
        <w:t xml:space="preserve"> miesiące. Łączny termin realizacji Przedmiotu Umowy w ramach zamówienia gwarantowanego i Opcji nie przekroczy łącznego okresu </w:t>
      </w:r>
      <w:r w:rsidR="002A44FE">
        <w:t>36</w:t>
      </w:r>
      <w:r>
        <w:t xml:space="preserve"> miesięcy od dnia zawarcia Umowy.</w:t>
      </w:r>
    </w:p>
    <w:p w14:paraId="000A784C" w14:textId="6C0AD0D7" w:rsidR="002A44FE" w:rsidRDefault="002A44FE" w:rsidP="002A44FE">
      <w:pPr>
        <w:pStyle w:val="Akapitzlist"/>
        <w:widowControl w:val="0"/>
        <w:numPr>
          <w:ilvl w:val="1"/>
          <w:numId w:val="5"/>
        </w:numPr>
        <w:suppressAutoHyphens/>
        <w:ind w:left="567" w:hanging="567"/>
      </w:pPr>
      <w:r>
        <w:t>Zamawiający jest uprawniony, lecz nie zobowiązany do skorzystania w trakcie realizacji Umowy z Opcji jednokrotnie bądź wielokrotnie, aż do wyczerpania limitu wynagrodzenia przewidzianego na Opcję. Zamawiający według własnego wyboru może skorzystać z Opcji, zarówno w pełnym, jak i w częściowym zakresie (tj. co do określonej liczby Roboczogodzin w ramach UR lub liczby miesięcy w ramach ATiK).</w:t>
      </w:r>
    </w:p>
    <w:p w14:paraId="2CB59FCD" w14:textId="5E1DF341" w:rsidR="002A44FE" w:rsidRDefault="002A44FE" w:rsidP="002A44FE">
      <w:pPr>
        <w:pStyle w:val="Akapitzlist"/>
        <w:widowControl w:val="0"/>
        <w:numPr>
          <w:ilvl w:val="1"/>
          <w:numId w:val="5"/>
        </w:numPr>
        <w:suppressAutoHyphens/>
        <w:ind w:left="567" w:hanging="567"/>
      </w:pPr>
      <w:r>
        <w:t xml:space="preserve">Decyzja Zamawiającego o uruchomieniu Opcji będzie uzależniona w szczególności od faktycznych potrzeb Zamawiającego, poziomu świadczenia zamówienia gwarantowanego przez Wykonawcę, a także posiadanych przez Zamawiającego środków pozwalających na sfinansowanie Opcji. </w:t>
      </w:r>
    </w:p>
    <w:p w14:paraId="4EC04B0C" w14:textId="1FEA234C" w:rsidR="002A44FE" w:rsidRDefault="002A44FE" w:rsidP="002A44FE">
      <w:pPr>
        <w:pStyle w:val="Akapitzlist"/>
        <w:widowControl w:val="0"/>
        <w:numPr>
          <w:ilvl w:val="1"/>
          <w:numId w:val="5"/>
        </w:numPr>
        <w:suppressAutoHyphens/>
        <w:ind w:left="567" w:hanging="567"/>
      </w:pPr>
      <w:bookmarkStart w:id="15" w:name="_Hlk162011126"/>
      <w:r>
        <w:t>Warunkiem skorzystania z Opcji jest złożenie przez Zamawiającego pisemnego oświadczenia w przedmiocie skorzystania z Opcji w określonym przez niego zakresie. Oświadczenie dotyczące ATiK, Zamawiający złoży Wykonawcy co najmniej 10 Dni Roboczych przed przewidywanym terminem uruchomienia Opcji. Termin ten może być skrócony za zgodą Stron. W przypadku UR Opcja będzie uruchamiana poprzez złożenia Zlecenia na zasadach opisanych w OPZ, bez konieczności składania odrębnego oświadczenia, na co Wykonawca wyraża zgodę</w:t>
      </w:r>
      <w:bookmarkEnd w:id="15"/>
      <w:r>
        <w:t>.</w:t>
      </w:r>
    </w:p>
    <w:p w14:paraId="420BEF17" w14:textId="7A25F16A" w:rsidR="002A44FE" w:rsidRDefault="002A44FE" w:rsidP="002A44FE">
      <w:pPr>
        <w:pStyle w:val="Akapitzlist"/>
        <w:widowControl w:val="0"/>
        <w:numPr>
          <w:ilvl w:val="1"/>
          <w:numId w:val="5"/>
        </w:numPr>
        <w:suppressAutoHyphens/>
        <w:ind w:left="567" w:hanging="567"/>
      </w:pPr>
      <w:r>
        <w:t xml:space="preserve">Oświadczenie o skorzystaniu z Opcji, Zamawiający składa drogą elektroniczną na adres poczty elektronicznej wskazany w Paragrafie 5 ust. 8 pkt 8.2 PPU </w:t>
      </w:r>
      <w:bookmarkStart w:id="16" w:name="_Hlk162011305"/>
      <w:r>
        <w:t>lub za pośrednictwem Portalu Serwisowego</w:t>
      </w:r>
      <w:bookmarkEnd w:id="16"/>
      <w:r>
        <w:t xml:space="preserve">, chyba że Strony po zawarciu Umowy postanowią inaczej. </w:t>
      </w:r>
    </w:p>
    <w:p w14:paraId="5EE01620" w14:textId="3824B36B" w:rsidR="002A44FE" w:rsidRDefault="002A44FE" w:rsidP="002A44FE">
      <w:pPr>
        <w:pStyle w:val="Akapitzlist"/>
        <w:widowControl w:val="0"/>
        <w:numPr>
          <w:ilvl w:val="1"/>
          <w:numId w:val="5"/>
        </w:numPr>
        <w:suppressAutoHyphens/>
        <w:ind w:left="567" w:hanging="567"/>
      </w:pPr>
      <w:r>
        <w:t xml:space="preserve">Jeśli Umowa nakłada na Wykonawcę obowiązki związane z realizacją zamówienia objętego </w:t>
      </w:r>
      <w:r>
        <w:lastRenderedPageBreak/>
        <w:t xml:space="preserve">Opcją, wiążą one Wykonawcę z chwilą złożenia oświadczenia Zamawiającego o skorzystaniu z Opcji, chyba że Zamawiający w oświadczeniu wskaże inny termin. </w:t>
      </w:r>
    </w:p>
    <w:p w14:paraId="55BDC27C" w14:textId="597BFB40" w:rsidR="002A44FE" w:rsidRDefault="002A44FE" w:rsidP="002A44FE">
      <w:pPr>
        <w:pStyle w:val="Akapitzlist"/>
        <w:widowControl w:val="0"/>
        <w:numPr>
          <w:ilvl w:val="1"/>
          <w:numId w:val="5"/>
        </w:numPr>
        <w:suppressAutoHyphens/>
        <w:ind w:left="567" w:hanging="567"/>
      </w:pPr>
      <w:r>
        <w:t>Zamawiający zastrzega sobie prawo do skorzystania z Opcji przez cały okres obowiązywania Umowy, o którym mowa w pkt 5.1 Rozdziału 5 SWZ.</w:t>
      </w:r>
    </w:p>
    <w:p w14:paraId="6BDAE85C" w14:textId="384A6D74" w:rsidR="002A44FE" w:rsidRDefault="002A44FE" w:rsidP="002A44FE">
      <w:pPr>
        <w:pStyle w:val="Akapitzlist"/>
        <w:widowControl w:val="0"/>
        <w:numPr>
          <w:ilvl w:val="1"/>
          <w:numId w:val="5"/>
        </w:numPr>
        <w:suppressAutoHyphens/>
        <w:ind w:left="567" w:hanging="567"/>
      </w:pPr>
      <w:r>
        <w:t>Sposób i zasady świadczenia Przedmiotu Zamówienia w ramach Opcji są takie same jak w ramach zamówienia gwarantowanego.</w:t>
      </w:r>
    </w:p>
    <w:p w14:paraId="4810FF0B" w14:textId="7BB24FE1" w:rsidR="002A44FE" w:rsidRDefault="002A44FE" w:rsidP="002A44FE">
      <w:pPr>
        <w:pStyle w:val="Akapitzlist"/>
        <w:widowControl w:val="0"/>
        <w:numPr>
          <w:ilvl w:val="1"/>
          <w:numId w:val="5"/>
        </w:numPr>
        <w:suppressAutoHyphens/>
        <w:ind w:left="567" w:hanging="567"/>
      </w:pPr>
      <w:r>
        <w:t xml:space="preserve">Nieskorzystanie lub częściowe skorzystanie przez Zamawiającego z Opcji nie może stanowić podstawy do zmiany cen jednostkowych, z zastrzeżeniem sytuacji opisanych w PPU. </w:t>
      </w:r>
    </w:p>
    <w:p w14:paraId="4F1518F2" w14:textId="6944BCF3" w:rsidR="002A44FE" w:rsidRDefault="002A44FE" w:rsidP="002A44FE">
      <w:pPr>
        <w:pStyle w:val="Akapitzlist"/>
        <w:widowControl w:val="0"/>
        <w:numPr>
          <w:ilvl w:val="1"/>
          <w:numId w:val="5"/>
        </w:numPr>
        <w:suppressAutoHyphens/>
        <w:ind w:left="567" w:hanging="567"/>
      </w:pPr>
      <w:r>
        <w:t xml:space="preserve">W przypadku nieskorzystania lub częściowego </w:t>
      </w:r>
      <w:r w:rsidRPr="00F0587A">
        <w:t xml:space="preserve">skorzystania przez Zamawiającego z Opcji, maksymalne wynagrodzenie Wykonawcy określone w Paragrafie 9, w tym w ust. 1 pkt 1.2 </w:t>
      </w:r>
      <w:bookmarkStart w:id="17" w:name="_Hlk162011455"/>
      <w:r w:rsidR="00D91518" w:rsidRPr="00F0587A">
        <w:t xml:space="preserve">PPU </w:t>
      </w:r>
      <w:r w:rsidRPr="00F0587A">
        <w:t>nie zostanie wykorzystane w całości</w:t>
      </w:r>
      <w:bookmarkEnd w:id="17"/>
      <w:r w:rsidRPr="00F0587A">
        <w:t>.</w:t>
      </w:r>
      <w:r w:rsidRPr="002A44FE">
        <w:t xml:space="preserve"> </w:t>
      </w:r>
    </w:p>
    <w:p w14:paraId="776ACE7B" w14:textId="5B390900" w:rsidR="002A44FE" w:rsidRDefault="002A44FE" w:rsidP="002A44FE">
      <w:pPr>
        <w:pStyle w:val="Akapitzlist"/>
        <w:widowControl w:val="0"/>
        <w:numPr>
          <w:ilvl w:val="1"/>
          <w:numId w:val="5"/>
        </w:numPr>
        <w:suppressAutoHyphens/>
        <w:ind w:left="567" w:hanging="567"/>
      </w:pPr>
      <w:r>
        <w:t xml:space="preserve">Zamawiający zapewnia realizację zamówienia w zakresie zamówienia gwarantowanego. </w:t>
      </w:r>
    </w:p>
    <w:p w14:paraId="57804B54" w14:textId="22A9204C" w:rsidR="002A44FE" w:rsidRDefault="002A44FE" w:rsidP="002A44FE">
      <w:pPr>
        <w:pStyle w:val="Akapitzlist"/>
        <w:widowControl w:val="0"/>
        <w:numPr>
          <w:ilvl w:val="1"/>
          <w:numId w:val="5"/>
        </w:numPr>
        <w:suppressAutoHyphens/>
        <w:ind w:left="567" w:hanging="567"/>
      </w:pPr>
      <w:r>
        <w:t>Wykonawcy nie przysługują w stosunku do Zamawiającego żadne roszczenia, w szczególności roszczenia odszkodowawcze, z tytułu skorzystania w częściowym zakresie lub nieskorzystania z Opcji przez Zamawiającego.</w:t>
      </w:r>
    </w:p>
    <w:p w14:paraId="3F33422A" w14:textId="77C197B3" w:rsidR="00887B26" w:rsidRDefault="002A44FE" w:rsidP="002A44FE">
      <w:pPr>
        <w:pStyle w:val="Akapitzlist"/>
        <w:widowControl w:val="0"/>
        <w:numPr>
          <w:ilvl w:val="1"/>
          <w:numId w:val="5"/>
        </w:numPr>
        <w:suppressAutoHyphens/>
        <w:ind w:left="567" w:hanging="567"/>
      </w:pPr>
      <w:r>
        <w:t>Szczegółowe zasady dotyczące Opcji określa niniejsze SWZ, w tym załączniki OPZ i PPU.</w:t>
      </w:r>
    </w:p>
    <w:p w14:paraId="66A14FA0" w14:textId="77777777" w:rsidR="00664428" w:rsidRDefault="00664428" w:rsidP="005755C3">
      <w:pPr>
        <w:pStyle w:val="Nagwek3"/>
      </w:pPr>
      <w:r>
        <w:t>[Wymagania w zakresie art. 95 ustawy Pzp]</w:t>
      </w:r>
    </w:p>
    <w:p w14:paraId="2344D658" w14:textId="29009740" w:rsidR="006842AA" w:rsidRDefault="00664428" w:rsidP="006842AA">
      <w:pPr>
        <w:pStyle w:val="Akapitzlist"/>
        <w:widowControl w:val="0"/>
        <w:numPr>
          <w:ilvl w:val="1"/>
          <w:numId w:val="5"/>
        </w:numPr>
        <w:suppressAutoHyphens/>
        <w:spacing w:before="240"/>
        <w:ind w:left="567" w:hanging="567"/>
      </w:pPr>
      <w:r w:rsidRPr="005A77F7">
        <w:t xml:space="preserve">Zamawiający wymaga zatrudnienia przez Wykonawcę lub </w:t>
      </w:r>
      <w:r>
        <w:t>P</w:t>
      </w:r>
      <w:r w:rsidRPr="005A77F7">
        <w:t xml:space="preserve">odwykonawcę na podstawie umowy o pracę osoby/osób </w:t>
      </w:r>
      <w:r w:rsidR="006842AA" w:rsidRPr="006842AA">
        <w:t>związane z nadzorem nad realizacją Umowy</w:t>
      </w:r>
      <w:r w:rsidR="00F0587A">
        <w:t xml:space="preserve"> </w:t>
      </w:r>
      <w:r w:rsidR="00F0587A" w:rsidRPr="00F0587A">
        <w:t>(dot. Kierownika Projektu oraz jego zastępcy)</w:t>
      </w:r>
      <w:r w:rsidR="006842AA" w:rsidRPr="006842AA">
        <w:t>, w szczególności w zakresie współpracy z Zamawiającym w celu bieżącego zarządzania realizacją Umowy, których wykonanie polega na wykonywaniu pracy w sposób określony w art. 22 paragraf 1 ustawy z dnia 26 czerwca 1974 r. – Kodeks pracy</w:t>
      </w:r>
      <w:r w:rsidR="006842AA">
        <w:t>.</w:t>
      </w:r>
    </w:p>
    <w:p w14:paraId="10AFABED" w14:textId="4C81DE44" w:rsidR="00664428" w:rsidRPr="00B80677" w:rsidRDefault="00664428" w:rsidP="006842AA">
      <w:pPr>
        <w:pStyle w:val="Akapitzlist"/>
        <w:widowControl w:val="0"/>
        <w:suppressAutoHyphens/>
        <w:spacing w:before="240"/>
        <w:ind w:left="567" w:firstLine="0"/>
      </w:pPr>
      <w:r w:rsidRPr="00B82DA4">
        <w:t>Szczegóły dotyczące sposobu dokumentowania zatrudnienia oraz kontroli spełniania przez Wykonawcę lub Podwykonawcę wymagań dotyczących zatrudnienia na podstawie umowy o pracę oraz postanowienia dotyczące sankcji z tytułu niespełnienia w</w:t>
      </w:r>
      <w:r>
        <w:t>yżej wymienionych</w:t>
      </w:r>
      <w:r w:rsidRPr="00B82DA4">
        <w:t xml:space="preserve"> wymagań zawierać będą postanowienia </w:t>
      </w:r>
      <w:r w:rsidR="00827C87">
        <w:t>paragrafu 1</w:t>
      </w:r>
      <w:r w:rsidR="006842AA">
        <w:t>9</w:t>
      </w:r>
      <w:r w:rsidR="00827C87">
        <w:t xml:space="preserve"> </w:t>
      </w:r>
      <w:r w:rsidRPr="00B82DA4">
        <w:t>PPU</w:t>
      </w:r>
      <w:r>
        <w:t>.</w:t>
      </w:r>
    </w:p>
    <w:bookmarkEnd w:id="14"/>
    <w:p w14:paraId="03703D6A" w14:textId="5424A289" w:rsidR="00664428" w:rsidRPr="002E7D99" w:rsidRDefault="00664428" w:rsidP="00664428">
      <w:pPr>
        <w:pStyle w:val="Akapitzlist"/>
        <w:widowControl w:val="0"/>
        <w:numPr>
          <w:ilvl w:val="1"/>
          <w:numId w:val="5"/>
        </w:numPr>
        <w:suppressAutoHyphens/>
        <w:spacing w:before="240"/>
        <w:ind w:left="567" w:hanging="567"/>
      </w:pPr>
      <w:r w:rsidRPr="002E7D99">
        <w:t xml:space="preserve">Nazwy i kody zamówienia według Wspólnego Słownika Zamówień (CPV): </w:t>
      </w:r>
    </w:p>
    <w:p w14:paraId="2080C202" w14:textId="590AE988" w:rsidR="006842AA" w:rsidRDefault="006842AA" w:rsidP="00C50A30">
      <w:pPr>
        <w:pStyle w:val="Akapitzlist"/>
        <w:widowControl w:val="0"/>
        <w:numPr>
          <w:ilvl w:val="0"/>
          <w:numId w:val="22"/>
        </w:numPr>
        <w:suppressAutoHyphens/>
        <w:rPr>
          <w:rFonts w:eastAsiaTheme="minorHAnsi"/>
          <w:lang w:eastAsia="en-US"/>
        </w:rPr>
      </w:pPr>
      <w:r w:rsidRPr="006842AA">
        <w:rPr>
          <w:rFonts w:eastAsiaTheme="minorHAnsi"/>
          <w:lang w:eastAsia="en-US"/>
        </w:rPr>
        <w:t>48000000-8 pakiety oprogramowania i systemy informatyczne</w:t>
      </w:r>
    </w:p>
    <w:p w14:paraId="2F6EB20A" w14:textId="16DFB99D" w:rsidR="006842AA" w:rsidRDefault="006842AA" w:rsidP="00C50A30">
      <w:pPr>
        <w:pStyle w:val="Akapitzlist"/>
        <w:widowControl w:val="0"/>
        <w:numPr>
          <w:ilvl w:val="0"/>
          <w:numId w:val="22"/>
        </w:numPr>
        <w:suppressAutoHyphens/>
        <w:rPr>
          <w:rFonts w:eastAsiaTheme="minorHAnsi"/>
          <w:lang w:eastAsia="en-US"/>
        </w:rPr>
      </w:pPr>
      <w:r w:rsidRPr="006842AA">
        <w:rPr>
          <w:rFonts w:eastAsiaTheme="minorHAnsi"/>
          <w:lang w:eastAsia="en-US"/>
        </w:rPr>
        <w:lastRenderedPageBreak/>
        <w:t>72260000-5 usługi w zakresie oprogramowania</w:t>
      </w:r>
      <w:r>
        <w:rPr>
          <w:rFonts w:eastAsiaTheme="minorHAnsi"/>
          <w:lang w:eastAsia="en-US"/>
        </w:rPr>
        <w:t>,</w:t>
      </w:r>
    </w:p>
    <w:p w14:paraId="36C51CED" w14:textId="1FE074D5" w:rsidR="006842AA" w:rsidRPr="006842AA" w:rsidRDefault="006842AA" w:rsidP="00C50A30">
      <w:pPr>
        <w:pStyle w:val="Akapitzlist"/>
        <w:widowControl w:val="0"/>
        <w:numPr>
          <w:ilvl w:val="0"/>
          <w:numId w:val="22"/>
        </w:numPr>
        <w:suppressAutoHyphens/>
        <w:rPr>
          <w:rFonts w:eastAsiaTheme="minorHAnsi"/>
          <w:lang w:eastAsia="en-US"/>
        </w:rPr>
      </w:pPr>
      <w:r>
        <w:rPr>
          <w:rFonts w:eastAsiaTheme="minorHAnsi"/>
          <w:lang w:eastAsia="en-US"/>
        </w:rPr>
        <w:t>48516000-8 pakiet oprogramowania do wymiany danych,</w:t>
      </w:r>
    </w:p>
    <w:p w14:paraId="68351459" w14:textId="77777777" w:rsidR="003D4037" w:rsidRPr="006842AA" w:rsidRDefault="003D4037" w:rsidP="00C50A30">
      <w:pPr>
        <w:pStyle w:val="Akapitzlist"/>
        <w:widowControl w:val="0"/>
        <w:numPr>
          <w:ilvl w:val="0"/>
          <w:numId w:val="22"/>
        </w:numPr>
        <w:suppressAutoHyphens/>
        <w:rPr>
          <w:rFonts w:eastAsiaTheme="minorHAnsi"/>
          <w:lang w:eastAsia="en-US"/>
        </w:rPr>
      </w:pPr>
      <w:r w:rsidRPr="006842AA">
        <w:rPr>
          <w:rFonts w:eastAsiaTheme="minorHAnsi"/>
          <w:lang w:eastAsia="en-US"/>
        </w:rPr>
        <w:t xml:space="preserve">72250000-5 usługi w zakresie konserwacji i wsparcia systemu, </w:t>
      </w:r>
    </w:p>
    <w:p w14:paraId="5130608F" w14:textId="77777777" w:rsidR="006842AA" w:rsidRPr="006842AA" w:rsidRDefault="006842AA" w:rsidP="00C50A30">
      <w:pPr>
        <w:pStyle w:val="Akapitzlist"/>
        <w:widowControl w:val="0"/>
        <w:numPr>
          <w:ilvl w:val="0"/>
          <w:numId w:val="22"/>
        </w:numPr>
        <w:suppressAutoHyphens/>
        <w:rPr>
          <w:rFonts w:eastAsiaTheme="minorHAnsi"/>
          <w:lang w:eastAsia="en-US"/>
        </w:rPr>
      </w:pPr>
      <w:r w:rsidRPr="006842AA">
        <w:rPr>
          <w:rFonts w:eastAsiaTheme="minorHAnsi"/>
          <w:lang w:eastAsia="en-US"/>
        </w:rPr>
        <w:t xml:space="preserve">72267000-4 usługi w zakresie konserwacji i naprawy oprogramowania, </w:t>
      </w:r>
    </w:p>
    <w:p w14:paraId="21C53069" w14:textId="0022B707" w:rsidR="006842AA" w:rsidRPr="003D4037" w:rsidRDefault="006842AA" w:rsidP="00C50A30">
      <w:pPr>
        <w:pStyle w:val="Akapitzlist"/>
        <w:widowControl w:val="0"/>
        <w:numPr>
          <w:ilvl w:val="0"/>
          <w:numId w:val="22"/>
        </w:numPr>
        <w:suppressAutoHyphens/>
        <w:rPr>
          <w:rFonts w:eastAsiaTheme="minorHAnsi"/>
          <w:lang w:eastAsia="en-US"/>
        </w:rPr>
      </w:pPr>
      <w:r w:rsidRPr="006842AA">
        <w:rPr>
          <w:rFonts w:eastAsiaTheme="minorHAnsi"/>
          <w:lang w:eastAsia="en-US"/>
        </w:rPr>
        <w:t>72262000-9 usługi rozbudowy oprogramowania,</w:t>
      </w:r>
    </w:p>
    <w:p w14:paraId="474E6A89" w14:textId="0FD0931C" w:rsidR="00664428" w:rsidRPr="006842AA" w:rsidRDefault="006842AA" w:rsidP="00C50A30">
      <w:pPr>
        <w:pStyle w:val="Akapitzlist"/>
        <w:widowControl w:val="0"/>
        <w:numPr>
          <w:ilvl w:val="0"/>
          <w:numId w:val="22"/>
        </w:numPr>
        <w:suppressAutoHyphens/>
        <w:rPr>
          <w:rFonts w:eastAsiaTheme="minorHAnsi"/>
          <w:lang w:eastAsia="en-US"/>
        </w:rPr>
      </w:pPr>
      <w:r w:rsidRPr="006842AA">
        <w:rPr>
          <w:rFonts w:eastAsiaTheme="minorHAnsi"/>
          <w:lang w:eastAsia="en-US"/>
        </w:rPr>
        <w:t>22471000-2 instrukcje komputerowe</w:t>
      </w:r>
      <w:r w:rsidR="00664428" w:rsidRPr="006842AA">
        <w:rPr>
          <w:rFonts w:eastAsiaTheme="minorHAnsi"/>
          <w:lang w:eastAsia="en-US"/>
        </w:rPr>
        <w:t>.</w:t>
      </w:r>
    </w:p>
    <w:p w14:paraId="2659E8A1" w14:textId="77777777" w:rsidR="00664428" w:rsidRPr="00FC785B" w:rsidRDefault="00664428" w:rsidP="005755C3">
      <w:pPr>
        <w:pStyle w:val="Nagwek2"/>
      </w:pPr>
      <w:bookmarkStart w:id="18" w:name="_Toc72158449"/>
      <w:bookmarkStart w:id="19" w:name="_Toc96430569"/>
      <w:r w:rsidRPr="00FC785B">
        <w:t>Rozdział 5. Termin wykonania zamówienia</w:t>
      </w:r>
      <w:bookmarkEnd w:id="18"/>
      <w:bookmarkEnd w:id="19"/>
      <w:r>
        <w:t>.</w:t>
      </w:r>
      <w:r w:rsidRPr="00FC785B">
        <w:t xml:space="preserve"> </w:t>
      </w:r>
    </w:p>
    <w:p w14:paraId="00624CC5" w14:textId="77777777" w:rsidR="003D4037" w:rsidRDefault="00827C87" w:rsidP="00827C87">
      <w:pPr>
        <w:pStyle w:val="Akapitzlist"/>
        <w:numPr>
          <w:ilvl w:val="1"/>
          <w:numId w:val="6"/>
        </w:numPr>
        <w:suppressAutoHyphens/>
        <w:spacing w:before="240" w:after="240"/>
        <w:ind w:left="567" w:hanging="567"/>
      </w:pPr>
      <w:r>
        <w:t xml:space="preserve">Termin realizacji Przedmiotu Umowy – maksymalnie </w:t>
      </w:r>
      <w:r w:rsidR="003D4037">
        <w:t>36</w:t>
      </w:r>
      <w:r>
        <w:t xml:space="preserve"> miesięcy od dnia zawarcia Umowy</w:t>
      </w:r>
      <w:r w:rsidR="003D4037">
        <w:t>, przy czym:</w:t>
      </w:r>
    </w:p>
    <w:p w14:paraId="736392FA" w14:textId="00773949" w:rsidR="003D4037" w:rsidRDefault="003D4037" w:rsidP="003D4037">
      <w:pPr>
        <w:pStyle w:val="Akapitzlist"/>
        <w:numPr>
          <w:ilvl w:val="2"/>
          <w:numId w:val="6"/>
        </w:numPr>
        <w:suppressAutoHyphens/>
        <w:spacing w:before="240" w:after="240"/>
        <w:ind w:left="1418"/>
      </w:pPr>
      <w:r>
        <w:t>ATiK w ramach zamówienia gwarantowanego będzie realizowany przez okres 24 miesięcy od dnia zawarcia Umowy, jednak nie wcześniej niż od dnia 19.06.2024 r., a je</w:t>
      </w:r>
      <w:r w:rsidR="00D91518">
        <w:t xml:space="preserve">żeli </w:t>
      </w:r>
      <w:r>
        <w:t xml:space="preserve">Zamawiający skorzysta z Opcji – maksymalnie przez kolejne 12 </w:t>
      </w:r>
      <w:r w:rsidR="00D91518">
        <w:t>miesięcy</w:t>
      </w:r>
      <w:r>
        <w:t xml:space="preserve"> liczone od </w:t>
      </w:r>
      <w:r w:rsidR="00D91518">
        <w:t xml:space="preserve">następnego </w:t>
      </w:r>
      <w:r>
        <w:t xml:space="preserve">dnia </w:t>
      </w:r>
      <w:r w:rsidR="00D91518">
        <w:t xml:space="preserve">od </w:t>
      </w:r>
      <w:r>
        <w:t>zakończenia świadczenia ATiK w ramach zamówienia gwarantowanego;</w:t>
      </w:r>
    </w:p>
    <w:p w14:paraId="4E0A7FD3" w14:textId="4812AA85" w:rsidR="003D4037" w:rsidRDefault="003D4037" w:rsidP="003D4037">
      <w:pPr>
        <w:pStyle w:val="Akapitzlist"/>
        <w:numPr>
          <w:ilvl w:val="2"/>
          <w:numId w:val="6"/>
        </w:numPr>
        <w:suppressAutoHyphens/>
        <w:spacing w:before="240" w:after="240"/>
        <w:ind w:left="1418"/>
      </w:pPr>
      <w:r>
        <w:t>Rozwój będzie realizowany od dnia zawarcia Umowy</w:t>
      </w:r>
      <w:r w:rsidR="00F0587A">
        <w:t xml:space="preserve">, </w:t>
      </w:r>
      <w:r>
        <w:t xml:space="preserve"> </w:t>
      </w:r>
      <w:r w:rsidR="00F0587A" w:rsidRPr="00F0587A">
        <w:t>jednak nie wcześniej niż od dnia 19.06.2024 r.</w:t>
      </w:r>
      <w:r w:rsidR="00F0587A">
        <w:t xml:space="preserve"> </w:t>
      </w:r>
      <w:r w:rsidR="00D91518">
        <w:t xml:space="preserve">maksymalnie </w:t>
      </w:r>
      <w:r>
        <w:t>do upływu termin, o którym mowa w pkt 5.1 powyżej</w:t>
      </w:r>
      <w:r w:rsidR="00D91518">
        <w:t xml:space="preserve">, </w:t>
      </w:r>
      <w:bookmarkStart w:id="20" w:name="_Hlk162011899"/>
      <w:r w:rsidR="00D91518">
        <w:t>jednak nie dłużej niż do zakończenia terminu świadczenia ATiK</w:t>
      </w:r>
      <w:r>
        <w:t xml:space="preserve"> </w:t>
      </w:r>
      <w:bookmarkEnd w:id="20"/>
      <w:r>
        <w:t>lub do wyczerpania maksymalnego wynagrodzenia brutto, określonego w paragrafie 9 ust. 1 PPU</w:t>
      </w:r>
      <w:r w:rsidR="00D91518">
        <w:t>. T</w:t>
      </w:r>
      <w:r w:rsidR="00D91518" w:rsidRPr="00D91518">
        <w:t>ermin realizacji poszczególnych Zleceń określany będzie na zasadach opisanych w OPZ.</w:t>
      </w:r>
    </w:p>
    <w:p w14:paraId="57C46D4A" w14:textId="763D4710" w:rsidR="003D4037" w:rsidRDefault="003D4037" w:rsidP="003D4037">
      <w:pPr>
        <w:pStyle w:val="Akapitzlist"/>
        <w:numPr>
          <w:ilvl w:val="1"/>
          <w:numId w:val="6"/>
        </w:numPr>
        <w:suppressAutoHyphens/>
        <w:spacing w:before="240" w:after="240"/>
        <w:ind w:left="567" w:hanging="567"/>
      </w:pPr>
      <w:r w:rsidRPr="003D4037">
        <w:t>Szczegóły dotyczące pozostałych terminów realizacji Przedmiotu Zamówienia znajdują się w OPZ.</w:t>
      </w:r>
    </w:p>
    <w:p w14:paraId="0D718708" w14:textId="073F78EF" w:rsidR="003D4037" w:rsidRPr="003D4037" w:rsidRDefault="003D4037" w:rsidP="003D4037">
      <w:pPr>
        <w:pStyle w:val="Akapitzlist"/>
        <w:numPr>
          <w:ilvl w:val="1"/>
          <w:numId w:val="6"/>
        </w:numPr>
        <w:suppressAutoHyphens/>
        <w:spacing w:before="240" w:after="240"/>
        <w:ind w:left="567" w:hanging="567"/>
      </w:pPr>
      <w:r w:rsidRPr="003D4037">
        <w:t>Wykonawca oświadcza, że jest świadomy, że terminowa realizacja Przedmiotu Zamówienia ma kluczowe znaczenie dla Zamawiającego.</w:t>
      </w:r>
    </w:p>
    <w:p w14:paraId="4A2AADFD" w14:textId="77777777" w:rsidR="00664428" w:rsidRPr="0025471F" w:rsidRDefault="00664428" w:rsidP="005755C3">
      <w:pPr>
        <w:pStyle w:val="Nagwek2"/>
      </w:pPr>
      <w:bookmarkStart w:id="21" w:name="_Toc72158450"/>
      <w:bookmarkStart w:id="22" w:name="_Toc96430570"/>
      <w:r w:rsidRPr="0025471F">
        <w:t>Rozdział 6</w:t>
      </w:r>
      <w:r>
        <w:t xml:space="preserve">. </w:t>
      </w:r>
      <w:r w:rsidRPr="0025471F">
        <w:t>Opis części zamówienia. Dodatkowe informacje.</w:t>
      </w:r>
      <w:bookmarkEnd w:id="21"/>
      <w:bookmarkEnd w:id="22"/>
    </w:p>
    <w:p w14:paraId="62619BB3" w14:textId="77777777" w:rsidR="00664428" w:rsidRDefault="00664428" w:rsidP="00664428">
      <w:pPr>
        <w:pStyle w:val="Akapitzlist"/>
        <w:numPr>
          <w:ilvl w:val="1"/>
          <w:numId w:val="7"/>
        </w:numPr>
        <w:suppressAutoHyphens/>
        <w:spacing w:before="240"/>
        <w:ind w:left="567" w:hanging="567"/>
      </w:pPr>
      <w:r w:rsidRPr="00D91C11">
        <w:t>Zamawiający nie dopuszcza składania ofert częściowych</w:t>
      </w:r>
      <w:r>
        <w:t>.</w:t>
      </w:r>
    </w:p>
    <w:p w14:paraId="559F053B" w14:textId="77777777" w:rsidR="00664428" w:rsidRPr="00D72797" w:rsidRDefault="00664428" w:rsidP="00664428">
      <w:pPr>
        <w:pStyle w:val="Akapitzlist"/>
        <w:numPr>
          <w:ilvl w:val="1"/>
          <w:numId w:val="7"/>
        </w:numPr>
        <w:suppressAutoHyphens/>
        <w:spacing w:before="240"/>
        <w:ind w:left="567" w:hanging="567"/>
      </w:pPr>
      <w:r w:rsidRPr="00D72797">
        <w:t xml:space="preserve">Powody niedokonania podziału zamówienia na części:  </w:t>
      </w:r>
    </w:p>
    <w:p w14:paraId="1B9F1BD6" w14:textId="44553128" w:rsidR="002A5A22" w:rsidRDefault="002A5A22" w:rsidP="00664428">
      <w:pPr>
        <w:pStyle w:val="Akapitzlist"/>
        <w:widowControl w:val="0"/>
        <w:suppressAutoHyphens/>
        <w:spacing w:before="240" w:after="240"/>
        <w:ind w:left="567" w:firstLine="0"/>
        <w:rPr>
          <w:rFonts w:cs="Calibri"/>
        </w:rPr>
      </w:pPr>
      <w:r w:rsidRPr="002A5A22">
        <w:rPr>
          <w:rFonts w:cs="Calibri"/>
        </w:rPr>
        <w:t xml:space="preserve">Komponent integracyjny </w:t>
      </w:r>
      <w:r>
        <w:rPr>
          <w:rFonts w:cs="Calibri"/>
        </w:rPr>
        <w:t>jest</w:t>
      </w:r>
      <w:r w:rsidRPr="002A5A22">
        <w:rPr>
          <w:rFonts w:cs="Calibri"/>
        </w:rPr>
        <w:t xml:space="preserve"> dla PFRON kluczowym elementem infrastruktury </w:t>
      </w:r>
      <w:r w:rsidRPr="002A5A22">
        <w:rPr>
          <w:rFonts w:cs="Calibri"/>
        </w:rPr>
        <w:lastRenderedPageBreak/>
        <w:t>teleinformatycznej, obsługującym i nadzorującym komunikację pomiędzy systemami teleinformatycznymi PFRON a systemami zewnętrznymi i rejestrami publicznymi</w:t>
      </w:r>
      <w:r>
        <w:rPr>
          <w:rFonts w:cs="Calibri"/>
        </w:rPr>
        <w:t xml:space="preserve">. </w:t>
      </w:r>
      <w:r w:rsidRPr="002A5A22">
        <w:rPr>
          <w:rFonts w:cs="Calibri"/>
        </w:rPr>
        <w:t>Przerwa w działaniu komponentu będzie miała wpływ na inne systemy informatyczne PFRON, uniemożliwiając komunikację i wymianę danych pomiędzy systemami i rejestrami. Brak komunikacji spowoduje brak możliwości kompleksowej realizacji procesów biznesowych zaimplementowanych w poszczególnych systemach teleinformatycznych PFRON.</w:t>
      </w:r>
    </w:p>
    <w:p w14:paraId="588D37F3" w14:textId="75B9CEC6" w:rsidR="002A5A22" w:rsidRDefault="002A5A22" w:rsidP="00664428">
      <w:pPr>
        <w:pStyle w:val="Akapitzlist"/>
        <w:widowControl w:val="0"/>
        <w:suppressAutoHyphens/>
        <w:spacing w:before="240" w:after="240"/>
        <w:ind w:left="567" w:firstLine="0"/>
        <w:rPr>
          <w:rFonts w:cs="Calibri"/>
        </w:rPr>
      </w:pPr>
      <w:r>
        <w:rPr>
          <w:rFonts w:cs="Calibri"/>
        </w:rPr>
        <w:t>Przedmiotowe z</w:t>
      </w:r>
      <w:r w:rsidR="00664428" w:rsidRPr="00D72797">
        <w:rPr>
          <w:rFonts w:cs="Calibri"/>
        </w:rPr>
        <w:t xml:space="preserve">amówienie nie może być podzielone na części, ze względu na charakter przedmiotu zamówienia i konieczność zapewnienia organizacyjnej i logicznej ciągłości. Wszystkie elementy </w:t>
      </w:r>
      <w:r w:rsidR="00664428" w:rsidRPr="00A036AD">
        <w:rPr>
          <w:rFonts w:cs="Calibri"/>
        </w:rPr>
        <w:t>przedmiotu zamówienia mają to samo przeznaczenie</w:t>
      </w:r>
      <w:r w:rsidR="00664428">
        <w:rPr>
          <w:rFonts w:cs="Calibri"/>
        </w:rPr>
        <w:t xml:space="preserve"> oraz</w:t>
      </w:r>
      <w:r w:rsidR="00664428" w:rsidRPr="00A036AD">
        <w:rPr>
          <w:rFonts w:cs="Calibri"/>
        </w:rPr>
        <w:t xml:space="preserve"> są ze sobą spójne</w:t>
      </w:r>
      <w:r w:rsidR="00664428">
        <w:rPr>
          <w:rFonts w:cs="Calibri"/>
        </w:rPr>
        <w:t xml:space="preserve"> i powiązane</w:t>
      </w:r>
      <w:r w:rsidR="00664428" w:rsidRPr="00A036AD">
        <w:rPr>
          <w:rFonts w:cs="Calibri"/>
        </w:rPr>
        <w:t xml:space="preserve">. Podział niniejszego zamówienia na części </w:t>
      </w:r>
      <w:r w:rsidR="00664428" w:rsidRPr="007F7F93">
        <w:rPr>
          <w:rFonts w:cs="Calibri"/>
        </w:rPr>
        <w:t>groziłby nadmiernymi trudnościami technicznymi, organizacyjnymi</w:t>
      </w:r>
      <w:r w:rsidR="00664428">
        <w:rPr>
          <w:rFonts w:cs="Calibri"/>
        </w:rPr>
        <w:t>,</w:t>
      </w:r>
      <w:r w:rsidR="00664428" w:rsidRPr="007F7F93">
        <w:rPr>
          <w:rFonts w:cs="Calibri"/>
        </w:rPr>
        <w:t xml:space="preserve"> nadmiernymi kosztami wykonania zamówienia</w:t>
      </w:r>
      <w:r w:rsidR="00664428">
        <w:rPr>
          <w:rFonts w:cs="Calibri"/>
        </w:rPr>
        <w:t>,</w:t>
      </w:r>
      <w:r w:rsidR="00664428" w:rsidRPr="00A036AD">
        <w:rPr>
          <w:rFonts w:cs="Calibri"/>
        </w:rPr>
        <w:t xml:space="preserve"> </w:t>
      </w:r>
      <w:r w:rsidR="00664428" w:rsidRPr="007F7F93">
        <w:rPr>
          <w:rFonts w:cs="Calibri"/>
        </w:rPr>
        <w:t xml:space="preserve">a także </w:t>
      </w:r>
      <w:r w:rsidR="00664428" w:rsidRPr="00A036AD">
        <w:rPr>
          <w:rFonts w:cs="Calibri"/>
        </w:rPr>
        <w:t xml:space="preserve">mógłby zagrozić właściwemu wykonaniu zamówienia i osiągnięciu </w:t>
      </w:r>
      <w:r w:rsidR="00664428" w:rsidRPr="3254067B">
        <w:rPr>
          <w:rFonts w:cs="Calibri"/>
        </w:rPr>
        <w:t>cel</w:t>
      </w:r>
      <w:r w:rsidR="3C74BACC" w:rsidRPr="3254067B">
        <w:rPr>
          <w:rFonts w:cs="Calibri"/>
        </w:rPr>
        <w:t>u</w:t>
      </w:r>
      <w:r w:rsidR="00664428" w:rsidRPr="00A036AD">
        <w:rPr>
          <w:rFonts w:cs="Calibri"/>
        </w:rPr>
        <w:t xml:space="preserve"> zamówienia.</w:t>
      </w:r>
      <w:r w:rsidRPr="002A5A22">
        <w:rPr>
          <w:rFonts w:cs="Calibri"/>
        </w:rPr>
        <w:t xml:space="preserve">  </w:t>
      </w:r>
    </w:p>
    <w:p w14:paraId="089EE884" w14:textId="7D66A15C" w:rsidR="00664428" w:rsidRDefault="00664428" w:rsidP="00664428">
      <w:pPr>
        <w:pStyle w:val="Akapitzlist"/>
        <w:widowControl w:val="0"/>
        <w:suppressAutoHyphens/>
        <w:spacing w:before="240" w:after="240"/>
        <w:ind w:left="567" w:firstLine="0"/>
        <w:rPr>
          <w:rFonts w:cs="Calibri"/>
        </w:rPr>
      </w:pPr>
      <w:r w:rsidRPr="00D72797">
        <w:rPr>
          <w:rFonts w:cs="Calibri"/>
        </w:rPr>
        <w:t xml:space="preserve">Mając na uwadze powyższe, zrealizowanie w całości </w:t>
      </w:r>
      <w:r>
        <w:rPr>
          <w:rFonts w:cs="Calibri"/>
        </w:rPr>
        <w:t xml:space="preserve">niniejszego </w:t>
      </w:r>
      <w:r w:rsidRPr="00D72797">
        <w:rPr>
          <w:rFonts w:cs="Calibri"/>
        </w:rPr>
        <w:t xml:space="preserve">przedmiotu zamówienia przez jednego </w:t>
      </w:r>
      <w:r>
        <w:rPr>
          <w:rFonts w:cs="Calibri"/>
        </w:rPr>
        <w:t>W</w:t>
      </w:r>
      <w:r w:rsidRPr="00D72797">
        <w:rPr>
          <w:rFonts w:cs="Calibri"/>
        </w:rPr>
        <w:t>ykonawcę jest racjonalne i uzasadnione z przyczyn organizacyjnych i ekonomicznych</w:t>
      </w:r>
      <w:r w:rsidR="002A5A22">
        <w:rPr>
          <w:rFonts w:cs="Calibri"/>
        </w:rPr>
        <w:t>, a także technicznych</w:t>
      </w:r>
      <w:r w:rsidRPr="00D72797">
        <w:rPr>
          <w:rFonts w:cs="Calibri"/>
        </w:rPr>
        <w:t>.</w:t>
      </w:r>
    </w:p>
    <w:p w14:paraId="75BF6A10" w14:textId="77777777" w:rsidR="00664428" w:rsidRDefault="00664428" w:rsidP="00664428">
      <w:pPr>
        <w:pStyle w:val="Akapitzlist"/>
        <w:numPr>
          <w:ilvl w:val="1"/>
          <w:numId w:val="7"/>
        </w:numPr>
        <w:suppressAutoHyphens/>
        <w:ind w:left="567" w:hanging="567"/>
      </w:pPr>
      <w:r w:rsidRPr="006929B6">
        <w:t>Zamawiający</w:t>
      </w:r>
      <w:r>
        <w:t xml:space="preserve"> nie dopuszcza składania ofert wariantowych.</w:t>
      </w:r>
    </w:p>
    <w:p w14:paraId="4B54D4D5" w14:textId="77777777" w:rsidR="00664428" w:rsidRDefault="00664428" w:rsidP="00664428">
      <w:pPr>
        <w:pStyle w:val="Akapitzlist"/>
        <w:numPr>
          <w:ilvl w:val="1"/>
          <w:numId w:val="7"/>
        </w:numPr>
        <w:suppressAutoHyphens/>
        <w:spacing w:before="240"/>
        <w:ind w:left="567" w:hanging="567"/>
      </w:pPr>
      <w:r>
        <w:t>Zamawiający nie przewiduje udzielenia zamówień, o których mowa w artykule 214 ust. 1 punkt 7 i 8 ustawy Pzp.</w:t>
      </w:r>
    </w:p>
    <w:p w14:paraId="1075D44F" w14:textId="77777777" w:rsidR="00664428" w:rsidRDefault="00664428" w:rsidP="00664428">
      <w:pPr>
        <w:pStyle w:val="Akapitzlist"/>
        <w:numPr>
          <w:ilvl w:val="1"/>
          <w:numId w:val="7"/>
        </w:numPr>
        <w:suppressAutoHyphens/>
        <w:spacing w:before="240"/>
        <w:ind w:left="567" w:hanging="567"/>
      </w:pPr>
      <w:r>
        <w:t>Zamawiający nie dopuszcza składania ofert w postaci katalogów elektronicznych.</w:t>
      </w:r>
    </w:p>
    <w:p w14:paraId="135EA7E1" w14:textId="77777777" w:rsidR="00664428" w:rsidRDefault="00664428" w:rsidP="00664428">
      <w:pPr>
        <w:pStyle w:val="Akapitzlist"/>
        <w:numPr>
          <w:ilvl w:val="1"/>
          <w:numId w:val="7"/>
        </w:numPr>
        <w:suppressAutoHyphens/>
        <w:spacing w:before="240"/>
        <w:ind w:left="567" w:hanging="567"/>
      </w:pPr>
      <w:r w:rsidRPr="004821EC">
        <w:t>Zamawiający nie przewiduje przeprowadzenia przez Wykonawcę wizji lokalnej lub sprawdzenia przez niego dokumentów niezbędnych do realizacji zamówienia (art</w:t>
      </w:r>
      <w:r>
        <w:t>ykuł</w:t>
      </w:r>
      <w:r w:rsidRPr="004821EC">
        <w:t xml:space="preserve"> 131 ust</w:t>
      </w:r>
      <w:r>
        <w:t>.</w:t>
      </w:r>
      <w:r w:rsidRPr="004821EC">
        <w:t xml:space="preserve"> 2 ustawy Pzp).</w:t>
      </w:r>
    </w:p>
    <w:p w14:paraId="315B19A9" w14:textId="77777777" w:rsidR="00664428" w:rsidRDefault="00664428" w:rsidP="00664428">
      <w:pPr>
        <w:pStyle w:val="Akapitzlist"/>
        <w:numPr>
          <w:ilvl w:val="1"/>
          <w:numId w:val="7"/>
        </w:numPr>
        <w:suppressAutoHyphens/>
        <w:spacing w:before="240"/>
        <w:ind w:left="567" w:hanging="567"/>
      </w:pPr>
      <w:r w:rsidRPr="004821EC">
        <w:t>Zamawiający nie zastrzega obowiązku osobistego wykonania przez Wykonawcę lub poszczególnych Wykonawców wspólnie ubiegających się o udzielenie zamówienia publicznego kluczowych zadań.</w:t>
      </w:r>
    </w:p>
    <w:p w14:paraId="0EF447B5" w14:textId="77777777" w:rsidR="00664428" w:rsidRDefault="00664428" w:rsidP="00664428">
      <w:pPr>
        <w:pStyle w:val="Akapitzlist"/>
        <w:numPr>
          <w:ilvl w:val="1"/>
          <w:numId w:val="7"/>
        </w:numPr>
        <w:suppressAutoHyphens/>
        <w:spacing w:before="240"/>
        <w:ind w:left="567" w:hanging="567"/>
      </w:pPr>
      <w:r>
        <w:t>Zamawiający nie przewiduje zawarcia umowy ramowej.</w:t>
      </w:r>
    </w:p>
    <w:p w14:paraId="4C6FA007" w14:textId="77777777" w:rsidR="00664428" w:rsidRDefault="00664428" w:rsidP="00664428">
      <w:pPr>
        <w:pStyle w:val="Akapitzlist"/>
        <w:numPr>
          <w:ilvl w:val="1"/>
          <w:numId w:val="7"/>
        </w:numPr>
        <w:suppressAutoHyphens/>
        <w:spacing w:before="240"/>
        <w:ind w:left="567" w:hanging="567"/>
      </w:pPr>
      <w:r w:rsidRPr="00AC64F7">
        <w:t>Zamawiający nie przewiduje wyboru najkorzystniejszej oferty z zastosowaniem aukcji elektronicznej.</w:t>
      </w:r>
    </w:p>
    <w:p w14:paraId="715B0C00" w14:textId="77777777" w:rsidR="00664428" w:rsidRPr="00D72797" w:rsidRDefault="00664428" w:rsidP="00664428">
      <w:pPr>
        <w:pStyle w:val="Akapitzlist"/>
        <w:numPr>
          <w:ilvl w:val="1"/>
          <w:numId w:val="7"/>
        </w:numPr>
        <w:suppressAutoHyphens/>
        <w:spacing w:before="240"/>
        <w:ind w:left="567" w:hanging="567"/>
      </w:pPr>
      <w:r w:rsidRPr="00D72797">
        <w:t>Zamawiający nie przewiduje zwrotu kosztów udziału w postępowaniu.</w:t>
      </w:r>
    </w:p>
    <w:p w14:paraId="4CE84593" w14:textId="77777777" w:rsidR="00664428" w:rsidRPr="004821EC" w:rsidRDefault="00664428" w:rsidP="005755C3">
      <w:pPr>
        <w:pStyle w:val="Nagwek2"/>
      </w:pPr>
      <w:bookmarkStart w:id="23" w:name="_Toc72158451"/>
      <w:bookmarkStart w:id="24" w:name="_Toc96430571"/>
      <w:r>
        <w:lastRenderedPageBreak/>
        <w:t>R</w:t>
      </w:r>
      <w:r w:rsidRPr="00BD1026">
        <w:t>ozdział 7. Informacje o warunkach udziału w postępowaniu</w:t>
      </w:r>
      <w:bookmarkEnd w:id="23"/>
      <w:bookmarkEnd w:id="24"/>
      <w:r w:rsidRPr="00BD1026">
        <w:t>.</w:t>
      </w:r>
    </w:p>
    <w:p w14:paraId="216CD242" w14:textId="77777777" w:rsidR="00827C87" w:rsidRDefault="00664428" w:rsidP="005755C3">
      <w:pPr>
        <w:pStyle w:val="Akapitzlist"/>
        <w:numPr>
          <w:ilvl w:val="1"/>
          <w:numId w:val="8"/>
        </w:numPr>
        <w:suppressAutoHyphens/>
        <w:spacing w:before="240"/>
        <w:ind w:left="567" w:hanging="567"/>
      </w:pPr>
      <w:r w:rsidRPr="001B4ACA">
        <w:t>O udzielenie zamówienia mogą się ubiegać Wykonawcy, którzy spełniają warunek udziału w postępowaniu dotycząc</w:t>
      </w:r>
      <w:r w:rsidR="00827C87">
        <w:t>e:</w:t>
      </w:r>
    </w:p>
    <w:p w14:paraId="1231DA0E" w14:textId="1CBF6D39" w:rsidR="00827C87" w:rsidRDefault="00827C87" w:rsidP="005755C3">
      <w:pPr>
        <w:pStyle w:val="Nagwek3"/>
      </w:pPr>
      <w:r>
        <w:t>[sytuacji finansowej i ekonomicznej]</w:t>
      </w:r>
    </w:p>
    <w:p w14:paraId="77B5E071" w14:textId="1B73A042" w:rsidR="00827C87" w:rsidRPr="00827C87" w:rsidRDefault="00827C87" w:rsidP="005755C3">
      <w:pPr>
        <w:pStyle w:val="Akapitzlist"/>
        <w:numPr>
          <w:ilvl w:val="2"/>
          <w:numId w:val="8"/>
        </w:numPr>
      </w:pPr>
      <w:r w:rsidRPr="00827C87">
        <w:t xml:space="preserve">Zamawiający uzna ww. warunek za spełniony, jeżeli Wykonawca wykaże, że posiada środki finansowe lub zdolność kredytową w wysokości nie mniejszej niż </w:t>
      </w:r>
      <w:r w:rsidR="00244F66">
        <w:t>2</w:t>
      </w:r>
      <w:r w:rsidRPr="00827C87">
        <w:t>00</w:t>
      </w:r>
      <w:r w:rsidR="009122DA">
        <w:t>.</w:t>
      </w:r>
      <w:r w:rsidRPr="00827C87">
        <w:t xml:space="preserve">000,00 </w:t>
      </w:r>
      <w:r w:rsidR="00F0587A">
        <w:t>z</w:t>
      </w:r>
      <w:r w:rsidRPr="00827C87">
        <w:t xml:space="preserve">ł (słownie: </w:t>
      </w:r>
      <w:r w:rsidR="002C4FE2">
        <w:t>dwieście</w:t>
      </w:r>
      <w:r w:rsidR="002A5A22">
        <w:t xml:space="preserve"> tysięcy</w:t>
      </w:r>
      <w:r w:rsidRPr="00827C87">
        <w:t xml:space="preserve"> złotych).</w:t>
      </w:r>
    </w:p>
    <w:p w14:paraId="10558561" w14:textId="00C14BB9" w:rsidR="00827C87" w:rsidRDefault="00827C87" w:rsidP="005755C3">
      <w:pPr>
        <w:pStyle w:val="Nagwek3"/>
      </w:pPr>
      <w:r>
        <w:t>[zdolności technicznej lub zawodowej]</w:t>
      </w:r>
    </w:p>
    <w:p w14:paraId="0EAB8E31" w14:textId="285A4BF1" w:rsidR="00144652" w:rsidRDefault="00664428" w:rsidP="00144652">
      <w:pPr>
        <w:pStyle w:val="Akapitzlist"/>
        <w:numPr>
          <w:ilvl w:val="2"/>
          <w:numId w:val="8"/>
        </w:numPr>
        <w:suppressAutoHyphens/>
        <w:spacing w:before="240"/>
      </w:pPr>
      <w:r w:rsidRPr="00D72797">
        <w:t>Zamawiający uzna w</w:t>
      </w:r>
      <w:r>
        <w:t>yżej wymieniony</w:t>
      </w:r>
      <w:r w:rsidRPr="00D72797">
        <w:t xml:space="preserve"> warunek za spełniony, jeżeli Wykonawca </w:t>
      </w:r>
      <w:r>
        <w:t xml:space="preserve">wykaże, że w okresie ostatnich 3 (trzech) lat przed upływem terminu składania ofert, a jeżeli okres prowadzenia działalności jest krótszy – w tym okresie – wykonał a w przypadku świadczeń okresowych lub ciągłych również wykonuje należycie </w:t>
      </w:r>
      <w:r w:rsidR="00144652">
        <w:t xml:space="preserve">co najmniej </w:t>
      </w:r>
      <w:r w:rsidR="00244F66">
        <w:t>2</w:t>
      </w:r>
      <w:r w:rsidR="00144652">
        <w:t xml:space="preserve"> (</w:t>
      </w:r>
      <w:r w:rsidR="00244F66">
        <w:t>dwie</w:t>
      </w:r>
      <w:r w:rsidR="00144652">
        <w:t>) usługę utrzymania lub asysty technicznej i konsultacji lub rozwoju lub wsparcia oprogramowania typu ESB (Enterprise Service Bus), przy czym:</w:t>
      </w:r>
    </w:p>
    <w:p w14:paraId="0B80FBD6" w14:textId="20E12E46" w:rsidR="00144652" w:rsidRDefault="003E4D82" w:rsidP="00C50A30">
      <w:pPr>
        <w:pStyle w:val="Akapitzlist"/>
        <w:numPr>
          <w:ilvl w:val="0"/>
          <w:numId w:val="75"/>
        </w:numPr>
        <w:suppressAutoHyphens/>
        <w:spacing w:before="240"/>
        <w:ind w:left="993"/>
      </w:pPr>
      <w:r>
        <w:t>ww. usługa</w:t>
      </w:r>
      <w:r w:rsidR="00144652">
        <w:t xml:space="preserve"> świadczona była nieprzerwanie przez okres co najmniej 12 miesięcy;</w:t>
      </w:r>
    </w:p>
    <w:p w14:paraId="2741AD79" w14:textId="78D15203" w:rsidR="00144652" w:rsidRDefault="00144652" w:rsidP="00C50A30">
      <w:pPr>
        <w:pStyle w:val="Akapitzlist"/>
        <w:numPr>
          <w:ilvl w:val="0"/>
          <w:numId w:val="75"/>
        </w:numPr>
        <w:suppressAutoHyphens/>
        <w:spacing w:before="240"/>
        <w:ind w:left="993"/>
      </w:pPr>
      <w:r>
        <w:t>wartość</w:t>
      </w:r>
      <w:r w:rsidR="003E4D82">
        <w:t xml:space="preserve"> ww. usługi</w:t>
      </w:r>
      <w:r>
        <w:t xml:space="preserve"> wynosiła co najmniej </w:t>
      </w:r>
      <w:r w:rsidR="00244F66">
        <w:t>2</w:t>
      </w:r>
      <w:r>
        <w:t>00 000,00 zł brutto;</w:t>
      </w:r>
    </w:p>
    <w:p w14:paraId="31884AA4" w14:textId="2C3F874C" w:rsidR="00664428" w:rsidRDefault="003E4D82" w:rsidP="00C50A30">
      <w:pPr>
        <w:pStyle w:val="Akapitzlist"/>
        <w:numPr>
          <w:ilvl w:val="0"/>
          <w:numId w:val="75"/>
        </w:numPr>
        <w:suppressAutoHyphens/>
        <w:spacing w:before="240"/>
        <w:ind w:left="993"/>
      </w:pPr>
      <w:r>
        <w:t xml:space="preserve">ww. usługa </w:t>
      </w:r>
      <w:r w:rsidR="00144652">
        <w:t xml:space="preserve">obejmowała swoim zakresem co najmniej administrowanie, a także usuwanie wad w oparciu o SLA. </w:t>
      </w:r>
    </w:p>
    <w:p w14:paraId="54A44779" w14:textId="77777777" w:rsidR="00664428" w:rsidRPr="00AC64F7" w:rsidRDefault="00664428" w:rsidP="005755C3">
      <w:pPr>
        <w:pStyle w:val="Akapitzlist"/>
        <w:widowControl w:val="0"/>
        <w:tabs>
          <w:tab w:val="left" w:pos="993"/>
        </w:tabs>
        <w:suppressAutoHyphens/>
        <w:spacing w:before="120" w:after="240"/>
        <w:ind w:left="1134"/>
      </w:pPr>
      <w:r w:rsidRPr="00AC64F7">
        <w:t>Uwaga:</w:t>
      </w:r>
    </w:p>
    <w:p w14:paraId="3D56DB41" w14:textId="6CAF329D" w:rsidR="00664428" w:rsidRPr="003B0117" w:rsidRDefault="00664428" w:rsidP="00C50A30">
      <w:pPr>
        <w:pStyle w:val="Akapitzlist"/>
        <w:numPr>
          <w:ilvl w:val="0"/>
          <w:numId w:val="23"/>
        </w:numPr>
        <w:suppressAutoHyphens/>
      </w:pPr>
      <w:r w:rsidRPr="003B0117">
        <w:t>Zamawiający nie dopuszcza możliwości sumowania wartości kilku umów w celu wykazywania usługi określonej wyżej;</w:t>
      </w:r>
    </w:p>
    <w:p w14:paraId="48260E7A" w14:textId="77777777" w:rsidR="00664428" w:rsidRDefault="00664428" w:rsidP="00C50A30">
      <w:pPr>
        <w:pStyle w:val="Akapitzlist"/>
        <w:numPr>
          <w:ilvl w:val="0"/>
          <w:numId w:val="23"/>
        </w:numPr>
        <w:suppressAutoHyphens/>
      </w:pPr>
      <w:r w:rsidRPr="00AC64F7">
        <w:t>przez jedną usługę, Zamawiający rozumie</w:t>
      </w:r>
      <w:r>
        <w:t xml:space="preserve"> usługę wykonaną (wykonywaną) na podstawie</w:t>
      </w:r>
      <w:r w:rsidRPr="00AC64F7">
        <w:t xml:space="preserve"> jedn</w:t>
      </w:r>
      <w:r>
        <w:t>ego</w:t>
      </w:r>
      <w:r w:rsidRPr="00AC64F7">
        <w:t xml:space="preserve"> kontrakt</w:t>
      </w:r>
      <w:r>
        <w:t>u</w:t>
      </w:r>
      <w:r w:rsidRPr="00AC64F7">
        <w:t>/</w:t>
      </w:r>
      <w:r>
        <w:t xml:space="preserve"> jednej </w:t>
      </w:r>
      <w:r w:rsidRPr="00AC64F7">
        <w:t>umow</w:t>
      </w:r>
      <w:r>
        <w:t>y</w:t>
      </w:r>
      <w:r w:rsidRPr="00AC64F7">
        <w:t>;</w:t>
      </w:r>
    </w:p>
    <w:p w14:paraId="77062B32" w14:textId="77777777" w:rsidR="00664428" w:rsidRDefault="00664428" w:rsidP="00C50A30">
      <w:pPr>
        <w:pStyle w:val="Akapitzlist"/>
        <w:numPr>
          <w:ilvl w:val="0"/>
          <w:numId w:val="23"/>
        </w:numPr>
        <w:suppressAutoHyphens/>
      </w:pPr>
      <w:bookmarkStart w:id="25" w:name="_Hlk129330043"/>
      <w:r w:rsidRPr="00AC64F7">
        <w:t>w przypadku</w:t>
      </w:r>
      <w:r>
        <w:t>,</w:t>
      </w:r>
      <w:r w:rsidRPr="00AC64F7">
        <w:t xml:space="preserve"> kiedy wyżej </w:t>
      </w:r>
      <w:r>
        <w:t>opisane usługi</w:t>
      </w:r>
      <w:r w:rsidRPr="00AC64F7">
        <w:t xml:space="preserve"> stanowi</w:t>
      </w:r>
      <w:r>
        <w:t>ą</w:t>
      </w:r>
      <w:r w:rsidRPr="00AC64F7">
        <w:t xml:space="preserve"> część usług o szerszym zakresie czy wartości, Wykonawca winien w wykazie usług wyodrębnić usługi, </w:t>
      </w:r>
      <w:r>
        <w:t xml:space="preserve">których wykonanie (wykonywanie) jest konieczne dla spełnienia warunku udziału w postępowaniu </w:t>
      </w:r>
      <w:r w:rsidRPr="008F5B81">
        <w:t>dotycząc</w:t>
      </w:r>
      <w:r>
        <w:t>ego</w:t>
      </w:r>
      <w:r w:rsidRPr="008F5B81">
        <w:t xml:space="preserve"> zdolności technicznej lub zawodowej</w:t>
      </w:r>
      <w:r w:rsidRPr="00AC64F7">
        <w:t xml:space="preserve">; </w:t>
      </w:r>
    </w:p>
    <w:p w14:paraId="42B404F1" w14:textId="0AFC2CB9" w:rsidR="00664428" w:rsidRDefault="00664428" w:rsidP="00C50A30">
      <w:pPr>
        <w:pStyle w:val="Akapitzlist"/>
        <w:numPr>
          <w:ilvl w:val="0"/>
          <w:numId w:val="23"/>
        </w:numPr>
        <w:suppressAutoHyphens/>
      </w:pPr>
      <w:r w:rsidRPr="00AC64F7">
        <w:t>w przypadku usług</w:t>
      </w:r>
      <w:r>
        <w:t xml:space="preserve"> </w:t>
      </w:r>
      <w:r w:rsidRPr="00AC64F7">
        <w:t xml:space="preserve">będących w trakcie wykonywania, wymagania odnośnie: zakresu </w:t>
      </w:r>
      <w:r>
        <w:t xml:space="preserve">i wartości (co najmniej </w:t>
      </w:r>
      <w:r w:rsidR="009122DA">
        <w:t>12</w:t>
      </w:r>
      <w:r>
        <w:t xml:space="preserve"> miesięcy i co najmniej </w:t>
      </w:r>
      <w:r w:rsidR="00244F66">
        <w:t>2</w:t>
      </w:r>
      <w:r w:rsidR="009122DA">
        <w:t>00</w:t>
      </w:r>
      <w:r w:rsidR="00C0205B">
        <w:t xml:space="preserve"> </w:t>
      </w:r>
      <w:r>
        <w:t>000,00</w:t>
      </w:r>
      <w:r w:rsidRPr="00542FC1">
        <w:t xml:space="preserve"> zł</w:t>
      </w:r>
      <w:r>
        <w:t xml:space="preserve"> brutto) </w:t>
      </w:r>
      <w:r w:rsidRPr="00AC64F7">
        <w:lastRenderedPageBreak/>
        <w:t>wymaganej usługi, dotyczą części umowy już zrealizowanej (tj. od dnia rozpoczęcia wykonywania usługi</w:t>
      </w:r>
      <w:r>
        <w:t xml:space="preserve"> </w:t>
      </w:r>
      <w:r w:rsidRPr="00AC64F7">
        <w:t>do upływu ter</w:t>
      </w:r>
      <w:r w:rsidRPr="009F7BF9">
        <w:t>minu składania ofert) i te parametry (zakres) Wykonawca zobowiązany jest podać w wykazie usług;</w:t>
      </w:r>
    </w:p>
    <w:bookmarkEnd w:id="25"/>
    <w:p w14:paraId="0F2E5B0F" w14:textId="0BE33FA1" w:rsidR="00664428" w:rsidRDefault="00664428" w:rsidP="00C50A30">
      <w:pPr>
        <w:pStyle w:val="Akapitzlist"/>
        <w:numPr>
          <w:ilvl w:val="0"/>
          <w:numId w:val="23"/>
        </w:numPr>
        <w:suppressAutoHyphens/>
      </w:pPr>
      <w:r w:rsidRPr="00A7421C">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przekazania Urzędowi Publikacji Unii Europejskiej (dalej „UPUE”) ogłoszenia o zamówieniu do publikacji w Dziennik</w:t>
      </w:r>
      <w:r>
        <w:t>u</w:t>
      </w:r>
      <w:r w:rsidRPr="00A7421C">
        <w:t xml:space="preserve"> Urzędow</w:t>
      </w:r>
      <w:r>
        <w:t xml:space="preserve">ym </w:t>
      </w:r>
      <w:r w:rsidRPr="00A7421C">
        <w:t xml:space="preserve">Unii Europejskiej (dalej jako „DUUE”). Jeżeli w dniu przekazania ogłoszenia o zamówieniu do publikacji w DUUE nie będzie opublikowany średni kurs walut przez NBP Zamawiający </w:t>
      </w:r>
      <w:r>
        <w:t>prz</w:t>
      </w:r>
      <w:r w:rsidR="49F88D95">
        <w:t>y</w:t>
      </w:r>
      <w:r>
        <w:t>jmie</w:t>
      </w:r>
      <w:r w:rsidRPr="00A7421C">
        <w:t xml:space="preserve"> kurs przeliczeniowy z ostatniej opublikowanej Tabeli Kursów NBP przed dniem przekazania ogłoszenia o zamówieniu do publikacji w DUUE.</w:t>
      </w:r>
    </w:p>
    <w:p w14:paraId="7982E1A7" w14:textId="57D48802" w:rsidR="00C0205B" w:rsidRPr="00C0205B" w:rsidRDefault="00C0205B" w:rsidP="00C0205B">
      <w:pPr>
        <w:pStyle w:val="Akapitzlist"/>
        <w:numPr>
          <w:ilvl w:val="2"/>
          <w:numId w:val="8"/>
        </w:numPr>
      </w:pPr>
      <w:r w:rsidRPr="00C0205B">
        <w:t>Zamawiający uzna wyżej wymieniony warunek za spełniony, jeżeli Wykonawca wykaże, że dysponuje lub będzie dysponował zespołem, który będzie skierowany do realizacji przedmiotu zamówienia składającym się z co najmniej (dalej jako „Personel Kluczowy”):</w:t>
      </w:r>
    </w:p>
    <w:p w14:paraId="3AAF5F1D" w14:textId="5A157AFE" w:rsidR="00C0205B" w:rsidRDefault="00C0205B" w:rsidP="00C0205B">
      <w:pPr>
        <w:pStyle w:val="Akapitzlist"/>
        <w:numPr>
          <w:ilvl w:val="3"/>
          <w:numId w:val="8"/>
        </w:numPr>
        <w:ind w:left="1560" w:hanging="851"/>
      </w:pPr>
      <w:r>
        <w:t>2 (dwoma) Administratorami, z których każdy posiada:</w:t>
      </w:r>
    </w:p>
    <w:p w14:paraId="6C196FDB" w14:textId="5B74CFE1" w:rsidR="00C0205B" w:rsidRDefault="00C0205B" w:rsidP="00C50A30">
      <w:pPr>
        <w:pStyle w:val="Akapitzlist"/>
        <w:numPr>
          <w:ilvl w:val="0"/>
          <w:numId w:val="76"/>
        </w:numPr>
        <w:ind w:left="1701"/>
      </w:pPr>
      <w:r>
        <w:t>co najmniej 3-letnie doświadczenie w zakresie administrowania środowiskiem wykorzystującym szynę danych WSO2 Micro Integrator, WSO2 API Manager, Wazuh, ELK Stack i bazy danych PostgreSQL,</w:t>
      </w:r>
    </w:p>
    <w:p w14:paraId="3B874F37" w14:textId="14242CC4" w:rsidR="00C0205B" w:rsidRDefault="00C0205B" w:rsidP="00C50A30">
      <w:pPr>
        <w:pStyle w:val="Akapitzlist"/>
        <w:numPr>
          <w:ilvl w:val="0"/>
          <w:numId w:val="76"/>
        </w:numPr>
        <w:ind w:left="1701"/>
      </w:pPr>
      <w:r>
        <w:t>znajomość zagadnień z zakresu konfiguracji, utrzymania (w tym backup i odtwarzanie) i monitoring oprogramowania szyny danych WSO2 Micro Integrator, WSO2 API Manager, Wazuh i ELK Stack,</w:t>
      </w:r>
    </w:p>
    <w:p w14:paraId="2448E910" w14:textId="0CD56483" w:rsidR="00C0205B" w:rsidRDefault="00C0205B" w:rsidP="00C50A30">
      <w:pPr>
        <w:pStyle w:val="Akapitzlist"/>
        <w:numPr>
          <w:ilvl w:val="0"/>
          <w:numId w:val="76"/>
        </w:numPr>
        <w:ind w:left="1701"/>
      </w:pPr>
      <w:r>
        <w:t>znajomość systemów operacyjnych Linux,</w:t>
      </w:r>
    </w:p>
    <w:p w14:paraId="2A38FFB2" w14:textId="22C1493D" w:rsidR="00C0205B" w:rsidRDefault="00C0205B" w:rsidP="00C50A30">
      <w:pPr>
        <w:pStyle w:val="Akapitzlist"/>
        <w:numPr>
          <w:ilvl w:val="0"/>
          <w:numId w:val="76"/>
        </w:numPr>
        <w:ind w:left="1701"/>
      </w:pPr>
      <w:r>
        <w:t>co najmniej 3-letnie doświadczenie w zakresie administracji i utrzymania baz danych PostgreSQL;</w:t>
      </w:r>
    </w:p>
    <w:p w14:paraId="7475ED86" w14:textId="19945E3B" w:rsidR="00C0205B" w:rsidRDefault="00C0205B" w:rsidP="00C0205B">
      <w:pPr>
        <w:pStyle w:val="Akapitzlist"/>
        <w:numPr>
          <w:ilvl w:val="3"/>
          <w:numId w:val="8"/>
        </w:numPr>
        <w:ind w:left="1560" w:hanging="851"/>
      </w:pPr>
      <w:r>
        <w:t>2 (dwóch) programistów, z których każdy posiada:</w:t>
      </w:r>
    </w:p>
    <w:p w14:paraId="30DDDE51" w14:textId="77777777" w:rsidR="00C0205B" w:rsidRDefault="00C0205B" w:rsidP="00C50A30">
      <w:pPr>
        <w:pStyle w:val="Akapitzlist"/>
        <w:numPr>
          <w:ilvl w:val="0"/>
          <w:numId w:val="77"/>
        </w:numPr>
        <w:ind w:left="1701"/>
      </w:pPr>
      <w:r>
        <w:t>co najmniej 2-letnie doświadczenie zawodowe rozumiane jako udział w roli programisty w projektach informatycznych związanych z budową lub rozwojem środowiska WSO2,</w:t>
      </w:r>
    </w:p>
    <w:p w14:paraId="75D7F91D" w14:textId="46220A92" w:rsidR="00C0205B" w:rsidRDefault="00C0205B" w:rsidP="00C50A30">
      <w:pPr>
        <w:pStyle w:val="Akapitzlist"/>
        <w:numPr>
          <w:ilvl w:val="0"/>
          <w:numId w:val="77"/>
        </w:numPr>
        <w:ind w:left="1701"/>
      </w:pPr>
      <w:r>
        <w:t>umiejętność pisania webserwisów wykorzystywanych dla celów komunikacji systemów przez szynę danych WSO2,</w:t>
      </w:r>
    </w:p>
    <w:p w14:paraId="42A02C69" w14:textId="18F1F508" w:rsidR="00C0205B" w:rsidRDefault="00C0205B" w:rsidP="00C50A30">
      <w:pPr>
        <w:pStyle w:val="Akapitzlist"/>
        <w:numPr>
          <w:ilvl w:val="0"/>
          <w:numId w:val="77"/>
        </w:numPr>
        <w:ind w:left="1701"/>
      </w:pPr>
      <w:r>
        <w:lastRenderedPageBreak/>
        <w:t>praktyczną znajomość dobrych praktyk programistycznych,</w:t>
      </w:r>
    </w:p>
    <w:p w14:paraId="5DD97BBE" w14:textId="5A04C43F" w:rsidR="00C0205B" w:rsidRDefault="00C0205B" w:rsidP="00C50A30">
      <w:pPr>
        <w:pStyle w:val="Akapitzlist"/>
        <w:numPr>
          <w:ilvl w:val="0"/>
          <w:numId w:val="77"/>
        </w:numPr>
        <w:ind w:left="1701"/>
      </w:pPr>
      <w:r>
        <w:t>znajomość baz danych PostgreSQL i umiejętności wytwarzania oprogramowania z wykorzystaniem szyny danych (w tym umiejętność programowania w PL SQL, Java),</w:t>
      </w:r>
    </w:p>
    <w:p w14:paraId="4BB38A04" w14:textId="15963B44" w:rsidR="00C0205B" w:rsidRDefault="00C0205B" w:rsidP="00C50A30">
      <w:pPr>
        <w:pStyle w:val="Akapitzlist"/>
        <w:numPr>
          <w:ilvl w:val="0"/>
          <w:numId w:val="77"/>
        </w:numPr>
        <w:ind w:left="1701"/>
      </w:pPr>
      <w:r w:rsidRPr="00C0205B">
        <w:t>brał udział, jako programista, w co najmniej dwóch projektach realizowanych z wykorzystaniem oprogramowania WSO2.</w:t>
      </w:r>
    </w:p>
    <w:p w14:paraId="0195CAD3" w14:textId="23D4C23C" w:rsidR="00C0205B" w:rsidRPr="00AC64F7" w:rsidRDefault="00C0205B" w:rsidP="00C0205B">
      <w:pPr>
        <w:ind w:left="709" w:firstLine="1"/>
      </w:pPr>
      <w:r w:rsidRPr="00C0205B">
        <w:t>Uwaga: Zamawiający nie dopuszcza łączenia funkcji pełnionych przez Personel Kluczowy w</w:t>
      </w:r>
      <w:r>
        <w:t xml:space="preserve"> </w:t>
      </w:r>
      <w:r w:rsidRPr="00C0205B">
        <w:t xml:space="preserve">celu spełnienia warunku udziału w postępowaniu określonego w </w:t>
      </w:r>
      <w:r>
        <w:t>pkt 7.1.3.1 i pkt 7.1.3.2</w:t>
      </w:r>
      <w:r w:rsidRPr="00C0205B">
        <w:t xml:space="preserve"> powyżej. Jedna osoba może pełnić w zespole tylko jedną funkcję</w:t>
      </w:r>
      <w:r>
        <w:t>.</w:t>
      </w:r>
    </w:p>
    <w:p w14:paraId="00680932" w14:textId="77777777" w:rsidR="00664428" w:rsidRPr="008C5ADF" w:rsidRDefault="00664428" w:rsidP="005755C3">
      <w:pPr>
        <w:pStyle w:val="Nagwek3"/>
      </w:pPr>
      <w:r w:rsidRPr="008C5ADF">
        <w:t>[Udostępnienie zasobów]</w:t>
      </w:r>
    </w:p>
    <w:p w14:paraId="3235863A" w14:textId="77777777" w:rsidR="00664428" w:rsidRPr="008C5ADF" w:rsidRDefault="00664428" w:rsidP="00664428">
      <w:pPr>
        <w:pStyle w:val="Akapitzlist"/>
        <w:numPr>
          <w:ilvl w:val="1"/>
          <w:numId w:val="8"/>
        </w:numPr>
        <w:suppressAutoHyphens/>
        <w:ind w:left="567" w:hanging="567"/>
      </w:pPr>
      <w:r w:rsidRPr="008C5ADF">
        <w:rPr>
          <w:rFonts w:eastAsia="Calibri"/>
          <w:lang w:eastAsia="en-US"/>
        </w:rPr>
        <w:t>Wykonawca może w celu potwierdzenia spełniania warunku udziału w postępowaniu, w stosownych sytuacjach oraz w odniesieniu do konkretnego zamówienia, lub jego części, polegać na zdolnościach technicznych lub zawodowych lub sytuacji finansowej lub ekonomicznej podmiotów udostępniających</w:t>
      </w:r>
      <w:r>
        <w:t xml:space="preserve"> </w:t>
      </w:r>
      <w:r w:rsidRPr="008C5ADF">
        <w:rPr>
          <w:rFonts w:eastAsia="Calibri"/>
          <w:lang w:eastAsia="en-US"/>
        </w:rPr>
        <w:t>zasoby, niezależnie od charakteru prawnego łączących go z nimi stosunków prawnych.</w:t>
      </w:r>
    </w:p>
    <w:p w14:paraId="4A6B285A" w14:textId="77777777" w:rsidR="00664428" w:rsidRDefault="00664428" w:rsidP="00664428">
      <w:pPr>
        <w:pStyle w:val="Akapitzlist"/>
        <w:numPr>
          <w:ilvl w:val="1"/>
          <w:numId w:val="8"/>
        </w:numPr>
        <w:suppressAutoHyphens/>
        <w:spacing w:before="240"/>
        <w:ind w:left="567" w:hanging="567"/>
      </w:pPr>
      <w: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BF7DF4A" w14:textId="77777777" w:rsidR="00664428" w:rsidRDefault="00664428" w:rsidP="00664428">
      <w:pPr>
        <w:pStyle w:val="Akapitzlist"/>
        <w:numPr>
          <w:ilvl w:val="1"/>
          <w:numId w:val="8"/>
        </w:numPr>
        <w:suppressAutoHyphens/>
        <w:spacing w:before="240"/>
        <w:ind w:left="567" w:hanging="567"/>
      </w:pPr>
      <w:r>
        <w:t xml:space="preserve">Wykonawca, który polega na zdolnościach lub sytuacji podmiotów udostępniających zasoby, </w:t>
      </w:r>
      <w:r w:rsidRPr="008C5ADF">
        <w:rPr>
          <w:b/>
          <w:bCs/>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0B0293">
        <w:t xml:space="preserve">(wzór zobowiązania zawiera </w:t>
      </w:r>
      <w:r w:rsidRPr="000B0293">
        <w:rPr>
          <w:b/>
          <w:bCs/>
        </w:rPr>
        <w:t xml:space="preserve">Załącznik nr </w:t>
      </w:r>
      <w:r>
        <w:rPr>
          <w:b/>
          <w:bCs/>
        </w:rPr>
        <w:t>7</w:t>
      </w:r>
      <w:r w:rsidRPr="000B0293">
        <w:rPr>
          <w:b/>
          <w:bCs/>
        </w:rPr>
        <w:t xml:space="preserve"> do SWZ</w:t>
      </w:r>
      <w:r w:rsidRPr="000B0293">
        <w:t>).</w:t>
      </w:r>
    </w:p>
    <w:p w14:paraId="3F3DBE26" w14:textId="77777777" w:rsidR="00664428" w:rsidRDefault="00664428" w:rsidP="00664428">
      <w:pPr>
        <w:pStyle w:val="Akapitzlist"/>
        <w:numPr>
          <w:ilvl w:val="1"/>
          <w:numId w:val="8"/>
        </w:numPr>
        <w:suppressAutoHyphens/>
        <w:spacing w:before="240" w:after="240"/>
        <w:ind w:left="567" w:hanging="567"/>
      </w:pPr>
      <w:r>
        <w:t xml:space="preserve">Zobowiązanie podmiotu udostępniającego zasoby, o którym mowa w punkcie 7.4 SWZ powyżej potwierdza, że stosunek łączący Wykonawcę z podmiotami udostępniającymi zasoby </w:t>
      </w:r>
      <w:r w:rsidRPr="00AD6FC1">
        <w:rPr>
          <w:b/>
          <w:bCs/>
        </w:rPr>
        <w:t>gwarantuje rzeczywisty dostęp</w:t>
      </w:r>
      <w:r>
        <w:t xml:space="preserve"> </w:t>
      </w:r>
      <w:r w:rsidRPr="00AD6FC1">
        <w:rPr>
          <w:b/>
          <w:bCs/>
        </w:rPr>
        <w:t>do tych zasobów</w:t>
      </w:r>
      <w:r>
        <w:t xml:space="preserve"> oraz określa w szczególności: </w:t>
      </w:r>
    </w:p>
    <w:p w14:paraId="3EB48E59" w14:textId="77777777" w:rsidR="00664428" w:rsidRDefault="00664428" w:rsidP="00664428">
      <w:pPr>
        <w:pStyle w:val="Akapitzlist"/>
        <w:numPr>
          <w:ilvl w:val="2"/>
          <w:numId w:val="8"/>
        </w:numPr>
        <w:suppressAutoHyphens/>
        <w:spacing w:after="240"/>
      </w:pPr>
      <w:r>
        <w:t>zakres dostępnych Wykonawcy zasobów podmiotu udostępniającego zasoby;</w:t>
      </w:r>
    </w:p>
    <w:p w14:paraId="2FC5BE4E" w14:textId="77777777" w:rsidR="00664428" w:rsidRDefault="00664428" w:rsidP="00664428">
      <w:pPr>
        <w:pStyle w:val="Akapitzlist"/>
        <w:numPr>
          <w:ilvl w:val="2"/>
          <w:numId w:val="8"/>
        </w:numPr>
        <w:suppressAutoHyphens/>
        <w:spacing w:after="240"/>
      </w:pPr>
      <w:r>
        <w:t>sposób i okres udostępnienia Wykonawcy i wykorzystania przez niego zasobów podmiotu udostępniającego te zasoby przy wykonywaniu zamówienia;</w:t>
      </w:r>
    </w:p>
    <w:p w14:paraId="5022853C" w14:textId="77777777" w:rsidR="00664428" w:rsidRDefault="00664428" w:rsidP="00664428">
      <w:pPr>
        <w:pStyle w:val="Akapitzlist"/>
        <w:numPr>
          <w:ilvl w:val="2"/>
          <w:numId w:val="8"/>
        </w:numPr>
        <w:suppressAutoHyphens/>
        <w:spacing w:after="240"/>
      </w:pPr>
      <w: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75E32E6" w14:textId="77777777" w:rsidR="00664428" w:rsidRDefault="00664428" w:rsidP="00664428">
      <w:pPr>
        <w:pStyle w:val="Akapitzlist"/>
        <w:numPr>
          <w:ilvl w:val="1"/>
          <w:numId w:val="8"/>
        </w:numPr>
        <w:suppressAutoHyphens/>
        <w:spacing w:after="240"/>
        <w:ind w:left="567" w:hanging="567"/>
      </w:pPr>
      <w:r>
        <w:t xml:space="preserve">Zamawiający ocenia, czy udostępniane Wykonawcy przez podmioty udostępniające zasoby zdolności techniczne lub zawodowe, pozwalają na wykazanie przez Wykonawcę spełniania warunku udziału w postępowaniu, o których mowa w punkcie 7.1 powyżej, a także zbada, czy nie zachodzą wobec tego podmiotu podstawy wykluczenia, które zostały przewidziane względem Wykonawcy. </w:t>
      </w:r>
    </w:p>
    <w:p w14:paraId="53D3952B" w14:textId="77777777" w:rsidR="00664428" w:rsidRDefault="00664428" w:rsidP="00664428">
      <w:pPr>
        <w:pStyle w:val="Akapitzlist"/>
        <w:numPr>
          <w:ilvl w:val="1"/>
          <w:numId w:val="8"/>
        </w:numPr>
        <w:suppressAutoHyphens/>
        <w:spacing w:after="240"/>
        <w:ind w:left="567" w:hanging="567"/>
      </w:pPr>
      <w:r w:rsidRPr="008C5ADF">
        <w:t>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 określone w niniejszym postępowaniu.</w:t>
      </w:r>
    </w:p>
    <w:p w14:paraId="770E76DF" w14:textId="77777777" w:rsidR="00664428" w:rsidRDefault="00664428" w:rsidP="00664428">
      <w:pPr>
        <w:pStyle w:val="Akapitzlist"/>
        <w:numPr>
          <w:ilvl w:val="1"/>
          <w:numId w:val="8"/>
        </w:numPr>
        <w:suppressAutoHyphens/>
        <w:spacing w:after="240"/>
        <w:ind w:left="567" w:hanging="567"/>
      </w:pPr>
      <w:r w:rsidRPr="008C5ADF">
        <w:rPr>
          <w:b/>
          <w:bCs/>
        </w:rPr>
        <w:t>Uwaga:</w:t>
      </w:r>
      <w:r w:rsidRPr="008C5ADF">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F34A91" w14:textId="77777777" w:rsidR="00664428" w:rsidRPr="008C5ADF" w:rsidRDefault="00664428" w:rsidP="005755C3">
      <w:pPr>
        <w:pStyle w:val="Nagwek2"/>
      </w:pPr>
      <w:bookmarkStart w:id="26" w:name="_Toc96430572"/>
      <w:r w:rsidRPr="008C5ADF">
        <w:t>Rozdział 8</w:t>
      </w:r>
      <w:r>
        <w:t>. P</w:t>
      </w:r>
      <w:r w:rsidRPr="008C5ADF">
        <w:t>odstawy wykluczenia</w:t>
      </w:r>
      <w:bookmarkEnd w:id="26"/>
      <w:r>
        <w:t>.</w:t>
      </w:r>
      <w:r w:rsidRPr="008C5ADF">
        <w:t xml:space="preserve"> </w:t>
      </w:r>
    </w:p>
    <w:p w14:paraId="10805267" w14:textId="77777777" w:rsidR="00664428" w:rsidRDefault="00664428" w:rsidP="00664428">
      <w:pPr>
        <w:pStyle w:val="Akapitzlist"/>
        <w:widowControl w:val="0"/>
        <w:numPr>
          <w:ilvl w:val="1"/>
          <w:numId w:val="9"/>
        </w:numPr>
        <w:suppressAutoHyphens/>
        <w:spacing w:before="120"/>
        <w:ind w:left="567" w:hanging="567"/>
        <w:rPr>
          <w:rFonts w:cs="Calibri"/>
        </w:rPr>
      </w:pPr>
      <w:r>
        <w:rPr>
          <w:rFonts w:cs="Calibri"/>
        </w:rPr>
        <w:t>O udzielenie zamówienia mogą ubiegać się Wykonawcy, którzy nie podlegają wykluczeniu z postępowania</w:t>
      </w:r>
      <w:r w:rsidRPr="00FB3195">
        <w:rPr>
          <w:rFonts w:cs="Calibri"/>
        </w:rPr>
        <w:t xml:space="preserve"> </w:t>
      </w:r>
      <w:r>
        <w:rPr>
          <w:rFonts w:cs="Calibri"/>
        </w:rPr>
        <w:t>na podstawie:</w:t>
      </w:r>
    </w:p>
    <w:p w14:paraId="25E5F5F7" w14:textId="77777777" w:rsidR="00664428" w:rsidRPr="000F14B0" w:rsidRDefault="00664428" w:rsidP="00664428">
      <w:pPr>
        <w:pStyle w:val="Akapitzlist"/>
        <w:widowControl w:val="0"/>
        <w:numPr>
          <w:ilvl w:val="2"/>
          <w:numId w:val="9"/>
        </w:numPr>
        <w:suppressAutoHyphens/>
        <w:spacing w:before="120"/>
        <w:ind w:left="993"/>
        <w:rPr>
          <w:rFonts w:cs="Calibri"/>
        </w:rPr>
      </w:pPr>
      <w:r>
        <w:rPr>
          <w:rFonts w:cs="Calibri"/>
        </w:rPr>
        <w:t>art.</w:t>
      </w:r>
      <w:r w:rsidRPr="000F14B0">
        <w:rPr>
          <w:rFonts w:cs="Calibri"/>
        </w:rPr>
        <w:t xml:space="preserve"> 108 ust</w:t>
      </w:r>
      <w:r>
        <w:rPr>
          <w:rFonts w:cs="Calibri"/>
        </w:rPr>
        <w:t>.</w:t>
      </w:r>
      <w:r w:rsidRPr="000F14B0">
        <w:rPr>
          <w:rFonts w:cs="Calibri"/>
        </w:rPr>
        <w:t xml:space="preserve"> 1 ustawy Pzp;</w:t>
      </w:r>
    </w:p>
    <w:p w14:paraId="0219BAB8" w14:textId="27965492" w:rsidR="00664428" w:rsidRDefault="00664428" w:rsidP="00664428">
      <w:pPr>
        <w:pStyle w:val="Akapitzlist"/>
        <w:widowControl w:val="0"/>
        <w:numPr>
          <w:ilvl w:val="2"/>
          <w:numId w:val="9"/>
        </w:numPr>
        <w:suppressAutoHyphens/>
        <w:spacing w:before="120"/>
        <w:ind w:left="993"/>
        <w:rPr>
          <w:rFonts w:cs="Calibri"/>
        </w:rPr>
      </w:pPr>
      <w:r>
        <w:rPr>
          <w:rFonts w:cs="Calibri"/>
        </w:rPr>
        <w:t>art. 109 ust. 1 punkt 1</w:t>
      </w:r>
      <w:r w:rsidR="009122DA">
        <w:rPr>
          <w:rFonts w:cs="Calibri"/>
        </w:rPr>
        <w:t>, pkt</w:t>
      </w:r>
      <w:r>
        <w:rPr>
          <w:rFonts w:cs="Calibri"/>
        </w:rPr>
        <w:t xml:space="preserve"> 4</w:t>
      </w:r>
      <w:r w:rsidR="009122DA">
        <w:rPr>
          <w:rFonts w:cs="Calibri"/>
        </w:rPr>
        <w:t>, pkt 8 i pkt 10</w:t>
      </w:r>
      <w:r>
        <w:rPr>
          <w:rFonts w:cs="Calibri"/>
        </w:rPr>
        <w:t xml:space="preserve"> ustawy Pzp;</w:t>
      </w:r>
    </w:p>
    <w:p w14:paraId="301CE698" w14:textId="0DCF16BD" w:rsidR="00664428" w:rsidRPr="00315F3C" w:rsidRDefault="00664428" w:rsidP="00315F3C">
      <w:pPr>
        <w:pStyle w:val="Akapitzlist"/>
        <w:widowControl w:val="0"/>
        <w:numPr>
          <w:ilvl w:val="2"/>
          <w:numId w:val="9"/>
        </w:numPr>
        <w:suppressAutoHyphens/>
        <w:spacing w:before="120"/>
        <w:ind w:left="993"/>
        <w:rPr>
          <w:rFonts w:cs="Calibri"/>
        </w:rPr>
      </w:pPr>
      <w:bookmarkStart w:id="27" w:name="_Hlk104480495"/>
      <w:r>
        <w:rPr>
          <w:rFonts w:cs="Calibri"/>
        </w:rPr>
        <w:t xml:space="preserve">art. </w:t>
      </w:r>
      <w:r w:rsidRPr="00B82DA4">
        <w:rPr>
          <w:rFonts w:cs="Calibri"/>
        </w:rPr>
        <w:t>7 ust</w:t>
      </w:r>
      <w:r>
        <w:rPr>
          <w:rFonts w:cs="Calibri"/>
        </w:rPr>
        <w:t>.</w:t>
      </w:r>
      <w:r w:rsidRPr="00B82DA4">
        <w:rPr>
          <w:rFonts w:cs="Calibri"/>
        </w:rPr>
        <w:t xml:space="preserve"> 1 ustawy z dnia 13 kwietnia 2022 r. o szczególnych rozwiązaniach w zakresie przeciwdziałania wspieraniu agresji na Ukrainę oraz służących ochronie bezpieczeństwa narodowego </w:t>
      </w:r>
      <w:r w:rsidR="00315F3C" w:rsidRPr="00315F3C">
        <w:rPr>
          <w:rFonts w:cs="Calibri"/>
        </w:rPr>
        <w:t>(t.j. Dz. U. 2024 r., poz. 507)</w:t>
      </w:r>
      <w:r w:rsidR="00315F3C">
        <w:rPr>
          <w:rFonts w:cs="Calibri"/>
        </w:rPr>
        <w:t xml:space="preserve"> </w:t>
      </w:r>
      <w:r w:rsidRPr="00315F3C">
        <w:rPr>
          <w:rFonts w:cs="Calibri"/>
        </w:rPr>
        <w:t>dalej jako „ustawa sankcyjna”;</w:t>
      </w:r>
    </w:p>
    <w:p w14:paraId="5FC72AD3" w14:textId="77777777" w:rsidR="00664428" w:rsidRDefault="00664428" w:rsidP="00664428">
      <w:pPr>
        <w:pStyle w:val="Akapitzlist"/>
        <w:widowControl w:val="0"/>
        <w:numPr>
          <w:ilvl w:val="2"/>
          <w:numId w:val="9"/>
        </w:numPr>
        <w:suppressAutoHyphens/>
        <w:spacing w:before="120"/>
        <w:ind w:left="993"/>
        <w:rPr>
          <w:rFonts w:cs="Calibri"/>
        </w:rPr>
      </w:pPr>
      <w:r w:rsidRPr="002F5E15">
        <w:rPr>
          <w:rFonts w:cs="Calibri"/>
        </w:rPr>
        <w:t>art. 5k rozporządzenia Rady (UE) nr 833/2014 z dnia 31 lipca 2014 r. dotyczącego środków ograniczających w związku z działaniami Rosji destabilizującymi sytuację na Ukrainie</w:t>
      </w:r>
      <w:r>
        <w:rPr>
          <w:rFonts w:cs="Calibri"/>
        </w:rPr>
        <w:t xml:space="preserve"> </w:t>
      </w:r>
      <w:r>
        <w:t xml:space="preserve">(Dz. Urz. UE L Nr 229, str. 1) w brzmieniu nadanym rozporządzeniem Rady (UE) 2022/576 z dnia 8 kwietnia 2022 r. w sprawie zmiany rozporządzenia (UE) nr </w:t>
      </w:r>
      <w:r>
        <w:lastRenderedPageBreak/>
        <w:t xml:space="preserve">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 dalej jako „rozporządzenie </w:t>
      </w:r>
      <w:r w:rsidRPr="002F5E15">
        <w:rPr>
          <w:rFonts w:cs="Calibri"/>
        </w:rPr>
        <w:t>833/2014</w:t>
      </w:r>
      <w:r>
        <w:rPr>
          <w:rFonts w:cs="Calibri"/>
        </w:rPr>
        <w:t xml:space="preserve"> w brzmieniu nadanym przez rozporządzenie </w:t>
      </w:r>
      <w:r>
        <w:t>2022/576</w:t>
      </w:r>
      <w:r>
        <w:rPr>
          <w:rFonts w:cs="Calibri"/>
        </w:rPr>
        <w:t>”.</w:t>
      </w:r>
    </w:p>
    <w:bookmarkEnd w:id="27"/>
    <w:p w14:paraId="76C2D26E" w14:textId="77777777" w:rsidR="00664428" w:rsidRPr="003F1355" w:rsidRDefault="00664428" w:rsidP="00664428">
      <w:pPr>
        <w:pStyle w:val="Akapitzlist"/>
        <w:numPr>
          <w:ilvl w:val="1"/>
          <w:numId w:val="9"/>
        </w:numPr>
        <w:tabs>
          <w:tab w:val="left" w:pos="567"/>
        </w:tabs>
        <w:suppressAutoHyphens/>
        <w:rPr>
          <w:rFonts w:cs="Calibri"/>
          <w:bCs/>
        </w:rPr>
      </w:pPr>
      <w:r w:rsidRPr="003F1355">
        <w:rPr>
          <w:rFonts w:cs="Calibri"/>
          <w:bCs/>
        </w:rPr>
        <w:t>Wykluczenie Wykonawcy następuje zgodnie z art. 111 ustawy Pzp.</w:t>
      </w:r>
    </w:p>
    <w:p w14:paraId="2B0FAC2A" w14:textId="77777777" w:rsidR="00664428" w:rsidRDefault="00664428" w:rsidP="00664428">
      <w:pPr>
        <w:pStyle w:val="Akapitzlist"/>
        <w:widowControl w:val="0"/>
        <w:numPr>
          <w:ilvl w:val="1"/>
          <w:numId w:val="9"/>
        </w:numPr>
        <w:suppressAutoHyphens/>
        <w:spacing w:before="120"/>
        <w:ind w:left="567" w:hanging="567"/>
        <w:rPr>
          <w:rFonts w:cs="Calibri"/>
          <w:bCs/>
        </w:rPr>
      </w:pPr>
      <w:r w:rsidRPr="00853ACD">
        <w:rPr>
          <w:rFonts w:cs="Calibri"/>
          <w:bCs/>
        </w:rPr>
        <w:t>Wykonawca nie podlega wykluczeniu w okolicznościach określonych</w:t>
      </w:r>
      <w:r>
        <w:rPr>
          <w:rFonts w:cs="Calibri"/>
          <w:bCs/>
        </w:rPr>
        <w:t>:</w:t>
      </w:r>
    </w:p>
    <w:p w14:paraId="134C97CF" w14:textId="77777777" w:rsidR="00664428" w:rsidRPr="00A54FA1" w:rsidRDefault="00664428" w:rsidP="00664428">
      <w:pPr>
        <w:pStyle w:val="Akapitzlist"/>
        <w:widowControl w:val="0"/>
        <w:numPr>
          <w:ilvl w:val="2"/>
          <w:numId w:val="9"/>
        </w:numPr>
        <w:suppressAutoHyphens/>
        <w:spacing w:before="120"/>
        <w:rPr>
          <w:rFonts w:cs="Calibri"/>
          <w:bCs/>
        </w:rPr>
      </w:pPr>
      <w:r>
        <w:t xml:space="preserve">w art. 109 ust. 1 pkt 1 i pkt 4, jeżeli wystąpią przesłanki określone w art. 109 ust. 3 ustawy Pzp, </w:t>
      </w:r>
    </w:p>
    <w:p w14:paraId="7C689DC9" w14:textId="0A74F060" w:rsidR="00664428" w:rsidRDefault="00664428" w:rsidP="00664428">
      <w:pPr>
        <w:pStyle w:val="Akapitzlist"/>
        <w:widowControl w:val="0"/>
        <w:numPr>
          <w:ilvl w:val="2"/>
          <w:numId w:val="9"/>
        </w:numPr>
        <w:suppressAutoHyphens/>
        <w:spacing w:before="120"/>
        <w:rPr>
          <w:rFonts w:cs="Calibri"/>
          <w:bCs/>
        </w:rPr>
      </w:pPr>
      <w:r>
        <w:t>w art. 108 ust. 1 pkt 1, 2 i 5 lub art. 109 ust. 1 pkt 4</w:t>
      </w:r>
      <w:r w:rsidR="009122DA">
        <w:t>, pkt 8 i pkt 10</w:t>
      </w:r>
      <w:r>
        <w:t xml:space="preserve"> ustawy Pzp, jeżeli udowodni Zamawiającemu, że spełnił łącznie przesłanki określone w art. 110 ust. 2 ustawy</w:t>
      </w:r>
      <w:r>
        <w:rPr>
          <w:rFonts w:cs="Calibri"/>
          <w:bCs/>
        </w:rPr>
        <w:t xml:space="preserve"> Pzp.</w:t>
      </w:r>
    </w:p>
    <w:p w14:paraId="547A340F" w14:textId="77777777" w:rsidR="00664428" w:rsidRDefault="00664428" w:rsidP="00664428">
      <w:pPr>
        <w:pStyle w:val="Akapitzlist"/>
        <w:widowControl w:val="0"/>
        <w:numPr>
          <w:ilvl w:val="1"/>
          <w:numId w:val="9"/>
        </w:numPr>
        <w:suppressAutoHyphens/>
        <w:spacing w:before="120"/>
        <w:ind w:left="567" w:hanging="567"/>
        <w:rPr>
          <w:rFonts w:cs="Calibri"/>
          <w:bCs/>
        </w:rPr>
      </w:pPr>
      <w: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p>
    <w:p w14:paraId="6F2C1005" w14:textId="77777777" w:rsidR="00664428" w:rsidRPr="00B05336"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Jeżeli Wykonawca polega na zdolnościach lub sytuacji podmiotu udostępniającego zasoby</w:t>
      </w:r>
      <w:r>
        <w:rPr>
          <w:rFonts w:cs="Calibri"/>
          <w:bCs/>
        </w:rPr>
        <w:t xml:space="preserve"> </w:t>
      </w:r>
      <w:r w:rsidRPr="00DF5E4F">
        <w:rPr>
          <w:rFonts w:cs="Calibri"/>
          <w:bCs/>
        </w:rPr>
        <w:t>Zamawiający zbada, czy nie zachodzą wobec tego podmiotu podstawy wykluczenia, które</w:t>
      </w:r>
      <w:r>
        <w:rPr>
          <w:rFonts w:cs="Calibri"/>
          <w:bCs/>
        </w:rPr>
        <w:t xml:space="preserve"> </w:t>
      </w:r>
      <w:r w:rsidRPr="00DF5E4F">
        <w:rPr>
          <w:rFonts w:cs="Calibri"/>
          <w:bCs/>
        </w:rPr>
        <w:t>zostały przewidziane względem Wykonawcy</w:t>
      </w:r>
      <w:r>
        <w:rPr>
          <w:rFonts w:cs="Calibri"/>
          <w:bCs/>
        </w:rPr>
        <w:t xml:space="preserve"> (patrz pkt 8.1 powyżej)</w:t>
      </w:r>
      <w:r w:rsidRPr="00DF5E4F">
        <w:rPr>
          <w:rFonts w:cs="Calibri"/>
          <w:bCs/>
        </w:rPr>
        <w:t>.</w:t>
      </w:r>
    </w:p>
    <w:p w14:paraId="086F713A" w14:textId="77777777" w:rsidR="00664428" w:rsidRPr="00DF5E4F" w:rsidRDefault="00664428" w:rsidP="00664428">
      <w:pPr>
        <w:pStyle w:val="Akapitzlist"/>
        <w:widowControl w:val="0"/>
        <w:numPr>
          <w:ilvl w:val="1"/>
          <w:numId w:val="9"/>
        </w:numPr>
        <w:suppressAutoHyphens/>
        <w:spacing w:before="120"/>
        <w:ind w:left="567" w:hanging="567"/>
        <w:rPr>
          <w:rFonts w:cs="Calibri"/>
          <w:bCs/>
        </w:rPr>
      </w:pPr>
      <w:r w:rsidRPr="00DF5E4F">
        <w:rPr>
          <w:rFonts w:cs="Calibri"/>
          <w:bCs/>
        </w:rPr>
        <w:t>W przypadku wspólnego ubiegania się Wykonawców (dotyczy również wspólników spółki</w:t>
      </w:r>
      <w:r>
        <w:rPr>
          <w:rFonts w:cs="Calibri"/>
          <w:bCs/>
        </w:rPr>
        <w:t xml:space="preserve"> </w:t>
      </w:r>
      <w:r w:rsidRPr="00DF5E4F">
        <w:rPr>
          <w:rFonts w:cs="Calibri"/>
          <w:bCs/>
        </w:rPr>
        <w:t>cywilnej) o udzielenie zamówienia, Zamawiający zbada, czy nie zachodzą podstawy</w:t>
      </w:r>
      <w:r>
        <w:rPr>
          <w:rFonts w:cs="Calibri"/>
          <w:bCs/>
        </w:rPr>
        <w:t xml:space="preserve"> </w:t>
      </w:r>
      <w:r w:rsidRPr="00DF5E4F">
        <w:rPr>
          <w:rFonts w:cs="Calibri"/>
          <w:bCs/>
        </w:rPr>
        <w:t xml:space="preserve">wykluczenia </w:t>
      </w:r>
      <w:r>
        <w:rPr>
          <w:rFonts w:cs="Calibri"/>
          <w:bCs/>
        </w:rPr>
        <w:t xml:space="preserve">określone w pkt 8.1 </w:t>
      </w:r>
      <w:r w:rsidRPr="00DF5E4F">
        <w:rPr>
          <w:rFonts w:cs="Calibri"/>
          <w:bCs/>
        </w:rPr>
        <w:t>wobec każdego z tych Wykonawców</w:t>
      </w:r>
      <w:r>
        <w:rPr>
          <w:rFonts w:cs="Calibri"/>
          <w:bCs/>
        </w:rPr>
        <w:t>.</w:t>
      </w:r>
    </w:p>
    <w:p w14:paraId="365776A4" w14:textId="77777777" w:rsidR="00664428" w:rsidRDefault="00664428" w:rsidP="00664428">
      <w:pPr>
        <w:pStyle w:val="Akapitzlist"/>
        <w:widowControl w:val="0"/>
        <w:numPr>
          <w:ilvl w:val="1"/>
          <w:numId w:val="9"/>
        </w:numPr>
        <w:suppressAutoHyphens/>
        <w:spacing w:before="120"/>
        <w:ind w:left="567" w:hanging="567"/>
      </w:pPr>
      <w:r>
        <w:rPr>
          <w:rFonts w:cs="Calibri"/>
        </w:rPr>
        <w:t>Wykonawca może zostać wykluczony przez Zamawiającego na każdym etapie postępowania o udzielenie zamówienia</w:t>
      </w:r>
      <w:r>
        <w:t>.</w:t>
      </w:r>
    </w:p>
    <w:p w14:paraId="546F50BC" w14:textId="77777777" w:rsidR="00664428" w:rsidRDefault="00664428" w:rsidP="00664428">
      <w:pPr>
        <w:pStyle w:val="Akapitzlist"/>
        <w:widowControl w:val="0"/>
        <w:numPr>
          <w:ilvl w:val="1"/>
          <w:numId w:val="9"/>
        </w:numPr>
        <w:suppressAutoHyphens/>
        <w:spacing w:before="120"/>
        <w:ind w:left="567" w:hanging="567"/>
      </w:pPr>
      <w:r w:rsidRPr="00DA6E4C">
        <w:t>Zamawiający informuje, że</w:t>
      </w:r>
      <w:r>
        <w:t xml:space="preserve"> w zakresie wykluczenia, o którym mowa w pkt 8.1.3 powyżej:</w:t>
      </w:r>
    </w:p>
    <w:p w14:paraId="4D79305C" w14:textId="77777777" w:rsidR="00664428" w:rsidRDefault="00664428" w:rsidP="00664428">
      <w:pPr>
        <w:pStyle w:val="Akapitzlist"/>
        <w:widowControl w:val="0"/>
        <w:numPr>
          <w:ilvl w:val="2"/>
          <w:numId w:val="9"/>
        </w:numPr>
        <w:suppressAutoHyphens/>
        <w:spacing w:before="120"/>
      </w:pPr>
      <w:r>
        <w:t>wykluczenie następuje na okres trwania okoliczności wskazanych w art. 1 ustawy sankcyjnej. W przypadku Wykonawcy wykluczonego na podstawie art. 7 ust. 1 ustawy sankcyjnej, Zamawiający odrzuca ofertę takiego Wykonawcy, odpowiednio do etapu prowadzonego postępowania o udzielenie zamówienia publicznego.</w:t>
      </w:r>
    </w:p>
    <w:p w14:paraId="3D412120" w14:textId="4FA76352" w:rsidR="00664428" w:rsidRDefault="00664428" w:rsidP="00664428">
      <w:pPr>
        <w:pStyle w:val="Akapitzlist"/>
        <w:widowControl w:val="0"/>
        <w:numPr>
          <w:ilvl w:val="2"/>
          <w:numId w:val="9"/>
        </w:numPr>
        <w:suppressAutoHyphens/>
        <w:spacing w:before="120"/>
      </w:pPr>
      <w:r w:rsidRPr="00DA6E4C">
        <w:t xml:space="preserve">zgodnie z </w:t>
      </w:r>
      <w:r>
        <w:t>art.</w:t>
      </w:r>
      <w:r w:rsidRPr="00DA6E4C">
        <w:t xml:space="preserve"> 7 ust</w:t>
      </w:r>
      <w:r>
        <w:t>.</w:t>
      </w:r>
      <w:r w:rsidRPr="00DA6E4C">
        <w:t xml:space="preserve"> 6-7 ustawy </w:t>
      </w:r>
      <w:r>
        <w:t>sankcyjnej</w:t>
      </w:r>
      <w:r w:rsidRPr="00DA6E4C">
        <w:t xml:space="preserve"> osoba lub podmiot podlegające wykluczeniu </w:t>
      </w:r>
      <w:r w:rsidRPr="00DA6E4C">
        <w:lastRenderedPageBreak/>
        <w:t xml:space="preserve">na podstawie </w:t>
      </w:r>
      <w:r>
        <w:t>art.</w:t>
      </w:r>
      <w:r w:rsidRPr="00DA6E4C">
        <w:t xml:space="preserve"> 7 ust</w:t>
      </w:r>
      <w:r>
        <w:t>.</w:t>
      </w:r>
      <w:r w:rsidRPr="00DA6E4C">
        <w:t xml:space="preserve"> 1 tej ustawy, które w okresie tego wykluczenia ubiegają się o udzielenie zamówienia publicznego lub biorą udział w postępowaniu o udzielenie zamówienia publicznego podlegają karze pieniężnej. Karę pieniężną, o której mowa w ust</w:t>
      </w:r>
      <w:r>
        <w:t>ępie</w:t>
      </w:r>
      <w:r w:rsidRPr="00DA6E4C">
        <w:t xml:space="preserve"> 6 tej ustawy, nakłada Prezes Urzędu Zamówień Publicznych, w drodze decyzji, w wysokości do 20</w:t>
      </w:r>
      <w:r w:rsidR="009122DA">
        <w:t>.</w:t>
      </w:r>
      <w:r w:rsidRPr="00DA6E4C">
        <w:t>000</w:t>
      </w:r>
      <w:r w:rsidR="009122DA">
        <w:t>.</w:t>
      </w:r>
      <w:r w:rsidRPr="00DA6E4C">
        <w:t>000 zł.</w:t>
      </w:r>
    </w:p>
    <w:p w14:paraId="06A08B17" w14:textId="77777777" w:rsidR="00664428" w:rsidRDefault="00664428" w:rsidP="008D676E">
      <w:pPr>
        <w:pStyle w:val="Akapitzlist"/>
        <w:widowControl w:val="0"/>
        <w:suppressAutoHyphens/>
        <w:spacing w:before="120"/>
        <w:ind w:left="567" w:firstLine="0"/>
      </w:pPr>
      <w:r w:rsidRPr="00CE7057">
        <w:t xml:space="preserve">Zamawiający informuje, że zgodnie z </w:t>
      </w:r>
      <w:r>
        <w:t>art.</w:t>
      </w:r>
      <w:r w:rsidRPr="00CE7057">
        <w:t xml:space="preserve"> 7 us</w:t>
      </w:r>
      <w:r>
        <w:t>t.</w:t>
      </w:r>
      <w:r w:rsidRPr="00CE7057">
        <w:t xml:space="preserve"> 5 ustawy</w:t>
      </w:r>
      <w:r>
        <w:t xml:space="preserve"> sankcyjnej</w:t>
      </w:r>
      <w:r w:rsidRPr="00CE7057">
        <w:t>, przez ubieganie się o udzielenie zamówienia publicznego rozumie się złożenie oferty.</w:t>
      </w:r>
    </w:p>
    <w:p w14:paraId="5804A940" w14:textId="77777777" w:rsidR="00664428" w:rsidRPr="008C5ADF" w:rsidRDefault="00664428" w:rsidP="005755C3">
      <w:pPr>
        <w:pStyle w:val="Nagwek2"/>
      </w:pPr>
      <w:bookmarkStart w:id="28" w:name="_Toc96430573"/>
      <w:r w:rsidRPr="008C5ADF">
        <w:t>Rozdział 9</w:t>
      </w:r>
      <w:r>
        <w:t>. P</w:t>
      </w:r>
      <w:r w:rsidRPr="008C5ADF">
        <w:t>rzedmiotowe środki dowodowe</w:t>
      </w:r>
      <w:bookmarkEnd w:id="28"/>
      <w:r>
        <w:t>.</w:t>
      </w:r>
    </w:p>
    <w:p w14:paraId="447BC00B" w14:textId="77777777" w:rsidR="0028083C" w:rsidRPr="0028083C" w:rsidRDefault="0028083C" w:rsidP="0028083C">
      <w:pPr>
        <w:pStyle w:val="Akapitzlist"/>
        <w:widowControl w:val="0"/>
        <w:numPr>
          <w:ilvl w:val="0"/>
          <w:numId w:val="9"/>
        </w:numPr>
        <w:suppressAutoHyphens/>
        <w:spacing w:before="120"/>
        <w:rPr>
          <w:vanish/>
        </w:rPr>
      </w:pPr>
    </w:p>
    <w:p w14:paraId="7BA24139" w14:textId="4EE166F0" w:rsidR="0028083C" w:rsidRPr="008E488D" w:rsidRDefault="00D96BEC" w:rsidP="008E488D">
      <w:pPr>
        <w:widowControl w:val="0"/>
        <w:suppressAutoHyphens/>
        <w:spacing w:before="120"/>
        <w:ind w:left="0" w:firstLine="0"/>
        <w:rPr>
          <w:rFonts w:cs="Calibri"/>
        </w:rPr>
      </w:pPr>
      <w:r w:rsidRPr="008E488D">
        <w:t xml:space="preserve">Zamawiający </w:t>
      </w:r>
      <w:r w:rsidR="008E488D" w:rsidRPr="008E488D">
        <w:rPr>
          <w:rFonts w:cs="Calibri"/>
        </w:rPr>
        <w:t>nie wymaga złożenia przedmiotowych środków dowodowych.</w:t>
      </w:r>
    </w:p>
    <w:p w14:paraId="6D50A0A9" w14:textId="1EFF332B" w:rsidR="00664428" w:rsidRPr="00DE2225" w:rsidRDefault="00664428" w:rsidP="005755C3">
      <w:pPr>
        <w:pStyle w:val="Nagwek2"/>
      </w:pPr>
      <w:bookmarkStart w:id="29" w:name="_Toc96430575"/>
      <w:r w:rsidRPr="00DE2225">
        <w:t>Rozdział 1</w:t>
      </w:r>
      <w:r>
        <w:t>0. JEDZ i wykaz p</w:t>
      </w:r>
      <w:r w:rsidRPr="00DE2225">
        <w:t>odmiotow</w:t>
      </w:r>
      <w:r>
        <w:t>ych</w:t>
      </w:r>
      <w:r w:rsidRPr="00DE2225">
        <w:t xml:space="preserve"> środk</w:t>
      </w:r>
      <w:r>
        <w:t>ów</w:t>
      </w:r>
      <w:r w:rsidRPr="00DE2225">
        <w:t xml:space="preserve"> dowodow</w:t>
      </w:r>
      <w:r>
        <w:t>ych</w:t>
      </w:r>
      <w:r w:rsidRPr="00DE2225">
        <w:t>.</w:t>
      </w:r>
      <w:bookmarkEnd w:id="29"/>
    </w:p>
    <w:p w14:paraId="493057B9" w14:textId="77777777" w:rsidR="00664428" w:rsidRPr="008D676E" w:rsidRDefault="00664428" w:rsidP="00C50A30">
      <w:pPr>
        <w:pStyle w:val="Akapitzlist"/>
        <w:widowControl w:val="0"/>
        <w:numPr>
          <w:ilvl w:val="1"/>
          <w:numId w:val="29"/>
        </w:numPr>
        <w:suppressAutoHyphens/>
        <w:spacing w:before="240"/>
        <w:ind w:left="567" w:hanging="567"/>
        <w:rPr>
          <w:rFonts w:cs="Calibri"/>
        </w:rPr>
      </w:pPr>
      <w:r w:rsidRPr="008D676E">
        <w:rPr>
          <w:rFonts w:cs="Calibri"/>
        </w:rPr>
        <w:t>Zamawiający będzie żądał podmiotowych środków dowodowych na potwierdzenie braku podstaw wykluczenia oraz spełniania warunku udziału w postępowaniu.</w:t>
      </w:r>
    </w:p>
    <w:p w14:paraId="5EA23670" w14:textId="77777777" w:rsidR="00664428" w:rsidRPr="008D676E" w:rsidRDefault="00664428" w:rsidP="00C50A30">
      <w:pPr>
        <w:pStyle w:val="Akapitzlist"/>
        <w:widowControl w:val="0"/>
        <w:numPr>
          <w:ilvl w:val="1"/>
          <w:numId w:val="29"/>
        </w:numPr>
        <w:suppressAutoHyphens/>
        <w:spacing w:before="240"/>
        <w:ind w:left="567" w:hanging="567"/>
        <w:rPr>
          <w:rFonts w:cs="Calibri"/>
        </w:rPr>
      </w:pPr>
      <w:r w:rsidRPr="008D676E">
        <w:rPr>
          <w:rFonts w:cs="Calibri"/>
        </w:rPr>
        <w:t xml:space="preserve">Zamawiający przed wyborem najkorzystniejszej oferty wezwie Wykonawcę, którego oferta została najwyżej oceniona, do złożenia w wyznaczonym terminie, </w:t>
      </w:r>
      <w:r w:rsidRPr="008D676E">
        <w:rPr>
          <w:rFonts w:cs="Calibri"/>
          <w:b/>
          <w:bCs/>
        </w:rPr>
        <w:t>nie krótszym niż 10 dni</w:t>
      </w:r>
      <w:r w:rsidRPr="008D676E">
        <w:rPr>
          <w:rFonts w:cs="Calibri"/>
        </w:rPr>
        <w:t>:</w:t>
      </w:r>
    </w:p>
    <w:p w14:paraId="100F458D" w14:textId="77777777" w:rsidR="00664428" w:rsidRPr="00C80EAB" w:rsidRDefault="00664428" w:rsidP="005755C3">
      <w:pPr>
        <w:pStyle w:val="Nagwek3"/>
      </w:pPr>
      <w:r w:rsidRPr="00C80EAB">
        <w:t>[JEDZ]</w:t>
      </w:r>
    </w:p>
    <w:p w14:paraId="34EBE40D" w14:textId="77777777" w:rsidR="00664428" w:rsidRDefault="00664428" w:rsidP="00C50A30">
      <w:pPr>
        <w:pStyle w:val="Akapitzlist"/>
        <w:widowControl w:val="0"/>
        <w:numPr>
          <w:ilvl w:val="2"/>
          <w:numId w:val="29"/>
        </w:numPr>
        <w:suppressAutoHyphens/>
        <w:spacing w:before="240"/>
        <w:rPr>
          <w:rFonts w:cs="Calibri"/>
        </w:rPr>
      </w:pPr>
      <w:r w:rsidRPr="00582D3F">
        <w:rPr>
          <w:rFonts w:cs="Calibri"/>
        </w:rPr>
        <w:t>Oświadczenia z art. 125 ust. 1 ustawy</w:t>
      </w:r>
      <w:r>
        <w:rPr>
          <w:rFonts w:cs="Calibri"/>
        </w:rPr>
        <w:t xml:space="preserve"> Pzp</w:t>
      </w:r>
      <w:r w:rsidRPr="00582D3F">
        <w:rPr>
          <w:rFonts w:cs="Calibri"/>
        </w:rPr>
        <w:t>, na formularzu Jednolitego Europejskiego Dokumentu Zamówienia, zwanego dalej „JEDZ”, sporządzonym zgodnie ze wzorem standardowego formularza określonego w rozporządzeniu wykonawczym Komisji (UE) 2016/7 z dnia 5 stycznia 2016 r. ustanawiającym standardowy formularz jednolitego europejskiego dokumentu zamówienia</w:t>
      </w:r>
      <w:r>
        <w:rPr>
          <w:rFonts w:cs="Calibri"/>
        </w:rPr>
        <w:t xml:space="preserve">. </w:t>
      </w:r>
    </w:p>
    <w:p w14:paraId="5898988B" w14:textId="77777777" w:rsidR="00664428" w:rsidRDefault="00664428" w:rsidP="00C50A30">
      <w:pPr>
        <w:pStyle w:val="Akapitzlist"/>
        <w:widowControl w:val="0"/>
        <w:numPr>
          <w:ilvl w:val="3"/>
          <w:numId w:val="29"/>
        </w:numPr>
        <w:suppressAutoHyphens/>
        <w:spacing w:before="240"/>
        <w:rPr>
          <w:rFonts w:cs="Calibri"/>
        </w:rPr>
      </w:pPr>
      <w:r w:rsidRPr="003907CB">
        <w:rPr>
          <w:rFonts w:cs="Calibri"/>
        </w:rPr>
        <w:t>Zamawiający informuje, iż</w:t>
      </w:r>
      <w:r>
        <w:rPr>
          <w:rFonts w:cs="Calibri"/>
        </w:rPr>
        <w:t>:</w:t>
      </w:r>
    </w:p>
    <w:p w14:paraId="7120F3D2" w14:textId="77777777" w:rsidR="00664428" w:rsidRDefault="00664428" w:rsidP="00C50A30">
      <w:pPr>
        <w:pStyle w:val="Akapitzlist"/>
        <w:numPr>
          <w:ilvl w:val="0"/>
          <w:numId w:val="30"/>
        </w:numPr>
        <w:suppressAutoHyphens/>
        <w:ind w:left="1843"/>
        <w:rPr>
          <w:rFonts w:cs="Calibri"/>
        </w:rPr>
      </w:pPr>
      <w:r w:rsidRPr="003907CB">
        <w:rPr>
          <w:rFonts w:cs="Calibri"/>
        </w:rPr>
        <w:t>Wykonawca może wykorzystać JEDZ złożony w odrębnym postępowaniu o udzielenie zamówienia, jeżeli potwierdzi, że informacje w nim zawarte pozostają prawidłowe</w:t>
      </w:r>
      <w:r>
        <w:rPr>
          <w:rFonts w:cs="Calibri"/>
        </w:rPr>
        <w:t>;</w:t>
      </w:r>
    </w:p>
    <w:p w14:paraId="1836ABA3" w14:textId="77777777" w:rsidR="00664428" w:rsidRPr="002269CA" w:rsidRDefault="00664428" w:rsidP="00C50A30">
      <w:pPr>
        <w:pStyle w:val="Akapitzlist"/>
        <w:numPr>
          <w:ilvl w:val="0"/>
          <w:numId w:val="30"/>
        </w:numPr>
        <w:suppressAutoHyphens/>
        <w:ind w:left="1843"/>
        <w:rPr>
          <w:rFonts w:cs="Calibri"/>
        </w:rPr>
      </w:pPr>
      <w:r w:rsidRPr="009A2E7D">
        <w:rPr>
          <w:rFonts w:cs="Calibri"/>
        </w:rPr>
        <w:t xml:space="preserve">Komisja Europejska udostępniła narzędzie umożliwiające utworzenie, wypełnienie i ponowne wykorzystanie standardowego formularza Jednolitego Europejskiego Dokumentu Zamówienia w wersji elektronicznej </w:t>
      </w:r>
      <w:r>
        <w:rPr>
          <w:rFonts w:cs="Calibri"/>
        </w:rPr>
        <w:t xml:space="preserve"> z wykorzystaniem narzędzia </w:t>
      </w:r>
      <w:hyperlink r:id="rId17" w:history="1">
        <w:r w:rsidRPr="002269CA">
          <w:rPr>
            <w:rStyle w:val="Hipercze"/>
            <w:rFonts w:cs="Calibri"/>
          </w:rPr>
          <w:t>ESPD</w:t>
        </w:r>
      </w:hyperlink>
      <w:r>
        <w:rPr>
          <w:rFonts w:cs="Calibri"/>
        </w:rPr>
        <w:t xml:space="preserve"> (</w:t>
      </w:r>
      <w:hyperlink r:id="rId18" w:history="1">
        <w:r w:rsidRPr="00496663">
          <w:rPr>
            <w:rStyle w:val="Hipercze"/>
            <w:rFonts w:cs="Calibri"/>
          </w:rPr>
          <w:t>https://espd.uzp.gov.pl/</w:t>
        </w:r>
      </w:hyperlink>
      <w:r>
        <w:rPr>
          <w:rFonts w:cs="Calibri"/>
        </w:rPr>
        <w:t>).</w:t>
      </w:r>
    </w:p>
    <w:p w14:paraId="046358DF" w14:textId="77777777" w:rsidR="00664428" w:rsidRPr="00B237FB" w:rsidRDefault="00664428" w:rsidP="005755C3">
      <w:pPr>
        <w:pStyle w:val="Akapitzlist"/>
        <w:suppressAutoHyphens/>
        <w:ind w:left="1843" w:firstLine="0"/>
        <w:rPr>
          <w:rFonts w:cs="Calibri"/>
        </w:rPr>
      </w:pPr>
      <w:r w:rsidRPr="00B237FB">
        <w:rPr>
          <w:rFonts w:cs="Calibri"/>
        </w:rPr>
        <w:lastRenderedPageBreak/>
        <w:t xml:space="preserve">Aby przygotować JEDZ przy użyciu narzędzia ESPD, Wykonawca musi wejść na stronę internetową: </w:t>
      </w:r>
      <w:hyperlink r:id="rId19" w:history="1">
        <w:r w:rsidRPr="00233283">
          <w:rPr>
            <w:rStyle w:val="Hipercze"/>
            <w:rFonts w:cs="Calibri"/>
          </w:rPr>
          <w:t>https://espd.uzp.gov.pl/</w:t>
        </w:r>
      </w:hyperlink>
      <w:r w:rsidRPr="00B237FB">
        <w:rPr>
          <w:rFonts w:cs="Calibri"/>
        </w:rPr>
        <w:t>, następnie po wybraniu języka polskiego, należy:</w:t>
      </w:r>
    </w:p>
    <w:p w14:paraId="72550F84" w14:textId="77777777" w:rsidR="00664428" w:rsidRDefault="00664428" w:rsidP="00C50A30">
      <w:pPr>
        <w:pStyle w:val="Akapitzlist"/>
        <w:numPr>
          <w:ilvl w:val="0"/>
          <w:numId w:val="31"/>
        </w:numPr>
        <w:suppressAutoHyphens/>
        <w:ind w:left="2268"/>
        <w:rPr>
          <w:rFonts w:cs="Calibri"/>
        </w:rPr>
      </w:pPr>
      <w:r w:rsidRPr="00010DBF">
        <w:rPr>
          <w:rFonts w:cs="Calibri"/>
        </w:rPr>
        <w:t>na pytanie „kim jesteś” – wybrać pozycję „Wykonawcą”,</w:t>
      </w:r>
    </w:p>
    <w:p w14:paraId="4441371C" w14:textId="77777777" w:rsidR="00664428" w:rsidRDefault="00664428" w:rsidP="00C50A30">
      <w:pPr>
        <w:pStyle w:val="Akapitzlist"/>
        <w:numPr>
          <w:ilvl w:val="0"/>
          <w:numId w:val="31"/>
        </w:numPr>
        <w:suppressAutoHyphens/>
        <w:ind w:left="2268"/>
        <w:rPr>
          <w:rFonts w:cs="Calibri"/>
        </w:rPr>
      </w:pPr>
      <w:r w:rsidRPr="00010DBF">
        <w:rPr>
          <w:rFonts w:cs="Calibri"/>
        </w:rPr>
        <w:t>na pytanie „co chcesz zrobić” – wybrać pozycję „zaimportować ESPD”,</w:t>
      </w:r>
    </w:p>
    <w:p w14:paraId="14EC0644" w14:textId="77777777" w:rsidR="00664428" w:rsidRDefault="00664428" w:rsidP="00C50A30">
      <w:pPr>
        <w:pStyle w:val="Akapitzlist"/>
        <w:numPr>
          <w:ilvl w:val="0"/>
          <w:numId w:val="31"/>
        </w:numPr>
        <w:suppressAutoHyphens/>
        <w:ind w:left="2268"/>
        <w:rPr>
          <w:rFonts w:cs="Calibri"/>
        </w:rPr>
      </w:pPr>
      <w:r w:rsidRPr="00010DBF">
        <w:rPr>
          <w:rFonts w:cs="Calibri"/>
        </w:rPr>
        <w:t>następnie należy wybrać plik; plik znajduje się na stronie Zamawiającego, na której znajduje się ogłoszenie o zamówieniu (plik o nazwie Zał</w:t>
      </w:r>
      <w:r>
        <w:rPr>
          <w:rFonts w:cs="Calibri"/>
        </w:rPr>
        <w:t>ącznik</w:t>
      </w:r>
      <w:r w:rsidRPr="00010DBF">
        <w:rPr>
          <w:rFonts w:cs="Calibri"/>
        </w:rPr>
        <w:t xml:space="preserve"> nr </w:t>
      </w:r>
      <w:r>
        <w:rPr>
          <w:rFonts w:cs="Calibri"/>
        </w:rPr>
        <w:t>4</w:t>
      </w:r>
      <w:r w:rsidRPr="00010DBF">
        <w:rPr>
          <w:rFonts w:cs="Calibri"/>
        </w:rPr>
        <w:t xml:space="preserve"> do SWZ - JEDZ.xml),</w:t>
      </w:r>
    </w:p>
    <w:p w14:paraId="3DB9110E" w14:textId="77777777" w:rsidR="00664428" w:rsidRDefault="00664428" w:rsidP="00C50A30">
      <w:pPr>
        <w:pStyle w:val="Akapitzlist"/>
        <w:numPr>
          <w:ilvl w:val="0"/>
          <w:numId w:val="31"/>
        </w:numPr>
        <w:suppressAutoHyphens/>
        <w:ind w:left="2268"/>
        <w:rPr>
          <w:rFonts w:cs="Calibri"/>
        </w:rPr>
      </w:pPr>
      <w:r w:rsidRPr="000A5195">
        <w:rPr>
          <w:rFonts w:cs="Calibri"/>
        </w:rPr>
        <w:t>wypełnić JEDZ, w zakresie określonym przez Zamawiającego,</w:t>
      </w:r>
    </w:p>
    <w:p w14:paraId="7FD02252" w14:textId="77777777" w:rsidR="00664428" w:rsidRPr="002E5937" w:rsidRDefault="00664428" w:rsidP="00C50A30">
      <w:pPr>
        <w:pStyle w:val="Akapitzlist"/>
        <w:numPr>
          <w:ilvl w:val="0"/>
          <w:numId w:val="31"/>
        </w:numPr>
        <w:suppressAutoHyphens/>
        <w:ind w:left="2268"/>
        <w:rPr>
          <w:rFonts w:cs="Calibri"/>
        </w:rPr>
      </w:pPr>
      <w:r w:rsidRPr="000A5195">
        <w:rPr>
          <w:rFonts w:cs="Calibri"/>
        </w:rPr>
        <w:t>pobrać JEDZ, Zamawiający wymaga pobrania JEDZ w formacie pdf</w:t>
      </w:r>
      <w:r>
        <w:rPr>
          <w:rStyle w:val="Odwoanieprzypisudolnego"/>
          <w:rFonts w:cs="Calibri"/>
        </w:rPr>
        <w:footnoteReference w:id="2"/>
      </w:r>
      <w:r>
        <w:rPr>
          <w:rFonts w:cs="Calibri"/>
        </w:rPr>
        <w:t>;</w:t>
      </w:r>
    </w:p>
    <w:p w14:paraId="6EC194A1" w14:textId="3839AE30" w:rsidR="00664428" w:rsidRDefault="00664428" w:rsidP="00C50A30">
      <w:pPr>
        <w:pStyle w:val="Akapitzlist"/>
        <w:numPr>
          <w:ilvl w:val="0"/>
          <w:numId w:val="30"/>
        </w:numPr>
        <w:suppressAutoHyphens/>
        <w:ind w:left="1843" w:hanging="425"/>
        <w:rPr>
          <w:rFonts w:cs="Calibri"/>
        </w:rPr>
      </w:pPr>
      <w:r w:rsidRPr="007409AA">
        <w:rPr>
          <w:rFonts w:cs="Calibri"/>
        </w:rPr>
        <w:t xml:space="preserve">Instrukcji Wypełniania Jednolitego Europejskiego Dokumentu Zamówienia JEDZ (European Single Procurement Document ESPD) dostępna jest na </w:t>
      </w:r>
      <w:hyperlink r:id="rId20" w:history="1">
        <w:r w:rsidRPr="009122DA">
          <w:rPr>
            <w:rStyle w:val="Hipercze"/>
            <w:rFonts w:cs="Calibri"/>
          </w:rPr>
          <w:t>stronie Urzędu Zamówień Publicznych</w:t>
        </w:r>
      </w:hyperlink>
      <w:r>
        <w:rPr>
          <w:rFonts w:cs="Calibri"/>
        </w:rPr>
        <w:t>;</w:t>
      </w:r>
    </w:p>
    <w:p w14:paraId="136FD39C" w14:textId="77777777" w:rsidR="00664428" w:rsidRDefault="00664428" w:rsidP="00C50A30">
      <w:pPr>
        <w:pStyle w:val="Akapitzlist"/>
        <w:numPr>
          <w:ilvl w:val="0"/>
          <w:numId w:val="30"/>
        </w:numPr>
        <w:suppressAutoHyphens/>
        <w:ind w:left="1843" w:hanging="425"/>
        <w:rPr>
          <w:rFonts w:cs="Calibri"/>
        </w:rPr>
      </w:pPr>
      <w:r w:rsidRPr="00FB7512">
        <w:rPr>
          <w:rFonts w:cs="Calibri"/>
        </w:rPr>
        <w:t>zamówienie nie jest zamówieniem zastrzeżonym, dlatego w Części II, lit. A JEDZ w podsekcji zaczynającej się od słów: „Jedynie w przypadku gdy zamówienie jest zastrzeżone: (…)”, należy zaznaczyć „nie”</w:t>
      </w:r>
      <w:r>
        <w:rPr>
          <w:rFonts w:cs="Calibri"/>
        </w:rPr>
        <w:t>;</w:t>
      </w:r>
    </w:p>
    <w:p w14:paraId="4415C989" w14:textId="77777777" w:rsidR="00664428" w:rsidRPr="00FD3AD1" w:rsidRDefault="00664428" w:rsidP="00C50A30">
      <w:pPr>
        <w:pStyle w:val="Akapitzlist"/>
        <w:numPr>
          <w:ilvl w:val="0"/>
          <w:numId w:val="30"/>
        </w:numPr>
        <w:suppressAutoHyphens/>
        <w:ind w:left="1843" w:hanging="425"/>
        <w:rPr>
          <w:rFonts w:cs="Calibri"/>
        </w:rPr>
      </w:pPr>
      <w:r w:rsidRPr="00FD3AD1">
        <w:rPr>
          <w:rFonts w:cs="Calibri"/>
        </w:rPr>
        <w:t>w Części II, lit. A JEDZ, w podsekcji zaczynającej się od słów: „W stosownych przypadkach, czy Wykonawca jest wpisany do urzędowego wykazu zatwierdzonych wykonawców (…)”, polscy Wykonawcy zaznaczają „nie</w:t>
      </w:r>
      <w:r>
        <w:rPr>
          <w:rFonts w:cs="Calibri"/>
        </w:rPr>
        <w:t xml:space="preserve"> dotyczy</w:t>
      </w:r>
      <w:r w:rsidRPr="00FD3AD1">
        <w:rPr>
          <w:rFonts w:cs="Calibri"/>
        </w:rPr>
        <w:t>”</w:t>
      </w:r>
      <w:r>
        <w:rPr>
          <w:rFonts w:cs="Calibri"/>
        </w:rPr>
        <w:t>;</w:t>
      </w:r>
    </w:p>
    <w:p w14:paraId="12E159A6" w14:textId="77777777" w:rsidR="00664428" w:rsidRDefault="00664428" w:rsidP="00C50A30">
      <w:pPr>
        <w:pStyle w:val="Akapitzlist"/>
        <w:numPr>
          <w:ilvl w:val="0"/>
          <w:numId w:val="30"/>
        </w:numPr>
        <w:suppressAutoHyphens/>
        <w:ind w:left="1843" w:hanging="425"/>
        <w:rPr>
          <w:rFonts w:cs="Calibri"/>
        </w:rPr>
      </w:pPr>
      <w:r w:rsidRPr="00790444">
        <w:rPr>
          <w:rFonts w:cs="Calibri"/>
        </w:rPr>
        <w:t xml:space="preserve">w zakresie </w:t>
      </w:r>
      <w:r>
        <w:rPr>
          <w:rFonts w:cs="Calibri"/>
        </w:rPr>
        <w:t>C</w:t>
      </w:r>
      <w:r w:rsidRPr="00790444">
        <w:rPr>
          <w:rFonts w:cs="Calibri"/>
        </w:rPr>
        <w:t>zęści III JEDZ Wykonawca składa oświadczenie odnoszące się do podstaw wykluczenia z postępowania w sekcji C w podsekcji, dotyczącej naruszenia obowiązków w dziedzinie prawa środowiska, prawa socjalnego i prawa pracy, wyłącznie w zakresie przestępstw, o których mowa w art. 9 ust. 1 i 3 oraz art. 10 ustawy z dnia 15 czerwca 2012 r. o skutkach powierzania wykonywania pracy cudzoziemcom przebywającym wbrew przepisom na terytorium Rzeczypospolitej Polskiej, wskazanych jako podstawy wykluczenia z postępowania w art. 108 ust. 1 pkt 1</w:t>
      </w:r>
      <w:r>
        <w:rPr>
          <w:rFonts w:cs="Calibri"/>
        </w:rPr>
        <w:t xml:space="preserve"> lit. h)</w:t>
      </w:r>
      <w:r w:rsidRPr="00790444">
        <w:rPr>
          <w:rFonts w:cs="Calibri"/>
        </w:rPr>
        <w:t xml:space="preserve"> i 2 ustawy</w:t>
      </w:r>
      <w:r>
        <w:rPr>
          <w:rFonts w:cs="Calibri"/>
        </w:rPr>
        <w:t xml:space="preserve"> Pzp</w:t>
      </w:r>
      <w:r w:rsidRPr="00790444">
        <w:rPr>
          <w:rFonts w:cs="Calibri"/>
        </w:rPr>
        <w:t>;</w:t>
      </w:r>
    </w:p>
    <w:p w14:paraId="6A38F6B7" w14:textId="77777777" w:rsidR="00664428" w:rsidRDefault="00664428" w:rsidP="00C50A30">
      <w:pPr>
        <w:pStyle w:val="Akapitzlist"/>
        <w:numPr>
          <w:ilvl w:val="0"/>
          <w:numId w:val="30"/>
        </w:numPr>
        <w:suppressAutoHyphens/>
        <w:ind w:left="1843" w:hanging="425"/>
        <w:rPr>
          <w:rFonts w:cs="Calibri"/>
        </w:rPr>
      </w:pPr>
      <w:r w:rsidRPr="00790444">
        <w:rPr>
          <w:rFonts w:cs="Calibri"/>
        </w:rPr>
        <w:lastRenderedPageBreak/>
        <w:t xml:space="preserve"> </w:t>
      </w:r>
      <w:r w:rsidRPr="004B200A">
        <w:rPr>
          <w:rFonts w:cs="Calibri"/>
        </w:rPr>
        <w:t xml:space="preserve">w zakresie </w:t>
      </w:r>
      <w:r>
        <w:rPr>
          <w:rFonts w:cs="Calibri"/>
        </w:rPr>
        <w:t>C</w:t>
      </w:r>
      <w:r w:rsidRPr="004B200A">
        <w:rPr>
          <w:rFonts w:cs="Calibri"/>
        </w:rPr>
        <w:t>zęści III JEDZ Wykonawca składa oświadczenie odnoszące się do podstaw wykluczenia z postępowania w sekcji D w podsekcji dotyczącej krajowych podstaw wykluczenia</w:t>
      </w:r>
      <w:r>
        <w:rPr>
          <w:rFonts w:cs="Calibri"/>
        </w:rPr>
        <w:t xml:space="preserve"> tj.</w:t>
      </w:r>
      <w:r w:rsidRPr="004B200A">
        <w:rPr>
          <w:rFonts w:cs="Calibri"/>
        </w:rPr>
        <w:t>:</w:t>
      </w:r>
    </w:p>
    <w:p w14:paraId="265DBA46" w14:textId="40AE5583" w:rsidR="00664428" w:rsidRPr="005843B6" w:rsidRDefault="009122DA" w:rsidP="00C50A30">
      <w:pPr>
        <w:pStyle w:val="Akapitzlist"/>
        <w:numPr>
          <w:ilvl w:val="0"/>
          <w:numId w:val="58"/>
        </w:numPr>
        <w:rPr>
          <w:rFonts w:cs="Calibri"/>
        </w:rPr>
      </w:pPr>
      <w:r w:rsidRPr="009122DA">
        <w:rPr>
          <w:rFonts w:cs="Calibri"/>
        </w:rPr>
        <w:t>wykluczenia Wykonawcy w przypadku skazania za przestępstwo, o którym mowa w art. 47 ustawy z dnia 25 czerwca 2010 r. o sporcie (Dz.U. z 2022 r., poz. 1599)</w:t>
      </w:r>
      <w:r>
        <w:rPr>
          <w:rFonts w:cs="Calibri"/>
        </w:rPr>
        <w:t>;</w:t>
      </w:r>
    </w:p>
    <w:p w14:paraId="192C3DDC" w14:textId="77777777" w:rsidR="009122DA" w:rsidRPr="009122DA" w:rsidRDefault="009122DA" w:rsidP="00C50A30">
      <w:pPr>
        <w:pStyle w:val="Akapitzlist"/>
        <w:numPr>
          <w:ilvl w:val="0"/>
          <w:numId w:val="58"/>
        </w:numPr>
        <w:rPr>
          <w:rFonts w:cs="Calibri"/>
        </w:rPr>
      </w:pPr>
      <w:r w:rsidRPr="009122DA">
        <w:rPr>
          <w:rFonts w:cs="Calibri"/>
        </w:rPr>
        <w:t xml:space="preserve">wykluczenia Wykonawcy w przypadku skazania za przestępstwa przeciwko wiarygodności dokumentów wymienionych w art. 270-277d ustawy z dnia 6 czerwca 1997 r. Kodeks karny (Dz.U. z 2022 r., poz.1138) oraz przestępstwa przeciwko obrotowi gospodarczemu wymienionych w przepisach art. 296-307 Kodeksu karnego (z wyjątkiem art. 299 Kodeksu karnego), wskazanych jako podstawy wykluczenia z postępowania w art. 108 ust. 1 pkt 1 lit. g) i 2 ustawy Pzp; </w:t>
      </w:r>
    </w:p>
    <w:p w14:paraId="01704D3A" w14:textId="77777777" w:rsidR="00664428" w:rsidRDefault="00664428" w:rsidP="00C50A30">
      <w:pPr>
        <w:pStyle w:val="Akapitzlist"/>
        <w:numPr>
          <w:ilvl w:val="0"/>
          <w:numId w:val="58"/>
        </w:numPr>
        <w:suppressAutoHyphens/>
        <w:rPr>
          <w:rFonts w:cs="Calibri"/>
        </w:rPr>
      </w:pPr>
      <w:r w:rsidRPr="005843B6">
        <w:rPr>
          <w:rFonts w:cs="Calibri"/>
        </w:rPr>
        <w:t xml:space="preserve">wykluczenia Wykonawcy, wobec którego prawomocnie </w:t>
      </w:r>
      <w:r w:rsidRPr="004B200A">
        <w:rPr>
          <w:rFonts w:cs="Calibri"/>
        </w:rPr>
        <w:t xml:space="preserve"> orzecz</w:t>
      </w:r>
      <w:r>
        <w:rPr>
          <w:rFonts w:cs="Calibri"/>
        </w:rPr>
        <w:t>ono</w:t>
      </w:r>
      <w:r w:rsidRPr="004B200A">
        <w:rPr>
          <w:rFonts w:cs="Calibri"/>
        </w:rPr>
        <w:t xml:space="preserve"> zakaz ubiegania się o zamówienie publiczne, wskazanego jako podstawa wykluczenia z postępowania w art. 108 ust. 1 pkt 4 ustawy</w:t>
      </w:r>
      <w:r>
        <w:rPr>
          <w:rFonts w:cs="Calibri"/>
        </w:rPr>
        <w:t xml:space="preserve"> Pzp,</w:t>
      </w:r>
    </w:p>
    <w:p w14:paraId="4C4F4CC3" w14:textId="77777777" w:rsidR="00664428" w:rsidRDefault="00664428" w:rsidP="00C50A30">
      <w:pPr>
        <w:pStyle w:val="Akapitzlist"/>
        <w:numPr>
          <w:ilvl w:val="0"/>
          <w:numId w:val="58"/>
        </w:numPr>
        <w:suppressAutoHyphens/>
        <w:rPr>
          <w:rFonts w:cs="Calibri"/>
        </w:rPr>
      </w:pPr>
      <w:r>
        <w:rPr>
          <w:rFonts w:cs="Calibri"/>
        </w:rPr>
        <w:t xml:space="preserve">wykluczenia Wykonawcy na podstawie art. </w:t>
      </w:r>
      <w:r w:rsidRPr="00B82DA4">
        <w:rPr>
          <w:rFonts w:cs="Calibri"/>
        </w:rPr>
        <w:t>7 ust</w:t>
      </w:r>
      <w:r>
        <w:rPr>
          <w:rFonts w:cs="Calibri"/>
        </w:rPr>
        <w:t>.</w:t>
      </w:r>
      <w:r w:rsidRPr="00B82DA4">
        <w:rPr>
          <w:rFonts w:cs="Calibri"/>
        </w:rPr>
        <w:t xml:space="preserve"> 1 ustawy</w:t>
      </w:r>
      <w:r>
        <w:rPr>
          <w:rFonts w:cs="Calibri"/>
        </w:rPr>
        <w:t xml:space="preserve"> sankcyjnej;</w:t>
      </w:r>
    </w:p>
    <w:p w14:paraId="1940B281" w14:textId="77777777" w:rsidR="00664428" w:rsidRDefault="00664428" w:rsidP="00C50A30">
      <w:pPr>
        <w:pStyle w:val="Akapitzlist"/>
        <w:numPr>
          <w:ilvl w:val="0"/>
          <w:numId w:val="30"/>
        </w:numPr>
        <w:suppressAutoHyphens/>
        <w:ind w:left="1843" w:hanging="425"/>
        <w:rPr>
          <w:rFonts w:cs="Calibri"/>
        </w:rPr>
      </w:pPr>
      <w:r w:rsidRPr="00F87324">
        <w:rPr>
          <w:rFonts w:cs="Calibri"/>
          <w:b/>
          <w:bCs/>
        </w:rPr>
        <w:t>w Części IV JEDZ dopuszcza możliwość wypełnienia jedynie ogólnego oświadczenia w sekcji ALFA</w:t>
      </w:r>
      <w:r>
        <w:rPr>
          <w:rFonts w:cs="Calibri"/>
        </w:rPr>
        <w:t xml:space="preserve"> </w:t>
      </w:r>
      <w:r w:rsidRPr="00F87324">
        <w:rPr>
          <w:rFonts w:asciiTheme="minorHAnsi" w:hAnsiTheme="minorHAnsi" w:cstheme="minorHAnsi"/>
          <w:b/>
          <w:bCs/>
        </w:rPr>
        <w:t>i nie musi wypełniać żadnej z pozostałych sekcji w części IV JEDZ</w:t>
      </w:r>
      <w:r w:rsidRPr="00FD7E6B">
        <w:rPr>
          <w:rFonts w:cs="Calibri"/>
        </w:rPr>
        <w:t>;</w:t>
      </w:r>
    </w:p>
    <w:p w14:paraId="620CBFC0" w14:textId="77777777" w:rsidR="00664428" w:rsidRDefault="00664428" w:rsidP="00C50A30">
      <w:pPr>
        <w:pStyle w:val="Akapitzlist"/>
        <w:numPr>
          <w:ilvl w:val="0"/>
          <w:numId w:val="30"/>
        </w:numPr>
        <w:suppressAutoHyphens/>
        <w:ind w:left="1843" w:hanging="425"/>
        <w:rPr>
          <w:rFonts w:cs="Calibri"/>
        </w:rPr>
      </w:pPr>
      <w:r w:rsidRPr="00AC41B1">
        <w:rPr>
          <w:rFonts w:cs="Calibri"/>
        </w:rPr>
        <w:t>w Części V należy pozostawić domyślnie zaznaczoną odpowiedź „nie” (sekcja ta nie dotyczy postępowań prowadzonych w trybie przetargu nieograniczonego)</w:t>
      </w:r>
      <w:r>
        <w:rPr>
          <w:rFonts w:cs="Calibri"/>
        </w:rPr>
        <w:t>;</w:t>
      </w:r>
    </w:p>
    <w:p w14:paraId="1E250E21" w14:textId="77777777" w:rsidR="00664428" w:rsidRDefault="00664428" w:rsidP="00C50A30">
      <w:pPr>
        <w:pStyle w:val="Akapitzlist"/>
        <w:numPr>
          <w:ilvl w:val="0"/>
          <w:numId w:val="30"/>
        </w:numPr>
        <w:suppressAutoHyphens/>
        <w:ind w:left="1843" w:hanging="425"/>
        <w:rPr>
          <w:rFonts w:cs="Calibri"/>
        </w:rPr>
      </w:pPr>
      <w:r>
        <w:t xml:space="preserve">JEDZ, po stworzeniu lub wygenerowaniu go przez Wykonawcę, musi zostać podpisany kwalifikowanym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 (Dz.U. 2021 poz. 1797). Zamawiający zastrzega, że obowiązek złożenia oświadczenia JEDZ w postaci elektronicznej, opatrzonej kwalifikowanym podpisem elektronicznym, w </w:t>
      </w:r>
      <w:r>
        <w:lastRenderedPageBreak/>
        <w:t>sposób opisany powyżej dotyczy również JEDZ składanego na wezwanie Zamawiającego w trybie art. 128 ust. 3 ustawy Pzp;</w:t>
      </w:r>
    </w:p>
    <w:p w14:paraId="0E9BD89D" w14:textId="77777777" w:rsidR="00664428" w:rsidRPr="004912DE" w:rsidRDefault="00664428" w:rsidP="00C50A30">
      <w:pPr>
        <w:pStyle w:val="Akapitzlist"/>
        <w:numPr>
          <w:ilvl w:val="0"/>
          <w:numId w:val="30"/>
        </w:numPr>
        <w:suppressAutoHyphens/>
        <w:ind w:left="1843" w:hanging="425"/>
        <w:rPr>
          <w:rFonts w:cs="Calibri"/>
        </w:rPr>
      </w:pPr>
      <w:r w:rsidRPr="000F4536">
        <w:rPr>
          <w:rFonts w:cs="Calibri"/>
        </w:rPr>
        <w:t>JEDZ musi spełniać wymagania określone w Rozporządzeniu Wykonawczym Komisji (UE) 2016/7 z dnia 5 stycznia 2016 r. ustanawiającym standardowy formularz jednolitego europejskiego dokumentu zamówienia</w:t>
      </w:r>
      <w:r>
        <w:rPr>
          <w:rFonts w:cs="Calibri"/>
        </w:rPr>
        <w:t>;</w:t>
      </w:r>
      <w:r w:rsidRPr="000F4536">
        <w:rPr>
          <w:rFonts w:cs="Calibri"/>
        </w:rPr>
        <w:t xml:space="preserve"> </w:t>
      </w:r>
    </w:p>
    <w:p w14:paraId="0BD1C399" w14:textId="2A2CD328" w:rsidR="00664428" w:rsidRPr="00FD3AD1" w:rsidRDefault="00664428" w:rsidP="00C50A30">
      <w:pPr>
        <w:pStyle w:val="Akapitzlist"/>
        <w:numPr>
          <w:ilvl w:val="0"/>
          <w:numId w:val="30"/>
        </w:numPr>
        <w:suppressAutoHyphens/>
        <w:ind w:left="1843" w:hanging="425"/>
        <w:rPr>
          <w:rFonts w:cs="Calibri"/>
        </w:rPr>
      </w:pPr>
      <w:r w:rsidRPr="00F64477">
        <w:rPr>
          <w:rFonts w:cs="Calibri"/>
        </w:rPr>
        <w:t>Definicja mikro / małego / średniego przedsiębiorcy zawarta jest w art. 7 ust. 1 ustawy z dnia 6 marca 2018 r. Prawo przedsiębiorców (Dz. U. z 202</w:t>
      </w:r>
      <w:r w:rsidR="009122DA">
        <w:rPr>
          <w:rFonts w:cs="Calibri"/>
        </w:rPr>
        <w:t>3</w:t>
      </w:r>
      <w:r w:rsidRPr="00F64477">
        <w:rPr>
          <w:rFonts w:cs="Calibri"/>
        </w:rPr>
        <w:t xml:space="preserve"> r. poz. </w:t>
      </w:r>
      <w:r w:rsidR="009122DA">
        <w:rPr>
          <w:rFonts w:cs="Calibri"/>
        </w:rPr>
        <w:t>221</w:t>
      </w:r>
      <w:r w:rsidRPr="00F64477">
        <w:rPr>
          <w:rFonts w:cs="Calibri"/>
        </w:rPr>
        <w:t>, ze zm.).</w:t>
      </w:r>
    </w:p>
    <w:p w14:paraId="09497FC7" w14:textId="77777777" w:rsidR="00664428" w:rsidRPr="00114A20" w:rsidRDefault="00664428" w:rsidP="00C50A30">
      <w:pPr>
        <w:pStyle w:val="Akapitzlist"/>
        <w:numPr>
          <w:ilvl w:val="3"/>
          <w:numId w:val="29"/>
        </w:numPr>
        <w:suppressAutoHyphens/>
        <w:rPr>
          <w:rFonts w:cs="Calibri"/>
          <w:b/>
          <w:bCs/>
        </w:rPr>
      </w:pPr>
      <w:r w:rsidRPr="00114A20">
        <w:rPr>
          <w:rFonts w:cs="Calibri"/>
          <w:b/>
          <w:bCs/>
        </w:rPr>
        <w:t>Wykonawc</w:t>
      </w:r>
      <w:r w:rsidRPr="00F16EC0">
        <w:t>y wspólnie ubiegający</w:t>
      </w:r>
      <w:r w:rsidRPr="00114A20">
        <w:rPr>
          <w:rFonts w:cs="Calibri"/>
          <w:b/>
          <w:bCs/>
        </w:rPr>
        <w:t xml:space="preserve"> się o udzielenie zamówienia:</w:t>
      </w:r>
    </w:p>
    <w:p w14:paraId="63B7BBCC" w14:textId="77777777" w:rsidR="00664428" w:rsidRDefault="00664428" w:rsidP="005755C3">
      <w:pPr>
        <w:pStyle w:val="Akapitzlist"/>
        <w:suppressAutoHyphens/>
        <w:ind w:left="1440" w:firstLine="0"/>
        <w:rPr>
          <w:rFonts w:cs="Calibri"/>
        </w:rPr>
      </w:pPr>
      <w:r>
        <w:rPr>
          <w:rFonts w:cs="Calibri"/>
        </w:rPr>
        <w:t>W</w:t>
      </w:r>
      <w:r w:rsidRPr="00541E0B">
        <w:rPr>
          <w:rFonts w:cs="Calibri"/>
        </w:rPr>
        <w:t xml:space="preserve"> przypadku wspólnego ubiegania się o zamówienie przez Wykonawców, </w:t>
      </w:r>
      <w:r>
        <w:rPr>
          <w:rFonts w:cs="Calibri"/>
        </w:rPr>
        <w:t xml:space="preserve">oświadczenie </w:t>
      </w:r>
      <w:r w:rsidRPr="00541E0B">
        <w:rPr>
          <w:rFonts w:cs="Calibri"/>
        </w:rPr>
        <w:t xml:space="preserve">JEDZ składa </w:t>
      </w:r>
      <w:r w:rsidRPr="00711711">
        <w:rPr>
          <w:rFonts w:cs="Calibri"/>
          <w:b/>
          <w:bCs/>
        </w:rPr>
        <w:t>każdy</w:t>
      </w:r>
      <w:r w:rsidRPr="00541E0B">
        <w:rPr>
          <w:rFonts w:cs="Calibri"/>
        </w:rPr>
        <w:t xml:space="preserve"> z Wykonawców</w:t>
      </w:r>
      <w:r>
        <w:rPr>
          <w:rFonts w:cs="Calibri"/>
        </w:rPr>
        <w:t xml:space="preserve"> wspólnie ubiegających się o udzielenie zamówienia.</w:t>
      </w:r>
    </w:p>
    <w:p w14:paraId="1AAC7E64" w14:textId="77777777" w:rsidR="00664428" w:rsidRDefault="00664428" w:rsidP="005755C3">
      <w:pPr>
        <w:pStyle w:val="Akapitzlist"/>
        <w:suppressAutoHyphens/>
        <w:ind w:left="1440" w:firstLine="0"/>
        <w:rPr>
          <w:rFonts w:cs="Calibri"/>
        </w:rPr>
      </w:pPr>
      <w:r w:rsidRPr="00541E0B">
        <w:rPr>
          <w:rFonts w:cs="Calibri"/>
        </w:rPr>
        <w:t xml:space="preserve">Oświadczenia te potwierdzają brak podstaw wykluczenia z postępowania oraz spełnianie warunków udziału w postępowaniu w zakresie, w jakim każdy z </w:t>
      </w:r>
      <w:r>
        <w:rPr>
          <w:rFonts w:cs="Calibri"/>
        </w:rPr>
        <w:t xml:space="preserve">tych </w:t>
      </w:r>
      <w:r w:rsidRPr="00541E0B">
        <w:rPr>
          <w:rFonts w:cs="Calibri"/>
        </w:rPr>
        <w:t xml:space="preserve">Wykonawców </w:t>
      </w:r>
      <w:r>
        <w:rPr>
          <w:rFonts w:cs="Calibri"/>
        </w:rPr>
        <w:t>wykazuje powyższe.</w:t>
      </w:r>
    </w:p>
    <w:p w14:paraId="667990C7" w14:textId="77777777" w:rsidR="00664428" w:rsidRPr="00617097" w:rsidRDefault="00664428" w:rsidP="005755C3">
      <w:pPr>
        <w:pStyle w:val="Akapitzlist"/>
        <w:suppressAutoHyphens/>
        <w:ind w:left="1440" w:firstLine="0"/>
        <w:rPr>
          <w:rFonts w:cs="Calibri"/>
          <w:b/>
          <w:bCs/>
        </w:rPr>
      </w:pPr>
      <w:r w:rsidRPr="00617097">
        <w:rPr>
          <w:rFonts w:cs="Calibri"/>
          <w:b/>
          <w:bCs/>
        </w:rPr>
        <w:t>Każdy podmiot składa odrębny JEDZ podpisany kwalifikowanym podpisem elektronicznym</w:t>
      </w:r>
      <w:r w:rsidRPr="00806061">
        <w:rPr>
          <w:rFonts w:asciiTheme="minorHAnsi" w:hAnsiTheme="minorHAnsi" w:cstheme="minorHAnsi"/>
        </w:rPr>
        <w:t xml:space="preserve"> </w:t>
      </w:r>
      <w:r w:rsidRPr="00806061">
        <w:rPr>
          <w:rFonts w:cs="Calibri"/>
          <w:b/>
          <w:bCs/>
        </w:rPr>
        <w:t xml:space="preserve">przez </w:t>
      </w:r>
      <w:r>
        <w:rPr>
          <w:rFonts w:cs="Calibri"/>
          <w:b/>
          <w:bCs/>
        </w:rPr>
        <w:t>osobę/</w:t>
      </w:r>
      <w:r w:rsidRPr="00806061">
        <w:rPr>
          <w:rFonts w:cs="Calibri"/>
          <w:b/>
          <w:bCs/>
        </w:rPr>
        <w:t xml:space="preserve">osoby </w:t>
      </w:r>
      <w:r>
        <w:rPr>
          <w:rFonts w:cs="Calibri"/>
          <w:b/>
          <w:bCs/>
        </w:rPr>
        <w:t>uprawnioną/</w:t>
      </w:r>
      <w:r w:rsidRPr="00806061">
        <w:rPr>
          <w:rFonts w:cs="Calibri"/>
          <w:b/>
          <w:bCs/>
        </w:rPr>
        <w:t>uprawnione do reprezentowania tych podmiotów</w:t>
      </w:r>
      <w:r>
        <w:rPr>
          <w:rFonts w:cs="Calibri"/>
          <w:b/>
          <w:bCs/>
        </w:rPr>
        <w:t>.</w:t>
      </w:r>
    </w:p>
    <w:p w14:paraId="60B402F3" w14:textId="77777777" w:rsidR="00664428" w:rsidRPr="00327F9B" w:rsidRDefault="00664428" w:rsidP="00C50A30">
      <w:pPr>
        <w:pStyle w:val="Akapitzlist"/>
        <w:numPr>
          <w:ilvl w:val="3"/>
          <w:numId w:val="29"/>
        </w:numPr>
        <w:suppressAutoHyphens/>
        <w:rPr>
          <w:rFonts w:cs="Calibri"/>
          <w:b/>
          <w:bCs/>
        </w:rPr>
      </w:pPr>
      <w:r w:rsidRPr="00327F9B">
        <w:rPr>
          <w:rFonts w:cs="Calibri"/>
          <w:b/>
          <w:bCs/>
        </w:rPr>
        <w:t xml:space="preserve">Podmioty udostępniające zasoby </w:t>
      </w:r>
      <w:r>
        <w:rPr>
          <w:rFonts w:cs="Calibri"/>
          <w:b/>
          <w:bCs/>
        </w:rPr>
        <w:t>W</w:t>
      </w:r>
      <w:r w:rsidRPr="00327F9B">
        <w:rPr>
          <w:rFonts w:cs="Calibri"/>
          <w:b/>
          <w:bCs/>
        </w:rPr>
        <w:t>ykonawcy</w:t>
      </w:r>
      <w:r>
        <w:rPr>
          <w:rFonts w:cs="Calibri"/>
          <w:b/>
          <w:bCs/>
        </w:rPr>
        <w:t>.</w:t>
      </w:r>
    </w:p>
    <w:p w14:paraId="74E20A40" w14:textId="77777777" w:rsidR="00664428" w:rsidRPr="00D35C29" w:rsidRDefault="00664428" w:rsidP="005755C3">
      <w:pPr>
        <w:pStyle w:val="Akapitzlist"/>
        <w:suppressAutoHyphens/>
        <w:ind w:left="1440" w:firstLine="0"/>
        <w:rPr>
          <w:rFonts w:cs="Calibri"/>
        </w:rPr>
      </w:pPr>
      <w:r w:rsidRPr="00D35C29">
        <w:rPr>
          <w:rFonts w:cs="Calibri"/>
        </w:rPr>
        <w:t>Wykonawca, w przypadku polegania na zdolnościach podmiotów udostępniających zasoby, przedstawi</w:t>
      </w:r>
      <w:r>
        <w:rPr>
          <w:rFonts w:cs="Calibri"/>
        </w:rPr>
        <w:t xml:space="preserve"> </w:t>
      </w:r>
      <w:r w:rsidRPr="00D35C29">
        <w:rPr>
          <w:rFonts w:cs="Calibri"/>
        </w:rPr>
        <w:t>JEDZ każdego z podmiotów udostępniających zasoby, potwierdzające brak podstaw wykluczenia tych podmiotów oraz odpowiednio spełnianie warunków udziału w postępowaniu, w zakresie, w jakim Wykonawca powołuje się na ich zasoby.</w:t>
      </w:r>
    </w:p>
    <w:p w14:paraId="1EB0419F" w14:textId="77777777" w:rsidR="00664428" w:rsidRPr="00402C6A" w:rsidRDefault="00664428" w:rsidP="005755C3">
      <w:pPr>
        <w:pStyle w:val="Akapitzlist"/>
        <w:suppressAutoHyphens/>
        <w:ind w:left="1440" w:firstLine="0"/>
        <w:rPr>
          <w:rFonts w:cs="Calibri"/>
          <w:b/>
          <w:bCs/>
        </w:rPr>
      </w:pPr>
      <w:r w:rsidRPr="00C71CF4">
        <w:rPr>
          <w:rFonts w:cs="Calibri"/>
          <w:b/>
          <w:bCs/>
        </w:rPr>
        <w:t>Każdy podmiot składa odrębny JEDZ podpisany kwalifikowanym podpisem elektronicznym</w:t>
      </w:r>
      <w:r w:rsidRPr="00FD5A1A">
        <w:rPr>
          <w:rFonts w:cs="Calibri"/>
          <w:b/>
          <w:bCs/>
        </w:rPr>
        <w:t xml:space="preserve"> przez </w:t>
      </w:r>
      <w:r>
        <w:rPr>
          <w:rFonts w:cs="Calibri"/>
          <w:b/>
          <w:bCs/>
        </w:rPr>
        <w:t>osobę/</w:t>
      </w:r>
      <w:r w:rsidRPr="00FD5A1A">
        <w:rPr>
          <w:rFonts w:cs="Calibri"/>
          <w:b/>
          <w:bCs/>
        </w:rPr>
        <w:t>osoby uprawnione do reprezentowania danego podmiotu.</w:t>
      </w:r>
    </w:p>
    <w:p w14:paraId="6AD23AB7" w14:textId="77777777" w:rsidR="00664428" w:rsidRPr="00F16EC0" w:rsidRDefault="00664428" w:rsidP="00C50A30">
      <w:pPr>
        <w:pStyle w:val="Akapitzlist"/>
        <w:widowControl w:val="0"/>
        <w:numPr>
          <w:ilvl w:val="2"/>
          <w:numId w:val="29"/>
        </w:numPr>
        <w:suppressAutoHyphens/>
        <w:spacing w:before="240"/>
        <w:rPr>
          <w:rFonts w:cs="Calibri"/>
        </w:rPr>
      </w:pPr>
      <w:r w:rsidRPr="00F16EC0">
        <w:rPr>
          <w:rFonts w:cs="Calibri"/>
        </w:rPr>
        <w:t>aktualnych na dzień złożenia poniższych podmiotowych środków dowodowych:</w:t>
      </w:r>
    </w:p>
    <w:p w14:paraId="1E236309" w14:textId="2114D0B8" w:rsidR="00664428" w:rsidRPr="00402C6A" w:rsidRDefault="00664428" w:rsidP="005755C3">
      <w:pPr>
        <w:pStyle w:val="Nagwek3"/>
      </w:pPr>
      <w:r>
        <w:lastRenderedPageBreak/>
        <w:t>[Dokumenty p</w:t>
      </w:r>
      <w:r w:rsidRPr="00C80EAB">
        <w:t>otwierdzające spełnianie warunk</w:t>
      </w:r>
      <w:r>
        <w:t>u</w:t>
      </w:r>
      <w:r w:rsidRPr="00C80EAB">
        <w:t xml:space="preserve"> udziału w postępowaniu</w:t>
      </w:r>
      <w:r w:rsidR="009122DA">
        <w:t xml:space="preserve">, o których mowa w pkt 7.1.1. </w:t>
      </w:r>
      <w:r w:rsidR="00715643">
        <w:t>-</w:t>
      </w:r>
      <w:r w:rsidR="009122DA">
        <w:t xml:space="preserve"> pkt 7.1.</w:t>
      </w:r>
      <w:r w:rsidR="00715643">
        <w:t>3</w:t>
      </w:r>
      <w:r w:rsidR="009122DA">
        <w:t xml:space="preserve"> SWZ</w:t>
      </w:r>
      <w:r>
        <w:t>]</w:t>
      </w:r>
    </w:p>
    <w:p w14:paraId="4E9B211E" w14:textId="77777777" w:rsidR="00664428" w:rsidRDefault="00664428" w:rsidP="00C50A30">
      <w:pPr>
        <w:pStyle w:val="Akapitzlist"/>
        <w:numPr>
          <w:ilvl w:val="3"/>
          <w:numId w:val="29"/>
        </w:numPr>
        <w:suppressAutoHyphens/>
        <w:ind w:left="2154" w:hanging="1077"/>
        <w:rPr>
          <w:rFonts w:cs="Calibri"/>
        </w:rPr>
      </w:pPr>
      <w:r w:rsidRPr="00804E6D">
        <w:rPr>
          <w:rFonts w:cs="Calibri"/>
          <w:b/>
          <w:bCs/>
        </w:rPr>
        <w:t>wykaz</w:t>
      </w:r>
      <w:r>
        <w:rPr>
          <w:rFonts w:cs="Calibri"/>
          <w:b/>
          <w:bCs/>
        </w:rPr>
        <w:t>u</w:t>
      </w:r>
      <w:r w:rsidRPr="00804E6D">
        <w:rPr>
          <w:rFonts w:cs="Calibri"/>
          <w:b/>
          <w:bCs/>
        </w:rPr>
        <w:t xml:space="preserve"> usług</w:t>
      </w:r>
      <w:r w:rsidRPr="009B5777">
        <w:rPr>
          <w:rFonts w:cs="Calibri"/>
        </w:rPr>
        <w:t xml:space="preserve">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w:t>
      </w:r>
      <w:r>
        <w:rPr>
          <w:rFonts w:cs="Calibri"/>
        </w:rPr>
        <w:t xml:space="preserve">. Wykaz należy sporządzić zgodnie z </w:t>
      </w:r>
      <w:r w:rsidRPr="00AF73BB">
        <w:rPr>
          <w:rFonts w:cs="Calibri"/>
          <w:b/>
          <w:bCs/>
        </w:rPr>
        <w:t>Załącznikiem nr 5</w:t>
      </w:r>
      <w:r>
        <w:rPr>
          <w:rFonts w:cs="Calibri"/>
        </w:rPr>
        <w:t xml:space="preserve"> do SWZ.</w:t>
      </w:r>
    </w:p>
    <w:p w14:paraId="6BD7DEE0" w14:textId="21DD42A6" w:rsidR="009122DA" w:rsidRPr="009122DA" w:rsidRDefault="00664428" w:rsidP="005755C3">
      <w:pPr>
        <w:pStyle w:val="Akapitzlist"/>
        <w:suppressAutoHyphens/>
        <w:ind w:left="2154" w:firstLine="0"/>
        <w:rPr>
          <w:rFonts w:cs="Calibri"/>
        </w:rPr>
      </w:pPr>
      <w:r w:rsidRPr="0021531B">
        <w:rPr>
          <w:rFonts w:cs="Calibri"/>
          <w:b/>
          <w:bCs/>
        </w:rPr>
        <w:t>Do wykazu</w:t>
      </w:r>
      <w:r>
        <w:rPr>
          <w:rFonts w:cs="Calibri"/>
        </w:rPr>
        <w:t xml:space="preserve"> należy dołączyć </w:t>
      </w:r>
      <w:r w:rsidRPr="0021531B">
        <w:rPr>
          <w:rFonts w:cs="Calibri"/>
          <w:b/>
          <w:bCs/>
        </w:rPr>
        <w:t>dowody</w:t>
      </w:r>
      <w:r w:rsidRPr="009B5777">
        <w:rPr>
          <w:rFonts w:cs="Calibri"/>
        </w:rPr>
        <w:t xml:space="preserve"> określając</w:t>
      </w:r>
      <w:r>
        <w:rPr>
          <w:rFonts w:cs="Calibri"/>
        </w:rPr>
        <w:t>e</w:t>
      </w:r>
      <w:r w:rsidRPr="009B5777">
        <w:rPr>
          <w:rFonts w:cs="Calibri"/>
        </w:rPr>
        <w:t xml:space="preserve">, czy </w:t>
      </w:r>
      <w:r>
        <w:rPr>
          <w:rFonts w:cs="Calibri"/>
        </w:rPr>
        <w:t xml:space="preserve">wskazane w wykazie </w:t>
      </w:r>
      <w:r w:rsidRPr="009B5777">
        <w:rPr>
          <w:rFonts w:cs="Calibri"/>
        </w:rPr>
        <w:t>usługi zostały wykonane lub są wykonywane należycie</w:t>
      </w:r>
      <w:r>
        <w:rPr>
          <w:rFonts w:cs="Calibri"/>
        </w:rPr>
        <w:t xml:space="preserve">. </w:t>
      </w:r>
      <w:bookmarkStart w:id="30" w:name="_Hlk127883474"/>
      <w:r>
        <w:rPr>
          <w:rFonts w:cs="Calibri"/>
        </w:rPr>
        <w:t>D</w:t>
      </w:r>
      <w:r w:rsidRPr="009B5777">
        <w:rPr>
          <w:rFonts w:cs="Calibri"/>
        </w:rPr>
        <w:t>owodami, o których mowa</w:t>
      </w:r>
      <w:r>
        <w:rPr>
          <w:rFonts w:cs="Calibri"/>
        </w:rPr>
        <w:t xml:space="preserve"> w zdaniu poprzednim</w:t>
      </w:r>
      <w:r w:rsidRPr="009B5777">
        <w:rPr>
          <w:rFonts w:cs="Calibri"/>
        </w:rPr>
        <w:t xml:space="preserve">, są referencje bądź inne dokumenty sporządzone przez podmiot, na rzecz którego usługi zostały wykonane, a w przypadku świadczeń powtarzających się lub ciągłych są wykonywane, a jeżeli Wykonawca z przyczyn niezależnych od niego nie jest </w:t>
      </w:r>
      <w:r w:rsidR="45716148" w:rsidRPr="3254067B">
        <w:rPr>
          <w:rFonts w:cs="Calibri"/>
        </w:rPr>
        <w:t xml:space="preserve">w </w:t>
      </w:r>
      <w:r w:rsidRPr="009B5777">
        <w:rPr>
          <w:rFonts w:cs="Calibri"/>
        </w:rPr>
        <w:t>stanie uzyskać tych dokumentów – oświadczenie Wykonawcy.</w:t>
      </w:r>
      <w:r w:rsidRPr="3254067B">
        <w:rPr>
          <w:rFonts w:ascii="Arial" w:eastAsia="Calibri" w:hAnsi="Arial" w:cs="Arial"/>
          <w:color w:val="000000" w:themeColor="text1"/>
          <w:lang w:eastAsia="en-US"/>
        </w:rPr>
        <w:t xml:space="preserve"> </w:t>
      </w:r>
      <w:r>
        <w:rPr>
          <w:rFonts w:cs="Calibri"/>
        </w:rPr>
        <w:t>W</w:t>
      </w:r>
      <w:r w:rsidRPr="007B0BFB">
        <w:rPr>
          <w:rFonts w:cs="Calibri"/>
        </w:rPr>
        <w:t xml:space="preserve"> przypadku świadczeń powtarzających się lub ciągłych nadal wykonywanych referencje bądź inne dokumenty potwierdzające ich należyte wykonywanie powinny być wystawione w okresie ostatnich 3 miesięcy</w:t>
      </w:r>
      <w:bookmarkEnd w:id="30"/>
      <w:r w:rsidRPr="007B0BFB">
        <w:rPr>
          <w:rFonts w:cs="Calibri"/>
        </w:rPr>
        <w:t>;</w:t>
      </w:r>
    </w:p>
    <w:p w14:paraId="40F83296" w14:textId="5E0B25A6" w:rsidR="008D676E" w:rsidRPr="002E4B22" w:rsidRDefault="008D676E" w:rsidP="00C50A30">
      <w:pPr>
        <w:pStyle w:val="Akapitzlist"/>
        <w:numPr>
          <w:ilvl w:val="3"/>
          <w:numId w:val="29"/>
        </w:numPr>
        <w:suppressAutoHyphens/>
        <w:ind w:left="2154" w:hanging="1077"/>
        <w:rPr>
          <w:rFonts w:cs="Calibri"/>
          <w:b/>
          <w:bCs/>
        </w:rPr>
      </w:pPr>
      <w:r w:rsidRPr="002E4B22">
        <w:rPr>
          <w:rFonts w:cs="Calibri"/>
          <w:b/>
          <w:bCs/>
        </w:rPr>
        <w:t>wykaz</w:t>
      </w:r>
      <w:r w:rsidR="002E4B22" w:rsidRPr="002E4B22">
        <w:rPr>
          <w:rFonts w:cs="Calibri"/>
          <w:b/>
          <w:bCs/>
        </w:rPr>
        <w:t>u</w:t>
      </w:r>
      <w:r w:rsidRPr="002E4B22">
        <w:rPr>
          <w:rFonts w:cs="Calibri"/>
          <w:b/>
          <w:bCs/>
        </w:rPr>
        <w:t xml:space="preserve"> osób</w:t>
      </w:r>
      <w:r w:rsidRPr="008D676E">
        <w:rPr>
          <w:rFonts w:cs="Calibri"/>
        </w:rPr>
        <w:t xml:space="preserve"> skierowanych przez Wykonawcę do realizacji zamówienia publicznego potwierdzający spełnianie warunku określonego w </w:t>
      </w:r>
      <w:r>
        <w:rPr>
          <w:rFonts w:cs="Calibri"/>
        </w:rPr>
        <w:t>pkt 7.1.3 SWZ</w:t>
      </w:r>
      <w:r w:rsidRPr="008D676E">
        <w:rPr>
          <w:rFonts w:cs="Calibri"/>
        </w:rPr>
        <w:t xml:space="preserve"> wraz z informacjami na temat ich kwalifikacji zawodowych wykształcenia</w:t>
      </w:r>
      <w:r w:rsidR="002E4B22">
        <w:rPr>
          <w:rFonts w:cs="Calibri"/>
        </w:rPr>
        <w:t xml:space="preserve"> i</w:t>
      </w:r>
      <w:r w:rsidRPr="008D676E">
        <w:rPr>
          <w:rFonts w:cs="Calibri"/>
        </w:rPr>
        <w:t xml:space="preserve"> doświadczenia niezbędn</w:t>
      </w:r>
      <w:r w:rsidR="002E4B22">
        <w:rPr>
          <w:rFonts w:cs="Calibri"/>
        </w:rPr>
        <w:t>ego</w:t>
      </w:r>
      <w:r w:rsidRPr="008D676E">
        <w:rPr>
          <w:rFonts w:cs="Calibri"/>
        </w:rPr>
        <w:t xml:space="preserve"> do wykonania zamówienia publicznego, a także zakresu wykonywanych przez nie czynności oraz informacją o podstawie do dysponowania tymi osobami – </w:t>
      </w:r>
      <w:r w:rsidRPr="002E4B22">
        <w:rPr>
          <w:rFonts w:cs="Calibri"/>
          <w:b/>
          <w:bCs/>
        </w:rPr>
        <w:t xml:space="preserve">Załącznik nr </w:t>
      </w:r>
      <w:r w:rsidR="002E4B22" w:rsidRPr="002E4B22">
        <w:rPr>
          <w:rFonts w:cs="Calibri"/>
          <w:b/>
          <w:bCs/>
        </w:rPr>
        <w:t>1</w:t>
      </w:r>
      <w:r w:rsidR="00C35277">
        <w:rPr>
          <w:rFonts w:cs="Calibri"/>
          <w:b/>
          <w:bCs/>
        </w:rPr>
        <w:t>2</w:t>
      </w:r>
      <w:r w:rsidRPr="002E4B22">
        <w:rPr>
          <w:rFonts w:cs="Calibri"/>
          <w:b/>
          <w:bCs/>
        </w:rPr>
        <w:t xml:space="preserve"> do SWZ</w:t>
      </w:r>
      <w:r w:rsidR="002E4B22">
        <w:rPr>
          <w:rFonts w:cs="Calibri"/>
          <w:b/>
          <w:bCs/>
        </w:rPr>
        <w:t>;</w:t>
      </w:r>
    </w:p>
    <w:p w14:paraId="126C6664" w14:textId="2BC1C026" w:rsidR="009122DA" w:rsidRPr="006B2F36" w:rsidRDefault="009122DA" w:rsidP="00C50A30">
      <w:pPr>
        <w:pStyle w:val="Akapitzlist"/>
        <w:numPr>
          <w:ilvl w:val="3"/>
          <w:numId w:val="29"/>
        </w:numPr>
        <w:suppressAutoHyphens/>
        <w:ind w:left="2154" w:hanging="1077"/>
        <w:rPr>
          <w:rFonts w:cs="Calibri"/>
        </w:rPr>
      </w:pPr>
      <w:r w:rsidRPr="002E4B22">
        <w:rPr>
          <w:rFonts w:cs="Calibri"/>
          <w:b/>
          <w:bCs/>
        </w:rPr>
        <w:t>informacji banku lub spółdzielczej kasy oszczędnościowo - kredytowej</w:t>
      </w:r>
      <w:r w:rsidRPr="0DEFE158">
        <w:rPr>
          <w:rFonts w:cs="Calibri"/>
        </w:rPr>
        <w:t xml:space="preserve"> potwierdzającej wysokość posiadanych </w:t>
      </w:r>
      <w:r w:rsidRPr="006B2F36">
        <w:rPr>
          <w:rFonts w:cs="Calibri"/>
        </w:rPr>
        <w:t xml:space="preserve">środków finansowych lub zdolność kredytową Wykonawcy w wysokości nie mniejszej niż </w:t>
      </w:r>
      <w:r w:rsidR="002C4FE2">
        <w:rPr>
          <w:rFonts w:cs="Calibri"/>
        </w:rPr>
        <w:t>2</w:t>
      </w:r>
      <w:r w:rsidR="002E4B22">
        <w:rPr>
          <w:rFonts w:cs="Calibri"/>
        </w:rPr>
        <w:t xml:space="preserve">00 </w:t>
      </w:r>
      <w:r w:rsidRPr="006B2F36">
        <w:rPr>
          <w:rFonts w:cs="Calibri"/>
        </w:rPr>
        <w:t xml:space="preserve">000,00 złotych (słownie: </w:t>
      </w:r>
      <w:r w:rsidR="002C4FE2">
        <w:rPr>
          <w:rFonts w:cs="Calibri"/>
        </w:rPr>
        <w:t>dwieście</w:t>
      </w:r>
      <w:r w:rsidR="002E4B22">
        <w:rPr>
          <w:rFonts w:cs="Calibri"/>
        </w:rPr>
        <w:t xml:space="preserve"> tysięcy</w:t>
      </w:r>
      <w:r w:rsidRPr="006B2F36">
        <w:rPr>
          <w:rFonts w:cs="Calibri"/>
        </w:rPr>
        <w:t xml:space="preserve"> złotych), w okresie nie wcześniejszym niż 3 miesiące przed jej złożeniem.</w:t>
      </w:r>
    </w:p>
    <w:p w14:paraId="2E4380EF" w14:textId="65F56060" w:rsidR="009122DA" w:rsidRPr="009122DA" w:rsidRDefault="009122DA" w:rsidP="005755C3">
      <w:pPr>
        <w:pStyle w:val="Akapitzlist"/>
        <w:suppressAutoHyphens/>
        <w:ind w:left="2127" w:firstLine="0"/>
        <w:rPr>
          <w:rFonts w:cs="Calibri"/>
        </w:rPr>
      </w:pPr>
      <w:r w:rsidRPr="009122DA">
        <w:rPr>
          <w:rFonts w:cs="Calibri"/>
        </w:rPr>
        <w:t xml:space="preserve">Jeżeli z uzasadnionej przyczyny Wykonawca nie może złożyć wymaganego przez Zamawiającego wyżej wymienionego dokumentu, Wykonawca składa inne podmiotowe środki dowodowe, które w wystarczający sposób </w:t>
      </w:r>
      <w:r w:rsidRPr="009122DA">
        <w:rPr>
          <w:rFonts w:cs="Calibri"/>
        </w:rPr>
        <w:lastRenderedPageBreak/>
        <w:t>potwierdzają spełnianie opisanego przez Zamawiającego warunku udziału w postępowaniu dotyczącego sytuacji ekonomicznej lub finansowej;</w:t>
      </w:r>
    </w:p>
    <w:p w14:paraId="57568F8E" w14:textId="77777777" w:rsidR="009122DA" w:rsidRPr="002A25AB" w:rsidRDefault="009122DA" w:rsidP="005755C3">
      <w:pPr>
        <w:pStyle w:val="Nagwek3"/>
      </w:pPr>
      <w:r>
        <w:t>[Dokumenty</w:t>
      </w:r>
      <w:r w:rsidRPr="00F5040C">
        <w:t xml:space="preserve"> </w:t>
      </w:r>
      <w:r>
        <w:t>p</w:t>
      </w:r>
      <w:r w:rsidRPr="00F5040C">
        <w:t>otwierdzające brak podstaw wykluczenia z postępowania</w:t>
      </w:r>
      <w:r>
        <w:t>]</w:t>
      </w:r>
    </w:p>
    <w:p w14:paraId="116955D1" w14:textId="1E5BC98C" w:rsidR="00664428" w:rsidRPr="00402C6A" w:rsidRDefault="00664428" w:rsidP="00C50A30">
      <w:pPr>
        <w:pStyle w:val="Akapitzlist"/>
        <w:numPr>
          <w:ilvl w:val="3"/>
          <w:numId w:val="29"/>
        </w:numPr>
        <w:suppressAutoHyphens/>
        <w:ind w:left="2154" w:hanging="1077"/>
        <w:rPr>
          <w:rFonts w:cs="Calibri"/>
        </w:rPr>
      </w:pPr>
      <w:r w:rsidRPr="3F2966EE">
        <w:rPr>
          <w:rFonts w:cs="Calibri"/>
          <w:b/>
          <w:bCs/>
        </w:rPr>
        <w:t xml:space="preserve">oświadczenia </w:t>
      </w:r>
      <w:r w:rsidR="006B2F36">
        <w:rPr>
          <w:rFonts w:cs="Calibri"/>
          <w:b/>
          <w:bCs/>
        </w:rPr>
        <w:t>W</w:t>
      </w:r>
      <w:r w:rsidRPr="3F2966EE">
        <w:rPr>
          <w:rFonts w:cs="Calibri"/>
          <w:b/>
          <w:bCs/>
        </w:rPr>
        <w:t>ykonawcy, w zakresie art. 108 ust. 1 pkt 5 ustawy Pzp</w:t>
      </w:r>
      <w:r w:rsidRPr="3F2966EE">
        <w:rPr>
          <w:rFonts w:cs="Calibri"/>
        </w:rPr>
        <w:t>, o</w:t>
      </w:r>
      <w:r w:rsidR="00E61D47" w:rsidRPr="3F2966EE">
        <w:rPr>
          <w:rFonts w:cs="Calibri"/>
        </w:rPr>
        <w:t> </w:t>
      </w:r>
      <w:r w:rsidRPr="3F2966EE">
        <w:rPr>
          <w:rFonts w:cs="Calibri"/>
        </w:rPr>
        <w:t>braku przynależności do tej samej grupy kapitałowej w rozumieniu ustawy z dnia 16 lutego 2007 r. o ochronie konkurencji i konsumentów (Dz. U. z 202</w:t>
      </w:r>
      <w:r w:rsidR="003B30D3" w:rsidRPr="3F2966EE">
        <w:rPr>
          <w:rFonts w:cs="Calibri"/>
        </w:rPr>
        <w:t>3</w:t>
      </w:r>
      <w:r w:rsidRPr="3F2966EE">
        <w:rPr>
          <w:rFonts w:cs="Calibri"/>
        </w:rPr>
        <w:t xml:space="preserve"> r. poz. </w:t>
      </w:r>
      <w:r w:rsidR="003B30D3" w:rsidRPr="3F2966EE">
        <w:rPr>
          <w:rFonts w:cs="Calibri"/>
        </w:rPr>
        <w:t>1689 ze zm.</w:t>
      </w:r>
      <w:r w:rsidRPr="3F2966EE">
        <w:rPr>
          <w:rFonts w:cs="Calibri"/>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sporządzonego wg </w:t>
      </w:r>
      <w:r w:rsidRPr="3F2966EE">
        <w:rPr>
          <w:rFonts w:cs="Calibri"/>
          <w:b/>
          <w:bCs/>
        </w:rPr>
        <w:t>Załącznika nr 8 do SWZ</w:t>
      </w:r>
      <w:r w:rsidRPr="3F2966EE">
        <w:rPr>
          <w:rFonts w:cs="Calibri"/>
        </w:rPr>
        <w:t xml:space="preserve">; </w:t>
      </w:r>
    </w:p>
    <w:p w14:paraId="110DFF48" w14:textId="77777777" w:rsidR="00664428" w:rsidRDefault="00664428" w:rsidP="00C50A30">
      <w:pPr>
        <w:pStyle w:val="Akapitzlist"/>
        <w:numPr>
          <w:ilvl w:val="3"/>
          <w:numId w:val="29"/>
        </w:numPr>
        <w:suppressAutoHyphens/>
        <w:ind w:left="2154" w:hanging="1077"/>
        <w:rPr>
          <w:rFonts w:cs="Calibri"/>
        </w:rPr>
      </w:pPr>
      <w:r w:rsidRPr="0087761D">
        <w:rPr>
          <w:rFonts w:cs="Calibri"/>
          <w:b/>
          <w:bCs/>
        </w:rPr>
        <w:t>informacj</w:t>
      </w:r>
      <w:r>
        <w:rPr>
          <w:rFonts w:cs="Calibri"/>
          <w:b/>
          <w:bCs/>
        </w:rPr>
        <w:t>i</w:t>
      </w:r>
      <w:r w:rsidRPr="0087761D">
        <w:rPr>
          <w:rFonts w:cs="Calibri"/>
          <w:b/>
          <w:bCs/>
        </w:rPr>
        <w:t xml:space="preserve"> z Krajowego Rejestru Karnego</w:t>
      </w:r>
      <w:r w:rsidRPr="00F470C8">
        <w:rPr>
          <w:rFonts w:cs="Calibri"/>
        </w:rPr>
        <w:t xml:space="preserve"> w zakresie art. 108 ust. 1 pkt 1 i 2 ustawy Pzp oraz art. 108 ust. 1 pkt 4 ustawy Pzp, dotycząc</w:t>
      </w:r>
      <w:r>
        <w:rPr>
          <w:rFonts w:cs="Calibri"/>
        </w:rPr>
        <w:t>ej orzeczenia</w:t>
      </w:r>
      <w:r w:rsidRPr="00F470C8">
        <w:rPr>
          <w:rFonts w:cs="Calibri"/>
        </w:rPr>
        <w:t xml:space="preserve"> zakazu ubiegania się o zamówienie publiczne tytułem środka karnego, sporządzon</w:t>
      </w:r>
      <w:r>
        <w:rPr>
          <w:rFonts w:cs="Calibri"/>
        </w:rPr>
        <w:t>ej</w:t>
      </w:r>
      <w:r w:rsidRPr="00F470C8">
        <w:rPr>
          <w:rFonts w:cs="Calibri"/>
        </w:rPr>
        <w:t xml:space="preserve"> </w:t>
      </w:r>
      <w:r w:rsidRPr="009B56CE">
        <w:rPr>
          <w:rFonts w:cs="Calibri"/>
          <w:b/>
          <w:bCs/>
        </w:rPr>
        <w:t>nie wcześniej niż 6 miesięcy</w:t>
      </w:r>
      <w:r w:rsidRPr="00F470C8">
        <w:rPr>
          <w:rFonts w:cs="Calibri"/>
        </w:rPr>
        <w:t xml:space="preserve"> przed jej złożeniem</w:t>
      </w:r>
      <w:r>
        <w:rPr>
          <w:rFonts w:cs="Calibri"/>
        </w:rPr>
        <w:t>;</w:t>
      </w:r>
    </w:p>
    <w:p w14:paraId="61072427" w14:textId="77777777" w:rsidR="00664428" w:rsidRDefault="00664428" w:rsidP="00C50A30">
      <w:pPr>
        <w:pStyle w:val="Akapitzlist"/>
        <w:numPr>
          <w:ilvl w:val="3"/>
          <w:numId w:val="29"/>
        </w:numPr>
        <w:suppressAutoHyphens/>
        <w:ind w:left="2154" w:hanging="1077"/>
        <w:rPr>
          <w:rFonts w:cs="Calibri"/>
        </w:rPr>
      </w:pPr>
      <w:r w:rsidRPr="0087761D">
        <w:rPr>
          <w:rFonts w:cs="Calibri"/>
          <w:b/>
          <w:bCs/>
        </w:rPr>
        <w:t>zaświadczeni</w:t>
      </w:r>
      <w:r>
        <w:rPr>
          <w:rFonts w:cs="Calibri"/>
          <w:b/>
          <w:bCs/>
        </w:rPr>
        <w:t>a</w:t>
      </w:r>
      <w:r w:rsidRPr="0087761D">
        <w:rPr>
          <w:rFonts w:cs="Calibri"/>
          <w:b/>
          <w:bCs/>
        </w:rPr>
        <w:t xml:space="preserve"> właściwego naczelnika urzędu skarbowego</w:t>
      </w:r>
      <w:r w:rsidRPr="0087761D">
        <w:rPr>
          <w:rFonts w:cs="Calibri"/>
        </w:rPr>
        <w:t xml:space="preserve"> potwierdzające, że Wykonawca nie zalega z opłacaniem podatków i opłat, w zakresie art. 109 ust 1 pkt 1 </w:t>
      </w:r>
      <w:r>
        <w:rPr>
          <w:rFonts w:cs="Calibri"/>
        </w:rPr>
        <w:t xml:space="preserve">ustawy </w:t>
      </w:r>
      <w:r w:rsidRPr="0087761D">
        <w:rPr>
          <w:rFonts w:cs="Calibri"/>
        </w:rPr>
        <w:t>Pzp, wystawione</w:t>
      </w:r>
      <w:r>
        <w:rPr>
          <w:rFonts w:cs="Calibri"/>
        </w:rPr>
        <w:t>go</w:t>
      </w:r>
      <w:r w:rsidRPr="0087761D">
        <w:rPr>
          <w:rFonts w:cs="Calibri"/>
        </w:rPr>
        <w:t xml:space="preserve"> </w:t>
      </w:r>
      <w:r w:rsidRPr="009B56CE">
        <w:rPr>
          <w:rFonts w:cs="Calibri"/>
          <w:b/>
          <w:bCs/>
        </w:rPr>
        <w:t>nie wcześniej niż 3 miesiące</w:t>
      </w:r>
      <w:r w:rsidRPr="0087761D">
        <w:rPr>
          <w:rFonts w:cs="Calibri"/>
        </w:rPr>
        <w:t xml:space="preserv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A02D271" w14:textId="77777777" w:rsidR="00664428" w:rsidRDefault="00664428" w:rsidP="00C50A30">
      <w:pPr>
        <w:pStyle w:val="Akapitzlist"/>
        <w:numPr>
          <w:ilvl w:val="3"/>
          <w:numId w:val="29"/>
        </w:numPr>
        <w:suppressAutoHyphens/>
        <w:ind w:left="2154" w:hanging="1077"/>
        <w:rPr>
          <w:rFonts w:cs="Calibri"/>
        </w:rPr>
      </w:pPr>
      <w:r>
        <w:rPr>
          <w:rFonts w:cs="Calibri"/>
          <w:b/>
          <w:bCs/>
        </w:rPr>
        <w:t>z</w:t>
      </w:r>
      <w:r w:rsidRPr="00E33B8E">
        <w:rPr>
          <w:rFonts w:cs="Calibri"/>
          <w:b/>
          <w:bCs/>
        </w:rPr>
        <w:t>aświadczeni</w:t>
      </w:r>
      <w:r>
        <w:rPr>
          <w:rFonts w:cs="Calibri"/>
          <w:b/>
          <w:bCs/>
        </w:rPr>
        <w:t>a</w:t>
      </w:r>
      <w:r w:rsidRPr="00E33B8E">
        <w:rPr>
          <w:rFonts w:cs="Calibri"/>
          <w:b/>
          <w:bCs/>
        </w:rPr>
        <w:t xml:space="preserve"> albo inn</w:t>
      </w:r>
      <w:r>
        <w:rPr>
          <w:rFonts w:cs="Calibri"/>
          <w:b/>
          <w:bCs/>
        </w:rPr>
        <w:t>ego</w:t>
      </w:r>
      <w:r w:rsidRPr="00E33B8E">
        <w:rPr>
          <w:rFonts w:cs="Calibri"/>
          <w:b/>
          <w:bCs/>
        </w:rPr>
        <w:t xml:space="preserve"> dokument</w:t>
      </w:r>
      <w:r>
        <w:rPr>
          <w:rFonts w:cs="Calibri"/>
          <w:b/>
          <w:bCs/>
        </w:rPr>
        <w:t>u</w:t>
      </w:r>
      <w:r w:rsidRPr="00E33B8E">
        <w:rPr>
          <w:rFonts w:cs="Calibri"/>
          <w:b/>
          <w:bCs/>
        </w:rPr>
        <w:t xml:space="preserve"> właściwej terenowej jednostki organizacyjnej Zakładu Ubezpieczeń Społecznych lub właściwego oddziału regionalnego lub właściwej placówki terenowej Kasy Rolniczego Ubezpieczenia Społecznego</w:t>
      </w:r>
      <w:r w:rsidRPr="00FA4B83">
        <w:rPr>
          <w:rFonts w:cs="Calibri"/>
        </w:rPr>
        <w:t xml:space="preserve"> potwierdzającego, że Wykonawca nie zalega z opłacaniem składek na ubezpieczenia społeczne i zdrowotne, w zakresie art. 109 ust. 1 pkt 1</w:t>
      </w:r>
      <w:r>
        <w:rPr>
          <w:rFonts w:cs="Calibri"/>
        </w:rPr>
        <w:t xml:space="preserve"> ustawy</w:t>
      </w:r>
      <w:r w:rsidRPr="00FA4B83">
        <w:rPr>
          <w:rFonts w:cs="Calibri"/>
        </w:rPr>
        <w:t xml:space="preserve"> Pzp, wystawione</w:t>
      </w:r>
      <w:r>
        <w:rPr>
          <w:rFonts w:cs="Calibri"/>
        </w:rPr>
        <w:t>go</w:t>
      </w:r>
      <w:r w:rsidRPr="00FA4B83">
        <w:rPr>
          <w:rFonts w:cs="Calibri"/>
        </w:rPr>
        <w:t xml:space="preserve"> </w:t>
      </w:r>
      <w:r w:rsidRPr="009B56CE">
        <w:rPr>
          <w:rFonts w:cs="Calibri"/>
          <w:b/>
          <w:bCs/>
        </w:rPr>
        <w:t>nie wcześniej niż 3 miesiące</w:t>
      </w:r>
      <w:r w:rsidRPr="00FA4B83">
        <w:rPr>
          <w:rFonts w:cs="Calibri"/>
        </w:rPr>
        <w:t xml:space="preserve"> przed jego złożeniem, a w przypadku zalegania z opłaceniem składek na ubezpieczanie społeczne lub zdrowotne wraz z zaświadczeniem albo innym dokumentem Zamawiający żąda złożenia dokumentów potwierdzających, że przed upływem terminu składania </w:t>
      </w:r>
      <w:r w:rsidRPr="00FA4B83">
        <w:rPr>
          <w:rFonts w:cs="Calibri"/>
        </w:rPr>
        <w:lastRenderedPageBreak/>
        <w:t>ofert Wykonawca dokonał płatności należnych składek na ubezpieczenie społeczne lub zdrowotne wraz z odsetkami lub grzywnami lub zawarł wiążące porozumienie w sprawie spłaty tych należności;</w:t>
      </w:r>
    </w:p>
    <w:p w14:paraId="095036EF" w14:textId="77777777" w:rsidR="00664428" w:rsidRDefault="00664428" w:rsidP="00C50A30">
      <w:pPr>
        <w:pStyle w:val="Akapitzlist"/>
        <w:numPr>
          <w:ilvl w:val="3"/>
          <w:numId w:val="29"/>
        </w:numPr>
        <w:suppressAutoHyphens/>
        <w:ind w:left="2154" w:hanging="1077"/>
        <w:rPr>
          <w:rFonts w:cs="Calibri"/>
        </w:rPr>
      </w:pPr>
      <w:r>
        <w:rPr>
          <w:rFonts w:cs="Calibri"/>
          <w:b/>
        </w:rPr>
        <w:t>o</w:t>
      </w:r>
      <w:r w:rsidRPr="005E10D1">
        <w:rPr>
          <w:rFonts w:cs="Calibri"/>
          <w:b/>
        </w:rPr>
        <w:t>dpis</w:t>
      </w:r>
      <w:r>
        <w:rPr>
          <w:rFonts w:cs="Calibri"/>
          <w:b/>
        </w:rPr>
        <w:t>u</w:t>
      </w:r>
      <w:r w:rsidRPr="005E10D1">
        <w:rPr>
          <w:rFonts w:cs="Calibri"/>
          <w:b/>
        </w:rPr>
        <w:t xml:space="preserve"> lub informacj</w:t>
      </w:r>
      <w:r>
        <w:rPr>
          <w:rFonts w:cs="Calibri"/>
          <w:b/>
        </w:rPr>
        <w:t>i</w:t>
      </w:r>
      <w:r w:rsidRPr="005E10D1">
        <w:rPr>
          <w:rFonts w:cs="Calibri"/>
          <w:b/>
        </w:rPr>
        <w:t xml:space="preserve"> z Krajowego Rejestru Sądowego lub z Centralnej Ewidencji i Informacji o Działalności Gospodarczej</w:t>
      </w:r>
      <w:r w:rsidRPr="005E10D1">
        <w:rPr>
          <w:rFonts w:cs="Calibri"/>
        </w:rPr>
        <w:t xml:space="preserve">, w zakresie art. 109 ust. 1 pkt 4 </w:t>
      </w:r>
      <w:r>
        <w:rPr>
          <w:rFonts w:cs="Calibri"/>
        </w:rPr>
        <w:t xml:space="preserve">ustawy </w:t>
      </w:r>
      <w:r w:rsidRPr="005E10D1">
        <w:rPr>
          <w:rFonts w:cs="Calibri"/>
        </w:rPr>
        <w:t>Pzp, sporządzone</w:t>
      </w:r>
      <w:r>
        <w:rPr>
          <w:rFonts w:cs="Calibri"/>
        </w:rPr>
        <w:t>go</w:t>
      </w:r>
      <w:r w:rsidRPr="005E10D1">
        <w:rPr>
          <w:rFonts w:cs="Calibri"/>
        </w:rPr>
        <w:t xml:space="preserve"> </w:t>
      </w:r>
      <w:r w:rsidRPr="00966E43">
        <w:rPr>
          <w:rFonts w:cs="Calibri"/>
          <w:b/>
          <w:bCs/>
        </w:rPr>
        <w:t>nie wcześniej niż 3 miesiące</w:t>
      </w:r>
      <w:r w:rsidRPr="005E10D1">
        <w:rPr>
          <w:rFonts w:cs="Calibri"/>
        </w:rPr>
        <w:t xml:space="preserve"> przed jej złożeniem, jeśli odrębne przepisy wymagają wpisu do rejestru lub ewidencji</w:t>
      </w:r>
      <w:r>
        <w:rPr>
          <w:rFonts w:cs="Calibri"/>
        </w:rPr>
        <w:t>;</w:t>
      </w:r>
    </w:p>
    <w:p w14:paraId="6558284B" w14:textId="78D7015B" w:rsidR="00664428" w:rsidRPr="00630B55" w:rsidRDefault="70D99754" w:rsidP="00C50A30">
      <w:pPr>
        <w:pStyle w:val="Akapitzlist"/>
        <w:numPr>
          <w:ilvl w:val="3"/>
          <w:numId w:val="29"/>
        </w:numPr>
        <w:suppressAutoHyphens/>
        <w:ind w:left="2154" w:hanging="1077"/>
        <w:rPr>
          <w:rFonts w:cs="Calibri"/>
        </w:rPr>
      </w:pPr>
      <w:r w:rsidRPr="002E4B22">
        <w:rPr>
          <w:rFonts w:cs="Calibri"/>
          <w:b/>
          <w:bCs/>
        </w:rPr>
        <w:t>o</w:t>
      </w:r>
      <w:r w:rsidR="00664428" w:rsidRPr="002E4B22">
        <w:rPr>
          <w:rFonts w:cs="Calibri"/>
          <w:b/>
          <w:bCs/>
        </w:rPr>
        <w:t xml:space="preserve">świadczenia </w:t>
      </w:r>
      <w:r w:rsidR="002E4B22">
        <w:rPr>
          <w:rFonts w:cs="Calibri"/>
          <w:b/>
          <w:bCs/>
        </w:rPr>
        <w:t>W</w:t>
      </w:r>
      <w:r w:rsidR="00664428" w:rsidRPr="002E4B22">
        <w:rPr>
          <w:rFonts w:cs="Calibri"/>
          <w:b/>
          <w:bCs/>
        </w:rPr>
        <w:t>ykonawcy</w:t>
      </w:r>
      <w:r w:rsidR="00664428" w:rsidRPr="00D42290">
        <w:rPr>
          <w:rFonts w:cs="Calibri"/>
        </w:rPr>
        <w:t xml:space="preserve"> dotyczące przesłanek wykluczenia z art. 5k rozporządzenia 833/2014 oraz art. 7 ust. 1 ustawy o szczególnych rozwiązaniach w zakresie przeciwdziałania wspieraniu agresji na Ukrainę oraz służących ochronie bezpieczeństwa narodowego. </w:t>
      </w:r>
      <w:r w:rsidR="00664428">
        <w:rPr>
          <w:rFonts w:cs="Calibri"/>
        </w:rPr>
        <w:t xml:space="preserve">Oświadczenie </w:t>
      </w:r>
      <w:r w:rsidR="00664428" w:rsidRPr="00D42290">
        <w:rPr>
          <w:rFonts w:cs="Calibri"/>
        </w:rPr>
        <w:t xml:space="preserve">należy </w:t>
      </w:r>
      <w:r w:rsidR="00664428" w:rsidRPr="00630B55">
        <w:rPr>
          <w:rFonts w:cs="Calibri"/>
        </w:rPr>
        <w:t xml:space="preserve">sporządzić według </w:t>
      </w:r>
      <w:r w:rsidR="00664428" w:rsidRPr="00AF73BB">
        <w:rPr>
          <w:rFonts w:cs="Calibri"/>
          <w:b/>
          <w:bCs/>
        </w:rPr>
        <w:t>Załącznika nr 9 do SWZ</w:t>
      </w:r>
      <w:r w:rsidR="00664428" w:rsidRPr="00630B55">
        <w:rPr>
          <w:rFonts w:cs="Calibri"/>
        </w:rPr>
        <w:t>;</w:t>
      </w:r>
    </w:p>
    <w:p w14:paraId="020EAB4D" w14:textId="4146D5BF" w:rsidR="00664428" w:rsidRDefault="1C04A4C6" w:rsidP="00C50A30">
      <w:pPr>
        <w:pStyle w:val="Akapitzlist"/>
        <w:numPr>
          <w:ilvl w:val="3"/>
          <w:numId w:val="29"/>
        </w:numPr>
        <w:suppressAutoHyphens/>
        <w:ind w:left="2154" w:hanging="1077"/>
        <w:rPr>
          <w:rFonts w:cs="Calibri"/>
        </w:rPr>
      </w:pPr>
      <w:r w:rsidRPr="002E4B22">
        <w:rPr>
          <w:rFonts w:cs="Calibri"/>
          <w:b/>
          <w:bCs/>
        </w:rPr>
        <w:t>o</w:t>
      </w:r>
      <w:r w:rsidR="00664428" w:rsidRPr="002E4B22">
        <w:rPr>
          <w:rFonts w:cs="Calibri"/>
          <w:b/>
          <w:bCs/>
        </w:rPr>
        <w:t xml:space="preserve">świadczenia podmiotu udostępniającego zasoby </w:t>
      </w:r>
      <w:r w:rsidR="00664428" w:rsidRPr="00630B55">
        <w:rPr>
          <w:rFonts w:cs="Calibri"/>
        </w:rPr>
        <w:t xml:space="preserve">dotyczące przesłanek wykluczenia z art. 5k </w:t>
      </w:r>
      <w:r w:rsidR="00664428" w:rsidRPr="002F5E15">
        <w:rPr>
          <w:rFonts w:cs="Calibri"/>
        </w:rPr>
        <w:t>rozporządzenia Rady (UE) nr 833/2014 z dnia 31 lipca 2014 r. dotyczącego środków ograniczających w związku z działaniami Rosji destabilizującymi sytuację na Ukrainie</w:t>
      </w:r>
      <w:r w:rsidR="00664428">
        <w:rPr>
          <w:rFonts w:cs="Calibri"/>
        </w:rPr>
        <w:t xml:space="preserve"> </w:t>
      </w:r>
      <w:r w:rsidR="00664428">
        <w:t>(Dz. Urz. UE L Nr 229, str. 1) w brzmieniu nadanym rozporządzeniem Rady (UE) 2022/576 z dnia 8 kwietnia 2022 r. w sprawie zmiany rozporządzenia (UE) nr 833/2014 dotyczącego środków ograniczających z działaniami Rosji destabilizującymi sytuację na Ukrainie (Dz. Urz. UE nr L 111 str. 1) oraz rozporządzeniem Rady (UE) 2022/879 z dnia 3 czerwca 2022 r. w sprawie zmiany Rozporządzenia (UE) nr 833/2014 dotyczące środków ograniczających w związku z działaniami Rosji destabilizującymi sytuację na Ukrainie (Dz. Urz. UE L Nr 153 str. 53),</w:t>
      </w:r>
      <w:r w:rsidR="00664428" w:rsidRPr="00630B55">
        <w:rPr>
          <w:rFonts w:cs="Calibri"/>
        </w:rPr>
        <w:t xml:space="preserve">. Oświadczenie należy sporządzić według </w:t>
      </w:r>
      <w:r w:rsidR="00664428" w:rsidRPr="00C96F2C">
        <w:rPr>
          <w:rFonts w:cs="Calibri"/>
          <w:b/>
          <w:bCs/>
        </w:rPr>
        <w:t>Załącznika nr 10 do SWZ</w:t>
      </w:r>
      <w:r w:rsidR="002E4B22">
        <w:rPr>
          <w:rFonts w:cs="Calibri"/>
        </w:rPr>
        <w:t>;</w:t>
      </w:r>
    </w:p>
    <w:p w14:paraId="052DA14B" w14:textId="08BE1288" w:rsidR="002E4B22" w:rsidRPr="002E4B22" w:rsidRDefault="002E4B22" w:rsidP="00C50A30">
      <w:pPr>
        <w:pStyle w:val="Akapitzlist"/>
        <w:numPr>
          <w:ilvl w:val="3"/>
          <w:numId w:val="29"/>
        </w:numPr>
        <w:suppressAutoHyphens/>
        <w:ind w:left="2154" w:hanging="1077"/>
        <w:rPr>
          <w:rFonts w:cs="Calibri"/>
        </w:rPr>
      </w:pPr>
      <w:bookmarkStart w:id="31" w:name="_Hlk162342075"/>
      <w:r w:rsidRPr="002E4B22">
        <w:rPr>
          <w:rFonts w:cs="Calibri"/>
          <w:b/>
          <w:bCs/>
        </w:rPr>
        <w:t>oświadczenia o aktualności informacji zawartych w oświadczeniu, o którym mowa w art. 125 ust. 1 ustawy Pzp</w:t>
      </w:r>
      <w:bookmarkEnd w:id="31"/>
      <w:r w:rsidRPr="002E4B22">
        <w:rPr>
          <w:rFonts w:cs="Calibri"/>
        </w:rPr>
        <w:t>, w zakresie podstaw wykluczenia z</w:t>
      </w:r>
      <w:r>
        <w:rPr>
          <w:rFonts w:cs="Calibri"/>
        </w:rPr>
        <w:t xml:space="preserve"> </w:t>
      </w:r>
      <w:r w:rsidRPr="002E4B22">
        <w:rPr>
          <w:rFonts w:cs="Calibri"/>
        </w:rPr>
        <w:t>postępowania wskazanych przez Zamawiającego, o których mowa w:</w:t>
      </w:r>
    </w:p>
    <w:p w14:paraId="429171B1" w14:textId="7C52658C" w:rsidR="002E4B22" w:rsidRDefault="002E4B22" w:rsidP="00C50A30">
      <w:pPr>
        <w:pStyle w:val="Akapitzlist"/>
        <w:numPr>
          <w:ilvl w:val="0"/>
          <w:numId w:val="78"/>
        </w:numPr>
        <w:suppressAutoHyphens/>
        <w:rPr>
          <w:rFonts w:cs="Calibri"/>
        </w:rPr>
      </w:pPr>
      <w:r w:rsidRPr="002E4B22">
        <w:rPr>
          <w:rFonts w:cs="Calibri"/>
        </w:rPr>
        <w:t>art. 108 ust. 1 pkt 3 ustawy Pzp,</w:t>
      </w:r>
    </w:p>
    <w:p w14:paraId="46A03455" w14:textId="306BE27A" w:rsidR="002E4B22" w:rsidRDefault="002E4B22" w:rsidP="00C50A30">
      <w:pPr>
        <w:pStyle w:val="Akapitzlist"/>
        <w:numPr>
          <w:ilvl w:val="0"/>
          <w:numId w:val="78"/>
        </w:numPr>
        <w:suppressAutoHyphens/>
        <w:rPr>
          <w:rFonts w:cs="Calibri"/>
        </w:rPr>
      </w:pPr>
      <w:r w:rsidRPr="002E4B22">
        <w:rPr>
          <w:rFonts w:cs="Calibri"/>
        </w:rPr>
        <w:t>art. 108 ust. 1 pkt 4 ustawy Pzp, dotyczących orzeczenia zakazu ubiegania się o</w:t>
      </w:r>
      <w:r>
        <w:rPr>
          <w:rFonts w:cs="Calibri"/>
        </w:rPr>
        <w:t xml:space="preserve"> </w:t>
      </w:r>
      <w:r w:rsidRPr="002E4B22">
        <w:rPr>
          <w:rFonts w:cs="Calibri"/>
        </w:rPr>
        <w:t>zamówienie publiczne tytułem środka zapobiegawczego,</w:t>
      </w:r>
    </w:p>
    <w:p w14:paraId="4720E84A" w14:textId="25D3C9A9" w:rsidR="002E4B22" w:rsidRDefault="002E4B22" w:rsidP="00C50A30">
      <w:pPr>
        <w:pStyle w:val="Akapitzlist"/>
        <w:numPr>
          <w:ilvl w:val="0"/>
          <w:numId w:val="78"/>
        </w:numPr>
        <w:suppressAutoHyphens/>
        <w:rPr>
          <w:rFonts w:cs="Calibri"/>
        </w:rPr>
      </w:pPr>
      <w:r w:rsidRPr="002E4B22">
        <w:rPr>
          <w:rFonts w:cs="Calibri"/>
        </w:rPr>
        <w:lastRenderedPageBreak/>
        <w:t>art. 108 ust. 1 pkt 5 ustawy Pzp, dotyczących zawarcia z innymi wykonawcami</w:t>
      </w:r>
      <w:r>
        <w:rPr>
          <w:rFonts w:cs="Calibri"/>
        </w:rPr>
        <w:t xml:space="preserve"> </w:t>
      </w:r>
      <w:r w:rsidRPr="002E4B22">
        <w:rPr>
          <w:rFonts w:cs="Calibri"/>
        </w:rPr>
        <w:t>porozumienia mającego na celu zakłócenie konkurencji,</w:t>
      </w:r>
    </w:p>
    <w:p w14:paraId="547C3F51" w14:textId="0CF8E887" w:rsidR="002E4B22" w:rsidRDefault="002E4B22" w:rsidP="00C50A30">
      <w:pPr>
        <w:pStyle w:val="Akapitzlist"/>
        <w:numPr>
          <w:ilvl w:val="0"/>
          <w:numId w:val="78"/>
        </w:numPr>
        <w:suppressAutoHyphens/>
        <w:rPr>
          <w:rFonts w:cs="Calibri"/>
        </w:rPr>
      </w:pPr>
      <w:r w:rsidRPr="002E4B22">
        <w:rPr>
          <w:rFonts w:cs="Calibri"/>
        </w:rPr>
        <w:t>art. 108 ust. 1 pkt 6 ustawy Pzp,</w:t>
      </w:r>
    </w:p>
    <w:p w14:paraId="17A1710F" w14:textId="117D9205" w:rsidR="002E4B22" w:rsidRDefault="002E4B22" w:rsidP="00C50A30">
      <w:pPr>
        <w:pStyle w:val="Akapitzlist"/>
        <w:numPr>
          <w:ilvl w:val="0"/>
          <w:numId w:val="78"/>
        </w:numPr>
        <w:suppressAutoHyphens/>
        <w:rPr>
          <w:rFonts w:cs="Calibri"/>
        </w:rPr>
      </w:pPr>
      <w:r w:rsidRPr="002E4B22">
        <w:rPr>
          <w:rFonts w:cs="Calibri"/>
        </w:rPr>
        <w:t>art. 109 ust. 1 pkt 1 ustawy Pzp, odnośnie do naruszenia obowiązków dotyczących</w:t>
      </w:r>
      <w:r>
        <w:rPr>
          <w:rFonts w:cs="Calibri"/>
        </w:rPr>
        <w:t xml:space="preserve"> </w:t>
      </w:r>
      <w:r w:rsidRPr="002E4B22">
        <w:rPr>
          <w:rFonts w:cs="Calibri"/>
        </w:rPr>
        <w:t>płatności podatków i opłat lokalnych, o których mowa w ustawie z dnia 12 stycznia</w:t>
      </w:r>
      <w:r>
        <w:rPr>
          <w:rFonts w:cs="Calibri"/>
        </w:rPr>
        <w:t xml:space="preserve"> </w:t>
      </w:r>
      <w:r w:rsidRPr="002E4B22">
        <w:rPr>
          <w:rFonts w:cs="Calibri"/>
        </w:rPr>
        <w:t>1991 r. o podatkach i opłatach lokalnych (Dz. U. z 2023 r. poz. 70 ze zm.),</w:t>
      </w:r>
    </w:p>
    <w:p w14:paraId="277B1535" w14:textId="1D1E281D" w:rsidR="002E4B22" w:rsidRPr="002E4B22" w:rsidRDefault="002E4B22" w:rsidP="00C50A30">
      <w:pPr>
        <w:pStyle w:val="Akapitzlist"/>
        <w:numPr>
          <w:ilvl w:val="0"/>
          <w:numId w:val="78"/>
        </w:numPr>
        <w:suppressAutoHyphens/>
        <w:rPr>
          <w:rFonts w:cs="Calibri"/>
        </w:rPr>
      </w:pPr>
      <w:r w:rsidRPr="002E4B22">
        <w:rPr>
          <w:rFonts w:cs="Calibri"/>
        </w:rPr>
        <w:t>art. 109 ust. 1 pkt 8 i 10 ustawy Pzp.</w:t>
      </w:r>
    </w:p>
    <w:p w14:paraId="571949D4" w14:textId="37E9540B" w:rsidR="002E4B22" w:rsidRPr="00630B55" w:rsidRDefault="002E4B22" w:rsidP="002E4B22">
      <w:pPr>
        <w:pStyle w:val="Akapitzlist"/>
        <w:suppressAutoHyphens/>
        <w:ind w:left="2154" w:firstLine="0"/>
        <w:rPr>
          <w:rFonts w:cs="Calibri"/>
        </w:rPr>
      </w:pPr>
      <w:r w:rsidRPr="002E4B22">
        <w:rPr>
          <w:rFonts w:cs="Calibri"/>
        </w:rPr>
        <w:t xml:space="preserve">Wzór oświadczenia stanowi </w:t>
      </w:r>
      <w:r w:rsidRPr="002E4B22">
        <w:rPr>
          <w:rFonts w:cs="Calibri"/>
          <w:b/>
          <w:bCs/>
        </w:rPr>
        <w:t>Załącznik nr 13 do SWZ.</w:t>
      </w:r>
    </w:p>
    <w:p w14:paraId="07CE6B96" w14:textId="77777777" w:rsidR="00664428" w:rsidRDefault="00664428" w:rsidP="005755C3">
      <w:pPr>
        <w:pStyle w:val="Nagwek3"/>
        <w:rPr>
          <w:rFonts w:cs="Calibri"/>
        </w:rPr>
      </w:pPr>
      <w:r>
        <w:t>[Wykonawcy wspólnie ubiegający się o udzielenie zamówienia]</w:t>
      </w:r>
    </w:p>
    <w:p w14:paraId="15021F55" w14:textId="12F4FD3D" w:rsidR="00664428" w:rsidRDefault="00664428" w:rsidP="00C50A30">
      <w:pPr>
        <w:pStyle w:val="Akapitzlist"/>
        <w:widowControl w:val="0"/>
        <w:numPr>
          <w:ilvl w:val="1"/>
          <w:numId w:val="29"/>
        </w:numPr>
        <w:suppressAutoHyphens/>
        <w:spacing w:before="240"/>
        <w:ind w:left="567" w:hanging="567"/>
        <w:rPr>
          <w:rFonts w:cs="Calibri"/>
        </w:rPr>
      </w:pPr>
      <w:r w:rsidRPr="001F4E57">
        <w:rPr>
          <w:rFonts w:cs="Calibri"/>
        </w:rPr>
        <w:t xml:space="preserve">Dokumenty wymienione w pkt </w:t>
      </w:r>
      <w:r>
        <w:rPr>
          <w:rFonts w:cs="Calibri"/>
        </w:rPr>
        <w:t>10.2.2.</w:t>
      </w:r>
      <w:r w:rsidR="002E4B22">
        <w:rPr>
          <w:rFonts w:cs="Calibri"/>
        </w:rPr>
        <w:t>4</w:t>
      </w:r>
      <w:r w:rsidRPr="001F4E57">
        <w:rPr>
          <w:rFonts w:cs="Calibri"/>
        </w:rPr>
        <w:t xml:space="preserve"> – </w:t>
      </w:r>
      <w:r>
        <w:rPr>
          <w:rFonts w:cs="Calibri"/>
        </w:rPr>
        <w:t>10.2.2.</w:t>
      </w:r>
      <w:r w:rsidR="326B63B6" w:rsidRPr="3254067B">
        <w:rPr>
          <w:rFonts w:cs="Calibri"/>
        </w:rPr>
        <w:t>9</w:t>
      </w:r>
      <w:r w:rsidR="002E4B22">
        <w:rPr>
          <w:rFonts w:cs="Calibri"/>
        </w:rPr>
        <w:t xml:space="preserve"> i pkt 10.2.2.11 SWZ</w:t>
      </w:r>
      <w:r>
        <w:rPr>
          <w:rFonts w:cs="Calibri"/>
        </w:rPr>
        <w:t xml:space="preserve"> powyżej</w:t>
      </w:r>
      <w:r w:rsidR="6F88A98B" w:rsidRPr="3254067B">
        <w:rPr>
          <w:rFonts w:cs="Calibri"/>
        </w:rPr>
        <w:t>,</w:t>
      </w:r>
      <w:r>
        <w:rPr>
          <w:rFonts w:cs="Calibri"/>
        </w:rPr>
        <w:t xml:space="preserve"> </w:t>
      </w:r>
      <w:r w:rsidRPr="001F4E57">
        <w:rPr>
          <w:rFonts w:cs="Calibri"/>
        </w:rPr>
        <w:t>każdy z Wykonawców wspólnie ubiegających się o udzielenie zamówienia, składa w swoim imieniu</w:t>
      </w:r>
      <w:r>
        <w:rPr>
          <w:rFonts w:cs="Calibri"/>
        </w:rPr>
        <w:t>.</w:t>
      </w:r>
    </w:p>
    <w:p w14:paraId="0D78AF14" w14:textId="77777777" w:rsidR="00664428" w:rsidRDefault="00664428" w:rsidP="005755C3">
      <w:pPr>
        <w:pStyle w:val="Nagwek3"/>
      </w:pPr>
      <w:r>
        <w:t>[</w:t>
      </w:r>
      <w:r w:rsidRPr="00D870E7">
        <w:t>Podmioty udostępniające zasoby wykonawcy</w:t>
      </w:r>
      <w:r>
        <w:t>]</w:t>
      </w:r>
    </w:p>
    <w:p w14:paraId="69E14720" w14:textId="51AF3AFB" w:rsidR="00664428" w:rsidRDefault="00664428" w:rsidP="00C50A30">
      <w:pPr>
        <w:pStyle w:val="Akapitzlist"/>
        <w:widowControl w:val="0"/>
        <w:numPr>
          <w:ilvl w:val="1"/>
          <w:numId w:val="29"/>
        </w:numPr>
        <w:suppressAutoHyphens/>
        <w:spacing w:before="120" w:after="120"/>
        <w:ind w:left="567" w:hanging="567"/>
        <w:rPr>
          <w:rFonts w:cs="Calibri"/>
        </w:rPr>
      </w:pPr>
      <w:r w:rsidRPr="00284D67">
        <w:rPr>
          <w:rFonts w:cs="Calibri"/>
        </w:rPr>
        <w:t xml:space="preserve">W przypadku podmiotu, na którego zdolnościach lub sytuacji Wykonawca polega na zasadach art. 118 </w:t>
      </w:r>
      <w:r>
        <w:rPr>
          <w:rFonts w:cs="Calibri"/>
        </w:rPr>
        <w:t xml:space="preserve">ustawy </w:t>
      </w:r>
      <w:r w:rsidRPr="00284D67">
        <w:rPr>
          <w:rFonts w:cs="Calibri"/>
        </w:rPr>
        <w:t>Pzp, Wykonawca składa podmiotowe środki dowodowe</w:t>
      </w:r>
      <w:r>
        <w:rPr>
          <w:rFonts w:cs="Calibri"/>
        </w:rPr>
        <w:t>, o których mowa w pkt 10.2.2.</w:t>
      </w:r>
      <w:r w:rsidR="002E4B22">
        <w:rPr>
          <w:rFonts w:cs="Calibri"/>
        </w:rPr>
        <w:t>5</w:t>
      </w:r>
      <w:r>
        <w:rPr>
          <w:rFonts w:cs="Calibri"/>
        </w:rPr>
        <w:t xml:space="preserve"> – pkt 10.2.2.</w:t>
      </w:r>
      <w:r w:rsidR="002E4B22">
        <w:rPr>
          <w:rFonts w:cs="Calibri"/>
        </w:rPr>
        <w:t>8</w:t>
      </w:r>
      <w:r>
        <w:rPr>
          <w:rFonts w:cs="Calibri"/>
        </w:rPr>
        <w:t xml:space="preserve"> oraz pkt 10.2.2.</w:t>
      </w:r>
      <w:r w:rsidR="002E4B22">
        <w:rPr>
          <w:rFonts w:cs="Calibri"/>
        </w:rPr>
        <w:t>10</w:t>
      </w:r>
      <w:r>
        <w:rPr>
          <w:rFonts w:cs="Calibri"/>
        </w:rPr>
        <w:t xml:space="preserve"> powyżej,</w:t>
      </w:r>
      <w:r w:rsidRPr="00284D67">
        <w:rPr>
          <w:rFonts w:cs="Calibri"/>
        </w:rPr>
        <w:t xml:space="preserve"> w odniesieniu do każdego z tych podmiotów.</w:t>
      </w:r>
    </w:p>
    <w:p w14:paraId="0272894F" w14:textId="77777777" w:rsidR="00664428" w:rsidRPr="00284D67" w:rsidRDefault="00664428" w:rsidP="005755C3">
      <w:pPr>
        <w:pStyle w:val="Nagwek3"/>
      </w:pPr>
      <w:r>
        <w:t>[</w:t>
      </w:r>
      <w:r w:rsidRPr="00237ED8">
        <w:t>Podmioty zagraniczne</w:t>
      </w:r>
      <w:r>
        <w:t>]</w:t>
      </w:r>
    </w:p>
    <w:p w14:paraId="7F0A3C11" w14:textId="77777777" w:rsidR="00664428" w:rsidRDefault="00664428" w:rsidP="00C50A30">
      <w:pPr>
        <w:pStyle w:val="Akapitzlist"/>
        <w:widowControl w:val="0"/>
        <w:numPr>
          <w:ilvl w:val="1"/>
          <w:numId w:val="29"/>
        </w:numPr>
        <w:suppressAutoHyphens/>
        <w:spacing w:before="240"/>
        <w:ind w:left="567" w:hanging="567"/>
        <w:rPr>
          <w:rFonts w:cs="Calibri"/>
        </w:rPr>
      </w:pPr>
      <w:r w:rsidRPr="00501248">
        <w:rPr>
          <w:rFonts w:cs="Calibri"/>
        </w:rPr>
        <w:t>Jeżeli Wykonawca ma siedzibę lub miejsce zamieszkania poza terytorium Rzeczypospolitej Polskiej, zamiast</w:t>
      </w:r>
      <w:r>
        <w:rPr>
          <w:rFonts w:cs="Calibri"/>
        </w:rPr>
        <w:t>:</w:t>
      </w:r>
    </w:p>
    <w:p w14:paraId="46AF4400" w14:textId="296D69B7" w:rsidR="00664428" w:rsidRDefault="00664428" w:rsidP="00C50A30">
      <w:pPr>
        <w:pStyle w:val="Akapitzlist"/>
        <w:widowControl w:val="0"/>
        <w:numPr>
          <w:ilvl w:val="2"/>
          <w:numId w:val="29"/>
        </w:numPr>
        <w:suppressAutoHyphens/>
        <w:spacing w:before="240"/>
        <w:rPr>
          <w:rFonts w:cs="Calibri"/>
        </w:rPr>
      </w:pPr>
      <w:r>
        <w:rPr>
          <w:rFonts w:cs="Calibri"/>
        </w:rPr>
        <w:t>Informacji z Krajowego Rejestru Karnego, o którym mowa w pkt 10.2.2.</w:t>
      </w:r>
      <w:r w:rsidR="002E4B22">
        <w:rPr>
          <w:rFonts w:cs="Calibri"/>
        </w:rPr>
        <w:t>5</w:t>
      </w:r>
      <w:r>
        <w:rPr>
          <w:rFonts w:cs="Calibri"/>
        </w:rPr>
        <w:t xml:space="preserve"> powyżej</w:t>
      </w:r>
      <w:r w:rsidRPr="00501248">
        <w:rPr>
          <w:rFonts w:cs="Calibri"/>
        </w:rPr>
        <w:t xml:space="preserve"> </w:t>
      </w:r>
      <w:r>
        <w:rPr>
          <w:rFonts w:cs="Calibri"/>
        </w:rPr>
        <w:t>-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10.2.2</w:t>
      </w:r>
      <w:r w:rsidR="003B30D3">
        <w:rPr>
          <w:rFonts w:cs="Calibri"/>
        </w:rPr>
        <w:t>.</w:t>
      </w:r>
      <w:r w:rsidR="002E4B22">
        <w:rPr>
          <w:rFonts w:cs="Calibri"/>
        </w:rPr>
        <w:t>5</w:t>
      </w:r>
      <w:r w:rsidR="003B30D3">
        <w:rPr>
          <w:rFonts w:cs="Calibri"/>
        </w:rPr>
        <w:t xml:space="preserve"> SWZ</w:t>
      </w:r>
      <w:r>
        <w:rPr>
          <w:rFonts w:cs="Calibri"/>
        </w:rPr>
        <w:t>;</w:t>
      </w:r>
    </w:p>
    <w:p w14:paraId="4CD08D17" w14:textId="0B93B16E" w:rsidR="00664428" w:rsidRDefault="00664428" w:rsidP="00C50A30">
      <w:pPr>
        <w:pStyle w:val="Akapitzlist"/>
        <w:widowControl w:val="0"/>
        <w:numPr>
          <w:ilvl w:val="2"/>
          <w:numId w:val="29"/>
        </w:numPr>
        <w:suppressAutoHyphens/>
        <w:spacing w:before="240"/>
        <w:rPr>
          <w:rFonts w:cs="Calibri"/>
        </w:rPr>
      </w:pPr>
      <w:r>
        <w:rPr>
          <w:rFonts w:cs="Calibri"/>
        </w:rPr>
        <w:t>Zaświadczenia, o którym mowa w pkt 10.2.2</w:t>
      </w:r>
      <w:r w:rsidR="003B30D3">
        <w:rPr>
          <w:rFonts w:cs="Calibri"/>
        </w:rPr>
        <w:t>.</w:t>
      </w:r>
      <w:r w:rsidR="002E4B22">
        <w:rPr>
          <w:rFonts w:cs="Calibri"/>
        </w:rPr>
        <w:t>6</w:t>
      </w:r>
      <w:r>
        <w:rPr>
          <w:rFonts w:cs="Calibri"/>
        </w:rPr>
        <w:t xml:space="preserve"> powyżej, </w:t>
      </w:r>
      <w:r w:rsidRPr="00312C88">
        <w:rPr>
          <w:rFonts w:cs="Calibri"/>
        </w:rPr>
        <w:t xml:space="preserve">zaświadczenia albo innego dokumentu </w:t>
      </w:r>
      <w:r>
        <w:rPr>
          <w:rFonts w:cs="Calibri"/>
        </w:rPr>
        <w:t xml:space="preserve">potwierdzającego, że Wykonawca nie zalega z opłacaniem </w:t>
      </w:r>
      <w:r>
        <w:rPr>
          <w:rFonts w:cs="Calibri"/>
        </w:rPr>
        <w:lastRenderedPageBreak/>
        <w:t>składek na ubezpieczenia społeczne lub zdrowotne, o których mowa w pkt 10.2.2.</w:t>
      </w:r>
      <w:r w:rsidR="002E4B22">
        <w:rPr>
          <w:rFonts w:cs="Calibri"/>
        </w:rPr>
        <w:t>7</w:t>
      </w:r>
      <w:r>
        <w:rPr>
          <w:rFonts w:cs="Calibri"/>
        </w:rPr>
        <w:t xml:space="preserve"> powyżej lub odpisu albo informacji z Krajowego Rejestru Sądowego lub z Centralnej Ewidencji o Działalności Gospodarczej, o której mowa w pkt 10.2.2.</w:t>
      </w:r>
      <w:r w:rsidR="002E4B22">
        <w:rPr>
          <w:rFonts w:cs="Calibri"/>
        </w:rPr>
        <w:t>8</w:t>
      </w:r>
      <w:r>
        <w:rPr>
          <w:rFonts w:cs="Calibri"/>
        </w:rPr>
        <w:t xml:space="preserve"> powyżej – składa dokument lub dokumenty wystawione w kraju, w którym Wykonawca ma siedzibę lub miejsce zamieszkania, potwierdzające odpowiednio, że:</w:t>
      </w:r>
    </w:p>
    <w:p w14:paraId="77C18411" w14:textId="77777777" w:rsidR="00664428" w:rsidRDefault="00664428" w:rsidP="00C50A30">
      <w:pPr>
        <w:pStyle w:val="Akapitzlist"/>
        <w:widowControl w:val="0"/>
        <w:numPr>
          <w:ilvl w:val="0"/>
          <w:numId w:val="32"/>
        </w:numPr>
        <w:suppressAutoHyphens/>
        <w:spacing w:before="240"/>
        <w:ind w:left="1843"/>
        <w:rPr>
          <w:rFonts w:cs="Calibri"/>
        </w:rPr>
      </w:pPr>
      <w:r>
        <w:rPr>
          <w:rFonts w:cs="Calibri"/>
        </w:rPr>
        <w:t xml:space="preserve">nie naruszył obowiązków dotyczących płatności podatków, opłat lub składek na ubezpieczenia społeczne lub zdrowotne, </w:t>
      </w:r>
    </w:p>
    <w:p w14:paraId="55F482C6" w14:textId="77777777" w:rsidR="00664428" w:rsidRPr="00A751FF" w:rsidRDefault="00664428" w:rsidP="00C50A30">
      <w:pPr>
        <w:pStyle w:val="Akapitzlist"/>
        <w:widowControl w:val="0"/>
        <w:numPr>
          <w:ilvl w:val="0"/>
          <w:numId w:val="32"/>
        </w:numPr>
        <w:suppressAutoHyphens/>
        <w:spacing w:before="240"/>
        <w:ind w:left="1843"/>
        <w:rPr>
          <w:rFonts w:cs="Calibri"/>
        </w:rPr>
      </w:pPr>
      <w:r>
        <w:rPr>
          <w:rFonts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49D6D9" w14:textId="77777777" w:rsidR="00664428" w:rsidRDefault="00664428" w:rsidP="00C50A30">
      <w:pPr>
        <w:pStyle w:val="Akapitzlist"/>
        <w:widowControl w:val="0"/>
        <w:numPr>
          <w:ilvl w:val="1"/>
          <w:numId w:val="29"/>
        </w:numPr>
        <w:suppressAutoHyphens/>
        <w:spacing w:before="240"/>
        <w:ind w:left="567" w:hanging="567"/>
        <w:rPr>
          <w:rFonts w:cs="Calibri"/>
        </w:rPr>
      </w:pPr>
      <w:r w:rsidRPr="00222831">
        <w:rPr>
          <w:rFonts w:cs="Calibri"/>
        </w:rPr>
        <w:t>Dokument, o którym mowa w pkt</w:t>
      </w:r>
      <w:r>
        <w:rPr>
          <w:rFonts w:cs="Calibri"/>
        </w:rPr>
        <w:t xml:space="preserve"> 10.5.1 powyżej</w:t>
      </w:r>
      <w:r w:rsidRPr="00222831">
        <w:rPr>
          <w:rFonts w:cs="Calibri"/>
        </w:rPr>
        <w:t>, powinien być wystawiony nie wcześniej niż 6 miesięcy przed jego złożeniem. Dokumenty, o których mowa w pkt</w:t>
      </w:r>
      <w:r>
        <w:rPr>
          <w:rFonts w:cs="Calibri"/>
        </w:rPr>
        <w:t xml:space="preserve"> 10.5.2 powyżej, </w:t>
      </w:r>
      <w:r w:rsidRPr="00222831">
        <w:rPr>
          <w:rFonts w:cs="Calibri"/>
        </w:rPr>
        <w:t>powinny być wystawione nie wcześniej niż 3 miesiące przed ich złożeniem</w:t>
      </w:r>
      <w:r>
        <w:rPr>
          <w:rFonts w:cs="Calibri"/>
        </w:rPr>
        <w:t>.</w:t>
      </w:r>
    </w:p>
    <w:p w14:paraId="4BC41268" w14:textId="77777777" w:rsidR="00664428" w:rsidRDefault="00664428" w:rsidP="00C50A30">
      <w:pPr>
        <w:pStyle w:val="Akapitzlist"/>
        <w:widowControl w:val="0"/>
        <w:numPr>
          <w:ilvl w:val="1"/>
          <w:numId w:val="29"/>
        </w:numPr>
        <w:suppressAutoHyphens/>
        <w:spacing w:before="240"/>
        <w:ind w:left="567" w:hanging="567"/>
        <w:rPr>
          <w:rFonts w:cs="Calibri"/>
        </w:rPr>
      </w:pPr>
      <w:r w:rsidRPr="000713F3">
        <w:rPr>
          <w:rFonts w:cs="Calibri"/>
        </w:rPr>
        <w:t xml:space="preserve">Jeżeli w kraju, w którym Wykonawca ma siedzibę lub miejsce zamieszkania, nie wydaje się dokumentów, o których mowa w pkt </w:t>
      </w:r>
      <w:r>
        <w:rPr>
          <w:rFonts w:cs="Calibri"/>
        </w:rPr>
        <w:t>10.5 powyżej</w:t>
      </w:r>
      <w:r w:rsidRPr="000713F3">
        <w:rPr>
          <w:rFonts w:cs="Calibri"/>
        </w:rPr>
        <w:t xml:space="preserve">, lub gdy dokumenty te nie odnoszą się do wszystkich przypadków, o których mowa w art. 108 ust. 1 pkt 1, 2 i 4, art. 109 ust. 1 pkt 1 </w:t>
      </w:r>
      <w:r>
        <w:rPr>
          <w:rFonts w:cs="Calibri"/>
        </w:rPr>
        <w:t xml:space="preserve">ustawy </w:t>
      </w:r>
      <w:r w:rsidRPr="000713F3">
        <w:rPr>
          <w:rFonts w:cs="Calibri"/>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 Przepis pkt 10</w:t>
      </w:r>
      <w:r>
        <w:rPr>
          <w:rFonts w:cs="Calibri"/>
        </w:rPr>
        <w:t>.6 powyżej</w:t>
      </w:r>
      <w:r w:rsidRPr="000713F3">
        <w:rPr>
          <w:rFonts w:cs="Calibri"/>
        </w:rPr>
        <w:t xml:space="preserve"> stosuje się.</w:t>
      </w:r>
    </w:p>
    <w:p w14:paraId="3C02F5E0" w14:textId="77777777" w:rsidR="00664428" w:rsidRPr="00494F62" w:rsidRDefault="00664428" w:rsidP="00C50A30">
      <w:pPr>
        <w:pStyle w:val="Akapitzlist"/>
        <w:widowControl w:val="0"/>
        <w:numPr>
          <w:ilvl w:val="1"/>
          <w:numId w:val="29"/>
        </w:numPr>
        <w:suppressAutoHyphens/>
        <w:spacing w:before="240"/>
        <w:ind w:left="567" w:hanging="567"/>
        <w:rPr>
          <w:rFonts w:cs="Calibri"/>
        </w:rPr>
      </w:pPr>
      <w:r w:rsidRPr="00494F62">
        <w:rPr>
          <w:rFonts w:cs="Calibri"/>
        </w:rPr>
        <w:t xml:space="preserve">Do podmiotów udostępniających zasoby na zasobach art. 118 </w:t>
      </w:r>
      <w:r>
        <w:rPr>
          <w:rFonts w:cs="Calibri"/>
        </w:rPr>
        <w:t xml:space="preserve">ustawy </w:t>
      </w:r>
      <w:r w:rsidRPr="00494F62">
        <w:rPr>
          <w:rFonts w:cs="Calibri"/>
        </w:rPr>
        <w:t>Pzp, mających siedzibę lub miejsce zamieszkania poza terytorium Rzeczypospolitej Polskiej, postanowienia pkt</w:t>
      </w:r>
      <w:r>
        <w:rPr>
          <w:rFonts w:cs="Calibri"/>
        </w:rPr>
        <w:t xml:space="preserve"> 10.5 – pkt 10.7 powyżej</w:t>
      </w:r>
      <w:r w:rsidRPr="00494F62">
        <w:rPr>
          <w:rFonts w:cs="Calibri"/>
        </w:rPr>
        <w:t xml:space="preserve"> stosuje się odpowiednio.</w:t>
      </w:r>
    </w:p>
    <w:p w14:paraId="589F60E6" w14:textId="23EACF47" w:rsidR="00664428" w:rsidRDefault="00664428" w:rsidP="00C50A30">
      <w:pPr>
        <w:pStyle w:val="Akapitzlist"/>
        <w:widowControl w:val="0"/>
        <w:numPr>
          <w:ilvl w:val="1"/>
          <w:numId w:val="29"/>
        </w:numPr>
        <w:suppressAutoHyphens/>
        <w:spacing w:before="240"/>
        <w:ind w:left="567" w:hanging="567"/>
        <w:rPr>
          <w:rFonts w:cs="Calibri"/>
        </w:rPr>
      </w:pPr>
      <w:r w:rsidRPr="00B2284E">
        <w:rPr>
          <w:b/>
          <w:bCs/>
        </w:rPr>
        <w:t>[Informacje dodatkowe]</w:t>
      </w:r>
      <w:r w:rsidR="32AD2765">
        <w:t xml:space="preserve"> </w:t>
      </w:r>
      <w:r>
        <w:t xml:space="preserve">Jeżeli Wykonawca nie złoży JEDZ, podmiotowych środków dowodowych, innych dokumentów lub oświadczeń składanych w postępowaniu lub są one niekompletne lub zawierają błędy, Zamawiający wezwie Wykonawcę odpowiednio do ich </w:t>
      </w:r>
      <w:r>
        <w:lastRenderedPageBreak/>
        <w:t>złożenia, poprawienia lub uzupełnienia w wyznaczonym terminie, chyba że oferta Wykonawcy podlega odrzuceniu bez względu na ich złożenie, uzupełnienie lub poprawienie lub zachodzą przesłanki unieważnienia postępowania.</w:t>
      </w:r>
    </w:p>
    <w:p w14:paraId="75553F2D" w14:textId="00F7B075" w:rsidR="00664428" w:rsidRDefault="00664428" w:rsidP="00C50A30">
      <w:pPr>
        <w:pStyle w:val="Akapitzlist"/>
        <w:widowControl w:val="0"/>
        <w:numPr>
          <w:ilvl w:val="1"/>
          <w:numId w:val="29"/>
        </w:numPr>
        <w:suppressAutoHyphens/>
        <w:spacing w:before="240"/>
        <w:ind w:left="709" w:hanging="709"/>
        <w:rPr>
          <w:rFonts w:cs="Calibri"/>
        </w:rPr>
      </w:pPr>
      <w:r>
        <w:t>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(Dz. U. z 202</w:t>
      </w:r>
      <w:r w:rsidR="003B30D3">
        <w:t>3</w:t>
      </w:r>
      <w:r>
        <w:t xml:space="preserve"> r., poz. </w:t>
      </w:r>
      <w:r w:rsidR="003B30D3">
        <w:t>57</w:t>
      </w:r>
      <w:r>
        <w:t xml:space="preserve"> ze zm.), o ile Wykonawca wskazał w JEDZ dane umożliwiające dostęp do tych środków. </w:t>
      </w:r>
      <w:r w:rsidRPr="006A0703">
        <w:rPr>
          <w:rFonts w:cs="Calibri"/>
        </w:rPr>
        <w:t>Wykonawca nie jest zobowiązany do złożenia podmiotowych środków dowodowych, które Zamawiający posiada, jeżeli Wykonawca wskaże te środki (poprzez podanie numeru postępowania lub nazwy postępowania) oraz potwierdzi ich prawidłowość i aktualność.</w:t>
      </w:r>
    </w:p>
    <w:p w14:paraId="6265A991" w14:textId="77777777" w:rsidR="00664428" w:rsidRDefault="00664428" w:rsidP="00C50A30">
      <w:pPr>
        <w:pStyle w:val="Akapitzlist"/>
        <w:widowControl w:val="0"/>
        <w:numPr>
          <w:ilvl w:val="1"/>
          <w:numId w:val="29"/>
        </w:numPr>
        <w:suppressAutoHyphens/>
        <w:spacing w:before="240"/>
        <w:ind w:left="709" w:hanging="709"/>
        <w:rPr>
          <w:rFonts w:cs="Calibri"/>
        </w:rPr>
      </w:pPr>
      <w:r w:rsidRPr="006478F2">
        <w:rPr>
          <w:rFonts w:cs="Calibr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1270234" w14:textId="77777777" w:rsidR="00664428" w:rsidRPr="008429A5" w:rsidRDefault="00664428" w:rsidP="00C50A30">
      <w:pPr>
        <w:pStyle w:val="Akapitzlist"/>
        <w:widowControl w:val="0"/>
        <w:numPr>
          <w:ilvl w:val="1"/>
          <w:numId w:val="29"/>
        </w:numPr>
        <w:suppressAutoHyphens/>
        <w:spacing w:before="240"/>
        <w:ind w:left="709" w:hanging="709"/>
        <w:rPr>
          <w:rFonts w:cs="Calibri"/>
        </w:rPr>
      </w:pPr>
      <w:r w:rsidRPr="008429A5">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8C7FA1" w14:textId="77777777" w:rsidR="00664428" w:rsidRDefault="00664428" w:rsidP="00C50A30">
      <w:pPr>
        <w:pStyle w:val="Akapitzlist"/>
        <w:widowControl w:val="0"/>
        <w:numPr>
          <w:ilvl w:val="1"/>
          <w:numId w:val="29"/>
        </w:numPr>
        <w:suppressAutoHyphens/>
        <w:spacing w:before="240"/>
        <w:ind w:left="709" w:hanging="709"/>
        <w:rPr>
          <w:rFonts w:cs="Calibri"/>
        </w:rPr>
      </w:pPr>
      <w:r w:rsidRPr="006A0703">
        <w:rPr>
          <w:rFonts w:cs="Calibri"/>
        </w:rPr>
        <w:t xml:space="preserve">Jeżeli złożone przez Wykonawcę oświadczenie, o którym mowa w </w:t>
      </w:r>
      <w:r>
        <w:rPr>
          <w:rFonts w:cs="Calibri"/>
        </w:rPr>
        <w:t>art.</w:t>
      </w:r>
      <w:r w:rsidRPr="006A0703">
        <w:rPr>
          <w:rFonts w:cs="Calibri"/>
        </w:rPr>
        <w:t xml:space="preserve"> 125 ust</w:t>
      </w:r>
      <w:r>
        <w:rPr>
          <w:rFonts w:cs="Calibri"/>
        </w:rPr>
        <w:t>.</w:t>
      </w:r>
      <w:r w:rsidRPr="006A0703">
        <w:rPr>
          <w:rFonts w:cs="Calibri"/>
        </w:rPr>
        <w:t xml:space="preserve">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2908E4FC" w14:textId="77777777" w:rsidR="00664428" w:rsidRPr="00DE2225" w:rsidRDefault="00664428" w:rsidP="005755C3">
      <w:pPr>
        <w:pStyle w:val="Nagwek2"/>
      </w:pPr>
      <w:bookmarkStart w:id="32" w:name="_Toc96430576"/>
      <w:r w:rsidRPr="00DE2225">
        <w:t>Rozdział 1</w:t>
      </w:r>
      <w:r>
        <w:t>1. I</w:t>
      </w:r>
      <w:r w:rsidRPr="00DE2225">
        <w:t xml:space="preserve">nformacja dla </w:t>
      </w:r>
      <w:r>
        <w:t>W</w:t>
      </w:r>
      <w:r w:rsidRPr="00DE2225">
        <w:t>ykonawców wspólnie ubiegających się o</w:t>
      </w:r>
      <w:r>
        <w:t xml:space="preserve"> </w:t>
      </w:r>
      <w:r w:rsidRPr="00DE2225">
        <w:t>udzielenie zamówienia</w:t>
      </w:r>
      <w:bookmarkEnd w:id="32"/>
    </w:p>
    <w:p w14:paraId="55455271" w14:textId="77777777" w:rsidR="00664428" w:rsidRDefault="00664428" w:rsidP="00C50A30">
      <w:pPr>
        <w:pStyle w:val="Akapitzlist"/>
        <w:widowControl w:val="0"/>
        <w:numPr>
          <w:ilvl w:val="1"/>
          <w:numId w:val="33"/>
        </w:numPr>
        <w:suppressAutoHyphens/>
        <w:spacing w:before="240"/>
        <w:ind w:left="567" w:hanging="567"/>
      </w:pPr>
      <w:r w:rsidRPr="000F14B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3A2818">
        <w:rPr>
          <w:rFonts w:ascii="ArialNarrow" w:eastAsia="Calibri" w:hAnsi="ArialNarrow" w:cs="ArialNarrow"/>
          <w:sz w:val="22"/>
          <w:szCs w:val="22"/>
          <w:lang w:eastAsia="en-US"/>
        </w:rPr>
        <w:t xml:space="preserve"> </w:t>
      </w:r>
      <w:r w:rsidRPr="000F14B0">
        <w:t xml:space="preserve">Przyjmuje się, że pełnomocnictwo do podpisania oferty obejmuje również pełnomocnictwo do poświadczenia za zgodność z oryginałem </w:t>
      </w:r>
      <w:r w:rsidRPr="000F14B0">
        <w:lastRenderedPageBreak/>
        <w:t>wszystkich elektronicznych kopii dokumentów</w:t>
      </w:r>
      <w:r>
        <w:t>, których oryginały sporządzono w formie pisemnej</w:t>
      </w:r>
      <w:r w:rsidRPr="000F14B0">
        <w:t>;</w:t>
      </w:r>
    </w:p>
    <w:p w14:paraId="5F78958C" w14:textId="77777777" w:rsidR="00664428" w:rsidRDefault="00664428" w:rsidP="00C50A30">
      <w:pPr>
        <w:pStyle w:val="Akapitzlist"/>
        <w:widowControl w:val="0"/>
        <w:numPr>
          <w:ilvl w:val="1"/>
          <w:numId w:val="33"/>
        </w:numPr>
        <w:suppressAutoHyphens/>
        <w:spacing w:before="240"/>
        <w:ind w:left="567" w:hanging="567"/>
      </w:pPr>
      <w:r w:rsidRPr="000F14B0">
        <w:t xml:space="preserve">W przypadku Wykonawców wspólnie ubiegających się o udzielenie zamówienia, żaden z nich nie może podlegać wykluczeniu na podstawie </w:t>
      </w:r>
      <w:r>
        <w:t>określonej w pkt 8.1 Rozdziału 8</w:t>
      </w:r>
      <w:r w:rsidRPr="00FD6AB9">
        <w:t xml:space="preserve"> </w:t>
      </w:r>
      <w:r>
        <w:t>SWZ</w:t>
      </w:r>
      <w:r w:rsidRPr="000F14B0">
        <w:t xml:space="preserve">, natomiast </w:t>
      </w:r>
      <w:r>
        <w:t>warunki</w:t>
      </w:r>
      <w:r w:rsidRPr="000F14B0">
        <w:t xml:space="preserve"> udziału w postępowaniu </w:t>
      </w:r>
      <w:r>
        <w:t xml:space="preserve">określone w </w:t>
      </w:r>
      <w:r w:rsidRPr="000F14B0">
        <w:t>p</w:t>
      </w:r>
      <w:r>
        <w:t>kt</w:t>
      </w:r>
      <w:r w:rsidRPr="000F14B0">
        <w:t xml:space="preserve"> 7.1. </w:t>
      </w:r>
      <w:r>
        <w:t xml:space="preserve">Rozdziału 7 </w:t>
      </w:r>
      <w:r w:rsidRPr="000F14B0">
        <w:t>SWZ</w:t>
      </w:r>
      <w:r w:rsidRPr="00873B7D">
        <w:t xml:space="preserve"> </w:t>
      </w:r>
      <w:r w:rsidRPr="000F14B0">
        <w:t xml:space="preserve">Wykonawcy </w:t>
      </w:r>
      <w:r>
        <w:t>spełniają łącznie.</w:t>
      </w:r>
    </w:p>
    <w:p w14:paraId="300E11F3" w14:textId="77777777" w:rsidR="00664428" w:rsidRPr="003A2818" w:rsidRDefault="00664428" w:rsidP="00C50A30">
      <w:pPr>
        <w:pStyle w:val="Akapitzlist"/>
        <w:widowControl w:val="0"/>
        <w:numPr>
          <w:ilvl w:val="1"/>
          <w:numId w:val="33"/>
        </w:numPr>
        <w:suppressAutoHyphens/>
        <w:spacing w:before="240"/>
        <w:ind w:left="567" w:hanging="567"/>
      </w:pPr>
      <w:r w:rsidRPr="003A2818">
        <w:rPr>
          <w:b/>
          <w:bCs/>
        </w:rPr>
        <w:t xml:space="preserve">W przypadku, o którym mowa w art. 117 ust. 3 ustawy Pzp Wykonawcy wspólnie ubiegający się o udzielenie zamówienia dołączają do oferty oświadczenie, z którego wynika, które usługi wykonają poszczególni Wykonawcy. </w:t>
      </w:r>
      <w:r w:rsidRPr="000F14B0">
        <w:t>Wzór oświadczenia stanowi</w:t>
      </w:r>
      <w:r w:rsidRPr="003A2818">
        <w:rPr>
          <w:b/>
          <w:bCs/>
        </w:rPr>
        <w:t xml:space="preserve"> Załącznik nr 6 do SWZ.</w:t>
      </w:r>
    </w:p>
    <w:p w14:paraId="26D354F2" w14:textId="77777777" w:rsidR="00664428" w:rsidRDefault="00664428" w:rsidP="00C50A30">
      <w:pPr>
        <w:pStyle w:val="Akapitzlist"/>
        <w:widowControl w:val="0"/>
        <w:numPr>
          <w:ilvl w:val="1"/>
          <w:numId w:val="33"/>
        </w:numPr>
        <w:suppressAutoHyphens/>
        <w:spacing w:before="240"/>
        <w:ind w:left="567" w:hanging="567"/>
      </w:pPr>
      <w:r w:rsidRPr="000F14B0">
        <w:t>Obowiązek złożenia oświadczenia, o którym mowa w p</w:t>
      </w:r>
      <w:r>
        <w:t>kt</w:t>
      </w:r>
      <w:r w:rsidRPr="000F14B0">
        <w:t xml:space="preserve"> 1</w:t>
      </w:r>
      <w:r>
        <w:t>1</w:t>
      </w:r>
      <w:r w:rsidRPr="000F14B0">
        <w:t>.</w:t>
      </w:r>
      <w:r>
        <w:t>3</w:t>
      </w:r>
      <w:r w:rsidRPr="000F14B0">
        <w:t xml:space="preserve"> SWZ, dotyczy również wykonawców prowadzących działalność w formie spółki cywilnej, którzy na gruncie ustawy Pzp są wykonawcami wspólnie ubiegającymi się o udzielenie zamówienia.</w:t>
      </w:r>
    </w:p>
    <w:p w14:paraId="146E8E33" w14:textId="77777777" w:rsidR="00664428" w:rsidRPr="000F14B0" w:rsidRDefault="00664428" w:rsidP="00C50A30">
      <w:pPr>
        <w:pStyle w:val="Akapitzlist"/>
        <w:widowControl w:val="0"/>
        <w:numPr>
          <w:ilvl w:val="1"/>
          <w:numId w:val="33"/>
        </w:numPr>
        <w:suppressAutoHyphens/>
        <w:spacing w:before="240"/>
        <w:ind w:left="567" w:hanging="567"/>
      </w:pPr>
      <w:r w:rsidRPr="00450E4F">
        <w:t xml:space="preserve">Zamawiający nie określił odmiennych wymagań związanych z realizacją zamówienia w odniesieniu do Wykonawców wspólnie ubiegających się o udzielenie zamówienia.  </w:t>
      </w:r>
    </w:p>
    <w:p w14:paraId="7051FC89" w14:textId="77777777" w:rsidR="00664428" w:rsidRPr="00DE2225" w:rsidRDefault="00664428" w:rsidP="00842D84">
      <w:pPr>
        <w:pStyle w:val="Nagwek2"/>
      </w:pPr>
      <w:bookmarkStart w:id="33" w:name="_Toc96430577"/>
      <w:r w:rsidRPr="00DE2225">
        <w:t>Rozdział 1</w:t>
      </w:r>
      <w:r>
        <w:t>2. I</w:t>
      </w:r>
      <w:r w:rsidRPr="00DE2225">
        <w:t xml:space="preserve">nformacje o środkach komunikacji elektronicznej, przy użyciu których </w:t>
      </w:r>
      <w:r>
        <w:t>Z</w:t>
      </w:r>
      <w:r w:rsidRPr="00DE2225">
        <w:t>amawiający będzie komunikował się z wykonawcami, oraz informacje o wymaganiach technicznych i organizacyjnych sporządzania, wysyłania i odbierania korespondencji elektronicznej</w:t>
      </w:r>
      <w:bookmarkEnd w:id="33"/>
      <w:r w:rsidRPr="00DE2225">
        <w:t xml:space="preserve"> </w:t>
      </w:r>
    </w:p>
    <w:p w14:paraId="145214F3" w14:textId="3F45D187" w:rsidR="00664428" w:rsidRPr="00F65E0C" w:rsidRDefault="00664428" w:rsidP="00C50A30">
      <w:pPr>
        <w:pStyle w:val="Akapitzlist"/>
        <w:widowControl w:val="0"/>
        <w:numPr>
          <w:ilvl w:val="1"/>
          <w:numId w:val="34"/>
        </w:numPr>
        <w:suppressAutoHyphens/>
        <w:spacing w:before="240"/>
        <w:rPr>
          <w:b/>
          <w:bCs/>
          <w:u w:val="single"/>
        </w:rPr>
      </w:pPr>
      <w:r w:rsidRPr="000F14B0">
        <w:t>Komunikacja w postępowaniu o udzielenie zamówienia, zgodnie z art</w:t>
      </w:r>
      <w:r>
        <w:t>ykułem</w:t>
      </w:r>
      <w:r w:rsidRPr="000F14B0">
        <w:t xml:space="preserve"> 61 ust</w:t>
      </w:r>
      <w:r>
        <w:t>ęp</w:t>
      </w:r>
      <w:r w:rsidRPr="000F14B0">
        <w:t xml:space="preserve">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w:t>
      </w:r>
      <w:r>
        <w:t>ekst jednolity Dzienni</w:t>
      </w:r>
      <w:r w:rsidR="69A15B67">
        <w:t>k</w:t>
      </w:r>
      <w:r>
        <w:t xml:space="preserve"> Ustaw</w:t>
      </w:r>
      <w:r w:rsidRPr="000F14B0">
        <w:t xml:space="preserve"> z 2020 r. poz</w:t>
      </w:r>
      <w:r>
        <w:t>ycja</w:t>
      </w:r>
      <w:r w:rsidRPr="000F14B0">
        <w:t xml:space="preserve"> 344).</w:t>
      </w:r>
    </w:p>
    <w:p w14:paraId="2BFA6773" w14:textId="77777777" w:rsidR="00664428" w:rsidRPr="007E2C79" w:rsidRDefault="00664428" w:rsidP="00C50A30">
      <w:pPr>
        <w:pStyle w:val="Akapitzlist"/>
        <w:widowControl w:val="0"/>
        <w:numPr>
          <w:ilvl w:val="1"/>
          <w:numId w:val="34"/>
        </w:numPr>
        <w:suppressAutoHyphens/>
        <w:spacing w:before="240"/>
        <w:rPr>
          <w:b/>
          <w:bCs/>
          <w:u w:val="single"/>
        </w:rPr>
      </w:pPr>
      <w:r w:rsidRPr="000F14B0">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w:t>
      </w:r>
      <w:r>
        <w:t>ekst jednolity Dziennik Ustaw</w:t>
      </w:r>
      <w:r w:rsidRPr="000F14B0">
        <w:t xml:space="preserve"> 2020 poz. 346 ze zm</w:t>
      </w:r>
      <w:r>
        <w:t>ianami</w:t>
      </w:r>
      <w:r w:rsidRPr="000F14B0">
        <w:t>), z produktami powszechnie używanymi służącymi elektronicznemu przechowywaniu, przetwarzaniu i przesyłaniu danych i które nie ograniczają Wykonawcom dostępu do postępowania.</w:t>
      </w:r>
    </w:p>
    <w:p w14:paraId="405F70F5" w14:textId="77777777" w:rsidR="00664428" w:rsidRPr="007E2C79" w:rsidRDefault="00664428" w:rsidP="00C50A30">
      <w:pPr>
        <w:pStyle w:val="Akapitzlist"/>
        <w:widowControl w:val="0"/>
        <w:numPr>
          <w:ilvl w:val="1"/>
          <w:numId w:val="34"/>
        </w:numPr>
        <w:suppressAutoHyphens/>
        <w:spacing w:before="240"/>
        <w:rPr>
          <w:b/>
          <w:bCs/>
          <w:u w:val="single"/>
        </w:rPr>
      </w:pPr>
      <w:r w:rsidRPr="000F14B0">
        <w:lastRenderedPageBreak/>
        <w:t xml:space="preserve">Postępowanie prowadzone jest w języku polskim. Dopuszcza się używanie w ofercie, oświadczeniach i dokumentach określeń obcojęzycznych w zakresie określonym w </w:t>
      </w:r>
      <w:r>
        <w:t>art.</w:t>
      </w:r>
      <w:r w:rsidRPr="000F14B0">
        <w:t xml:space="preserve"> 11 ustawy z dnia 7 października 1999 r. o języku polskim. P</w:t>
      </w:r>
      <w:r w:rsidRPr="007E2C79">
        <w:rPr>
          <w:rFonts w:eastAsiaTheme="minorEastAsia"/>
        </w:rPr>
        <w:t xml:space="preserve">odmiotowe środki dowodowe oraz inne </w:t>
      </w:r>
      <w:r w:rsidRPr="000F14B0">
        <w:t>dokumenty</w:t>
      </w:r>
      <w:r w:rsidRPr="007E2C79">
        <w:rPr>
          <w:rFonts w:eastAsiaTheme="minorEastAsia"/>
        </w:rPr>
        <w:t xml:space="preserve"> lub oświadczenia, sporządzone w języku obcym przekazuje się wraz z tłumaczeniem na język polski.</w:t>
      </w:r>
    </w:p>
    <w:p w14:paraId="287D3A1A"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W postępowaniu komunikacja między Zamawiającym a Wykonawcami, w szczególności składanie ofert, wniosków, wszelkich dokumentów i oświadczeń, zawiadomień odbywa się przy użyciu </w:t>
      </w:r>
      <w:hyperlink r:id="rId21" w:history="1">
        <w:r w:rsidRPr="007E2C79">
          <w:rPr>
            <w:rStyle w:val="Hipercze"/>
            <w:color w:val="1F3864" w:themeColor="accent1" w:themeShade="80"/>
          </w:rPr>
          <w:t>Platformy Za</w:t>
        </w:r>
        <w:r w:rsidRPr="007E2C79">
          <w:rPr>
            <w:rStyle w:val="Hipercze"/>
            <w:color w:val="002060"/>
          </w:rPr>
          <w:t>kupowej</w:t>
        </w:r>
      </w:hyperlink>
      <w:r w:rsidRPr="007E2C79">
        <w:rPr>
          <w:b/>
          <w:bCs/>
        </w:rPr>
        <w:t xml:space="preserve">: </w:t>
      </w:r>
      <w:hyperlink r:id="rId22" w:history="1">
        <w:r w:rsidRPr="007E2C79">
          <w:rPr>
            <w:rStyle w:val="Hipercze"/>
            <w:b/>
            <w:bCs/>
          </w:rPr>
          <w:t>https://platformazakupowa.pl/pn/pfron</w:t>
        </w:r>
      </w:hyperlink>
      <w:r w:rsidRPr="000F14B0">
        <w:t>. Za datę wpływu oświadczeń, wniosków, zawiadomień oraz informacji przyjmuje się datę ich wczytania do Platformy</w:t>
      </w:r>
      <w:r>
        <w:t xml:space="preserve"> </w:t>
      </w:r>
      <w:bookmarkStart w:id="34" w:name="_Hlk90295932"/>
      <w:r>
        <w:t>Zakupowej</w:t>
      </w:r>
      <w:bookmarkEnd w:id="34"/>
      <w:r w:rsidRPr="000F14B0">
        <w:t>.</w:t>
      </w:r>
    </w:p>
    <w:p w14:paraId="672ABBC7" w14:textId="77777777" w:rsidR="00664428" w:rsidRPr="007E2C79" w:rsidRDefault="00664428" w:rsidP="00C50A30">
      <w:pPr>
        <w:pStyle w:val="Akapitzlist"/>
        <w:widowControl w:val="0"/>
        <w:numPr>
          <w:ilvl w:val="1"/>
          <w:numId w:val="34"/>
        </w:numPr>
        <w:suppressAutoHyphens/>
        <w:spacing w:before="240"/>
        <w:rPr>
          <w:b/>
          <w:bCs/>
          <w:u w:val="single"/>
        </w:rPr>
      </w:pPr>
      <w:r w:rsidRPr="000F14B0">
        <w:t>Zamawiający będzie przekazywał Wykonawcom informacje za pośrednictwem Platformy</w:t>
      </w:r>
      <w:r>
        <w:t xml:space="preserve"> </w:t>
      </w:r>
      <w:r w:rsidRPr="00996E2A">
        <w:t>Zakupowej</w:t>
      </w:r>
      <w:r w:rsidRPr="000F14B0">
        <w:t xml:space="preserve">. Informacje dotyczące odpowiedzi na pytania, zmiany SWZ, zmiany terminu składania i otwarcia ofert Zamawiający będzie zamieszczał na Platformie </w:t>
      </w:r>
      <w:r w:rsidRPr="00996E2A">
        <w:t xml:space="preserve">Zakupowej </w:t>
      </w:r>
      <w:r w:rsidRPr="000F14B0">
        <w:t xml:space="preserve">w sekcji “Komunikaty”. Korespondencja, której zgodnie z obowiązującymi przepisami adresatem jest konkretny Wykonawca, będzie przekazywana za pośrednictwem Platformy </w:t>
      </w:r>
      <w:r w:rsidRPr="00996E2A">
        <w:t xml:space="preserve">Zakupowej </w:t>
      </w:r>
      <w:r w:rsidRPr="000F14B0">
        <w:t>do konkretnego Wykonawcy.</w:t>
      </w:r>
    </w:p>
    <w:p w14:paraId="6D72B44E" w14:textId="77777777" w:rsidR="00664428" w:rsidRPr="007E2C79" w:rsidRDefault="00664428" w:rsidP="00C50A30">
      <w:pPr>
        <w:pStyle w:val="Akapitzlist"/>
        <w:widowControl w:val="0"/>
        <w:numPr>
          <w:ilvl w:val="1"/>
          <w:numId w:val="34"/>
        </w:numPr>
        <w:suppressAutoHyphens/>
        <w:spacing w:before="240"/>
        <w:rPr>
          <w:b/>
          <w:bCs/>
          <w:u w:val="single"/>
        </w:rPr>
      </w:pPr>
      <w:r w:rsidRPr="000F14B0">
        <w:t>Wykonawca</w:t>
      </w:r>
      <w:r>
        <w:t>,</w:t>
      </w:r>
      <w:r w:rsidRPr="000F14B0">
        <w:t xml:space="preserve"> jako podmiot profesjonalny ma obowiązek sprawdzania komunikatów i wiadomości bezpośrednio na Platformie </w:t>
      </w:r>
      <w:r w:rsidRPr="00996E2A">
        <w:t xml:space="preserve">Zakupowej </w:t>
      </w:r>
      <w:r w:rsidRPr="000F14B0">
        <w:t>przesłanych przez Zamawiającego, gdyż system powiadomień może ulec awarii lub powiadomienie może trafić do folderu SPAM.</w:t>
      </w:r>
    </w:p>
    <w:p w14:paraId="647C0D91"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Korzystanie z </w:t>
      </w:r>
      <w:hyperlink r:id="rId23" w:history="1">
        <w:r w:rsidRPr="007E2C79">
          <w:rPr>
            <w:rStyle w:val="Hipercze"/>
            <w:color w:val="1F3864" w:themeColor="accent1" w:themeShade="80"/>
          </w:rPr>
          <w:t>Platformy Zakupowej</w:t>
        </w:r>
      </w:hyperlink>
      <w:r w:rsidRPr="00996E2A">
        <w:t xml:space="preserve"> </w:t>
      </w:r>
      <w:r w:rsidRPr="000F14B0">
        <w:t xml:space="preserve">przez Wykonawcę jest bezpłatne. </w:t>
      </w:r>
    </w:p>
    <w:p w14:paraId="06216FFC"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Korzystanie z </w:t>
      </w:r>
      <w:hyperlink r:id="rId24" w:history="1">
        <w:r w:rsidRPr="007E2C79">
          <w:rPr>
            <w:rStyle w:val="Hipercze"/>
            <w:color w:val="1F3864" w:themeColor="accent1" w:themeShade="80"/>
          </w:rPr>
          <w:t>Platformy Zakupowej</w:t>
        </w:r>
      </w:hyperlink>
      <w:r w:rsidRPr="00996E2A">
        <w:t xml:space="preserve"> </w:t>
      </w:r>
      <w:r w:rsidRPr="000F14B0">
        <w:t xml:space="preserve">nie wymaga zarejestrowania konta. Zamawiający zaleca założenie Konta Użytkownika na </w:t>
      </w:r>
      <w:r>
        <w:t xml:space="preserve">stronie internetowej </w:t>
      </w:r>
      <w:hyperlink r:id="rId25" w:history="1">
        <w:r w:rsidRPr="007E2C79">
          <w:rPr>
            <w:rStyle w:val="Hipercze"/>
            <w:color w:val="1F3864" w:themeColor="accent1" w:themeShade="80"/>
          </w:rPr>
          <w:t>https://platformazakupowa.pl</w:t>
        </w:r>
      </w:hyperlink>
      <w:r w:rsidRPr="000F14B0">
        <w:t xml:space="preserve">, w tym celu konieczne jest posiadanie przez Użytkownika aktywnego konta poczty elektronicznej (e-mail). </w:t>
      </w:r>
    </w:p>
    <w:p w14:paraId="4BD1D722"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Wykonawca, przystępując do niniejszego postępowania o udzielenie zamówienia, akceptuje warunki korzystania z </w:t>
      </w:r>
      <w:hyperlink r:id="rId26" w:history="1">
        <w:r w:rsidRPr="003A710D">
          <w:rPr>
            <w:rStyle w:val="Hipercze"/>
          </w:rPr>
          <w:t>Platformy Zakupowej</w:t>
        </w:r>
      </w:hyperlink>
      <w:r w:rsidRPr="00996E2A">
        <w:t xml:space="preserve"> </w:t>
      </w:r>
      <w:r w:rsidRPr="000F14B0">
        <w:t xml:space="preserve">określone w regulaminie zamieszczonym na stronie internetowej platformazakupowa.pl w zakładce „Regulamin" oraz uznaje go za wiążący oraz zobowiązuje się, korzystając z </w:t>
      </w:r>
      <w:hyperlink r:id="rId27" w:history="1">
        <w:r w:rsidRPr="003A710D">
          <w:rPr>
            <w:rStyle w:val="Hipercze"/>
          </w:rPr>
          <w:t>Platformy Zakupowej</w:t>
        </w:r>
      </w:hyperlink>
      <w:r w:rsidRPr="000F14B0">
        <w:t>, przestrzegać postanowień regulaminu.</w:t>
      </w:r>
    </w:p>
    <w:p w14:paraId="4C372338" w14:textId="05787DDB" w:rsidR="00664428" w:rsidRPr="007E2C79" w:rsidRDefault="00664428" w:rsidP="00C50A30">
      <w:pPr>
        <w:pStyle w:val="Akapitzlist"/>
        <w:widowControl w:val="0"/>
        <w:numPr>
          <w:ilvl w:val="1"/>
          <w:numId w:val="34"/>
        </w:numPr>
        <w:suppressAutoHyphens/>
        <w:spacing w:before="240"/>
        <w:rPr>
          <w:b/>
          <w:bCs/>
          <w:u w:val="single"/>
        </w:rPr>
      </w:pPr>
      <w:r w:rsidRPr="000F14B0">
        <w:t>Za datę złożenia oferty przyjmuje się datę jej przekazania w systemie (Platformie</w:t>
      </w:r>
      <w:r w:rsidRPr="00996E2A">
        <w:t xml:space="preserve"> Zakupowej</w:t>
      </w:r>
      <w:r w:rsidRPr="000F14B0">
        <w:t xml:space="preserve">) w drugim kroku składania oferty poprzez kliknięcie przycisku </w:t>
      </w:r>
      <w:r w:rsidR="68AE0A84">
        <w:t>“</w:t>
      </w:r>
      <w:r w:rsidRPr="000F14B0">
        <w:t xml:space="preserve">Złóż ofertę” i </w:t>
      </w:r>
      <w:r w:rsidRPr="000F14B0">
        <w:lastRenderedPageBreak/>
        <w:t>wyświetlenie się komunikatu, że oferta została zaszyfrowana i złożona.</w:t>
      </w:r>
    </w:p>
    <w:p w14:paraId="7A4EFC73" w14:textId="77777777" w:rsidR="00664428" w:rsidRPr="007E2C79" w:rsidRDefault="00664428" w:rsidP="00C50A30">
      <w:pPr>
        <w:pStyle w:val="Akapitzlist"/>
        <w:widowControl w:val="0"/>
        <w:numPr>
          <w:ilvl w:val="1"/>
          <w:numId w:val="34"/>
        </w:numPr>
        <w:suppressAutoHyphens/>
        <w:spacing w:before="240"/>
        <w:rPr>
          <w:b/>
          <w:bCs/>
          <w:u w:val="single"/>
        </w:rPr>
      </w:pPr>
      <w:r w:rsidRPr="007E2C79">
        <w:rPr>
          <w:rFonts w:asciiTheme="minorHAnsi" w:hAnsiTheme="minorHAnsi" w:cstheme="minorHAnsi"/>
          <w:lang w:eastAsia="pl-PL"/>
        </w:rPr>
        <w:t xml:space="preserve">Za datę przekazania </w:t>
      </w:r>
      <w:r w:rsidRPr="007E2C79">
        <w:rPr>
          <w:rFonts w:asciiTheme="minorHAnsi" w:hAnsiTheme="minorHAnsi" w:cstheme="minorHAnsi"/>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7E2C79">
        <w:rPr>
          <w:rFonts w:asciiTheme="minorHAnsi" w:hAnsiTheme="minorHAnsi" w:cstheme="minorHAnsi"/>
          <w:b/>
        </w:rPr>
        <w:t>Wyślij wiadomość,</w:t>
      </w:r>
      <w:r w:rsidRPr="007E2C79">
        <w:rPr>
          <w:rFonts w:asciiTheme="minorHAnsi" w:hAnsiTheme="minorHAnsi" w:cstheme="minorHAnsi"/>
        </w:rPr>
        <w:t xml:space="preserve"> po którym pojawi się komunikat, że wiadomość została wysłana do Zamawiającego. </w:t>
      </w:r>
    </w:p>
    <w:p w14:paraId="4337B134"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t xml:space="preserve">strony internetowej </w:t>
      </w:r>
      <w:r w:rsidRPr="000F14B0">
        <w:t xml:space="preserve">platformazakupowa.pl znajdują się w zakładce </w:t>
      </w:r>
      <w:r w:rsidRPr="007E2C79">
        <w:rPr>
          <w:b/>
          <w:bCs/>
        </w:rPr>
        <w:t xml:space="preserve">„Instrukcje dla Wykonawców" na stronie internetowej pod adresem: </w:t>
      </w:r>
      <w:hyperlink r:id="rId28" w:history="1">
        <w:r w:rsidRPr="007E2C79">
          <w:rPr>
            <w:rStyle w:val="Hipercze"/>
            <w:b/>
            <w:bCs/>
            <w:color w:val="1F3864" w:themeColor="accent1" w:themeShade="80"/>
          </w:rPr>
          <w:t>https://platformazakupowa.pl/strona/45-instrukcje</w:t>
        </w:r>
      </w:hyperlink>
      <w:r w:rsidRPr="007E2C79">
        <w:rPr>
          <w:b/>
          <w:bCs/>
          <w:color w:val="1F3864" w:themeColor="accent1" w:themeShade="80"/>
        </w:rPr>
        <w:t>.</w:t>
      </w:r>
    </w:p>
    <w:p w14:paraId="4A95E13F" w14:textId="77777777" w:rsidR="00664428" w:rsidRPr="007E2C79" w:rsidRDefault="00664428" w:rsidP="00C50A30">
      <w:pPr>
        <w:pStyle w:val="Akapitzlist"/>
        <w:widowControl w:val="0"/>
        <w:numPr>
          <w:ilvl w:val="1"/>
          <w:numId w:val="34"/>
        </w:numPr>
        <w:suppressAutoHyphens/>
        <w:spacing w:before="240"/>
        <w:rPr>
          <w:b/>
          <w:bCs/>
          <w:u w:val="single"/>
        </w:rPr>
      </w:pPr>
      <w:r w:rsidRPr="000F14B0">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t>,</w:t>
      </w:r>
      <w:r w:rsidRPr="000F14B0">
        <w:t xml:space="preserve"> ponieważ nie został spełniony obowiązek narzucony w art. 221 ustawy Pzp.</w:t>
      </w:r>
    </w:p>
    <w:p w14:paraId="72EF010E" w14:textId="77777777" w:rsidR="00664428" w:rsidRPr="007E2C79" w:rsidRDefault="00664428" w:rsidP="00C50A30">
      <w:pPr>
        <w:pStyle w:val="Akapitzlist"/>
        <w:widowControl w:val="0"/>
        <w:numPr>
          <w:ilvl w:val="1"/>
          <w:numId w:val="34"/>
        </w:numPr>
        <w:suppressAutoHyphens/>
        <w:spacing w:before="240"/>
        <w:rPr>
          <w:b/>
          <w:bCs/>
          <w:u w:val="single"/>
        </w:rPr>
      </w:pPr>
      <w:r w:rsidRPr="000F14B0">
        <w:t xml:space="preserve">W sprawach technicznych związanych z funkcjonowaniem i obsługą Platformy </w:t>
      </w:r>
      <w:r w:rsidRPr="00996E2A">
        <w:t xml:space="preserve">Zakupowej </w:t>
      </w:r>
      <w:r w:rsidRPr="000F14B0">
        <w:t>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w:t>
      </w:r>
    </w:p>
    <w:p w14:paraId="560867C0" w14:textId="77777777" w:rsidR="00664428" w:rsidRPr="000F14B0" w:rsidRDefault="00664428" w:rsidP="00C50A30">
      <w:pPr>
        <w:pStyle w:val="Akapitzlist"/>
        <w:widowControl w:val="0"/>
        <w:numPr>
          <w:ilvl w:val="0"/>
          <w:numId w:val="13"/>
        </w:numPr>
        <w:suppressAutoHyphens/>
        <w:spacing w:before="240"/>
      </w:pPr>
      <w:r w:rsidRPr="000F14B0">
        <w:t>pod numerem 22 101 02 02, lub</w:t>
      </w:r>
    </w:p>
    <w:p w14:paraId="1B811FB9" w14:textId="77777777" w:rsidR="00664428" w:rsidRPr="000F14B0" w:rsidRDefault="00664428" w:rsidP="00C50A30">
      <w:pPr>
        <w:pStyle w:val="Akapitzlist"/>
        <w:widowControl w:val="0"/>
        <w:numPr>
          <w:ilvl w:val="0"/>
          <w:numId w:val="13"/>
        </w:numPr>
        <w:suppressAutoHyphens/>
      </w:pPr>
      <w:r w:rsidRPr="000F14B0">
        <w:t xml:space="preserve"> za pośrednictwem adresu e-mail: cwk@platformazakupowa.pl</w:t>
      </w:r>
    </w:p>
    <w:p w14:paraId="43AAB00F" w14:textId="77777777" w:rsidR="00664428" w:rsidRPr="000F14B0" w:rsidRDefault="00664428" w:rsidP="00C50A30">
      <w:pPr>
        <w:pStyle w:val="Akapitzlist"/>
        <w:widowControl w:val="0"/>
        <w:numPr>
          <w:ilvl w:val="1"/>
          <w:numId w:val="34"/>
        </w:numPr>
        <w:suppressAutoHyphens/>
        <w:spacing w:before="240"/>
      </w:pPr>
      <w:r w:rsidRPr="000F14B0">
        <w:t>Zamawiający zaleca wcześniejsze sprawdzenie zasad działania funkcjonalności złożenia oferty w systemie (Platformie</w:t>
      </w:r>
      <w:r w:rsidRPr="00996E2A">
        <w:t xml:space="preserve"> Zakupowej</w:t>
      </w:r>
      <w:r w:rsidRPr="000F14B0">
        <w:t>).</w:t>
      </w:r>
    </w:p>
    <w:p w14:paraId="0630FD9A" w14:textId="77777777" w:rsidR="00664428" w:rsidRPr="000F14B0" w:rsidRDefault="00664428" w:rsidP="00C50A30">
      <w:pPr>
        <w:pStyle w:val="Akapitzlist"/>
        <w:widowControl w:val="0"/>
        <w:numPr>
          <w:ilvl w:val="1"/>
          <w:numId w:val="34"/>
        </w:numPr>
        <w:suppressAutoHyphens/>
        <w:spacing w:before="240"/>
        <w:rPr>
          <w:rFonts w:asciiTheme="minorHAnsi" w:hAnsiTheme="minorHAnsi" w:cstheme="minorHAnsi"/>
        </w:rPr>
      </w:pPr>
      <w:r w:rsidRPr="000F14B0">
        <w:rPr>
          <w:rFonts w:asciiTheme="minorHAnsi" w:hAnsiTheme="minorHAnsi" w:cstheme="minorHAnsi"/>
        </w:rPr>
        <w:t xml:space="preserve">Zalecenia Zamawiającego </w:t>
      </w:r>
    </w:p>
    <w:p w14:paraId="207DC1BB" w14:textId="77777777" w:rsidR="00664428" w:rsidRPr="000F14B0" w:rsidRDefault="00664428" w:rsidP="00C50A30">
      <w:pPr>
        <w:pStyle w:val="Akapitzlist"/>
        <w:widowControl w:val="0"/>
        <w:numPr>
          <w:ilvl w:val="2"/>
          <w:numId w:val="34"/>
        </w:numPr>
        <w:suppressAutoHyphens/>
        <w:spacing w:before="240"/>
        <w:ind w:left="1276" w:hanging="992"/>
        <w:rPr>
          <w:rFonts w:asciiTheme="minorHAnsi" w:hAnsiTheme="minorHAnsi" w:cstheme="minorHAnsi"/>
        </w:rPr>
      </w:pPr>
      <w:r w:rsidRPr="000F14B0">
        <w:rPr>
          <w:rFonts w:asciiTheme="minorHAnsi" w:hAnsiTheme="minorHAnsi" w:cstheme="minorHAnsi"/>
        </w:rPr>
        <w:t>odnośnie kwalifikowanego podpisu elektronicznego:</w:t>
      </w:r>
    </w:p>
    <w:p w14:paraId="137DF309" w14:textId="77777777" w:rsidR="00664428" w:rsidRPr="000F14B0" w:rsidRDefault="00664428" w:rsidP="00C50A30">
      <w:pPr>
        <w:pStyle w:val="Akapitzlist"/>
        <w:widowControl w:val="0"/>
        <w:numPr>
          <w:ilvl w:val="0"/>
          <w:numId w:val="10"/>
        </w:numPr>
        <w:suppressAutoHyphens/>
        <w:spacing w:before="240"/>
        <w:ind w:left="1560" w:hanging="284"/>
        <w:rPr>
          <w:rFonts w:asciiTheme="minorHAnsi" w:hAnsiTheme="minorHAnsi" w:cstheme="minorHAnsi"/>
        </w:rPr>
      </w:pPr>
      <w:r w:rsidRPr="000F14B0">
        <w:rPr>
          <w:rFonts w:asciiTheme="minorHAnsi" w:hAnsiTheme="minorHAnsi" w:cstheme="minorHAnsi"/>
        </w:rPr>
        <w:lastRenderedPageBreak/>
        <w:t>dla dokumentów w formacie „pdf” zaleca się podpis formatem PAdES (PDF Advanced Electronic Signature),</w:t>
      </w:r>
    </w:p>
    <w:p w14:paraId="61E15A6A" w14:textId="77777777" w:rsidR="00664428" w:rsidRPr="000F14B0" w:rsidRDefault="00664428" w:rsidP="00C50A30">
      <w:pPr>
        <w:pStyle w:val="Akapitzlist"/>
        <w:widowControl w:val="0"/>
        <w:numPr>
          <w:ilvl w:val="0"/>
          <w:numId w:val="10"/>
        </w:numPr>
        <w:suppressAutoHyphens/>
        <w:ind w:left="1560" w:hanging="284"/>
        <w:rPr>
          <w:rFonts w:asciiTheme="minorHAnsi" w:hAnsiTheme="minorHAnsi" w:cstheme="minorHAnsi"/>
        </w:rPr>
      </w:pPr>
      <w:r w:rsidRPr="000F14B0">
        <w:rPr>
          <w:rFonts w:asciiTheme="minorHAnsi" w:hAnsiTheme="minorHAnsi" w:cstheme="minorHAnsi"/>
        </w:rPr>
        <w:t>dla dokumentów w formacie innym niż „pdf” zaleca się podpis formatem XAdES (XML Advanced Electronic Signature).</w:t>
      </w:r>
    </w:p>
    <w:p w14:paraId="1D566C8D" w14:textId="77777777" w:rsidR="00664428" w:rsidRPr="000F14B0" w:rsidRDefault="00664428" w:rsidP="00C50A30">
      <w:pPr>
        <w:pStyle w:val="Akapitzlist"/>
        <w:widowControl w:val="0"/>
        <w:numPr>
          <w:ilvl w:val="2"/>
          <w:numId w:val="34"/>
        </w:numPr>
        <w:suppressAutoHyphens/>
        <w:spacing w:before="240"/>
        <w:ind w:left="1276" w:hanging="992"/>
        <w:rPr>
          <w:rFonts w:asciiTheme="minorHAnsi" w:hAnsiTheme="minorHAnsi" w:cstheme="minorHAnsi"/>
          <w:bCs/>
        </w:rPr>
      </w:pPr>
      <w:r w:rsidRPr="000F14B0">
        <w:rPr>
          <w:rFonts w:asciiTheme="minorHAnsi" w:hAnsiTheme="minorHAnsi" w:cstheme="minorHAnsi"/>
          <w:bCs/>
        </w:rPr>
        <w:t xml:space="preserve">Po podpisaniu plików, a przed ich załączeniem na Platformę </w:t>
      </w:r>
      <w:r w:rsidRPr="00996E2A">
        <w:rPr>
          <w:rFonts w:asciiTheme="minorHAnsi" w:hAnsiTheme="minorHAnsi" w:cstheme="minorHAnsi"/>
          <w:bCs/>
        </w:rPr>
        <w:t>Zakupow</w:t>
      </w:r>
      <w:r>
        <w:rPr>
          <w:rFonts w:asciiTheme="minorHAnsi" w:hAnsiTheme="minorHAnsi" w:cstheme="minorHAnsi"/>
          <w:bCs/>
        </w:rPr>
        <w:t xml:space="preserve">ą </w:t>
      </w:r>
      <w:r w:rsidRPr="000F14B0">
        <w:rPr>
          <w:rFonts w:asciiTheme="minorHAnsi" w:hAnsiTheme="minorHAnsi" w:cstheme="minorHAnsi"/>
          <w:bCs/>
        </w:rPr>
        <w:t>zaleca się dokonanie weryfikacji kompletności i poprawności wszystkich złożonych podpisów (w szczególności</w:t>
      </w:r>
      <w:r>
        <w:rPr>
          <w:rFonts w:asciiTheme="minorHAnsi" w:hAnsiTheme="minorHAnsi" w:cstheme="minorHAnsi"/>
          <w:bCs/>
        </w:rPr>
        <w:t>,</w:t>
      </w:r>
      <w:r w:rsidRPr="000F14B0">
        <w:rPr>
          <w:rFonts w:asciiTheme="minorHAnsi" w:hAnsiTheme="minorHAnsi" w:cstheme="minorHAnsi"/>
          <w:bCs/>
        </w:rPr>
        <w:t xml:space="preserve"> gdy dokument był podpisywany przez kilku reprezentantów). </w:t>
      </w:r>
    </w:p>
    <w:p w14:paraId="178F211C" w14:textId="77777777" w:rsidR="00664428" w:rsidRPr="000F14B0" w:rsidRDefault="00664428" w:rsidP="00C50A30">
      <w:pPr>
        <w:pStyle w:val="Akapitzlist"/>
        <w:widowControl w:val="0"/>
        <w:numPr>
          <w:ilvl w:val="2"/>
          <w:numId w:val="34"/>
        </w:numPr>
        <w:suppressAutoHyphens/>
        <w:spacing w:before="120" w:after="120"/>
        <w:ind w:left="1276" w:hanging="992"/>
        <w:rPr>
          <w:rFonts w:asciiTheme="minorHAnsi" w:hAnsiTheme="minorHAnsi" w:cstheme="minorHAnsi"/>
          <w:b/>
        </w:rPr>
      </w:pPr>
      <w:r w:rsidRPr="000F14B0">
        <w:rPr>
          <w:rFonts w:asciiTheme="minorHAnsi" w:hAnsiTheme="minorHAnsi" w:cstheme="minorHAnsi"/>
          <w:b/>
        </w:rPr>
        <w:t xml:space="preserve">W przypadku korzystania z wariantu składania podpisów zewnętrznych konieczne jest załączenie na Platformę </w:t>
      </w:r>
      <w:r>
        <w:rPr>
          <w:rFonts w:asciiTheme="minorHAnsi" w:hAnsiTheme="minorHAnsi" w:cstheme="minorHAnsi"/>
          <w:b/>
        </w:rPr>
        <w:t xml:space="preserve">Zakupową </w:t>
      </w:r>
      <w:r w:rsidRPr="000F14B0">
        <w:rPr>
          <w:rFonts w:asciiTheme="minorHAnsi" w:hAnsiTheme="minorHAnsi" w:cstheme="minorHAnsi"/>
          <w:b/>
        </w:rPr>
        <w:t>odpowiedniej pary plików, tj. pliku podpisywanego (źródłowego) oraz pliku zawierającego podpis.</w:t>
      </w:r>
    </w:p>
    <w:p w14:paraId="68F5F860" w14:textId="77777777" w:rsidR="00664428" w:rsidRPr="000F14B0" w:rsidRDefault="00664428" w:rsidP="00C50A30">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Podczas podpisywania plików zaleca się stosowanie algorytmu skrótu SHA2 zamiast SHA1.</w:t>
      </w:r>
    </w:p>
    <w:p w14:paraId="3F466679" w14:textId="77777777" w:rsidR="00664428" w:rsidRPr="000F14B0" w:rsidRDefault="00664428" w:rsidP="00C50A30">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Jeśli Wykonawca pakuje dokumenty np. w plik ZIP zaleca się</w:t>
      </w:r>
      <w:r>
        <w:rPr>
          <w:rFonts w:asciiTheme="minorHAnsi" w:hAnsiTheme="minorHAnsi" w:cstheme="minorHAnsi"/>
          <w:bCs/>
        </w:rPr>
        <w:t xml:space="preserve"> </w:t>
      </w:r>
      <w:r w:rsidRPr="000F14B0">
        <w:rPr>
          <w:rFonts w:asciiTheme="minorHAnsi" w:hAnsiTheme="minorHAnsi" w:cstheme="minorHAnsi"/>
          <w:bCs/>
        </w:rPr>
        <w:t>wcześniejsze podpisanie każdego ze skompresowanych plików.</w:t>
      </w:r>
    </w:p>
    <w:p w14:paraId="0AD60381" w14:textId="77777777" w:rsidR="00664428" w:rsidRPr="000F14B0" w:rsidRDefault="00664428" w:rsidP="00C50A30">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W przypadku przekazywania w postępowaniu dokumentu elektronicznego w formacie poddającym dane kompresji, opatrzenie pliku zawierającego skompresowane dokumenty kwalifikowanym podpisem elektronicznym</w:t>
      </w:r>
      <w:r>
        <w:rPr>
          <w:rFonts w:asciiTheme="minorHAnsi" w:hAnsiTheme="minorHAnsi" w:cstheme="minorHAnsi"/>
          <w:bCs/>
        </w:rPr>
        <w:t xml:space="preserve"> </w:t>
      </w:r>
      <w:r w:rsidRPr="000F14B0">
        <w:rPr>
          <w:rFonts w:asciiTheme="minorHAnsi" w:hAnsiTheme="minorHAnsi" w:cstheme="minorHAnsi"/>
          <w:bCs/>
        </w:rPr>
        <w:t>jest równoznaczne z opatrzeniem wszystkich dokumentów zawartych w tym pliku podpisem kwalifikowanym.</w:t>
      </w:r>
    </w:p>
    <w:p w14:paraId="4F5133A5" w14:textId="77777777" w:rsidR="00664428" w:rsidRPr="000F14B0" w:rsidRDefault="00664428" w:rsidP="00C50A30">
      <w:pPr>
        <w:pStyle w:val="Akapitzlist"/>
        <w:widowControl w:val="0"/>
        <w:numPr>
          <w:ilvl w:val="2"/>
          <w:numId w:val="34"/>
        </w:numPr>
        <w:suppressAutoHyphens/>
        <w:spacing w:before="120" w:after="120"/>
        <w:ind w:left="1276" w:hanging="992"/>
        <w:rPr>
          <w:rFonts w:asciiTheme="minorHAnsi" w:hAnsiTheme="minorHAnsi" w:cstheme="minorHAnsi"/>
          <w:bCs/>
        </w:rPr>
      </w:pPr>
      <w:r w:rsidRPr="000F14B0">
        <w:rPr>
          <w:rFonts w:asciiTheme="minorHAnsi" w:hAnsiTheme="minorHAnsi" w:cstheme="minorHAnsi"/>
          <w:bCs/>
        </w:rPr>
        <w:t>Zamawiający zaleca, aby Wykonawca z odpowiednim wyprzedzeniem przetestował możliwość prawidłowego wykorzystania wybranej metody podpisania plików oferty.</w:t>
      </w:r>
    </w:p>
    <w:p w14:paraId="79371B3A" w14:textId="77777777" w:rsidR="00664428" w:rsidRPr="000F14B0" w:rsidRDefault="00664428" w:rsidP="00C50A30">
      <w:pPr>
        <w:pStyle w:val="Akapitzlist"/>
        <w:widowControl w:val="0"/>
        <w:numPr>
          <w:ilvl w:val="1"/>
          <w:numId w:val="34"/>
        </w:numPr>
        <w:suppressAutoHyphens/>
        <w:spacing w:before="240"/>
        <w:rPr>
          <w:b/>
          <w:bCs/>
          <w:u w:val="single"/>
        </w:rPr>
      </w:pPr>
      <w:r w:rsidRPr="000F14B0">
        <w:rPr>
          <w:rFonts w:asciiTheme="minorHAnsi" w:hAnsiTheme="minorHAnsi" w:cstheme="minorHAnsi"/>
          <w:szCs w:val="22"/>
          <w:lang w:eastAsia="en-US"/>
        </w:rPr>
        <w:t>Niezbędne wymagania sprzętowo-aplikacyjne umożliwiające pracę na Platformie</w:t>
      </w:r>
      <w:r>
        <w:rPr>
          <w:rFonts w:asciiTheme="minorHAnsi" w:hAnsiTheme="minorHAnsi" w:cstheme="minorHAnsi"/>
          <w:szCs w:val="22"/>
          <w:lang w:eastAsia="en-US"/>
        </w:rPr>
        <w:t xml:space="preserve"> Zakupowej</w:t>
      </w:r>
      <w:r w:rsidRPr="000F14B0">
        <w:rPr>
          <w:rFonts w:asciiTheme="minorHAnsi" w:hAnsiTheme="minorHAnsi" w:cstheme="minorHAnsi"/>
          <w:szCs w:val="22"/>
          <w:lang w:eastAsia="en-US"/>
        </w:rPr>
        <w:t xml:space="preserve">: </w:t>
      </w:r>
    </w:p>
    <w:p w14:paraId="521C7B8D" w14:textId="77777777" w:rsidR="00664428" w:rsidRPr="000F14B0" w:rsidRDefault="00664428" w:rsidP="00C50A30">
      <w:pPr>
        <w:pStyle w:val="Akapitzlist"/>
        <w:widowControl w:val="0"/>
        <w:numPr>
          <w:ilvl w:val="0"/>
          <w:numId w:val="72"/>
        </w:numPr>
        <w:suppressAutoHyphens/>
        <w:spacing w:before="240"/>
        <w:rPr>
          <w:rFonts w:asciiTheme="minorHAnsi" w:hAnsiTheme="minorHAnsi" w:cstheme="minorHAnsi"/>
          <w:szCs w:val="22"/>
        </w:rPr>
      </w:pPr>
      <w:r w:rsidRPr="000F14B0">
        <w:rPr>
          <w:rFonts w:asciiTheme="minorHAnsi" w:hAnsiTheme="minorHAnsi" w:cstheme="minorHAnsi"/>
          <w:szCs w:val="22"/>
        </w:rPr>
        <w:t>stały dostęp do sieci Internet o gwarantowanej przepustowości nie mniejszej niż 512 kb/s;</w:t>
      </w:r>
    </w:p>
    <w:p w14:paraId="29BCB740" w14:textId="77777777"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komputer klasy PC lub MAC, o następującej konfiguracji: pamięć min 2GB Ram, procesor Intel IV 2GHZ, jeden z systemów operacyjnych - MS Windows 7, Mac Os x 10.4, Linux lub ich nowsze wersje;</w:t>
      </w:r>
    </w:p>
    <w:p w14:paraId="47CEE2B9" w14:textId="77777777"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zainstalowana dowolna przeglądarka internetowa, w przypadku Internet Explorer minimalnie wersja 10;</w:t>
      </w:r>
    </w:p>
    <w:p w14:paraId="66DCB031" w14:textId="77777777"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włączona obsługa JavaScript;</w:t>
      </w:r>
    </w:p>
    <w:p w14:paraId="3B60319A" w14:textId="77777777"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lastRenderedPageBreak/>
        <w:t>zainstalowany program Acrobat Reader lub inny obsługujący pliki w formacie .pdf;</w:t>
      </w:r>
    </w:p>
    <w:p w14:paraId="745BA6B3" w14:textId="772C8528"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Szyfrowanie na platformazakupowa.pl odbywa się za pomocą protokołu TLS 1.3.</w:t>
      </w:r>
      <w:r w:rsidR="0060327F">
        <w:rPr>
          <w:rFonts w:asciiTheme="minorHAnsi" w:hAnsiTheme="minorHAnsi" w:cstheme="minorHAnsi"/>
          <w:szCs w:val="22"/>
        </w:rPr>
        <w:t>;</w:t>
      </w:r>
    </w:p>
    <w:p w14:paraId="7B172559" w14:textId="77777777" w:rsidR="00664428" w:rsidRPr="000F14B0" w:rsidRDefault="00664428" w:rsidP="00C50A30">
      <w:pPr>
        <w:pStyle w:val="Akapitzlist"/>
        <w:widowControl w:val="0"/>
        <w:numPr>
          <w:ilvl w:val="0"/>
          <w:numId w:val="72"/>
        </w:numPr>
        <w:suppressAutoHyphens/>
        <w:spacing w:after="120"/>
        <w:contextualSpacing/>
        <w:rPr>
          <w:rFonts w:asciiTheme="minorHAnsi" w:hAnsiTheme="minorHAnsi" w:cstheme="minorHAnsi"/>
          <w:szCs w:val="22"/>
        </w:rPr>
      </w:pPr>
      <w:r w:rsidRPr="000F14B0">
        <w:rPr>
          <w:rFonts w:asciiTheme="minorHAnsi" w:hAnsiTheme="minorHAnsi" w:cstheme="minorHAnsi"/>
          <w:szCs w:val="22"/>
        </w:rPr>
        <w:t>Oznaczenie czasu odbioru danych przez platformę zakupową stanowi datę oraz dokładny czas (hh:mm:ss) generowany wg czasu lokalnego serwera synchronizowanego z zegarem Głównego Urzędu Miar.</w:t>
      </w:r>
    </w:p>
    <w:p w14:paraId="4200BF24" w14:textId="77777777" w:rsidR="00664428" w:rsidRPr="000F14B0" w:rsidRDefault="00664428" w:rsidP="00C50A30">
      <w:pPr>
        <w:pStyle w:val="Akapitzlist"/>
        <w:widowControl w:val="0"/>
        <w:numPr>
          <w:ilvl w:val="1"/>
          <w:numId w:val="34"/>
        </w:numPr>
        <w:suppressAutoHyphens/>
        <w:spacing w:before="240"/>
      </w:pPr>
      <w:r w:rsidRPr="000F14B0">
        <w:t>Maksymalny rozmiar jednego pliku przesyłanego za pośrednictwem dedykowanych formularzy do: złożenia, zmiany, wycofania oferty wynosi 150 MB</w:t>
      </w:r>
      <w:r w:rsidRPr="000F14B0">
        <w:rPr>
          <w:rFonts w:eastAsia="Calibri" w:cs="Calibri"/>
        </w:rPr>
        <w:t xml:space="preserve">, </w:t>
      </w:r>
      <w:r w:rsidRPr="000F14B0">
        <w:t>natomiast przy komunikacji wielkość pliku to maksymalnie 500 MB.</w:t>
      </w:r>
    </w:p>
    <w:p w14:paraId="31B1B301" w14:textId="77777777" w:rsidR="00664428" w:rsidRPr="000F14B0" w:rsidRDefault="00664428" w:rsidP="00C50A30">
      <w:pPr>
        <w:pStyle w:val="Akapitzlist"/>
        <w:widowControl w:val="0"/>
        <w:numPr>
          <w:ilvl w:val="1"/>
          <w:numId w:val="34"/>
        </w:numPr>
        <w:suppressAutoHyphens/>
        <w:spacing w:before="240"/>
      </w:pPr>
      <w:r w:rsidRPr="000F14B0">
        <w:rPr>
          <w:rFonts w:asciiTheme="minorHAnsi" w:hAnsiTheme="minorHAnsi" w:cstheme="minorHAnsi"/>
        </w:rPr>
        <w:t xml:space="preserve">Ofertę z załącznikami, wnioski, dokumenty i oświadczenia sporządza się w </w:t>
      </w:r>
      <w:r>
        <w:rPr>
          <w:rFonts w:asciiTheme="minorHAnsi" w:hAnsiTheme="minorHAnsi" w:cstheme="minorHAnsi"/>
        </w:rPr>
        <w:t>formie elektronicznej</w:t>
      </w:r>
      <w:r w:rsidRPr="000F14B0">
        <w:rPr>
          <w:rFonts w:asciiTheme="minorHAnsi" w:hAnsiTheme="minorHAnsi" w:cstheme="minorHAnsi"/>
        </w:rPr>
        <w:t>. F</w:t>
      </w:r>
      <w:r w:rsidRPr="000F14B0">
        <w:t>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odt, .jpg (.jpeg), przy czym Zamawiający zaleca wczytywanie na Platformę plików w formacie .pdf.</w:t>
      </w:r>
      <w:r w:rsidRPr="000F14B0">
        <w:rPr>
          <w:rFonts w:cs="Calibri"/>
          <w:sz w:val="22"/>
          <w:szCs w:val="22"/>
          <w:lang w:eastAsia="pl-PL"/>
        </w:rPr>
        <w:t xml:space="preserve"> </w:t>
      </w:r>
      <w:r w:rsidRPr="000F14B0">
        <w:t>W celu ewentualnej kompresji danych Zamawiający rekomenduje wykorzystanie jednego z formatów: .zip, .7Z.</w:t>
      </w:r>
    </w:p>
    <w:p w14:paraId="092CE88F" w14:textId="77777777" w:rsidR="00664428" w:rsidRPr="000F14B0" w:rsidRDefault="00664428" w:rsidP="00C50A30">
      <w:pPr>
        <w:pStyle w:val="Akapitzlist"/>
        <w:widowControl w:val="0"/>
        <w:numPr>
          <w:ilvl w:val="1"/>
          <w:numId w:val="34"/>
        </w:numPr>
        <w:suppressAutoHyphens/>
        <w:spacing w:before="240"/>
      </w:pPr>
      <w:r w:rsidRPr="000F14B0">
        <w:rPr>
          <w:rFonts w:eastAsia="Calibri" w:cs="Calibri"/>
        </w:rPr>
        <w:t>Zamawiający zaleca, aby nie wprowadzać jakichkolwiek zmian w plikach po ich podpisaniu. Może to skutkować naruszeniem integralności plików.</w:t>
      </w:r>
    </w:p>
    <w:p w14:paraId="1AE27C76" w14:textId="0CC8CF94" w:rsidR="00664428" w:rsidRPr="000F14B0" w:rsidRDefault="00664428" w:rsidP="00C50A30">
      <w:pPr>
        <w:pStyle w:val="Akapitzlist"/>
        <w:widowControl w:val="0"/>
        <w:numPr>
          <w:ilvl w:val="1"/>
          <w:numId w:val="34"/>
        </w:numPr>
        <w:suppressAutoHyphens/>
        <w:spacing w:before="240"/>
      </w:pPr>
      <w:r w:rsidRPr="000F14B0">
        <w:t xml:space="preserve">Zamawiający dopuszcza możliwość składania dokumentów elektronicznych, oświadczeń lub elektronicznych kopii dokumentów lub oświadczeń za pomocą poczty elektronicznej (innych niż oferta i załączniki do oferty) bądź innej korespondencji na adres e-mail: </w:t>
      </w:r>
      <w:r w:rsidR="003B30D3">
        <w:t>Zamowienia_Publiczne</w:t>
      </w:r>
      <w:r w:rsidRPr="000F14B0">
        <w:t>@pfron.org.pl.</w:t>
      </w:r>
    </w:p>
    <w:p w14:paraId="7DCD6B6B" w14:textId="46E1A648" w:rsidR="00664428" w:rsidRPr="000F14B0" w:rsidRDefault="00664428" w:rsidP="00C50A30">
      <w:pPr>
        <w:pStyle w:val="Akapitzlist"/>
        <w:widowControl w:val="0"/>
        <w:numPr>
          <w:ilvl w:val="1"/>
          <w:numId w:val="34"/>
        </w:numPr>
        <w:suppressAutoHyphens/>
        <w:spacing w:before="240"/>
      </w:pPr>
      <w:r w:rsidRPr="000F14B0">
        <w:t>We wszelkiej korespondencji związanej z niniejszym postępowaniem Zamawiający i</w:t>
      </w:r>
      <w:r w:rsidR="0060327F">
        <w:t> </w:t>
      </w:r>
      <w:r w:rsidRPr="000F14B0">
        <w:t>Wykonawcy posługują się: numerem ogłoszenia lub numerem postępowania podanym na stronie tytułowej SWZ.</w:t>
      </w:r>
    </w:p>
    <w:p w14:paraId="4C9EDCAF" w14:textId="59B50301" w:rsidR="00664428" w:rsidRDefault="00664428" w:rsidP="00C50A30">
      <w:pPr>
        <w:pStyle w:val="Akapitzlist"/>
        <w:widowControl w:val="0"/>
        <w:numPr>
          <w:ilvl w:val="1"/>
          <w:numId w:val="34"/>
        </w:numPr>
        <w:suppressAutoHyphens/>
        <w:spacing w:before="240"/>
      </w:pPr>
      <w:r w:rsidRPr="000F14B0">
        <w:t>W sytuacji przekazywania dokumentów, oświadczeń, wniosków oraz korespondencji w</w:t>
      </w:r>
      <w:r w:rsidR="0060327F">
        <w:t> </w:t>
      </w:r>
      <w:r w:rsidRPr="000F14B0">
        <w:t>sposób określony w p</w:t>
      </w:r>
      <w:r>
        <w:t>unkcie</w:t>
      </w:r>
      <w:r w:rsidRPr="000F14B0">
        <w:t xml:space="preserve"> 1</w:t>
      </w:r>
      <w:r>
        <w:t>2</w:t>
      </w:r>
      <w:r w:rsidRPr="000F14B0">
        <w:t>.21 powyżej, na żądanie każdej ze stron, należy niezwłocznie potwierdzić fakt ich otrzymania.</w:t>
      </w:r>
    </w:p>
    <w:p w14:paraId="0585064F" w14:textId="77777777" w:rsidR="00664428" w:rsidRPr="003A710D" w:rsidRDefault="00664428" w:rsidP="00842D84">
      <w:pPr>
        <w:pStyle w:val="Nagwek2"/>
      </w:pPr>
      <w:bookmarkStart w:id="35" w:name="_Toc96430578"/>
      <w:r w:rsidRPr="000D6206">
        <w:lastRenderedPageBreak/>
        <w:t>Rozdział</w:t>
      </w:r>
      <w:r w:rsidRPr="000D6206">
        <w:rPr>
          <w:rFonts w:eastAsia="Calibri"/>
        </w:rPr>
        <w:t xml:space="preserve"> 1</w:t>
      </w:r>
      <w:r>
        <w:rPr>
          <w:rFonts w:eastAsia="Calibri"/>
        </w:rPr>
        <w:t>3</w:t>
      </w:r>
      <w:r w:rsidRPr="000D6206">
        <w:rPr>
          <w:rFonts w:eastAsia="Calibri"/>
        </w:rPr>
        <w:t>. I</w:t>
      </w:r>
      <w:r w:rsidRPr="000D6206">
        <w:t>nformacje o sposobie komunikowania się Zamawiającego z Wykonawcami w inny sposób niż przy użyciu środków komunikacji elektronicznej oraz osoby uprawnione do komunikowania się z Wykonawcami</w:t>
      </w:r>
      <w:bookmarkEnd w:id="35"/>
    </w:p>
    <w:p w14:paraId="5B4FCB48" w14:textId="77777777" w:rsidR="00664428" w:rsidRDefault="00664428" w:rsidP="00C50A30">
      <w:pPr>
        <w:pStyle w:val="Akapitzlist"/>
        <w:widowControl w:val="0"/>
        <w:numPr>
          <w:ilvl w:val="1"/>
          <w:numId w:val="35"/>
        </w:numPr>
        <w:suppressAutoHyphens/>
        <w:spacing w:before="240" w:after="240"/>
        <w:ind w:left="567" w:hanging="567"/>
      </w:pPr>
      <w:r w:rsidRPr="000F14B0">
        <w:t>Zamawiający nie przewiduje sposobu komunikowania się z Wykonawcami w inny sposób niż przy użyciu środków komunikacji elektronicznej, wskazanych w SWZ.</w:t>
      </w:r>
    </w:p>
    <w:p w14:paraId="1F36670B" w14:textId="77777777" w:rsidR="00664428" w:rsidRDefault="00664428" w:rsidP="00C50A30">
      <w:pPr>
        <w:pStyle w:val="Akapitzlist"/>
        <w:widowControl w:val="0"/>
        <w:numPr>
          <w:ilvl w:val="1"/>
          <w:numId w:val="35"/>
        </w:numPr>
        <w:suppressAutoHyphens/>
        <w:spacing w:before="240" w:after="240"/>
        <w:ind w:left="567" w:hanging="567"/>
      </w:pPr>
      <w:r w:rsidRPr="000F14B0">
        <w:t>Osob</w:t>
      </w:r>
      <w:r>
        <w:t>ami</w:t>
      </w:r>
      <w:r w:rsidRPr="000F14B0">
        <w:t xml:space="preserve"> uprawnion</w:t>
      </w:r>
      <w:r>
        <w:t>ymi</w:t>
      </w:r>
      <w:r w:rsidRPr="000F14B0">
        <w:t xml:space="preserve"> do kontaktu z Wykonawcami w zakresie przebiegu postępowania jest Pani Monika Bartold.</w:t>
      </w:r>
    </w:p>
    <w:p w14:paraId="051BDB54" w14:textId="104117F4" w:rsidR="00664428" w:rsidRPr="000F14B0" w:rsidRDefault="00664428" w:rsidP="00C50A30">
      <w:pPr>
        <w:pStyle w:val="Akapitzlist"/>
        <w:widowControl w:val="0"/>
        <w:numPr>
          <w:ilvl w:val="1"/>
          <w:numId w:val="35"/>
        </w:numPr>
        <w:suppressAutoHyphens/>
        <w:spacing w:before="240" w:after="240"/>
        <w:ind w:left="567" w:hanging="567"/>
      </w:pPr>
      <w:r w:rsidRPr="000F14B0">
        <w:t xml:space="preserve">Zamawiający informuje, że przepisy ustawy Pzp dotyczące zasady równego traktowania Wykonawców nie pozwalają na jakikolwiek inny </w:t>
      </w:r>
      <w:r>
        <w:t xml:space="preserve">sposób </w:t>
      </w:r>
      <w:r w:rsidRPr="000F14B0">
        <w:t>kontakt</w:t>
      </w:r>
      <w:r>
        <w:t>owania się</w:t>
      </w:r>
      <w:r w:rsidRPr="000F14B0">
        <w:t xml:space="preserve"> – zarówno z</w:t>
      </w:r>
      <w:r w:rsidR="0060327F">
        <w:t> </w:t>
      </w:r>
      <w:r w:rsidRPr="000F14B0">
        <w:t xml:space="preserve">Zamawiającym jak i </w:t>
      </w:r>
      <w:r>
        <w:t xml:space="preserve">z </w:t>
      </w:r>
      <w:r w:rsidRPr="000F14B0">
        <w:t xml:space="preserve">osobami uprawnionymi do porozumiewania się z Wykonawcami – niż wskazany w </w:t>
      </w:r>
      <w:r>
        <w:t>Rozdziale</w:t>
      </w:r>
      <w:r w:rsidRPr="000F14B0">
        <w:t xml:space="preserve"> 1</w:t>
      </w:r>
      <w:r>
        <w:t>2</w:t>
      </w:r>
      <w:r w:rsidRPr="000F14B0">
        <w:t xml:space="preserve"> SWZ.</w:t>
      </w:r>
    </w:p>
    <w:p w14:paraId="18B9E030" w14:textId="77777777" w:rsidR="00664428" w:rsidRPr="007A74F4" w:rsidRDefault="00664428" w:rsidP="00842D84">
      <w:pPr>
        <w:pStyle w:val="Nagwek2"/>
      </w:pPr>
      <w:bookmarkStart w:id="36" w:name="_Toc96430579"/>
      <w:r w:rsidRPr="007A74F4">
        <w:t>Rozdział 1</w:t>
      </w:r>
      <w:r>
        <w:t>4. W</w:t>
      </w:r>
      <w:r w:rsidRPr="007A74F4">
        <w:t xml:space="preserve">yjaśnienia treści i zmiany </w:t>
      </w:r>
      <w:bookmarkEnd w:id="36"/>
      <w:r>
        <w:t>SWZ.</w:t>
      </w:r>
    </w:p>
    <w:p w14:paraId="2DDA4D88" w14:textId="77777777"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Wykonawca może zwrócić się do Zamawiającego z wnioskiem o wyjaśnienie treści SWZ. Wniosek należy przesłać za pośrednictwem </w:t>
      </w:r>
      <w:hyperlink r:id="rId29" w:history="1">
        <w:r w:rsidRPr="006644E6">
          <w:rPr>
            <w:rStyle w:val="Hipercze"/>
            <w:rFonts w:asciiTheme="minorHAnsi" w:hAnsiTheme="minorHAnsi"/>
            <w:color w:val="1F3864" w:themeColor="accent1" w:themeShade="80"/>
            <w:lang w:eastAsia="pl-PL"/>
          </w:rPr>
          <w:t>Platformy Zakupowej</w:t>
        </w:r>
      </w:hyperlink>
      <w:r w:rsidRPr="006644E6">
        <w:rPr>
          <w:rFonts w:asciiTheme="minorHAnsi" w:hAnsiTheme="minorHAnsi"/>
          <w:color w:val="1F3864" w:themeColor="accent1" w:themeShade="80"/>
          <w:lang w:eastAsia="pl-PL"/>
        </w:rPr>
        <w:t xml:space="preserve"> </w:t>
      </w:r>
      <w:r w:rsidRPr="006644E6">
        <w:rPr>
          <w:rFonts w:asciiTheme="minorHAnsi" w:hAnsiTheme="minorHAnsi"/>
          <w:lang w:eastAsia="pl-PL"/>
        </w:rPr>
        <w:t>w zakładce „Wyślij wiadomość do zamawiającego”. Zamawiający prosi o przekazywanie pytań również w formie edytowalnej, gdyż skróci to czas na udzielenie wyjaśnień.</w:t>
      </w:r>
    </w:p>
    <w:p w14:paraId="2ADD27CF" w14:textId="77777777"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644E6">
        <w:rPr>
          <w:rFonts w:asciiTheme="minorHAnsi" w:hAnsiTheme="minorHAnsi"/>
          <w:lang w:eastAsia="pl-PL"/>
        </w:rPr>
        <w:t xml:space="preserve">Zamawiający jest obowiązany udzielić wyjaśnień niezwłocznie, jednak nie później niż na </w:t>
      </w:r>
      <w:r>
        <w:rPr>
          <w:rFonts w:asciiTheme="minorHAnsi" w:hAnsiTheme="minorHAnsi"/>
          <w:lang w:eastAsia="pl-PL"/>
        </w:rPr>
        <w:t>6</w:t>
      </w:r>
      <w:r w:rsidRPr="006644E6">
        <w:rPr>
          <w:rFonts w:asciiTheme="minorHAnsi" w:hAnsiTheme="minorHAnsi"/>
          <w:lang w:eastAsia="pl-PL"/>
        </w:rPr>
        <w:t xml:space="preserve"> dni przed upływem terminu składania ofert – pod warunkiem, że wniosek o </w:t>
      </w:r>
      <w:r w:rsidRPr="006644E6">
        <w:rPr>
          <w:rFonts w:asciiTheme="minorHAnsi" w:hAnsiTheme="minorHAnsi"/>
          <w:lang w:eastAsia="pl-PL"/>
        </w:rPr>
        <w:br/>
        <w:t xml:space="preserve">wyjaśnienie treści SWZ wpłynął do Zamawiającego nie później niż na </w:t>
      </w:r>
      <w:r>
        <w:rPr>
          <w:rFonts w:asciiTheme="minorHAnsi" w:hAnsiTheme="minorHAnsi"/>
          <w:lang w:eastAsia="pl-PL"/>
        </w:rPr>
        <w:t>1</w:t>
      </w:r>
      <w:r w:rsidRPr="006644E6">
        <w:rPr>
          <w:rFonts w:asciiTheme="minorHAnsi" w:hAnsiTheme="minorHAnsi"/>
          <w:lang w:eastAsia="pl-PL"/>
        </w:rPr>
        <w:t xml:space="preserve">4 dni przed </w:t>
      </w:r>
      <w:r w:rsidRPr="006644E6">
        <w:rPr>
          <w:rFonts w:asciiTheme="minorHAnsi" w:hAnsiTheme="minorHAnsi"/>
          <w:lang w:eastAsia="pl-PL"/>
        </w:rPr>
        <w:br/>
        <w:t>upływem terminu składania ofert.</w:t>
      </w:r>
    </w:p>
    <w:p w14:paraId="014CFC08" w14:textId="5A25BCB7" w:rsidR="00664428" w:rsidRPr="00A474DC"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52098">
        <w:rPr>
          <w:rFonts w:asciiTheme="minorHAnsi" w:eastAsia="Verdana" w:hAnsiTheme="minorHAnsi" w:cs="Verdana"/>
          <w:lang w:eastAsia="pl-PL"/>
        </w:rPr>
        <w:t>Jeżeli Zamawiający nie udzieli wyjaśnień w terminie, o którym mowa w punkcie 1</w:t>
      </w:r>
      <w:r>
        <w:rPr>
          <w:rFonts w:asciiTheme="minorHAnsi" w:eastAsia="Verdana" w:hAnsiTheme="minorHAnsi" w:cs="Verdana"/>
          <w:lang w:eastAsia="pl-PL"/>
        </w:rPr>
        <w:t>4</w:t>
      </w:r>
      <w:r w:rsidRPr="00A52098">
        <w:rPr>
          <w:rFonts w:asciiTheme="minorHAnsi" w:eastAsia="Verdana" w:hAnsiTheme="minorHAnsi" w:cs="Verdana"/>
          <w:lang w:eastAsia="pl-PL"/>
        </w:rPr>
        <w:t xml:space="preserve">.2 </w:t>
      </w:r>
      <w:r w:rsidR="00383826">
        <w:rPr>
          <w:rFonts w:asciiTheme="minorHAnsi" w:eastAsia="Verdana" w:hAnsiTheme="minorHAnsi" w:cs="Verdana"/>
          <w:lang w:eastAsia="pl-PL"/>
        </w:rPr>
        <w:t xml:space="preserve"> </w:t>
      </w:r>
      <w:r w:rsidRPr="00A52098">
        <w:rPr>
          <w:rFonts w:asciiTheme="minorHAnsi" w:eastAsia="Verdana" w:hAnsiTheme="minorHAnsi" w:cs="Verdana"/>
          <w:lang w:eastAsia="pl-PL"/>
        </w:rPr>
        <w:t>powyżej</w:t>
      </w:r>
      <w:r w:rsidR="4AA932F6" w:rsidRPr="3254067B">
        <w:rPr>
          <w:rFonts w:asciiTheme="minorHAnsi" w:eastAsia="Verdana" w:hAnsiTheme="minorHAnsi" w:cs="Verdana"/>
          <w:lang w:eastAsia="pl-PL"/>
        </w:rPr>
        <w:t>,</w:t>
      </w:r>
      <w:r w:rsidR="00401986">
        <w:rPr>
          <w:rFonts w:asciiTheme="minorHAnsi" w:eastAsia="Verdana" w:hAnsiTheme="minorHAnsi" w:cs="Verdana"/>
          <w:lang w:eastAsia="pl-PL"/>
        </w:rPr>
        <w:t xml:space="preserve"> </w:t>
      </w:r>
      <w:r w:rsidRPr="00A52098">
        <w:rPr>
          <w:rFonts w:asciiTheme="minorHAnsi" w:eastAsia="Verdana" w:hAnsiTheme="minorHAnsi" w:cs="Verdana"/>
          <w:lang w:eastAsia="pl-PL"/>
        </w:rPr>
        <w:t>przedłuża</w:t>
      </w:r>
      <w:r w:rsidR="2989AE9E" w:rsidRPr="3254067B">
        <w:rPr>
          <w:rFonts w:asciiTheme="minorHAnsi" w:eastAsia="Verdana" w:hAnsiTheme="minorHAnsi" w:cs="Verdana"/>
          <w:lang w:eastAsia="pl-PL"/>
        </w:rPr>
        <w:t xml:space="preserve"> się</w:t>
      </w:r>
      <w:r w:rsidRPr="00A52098">
        <w:rPr>
          <w:rFonts w:asciiTheme="minorHAnsi" w:eastAsia="Verdana" w:hAnsiTheme="minorHAnsi" w:cs="Verdana"/>
          <w:lang w:eastAsia="pl-PL"/>
        </w:rPr>
        <w:t xml:space="preserve"> termin składania ofert o czas niezbędny do zapoznania się wszystkich zainteresowanych Wykonawców z wyjaśnieniami niezbędnymi do należytego przygotowania i złożenia ofert.</w:t>
      </w:r>
    </w:p>
    <w:p w14:paraId="016D6B7E" w14:textId="77777777"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A474DC" w:rsidDel="005B4E44">
        <w:rPr>
          <w:rFonts w:asciiTheme="minorHAnsi" w:hAnsiTheme="minorHAnsi"/>
          <w:lang w:eastAsia="pl-PL"/>
        </w:rPr>
        <w:t>Przedłużenie terminu składania ofert nie wpływa na bieg terminu składania wniosku, o którym mowa w p</w:t>
      </w:r>
      <w:r w:rsidRPr="00A474DC">
        <w:rPr>
          <w:rFonts w:asciiTheme="minorHAnsi" w:hAnsiTheme="minorHAnsi"/>
          <w:lang w:eastAsia="pl-PL"/>
        </w:rPr>
        <w:t>unkcie</w:t>
      </w:r>
      <w:r w:rsidRPr="00A474DC" w:rsidDel="005B4E44">
        <w:rPr>
          <w:rFonts w:asciiTheme="minorHAnsi" w:hAnsiTheme="minorHAnsi"/>
          <w:lang w:eastAsia="pl-PL"/>
        </w:rPr>
        <w:t xml:space="preserve"> 1</w:t>
      </w:r>
      <w:r>
        <w:rPr>
          <w:rFonts w:asciiTheme="minorHAnsi" w:hAnsiTheme="minorHAnsi"/>
          <w:lang w:eastAsia="pl-PL"/>
        </w:rPr>
        <w:t>4</w:t>
      </w:r>
      <w:r w:rsidRPr="00A474DC" w:rsidDel="005B4E44">
        <w:rPr>
          <w:rFonts w:asciiTheme="minorHAnsi" w:hAnsiTheme="minorHAnsi"/>
          <w:lang w:eastAsia="pl-PL"/>
        </w:rPr>
        <w:t>.</w:t>
      </w:r>
      <w:r w:rsidRPr="00A474DC">
        <w:rPr>
          <w:rFonts w:asciiTheme="minorHAnsi" w:hAnsiTheme="minorHAnsi"/>
          <w:lang w:eastAsia="pl-PL"/>
        </w:rPr>
        <w:t>1 powyżej</w:t>
      </w:r>
      <w:r w:rsidRPr="00A474DC" w:rsidDel="005B4E44">
        <w:rPr>
          <w:rFonts w:asciiTheme="minorHAnsi" w:hAnsiTheme="minorHAnsi"/>
          <w:lang w:eastAsia="pl-PL"/>
        </w:rPr>
        <w:t>.</w:t>
      </w:r>
    </w:p>
    <w:p w14:paraId="5DC1772C" w14:textId="77777777" w:rsidR="00664428" w:rsidRPr="007D3533"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cs="Arial"/>
          <w:lang w:eastAsia="pl-PL"/>
        </w:rPr>
        <w:t>W przypadku gdy wniosek o wyjaśnienie treści SWZ nie wpłynął w terminie, o którym mowa w punkcie 1</w:t>
      </w:r>
      <w:r>
        <w:rPr>
          <w:rFonts w:asciiTheme="minorHAnsi" w:hAnsiTheme="minorHAnsi" w:cs="Arial"/>
          <w:lang w:eastAsia="pl-PL"/>
        </w:rPr>
        <w:t>4</w:t>
      </w:r>
      <w:r w:rsidRPr="007D3533">
        <w:rPr>
          <w:rFonts w:asciiTheme="minorHAnsi" w:hAnsiTheme="minorHAnsi" w:cs="Arial"/>
          <w:lang w:eastAsia="pl-PL"/>
        </w:rPr>
        <w:t>.2 powyżej, Zamawiający nie ma obowiązku udzielania wyjaśnień SWZ oraz obowiązku przedłużenia terminu składania ofert.</w:t>
      </w:r>
    </w:p>
    <w:p w14:paraId="6205B360" w14:textId="77777777"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t>Tre</w:t>
      </w:r>
      <w:r w:rsidRPr="007D3533">
        <w:rPr>
          <w:rFonts w:asciiTheme="minorHAnsi" w:eastAsia="TimesNewRoman" w:hAnsiTheme="minorHAnsi"/>
          <w:lang w:eastAsia="pl-PL"/>
        </w:rPr>
        <w:t xml:space="preserve">ść </w:t>
      </w:r>
      <w:r w:rsidRPr="007D3533">
        <w:rPr>
          <w:rFonts w:asciiTheme="minorHAnsi" w:hAnsiTheme="minorHAnsi"/>
          <w:lang w:eastAsia="pl-PL"/>
        </w:rPr>
        <w:t>zapyta</w:t>
      </w:r>
      <w:r w:rsidRPr="007D3533">
        <w:rPr>
          <w:rFonts w:asciiTheme="minorHAnsi" w:eastAsia="TimesNewRoman" w:hAnsiTheme="minorHAnsi"/>
          <w:lang w:eastAsia="pl-PL"/>
        </w:rPr>
        <w:t>ń</w:t>
      </w:r>
      <w:r w:rsidRPr="007D3533">
        <w:rPr>
          <w:rFonts w:asciiTheme="minorHAnsi" w:hAnsiTheme="minorHAnsi"/>
          <w:lang w:eastAsia="pl-PL"/>
        </w:rPr>
        <w:t xml:space="preserve"> wraz z wyja</w:t>
      </w:r>
      <w:r w:rsidRPr="007D3533">
        <w:rPr>
          <w:rFonts w:asciiTheme="minorHAnsi" w:eastAsia="TimesNewRoman" w:hAnsiTheme="minorHAnsi"/>
          <w:lang w:eastAsia="pl-PL"/>
        </w:rPr>
        <w:t>ś</w:t>
      </w:r>
      <w:r w:rsidRPr="007D3533">
        <w:rPr>
          <w:rFonts w:asciiTheme="minorHAnsi" w:hAnsiTheme="minorHAnsi"/>
          <w:lang w:eastAsia="pl-PL"/>
        </w:rPr>
        <w:t>nieniami zamawiający udostępni</w:t>
      </w:r>
      <w:r w:rsidRPr="007D3533">
        <w:rPr>
          <w:rFonts w:asciiTheme="minorHAnsi" w:eastAsia="TimesNewRoman" w:hAnsiTheme="minorHAnsi"/>
          <w:lang w:eastAsia="pl-PL"/>
        </w:rPr>
        <w:t xml:space="preserve">, bez ujawniania źródła </w:t>
      </w:r>
      <w:r w:rsidRPr="007D3533">
        <w:rPr>
          <w:rFonts w:asciiTheme="minorHAnsi" w:eastAsia="TimesNewRoman" w:hAnsiTheme="minorHAnsi"/>
          <w:lang w:eastAsia="pl-PL"/>
        </w:rPr>
        <w:br/>
        <w:t>zapytania, na</w:t>
      </w:r>
      <w:r w:rsidRPr="007D3533">
        <w:rPr>
          <w:rFonts w:asciiTheme="minorHAnsi" w:hAnsiTheme="minorHAnsi"/>
          <w:lang w:eastAsia="pl-PL"/>
        </w:rPr>
        <w:t xml:space="preserve"> Platformie Zakupowej.</w:t>
      </w:r>
    </w:p>
    <w:p w14:paraId="0FBF5A0C" w14:textId="77777777"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7D3533">
        <w:rPr>
          <w:rFonts w:asciiTheme="minorHAnsi" w:hAnsiTheme="minorHAnsi"/>
          <w:lang w:eastAsia="pl-PL"/>
        </w:rPr>
        <w:lastRenderedPageBreak/>
        <w:t>W uzasadnionych przypadkach Zamawiający może przed upływem terminu składania ofert zmienić treść SWZ. Dokonan</w:t>
      </w:r>
      <w:r w:rsidRPr="007D3533">
        <w:rPr>
          <w:rFonts w:asciiTheme="minorHAnsi" w:eastAsia="TimesNewRoman" w:hAnsiTheme="minorHAnsi"/>
          <w:lang w:eastAsia="pl-PL"/>
        </w:rPr>
        <w:t xml:space="preserve">ą </w:t>
      </w:r>
      <w:r w:rsidRPr="007D3533">
        <w:rPr>
          <w:rFonts w:asciiTheme="minorHAnsi" w:hAnsiTheme="minorHAnsi"/>
          <w:lang w:eastAsia="pl-PL"/>
        </w:rPr>
        <w:t>zmian</w:t>
      </w:r>
      <w:r w:rsidRPr="007D3533">
        <w:rPr>
          <w:rFonts w:asciiTheme="minorHAnsi" w:eastAsia="TimesNewRoman" w:hAnsiTheme="minorHAnsi"/>
          <w:lang w:eastAsia="pl-PL"/>
        </w:rPr>
        <w:t>ę SWZ</w:t>
      </w:r>
      <w:r w:rsidRPr="007D3533">
        <w:rPr>
          <w:rFonts w:asciiTheme="minorHAnsi" w:hAnsiTheme="minorHAnsi"/>
          <w:lang w:eastAsia="pl-PL"/>
        </w:rPr>
        <w:t xml:space="preserve"> Zamawiaj</w:t>
      </w:r>
      <w:r w:rsidRPr="007D3533">
        <w:rPr>
          <w:rFonts w:asciiTheme="minorHAnsi" w:eastAsia="TimesNewRoman" w:hAnsiTheme="minorHAnsi"/>
          <w:lang w:eastAsia="pl-PL"/>
        </w:rPr>
        <w:t>ą</w:t>
      </w:r>
      <w:r w:rsidRPr="007D3533">
        <w:rPr>
          <w:rFonts w:asciiTheme="minorHAnsi" w:hAnsiTheme="minorHAnsi"/>
          <w:lang w:eastAsia="pl-PL"/>
        </w:rPr>
        <w:t>cy udostępni na Platformie Zakupowej.</w:t>
      </w:r>
    </w:p>
    <w:p w14:paraId="3AEE2E9D" w14:textId="71DC0DDE" w:rsidR="00664428"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6A00D4">
        <w:rPr>
          <w:rFonts w:asciiTheme="minorHAnsi" w:hAnsiTheme="minorHAnsi"/>
          <w:lang w:eastAsia="pl-PL"/>
        </w:rPr>
        <w:t>W przypadku gdy zmiana treści SWZ jest istotna dla sporządzenia oferty lub wymaga od Wykonawców dodatkowego czasu na zapoznanie się ze zmianą treści SWZ i</w:t>
      </w:r>
      <w:r w:rsidR="00383826">
        <w:rPr>
          <w:rFonts w:asciiTheme="minorHAnsi" w:hAnsiTheme="minorHAnsi"/>
          <w:lang w:eastAsia="pl-PL"/>
        </w:rPr>
        <w:t> </w:t>
      </w:r>
      <w:r w:rsidRPr="006A00D4">
        <w:rPr>
          <w:rFonts w:asciiTheme="minorHAnsi" w:hAnsiTheme="minorHAnsi"/>
          <w:lang w:eastAsia="pl-PL"/>
        </w:rPr>
        <w:t>przygotowanie ofert</w:t>
      </w:r>
      <w:r>
        <w:rPr>
          <w:rFonts w:asciiTheme="minorHAnsi" w:hAnsiTheme="minorHAnsi"/>
          <w:lang w:eastAsia="pl-PL"/>
        </w:rPr>
        <w:t>y</w:t>
      </w:r>
      <w:r w:rsidRPr="006A00D4">
        <w:rPr>
          <w:rFonts w:asciiTheme="minorHAnsi" w:hAnsiTheme="minorHAnsi"/>
          <w:lang w:eastAsia="pl-PL"/>
        </w:rPr>
        <w:t xml:space="preserve">, Zamawiający przedłuży termin składania ofert o czas niezbędny na </w:t>
      </w:r>
      <w:r>
        <w:rPr>
          <w:rFonts w:asciiTheme="minorHAnsi" w:hAnsiTheme="minorHAnsi"/>
          <w:lang w:eastAsia="pl-PL"/>
        </w:rPr>
        <w:t>zapoznanie się ze zmianą SWZ i przygotowanie oferty</w:t>
      </w:r>
      <w:r w:rsidRPr="006A00D4">
        <w:rPr>
          <w:rFonts w:asciiTheme="minorHAnsi" w:hAnsiTheme="minorHAnsi"/>
          <w:lang w:eastAsia="pl-PL"/>
        </w:rPr>
        <w:t>.</w:t>
      </w:r>
    </w:p>
    <w:p w14:paraId="5E7F15F9" w14:textId="77777777" w:rsidR="00664428" w:rsidRPr="005A6460" w:rsidRDefault="00664428" w:rsidP="00C50A30">
      <w:pPr>
        <w:pStyle w:val="Akapitzlist"/>
        <w:widowControl w:val="0"/>
        <w:numPr>
          <w:ilvl w:val="1"/>
          <w:numId w:val="36"/>
        </w:numPr>
        <w:tabs>
          <w:tab w:val="left" w:pos="709"/>
        </w:tabs>
        <w:suppressAutoHyphens/>
        <w:spacing w:before="120" w:after="120"/>
        <w:ind w:left="567" w:hanging="567"/>
        <w:rPr>
          <w:rFonts w:asciiTheme="minorHAnsi" w:hAnsiTheme="minorHAnsi"/>
          <w:lang w:eastAsia="pl-PL"/>
        </w:rPr>
      </w:pPr>
      <w:r w:rsidRPr="005A6460">
        <w:rPr>
          <w:rFonts w:asciiTheme="minorHAnsi" w:hAnsiTheme="minorHAnsi"/>
          <w:lang w:eastAsia="pl-PL"/>
        </w:rPr>
        <w:t>W przypadku gdy zmiana treści SWZ prowadzi do zmiany ogłoszenia o zamówieniu, Zamawiający przekazuje Urzędowi Publikacji Unii Europejskiej ogłoszenie, o którym mowa w art. 90 ust. 1 ustawy Pzp</w:t>
      </w:r>
      <w:r>
        <w:rPr>
          <w:rFonts w:asciiTheme="minorHAnsi" w:hAnsiTheme="minorHAnsi"/>
          <w:lang w:eastAsia="pl-PL"/>
        </w:rPr>
        <w:t>.</w:t>
      </w:r>
    </w:p>
    <w:p w14:paraId="4C7AE299" w14:textId="220CE1E8" w:rsidR="00664428" w:rsidRDefault="00664428" w:rsidP="00C50A30">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643EF9">
        <w:rPr>
          <w:rFonts w:asciiTheme="minorHAnsi" w:hAnsiTheme="minorHAnsi"/>
          <w:lang w:eastAsia="pl-PL"/>
        </w:rPr>
        <w:t>W przypadku, o którym mowa w pkt 1</w:t>
      </w:r>
      <w:r>
        <w:rPr>
          <w:rFonts w:asciiTheme="minorHAnsi" w:hAnsiTheme="minorHAnsi"/>
          <w:lang w:eastAsia="pl-PL"/>
        </w:rPr>
        <w:t>4.</w:t>
      </w:r>
      <w:r w:rsidRPr="00643EF9">
        <w:rPr>
          <w:rFonts w:asciiTheme="minorHAnsi" w:hAnsiTheme="minorHAnsi"/>
          <w:lang w:eastAsia="pl-PL"/>
        </w:rPr>
        <w:t>9</w:t>
      </w:r>
      <w:r>
        <w:rPr>
          <w:rFonts w:asciiTheme="minorHAnsi" w:hAnsiTheme="minorHAnsi"/>
          <w:lang w:eastAsia="pl-PL"/>
        </w:rPr>
        <w:t xml:space="preserve"> SWZ</w:t>
      </w:r>
      <w:r w:rsidRPr="00643EF9">
        <w:rPr>
          <w:rFonts w:asciiTheme="minorHAnsi" w:hAnsiTheme="minorHAnsi"/>
          <w:lang w:eastAsia="pl-PL"/>
        </w:rPr>
        <w:t>, udostępnienie zmiany treści SWZ na Platformie nie może nastąpić przed publikacją ogłoszenia, o którym mowa w art. 90 ust. 1 ustawy Pzp, z wyjątkiem przypadku gdy Zamawiający nie został powiadomiony o</w:t>
      </w:r>
      <w:r w:rsidR="00383826">
        <w:rPr>
          <w:rFonts w:asciiTheme="minorHAnsi" w:hAnsiTheme="minorHAnsi"/>
          <w:lang w:eastAsia="pl-PL"/>
        </w:rPr>
        <w:t> </w:t>
      </w:r>
      <w:r w:rsidRPr="00643EF9">
        <w:rPr>
          <w:rFonts w:asciiTheme="minorHAnsi" w:hAnsiTheme="minorHAnsi"/>
          <w:lang w:eastAsia="pl-PL"/>
        </w:rPr>
        <w:t>publikacji w terminie 48 godzin od potwierdzenia przez Urząd Publikacji Unii Europejskiej otrzymania tego ogłoszenia</w:t>
      </w:r>
      <w:r>
        <w:rPr>
          <w:rFonts w:asciiTheme="minorHAnsi" w:hAnsiTheme="minorHAnsi"/>
          <w:lang w:eastAsia="pl-PL"/>
        </w:rPr>
        <w:t>.</w:t>
      </w:r>
    </w:p>
    <w:p w14:paraId="2153EC10" w14:textId="3FB15B83" w:rsidR="00664428" w:rsidRPr="00E70B39" w:rsidRDefault="00664428" w:rsidP="00C50A30">
      <w:pPr>
        <w:pStyle w:val="Akapitzlist"/>
        <w:widowControl w:val="0"/>
        <w:numPr>
          <w:ilvl w:val="1"/>
          <w:numId w:val="36"/>
        </w:numPr>
        <w:tabs>
          <w:tab w:val="left" w:pos="709"/>
        </w:tabs>
        <w:suppressAutoHyphens/>
        <w:spacing w:before="120" w:after="120"/>
        <w:ind w:left="709" w:hanging="709"/>
        <w:rPr>
          <w:rStyle w:val="Hipercze"/>
          <w:rFonts w:asciiTheme="minorHAnsi" w:hAnsiTheme="minorHAnsi"/>
          <w:lang w:eastAsia="pl-PL"/>
        </w:rPr>
      </w:pPr>
      <w:r w:rsidRPr="00AF57E3">
        <w:rPr>
          <w:rFonts w:asciiTheme="minorHAnsi" w:hAnsiTheme="minorHAnsi"/>
          <w:lang w:eastAsia="pl-PL"/>
        </w:rPr>
        <w:t xml:space="preserve">Zamawiający </w:t>
      </w:r>
      <w:r>
        <w:rPr>
          <w:rFonts w:asciiTheme="minorHAnsi" w:hAnsiTheme="minorHAnsi"/>
          <w:lang w:eastAsia="pl-PL"/>
        </w:rPr>
        <w:t xml:space="preserve">informacje o </w:t>
      </w:r>
      <w:r w:rsidRPr="00AF57E3">
        <w:rPr>
          <w:rFonts w:asciiTheme="minorHAnsi" w:hAnsiTheme="minorHAnsi"/>
          <w:lang w:eastAsia="pl-PL"/>
        </w:rPr>
        <w:t>przedłużonym terminie składania ofert zamieszcz</w:t>
      </w:r>
      <w:r>
        <w:rPr>
          <w:rFonts w:asciiTheme="minorHAnsi" w:hAnsiTheme="minorHAnsi"/>
          <w:lang w:eastAsia="pl-PL"/>
        </w:rPr>
        <w:t>a</w:t>
      </w:r>
      <w:r w:rsidRPr="00AF57E3">
        <w:rPr>
          <w:rFonts w:asciiTheme="minorHAnsi" w:hAnsiTheme="minorHAnsi"/>
          <w:lang w:eastAsia="pl-PL"/>
        </w:rPr>
        <w:t xml:space="preserve"> w ogłoszeniu o zmianie ogłoszenia</w:t>
      </w:r>
      <w:r>
        <w:rPr>
          <w:rFonts w:asciiTheme="minorHAnsi" w:hAnsiTheme="minorHAnsi"/>
          <w:lang w:eastAsia="pl-PL"/>
        </w:rPr>
        <w:t xml:space="preserve"> oraz </w:t>
      </w:r>
      <w:r w:rsidRPr="00AF57E3">
        <w:rPr>
          <w:rFonts w:asciiTheme="minorHAnsi" w:hAnsiTheme="minorHAnsi"/>
          <w:lang w:eastAsia="pl-PL"/>
        </w:rPr>
        <w:t xml:space="preserve">na </w:t>
      </w:r>
      <w:hyperlink r:id="rId30" w:history="1">
        <w:r w:rsidRPr="007A74F4">
          <w:rPr>
            <w:rStyle w:val="Hipercze"/>
            <w:rFonts w:asciiTheme="minorHAnsi" w:hAnsiTheme="minorHAnsi"/>
            <w:color w:val="1F3864" w:themeColor="accent1" w:themeShade="80"/>
            <w:lang w:eastAsia="pl-PL"/>
          </w:rPr>
          <w:t>Platformie Zakupowej</w:t>
        </w:r>
      </w:hyperlink>
      <w:r>
        <w:rPr>
          <w:rStyle w:val="Hipercze"/>
          <w:rFonts w:asciiTheme="minorHAnsi" w:hAnsiTheme="minorHAnsi"/>
          <w:color w:val="1F3864" w:themeColor="accent1" w:themeShade="80"/>
          <w:lang w:eastAsia="pl-PL"/>
        </w:rPr>
        <w:t>.</w:t>
      </w:r>
    </w:p>
    <w:p w14:paraId="2B93EB8B" w14:textId="1210765A" w:rsidR="00664428" w:rsidRDefault="00664428" w:rsidP="00C50A30">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806057">
        <w:rPr>
          <w:rFonts w:asciiTheme="minorHAnsi" w:hAnsiTheme="minorHAnsi"/>
          <w:lang w:eastAsia="pl-PL"/>
        </w:rPr>
        <w:t>W przypadku</w:t>
      </w:r>
      <w:r>
        <w:rPr>
          <w:rFonts w:asciiTheme="minorHAnsi" w:hAnsiTheme="minorHAnsi"/>
          <w:lang w:eastAsia="pl-PL"/>
        </w:rPr>
        <w:t>,</w:t>
      </w:r>
      <w:r w:rsidRPr="00806057">
        <w:rPr>
          <w:rFonts w:asciiTheme="minorHAnsi" w:hAnsiTheme="minorHAnsi"/>
          <w:lang w:eastAsia="pl-PL"/>
        </w:rPr>
        <w:t xml:space="preserve"> gdy zmiany treści SWZ prowadziłyby do istotnej zmiany charakteru zamówienia w porównaniu z pierwotnie określonym, w szczególności prowadziłby do znacznej zmiany zakresu zamówienia, Zamawiający unieważnia postępowanie na podstawie art. 256 ustawy Pzp.</w:t>
      </w:r>
    </w:p>
    <w:p w14:paraId="64C00325" w14:textId="77777777" w:rsidR="00664428" w:rsidRDefault="00664428" w:rsidP="00C50A30">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W przypadku rozbieżności pomiędzy treścią niniejszej SWZ a treścią udzielonych </w:t>
      </w:r>
      <w:r w:rsidRPr="00E70B39">
        <w:rPr>
          <w:rFonts w:asciiTheme="minorHAnsi" w:hAnsiTheme="minorHAnsi"/>
          <w:lang w:eastAsia="pl-PL"/>
        </w:rPr>
        <w:br/>
        <w:t>wyjaśnień lub zmian SWZ, jako obowiązującą należy przyjąć treść późniejszego oświadczenia Zamawiającego.</w:t>
      </w:r>
    </w:p>
    <w:p w14:paraId="35457F81" w14:textId="77777777" w:rsidR="00664428" w:rsidRPr="00E70B39" w:rsidRDefault="00664428" w:rsidP="00C50A30">
      <w:pPr>
        <w:pStyle w:val="Akapitzlist"/>
        <w:widowControl w:val="0"/>
        <w:numPr>
          <w:ilvl w:val="1"/>
          <w:numId w:val="36"/>
        </w:numPr>
        <w:tabs>
          <w:tab w:val="left" w:pos="709"/>
        </w:tabs>
        <w:suppressAutoHyphens/>
        <w:spacing w:before="120" w:after="120"/>
        <w:ind w:left="709" w:hanging="709"/>
        <w:rPr>
          <w:rFonts w:asciiTheme="minorHAnsi" w:hAnsiTheme="minorHAnsi"/>
          <w:lang w:eastAsia="pl-PL"/>
        </w:rPr>
      </w:pPr>
      <w:r w:rsidRPr="00E70B39">
        <w:rPr>
          <w:rFonts w:asciiTheme="minorHAnsi" w:hAnsiTheme="minorHAnsi"/>
          <w:lang w:eastAsia="pl-PL"/>
        </w:rPr>
        <w:t xml:space="preserve">Zamawiający </w:t>
      </w:r>
      <w:r w:rsidRPr="00E70B39">
        <w:rPr>
          <w:rFonts w:asciiTheme="minorHAnsi" w:hAnsiTheme="minorHAnsi"/>
          <w:bCs/>
          <w:lang w:eastAsia="pl-PL"/>
        </w:rPr>
        <w:t>nie zamierza</w:t>
      </w:r>
      <w:r w:rsidRPr="00E70B39">
        <w:rPr>
          <w:rFonts w:asciiTheme="minorHAnsi" w:hAnsiTheme="minorHAnsi"/>
          <w:iCs/>
          <w:lang w:eastAsia="pl-PL"/>
        </w:rPr>
        <w:t xml:space="preserve"> </w:t>
      </w:r>
      <w:r w:rsidRPr="00E70B39">
        <w:rPr>
          <w:rFonts w:asciiTheme="minorHAnsi" w:hAnsiTheme="minorHAnsi"/>
          <w:lang w:eastAsia="pl-PL"/>
        </w:rPr>
        <w:t>zwoływać zebrania Wykonawców w celu wyjaśnienia treści SWZ.</w:t>
      </w:r>
      <w:r w:rsidRPr="00E70B39">
        <w:rPr>
          <w:rFonts w:asciiTheme="minorHAnsi" w:hAnsiTheme="minorHAnsi"/>
          <w:i/>
          <w:lang w:eastAsia="pl-PL"/>
        </w:rPr>
        <w:t xml:space="preserve"> </w:t>
      </w:r>
    </w:p>
    <w:p w14:paraId="46394244" w14:textId="77777777" w:rsidR="00664428" w:rsidRPr="007A74F4" w:rsidRDefault="00664428" w:rsidP="00842D84">
      <w:pPr>
        <w:pStyle w:val="Nagwek2"/>
      </w:pPr>
      <w:bookmarkStart w:id="37" w:name="_Toc96430580"/>
      <w:r w:rsidRPr="007A74F4">
        <w:t>Rozdział 1</w:t>
      </w:r>
      <w:r>
        <w:t>5. W</w:t>
      </w:r>
      <w:r w:rsidRPr="007A74F4">
        <w:t>ymagania dotyczące wadium</w:t>
      </w:r>
      <w:bookmarkEnd w:id="37"/>
      <w:r>
        <w:t>.</w:t>
      </w:r>
    </w:p>
    <w:p w14:paraId="0D181F9C" w14:textId="65A68304" w:rsidR="003B30D3" w:rsidRPr="003B30D3" w:rsidRDefault="003B30D3" w:rsidP="00C50A30">
      <w:pPr>
        <w:numPr>
          <w:ilvl w:val="1"/>
          <w:numId w:val="61"/>
        </w:numPr>
        <w:suppressAutoHyphens/>
        <w:spacing w:after="120"/>
        <w:ind w:left="709" w:hanging="709"/>
        <w:rPr>
          <w:rFonts w:asciiTheme="minorHAnsi" w:hAnsiTheme="minorHAnsi" w:cstheme="minorHAnsi"/>
          <w:bCs/>
          <w:lang w:eastAsia="pl-PL"/>
        </w:rPr>
      </w:pPr>
      <w:bookmarkStart w:id="38" w:name="_Hlk130287036"/>
      <w:r w:rsidRPr="003B30D3">
        <w:rPr>
          <w:rFonts w:asciiTheme="minorHAnsi" w:hAnsiTheme="minorHAnsi" w:cstheme="minorHAnsi"/>
          <w:color w:val="000000"/>
          <w:lang w:eastAsia="pl-PL"/>
        </w:rPr>
        <w:t xml:space="preserve">Zamawiający żąda wniesienia wadium w wysokości </w:t>
      </w:r>
      <w:r w:rsidR="00401986">
        <w:rPr>
          <w:rFonts w:asciiTheme="minorHAnsi" w:hAnsiTheme="minorHAnsi" w:cstheme="minorHAnsi"/>
          <w:color w:val="000000"/>
          <w:lang w:eastAsia="pl-PL"/>
        </w:rPr>
        <w:t>5</w:t>
      </w:r>
      <w:r>
        <w:rPr>
          <w:rFonts w:asciiTheme="minorHAnsi" w:hAnsiTheme="minorHAnsi" w:cstheme="minorHAnsi"/>
          <w:color w:val="000000"/>
          <w:lang w:eastAsia="pl-PL"/>
        </w:rPr>
        <w:t>0.</w:t>
      </w:r>
      <w:r w:rsidRPr="003B30D3">
        <w:rPr>
          <w:rFonts w:asciiTheme="minorHAnsi" w:hAnsiTheme="minorHAnsi" w:cstheme="minorHAnsi"/>
          <w:color w:val="000000"/>
          <w:lang w:eastAsia="pl-PL"/>
        </w:rPr>
        <w:t>000,00 zł (</w:t>
      </w:r>
      <w:r w:rsidRPr="003B30D3">
        <w:rPr>
          <w:rFonts w:asciiTheme="minorHAnsi" w:hAnsiTheme="minorHAnsi" w:cstheme="minorHAnsi"/>
          <w:iCs/>
          <w:color w:val="000000"/>
          <w:lang w:eastAsia="pl-PL"/>
        </w:rPr>
        <w:t xml:space="preserve">słownie: </w:t>
      </w:r>
      <w:r w:rsidR="00401986">
        <w:rPr>
          <w:rFonts w:asciiTheme="minorHAnsi" w:hAnsiTheme="minorHAnsi" w:cstheme="minorHAnsi"/>
          <w:iCs/>
          <w:color w:val="000000"/>
          <w:lang w:eastAsia="pl-PL"/>
        </w:rPr>
        <w:t>pięćdziesiąt</w:t>
      </w:r>
      <w:r w:rsidRPr="003B30D3">
        <w:rPr>
          <w:rFonts w:asciiTheme="minorHAnsi" w:hAnsiTheme="minorHAnsi" w:cstheme="minorHAnsi"/>
          <w:iCs/>
          <w:color w:val="000000"/>
          <w:lang w:eastAsia="pl-PL"/>
        </w:rPr>
        <w:t xml:space="preserve"> tysięcy </w:t>
      </w:r>
      <w:r w:rsidRPr="003B30D3">
        <w:rPr>
          <w:rFonts w:asciiTheme="minorHAnsi" w:hAnsiTheme="minorHAnsi" w:cstheme="minorHAnsi"/>
          <w:iCs/>
          <w:lang w:eastAsia="pl-PL"/>
        </w:rPr>
        <w:t>złotych zero groszy</w:t>
      </w:r>
      <w:r w:rsidRPr="003B30D3">
        <w:rPr>
          <w:rFonts w:asciiTheme="minorHAnsi" w:hAnsiTheme="minorHAnsi" w:cstheme="minorHAnsi"/>
          <w:lang w:eastAsia="pl-PL"/>
        </w:rPr>
        <w:t>)</w:t>
      </w:r>
      <w:r w:rsidRPr="003B30D3">
        <w:rPr>
          <w:rFonts w:asciiTheme="minorHAnsi" w:hAnsiTheme="minorHAnsi" w:cstheme="minorHAnsi"/>
          <w:bCs/>
          <w:lang w:eastAsia="pl-PL"/>
        </w:rPr>
        <w:t xml:space="preserve"> przed upływem terminu składania ofert oraz jego utrzymania nieprzerwanie do dnia upływu terminu związania ofertą, z wyjątkiem przypadków, o których mowa w art. 98 ust. 1 pkt 2 i 3 oraz ust. 2 ustawy Pzp.</w:t>
      </w:r>
    </w:p>
    <w:p w14:paraId="71815EDD" w14:textId="1C99124B"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Wadium wniesione w pieniądzu będzie wniesione skutecznie, jeżeli rachunek bankowy Zamawiającego zostanie uznany kwotą wadium przed upływem terminu składania ofert (tj. przed upływem dnia i godziny wyznaczonej jako ostateczny termin składania ofert).</w:t>
      </w:r>
    </w:p>
    <w:p w14:paraId="0B213129"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lastRenderedPageBreak/>
        <w:t>Wadium może być wnoszone w jednej lub kilku następujących formach:</w:t>
      </w:r>
    </w:p>
    <w:p w14:paraId="1367A287" w14:textId="77777777" w:rsidR="003B30D3" w:rsidRPr="003B30D3" w:rsidRDefault="003B30D3" w:rsidP="00C50A30">
      <w:pPr>
        <w:numPr>
          <w:ilvl w:val="2"/>
          <w:numId w:val="61"/>
        </w:numPr>
        <w:suppressAutoHyphens/>
        <w:spacing w:after="120"/>
        <w:ind w:left="992"/>
        <w:contextualSpacing/>
        <w:rPr>
          <w:rFonts w:asciiTheme="minorHAnsi" w:eastAsia="Calibri" w:hAnsiTheme="minorHAnsi" w:cs="Calibri"/>
          <w:b/>
          <w:bCs/>
          <w:lang w:eastAsia="en-US"/>
        </w:rPr>
      </w:pPr>
      <w:r w:rsidRPr="003B30D3">
        <w:rPr>
          <w:rFonts w:asciiTheme="minorHAnsi" w:eastAsia="Calibri" w:hAnsiTheme="minorHAnsi" w:cs="Calibri"/>
          <w:lang w:eastAsia="en-US"/>
        </w:rPr>
        <w:t>w pieniądzu przelewem na rachunek bankowy</w:t>
      </w:r>
      <w:r w:rsidRPr="003B30D3">
        <w:rPr>
          <w:rFonts w:asciiTheme="minorHAnsi" w:eastAsia="Calibri" w:hAnsiTheme="minorHAnsi" w:cs="Calibri"/>
          <w:b/>
          <w:bCs/>
          <w:lang w:eastAsia="en-US"/>
        </w:rPr>
        <w:t>:</w:t>
      </w:r>
    </w:p>
    <w:p w14:paraId="09D2C41A" w14:textId="77777777" w:rsidR="003B30D3" w:rsidRPr="003B30D3" w:rsidRDefault="003B30D3" w:rsidP="003B30D3">
      <w:pPr>
        <w:suppressAutoHyphens/>
        <w:spacing w:after="120"/>
        <w:ind w:left="993" w:firstLine="0"/>
        <w:jc w:val="center"/>
        <w:rPr>
          <w:rFonts w:asciiTheme="minorHAnsi" w:hAnsiTheme="minorHAnsi" w:cs="Calibri"/>
          <w:lang w:eastAsia="pl-PL"/>
        </w:rPr>
      </w:pPr>
      <w:r w:rsidRPr="003B30D3">
        <w:rPr>
          <w:rFonts w:asciiTheme="minorHAnsi" w:hAnsiTheme="minorHAnsi" w:cs="Calibri"/>
          <w:b/>
          <w:bCs/>
          <w:lang w:eastAsia="pl-PL"/>
        </w:rPr>
        <w:t>43 1130 1017 0019 9361 9020 0261</w:t>
      </w:r>
      <w:r w:rsidRPr="003B30D3">
        <w:rPr>
          <w:rFonts w:asciiTheme="minorHAnsi" w:hAnsiTheme="minorHAnsi" w:cs="Calibri"/>
          <w:b/>
          <w:bCs/>
          <w:lang w:eastAsia="pl-PL"/>
        </w:rPr>
        <w:br/>
      </w:r>
      <w:r w:rsidRPr="003B30D3">
        <w:rPr>
          <w:rFonts w:asciiTheme="minorHAnsi" w:hAnsiTheme="minorHAnsi" w:cs="Calibri"/>
          <w:lang w:eastAsia="pl-PL"/>
        </w:rPr>
        <w:t>z dopiskiem:</w:t>
      </w:r>
    </w:p>
    <w:p w14:paraId="75B9CF9E" w14:textId="1AF47AE8" w:rsidR="003B30D3" w:rsidRPr="003B30D3" w:rsidRDefault="003B30D3" w:rsidP="003B30D3">
      <w:pPr>
        <w:suppressAutoHyphens/>
        <w:spacing w:after="120"/>
        <w:ind w:left="993" w:firstLine="0"/>
        <w:jc w:val="center"/>
        <w:rPr>
          <w:rFonts w:asciiTheme="minorHAnsi" w:hAnsiTheme="minorHAnsi" w:cs="Calibri"/>
          <w:lang w:eastAsia="pl-PL"/>
        </w:rPr>
      </w:pPr>
      <w:r w:rsidRPr="003B30D3">
        <w:rPr>
          <w:rFonts w:asciiTheme="minorHAnsi" w:hAnsiTheme="minorHAnsi" w:cs="Calibri"/>
          <w:lang w:eastAsia="pl-PL"/>
        </w:rPr>
        <w:t>„Wadium</w:t>
      </w:r>
      <w:r w:rsidRPr="003B30D3">
        <w:rPr>
          <w:rFonts w:asciiTheme="minorHAnsi" w:hAnsiTheme="minorHAnsi"/>
          <w:lang w:eastAsia="pl-PL"/>
        </w:rPr>
        <w:t xml:space="preserve"> na </w:t>
      </w:r>
      <w:bookmarkStart w:id="39" w:name="_Hlk52814940"/>
      <w:r w:rsidR="00401986">
        <w:rPr>
          <w:rFonts w:asciiTheme="minorHAnsi" w:hAnsiTheme="minorHAnsi"/>
          <w:lang w:eastAsia="pl-PL"/>
        </w:rPr>
        <w:t>u</w:t>
      </w:r>
      <w:r w:rsidR="00401986" w:rsidRPr="00401986">
        <w:rPr>
          <w:rFonts w:asciiTheme="minorHAnsi" w:hAnsiTheme="minorHAnsi"/>
          <w:lang w:eastAsia="pl-PL"/>
        </w:rPr>
        <w:t>sług</w:t>
      </w:r>
      <w:r w:rsidR="00401986">
        <w:rPr>
          <w:rFonts w:asciiTheme="minorHAnsi" w:hAnsiTheme="minorHAnsi"/>
          <w:lang w:eastAsia="pl-PL"/>
        </w:rPr>
        <w:t>ę</w:t>
      </w:r>
      <w:r w:rsidR="00401986" w:rsidRPr="00401986">
        <w:rPr>
          <w:rFonts w:asciiTheme="minorHAnsi" w:hAnsiTheme="minorHAnsi"/>
          <w:lang w:eastAsia="pl-PL"/>
        </w:rPr>
        <w:t xml:space="preserve"> utrzymania komponentu integracyjnego</w:t>
      </w:r>
      <w:r w:rsidRPr="003B30D3">
        <w:rPr>
          <w:rFonts w:asciiTheme="minorHAnsi" w:hAnsiTheme="minorHAnsi" w:cs="Calibri"/>
          <w:lang w:eastAsia="pl-PL"/>
        </w:rPr>
        <w:br/>
      </w:r>
      <w:r w:rsidRPr="00715643">
        <w:rPr>
          <w:rFonts w:asciiTheme="minorHAnsi" w:hAnsiTheme="minorHAnsi" w:cs="Calibri"/>
          <w:lang w:eastAsia="pl-PL"/>
        </w:rPr>
        <w:t>(nr postępowania ZP/</w:t>
      </w:r>
      <w:r w:rsidR="00715643" w:rsidRPr="00715643">
        <w:rPr>
          <w:rFonts w:asciiTheme="minorHAnsi" w:hAnsiTheme="minorHAnsi" w:cs="Calibri"/>
          <w:lang w:eastAsia="pl-PL"/>
        </w:rPr>
        <w:t>02</w:t>
      </w:r>
      <w:r w:rsidR="00401986" w:rsidRPr="00715643">
        <w:rPr>
          <w:rFonts w:asciiTheme="minorHAnsi" w:hAnsiTheme="minorHAnsi" w:cs="Calibri"/>
          <w:lang w:eastAsia="pl-PL"/>
        </w:rPr>
        <w:t>/24</w:t>
      </w:r>
      <w:r w:rsidRPr="00715643">
        <w:rPr>
          <w:rFonts w:asciiTheme="minorHAnsi" w:hAnsiTheme="minorHAnsi" w:cs="Calibri"/>
          <w:lang w:eastAsia="pl-PL"/>
        </w:rPr>
        <w:t>)</w:t>
      </w:r>
      <w:bookmarkEnd w:id="39"/>
      <w:r w:rsidRPr="00715643">
        <w:rPr>
          <w:rFonts w:asciiTheme="minorHAnsi" w:hAnsiTheme="minorHAnsi" w:cs="Calibri"/>
          <w:lang w:eastAsia="pl-PL"/>
        </w:rPr>
        <w:t>”</w:t>
      </w:r>
    </w:p>
    <w:p w14:paraId="745EC6BF" w14:textId="77777777" w:rsidR="003B30D3" w:rsidRPr="003B30D3" w:rsidRDefault="003B30D3" w:rsidP="00C50A30">
      <w:pPr>
        <w:numPr>
          <w:ilvl w:val="2"/>
          <w:numId w:val="6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gwarancjach ubezpieczeniowych,</w:t>
      </w:r>
    </w:p>
    <w:p w14:paraId="72FB9262" w14:textId="77777777" w:rsidR="003B30D3" w:rsidRPr="003B30D3" w:rsidRDefault="003B30D3" w:rsidP="00C50A30">
      <w:pPr>
        <w:numPr>
          <w:ilvl w:val="2"/>
          <w:numId w:val="6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gwarancjach bankowych,</w:t>
      </w:r>
    </w:p>
    <w:p w14:paraId="382BA354" w14:textId="77777777" w:rsidR="003B30D3" w:rsidRPr="003B30D3" w:rsidRDefault="003B30D3" w:rsidP="00C50A30">
      <w:pPr>
        <w:numPr>
          <w:ilvl w:val="2"/>
          <w:numId w:val="61"/>
        </w:numPr>
        <w:suppressAutoHyphens/>
        <w:spacing w:after="120"/>
        <w:ind w:left="992"/>
        <w:contextualSpacing/>
        <w:rPr>
          <w:rFonts w:asciiTheme="minorHAnsi" w:eastAsia="Calibri" w:hAnsiTheme="minorHAnsi" w:cs="Calibri"/>
          <w:lang w:eastAsia="en-US"/>
        </w:rPr>
      </w:pPr>
      <w:r w:rsidRPr="003B30D3">
        <w:rPr>
          <w:rFonts w:asciiTheme="minorHAnsi" w:eastAsia="Calibri" w:hAnsiTheme="minorHAnsi" w:cs="Calibri"/>
          <w:lang w:eastAsia="en-US"/>
        </w:rPr>
        <w:t>poręczeniach udzielanych przez podmioty, o których mowa w art. 6b ust. 5 pkt 2 ustawy z dnia 9 listopada 2000 r. o utworzeniu Polskiej Agencji Rozwoju Przedsiębiorczości z późniejszymi zmianami.</w:t>
      </w:r>
    </w:p>
    <w:p w14:paraId="7D258C61"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Wadium wniesione w pieniądzu Zamawiający przechowuje na rachunku bankowym.</w:t>
      </w:r>
    </w:p>
    <w:p w14:paraId="24874E4A" w14:textId="375F988B"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b/>
          <w:bCs/>
          <w:color w:val="000000"/>
          <w:lang w:eastAsia="pl-PL"/>
        </w:rPr>
        <w:t xml:space="preserve">Jeżeli wadium jest wnoszone w formie gwarancji lub poręczenia Wykonawca przekazuje Zamawiającemu oryginał gwarancji lub poręczenia, w postaci elektronicznej. </w:t>
      </w:r>
      <w:r w:rsidRPr="003B30D3">
        <w:rPr>
          <w:rFonts w:asciiTheme="minorHAnsi" w:hAnsiTheme="minorHAnsi" w:cstheme="minorHAnsi"/>
          <w:color w:val="000000"/>
          <w:lang w:eastAsia="pl-PL"/>
        </w:rPr>
        <w:t xml:space="preserve">Oznacza to, że </w:t>
      </w:r>
      <w:r w:rsidRPr="003B30D3">
        <w:rPr>
          <w:rFonts w:asciiTheme="minorHAnsi" w:hAnsiTheme="minorHAnsi" w:cstheme="minorHAnsi"/>
          <w:b/>
          <w:bCs/>
          <w:color w:val="000000"/>
          <w:lang w:eastAsia="pl-PL"/>
        </w:rPr>
        <w:t>skuteczne wniesienie wadium w formie poręczenia lub gwarancji wymaga złożenia dokumentu w postaci elektronicznej opatrzonej kwalifikowanym podpisem elektronicznym</w:t>
      </w:r>
      <w:r w:rsidRPr="003B30D3">
        <w:rPr>
          <w:rFonts w:asciiTheme="minorHAnsi" w:hAnsiTheme="minorHAnsi" w:cstheme="minorHAnsi"/>
          <w:color w:val="000000"/>
          <w:lang w:eastAsia="pl-PL"/>
        </w:rPr>
        <w:t xml:space="preserve"> przez pracownika instytucji udzielającej poręczenia lub gwarancji, upoważnionego do sporządzania i wydania dokumentu. Wniesienie dokumentu wadium w postaci elektronicznej obejmuje przekazanie tego dokumentu w takiej formie, w jakiej został on ustanowiony przez gwaranta/poręczyciela, tj. oryginału dokumentu (bez opatrywania dokumentu dodatkowym kwalifikowanym podpisem elektronicznym przez Wykonawcę). Dokument wniesienia wadium Wykonawca składa załączając w przedmiotowym postępowaniu na Platformie Zakupowej, poprzez wybranie polecenia „dołącz plik”.</w:t>
      </w:r>
    </w:p>
    <w:p w14:paraId="75D339D5"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 przypadku wadium wnoszonego w innej formie niż pieniądzu:</w:t>
      </w:r>
    </w:p>
    <w:p w14:paraId="435E8F20" w14:textId="696BE968" w:rsidR="003B30D3" w:rsidRPr="003B30D3" w:rsidRDefault="003B30D3" w:rsidP="00C50A30">
      <w:pPr>
        <w:numPr>
          <w:ilvl w:val="2"/>
          <w:numId w:val="61"/>
        </w:numPr>
        <w:suppressAutoHyphens/>
        <w:spacing w:after="120"/>
        <w:ind w:left="1276" w:hanging="992"/>
        <w:contextualSpacing/>
        <w:rPr>
          <w:rFonts w:asciiTheme="minorHAnsi" w:eastAsia="Calibri" w:hAnsiTheme="minorHAnsi" w:cs="Calibri"/>
          <w:lang w:eastAsia="en-US"/>
        </w:rPr>
      </w:pPr>
      <w:r w:rsidRPr="003B30D3">
        <w:rPr>
          <w:rFonts w:asciiTheme="minorHAnsi" w:eastAsia="Calibri" w:hAnsiTheme="minorHAnsi" w:cs="Calibri"/>
          <w:lang w:eastAsia="en-US"/>
        </w:rPr>
        <w:t>z treści gwarancji lub poręczenia musi wynikać zobowiązanie, odpowiednio podmiotu udzielającego gwarancji lub poręczyciela, do bezwarunkowej, nieodwołalnej zapłaty wymaganej kwoty gwarancji lub poręczenia na pierwsze żądanie Zamawiającego w okolicznościach skutkujących zatrzymaniem wadium określonych w art. 98 ust. 6 ustawy Pzp (pkt 15.13 SWZ).</w:t>
      </w:r>
    </w:p>
    <w:p w14:paraId="1DA58416" w14:textId="6BE61D9C" w:rsidR="003B30D3" w:rsidRPr="003B30D3" w:rsidRDefault="003B30D3" w:rsidP="003B30D3">
      <w:pPr>
        <w:tabs>
          <w:tab w:val="left" w:pos="1276"/>
        </w:tabs>
        <w:suppressAutoHyphens/>
        <w:spacing w:after="120"/>
        <w:ind w:left="1276" w:firstLine="0"/>
        <w:rPr>
          <w:rFonts w:asciiTheme="minorHAnsi" w:hAnsiTheme="minorHAnsi" w:cstheme="minorBidi"/>
          <w:color w:val="000000"/>
          <w:lang w:eastAsia="pl-PL"/>
        </w:rPr>
      </w:pPr>
      <w:r w:rsidRPr="3254067B">
        <w:rPr>
          <w:rFonts w:asciiTheme="minorHAnsi" w:hAnsiTheme="minorHAnsi" w:cstheme="minorBidi"/>
          <w:color w:val="000000" w:themeColor="text1"/>
          <w:lang w:eastAsia="pl-PL"/>
        </w:rPr>
        <w:t>W dokumencie tym gwarant/poręczyciel nie może uzależniać dokonania zapłaty od spełniania przez beneficjenta (PFRON) dodatkowych warunków z wyjątkiem dokumentu potwierdzającego umocowanie do działania w imieniu PFRON;</w:t>
      </w:r>
    </w:p>
    <w:p w14:paraId="71C90214" w14:textId="77777777" w:rsidR="003B30D3" w:rsidRPr="003B30D3" w:rsidRDefault="003B30D3" w:rsidP="00C50A30">
      <w:pPr>
        <w:numPr>
          <w:ilvl w:val="2"/>
          <w:numId w:val="61"/>
        </w:numPr>
        <w:suppressAutoHyphens/>
        <w:spacing w:after="120"/>
        <w:ind w:left="1276" w:hanging="992"/>
        <w:contextualSpacing/>
        <w:rPr>
          <w:rFonts w:asciiTheme="minorHAnsi" w:eastAsia="Calibri" w:hAnsiTheme="minorHAnsi" w:cs="Calibri"/>
          <w:lang w:eastAsia="en-US"/>
        </w:rPr>
      </w:pPr>
      <w:r w:rsidRPr="003B30D3">
        <w:rPr>
          <w:rFonts w:asciiTheme="minorHAnsi" w:eastAsia="Calibri" w:hAnsiTheme="minorHAnsi" w:cs="Calibri"/>
          <w:lang w:eastAsia="en-US"/>
        </w:rPr>
        <w:t xml:space="preserve">w przypadku Wykonawców wspólnie ubiegających się o udzielenie zamówienia (art. 58 ustawy Pzp), Zamawiający wymaga, aby poręczenie lub gwarancja </w:t>
      </w:r>
      <w:r w:rsidRPr="003B30D3">
        <w:rPr>
          <w:rFonts w:asciiTheme="minorHAnsi" w:eastAsia="Calibri" w:hAnsiTheme="minorHAnsi" w:cs="Calibri"/>
          <w:lang w:eastAsia="en-US"/>
        </w:rPr>
        <w:lastRenderedPageBreak/>
        <w:t>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619B0C" w14:textId="77777777" w:rsidR="003B30D3" w:rsidRPr="003B30D3" w:rsidRDefault="003B30D3" w:rsidP="00C50A30">
      <w:pPr>
        <w:numPr>
          <w:ilvl w:val="1"/>
          <w:numId w:val="61"/>
        </w:numPr>
        <w:suppressAutoHyphens/>
        <w:spacing w:before="240"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Pzp, zostanie odrzucona. </w:t>
      </w:r>
    </w:p>
    <w:p w14:paraId="0685F6DA" w14:textId="77777777" w:rsidR="003B30D3" w:rsidRPr="003B30D3" w:rsidRDefault="003B30D3" w:rsidP="00C50A30">
      <w:pPr>
        <w:numPr>
          <w:ilvl w:val="1"/>
          <w:numId w:val="61"/>
        </w:numPr>
        <w:suppressAutoHyphens/>
        <w:spacing w:before="12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zwraca wadium niezwłocznie, nie później jednak niż w terminie 7 dni od dnia wystąpienia jednej z okoliczności:</w:t>
      </w:r>
    </w:p>
    <w:p w14:paraId="5C5BB45A"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 xml:space="preserve">upływu terminu związania ofertą, </w:t>
      </w:r>
    </w:p>
    <w:p w14:paraId="4522D283"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zawarcia umowy w sprawie zamówienia publicznego;</w:t>
      </w:r>
    </w:p>
    <w:p w14:paraId="63F2C20E"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unieważnienia postępowania o udzielenie zamówienia, z wyjątkiem sytuacji gdy nie zostało rozstrzygnięte odwołanie na czynność unieważnienia albo nie upłynął termin do jego wniesienia.</w:t>
      </w:r>
    </w:p>
    <w:p w14:paraId="730B8473" w14:textId="77777777" w:rsidR="003B30D3" w:rsidRPr="003B30D3" w:rsidRDefault="003B30D3" w:rsidP="00C50A30">
      <w:pPr>
        <w:numPr>
          <w:ilvl w:val="1"/>
          <w:numId w:val="61"/>
        </w:numPr>
        <w:suppressAutoHyphens/>
        <w:spacing w:before="12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niezwłocznie, nie później jednak niż w terminie 7 dni od dnia złożenia wniosku przez Wykonawcę zwraca wadium Wykonawcy:</w:t>
      </w:r>
    </w:p>
    <w:p w14:paraId="1BE5292A"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który wycofał ofertę przed upływem terminu składania ofert;</w:t>
      </w:r>
    </w:p>
    <w:p w14:paraId="4168EDA0"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którego oferta została odrzucona;</w:t>
      </w:r>
    </w:p>
    <w:p w14:paraId="7170E3E5"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po wyborze najkorzystniejszej oferty, z wyjątkiem Wykonawcy, którego oferta została wybrana jako najkorzystniejsza;</w:t>
      </w:r>
    </w:p>
    <w:p w14:paraId="12E3C10E" w14:textId="77777777" w:rsidR="003B30D3" w:rsidRPr="003B30D3" w:rsidRDefault="003B30D3" w:rsidP="00C50A30">
      <w:pPr>
        <w:numPr>
          <w:ilvl w:val="2"/>
          <w:numId w:val="61"/>
        </w:numPr>
        <w:suppressAutoHyphens/>
        <w:spacing w:before="120" w:after="120"/>
        <w:ind w:left="1276" w:hanging="992"/>
        <w:rPr>
          <w:rFonts w:asciiTheme="minorHAnsi" w:hAnsiTheme="minorHAnsi" w:cstheme="minorHAnsi"/>
          <w:color w:val="000000"/>
          <w:lang w:eastAsia="pl-PL"/>
        </w:rPr>
      </w:pPr>
      <w:r w:rsidRPr="003B30D3">
        <w:rPr>
          <w:rFonts w:asciiTheme="minorHAnsi" w:eastAsia="Calibri" w:hAnsiTheme="minorHAnsi" w:cs="Calibri"/>
          <w:lang w:eastAsia="en-US"/>
        </w:rPr>
        <w:t>po unieważnieniu postępowania, w przypadku gdy nie zostało rozstrzygnięte odwołanie na czynność unieważnienia albo nie upłynął termin do jego wniesienia</w:t>
      </w:r>
      <w:r w:rsidRPr="003B30D3">
        <w:rPr>
          <w:rFonts w:asciiTheme="minorHAnsi" w:hAnsiTheme="minorHAnsi" w:cstheme="minorHAnsi"/>
          <w:color w:val="000000"/>
          <w:lang w:eastAsia="pl-PL"/>
        </w:rPr>
        <w:t>.</w:t>
      </w:r>
    </w:p>
    <w:p w14:paraId="4671E91D" w14:textId="77777777" w:rsidR="003B30D3" w:rsidRPr="003B30D3" w:rsidRDefault="003B30D3" w:rsidP="00C50A30">
      <w:pPr>
        <w:numPr>
          <w:ilvl w:val="1"/>
          <w:numId w:val="61"/>
        </w:numPr>
        <w:suppressAutoHyphens/>
        <w:spacing w:before="240"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Złożenie wniosku o zwrot wadium, o którym mowa w pkt 15.9, powoduje rozwiązanie stosunku prawnego z Wykonawcą wraz z utratą przez niego prawa do korzystania ze środków ochrony prawnej.</w:t>
      </w:r>
    </w:p>
    <w:p w14:paraId="1B08CBC3"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B7DC398"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 xml:space="preserve">Zamawiający zwraca wadium wniesione w innej formie niż w pieniądzu, poprzez złożenie gwarantowi lub poręczycielowi </w:t>
      </w:r>
      <w:r w:rsidRPr="003B30D3">
        <w:rPr>
          <w:rFonts w:asciiTheme="minorHAnsi" w:hAnsiTheme="minorHAnsi" w:cstheme="minorHAnsi"/>
          <w:b/>
          <w:bCs/>
          <w:color w:val="000000"/>
          <w:lang w:eastAsia="pl-PL"/>
        </w:rPr>
        <w:t>oświadczenia o zwolnieniu wadium.</w:t>
      </w:r>
    </w:p>
    <w:p w14:paraId="62C56A32" w14:textId="77777777" w:rsidR="003B30D3" w:rsidRPr="003B30D3" w:rsidRDefault="003B30D3" w:rsidP="00C50A30">
      <w:pPr>
        <w:numPr>
          <w:ilvl w:val="1"/>
          <w:numId w:val="61"/>
        </w:numPr>
        <w:suppressAutoHyphens/>
        <w:spacing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lastRenderedPageBreak/>
        <w:t>Zamawiający zatrzymuje wadium wraz z odsetkami, a w przypadku wadium wniesionego w formie gwarancji lub poręczenia, o których mowa w art. 97 ust. 7 pkt 2–4 ustawy Pzp, występuje odpowiednio do gwaranta lub poręczyciela z żądaniem zapłaty wadium, jeżeli:</w:t>
      </w:r>
    </w:p>
    <w:p w14:paraId="4A87E10C"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9D15DE1"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Wykonawca, którego oferta została wybrana:</w:t>
      </w:r>
    </w:p>
    <w:p w14:paraId="500B5661" w14:textId="77777777" w:rsidR="003B30D3" w:rsidRPr="003B30D3" w:rsidRDefault="003B30D3" w:rsidP="00C50A30">
      <w:pPr>
        <w:numPr>
          <w:ilvl w:val="0"/>
          <w:numId w:val="62"/>
        </w:numPr>
        <w:suppressAutoHyphens/>
        <w:spacing w:before="120" w:after="120"/>
        <w:rPr>
          <w:rFonts w:asciiTheme="minorHAnsi" w:eastAsia="Calibri" w:hAnsiTheme="minorHAnsi" w:cs="Calibri"/>
          <w:lang w:eastAsia="en-US"/>
        </w:rPr>
      </w:pPr>
      <w:r w:rsidRPr="003B30D3">
        <w:rPr>
          <w:rFonts w:asciiTheme="minorHAnsi" w:eastAsia="Calibri" w:hAnsiTheme="minorHAnsi" w:cs="Calibri"/>
          <w:lang w:eastAsia="en-US"/>
        </w:rPr>
        <w:t>odmówił podpisania umowy w sprawie zamówienia publicznego na warunkach określonych w ofercie,</w:t>
      </w:r>
    </w:p>
    <w:p w14:paraId="5DFDB8AE" w14:textId="77777777" w:rsidR="003B30D3" w:rsidRPr="003B30D3" w:rsidRDefault="003B30D3" w:rsidP="00C50A30">
      <w:pPr>
        <w:numPr>
          <w:ilvl w:val="0"/>
          <w:numId w:val="62"/>
        </w:numPr>
        <w:suppressAutoHyphens/>
        <w:spacing w:before="120" w:after="120"/>
        <w:rPr>
          <w:rFonts w:asciiTheme="minorHAnsi" w:eastAsia="Calibri" w:hAnsiTheme="minorHAnsi" w:cs="Calibri"/>
          <w:lang w:eastAsia="en-US"/>
        </w:rPr>
      </w:pPr>
      <w:r w:rsidRPr="003B30D3">
        <w:rPr>
          <w:rFonts w:asciiTheme="minorHAnsi" w:eastAsia="Calibri" w:hAnsiTheme="minorHAnsi" w:cs="Calibri"/>
          <w:lang w:eastAsia="en-US"/>
        </w:rPr>
        <w:t>nie wniósł wymaganego zabezpieczenia należytego wykonania umowy;</w:t>
      </w:r>
    </w:p>
    <w:p w14:paraId="69A2C533" w14:textId="77777777" w:rsidR="003B30D3" w:rsidRPr="003B30D3" w:rsidRDefault="003B30D3" w:rsidP="00C50A30">
      <w:pPr>
        <w:numPr>
          <w:ilvl w:val="2"/>
          <w:numId w:val="61"/>
        </w:numPr>
        <w:suppressAutoHyphens/>
        <w:spacing w:before="120" w:after="120"/>
        <w:ind w:left="1276" w:hanging="992"/>
        <w:rPr>
          <w:rFonts w:asciiTheme="minorHAnsi" w:eastAsia="Calibri" w:hAnsiTheme="minorHAnsi" w:cs="Calibri"/>
          <w:lang w:eastAsia="en-US"/>
        </w:rPr>
      </w:pPr>
      <w:r w:rsidRPr="003B30D3">
        <w:rPr>
          <w:rFonts w:asciiTheme="minorHAnsi" w:eastAsia="Calibri" w:hAnsiTheme="minorHAnsi" w:cs="Calibri"/>
          <w:lang w:eastAsia="en-US"/>
        </w:rPr>
        <w:t>zawarcie umowy w sprawie zamówienia publicznego stało się niemożliwe z przyczyn leżących po stronie Wykonawcy, którego oferta została wybrana.</w:t>
      </w:r>
    </w:p>
    <w:p w14:paraId="24741523" w14:textId="77777777" w:rsidR="003B30D3" w:rsidRPr="003B30D3" w:rsidRDefault="003B30D3" w:rsidP="00C50A30">
      <w:pPr>
        <w:numPr>
          <w:ilvl w:val="1"/>
          <w:numId w:val="61"/>
        </w:numPr>
        <w:suppressAutoHyphens/>
        <w:spacing w:after="120"/>
        <w:ind w:left="709" w:hanging="709"/>
        <w:rPr>
          <w:rFonts w:asciiTheme="minorHAnsi" w:hAnsiTheme="minorHAnsi" w:cstheme="minorHAnsi"/>
          <w:color w:val="000000"/>
          <w:lang w:eastAsia="pl-PL"/>
        </w:rPr>
      </w:pPr>
      <w:r w:rsidRPr="003B30D3">
        <w:rPr>
          <w:rFonts w:asciiTheme="minorHAnsi" w:hAnsiTheme="minorHAnsi" w:cstheme="minorHAnsi"/>
          <w:color w:val="000000"/>
          <w:lang w:eastAsia="pl-PL"/>
        </w:rPr>
        <w:t>Wskazane jest, aby kopia dokumentu potwierdzającego transfer środków pieniężnych, potwierdzona za zgodność z oryginałem przez Wykonawcę, stanowiącą dowód wniesienia wadium, była dołączona do oferty.</w:t>
      </w:r>
    </w:p>
    <w:p w14:paraId="145BB0DD" w14:textId="77777777" w:rsidR="003B30D3" w:rsidRPr="003B30D3" w:rsidRDefault="003B30D3" w:rsidP="00C50A30">
      <w:pPr>
        <w:numPr>
          <w:ilvl w:val="1"/>
          <w:numId w:val="61"/>
        </w:numPr>
        <w:suppressAutoHyphens/>
        <w:spacing w:after="120"/>
        <w:ind w:left="709" w:hanging="709"/>
        <w:rPr>
          <w:rFonts w:asciiTheme="minorHAnsi" w:hAnsiTheme="minorHAnsi" w:cstheme="minorBidi"/>
          <w:color w:val="000000"/>
          <w:lang w:eastAsia="pl-PL"/>
        </w:rPr>
      </w:pPr>
      <w:r w:rsidRPr="003B30D3">
        <w:rPr>
          <w:rFonts w:asciiTheme="minorHAnsi" w:hAnsiTheme="minorHAnsi" w:cstheme="minorBidi"/>
          <w:color w:val="000000" w:themeColor="text1"/>
          <w:lang w:eastAsia="pl-PL"/>
        </w:rPr>
        <w:t>Zamawiający zwraca wadium niezwłocznie w okolicznościach określonych w art. 98 ust. 1 ust. 2 ustawy Pzp.</w:t>
      </w:r>
    </w:p>
    <w:p w14:paraId="06CA61BB" w14:textId="77777777" w:rsidR="00664428" w:rsidRDefault="00664428" w:rsidP="00842D84">
      <w:pPr>
        <w:pStyle w:val="Nagwek2"/>
      </w:pPr>
      <w:bookmarkStart w:id="40" w:name="_Toc96430581"/>
      <w:bookmarkEnd w:id="38"/>
      <w:r w:rsidRPr="007A74F4">
        <w:t>Rozdział 1</w:t>
      </w:r>
      <w:r>
        <w:t xml:space="preserve">6. </w:t>
      </w:r>
      <w:r w:rsidRPr="007A74F4">
        <w:t>Wymagania dotyczące zabezpieczenia należytego wykonania umowy</w:t>
      </w:r>
      <w:bookmarkEnd w:id="40"/>
      <w:r>
        <w:t>.</w:t>
      </w:r>
    </w:p>
    <w:p w14:paraId="1D13EA59" w14:textId="4A30A7B6" w:rsidR="00664428" w:rsidRDefault="00664428" w:rsidP="00C50A30">
      <w:pPr>
        <w:pStyle w:val="Akapitzlist"/>
        <w:numPr>
          <w:ilvl w:val="1"/>
          <w:numId w:val="37"/>
        </w:numPr>
        <w:suppressAutoHyphens/>
        <w:autoSpaceDN w:val="0"/>
        <w:spacing w:before="120" w:after="0"/>
        <w:ind w:left="567" w:hanging="567"/>
        <w:textAlignment w:val="baseline"/>
      </w:pPr>
      <w:r w:rsidRPr="007C6CC1">
        <w:t xml:space="preserve">Wykonawca, którego oferta zostanie wybrana jako najkorzystniejsza, zobowiązany będzie do wniesienia zabezpieczenia należytego wykonania </w:t>
      </w:r>
      <w:r>
        <w:t>U</w:t>
      </w:r>
      <w:r w:rsidRPr="007C6CC1">
        <w:t xml:space="preserve">mowy, najpóźniej przed wyznaczonym przez Zamawiającego terminem zawarcia </w:t>
      </w:r>
      <w:r>
        <w:t>U</w:t>
      </w:r>
      <w:r w:rsidRPr="007C6CC1">
        <w:t xml:space="preserve">mowy, w wysokości </w:t>
      </w:r>
      <w:r w:rsidR="003B30D3">
        <w:rPr>
          <w:b/>
          <w:bCs/>
        </w:rPr>
        <w:t>5</w:t>
      </w:r>
      <w:r w:rsidRPr="006D1E56">
        <w:rPr>
          <w:b/>
          <w:bCs/>
        </w:rPr>
        <w:t>% ceny całkowitej</w:t>
      </w:r>
      <w:r w:rsidRPr="007C6CC1">
        <w:t xml:space="preserve"> </w:t>
      </w:r>
      <w:r w:rsidRPr="006D1E56">
        <w:rPr>
          <w:b/>
          <w:bCs/>
        </w:rPr>
        <w:t xml:space="preserve">brutto </w:t>
      </w:r>
      <w:r w:rsidR="003B30D3">
        <w:rPr>
          <w:b/>
          <w:bCs/>
        </w:rPr>
        <w:t xml:space="preserve">zamówienia gwarantowanego </w:t>
      </w:r>
      <w:r w:rsidRPr="007C6CC1">
        <w:t>podanej w ofercie.</w:t>
      </w:r>
    </w:p>
    <w:p w14:paraId="201220A4" w14:textId="77777777" w:rsidR="00664428" w:rsidRDefault="00664428" w:rsidP="00C50A30">
      <w:pPr>
        <w:pStyle w:val="Akapitzlist"/>
        <w:numPr>
          <w:ilvl w:val="1"/>
          <w:numId w:val="37"/>
        </w:numPr>
        <w:suppressAutoHyphens/>
        <w:autoSpaceDN w:val="0"/>
        <w:spacing w:before="120" w:after="0"/>
        <w:ind w:left="567" w:hanging="567"/>
        <w:textAlignment w:val="baseline"/>
      </w:pPr>
      <w:r w:rsidRPr="007C6CC1">
        <w:t>Zabezpieczenie może być wnoszone, według wyboru Wykonawcy, w jednej lub w kilku następujących formach:</w:t>
      </w:r>
    </w:p>
    <w:p w14:paraId="727AF1EA" w14:textId="77777777" w:rsidR="00664428" w:rsidRDefault="00664428" w:rsidP="00C50A30">
      <w:pPr>
        <w:pStyle w:val="Akapitzlist"/>
        <w:numPr>
          <w:ilvl w:val="2"/>
          <w:numId w:val="37"/>
        </w:numPr>
        <w:suppressAutoHyphens/>
        <w:autoSpaceDN w:val="0"/>
        <w:spacing w:before="120" w:after="0"/>
        <w:textAlignment w:val="baseline"/>
      </w:pPr>
      <w:r>
        <w:t>pieniądzu, na numer rachunku bankowego:</w:t>
      </w:r>
    </w:p>
    <w:p w14:paraId="719FA301" w14:textId="77777777" w:rsidR="00664428" w:rsidRPr="00096082" w:rsidRDefault="00664428" w:rsidP="00664428">
      <w:pPr>
        <w:pStyle w:val="Akapitzlist"/>
        <w:suppressAutoHyphens/>
        <w:autoSpaceDN w:val="0"/>
        <w:spacing w:before="120" w:after="0"/>
        <w:ind w:left="1702" w:firstLine="0"/>
        <w:textAlignment w:val="baseline"/>
      </w:pPr>
      <w:r>
        <w:t xml:space="preserve">BGK I o/Warszawa 43 </w:t>
      </w:r>
      <w:r w:rsidRPr="00096082">
        <w:t>1130 1017 0019 9361 9020 0261</w:t>
      </w:r>
    </w:p>
    <w:p w14:paraId="143D4717" w14:textId="41F0822A" w:rsidR="00664428" w:rsidRDefault="00664428" w:rsidP="00664428">
      <w:pPr>
        <w:pStyle w:val="Akapitzlist"/>
        <w:suppressAutoHyphens/>
        <w:autoSpaceDN w:val="0"/>
        <w:spacing w:before="120" w:after="0"/>
        <w:ind w:left="1702" w:firstLine="0"/>
        <w:textAlignment w:val="baseline"/>
      </w:pPr>
      <w:r w:rsidRPr="00096082">
        <w:lastRenderedPageBreak/>
        <w:t xml:space="preserve">z </w:t>
      </w:r>
      <w:r w:rsidRPr="00715643">
        <w:t>dopiskiem - „ZP/</w:t>
      </w:r>
      <w:r w:rsidR="00715643" w:rsidRPr="00715643">
        <w:t>02</w:t>
      </w:r>
      <w:r w:rsidRPr="00715643">
        <w:t>/2</w:t>
      </w:r>
      <w:r w:rsidR="00401986" w:rsidRPr="00715643">
        <w:t>4</w:t>
      </w:r>
      <w:r w:rsidRPr="00715643">
        <w:t xml:space="preserve"> –</w:t>
      </w:r>
      <w:r w:rsidRPr="00096082">
        <w:t xml:space="preserve"> </w:t>
      </w:r>
      <w:r w:rsidR="00401986" w:rsidRPr="00401986">
        <w:t>usługę utrzymania komponentu integracyjnego</w:t>
      </w:r>
      <w:r>
        <w:t>”;</w:t>
      </w:r>
    </w:p>
    <w:p w14:paraId="0DDCFC39" w14:textId="77777777" w:rsidR="00664428" w:rsidRDefault="00664428" w:rsidP="00C50A30">
      <w:pPr>
        <w:pStyle w:val="Akapitzlist"/>
        <w:numPr>
          <w:ilvl w:val="2"/>
          <w:numId w:val="37"/>
        </w:numPr>
        <w:suppressAutoHyphens/>
        <w:autoSpaceDN w:val="0"/>
        <w:spacing w:before="120" w:after="0"/>
        <w:textAlignment w:val="baseline"/>
      </w:pPr>
      <w:r>
        <w:t>poręczeniach bankowych lub poręczeniach spółdzielczej kasy oszczędnościowo-kredytowej, z tym że zobowiązanie kasy jest zawsze zobowiązaniem pieniężnym;</w:t>
      </w:r>
    </w:p>
    <w:p w14:paraId="71C4D964" w14:textId="77777777" w:rsidR="00664428" w:rsidRDefault="00664428" w:rsidP="00C50A30">
      <w:pPr>
        <w:pStyle w:val="Akapitzlist"/>
        <w:numPr>
          <w:ilvl w:val="2"/>
          <w:numId w:val="37"/>
        </w:numPr>
        <w:suppressAutoHyphens/>
        <w:autoSpaceDN w:val="0"/>
        <w:spacing w:before="120" w:after="0"/>
        <w:textAlignment w:val="baseline"/>
      </w:pPr>
      <w:r>
        <w:t>gwarancjach bankowych;</w:t>
      </w:r>
    </w:p>
    <w:p w14:paraId="27D4C47F" w14:textId="77777777" w:rsidR="00664428" w:rsidRDefault="00664428" w:rsidP="00C50A30">
      <w:pPr>
        <w:pStyle w:val="Akapitzlist"/>
        <w:numPr>
          <w:ilvl w:val="2"/>
          <w:numId w:val="37"/>
        </w:numPr>
        <w:suppressAutoHyphens/>
        <w:autoSpaceDN w:val="0"/>
        <w:spacing w:before="120" w:after="0"/>
        <w:textAlignment w:val="baseline"/>
      </w:pPr>
      <w:r>
        <w:t>gwarancjach ubezpieczeniowych;</w:t>
      </w:r>
    </w:p>
    <w:p w14:paraId="2882F6A8" w14:textId="77777777" w:rsidR="00664428" w:rsidRDefault="00664428" w:rsidP="00C50A30">
      <w:pPr>
        <w:pStyle w:val="Akapitzlist"/>
        <w:numPr>
          <w:ilvl w:val="2"/>
          <w:numId w:val="37"/>
        </w:numPr>
        <w:suppressAutoHyphens/>
        <w:autoSpaceDN w:val="0"/>
        <w:spacing w:before="120" w:after="0"/>
        <w:textAlignment w:val="baseline"/>
      </w:pPr>
      <w:r>
        <w:t>poręczeniach udzielanych przez podmioty, o których mowa w art. 6b ust. 5 pkt 2 ustawy z dnia 9 listopada 2000 r. o utworzeniu Polskiej Agencji Rozwoju Przedsiębiorczości.</w:t>
      </w:r>
    </w:p>
    <w:p w14:paraId="433D5F8D" w14:textId="77777777" w:rsidR="00664428" w:rsidRPr="003D5190" w:rsidRDefault="00664428" w:rsidP="00664428">
      <w:pPr>
        <w:pStyle w:val="Akapitzlist"/>
        <w:suppressAutoHyphens/>
        <w:autoSpaceDN w:val="0"/>
        <w:spacing w:before="120" w:after="0"/>
        <w:ind w:firstLine="0"/>
        <w:textAlignment w:val="baseline"/>
        <w:rPr>
          <w:b/>
          <w:bCs/>
        </w:rPr>
      </w:pPr>
      <w:r w:rsidRPr="003D5190">
        <w:rPr>
          <w:b/>
          <w:bCs/>
        </w:rPr>
        <w:t>UWAGA:  W przypadku gdy Wykonawca wnosi zabezpieczenie w jednej z form, o których mowa w pkt 1</w:t>
      </w:r>
      <w:r>
        <w:rPr>
          <w:b/>
          <w:bCs/>
        </w:rPr>
        <w:t>6</w:t>
      </w:r>
      <w:r w:rsidRPr="003D5190">
        <w:rPr>
          <w:b/>
          <w:bCs/>
        </w:rPr>
        <w:t>.2.2 – 1</w:t>
      </w:r>
      <w:r>
        <w:rPr>
          <w:b/>
          <w:bCs/>
        </w:rPr>
        <w:t>6</w:t>
      </w:r>
      <w:r w:rsidRPr="003D5190">
        <w:rPr>
          <w:b/>
          <w:bCs/>
        </w:rPr>
        <w:t>.2.5 powyżej, wymagane jest uzgodnienie z Zamawiającym treści dokumentu i akceptacja Zamawiającego</w:t>
      </w:r>
      <w:r>
        <w:rPr>
          <w:b/>
          <w:bCs/>
        </w:rPr>
        <w:t>.</w:t>
      </w:r>
    </w:p>
    <w:p w14:paraId="248779DE" w14:textId="77777777" w:rsidR="00664428" w:rsidRDefault="00664428" w:rsidP="00C50A30">
      <w:pPr>
        <w:pStyle w:val="Akapitzlist"/>
        <w:numPr>
          <w:ilvl w:val="1"/>
          <w:numId w:val="37"/>
        </w:numPr>
        <w:suppressAutoHyphens/>
        <w:autoSpaceDN w:val="0"/>
        <w:spacing w:before="120" w:after="0"/>
        <w:ind w:left="567" w:hanging="567"/>
        <w:textAlignment w:val="baseline"/>
      </w:pPr>
      <w:r w:rsidRPr="007C6CC1">
        <w:t xml:space="preserve">Zamawiający </w:t>
      </w:r>
      <w:r w:rsidRPr="00FD4E8B">
        <w:rPr>
          <w:b/>
          <w:bCs/>
        </w:rPr>
        <w:t xml:space="preserve">nie wyraża </w:t>
      </w:r>
      <w:r w:rsidRPr="007C6CC1">
        <w:t>zgody na wniesienie zabezpieczenia w formach określonych art. 450 ust. 2 ustawy Pzp.</w:t>
      </w:r>
    </w:p>
    <w:p w14:paraId="7C5B04B9" w14:textId="77777777" w:rsidR="00664428" w:rsidRPr="003D5190" w:rsidRDefault="00664428" w:rsidP="00C50A30">
      <w:pPr>
        <w:pStyle w:val="Akapitzlist"/>
        <w:numPr>
          <w:ilvl w:val="1"/>
          <w:numId w:val="37"/>
        </w:numPr>
        <w:suppressAutoHyphens/>
        <w:autoSpaceDN w:val="0"/>
        <w:spacing w:before="120" w:after="0"/>
        <w:ind w:left="567" w:hanging="567"/>
        <w:textAlignment w:val="baseline"/>
      </w:pPr>
      <w:r w:rsidRPr="007C6CC1">
        <w:t xml:space="preserve">Sposób wniesienia zabezpieczenia określa Wykonawca, a sposób jego zwrotu określa PPU stanowiące </w:t>
      </w:r>
      <w:r w:rsidRPr="00861E25">
        <w:rPr>
          <w:b/>
          <w:bCs/>
        </w:rPr>
        <w:t>Załącznik nr 2</w:t>
      </w:r>
      <w:r w:rsidRPr="007C6CC1">
        <w:t xml:space="preserve"> do SWZ</w:t>
      </w:r>
      <w:r w:rsidRPr="00FD4E8B">
        <w:rPr>
          <w:i/>
          <w:iCs/>
        </w:rPr>
        <w:t>.</w:t>
      </w:r>
    </w:p>
    <w:p w14:paraId="4AD12D8F" w14:textId="77777777" w:rsidR="00664428" w:rsidRPr="007C6CC1" w:rsidRDefault="00664428" w:rsidP="00C50A30">
      <w:pPr>
        <w:pStyle w:val="Akapitzlist"/>
        <w:numPr>
          <w:ilvl w:val="1"/>
          <w:numId w:val="37"/>
        </w:numPr>
        <w:suppressAutoHyphens/>
        <w:autoSpaceDN w:val="0"/>
        <w:spacing w:before="120" w:after="0"/>
        <w:ind w:left="720" w:hanging="720"/>
        <w:textAlignment w:val="baseline"/>
      </w:pPr>
      <w:r w:rsidRPr="003D5190">
        <w:rPr>
          <w:iCs/>
        </w:rPr>
        <w:t>W przypadku wniesienia zabezpieczenia należytego wykonania umowy w formie innej niż w pieniądzu, przed zawarciem umowy Wykonawca jest zobowiązany przedstawić do akceptacji Zamawiającemu treść dokumentu gwarancji (bankowej lub ubezpieczeniowej) lub poręczenia. Zaleca się, aby gwarancja zawierała poniższe postanowienia:</w:t>
      </w:r>
    </w:p>
    <w:p w14:paraId="55CDA6A2" w14:textId="77777777" w:rsidR="00664428" w:rsidRDefault="00664428" w:rsidP="00C50A30">
      <w:pPr>
        <w:pStyle w:val="Akapitzlist"/>
        <w:numPr>
          <w:ilvl w:val="2"/>
          <w:numId w:val="37"/>
        </w:numPr>
        <w:suppressAutoHyphens/>
        <w:autoSpaceDN w:val="0"/>
        <w:spacing w:before="120" w:after="0"/>
        <w:textAlignment w:val="baseline"/>
      </w:pPr>
      <w:r w:rsidRPr="007C6CC1">
        <w:t>nazwę zleceniodawcy (Wykonawcy), beneficjenta gwarancji / poręczenia (PFRON dalej jako „Beneficjent”), gwaranta/ poręczyciela (podmiotu udzielającego gwarancji / poręczenia dalej jako „Gwarant”) oraz adresy ich siedzib;</w:t>
      </w:r>
    </w:p>
    <w:p w14:paraId="4D7E6CF7" w14:textId="77777777" w:rsidR="00664428" w:rsidRDefault="00664428" w:rsidP="00C50A30">
      <w:pPr>
        <w:pStyle w:val="Akapitzlist"/>
        <w:numPr>
          <w:ilvl w:val="2"/>
          <w:numId w:val="37"/>
        </w:numPr>
        <w:suppressAutoHyphens/>
        <w:autoSpaceDN w:val="0"/>
        <w:spacing w:before="120" w:after="0"/>
        <w:textAlignment w:val="baseline"/>
      </w:pPr>
      <w:r w:rsidRPr="007C6CC1">
        <w:t>określenie wierzytelności, która ma być zabezpieczona gwarancją/poręczeniem;</w:t>
      </w:r>
    </w:p>
    <w:p w14:paraId="062730F3" w14:textId="77777777" w:rsidR="00664428" w:rsidRDefault="00664428" w:rsidP="00C50A30">
      <w:pPr>
        <w:pStyle w:val="Akapitzlist"/>
        <w:numPr>
          <w:ilvl w:val="2"/>
          <w:numId w:val="37"/>
        </w:numPr>
        <w:suppressAutoHyphens/>
        <w:autoSpaceDN w:val="0"/>
        <w:spacing w:before="120" w:after="0"/>
        <w:textAlignment w:val="baseline"/>
      </w:pPr>
      <w:r w:rsidRPr="007C6CC1">
        <w:t>kwotę gwarancji/poręczenia,</w:t>
      </w:r>
    </w:p>
    <w:p w14:paraId="288D9F5D" w14:textId="77777777" w:rsidR="00664428" w:rsidRPr="003D5190" w:rsidRDefault="00664428" w:rsidP="00C50A30">
      <w:pPr>
        <w:pStyle w:val="Akapitzlist"/>
        <w:numPr>
          <w:ilvl w:val="2"/>
          <w:numId w:val="37"/>
        </w:numPr>
        <w:suppressAutoHyphens/>
        <w:autoSpaceDN w:val="0"/>
        <w:spacing w:before="120" w:after="0"/>
        <w:textAlignment w:val="baseline"/>
      </w:pPr>
      <w:r w:rsidRPr="007C6CC1">
        <w:t>termin ważności gwarancji/poręczenia, obejmujący cały okres wykonania zamówienia, począwszy co najmniej od dnia wyznaczonego na dzień zawarcia umowy.</w:t>
      </w:r>
      <w:r w:rsidRPr="003D5190">
        <w:rPr>
          <w:rFonts w:ascii="Verdana" w:hAnsi="Verdana"/>
          <w:i/>
          <w:color w:val="000000"/>
          <w:sz w:val="20"/>
          <w:szCs w:val="20"/>
          <w:lang w:eastAsia="pl-PL"/>
        </w:rPr>
        <w:t xml:space="preserve"> </w:t>
      </w:r>
      <w:r w:rsidRPr="003D5190">
        <w:rPr>
          <w:iCs/>
        </w:rPr>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5C277864" w14:textId="77777777" w:rsidR="00664428" w:rsidRPr="003D5190" w:rsidRDefault="00664428" w:rsidP="00C50A30">
      <w:pPr>
        <w:pStyle w:val="Akapitzlist"/>
        <w:numPr>
          <w:ilvl w:val="2"/>
          <w:numId w:val="37"/>
        </w:numPr>
        <w:suppressAutoHyphens/>
        <w:autoSpaceDN w:val="0"/>
        <w:spacing w:before="120" w:after="0"/>
        <w:textAlignment w:val="baseline"/>
      </w:pPr>
      <w:r w:rsidRPr="003D5190">
        <w:rPr>
          <w:iCs/>
        </w:rPr>
        <w:lastRenderedPageBreak/>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71428AB6" w14:textId="77777777" w:rsidR="00664428" w:rsidRPr="003D5190" w:rsidRDefault="00664428" w:rsidP="00C50A30">
      <w:pPr>
        <w:pStyle w:val="Akapitzlist"/>
        <w:numPr>
          <w:ilvl w:val="2"/>
          <w:numId w:val="37"/>
        </w:numPr>
        <w:suppressAutoHyphens/>
        <w:autoSpaceDN w:val="0"/>
        <w:spacing w:before="120" w:after="0"/>
        <w:textAlignment w:val="baseline"/>
      </w:pPr>
      <w:r w:rsidRPr="003D5190">
        <w:rPr>
          <w:iCs/>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Powyższe nie pozbawia Gwaranta uprawnienia do badania pod względem formalnym wymogów wynikających z Gwarancji, w tym do badania dokumentu Gwarancji, żądania zapłaty z Gwarancji i załączników do tego żądania;</w:t>
      </w:r>
    </w:p>
    <w:p w14:paraId="20D06806" w14:textId="77777777" w:rsidR="00664428" w:rsidRPr="003D5190" w:rsidRDefault="00664428" w:rsidP="00C50A30">
      <w:pPr>
        <w:pStyle w:val="Akapitzlist"/>
        <w:numPr>
          <w:ilvl w:val="2"/>
          <w:numId w:val="37"/>
        </w:numPr>
        <w:suppressAutoHyphens/>
        <w:autoSpaceDN w:val="0"/>
        <w:spacing w:before="120" w:after="0"/>
        <w:textAlignment w:val="baseline"/>
      </w:pPr>
      <w:r w:rsidRPr="003D5190">
        <w:rPr>
          <w:iCs/>
        </w:rPr>
        <w:t>Żadna zmiana lub uzupełnienie warunków Umowy lub zakresu zamówienia, które mogą zostać przeprowadzone na podstawie Umowy lub ustawy Pzp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7633640D" w14:textId="77777777" w:rsidR="00664428" w:rsidRDefault="00664428" w:rsidP="00C50A30">
      <w:pPr>
        <w:pStyle w:val="Akapitzlist"/>
        <w:numPr>
          <w:ilvl w:val="2"/>
          <w:numId w:val="37"/>
        </w:numPr>
        <w:suppressAutoHyphens/>
        <w:autoSpaceDN w:val="0"/>
        <w:spacing w:before="120" w:after="0"/>
        <w:textAlignment w:val="baseline"/>
      </w:pPr>
      <w:r w:rsidRPr="007C6CC1">
        <w:t>Wierzytelność z tytułu Gwarancji nie może być przedmiotem cesji (przelewu) na rzecz osoby trzeciej, bez zgody Gwaranta;</w:t>
      </w:r>
    </w:p>
    <w:p w14:paraId="2C923791" w14:textId="77777777" w:rsidR="00664428" w:rsidRPr="003D5190" w:rsidRDefault="00664428" w:rsidP="00C50A30">
      <w:pPr>
        <w:pStyle w:val="Akapitzlist"/>
        <w:numPr>
          <w:ilvl w:val="2"/>
          <w:numId w:val="37"/>
        </w:numPr>
        <w:suppressAutoHyphens/>
        <w:autoSpaceDN w:val="0"/>
        <w:spacing w:before="120" w:after="0"/>
        <w:textAlignment w:val="baseline"/>
      </w:pPr>
      <w:r w:rsidRPr="003D5190">
        <w:rPr>
          <w:iCs/>
        </w:rPr>
        <w:t>Gwarancja zostanie sporządzona zgodnie z polskim prawem i temu prawu podlega</w:t>
      </w:r>
      <w:r w:rsidRPr="003D5190">
        <w:rPr>
          <w:i/>
        </w:rPr>
        <w:t>;</w:t>
      </w:r>
    </w:p>
    <w:p w14:paraId="006A7E6F" w14:textId="77777777" w:rsidR="00664428" w:rsidRPr="003D5190" w:rsidRDefault="00664428" w:rsidP="00C50A30">
      <w:pPr>
        <w:pStyle w:val="Akapitzlist"/>
        <w:numPr>
          <w:ilvl w:val="2"/>
          <w:numId w:val="37"/>
        </w:numPr>
        <w:suppressAutoHyphens/>
        <w:autoSpaceDN w:val="0"/>
        <w:spacing w:before="120" w:after="0"/>
        <w:ind w:left="1702" w:hanging="851"/>
        <w:textAlignment w:val="baseline"/>
      </w:pPr>
      <w:r w:rsidRPr="003D5190">
        <w:rPr>
          <w:iCs/>
        </w:rPr>
        <w:t>Wszelkie spory mogące wyniknąć w związku z Gwarancją, będą rozstrzygane przez sąd powszechny, właściwy miejscowo dla siedziby Beneficjenta.</w:t>
      </w:r>
    </w:p>
    <w:p w14:paraId="10812A1D" w14:textId="77777777" w:rsidR="00664428" w:rsidRDefault="00664428" w:rsidP="00C50A30">
      <w:pPr>
        <w:pStyle w:val="Akapitzlist"/>
        <w:numPr>
          <w:ilvl w:val="1"/>
          <w:numId w:val="37"/>
        </w:numPr>
        <w:tabs>
          <w:tab w:val="left" w:pos="709"/>
        </w:tabs>
        <w:suppressAutoHyphens/>
        <w:autoSpaceDN w:val="0"/>
        <w:spacing w:before="120" w:after="0"/>
        <w:ind w:left="851" w:hanging="851"/>
        <w:textAlignment w:val="baseline"/>
      </w:pPr>
      <w:r>
        <w:t>Postanowienia pkt 16.5.1. – 16.5.10. stosuje się odpowiednio do poręczenia.</w:t>
      </w:r>
    </w:p>
    <w:p w14:paraId="46396072" w14:textId="77777777" w:rsidR="00664428" w:rsidRPr="007C6CC1" w:rsidRDefault="00664428" w:rsidP="00C50A30">
      <w:pPr>
        <w:pStyle w:val="Akapitzlist"/>
        <w:numPr>
          <w:ilvl w:val="1"/>
          <w:numId w:val="37"/>
        </w:numPr>
        <w:tabs>
          <w:tab w:val="left" w:pos="709"/>
        </w:tabs>
        <w:suppressAutoHyphens/>
        <w:autoSpaceDN w:val="0"/>
        <w:spacing w:before="120" w:after="0"/>
        <w:ind w:left="709" w:hanging="709"/>
        <w:textAlignment w:val="baseline"/>
      </w:pPr>
      <w:r w:rsidRPr="007C6CC1">
        <w:t>Do zmiany formy zabezpieczenia Umowy w trakcie realizacji Umowy stosuje się art. 451 ustawy Pzp.</w:t>
      </w:r>
    </w:p>
    <w:p w14:paraId="2235C673" w14:textId="77777777" w:rsidR="00664428" w:rsidRPr="007A74F4" w:rsidRDefault="00664428" w:rsidP="00842D84">
      <w:pPr>
        <w:pStyle w:val="Nagwek2"/>
      </w:pPr>
      <w:bookmarkStart w:id="41" w:name="_Toc96430582"/>
      <w:r w:rsidRPr="007A74F4">
        <w:t>Rozdział 1</w:t>
      </w:r>
      <w:r>
        <w:t>7. T</w:t>
      </w:r>
      <w:r w:rsidRPr="007A74F4">
        <w:t>ermin związania ofertą</w:t>
      </w:r>
      <w:bookmarkEnd w:id="41"/>
      <w:r>
        <w:t>.</w:t>
      </w:r>
    </w:p>
    <w:p w14:paraId="040B0173" w14:textId="3E743FFF" w:rsidR="00664428" w:rsidRPr="004875BA" w:rsidRDefault="00664428" w:rsidP="00C50A30">
      <w:pPr>
        <w:pStyle w:val="Akapitzlist"/>
        <w:widowControl w:val="0"/>
        <w:numPr>
          <w:ilvl w:val="1"/>
          <w:numId w:val="38"/>
        </w:numPr>
        <w:suppressAutoHyphens/>
        <w:spacing w:before="120"/>
        <w:ind w:left="567" w:hanging="567"/>
        <w:rPr>
          <w:rFonts w:cs="Calibri"/>
        </w:rPr>
      </w:pPr>
      <w:r w:rsidRPr="004166B9">
        <w:rPr>
          <w:rFonts w:cs="Calibri"/>
        </w:rPr>
        <w:t xml:space="preserve">Wykonawca będzie związany ofertą </w:t>
      </w:r>
      <w:r>
        <w:rPr>
          <w:rFonts w:cs="Calibri"/>
        </w:rPr>
        <w:t xml:space="preserve">przez okres 90 dni </w:t>
      </w:r>
      <w:r w:rsidRPr="004166B9">
        <w:rPr>
          <w:rFonts w:cs="Calibri"/>
        </w:rPr>
        <w:t xml:space="preserve">od dnia upływu terminu składania ofert (przy czym pierwszym dniem terminu związania ofertą jest dzień, w którym upływa termin składania ofert), </w:t>
      </w:r>
      <w:r w:rsidRPr="00E06774">
        <w:rPr>
          <w:rFonts w:cs="Calibri"/>
        </w:rPr>
        <w:t xml:space="preserve">do dnia </w:t>
      </w:r>
      <w:r w:rsidR="002D1A92">
        <w:rPr>
          <w:rFonts w:cs="Calibri"/>
          <w:b/>
          <w:bCs/>
        </w:rPr>
        <w:t>4.09</w:t>
      </w:r>
      <w:r w:rsidR="00E06774" w:rsidRPr="00E06774">
        <w:rPr>
          <w:rFonts w:cs="Calibri"/>
          <w:b/>
          <w:bCs/>
        </w:rPr>
        <w:t>.</w:t>
      </w:r>
      <w:r w:rsidRPr="00E06774">
        <w:rPr>
          <w:rFonts w:cs="Calibri"/>
          <w:b/>
          <w:bCs/>
        </w:rPr>
        <w:t>202</w:t>
      </w:r>
      <w:r w:rsidR="003B30D3" w:rsidRPr="00E06774">
        <w:rPr>
          <w:rFonts w:cs="Calibri"/>
          <w:b/>
          <w:bCs/>
        </w:rPr>
        <w:t>4</w:t>
      </w:r>
      <w:r w:rsidRPr="00E06774">
        <w:rPr>
          <w:rFonts w:cs="Calibri"/>
          <w:b/>
          <w:bCs/>
        </w:rPr>
        <w:t xml:space="preserve"> r.</w:t>
      </w:r>
      <w:r w:rsidRPr="004875BA">
        <w:rPr>
          <w:rFonts w:cs="Calibri"/>
        </w:rPr>
        <w:t xml:space="preserve"> </w:t>
      </w:r>
    </w:p>
    <w:p w14:paraId="354339D2" w14:textId="77777777" w:rsidR="00664428" w:rsidRDefault="00664428" w:rsidP="00C50A30">
      <w:pPr>
        <w:pStyle w:val="Akapitzlist"/>
        <w:widowControl w:val="0"/>
        <w:numPr>
          <w:ilvl w:val="1"/>
          <w:numId w:val="38"/>
        </w:numPr>
        <w:suppressAutoHyphens/>
        <w:spacing w:before="120"/>
        <w:ind w:left="567" w:hanging="567"/>
        <w:rPr>
          <w:rFonts w:cs="Calibri"/>
        </w:rPr>
      </w:pPr>
      <w:r w:rsidRPr="004875BA">
        <w:rPr>
          <w:rFonts w:cs="Calibri"/>
        </w:rPr>
        <w:t>W przypadku gdy wybór najkorzystniejszej</w:t>
      </w:r>
      <w:r w:rsidRPr="004166B9">
        <w:rPr>
          <w:rFonts w:cs="Calibri"/>
        </w:rPr>
        <w:t xml:space="preserve"> oferty nie nastąpi przed upływem terminu związania ofertą, o którym mowa w pkt 1</w:t>
      </w:r>
      <w:r>
        <w:rPr>
          <w:rFonts w:cs="Calibri"/>
        </w:rPr>
        <w:t>7</w:t>
      </w:r>
      <w:r w:rsidRPr="004166B9">
        <w:rPr>
          <w:rFonts w:cs="Calibri"/>
        </w:rPr>
        <w:t xml:space="preserve">.1, Zamawiający przed upływem terminu związania ofertą, zwróci się jednokrotnie do Wykonawców o wyrażenie zgody na </w:t>
      </w:r>
      <w:r w:rsidRPr="004166B9">
        <w:rPr>
          <w:rFonts w:cs="Calibri"/>
        </w:rPr>
        <w:lastRenderedPageBreak/>
        <w:t xml:space="preserve">przedłużenie tego terminu o wskazywany przez niego okres, nie dłuższy niż </w:t>
      </w:r>
      <w:r>
        <w:rPr>
          <w:rFonts w:cs="Calibri"/>
        </w:rPr>
        <w:t>6</w:t>
      </w:r>
      <w:r w:rsidRPr="004166B9">
        <w:rPr>
          <w:rFonts w:cs="Calibri"/>
        </w:rPr>
        <w:t>0 dni.</w:t>
      </w:r>
    </w:p>
    <w:p w14:paraId="6F0E0B19" w14:textId="77777777" w:rsidR="00664428" w:rsidRPr="00C40186" w:rsidRDefault="00664428" w:rsidP="00C50A30">
      <w:pPr>
        <w:pStyle w:val="Akapitzlist"/>
        <w:widowControl w:val="0"/>
        <w:numPr>
          <w:ilvl w:val="1"/>
          <w:numId w:val="38"/>
        </w:numPr>
        <w:suppressAutoHyphens/>
        <w:spacing w:before="120"/>
        <w:ind w:left="567" w:hanging="567"/>
        <w:rPr>
          <w:rFonts w:cs="Calibri"/>
        </w:rPr>
      </w:pPr>
      <w:r w:rsidRPr="00C40186">
        <w:rPr>
          <w:rFonts w:cs="Calibri"/>
        </w:rPr>
        <w:t>Przedłużenie terminu związania ofertą, o którym mowa w pkt 1</w:t>
      </w:r>
      <w:r>
        <w:rPr>
          <w:rFonts w:cs="Calibri"/>
        </w:rPr>
        <w:t>7</w:t>
      </w:r>
      <w:r w:rsidRPr="00C40186">
        <w:rPr>
          <w:rFonts w:cs="Calibri"/>
        </w:rPr>
        <w:t>.2. powyżej, wymaga złożenia przez Wykonawcę pisemnego oświadczenia o wyrażeniu zgody na przedłużenie terminu związania ofertą.</w:t>
      </w:r>
    </w:p>
    <w:p w14:paraId="08CCA7CF" w14:textId="77777777" w:rsidR="00664428" w:rsidRPr="00473095" w:rsidRDefault="00664428" w:rsidP="00842D84">
      <w:pPr>
        <w:pStyle w:val="Nagwek2"/>
      </w:pPr>
      <w:bookmarkStart w:id="42" w:name="_Toc96430583"/>
      <w:r w:rsidRPr="00473095">
        <w:t>Rozdział 1</w:t>
      </w:r>
      <w:r>
        <w:t xml:space="preserve">8. </w:t>
      </w:r>
      <w:r w:rsidRPr="00473095">
        <w:t>Opis sposobu przygotowania oferty</w:t>
      </w:r>
      <w:bookmarkEnd w:id="42"/>
      <w:r>
        <w:t>.</w:t>
      </w:r>
    </w:p>
    <w:p w14:paraId="2E4E6F11" w14:textId="77777777" w:rsidR="00664428" w:rsidRDefault="00664428" w:rsidP="00C50A30">
      <w:pPr>
        <w:pStyle w:val="Akapitzlist"/>
        <w:widowControl w:val="0"/>
        <w:numPr>
          <w:ilvl w:val="1"/>
          <w:numId w:val="39"/>
        </w:numPr>
        <w:tabs>
          <w:tab w:val="left" w:pos="709"/>
        </w:tabs>
        <w:suppressAutoHyphens/>
        <w:spacing w:before="240"/>
      </w:pPr>
      <w:r w:rsidRPr="000F14B0">
        <w:t xml:space="preserve">Treść oferty musi być zgodna z wymaganiami określonymi w SWZ. </w:t>
      </w:r>
    </w:p>
    <w:p w14:paraId="1207A1DD" w14:textId="77777777" w:rsidR="00664428" w:rsidRDefault="00664428" w:rsidP="00C50A30">
      <w:pPr>
        <w:pStyle w:val="Akapitzlist"/>
        <w:widowControl w:val="0"/>
        <w:numPr>
          <w:ilvl w:val="1"/>
          <w:numId w:val="39"/>
        </w:numPr>
        <w:tabs>
          <w:tab w:val="left" w:pos="709"/>
        </w:tabs>
        <w:suppressAutoHyphens/>
        <w:spacing w:before="240"/>
      </w:pPr>
      <w:r w:rsidRPr="000F14B0">
        <w:t>Wykonawca może złożyć tylko jedną ofertę, zgodnie z postanowieniami SWZ.</w:t>
      </w:r>
    </w:p>
    <w:p w14:paraId="49D96816" w14:textId="77777777" w:rsidR="00664428" w:rsidRPr="00AC1A7A" w:rsidRDefault="00664428" w:rsidP="00C50A30">
      <w:pPr>
        <w:pStyle w:val="Akapitzlist"/>
        <w:widowControl w:val="0"/>
        <w:numPr>
          <w:ilvl w:val="1"/>
          <w:numId w:val="39"/>
        </w:numPr>
        <w:tabs>
          <w:tab w:val="left" w:pos="709"/>
        </w:tabs>
        <w:suppressAutoHyphens/>
        <w:spacing w:before="240"/>
      </w:pPr>
      <w:r w:rsidRPr="000F14B0">
        <w:t xml:space="preserve">Wykonawca składa Ofertę wraz z załącznikami za pośrednictwem </w:t>
      </w:r>
      <w:hyperlink r:id="rId31" w:history="1">
        <w:r w:rsidRPr="00AC1A7A">
          <w:rPr>
            <w:rStyle w:val="Hipercze"/>
            <w:color w:val="1F3864" w:themeColor="accent1" w:themeShade="80"/>
          </w:rPr>
          <w:t>Platformy Zakupowej</w:t>
        </w:r>
      </w:hyperlink>
      <w:r w:rsidRPr="00AC1A7A">
        <w:rPr>
          <w:color w:val="1F3864" w:themeColor="accent1" w:themeShade="80"/>
        </w:rPr>
        <w:t>.</w:t>
      </w:r>
    </w:p>
    <w:p w14:paraId="347AF4CD" w14:textId="77777777" w:rsidR="00664428" w:rsidRPr="000F14B0" w:rsidRDefault="00664428" w:rsidP="00C50A30">
      <w:pPr>
        <w:pStyle w:val="Akapitzlist"/>
        <w:widowControl w:val="0"/>
        <w:numPr>
          <w:ilvl w:val="1"/>
          <w:numId w:val="39"/>
        </w:numPr>
        <w:tabs>
          <w:tab w:val="left" w:pos="709"/>
        </w:tabs>
        <w:suppressAutoHyphens/>
        <w:spacing w:before="240"/>
        <w:ind w:left="567" w:hanging="567"/>
      </w:pPr>
      <w:r w:rsidRPr="00AC1A7A">
        <w:rPr>
          <w:b/>
          <w:bCs/>
        </w:rPr>
        <w:t xml:space="preserve">Ofertę </w:t>
      </w:r>
      <w:r w:rsidRPr="000F14B0">
        <w:t xml:space="preserve">należy przygotować na Formularzu Oferty stanowiącym </w:t>
      </w:r>
      <w:r w:rsidRPr="00AC1A7A">
        <w:rPr>
          <w:b/>
          <w:bCs/>
        </w:rPr>
        <w:t>Załącznik nr 3</w:t>
      </w:r>
      <w:r w:rsidRPr="000F14B0">
        <w:t xml:space="preserve"> do SWZ. Do oferty należy dołączyć następujące dokumenty i oświadczenia:</w:t>
      </w:r>
    </w:p>
    <w:p w14:paraId="6C0E2A05" w14:textId="32E36C6E" w:rsidR="00664428" w:rsidRDefault="00664428" w:rsidP="00C50A30">
      <w:pPr>
        <w:pStyle w:val="Akapitzlist"/>
        <w:widowControl w:val="0"/>
        <w:numPr>
          <w:ilvl w:val="2"/>
          <w:numId w:val="39"/>
        </w:numPr>
        <w:suppressAutoHyphens/>
        <w:spacing w:before="240"/>
        <w:ind w:left="1418" w:hanging="851"/>
      </w:pPr>
      <w:r w:rsidRPr="00286207">
        <w:rPr>
          <w:b/>
          <w:bCs/>
        </w:rPr>
        <w:t>zobowiązanie podmiotu udostępniającego zasoby</w:t>
      </w:r>
      <w:r w:rsidRPr="000F14B0">
        <w:t xml:space="preserve"> do oddania Wykonawcy do dyspozycji niezbędnych zasobów na potrzeby realizacji zamówienia</w:t>
      </w:r>
      <w:r w:rsidRPr="009E533C">
        <w:t xml:space="preserve"> lub inny podmiotowy środek dowodowy potwierdzający, że </w:t>
      </w:r>
      <w:r>
        <w:t>W</w:t>
      </w:r>
      <w:r w:rsidRPr="009E533C">
        <w:t>ykonawca realizując zamówienie, będzie dysponował niezbędnymi zasobami tych podmiotów</w:t>
      </w:r>
      <w:r w:rsidRPr="000F14B0">
        <w:t>, o którym mowa w p</w:t>
      </w:r>
      <w:r>
        <w:t>unkcie</w:t>
      </w:r>
      <w:r w:rsidRPr="000F14B0">
        <w:t xml:space="preserve"> 7.4 SWZ</w:t>
      </w:r>
      <w:r w:rsidRPr="00286207">
        <w:rPr>
          <w:i/>
          <w:iCs/>
        </w:rPr>
        <w:t xml:space="preserve"> </w:t>
      </w:r>
      <w:r w:rsidRPr="000F14B0">
        <w:t>(jeżeli dotyczy)</w:t>
      </w:r>
      <w:r>
        <w:t xml:space="preserve">. </w:t>
      </w:r>
      <w:r w:rsidRPr="000B0293">
        <w:t xml:space="preserve">Wzór zobowiązania – </w:t>
      </w:r>
      <w:r w:rsidRPr="009176FE">
        <w:rPr>
          <w:b/>
          <w:bCs/>
        </w:rPr>
        <w:t>Załącznik nr 7 do SWZ</w:t>
      </w:r>
      <w:r w:rsidRPr="000B0293">
        <w:t>;</w:t>
      </w:r>
    </w:p>
    <w:p w14:paraId="766F01F1" w14:textId="77777777" w:rsidR="00664428" w:rsidRDefault="00664428" w:rsidP="00C50A30">
      <w:pPr>
        <w:pStyle w:val="Akapitzlist"/>
        <w:widowControl w:val="0"/>
        <w:numPr>
          <w:ilvl w:val="2"/>
          <w:numId w:val="39"/>
        </w:numPr>
        <w:suppressAutoHyphens/>
        <w:spacing w:before="240"/>
        <w:ind w:left="1418" w:hanging="851"/>
      </w:pPr>
      <w:r w:rsidRPr="009176FE">
        <w:rPr>
          <w:b/>
          <w:bCs/>
        </w:rPr>
        <w:t>oświadczenie Wykonawców wspólnie ubiegających się o udzielenie zamówienia</w:t>
      </w:r>
      <w:r w:rsidRPr="000F14B0">
        <w:t>, o którym mowa w p</w:t>
      </w:r>
      <w:r>
        <w:t>unkcie</w:t>
      </w:r>
      <w:r w:rsidRPr="000F14B0">
        <w:t xml:space="preserve"> 1</w:t>
      </w:r>
      <w:r>
        <w:t>1</w:t>
      </w:r>
      <w:r w:rsidRPr="000F14B0">
        <w:t>.</w:t>
      </w:r>
      <w:r>
        <w:t>3</w:t>
      </w:r>
      <w:r w:rsidRPr="000F14B0">
        <w:t xml:space="preserve"> SWZ, sporządzone zgodnie z </w:t>
      </w:r>
      <w:r w:rsidRPr="009176FE">
        <w:rPr>
          <w:b/>
          <w:bCs/>
        </w:rPr>
        <w:t>Załącznikiem nr 6</w:t>
      </w:r>
      <w:r w:rsidRPr="000F14B0">
        <w:t xml:space="preserve"> do SWZ (jeżeli dotyczy);</w:t>
      </w:r>
    </w:p>
    <w:p w14:paraId="1BAA6BC5" w14:textId="77777777" w:rsidR="00664428" w:rsidRDefault="00664428" w:rsidP="00C50A30">
      <w:pPr>
        <w:pStyle w:val="Akapitzlist"/>
        <w:widowControl w:val="0"/>
        <w:numPr>
          <w:ilvl w:val="2"/>
          <w:numId w:val="39"/>
        </w:numPr>
        <w:suppressAutoHyphens/>
        <w:spacing w:before="240"/>
        <w:ind w:left="1418" w:hanging="851"/>
      </w:pPr>
      <w:r w:rsidRPr="00A02F60">
        <w:rPr>
          <w:b/>
          <w:bCs/>
        </w:rPr>
        <w:t>dokument zawierający wyjaśnienia wraz uzasadnieniem</w:t>
      </w:r>
      <w:r w:rsidRPr="000F14B0">
        <w:t>, dlaczego zastrzeżone informacje stanowią tajemnicę przedsiębiorstwa (patrz p</w:t>
      </w:r>
      <w:r>
        <w:t>kt</w:t>
      </w:r>
      <w:r w:rsidRPr="000F14B0">
        <w:t xml:space="preserve"> 1</w:t>
      </w:r>
      <w:r>
        <w:t>8</w:t>
      </w:r>
      <w:r w:rsidRPr="000F14B0">
        <w:t>.6 SWZ poniżej)</w:t>
      </w:r>
      <w:r w:rsidRPr="00BF7AF2">
        <w:t xml:space="preserve"> </w:t>
      </w:r>
      <w:r>
        <w:t>-</w:t>
      </w:r>
      <w:r w:rsidRPr="00BF7AF2">
        <w:t>jeżeli Wykonawca zastrzega w poufności część informacji jako stanowiących tajemnicę przedsiębiorstwa</w:t>
      </w:r>
      <w:r w:rsidRPr="000F14B0">
        <w:t>;</w:t>
      </w:r>
    </w:p>
    <w:p w14:paraId="73F529B9" w14:textId="77777777" w:rsidR="00664428" w:rsidRPr="000F14B0" w:rsidRDefault="00664428" w:rsidP="00C50A30">
      <w:pPr>
        <w:pStyle w:val="Akapitzlist"/>
        <w:widowControl w:val="0"/>
        <w:numPr>
          <w:ilvl w:val="2"/>
          <w:numId w:val="39"/>
        </w:numPr>
        <w:suppressAutoHyphens/>
        <w:spacing w:before="240"/>
        <w:ind w:left="1418" w:hanging="851"/>
      </w:pPr>
      <w:r w:rsidRPr="000F14B0">
        <w:t>W celu potwierdzenia, że osoba/-y działająca/-e w imieniu Wykonawcy jest/są umocowana/-e do jego reprezentowania Zamawiający żąda złożenia:</w:t>
      </w:r>
    </w:p>
    <w:p w14:paraId="1F4E9126" w14:textId="77777777" w:rsidR="00664428" w:rsidRPr="000F14B0" w:rsidRDefault="00664428" w:rsidP="00C50A30">
      <w:pPr>
        <w:pStyle w:val="Akapitzlist"/>
        <w:widowControl w:val="0"/>
        <w:numPr>
          <w:ilvl w:val="0"/>
          <w:numId w:val="14"/>
        </w:numPr>
        <w:suppressAutoHyphens/>
        <w:spacing w:after="240"/>
        <w:ind w:left="1560" w:hanging="426"/>
      </w:pPr>
      <w:r w:rsidRPr="000F14B0">
        <w:t xml:space="preserve">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w:t>
      </w:r>
      <w:r w:rsidRPr="000F14B0">
        <w:lastRenderedPageBreak/>
        <w:t xml:space="preserve">dokumentów); </w:t>
      </w:r>
    </w:p>
    <w:p w14:paraId="24232ADC" w14:textId="18DD1B7A" w:rsidR="00664428" w:rsidRPr="000F14B0" w:rsidRDefault="00664428" w:rsidP="00C50A30">
      <w:pPr>
        <w:pStyle w:val="Akapitzlist"/>
        <w:widowControl w:val="0"/>
        <w:numPr>
          <w:ilvl w:val="0"/>
          <w:numId w:val="14"/>
        </w:numPr>
        <w:suppressAutoHyphens/>
        <w:spacing w:after="240"/>
        <w:ind w:left="1560" w:hanging="426"/>
      </w:pPr>
      <w:r w:rsidRPr="000F14B0">
        <w:t>pełnomocnictwa lub innego dokumentu potwierdzającego umocowanie do reprezentowania Wykonawcy (jeżeli umocowanie do reprezentowania nie wynika z dokumentu rejestrowego, o którym mowa w p</w:t>
      </w:r>
      <w:r>
        <w:t>unkcie</w:t>
      </w:r>
      <w:r w:rsidRPr="000F14B0">
        <w:t xml:space="preserve"> 1</w:t>
      </w:r>
      <w:r>
        <w:t>8</w:t>
      </w:r>
      <w:r w:rsidRPr="000F14B0">
        <w:t>.4.</w:t>
      </w:r>
      <w:r w:rsidR="00D110EE">
        <w:t>5</w:t>
      </w:r>
      <w:r w:rsidRPr="000F14B0">
        <w:t>. lit</w:t>
      </w:r>
      <w:r>
        <w:t>.</w:t>
      </w:r>
      <w:r w:rsidRPr="000F14B0">
        <w:t xml:space="preserve"> a) powyżej); </w:t>
      </w:r>
    </w:p>
    <w:p w14:paraId="742FFB68" w14:textId="7573DCB3" w:rsidR="00664428" w:rsidRPr="000F14B0" w:rsidRDefault="00664428" w:rsidP="00C50A30">
      <w:pPr>
        <w:pStyle w:val="Akapitzlist"/>
        <w:widowControl w:val="0"/>
        <w:numPr>
          <w:ilvl w:val="0"/>
          <w:numId w:val="14"/>
        </w:numPr>
        <w:suppressAutoHyphens/>
        <w:spacing w:after="240"/>
        <w:ind w:left="1560" w:hanging="426"/>
      </w:pPr>
      <w:r w:rsidRPr="000F14B0">
        <w:t>postanowienie p</w:t>
      </w:r>
      <w:r>
        <w:t>unktu</w:t>
      </w:r>
      <w:r w:rsidRPr="000F14B0">
        <w:t xml:space="preserve"> 1</w:t>
      </w:r>
      <w:r>
        <w:t>8</w:t>
      </w:r>
      <w:r w:rsidRPr="000F14B0">
        <w:t>.4.</w:t>
      </w:r>
      <w:r w:rsidR="00D110EE">
        <w:t>5</w:t>
      </w:r>
      <w:r w:rsidRPr="000F14B0">
        <w:t>. lit</w:t>
      </w:r>
      <w:r>
        <w:t>.</w:t>
      </w:r>
      <w:r w:rsidRPr="000F14B0">
        <w:t xml:space="preserve"> a) - b) stosuje się odpowiednio do osoby działającej w imieniu Wykonawców wspólnie ubiegających się o udzielenie zamówienia; </w:t>
      </w:r>
    </w:p>
    <w:p w14:paraId="6FCCBB8A" w14:textId="48683EFD" w:rsidR="00664428" w:rsidRPr="000F14B0" w:rsidRDefault="00664428" w:rsidP="00C50A30">
      <w:pPr>
        <w:pStyle w:val="Akapitzlist"/>
        <w:widowControl w:val="0"/>
        <w:numPr>
          <w:ilvl w:val="0"/>
          <w:numId w:val="14"/>
        </w:numPr>
        <w:suppressAutoHyphens/>
        <w:spacing w:after="240"/>
        <w:ind w:left="1560" w:hanging="426"/>
      </w:pPr>
      <w:r w:rsidRPr="000F14B0">
        <w:t>postanowienia p</w:t>
      </w:r>
      <w:r>
        <w:t>unktu</w:t>
      </w:r>
      <w:r w:rsidRPr="000F14B0">
        <w:t xml:space="preserve"> 1</w:t>
      </w:r>
      <w:r>
        <w:t>8</w:t>
      </w:r>
      <w:r w:rsidRPr="000F14B0">
        <w:t>.4.</w:t>
      </w:r>
      <w:r w:rsidR="00D110EE">
        <w:t>5</w:t>
      </w:r>
      <w:r w:rsidR="00D110EE" w:rsidRPr="000F14B0">
        <w:t xml:space="preserve"> </w:t>
      </w:r>
      <w:r w:rsidRPr="000F14B0">
        <w:t>lit</w:t>
      </w:r>
      <w:r>
        <w:t>.</w:t>
      </w:r>
      <w:r w:rsidRPr="000F14B0">
        <w:t xml:space="preserve"> a) – b) stosuje się odpowiednio do osoby działającej w imieniu podmiotu udostępniającego zasoby na zasadach określonych w </w:t>
      </w:r>
      <w:r>
        <w:t>art.</w:t>
      </w:r>
      <w:r w:rsidRPr="000F14B0">
        <w:t xml:space="preserve"> 118 ustawy Pzp.</w:t>
      </w:r>
    </w:p>
    <w:p w14:paraId="1C439997" w14:textId="77777777" w:rsidR="00664428" w:rsidRPr="00473095" w:rsidRDefault="00664428" w:rsidP="00664428">
      <w:pPr>
        <w:widowControl w:val="0"/>
        <w:suppressAutoHyphens/>
        <w:spacing w:after="0"/>
        <w:rPr>
          <w:b/>
          <w:bCs/>
        </w:rPr>
      </w:pPr>
      <w:r w:rsidRPr="00473095">
        <w:rPr>
          <w:b/>
          <w:bCs/>
        </w:rPr>
        <w:t xml:space="preserve">Uwaga: </w:t>
      </w:r>
    </w:p>
    <w:p w14:paraId="68680474" w14:textId="77777777" w:rsidR="00664428" w:rsidRPr="000F14B0" w:rsidRDefault="00664428" w:rsidP="00C50A30">
      <w:pPr>
        <w:pStyle w:val="Akapitzlist"/>
        <w:widowControl w:val="0"/>
        <w:numPr>
          <w:ilvl w:val="0"/>
          <w:numId w:val="15"/>
        </w:numPr>
        <w:suppressAutoHyphens/>
        <w:spacing w:after="0"/>
        <w:ind w:left="1848" w:hanging="357"/>
      </w:pPr>
      <w:r w:rsidRPr="000F14B0">
        <w:t>W przypadku wskazania przez Wykonawcę dostępności podmiotowych środków dowodowych lub dokumentów, o których mowa w p</w:t>
      </w:r>
      <w:r>
        <w:t xml:space="preserve">unkcie </w:t>
      </w:r>
      <w:r w:rsidRPr="000F14B0">
        <w:t>1</w:t>
      </w:r>
      <w:r>
        <w:t>8</w:t>
      </w:r>
      <w:r w:rsidRPr="000F14B0">
        <w:t>.4.</w:t>
      </w:r>
      <w:r>
        <w:t>4</w:t>
      </w:r>
      <w:r w:rsidRPr="000F14B0">
        <w:t xml:space="preserve"> </w:t>
      </w:r>
      <w:r>
        <w:t>litera</w:t>
      </w:r>
      <w:r w:rsidRPr="000F14B0">
        <w:t xml:space="preserve"> 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7FC4BB" w14:textId="77777777" w:rsidR="00664428" w:rsidRPr="000F14B0" w:rsidRDefault="00664428" w:rsidP="00C50A30">
      <w:pPr>
        <w:pStyle w:val="Akapitzlist"/>
        <w:widowControl w:val="0"/>
        <w:numPr>
          <w:ilvl w:val="0"/>
          <w:numId w:val="15"/>
        </w:numPr>
        <w:suppressAutoHyphens/>
        <w:spacing w:before="240" w:after="240"/>
      </w:pPr>
      <w:r w:rsidRPr="000F14B0">
        <w:t>W przypadku, gdy pełnomocnictwa udziela inna osoba niż uprawniony do reprezentowania podmiot z mocy prawa lub umowy spółki, do oferty należy dołączyć również pełnomocnictwo do dokonania tej czynności.</w:t>
      </w:r>
    </w:p>
    <w:p w14:paraId="35AB3E08" w14:textId="77777777" w:rsidR="00664428" w:rsidRPr="000F14B0" w:rsidRDefault="00664428" w:rsidP="00C50A30">
      <w:pPr>
        <w:pStyle w:val="Akapitzlist"/>
        <w:widowControl w:val="0"/>
        <w:numPr>
          <w:ilvl w:val="1"/>
          <w:numId w:val="39"/>
        </w:numPr>
        <w:suppressAutoHyphens/>
        <w:spacing w:before="240"/>
        <w:ind w:left="709" w:hanging="709"/>
      </w:pPr>
      <w:r w:rsidRPr="000F14B0">
        <w:rPr>
          <w:b/>
          <w:bCs/>
        </w:rPr>
        <w:t>Wymagania formalne</w:t>
      </w:r>
      <w:r w:rsidRPr="000F14B0">
        <w:t xml:space="preserve"> dotyczące składanych w postępowaniu podmiotowych środków dowodowych oraz innych dokumentów lub oświadczeń:</w:t>
      </w:r>
    </w:p>
    <w:p w14:paraId="05779BBE" w14:textId="77777777" w:rsidR="00664428" w:rsidRPr="00D110EE" w:rsidRDefault="00664428" w:rsidP="00C50A30">
      <w:pPr>
        <w:pStyle w:val="Akapitzlist"/>
        <w:widowControl w:val="0"/>
        <w:numPr>
          <w:ilvl w:val="2"/>
          <w:numId w:val="39"/>
        </w:numPr>
        <w:suppressAutoHyphens/>
        <w:spacing w:before="240"/>
        <w:ind w:left="1134" w:hanging="850"/>
        <w:rPr>
          <w:b/>
          <w:bCs/>
        </w:rPr>
      </w:pPr>
      <w:r w:rsidRPr="000F14B0">
        <w:rPr>
          <w:b/>
          <w:bCs/>
        </w:rPr>
        <w:t xml:space="preserve">Ofertę </w:t>
      </w:r>
      <w:r w:rsidRPr="00D110EE">
        <w:rPr>
          <w:b/>
          <w:bCs/>
        </w:rPr>
        <w:t>sporządza się, pod rygorem nieważności, w formie elektronicznej (tj. opatrzonej kwalifikowanym podpisem elektronicznym) przez osobę(y) upoważnioną(e) do reprezentowania Wykonawcy i zaciągania zobowiązań w wysokości co najmniej odpowiadającej cenie oferty.</w:t>
      </w:r>
    </w:p>
    <w:p w14:paraId="589E6B8A" w14:textId="77777777" w:rsidR="00664428" w:rsidRDefault="00664428" w:rsidP="00C50A30">
      <w:pPr>
        <w:pStyle w:val="Akapitzlist"/>
        <w:numPr>
          <w:ilvl w:val="2"/>
          <w:numId w:val="39"/>
        </w:numPr>
        <w:suppressAutoHyphens/>
      </w:pPr>
      <w:r w:rsidRPr="005402DB">
        <w:rPr>
          <w:b/>
          <w:bCs/>
        </w:rPr>
        <w:t xml:space="preserve">Oświadczenie </w:t>
      </w:r>
      <w:r w:rsidRPr="000F14B0">
        <w:t xml:space="preserve">Wykonawcy, Wykonawców wspólnie ubiegających się o udzielenie zamówienia oraz podmiotów udostępniających zasoby, na których zdolnościach lub sytuacji polega Wykonawca, o którym mowa w </w:t>
      </w:r>
      <w:r>
        <w:t>art.</w:t>
      </w:r>
      <w:r w:rsidRPr="000F14B0">
        <w:t xml:space="preserve"> 125 ust</w:t>
      </w:r>
      <w:r>
        <w:t>.</w:t>
      </w:r>
      <w:r w:rsidRPr="000F14B0">
        <w:t xml:space="preserve"> 1 ustawy Pzp (p</w:t>
      </w:r>
      <w:r>
        <w:t>unkt</w:t>
      </w:r>
      <w:r w:rsidRPr="000F14B0">
        <w:t xml:space="preserve"> 10</w:t>
      </w:r>
      <w:r>
        <w:t>.2.1</w:t>
      </w:r>
      <w:r w:rsidRPr="000F14B0">
        <w:t xml:space="preserve"> SWZ), sporządza się, pod rygorem nieważności, w formie elektronicznej (tj. opatrzonej </w:t>
      </w:r>
      <w:r w:rsidRPr="000F14B0">
        <w:lastRenderedPageBreak/>
        <w:t>kwalifikowanym podpisem elektronicznym)</w:t>
      </w:r>
      <w:r w:rsidRPr="005402DB">
        <w:t xml:space="preserve"> przez osobę(y) upoważnioną(e) do reprezentowania Wykonawcy.</w:t>
      </w:r>
    </w:p>
    <w:p w14:paraId="50906AB8" w14:textId="77777777" w:rsidR="00664428" w:rsidRDefault="00664428" w:rsidP="00C50A30">
      <w:pPr>
        <w:pStyle w:val="Akapitzlist"/>
        <w:numPr>
          <w:ilvl w:val="2"/>
          <w:numId w:val="39"/>
        </w:numPr>
        <w:suppressAutoHyphens/>
      </w:pPr>
      <w:r w:rsidRPr="000F14B0">
        <w:t xml:space="preserve">W przypadku, gdy podmiotowe środki dowodowe, przedmiotowe środki dowodowe, inne dokumenty lub dokumenty potwierdzające umocowanie do reprezentowania odpowiednio </w:t>
      </w:r>
      <w:r>
        <w:t>W</w:t>
      </w:r>
      <w:r w:rsidRPr="000F14B0">
        <w:t>ykonawcy, wykonawców wspólnie ubiegających się o udzielenie zamówienia publicznego, podmiotu udostępniającego zasoby na zasadach określonych w art</w:t>
      </w:r>
      <w:r>
        <w:t>ykule</w:t>
      </w:r>
      <w:r w:rsidRPr="000F14B0">
        <w:t xml:space="preserve"> 118 ustawy</w:t>
      </w:r>
      <w:r>
        <w:t xml:space="preserve"> Pzp</w:t>
      </w:r>
      <w:r w:rsidRPr="000F14B0">
        <w:t xml:space="preserve">, zwane dalej „dokumentami potwierdzającymi umocowanie do reprezentowania”, zostały wystawione przez upoważnione podmioty inne niż </w:t>
      </w:r>
      <w:r>
        <w:t>W</w:t>
      </w:r>
      <w:r w:rsidRPr="000F14B0">
        <w:t xml:space="preserve">ykonawca, wykonawca wspólnie ubiegający się o udzielenie zamówienia, podmiot udostępniający zasoby lub podwykonawca, zwane dalej „upoważnionymi podmiotami”, </w:t>
      </w:r>
      <w:r w:rsidRPr="00D863EC">
        <w:rPr>
          <w:b/>
          <w:bCs/>
        </w:rPr>
        <w:t>jako dokument elektroniczny, przekazuje się ten dokument</w:t>
      </w:r>
      <w:r w:rsidRPr="000F14B0">
        <w:t>.</w:t>
      </w:r>
    </w:p>
    <w:p w14:paraId="4F5AE9A9" w14:textId="77777777" w:rsidR="00664428" w:rsidRDefault="00664428" w:rsidP="00C50A30">
      <w:pPr>
        <w:pStyle w:val="Akapitzlist"/>
        <w:numPr>
          <w:ilvl w:val="2"/>
          <w:numId w:val="39"/>
        </w:numPr>
        <w:suppressAutoHyphens/>
      </w:pPr>
      <w:r w:rsidRPr="000F14B0">
        <w:t xml:space="preserve">W przypadku gdy podmiotowe środki dowodowe, przedmiotowe środki dowodowe, inne dokumenty lub dokumenty potwierdzające umocowanie do reprezentowania, zostały wystawione przez upoważnione podmioty jako dokument </w:t>
      </w:r>
      <w:r w:rsidRPr="009777D9">
        <w:rPr>
          <w:b/>
          <w:bCs/>
        </w:rPr>
        <w:t>w postaci papierowej, przekazuje się cyfrowe odwzorowanie tego dokumentu opatrzone kwalifikowanym podpisem elektronicznym</w:t>
      </w:r>
      <w:r w:rsidRPr="000F14B0">
        <w:t>, poświadczające zgodność cyfrowego odwzorowania z dokumentem w postaci papierowej.</w:t>
      </w:r>
    </w:p>
    <w:p w14:paraId="6DC2E9E9" w14:textId="77777777" w:rsidR="00664428" w:rsidRPr="000F14B0" w:rsidRDefault="00664428" w:rsidP="00C50A30">
      <w:pPr>
        <w:pStyle w:val="Akapitzlist"/>
        <w:numPr>
          <w:ilvl w:val="2"/>
          <w:numId w:val="39"/>
        </w:numPr>
        <w:suppressAutoHyphens/>
      </w:pPr>
      <w:r w:rsidRPr="000F14B0">
        <w:t>Poświadczenia zgodności cyfrowego odwzorowania z dokumentem w postaci papierowej, o którym mowa w p</w:t>
      </w:r>
      <w:r>
        <w:t xml:space="preserve">unkcie </w:t>
      </w:r>
      <w:r w:rsidRPr="000F14B0">
        <w:t>1</w:t>
      </w:r>
      <w:r>
        <w:t>8</w:t>
      </w:r>
      <w:r w:rsidRPr="000F14B0">
        <w:t xml:space="preserve">.5.4 SWZ powyżej, dokonuje w przypadku:  </w:t>
      </w:r>
    </w:p>
    <w:p w14:paraId="69947099" w14:textId="77777777" w:rsidR="00664428" w:rsidRPr="000F14B0" w:rsidRDefault="00664428" w:rsidP="00C50A30">
      <w:pPr>
        <w:pStyle w:val="Akapitzlist"/>
        <w:widowControl w:val="0"/>
        <w:numPr>
          <w:ilvl w:val="0"/>
          <w:numId w:val="16"/>
        </w:numPr>
        <w:suppressAutoHyphens/>
        <w:spacing w:before="240"/>
        <w:ind w:left="1560"/>
      </w:pPr>
      <w:r w:rsidRPr="000F14B0">
        <w:t>podmiotowych środków dowodowych oraz dokumentów potwierdzających umocowanie do reprezentowania – odpowiednio Wykonawca, Wykonawca wspólnie ubiegający się o udzielenie zamówienia, podmiot udostępniający zasoby</w:t>
      </w:r>
      <w:r>
        <w:t xml:space="preserve"> lub podwykonawca</w:t>
      </w:r>
      <w:r w:rsidRPr="000F14B0">
        <w:t xml:space="preserve">, w zakresie podmiotowych środków dowodowych lub dokumentów potwierdzających umocowanie do reprezentowania, które każdego z nich dotyczą; </w:t>
      </w:r>
    </w:p>
    <w:p w14:paraId="7EB09F94" w14:textId="77777777" w:rsidR="00664428" w:rsidRPr="000F14B0" w:rsidRDefault="00664428" w:rsidP="00C50A30">
      <w:pPr>
        <w:pStyle w:val="Akapitzlist"/>
        <w:widowControl w:val="0"/>
        <w:numPr>
          <w:ilvl w:val="0"/>
          <w:numId w:val="16"/>
        </w:numPr>
        <w:suppressAutoHyphens/>
        <w:spacing w:before="240"/>
        <w:ind w:left="1560"/>
      </w:pPr>
      <w:r w:rsidRPr="000F14B0">
        <w:t xml:space="preserve">przedmiotowych środków dowodowych – odpowiednio </w:t>
      </w:r>
      <w:r>
        <w:t>W</w:t>
      </w:r>
      <w:r w:rsidRPr="000F14B0">
        <w:t xml:space="preserve">ykonawca lub </w:t>
      </w:r>
      <w:r>
        <w:t>W</w:t>
      </w:r>
      <w:r w:rsidRPr="000F14B0">
        <w:t xml:space="preserve">ykonawca wspólnie ubiegający się o udzielenie zamówienia; </w:t>
      </w:r>
    </w:p>
    <w:p w14:paraId="58E6F696" w14:textId="77777777" w:rsidR="00664428" w:rsidRPr="000F14B0" w:rsidRDefault="00664428" w:rsidP="00C50A30">
      <w:pPr>
        <w:pStyle w:val="Akapitzlist"/>
        <w:widowControl w:val="0"/>
        <w:numPr>
          <w:ilvl w:val="0"/>
          <w:numId w:val="16"/>
        </w:numPr>
        <w:suppressAutoHyphens/>
        <w:spacing w:before="240"/>
        <w:ind w:left="1560"/>
      </w:pPr>
      <w:r w:rsidRPr="000F14B0">
        <w:t>innych dokumentów – odpowiednio Wykonawca lub Wykonawca wspólnie ubiegający się o udzielenie zamówienia, w zakresie dokumentów, które każdego z nich dotyczą.</w:t>
      </w:r>
    </w:p>
    <w:p w14:paraId="2F8EC238" w14:textId="77777777" w:rsidR="00664428" w:rsidRPr="000F14B0" w:rsidRDefault="00664428" w:rsidP="00C50A30">
      <w:pPr>
        <w:pStyle w:val="Akapitzlist"/>
        <w:widowControl w:val="0"/>
        <w:numPr>
          <w:ilvl w:val="2"/>
          <w:numId w:val="39"/>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.5.4. SWZ powyżej, może dokonać również notariusz.</w:t>
      </w:r>
    </w:p>
    <w:p w14:paraId="12BD9D23" w14:textId="77777777" w:rsidR="00664428" w:rsidRPr="000F14B0" w:rsidRDefault="00664428" w:rsidP="00C50A30">
      <w:pPr>
        <w:pStyle w:val="Akapitzlist"/>
        <w:widowControl w:val="0"/>
        <w:numPr>
          <w:ilvl w:val="2"/>
          <w:numId w:val="39"/>
        </w:numPr>
        <w:suppressAutoHyphens/>
        <w:spacing w:before="240"/>
        <w:ind w:left="1134" w:hanging="850"/>
      </w:pPr>
      <w:r w:rsidRPr="000F14B0">
        <w:lastRenderedPageBreak/>
        <w:t>Przez cyfrowe odwzorowanie, o którym mowa w p</w:t>
      </w:r>
      <w:r>
        <w:t>kt</w:t>
      </w:r>
      <w:r w:rsidRPr="000F14B0">
        <w:t xml:space="preserve"> 1</w:t>
      </w:r>
      <w:r>
        <w:t>8</w:t>
      </w:r>
      <w:r w:rsidRPr="000F14B0">
        <w:t>.5.4 – 1</w:t>
      </w:r>
      <w:r>
        <w:t>8</w:t>
      </w:r>
      <w:r w:rsidRPr="000F14B0">
        <w:t xml:space="preserve">.5.6 SWZ powyżej oraz </w:t>
      </w:r>
      <w:r>
        <w:t xml:space="preserve">pkt </w:t>
      </w:r>
      <w:r w:rsidRPr="000F14B0">
        <w:t>1</w:t>
      </w:r>
      <w:r>
        <w:t>8</w:t>
      </w:r>
      <w:r w:rsidRPr="000F14B0">
        <w:t>.5.9 – 1</w:t>
      </w:r>
      <w:r>
        <w:t>8</w:t>
      </w:r>
      <w:r w:rsidRPr="000F14B0">
        <w:t>.5.</w:t>
      </w:r>
      <w:r>
        <w:t>11</w:t>
      </w:r>
      <w:r w:rsidRPr="000F14B0">
        <w:t xml:space="preserve"> SWZ poniżej, należy rozumieć dokument elektroniczny będący kopią elektroniczną treści zapisanej w postaci papierowej, umożliwiający zapoznanie się z tą treścią i jej zrozumienie, bez konieczności bezpośredniego dostępu do oryginału.</w:t>
      </w:r>
    </w:p>
    <w:p w14:paraId="0F420370" w14:textId="77777777" w:rsidR="00664428" w:rsidRPr="000F14B0" w:rsidRDefault="00664428" w:rsidP="00C50A30">
      <w:pPr>
        <w:pStyle w:val="Akapitzlist"/>
        <w:widowControl w:val="0"/>
        <w:numPr>
          <w:ilvl w:val="2"/>
          <w:numId w:val="39"/>
        </w:numPr>
        <w:suppressAutoHyphens/>
        <w:spacing w:before="240"/>
        <w:ind w:left="1134" w:hanging="850"/>
      </w:pPr>
      <w:r w:rsidRPr="000F14B0">
        <w:t xml:space="preserve">Podmiotowe środki dowodowe, w tym oświadczenie, o którym mowa w </w:t>
      </w:r>
      <w:r>
        <w:t>art.</w:t>
      </w:r>
      <w:r w:rsidRPr="000F14B0">
        <w:t>117 ust</w:t>
      </w:r>
      <w:r>
        <w:t>.</w:t>
      </w:r>
      <w:r w:rsidRPr="000F14B0">
        <w:t xml:space="preserve"> 4 ustawy (p</w:t>
      </w:r>
      <w:r>
        <w:t xml:space="preserve">kt </w:t>
      </w:r>
      <w:r w:rsidRPr="000F14B0">
        <w:t>1</w:t>
      </w:r>
      <w:r>
        <w:t>1</w:t>
      </w:r>
      <w:r w:rsidRPr="000F14B0">
        <w:t>.</w:t>
      </w:r>
      <w:r>
        <w:t>3</w:t>
      </w:r>
      <w:r w:rsidRPr="000F14B0">
        <w:t xml:space="preserve"> SWZ powyżej), oraz zobowiązanie podmiotu udostępniającego zasoby (p</w:t>
      </w:r>
      <w:r>
        <w:t xml:space="preserve">kt </w:t>
      </w:r>
      <w:r w:rsidRPr="000F14B0">
        <w:t>7.4 SWZ powyżej), niewystawione przez upoważnione podmioty, oraz pełnomocnictwo przekazuje się w postaci elektronicznej i opatruje się kwalifikowanym podpisem elektronicznym</w:t>
      </w:r>
      <w:r>
        <w:t>.</w:t>
      </w:r>
    </w:p>
    <w:p w14:paraId="728A8A3E" w14:textId="77777777" w:rsidR="00664428" w:rsidRPr="000F14B0" w:rsidRDefault="00664428" w:rsidP="00C50A30">
      <w:pPr>
        <w:pStyle w:val="Akapitzlist"/>
        <w:widowControl w:val="0"/>
        <w:numPr>
          <w:ilvl w:val="2"/>
          <w:numId w:val="39"/>
        </w:numPr>
        <w:suppressAutoHyphens/>
        <w:spacing w:before="240"/>
        <w:ind w:left="1134" w:hanging="850"/>
      </w:pPr>
      <w:r w:rsidRPr="000F14B0">
        <w:t>W przypadku gdy podmiotowe środki dowodowe, w tym oświadczenie, o którym mowa w art</w:t>
      </w:r>
      <w:r>
        <w:t>ykule</w:t>
      </w:r>
      <w:r w:rsidRPr="000F14B0">
        <w:t xml:space="preserve"> 117 ust</w:t>
      </w:r>
      <w:r>
        <w:t>ęp</w:t>
      </w:r>
      <w:r w:rsidRPr="000F14B0">
        <w:t xml:space="preserve"> 4 ustawy Pzp (p</w:t>
      </w:r>
      <w:r>
        <w:t xml:space="preserve">kt </w:t>
      </w:r>
      <w:r w:rsidRPr="000F14B0">
        <w:t>1</w:t>
      </w:r>
      <w:r>
        <w:t>1</w:t>
      </w:r>
      <w:r w:rsidRPr="000F14B0">
        <w:t>.</w:t>
      </w:r>
      <w:r>
        <w:t>3</w:t>
      </w:r>
      <w:r w:rsidRPr="000F14B0">
        <w:t xml:space="preserve"> SWZ powyżej), oraz zobowiązanie podmiotu udostępniającego zasoby (p</w:t>
      </w:r>
      <w:r>
        <w:t>kt</w:t>
      </w:r>
      <w:r w:rsidRPr="000F14B0">
        <w:t xml:space="preserve"> 7.4 SWZ powyżej), niewystawione przez upoważnione podmioty lub pełnomocnictwo, zostały sporządzone jako dokument w postaci papierowej i opatrzone własnoręcznym podpisem, przekazuje się cyfrowe odwzorowanie tego dokumentu opatrzone kwalifikowanym podpisem elektronicznym,</w:t>
      </w:r>
      <w:r>
        <w:t xml:space="preserve"> p</w:t>
      </w:r>
      <w:r w:rsidRPr="000F14B0">
        <w:t>oświadczającym zgodność cyfrowego odwzorowania z dokumentem w postaci papierowej.</w:t>
      </w:r>
    </w:p>
    <w:p w14:paraId="47E67352" w14:textId="77777777" w:rsidR="00664428" w:rsidRPr="000F14B0" w:rsidRDefault="00664428" w:rsidP="00C50A30">
      <w:pPr>
        <w:pStyle w:val="Akapitzlist"/>
        <w:widowControl w:val="0"/>
        <w:numPr>
          <w:ilvl w:val="2"/>
          <w:numId w:val="39"/>
        </w:numPr>
        <w:suppressAutoHyphens/>
        <w:spacing w:before="240"/>
        <w:ind w:left="1134" w:hanging="850"/>
      </w:pPr>
      <w:r w:rsidRPr="000F14B0">
        <w:t>Poświadczenia zgodności cyfrowego odwzorowania z dokumentem w postaci papierowej, o którym mowa w p</w:t>
      </w:r>
      <w:r>
        <w:t>unkcie</w:t>
      </w:r>
      <w:r w:rsidRPr="000F14B0">
        <w:t xml:space="preserve"> 1</w:t>
      </w:r>
      <w:r>
        <w:t>8</w:t>
      </w:r>
      <w:r w:rsidRPr="000F14B0">
        <w:t xml:space="preserve">.5.9, dokonuje w przypadku: </w:t>
      </w:r>
    </w:p>
    <w:p w14:paraId="6EE2E1EF" w14:textId="77777777" w:rsidR="00664428" w:rsidRPr="000F14B0" w:rsidRDefault="00664428" w:rsidP="00C50A30">
      <w:pPr>
        <w:pStyle w:val="Akapitzlist"/>
        <w:widowControl w:val="0"/>
        <w:numPr>
          <w:ilvl w:val="0"/>
          <w:numId w:val="17"/>
        </w:numPr>
        <w:suppressAutoHyphens/>
        <w:spacing w:before="240"/>
        <w:ind w:left="1701"/>
      </w:pPr>
      <w:r w:rsidRPr="000F14B0">
        <w:t>podmiotowych środków dowodowych – odpowiednio Wykonawca, Wykonawca wspólnie ubiegający się o udzielenie zamówienia, podmiot udostępniający zasoby lub podwykonawca, w zakresie podmiotowych środków dowodowych, które każdego z nich dotyczą;</w:t>
      </w:r>
    </w:p>
    <w:p w14:paraId="1102832A" w14:textId="77777777" w:rsidR="00664428" w:rsidRPr="000F14B0" w:rsidRDefault="00664428" w:rsidP="00C50A30">
      <w:pPr>
        <w:pStyle w:val="Akapitzlist"/>
        <w:widowControl w:val="0"/>
        <w:numPr>
          <w:ilvl w:val="0"/>
          <w:numId w:val="17"/>
        </w:numPr>
        <w:suppressAutoHyphens/>
        <w:spacing w:before="240"/>
        <w:ind w:left="1701"/>
      </w:pPr>
      <w:r w:rsidRPr="000F14B0">
        <w:t>przedmiotowego środka dowodowego, oświadczenia, o którym mowa w art</w:t>
      </w:r>
      <w:r>
        <w:t>ykule</w:t>
      </w:r>
      <w:r w:rsidRPr="000F14B0">
        <w:t xml:space="preserve"> 117 ust. 4 ustawy Pzp (p</w:t>
      </w:r>
      <w:r>
        <w:t>kt</w:t>
      </w:r>
      <w:r w:rsidRPr="000F14B0">
        <w:t xml:space="preserve"> 1</w:t>
      </w:r>
      <w:r>
        <w:t>1</w:t>
      </w:r>
      <w:r w:rsidRPr="000F14B0">
        <w:t>.</w:t>
      </w:r>
      <w:r>
        <w:t>3</w:t>
      </w:r>
      <w:r w:rsidRPr="000F14B0">
        <w:t xml:space="preserve"> SWZ), lub zobowiązania podmiotu udostępniającego zasoby (p</w:t>
      </w:r>
      <w:r>
        <w:t>kt</w:t>
      </w:r>
      <w:r w:rsidRPr="000F14B0">
        <w:t xml:space="preserve"> 7.4 SWZ) – odpowiednio Wykonawca lub Wykonawca wspólnie ubiegający się o udzielenie zamówienia; </w:t>
      </w:r>
    </w:p>
    <w:p w14:paraId="286EA71E" w14:textId="77777777" w:rsidR="00664428" w:rsidRPr="000F14B0" w:rsidRDefault="00664428" w:rsidP="00C50A30">
      <w:pPr>
        <w:pStyle w:val="Akapitzlist"/>
        <w:widowControl w:val="0"/>
        <w:numPr>
          <w:ilvl w:val="0"/>
          <w:numId w:val="17"/>
        </w:numPr>
        <w:suppressAutoHyphens/>
        <w:spacing w:before="240"/>
        <w:ind w:left="1701"/>
      </w:pPr>
      <w:r w:rsidRPr="000F14B0">
        <w:t>pełnomocnictwa – mocodawca.</w:t>
      </w:r>
    </w:p>
    <w:p w14:paraId="380E00F7" w14:textId="77777777" w:rsidR="00664428" w:rsidRPr="000F14B0" w:rsidRDefault="00664428" w:rsidP="00C50A30">
      <w:pPr>
        <w:pStyle w:val="Akapitzlist"/>
        <w:widowControl w:val="0"/>
        <w:numPr>
          <w:ilvl w:val="2"/>
          <w:numId w:val="39"/>
        </w:numPr>
        <w:suppressAutoHyphens/>
        <w:spacing w:before="240"/>
        <w:ind w:left="1134" w:hanging="850"/>
      </w:pPr>
      <w:r w:rsidRPr="000F14B0">
        <w:t>Poświadczenia zgodności cyfrowego odwzorowania z dokumentem w postaci papierowej, o którym mowa w p</w:t>
      </w:r>
      <w:r>
        <w:t>kt</w:t>
      </w:r>
      <w:r w:rsidRPr="000F14B0">
        <w:t xml:space="preserve"> 1</w:t>
      </w:r>
      <w:r>
        <w:t>8</w:t>
      </w:r>
      <w:r w:rsidRPr="000F14B0">
        <w:t>.</w:t>
      </w:r>
      <w:r>
        <w:t>5</w:t>
      </w:r>
      <w:r w:rsidRPr="000F14B0">
        <w:t>.9. SWZ powyżej, może dokonać również notariusz.</w:t>
      </w:r>
    </w:p>
    <w:p w14:paraId="0C47E01F" w14:textId="77777777" w:rsidR="00664428" w:rsidRPr="000F14B0" w:rsidRDefault="00664428" w:rsidP="00C50A30">
      <w:pPr>
        <w:pStyle w:val="Akapitzlist"/>
        <w:widowControl w:val="0"/>
        <w:numPr>
          <w:ilvl w:val="2"/>
          <w:numId w:val="39"/>
        </w:numPr>
        <w:suppressAutoHyphens/>
        <w:spacing w:before="240"/>
        <w:ind w:left="1134" w:hanging="850"/>
      </w:pPr>
      <w:r w:rsidRPr="000F14B0">
        <w:lastRenderedPageBreak/>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C6DB750" w14:textId="77777777" w:rsidR="00664428" w:rsidRPr="000F14B0" w:rsidRDefault="00664428" w:rsidP="00C50A30">
      <w:pPr>
        <w:pStyle w:val="Akapitzlist"/>
        <w:widowControl w:val="0"/>
        <w:numPr>
          <w:ilvl w:val="2"/>
          <w:numId w:val="39"/>
        </w:numPr>
        <w:suppressAutoHyphens/>
        <w:spacing w:before="240"/>
        <w:ind w:left="1134" w:hanging="850"/>
      </w:pPr>
      <w:r w:rsidRPr="000F14B0">
        <w:t xml:space="preserve">Ilekroć w SWZ i innych dokumentach dotyczących niniejszego postępowania występuje wymóg podpisywania dokumentów lub oświadczeń lub też poświadczenia zgodności cyfrowego odwzorowania z dokumentem w postaci papierowej, należy przez to rozumieć, że oświadczenia i dokumenty te powinny być opatrzone kwalifikowanym podpisem elektronicznym osoby uprawnionej do reprezentowania </w:t>
      </w:r>
      <w:r>
        <w:t>W</w:t>
      </w:r>
      <w:r w:rsidRPr="000F14B0">
        <w:t xml:space="preserve">ykonawcy, </w:t>
      </w:r>
      <w:r>
        <w:t>W</w:t>
      </w:r>
      <w:r w:rsidRPr="000F14B0">
        <w:t xml:space="preserve">ykonawców wspólnie ubiegających się o zamówienie, podmiotu udostępniającego zasoby zgodnie z zasadami reprezentacji wskazanymi we właściwym rejestrze lub innym dokumencie potwierdzającym umocowanie do reprezentowania lub osobę upoważnioną do reprezentowania </w:t>
      </w:r>
      <w:r>
        <w:t>W</w:t>
      </w:r>
      <w:r w:rsidRPr="000F14B0">
        <w:t xml:space="preserve">ykonawcy, </w:t>
      </w:r>
      <w:r>
        <w:t>W</w:t>
      </w:r>
      <w:r w:rsidRPr="000F14B0">
        <w:t>ykonawców wspólnie ubiegających się o zamówienie, podmiotu udostępniającego zasoby</w:t>
      </w:r>
      <w:r>
        <w:t xml:space="preserve"> lub</w:t>
      </w:r>
      <w:r w:rsidRPr="000F14B0">
        <w:t xml:space="preserve"> na podstawie pełnomocnictwa.</w:t>
      </w:r>
    </w:p>
    <w:p w14:paraId="581E5ECA" w14:textId="77777777" w:rsidR="00664428" w:rsidRPr="000F14B0" w:rsidRDefault="00664428" w:rsidP="00C50A30">
      <w:pPr>
        <w:pStyle w:val="Akapitzlist"/>
        <w:widowControl w:val="0"/>
        <w:numPr>
          <w:ilvl w:val="2"/>
          <w:numId w:val="39"/>
        </w:numPr>
        <w:suppressAutoHyphens/>
        <w:spacing w:before="240"/>
        <w:ind w:left="1134" w:hanging="850"/>
      </w:pPr>
      <w:r w:rsidRPr="000F14B0">
        <w:t>Podmiotowe środki dowodowe</w:t>
      </w:r>
      <w:r>
        <w:t xml:space="preserve"> </w:t>
      </w:r>
      <w:r w:rsidRPr="000F14B0">
        <w:t xml:space="preserve">oraz inne dokumenty lub oświadczenia, sporządzone w języku obcym przekazuje się wraz z tłumaczeniem na język polski. </w:t>
      </w:r>
    </w:p>
    <w:p w14:paraId="20274659" w14:textId="77777777" w:rsidR="00664428" w:rsidRPr="000F14B0" w:rsidRDefault="00664428" w:rsidP="00C50A30">
      <w:pPr>
        <w:pStyle w:val="Akapitzlist"/>
        <w:widowControl w:val="0"/>
        <w:numPr>
          <w:ilvl w:val="2"/>
          <w:numId w:val="39"/>
        </w:numPr>
        <w:suppressAutoHyphens/>
        <w:spacing w:before="240"/>
        <w:ind w:left="1134" w:hanging="850"/>
      </w:pPr>
      <w:r w:rsidRPr="000F14B0">
        <w:t xml:space="preserve">Podmiotowe środki dowodowe oraz inne dokumenty lub oświadczenia, o których mowa w niniejszej SWZ, składa się w formie elektronicznej, w formie pisemnej lub w formie dokumentowej, w zakresie i w sposób określony w przepisach wydanych na podstawie </w:t>
      </w:r>
      <w:r>
        <w:t xml:space="preserve">art. </w:t>
      </w:r>
      <w:r w:rsidRPr="000F14B0">
        <w:t>70 ustawy Pzp.</w:t>
      </w:r>
    </w:p>
    <w:p w14:paraId="1DC28B71" w14:textId="77777777" w:rsidR="00664428" w:rsidRPr="000F14B0" w:rsidRDefault="00664428" w:rsidP="00C50A30">
      <w:pPr>
        <w:pStyle w:val="Akapitzlist"/>
        <w:widowControl w:val="0"/>
        <w:numPr>
          <w:ilvl w:val="1"/>
          <w:numId w:val="39"/>
        </w:numPr>
        <w:suppressAutoHyphens/>
        <w:spacing w:before="240"/>
        <w:ind w:left="709" w:hanging="709"/>
      </w:pPr>
      <w:r w:rsidRPr="000F14B0">
        <w:t xml:space="preserve">Zamawiający informuje, iż zgodnie z </w:t>
      </w:r>
      <w:r>
        <w:t>art.</w:t>
      </w:r>
      <w:r w:rsidRPr="000F14B0">
        <w:t xml:space="preserve"> 18 ust</w:t>
      </w:r>
      <w:r>
        <w:t>.</w:t>
      </w:r>
      <w:r w:rsidRPr="000F14B0">
        <w:t xml:space="preserve"> 3 ustawy Pzp, nie ujawnia się informacji stanowiących </w:t>
      </w:r>
      <w:r w:rsidRPr="000F14B0">
        <w:rPr>
          <w:b/>
          <w:bCs/>
        </w:rPr>
        <w:t>tajemnicę przedsiębiorstwa</w:t>
      </w:r>
      <w:r w:rsidRPr="000F14B0">
        <w:t xml:space="preserve">, w rozumieniu przepisów o zwalczaniu nieuczciwej konkurencji, jeżeli </w:t>
      </w:r>
      <w:r w:rsidRPr="000F14B0">
        <w:rPr>
          <w:b/>
          <w:bCs/>
        </w:rPr>
        <w:t>Wykonawca, wraz z przekazaniem takich informacji, zastrzegł, że nie mogą być one udostępniane oraz wykazał, że zastrzeżone informacje stanowią tajemnicę przedsiębiorstwa</w:t>
      </w:r>
      <w:r w:rsidRPr="000F14B0">
        <w:t xml:space="preserve">. Wykonawca nie może zastrzec informacji, o których mowa w </w:t>
      </w:r>
      <w:r>
        <w:t>art.</w:t>
      </w:r>
      <w:r w:rsidRPr="000F14B0">
        <w:t xml:space="preserve"> 222 ust</w:t>
      </w:r>
      <w:r>
        <w:t>.</w:t>
      </w:r>
      <w:r w:rsidRPr="000F14B0">
        <w:t xml:space="preserve"> 5</w:t>
      </w:r>
      <w:r>
        <w:t xml:space="preserve"> </w:t>
      </w:r>
      <w:r w:rsidRPr="000F14B0">
        <w:t xml:space="preserve">ustawy Pzp. </w:t>
      </w:r>
    </w:p>
    <w:p w14:paraId="4B6C2FFD" w14:textId="77777777" w:rsidR="00664428" w:rsidRPr="000F14B0" w:rsidRDefault="00664428" w:rsidP="00C50A30">
      <w:pPr>
        <w:pStyle w:val="Akapitzlist"/>
        <w:widowControl w:val="0"/>
        <w:numPr>
          <w:ilvl w:val="1"/>
          <w:numId w:val="39"/>
        </w:numPr>
        <w:suppressAutoHyphens/>
        <w:spacing w:before="240"/>
        <w:ind w:left="709" w:hanging="709"/>
        <w:rPr>
          <w:b/>
          <w:bCs/>
        </w:rPr>
      </w:pPr>
      <w:r w:rsidRPr="000F14B0">
        <w:t xml:space="preserve">Wszelkie informacje stanowiące tajemnicę przedsiębiorstwa w rozumieniu ustawy o zwalczaniu nieuczciwej konkurencji, które Wykonawca zastrzega, jako tajemnicę przedsiębiorstwa, winny być załączone na </w:t>
      </w:r>
      <w:hyperlink r:id="rId32" w:history="1">
        <w:r w:rsidRPr="00F53268">
          <w:rPr>
            <w:rStyle w:val="Hipercze"/>
            <w:color w:val="1F3864" w:themeColor="accent1" w:themeShade="80"/>
          </w:rPr>
          <w:t>Platformie Zakupowej</w:t>
        </w:r>
      </w:hyperlink>
      <w:r>
        <w:t xml:space="preserve"> </w:t>
      </w:r>
      <w:r w:rsidRPr="000F14B0">
        <w:t>w osobnym pliku z oznaczeniem „Tajemnica przedsiębiorstwa”.</w:t>
      </w:r>
      <w:r w:rsidRPr="000F14B0">
        <w:rPr>
          <w:rFonts w:cs="Calibri"/>
          <w:sz w:val="22"/>
          <w:szCs w:val="22"/>
        </w:rPr>
        <w:t xml:space="preserve"> </w:t>
      </w:r>
      <w:r w:rsidRPr="000F14B0">
        <w:rPr>
          <w:b/>
          <w:bCs/>
        </w:rPr>
        <w:t xml:space="preserve">Na </w:t>
      </w:r>
      <w:hyperlink r:id="rId33" w:history="1">
        <w:r w:rsidRPr="00F53268">
          <w:rPr>
            <w:rStyle w:val="Hipercze"/>
            <w:b/>
            <w:bCs/>
            <w:color w:val="1F3864" w:themeColor="accent1" w:themeShade="80"/>
          </w:rPr>
          <w:t>Platformie Zakupowej</w:t>
        </w:r>
      </w:hyperlink>
      <w:r w:rsidRPr="00F53268">
        <w:rPr>
          <w:b/>
          <w:bCs/>
          <w:color w:val="1F3864" w:themeColor="accent1" w:themeShade="80"/>
        </w:rPr>
        <w:t xml:space="preserve"> </w:t>
      </w:r>
      <w:r w:rsidRPr="000F14B0">
        <w:rPr>
          <w:b/>
          <w:bCs/>
        </w:rPr>
        <w:t>w formularzu składania oferty znajduje się miejsce wyznaczone do dołączenia części oferty stanowiącej tajemnicę przedsiębiorstwa.</w:t>
      </w:r>
    </w:p>
    <w:p w14:paraId="1079D0C2" w14:textId="77777777" w:rsidR="00664428" w:rsidRPr="000F14B0" w:rsidRDefault="00664428" w:rsidP="00C50A30">
      <w:pPr>
        <w:pStyle w:val="Akapitzlist"/>
        <w:widowControl w:val="0"/>
        <w:numPr>
          <w:ilvl w:val="1"/>
          <w:numId w:val="39"/>
        </w:numPr>
        <w:suppressAutoHyphens/>
        <w:spacing w:before="240"/>
        <w:ind w:left="709" w:hanging="709"/>
      </w:pPr>
      <w:r w:rsidRPr="000F14B0">
        <w:lastRenderedPageBreak/>
        <w:t>Zastrzeżenie informacji, które nie stanowią tajemnicy</w:t>
      </w:r>
      <w:r w:rsidRPr="000F14B0">
        <w:rPr>
          <w:lang w:val="it-IT"/>
        </w:rPr>
        <w:t xml:space="preserve"> </w:t>
      </w:r>
      <w:r w:rsidRPr="000F14B0">
        <w:t>przedsiębiorstwa w rozumieniu ustawy o zwalczaniu nieuczciwej konkurencji będzie traktowane jako bezskuteczne i skutkować będzie zgodnie z uchwałą Sądu Najwyższego z dnia 20 października 2005 r. (sygn. III CZP 74/05) ich odtajnieniem.</w:t>
      </w:r>
    </w:p>
    <w:p w14:paraId="2C4A5FC5" w14:textId="77777777" w:rsidR="00664428" w:rsidRPr="000F14B0" w:rsidRDefault="00664428" w:rsidP="00C50A30">
      <w:pPr>
        <w:pStyle w:val="Akapitzlist"/>
        <w:widowControl w:val="0"/>
        <w:numPr>
          <w:ilvl w:val="1"/>
          <w:numId w:val="39"/>
        </w:numPr>
        <w:suppressAutoHyphens/>
        <w:spacing w:before="240"/>
        <w:ind w:left="709" w:hanging="709"/>
      </w:pPr>
      <w:r w:rsidRPr="000F14B0">
        <w:t xml:space="preserve">W zakresie nieuregulowanym w niniejszym </w:t>
      </w:r>
      <w:r>
        <w:t>R</w:t>
      </w:r>
      <w:r w:rsidRPr="000F14B0">
        <w:t xml:space="preserve">ozdziale SWZ, zastosowanie mają przepisy: </w:t>
      </w:r>
    </w:p>
    <w:p w14:paraId="3C48D25F" w14:textId="77777777" w:rsidR="00664428" w:rsidRPr="000F14B0" w:rsidRDefault="00664428" w:rsidP="00C50A30">
      <w:pPr>
        <w:pStyle w:val="Akapitzlist"/>
        <w:widowControl w:val="0"/>
        <w:numPr>
          <w:ilvl w:val="2"/>
          <w:numId w:val="39"/>
        </w:numPr>
        <w:suppressAutoHyphens/>
        <w:spacing w:before="240"/>
        <w:ind w:left="1134" w:hanging="850"/>
      </w:pPr>
      <w:r w:rsidRPr="000F14B0">
        <w:t xml:space="preserve">rozporządzenia Ministra Rozwoju, Pracy i Technologii z dnia 23 grudnia 2020 r. </w:t>
      </w:r>
      <w:r w:rsidRPr="000F14B0">
        <w:br/>
        <w:t xml:space="preserve">w sprawie podmiotowych środków dowodowych oraz innych dokumentów lub oświadczeń, jakich może żądać zamawiający od </w:t>
      </w:r>
      <w:r>
        <w:t>W</w:t>
      </w:r>
      <w:r w:rsidRPr="000F14B0">
        <w:t>ykonawcy</w:t>
      </w:r>
      <w:r>
        <w:t xml:space="preserve"> (Dz. U. z 2020 r., poz. 2415)</w:t>
      </w:r>
      <w:r w:rsidRPr="000F14B0">
        <w:t>;</w:t>
      </w:r>
    </w:p>
    <w:p w14:paraId="50BB5D21" w14:textId="77777777" w:rsidR="00664428" w:rsidRPr="000F14B0" w:rsidRDefault="00664428" w:rsidP="00C50A30">
      <w:pPr>
        <w:pStyle w:val="Akapitzlist"/>
        <w:widowControl w:val="0"/>
        <w:numPr>
          <w:ilvl w:val="2"/>
          <w:numId w:val="39"/>
        </w:numPr>
        <w:suppressAutoHyphens/>
        <w:spacing w:before="240"/>
        <w:ind w:left="1134" w:hanging="850"/>
      </w:pPr>
      <w:r w:rsidRPr="000F14B0">
        <w:t xml:space="preserve">rozporządzenia Prezesa Rady Ministrów z dnia 30 grudnia 2020 r. w sprawie sposobu sporządzania i przekazywania informacji oraz wymagań technicznych dla dokumentów elektronicznych oraz środków komunikacji elektronicznej </w:t>
      </w:r>
      <w:r w:rsidRPr="000F14B0">
        <w:br/>
        <w:t>w postępowaniu o udzielenie zamówienia publicznego lub konkursie</w:t>
      </w:r>
      <w:r>
        <w:t xml:space="preserve"> (Dz. U. z 2020 r., poz. 2452)</w:t>
      </w:r>
      <w:r w:rsidRPr="000F14B0">
        <w:t>.</w:t>
      </w:r>
    </w:p>
    <w:p w14:paraId="3EF093EE" w14:textId="77777777" w:rsidR="00664428" w:rsidRPr="00F53268" w:rsidRDefault="00664428" w:rsidP="00842D84">
      <w:pPr>
        <w:pStyle w:val="Nagwek2"/>
      </w:pPr>
      <w:bookmarkStart w:id="43" w:name="_Toc96430584"/>
      <w:r w:rsidRPr="00F53268">
        <w:t xml:space="preserve">Rozdział </w:t>
      </w:r>
      <w:r>
        <w:t>19. S</w:t>
      </w:r>
      <w:r w:rsidRPr="00F53268">
        <w:t>posób obliczenia ceny. Informacje dotyczące walut obcych.</w:t>
      </w:r>
      <w:bookmarkEnd w:id="43"/>
    </w:p>
    <w:p w14:paraId="2E67DC3E" w14:textId="77777777" w:rsidR="00664428" w:rsidRPr="007022DF" w:rsidRDefault="00664428" w:rsidP="00C50A30">
      <w:pPr>
        <w:pStyle w:val="Akapitzlist"/>
        <w:widowControl w:val="0"/>
        <w:numPr>
          <w:ilvl w:val="1"/>
          <w:numId w:val="40"/>
        </w:numPr>
        <w:suppressAutoHyphens/>
        <w:spacing w:before="120"/>
        <w:ind w:left="709"/>
        <w:rPr>
          <w:b/>
          <w:bCs/>
        </w:rPr>
      </w:pPr>
      <w:r w:rsidRPr="007022DF">
        <w:t xml:space="preserve">Cena oferty brutto zostanie wyliczona przez Wykonawcę w oparciu o Tabelę nr 1 mieszczącą się Formularzu Oferty stanowiącym </w:t>
      </w:r>
      <w:r w:rsidRPr="007022DF">
        <w:rPr>
          <w:b/>
          <w:bCs/>
        </w:rPr>
        <w:t xml:space="preserve">Załącznik nr 3 do SWZ. </w:t>
      </w:r>
    </w:p>
    <w:p w14:paraId="6178F4A3" w14:textId="3F6DC51C" w:rsidR="00664428" w:rsidRPr="006C6E04" w:rsidRDefault="00664428" w:rsidP="00C50A30">
      <w:pPr>
        <w:pStyle w:val="Akapitzlist"/>
        <w:widowControl w:val="0"/>
        <w:numPr>
          <w:ilvl w:val="1"/>
          <w:numId w:val="40"/>
        </w:numPr>
        <w:suppressAutoHyphens/>
        <w:spacing w:before="120"/>
        <w:ind w:left="709"/>
      </w:pPr>
      <w:r w:rsidRPr="007022DF">
        <w:t xml:space="preserve">Cena oferty musi zawierać wszystkie przewidywane koszty niezbędne dla prawidłowego </w:t>
      </w:r>
      <w:r w:rsidRPr="008E316E">
        <w:t xml:space="preserve">i pełnego wykonania zamówienia oraz obciążenia wynikające z przepisów prawa, w tym wynagrodzenie za przeniesienie autorskich praw majątkowych i praw zależnych, </w:t>
      </w:r>
      <w:r>
        <w:t xml:space="preserve">jak również </w:t>
      </w:r>
      <w:r w:rsidRPr="008E316E">
        <w:t xml:space="preserve">wszelkie </w:t>
      </w:r>
      <w:r>
        <w:t xml:space="preserve">koszty, </w:t>
      </w:r>
      <w:r w:rsidRPr="008E316E">
        <w:t>opłaty</w:t>
      </w:r>
      <w:r>
        <w:t xml:space="preserve"> cywilnoprawne, wydatki Wykonawcy, a także </w:t>
      </w:r>
      <w:r w:rsidRPr="008E316E">
        <w:t>podatki</w:t>
      </w:r>
      <w:r>
        <w:t>, w tym podatek VAT</w:t>
      </w:r>
      <w:r w:rsidRPr="006C6E04">
        <w:t xml:space="preserve">. </w:t>
      </w:r>
    </w:p>
    <w:p w14:paraId="784E014E" w14:textId="77777777" w:rsidR="00664428" w:rsidRPr="006C6E04" w:rsidRDefault="00664428" w:rsidP="00C50A30">
      <w:pPr>
        <w:pStyle w:val="Akapitzlist"/>
        <w:widowControl w:val="0"/>
        <w:numPr>
          <w:ilvl w:val="1"/>
          <w:numId w:val="40"/>
        </w:numPr>
        <w:suppressAutoHyphens/>
        <w:spacing w:before="120"/>
        <w:ind w:left="709"/>
      </w:pPr>
      <w:r w:rsidRPr="0013740E">
        <w:t>Cena oferty powinna być wyrażona w złotych polskich (PLN) z dokładnością do dwóch miejsc po przecinku (zasada zaokrąglenia – poniżej 5 należy końcówkę pominąć, powyżej i równe 5 należy zaokrąglić w górę).</w:t>
      </w:r>
    </w:p>
    <w:p w14:paraId="63950359" w14:textId="77777777" w:rsidR="00664428" w:rsidRPr="006C6E04" w:rsidRDefault="00664428" w:rsidP="00C50A30">
      <w:pPr>
        <w:pStyle w:val="Akapitzlist"/>
        <w:widowControl w:val="0"/>
        <w:numPr>
          <w:ilvl w:val="1"/>
          <w:numId w:val="40"/>
        </w:numPr>
        <w:suppressAutoHyphens/>
        <w:spacing w:before="120"/>
        <w:ind w:left="709"/>
      </w:pPr>
      <w:r w:rsidRPr="0013740E">
        <w:t xml:space="preserve">Ceny określone przez Wykonawcę w Formularzu Oferty nie będą zmieniane </w:t>
      </w:r>
      <w:r w:rsidRPr="0013740E">
        <w:br/>
        <w:t>w toku realizacji zamówienia, za wyjątkiem sytuacji określonych w PPU.</w:t>
      </w:r>
    </w:p>
    <w:p w14:paraId="4EEADB3B" w14:textId="63CBF349" w:rsidR="005A462E" w:rsidRPr="006C6E04" w:rsidRDefault="00137877" w:rsidP="00C50A30">
      <w:pPr>
        <w:pStyle w:val="Akapitzlist"/>
        <w:widowControl w:val="0"/>
        <w:numPr>
          <w:ilvl w:val="1"/>
          <w:numId w:val="40"/>
        </w:numPr>
        <w:suppressAutoHyphens/>
        <w:spacing w:before="120"/>
        <w:ind w:left="709"/>
      </w:pPr>
      <w:r w:rsidRPr="006C6E04">
        <w:t xml:space="preserve">Liczba miesięcy świadczenia usługi </w:t>
      </w:r>
      <w:r w:rsidR="006C6E04" w:rsidRPr="006C6E04">
        <w:t>ATiK</w:t>
      </w:r>
      <w:r w:rsidRPr="006C6E04">
        <w:t xml:space="preserve"> określo</w:t>
      </w:r>
      <w:r w:rsidRPr="00B51D50">
        <w:t xml:space="preserve">na w pozycji </w:t>
      </w:r>
      <w:r w:rsidR="00B51D50">
        <w:t>4</w:t>
      </w:r>
      <w:r w:rsidRPr="00B51D50">
        <w:t xml:space="preserve">c oraz liczba Roboczogodzin Rozwoju wskazana w pozycji </w:t>
      </w:r>
      <w:r w:rsidR="00B51D50" w:rsidRPr="00B51D50">
        <w:t>5</w:t>
      </w:r>
      <w:r w:rsidRPr="00B51D50">
        <w:t>c Tabeli nr 1 Formularza</w:t>
      </w:r>
      <w:r w:rsidRPr="006C6E04">
        <w:t xml:space="preserve"> Oferty do realizacji w ramach Opcji są wielkościami szacunkowymi, służącymi do porównania złożonych ofert i wyboru najkorzystniejszej oferty. Rzeczywista ich liczba będzie uzależniona od faktycznych potrzeb Zamawiającego, poziomu świadczenia zamówienia gwarantowanego przez </w:t>
      </w:r>
      <w:r w:rsidRPr="006C6E04">
        <w:lastRenderedPageBreak/>
        <w:t xml:space="preserve">Wykonawcę, a także posiadanych przez Zamawiającego środków pozwalających na sfinansowanie Opcji. </w:t>
      </w:r>
    </w:p>
    <w:p w14:paraId="5445CDE5" w14:textId="044516C8" w:rsidR="006C6E04" w:rsidRPr="006C6E04" w:rsidRDefault="006C6E04" w:rsidP="00C50A30">
      <w:pPr>
        <w:pStyle w:val="Akapitzlist"/>
        <w:widowControl w:val="0"/>
        <w:numPr>
          <w:ilvl w:val="1"/>
          <w:numId w:val="40"/>
        </w:numPr>
        <w:suppressAutoHyphens/>
        <w:spacing w:before="120"/>
        <w:ind w:left="709"/>
      </w:pPr>
      <w:r w:rsidRPr="006C6E04">
        <w:t>Zamawiający wymaga, aby cena jednostkowa brutto za:</w:t>
      </w:r>
    </w:p>
    <w:p w14:paraId="14F8AB9A" w14:textId="7E930C42" w:rsidR="006C6E04" w:rsidRPr="006C6E04" w:rsidRDefault="006C6E04" w:rsidP="00C50A30">
      <w:pPr>
        <w:pStyle w:val="Akapitzlist"/>
        <w:widowControl w:val="0"/>
        <w:numPr>
          <w:ilvl w:val="2"/>
          <w:numId w:val="40"/>
        </w:numPr>
        <w:suppressAutoHyphens/>
        <w:spacing w:before="120"/>
        <w:ind w:left="1134" w:hanging="850"/>
      </w:pPr>
      <w:r w:rsidRPr="006C6E04">
        <w:t>jedną Roboczogodzinę z tytułu świadczenia Rozwoju oferowana w ramach Opcji była taka sama jak cena brutto za jedną Roboczogodzinę z tytułu świadczenia Rozwoju w ramach zamówienia gwarantowanego;</w:t>
      </w:r>
    </w:p>
    <w:p w14:paraId="22DBEB85" w14:textId="7D952887" w:rsidR="006C6E04" w:rsidRPr="006C6E04" w:rsidRDefault="00B51D50" w:rsidP="00C50A30">
      <w:pPr>
        <w:pStyle w:val="Akapitzlist"/>
        <w:widowControl w:val="0"/>
        <w:numPr>
          <w:ilvl w:val="2"/>
          <w:numId w:val="40"/>
        </w:numPr>
        <w:suppressAutoHyphens/>
        <w:spacing w:before="120"/>
        <w:ind w:left="1134" w:hanging="850"/>
      </w:pPr>
      <w:r>
        <w:t>j</w:t>
      </w:r>
      <w:r w:rsidR="006C6E04" w:rsidRPr="006C6E04">
        <w:t>eden miesiąc świadczenia ATiK oferowana w ramach Opcji była taka sama jak cena brutto za jeden miesiąc świadczenia ATiK w ramach zamówienia gwarantowanego.</w:t>
      </w:r>
    </w:p>
    <w:p w14:paraId="0787EF1B" w14:textId="5EB3E9A7" w:rsidR="001C5D0A" w:rsidRPr="006C6E04" w:rsidRDefault="006C6E04" w:rsidP="006C6E04">
      <w:pPr>
        <w:pStyle w:val="Akapitzlist"/>
        <w:widowControl w:val="0"/>
        <w:suppressAutoHyphens/>
        <w:spacing w:before="120"/>
        <w:ind w:left="709" w:firstLine="0"/>
        <w:rPr>
          <w:color w:val="FF0000"/>
        </w:rPr>
      </w:pPr>
      <w:r w:rsidRPr="006C6E04">
        <w:rPr>
          <w:color w:val="FF0000"/>
        </w:rPr>
        <w:t>Uwaga: W sytuacji zaoferowania różnych cen jednostkowych w ramach zamówienia gwarantowanego a innych w ramach Opcji (dotyczy zarówno ATiK jak UR), oferta Wykonawcy zostanie odrzucona.</w:t>
      </w:r>
    </w:p>
    <w:p w14:paraId="09241D9D" w14:textId="44E6BE2B" w:rsidR="00664428" w:rsidRPr="006C6E04" w:rsidRDefault="00664428" w:rsidP="00C50A30">
      <w:pPr>
        <w:pStyle w:val="Akapitzlist"/>
        <w:widowControl w:val="0"/>
        <w:numPr>
          <w:ilvl w:val="1"/>
          <w:numId w:val="40"/>
        </w:numPr>
        <w:suppressAutoHyphens/>
        <w:spacing w:before="120"/>
        <w:ind w:left="709"/>
      </w:pPr>
      <w:r w:rsidRPr="00BB3E25">
        <w:t xml:space="preserve">Wynagrodzenie z tytułu realizacji przedmiotu zamówienia będzie płatne na zasadach opisanych w paragrafie 5 PPU. Szczegóły dotyczące Opcji zawiera Rozdział </w:t>
      </w:r>
      <w:r w:rsidR="00713FEF">
        <w:t xml:space="preserve">4 SWZ </w:t>
      </w:r>
      <w:r w:rsidRPr="00BB3E25">
        <w:t>oraz PPU.</w:t>
      </w:r>
    </w:p>
    <w:p w14:paraId="4990C862" w14:textId="77777777" w:rsidR="00664428" w:rsidRPr="006C6E04" w:rsidRDefault="00664428" w:rsidP="00C50A30">
      <w:pPr>
        <w:pStyle w:val="Akapitzlist"/>
        <w:widowControl w:val="0"/>
        <w:numPr>
          <w:ilvl w:val="1"/>
          <w:numId w:val="40"/>
        </w:numPr>
        <w:suppressAutoHyphens/>
        <w:spacing w:before="120"/>
        <w:ind w:left="709"/>
      </w:pPr>
      <w:r w:rsidRPr="00422E8E">
        <w:t>Walutą ceny oferty jest złoty polski. Rozliczenia pomiędzy Wykonawcą a Zamawiającym będą prowadzone w złotych polskich. Zamawiający nie przewiduje stosowania w rozliczeniu</w:t>
      </w:r>
      <w:r w:rsidRPr="00DB4825">
        <w:t xml:space="preserve"> walut obcych. </w:t>
      </w:r>
    </w:p>
    <w:p w14:paraId="526421DB" w14:textId="77777777" w:rsidR="00664428" w:rsidRPr="006C6E04" w:rsidRDefault="00664428" w:rsidP="00C50A30">
      <w:pPr>
        <w:pStyle w:val="Akapitzlist"/>
        <w:widowControl w:val="0"/>
        <w:numPr>
          <w:ilvl w:val="1"/>
          <w:numId w:val="40"/>
        </w:numPr>
        <w:suppressAutoHyphens/>
        <w:spacing w:before="120"/>
        <w:ind w:left="709"/>
      </w:pPr>
      <w:r w:rsidRPr="00AB55A6">
        <w:t>Jeżeli została złożona oferta, której wybór prowadziłby do powstania u Zamawiającego obowiązku podatkowego zgodnie z ustawą z dnia 11 marca 2004 r. o podatku od towarów i usług</w:t>
      </w:r>
      <w:r>
        <w:t xml:space="preserve"> (Dz. U. z 2022 r., poz. 931, 974 i 1137)</w:t>
      </w:r>
      <w:r w:rsidRPr="00AB55A6">
        <w:t>, dla celów zastosowania kryterium cen</w:t>
      </w:r>
      <w:r w:rsidRPr="002F25D4">
        <w:t>y</w:t>
      </w:r>
      <w:r w:rsidRPr="006C6E04">
        <w:t xml:space="preserve"> </w:t>
      </w:r>
      <w:r w:rsidRPr="00AB55A6">
        <w:t>Zamawiający dolicza do przedstawionej w tej ofercie ceny kwotę podatku od towarów i usług, którą miałby obowiązek rozliczyć. Wykonawca w Formularz</w:t>
      </w:r>
      <w:r>
        <w:t>u</w:t>
      </w:r>
      <w:r w:rsidRPr="00AB55A6">
        <w:t xml:space="preserve"> </w:t>
      </w:r>
      <w:r>
        <w:t>Oferty</w:t>
      </w:r>
      <w:r w:rsidRPr="00AB55A6">
        <w:t xml:space="preserve"> </w:t>
      </w:r>
      <w:r>
        <w:t>(</w:t>
      </w:r>
      <w:r w:rsidRPr="006C6E04">
        <w:t>Załącznik nr 3 do SWZ</w:t>
      </w:r>
      <w:r w:rsidRPr="00AB55A6">
        <w:t xml:space="preserve">) ma obowiązek: </w:t>
      </w:r>
    </w:p>
    <w:p w14:paraId="6673A89F" w14:textId="77777777" w:rsidR="00664428" w:rsidRDefault="00664428" w:rsidP="00C50A30">
      <w:pPr>
        <w:pStyle w:val="Akapitzlist"/>
        <w:widowControl w:val="0"/>
        <w:numPr>
          <w:ilvl w:val="2"/>
          <w:numId w:val="40"/>
        </w:numPr>
        <w:tabs>
          <w:tab w:val="left" w:pos="1134"/>
        </w:tabs>
        <w:suppressAutoHyphens/>
        <w:spacing w:before="120"/>
        <w:ind w:left="1134" w:hanging="850"/>
      </w:pPr>
      <w:r w:rsidRPr="00AB55A6">
        <w:t>poinformowania Zamawiającego, że wybór jego oferty będzie prowadził do powstania u Zamawiającego obowiązku podatkoweg</w:t>
      </w:r>
      <w:r>
        <w:t>o;</w:t>
      </w:r>
    </w:p>
    <w:p w14:paraId="7E18C256" w14:textId="77777777" w:rsidR="00664428" w:rsidRDefault="00664428" w:rsidP="00C50A30">
      <w:pPr>
        <w:pStyle w:val="Akapitzlist"/>
        <w:widowControl w:val="0"/>
        <w:numPr>
          <w:ilvl w:val="2"/>
          <w:numId w:val="40"/>
        </w:numPr>
        <w:tabs>
          <w:tab w:val="left" w:pos="1134"/>
        </w:tabs>
        <w:suppressAutoHyphens/>
        <w:spacing w:before="120"/>
        <w:ind w:left="1134" w:hanging="850"/>
      </w:pPr>
      <w:r w:rsidRPr="00AB55A6">
        <w:t>wskazania nazwy (rodzaju) towaru lub usługi, których dostawa lub świadczenie będą prowadziły do powstania u Zamawiającego obowiązku podatkowego</w:t>
      </w:r>
      <w:r>
        <w:t>;</w:t>
      </w:r>
    </w:p>
    <w:p w14:paraId="16E450A2" w14:textId="77777777" w:rsidR="00664428" w:rsidRDefault="00664428" w:rsidP="00C50A30">
      <w:pPr>
        <w:pStyle w:val="Akapitzlist"/>
        <w:widowControl w:val="0"/>
        <w:numPr>
          <w:ilvl w:val="2"/>
          <w:numId w:val="40"/>
        </w:numPr>
        <w:tabs>
          <w:tab w:val="left" w:pos="1134"/>
        </w:tabs>
        <w:suppressAutoHyphens/>
        <w:spacing w:before="120"/>
        <w:ind w:left="1134" w:hanging="850"/>
      </w:pPr>
      <w:r w:rsidRPr="00AB55A6">
        <w:t>wskazania wartości towaru lub usługi objętego obowiązkiem podatkowym Zamawiającego, bez kwoty podatku</w:t>
      </w:r>
      <w:r>
        <w:t>;</w:t>
      </w:r>
    </w:p>
    <w:p w14:paraId="4FF62633" w14:textId="77777777" w:rsidR="00664428" w:rsidRPr="00AB55A6" w:rsidRDefault="00664428" w:rsidP="00C50A30">
      <w:pPr>
        <w:pStyle w:val="Akapitzlist"/>
        <w:widowControl w:val="0"/>
        <w:numPr>
          <w:ilvl w:val="2"/>
          <w:numId w:val="40"/>
        </w:numPr>
        <w:tabs>
          <w:tab w:val="left" w:pos="1134"/>
        </w:tabs>
        <w:suppressAutoHyphens/>
        <w:spacing w:before="120"/>
        <w:ind w:left="1134" w:hanging="850"/>
      </w:pPr>
      <w:r w:rsidRPr="00AB55A6">
        <w:t xml:space="preserve">wskazania stawki podatku od towarów i usług, która zgodnie z wiedzą Wykonawcy, będzie miała zastosowanie. </w:t>
      </w:r>
    </w:p>
    <w:p w14:paraId="31245A14" w14:textId="77777777" w:rsidR="00664428" w:rsidRDefault="00664428" w:rsidP="00C50A30">
      <w:pPr>
        <w:pStyle w:val="Akapitzlist"/>
        <w:widowControl w:val="0"/>
        <w:numPr>
          <w:ilvl w:val="1"/>
          <w:numId w:val="40"/>
        </w:numPr>
        <w:suppressAutoHyphens/>
        <w:spacing w:after="240"/>
        <w:ind w:left="993" w:hanging="709"/>
      </w:pPr>
      <w:r w:rsidRPr="004D40DD">
        <w:t xml:space="preserve">Zamawiający informuje, że nie przewiduje możliwości udzielenia Wykonawcy zaliczek </w:t>
      </w:r>
      <w:r w:rsidRPr="004D40DD">
        <w:lastRenderedPageBreak/>
        <w:t xml:space="preserve">na poczet wykonania zamówienia. </w:t>
      </w:r>
    </w:p>
    <w:p w14:paraId="5AA08C27" w14:textId="77777777" w:rsidR="00664428" w:rsidRDefault="00664428" w:rsidP="00842D84">
      <w:pPr>
        <w:pStyle w:val="Nagwek2"/>
        <w:rPr>
          <w:bCs/>
        </w:rPr>
      </w:pPr>
      <w:bookmarkStart w:id="44" w:name="_Toc96430585"/>
      <w:r>
        <w:rPr>
          <w:bCs/>
        </w:rPr>
        <w:t>Rozdział 20. Sposób i termin składania ofert oraz otwarcia ofert</w:t>
      </w:r>
      <w:bookmarkEnd w:id="44"/>
      <w:r>
        <w:rPr>
          <w:bCs/>
        </w:rPr>
        <w:t>.</w:t>
      </w:r>
    </w:p>
    <w:p w14:paraId="5C2D9AAB" w14:textId="0228ED87" w:rsidR="00664428" w:rsidRPr="004875BA" w:rsidRDefault="00664428" w:rsidP="00C50A30">
      <w:pPr>
        <w:pStyle w:val="Akapitzlist"/>
        <w:widowControl w:val="0"/>
        <w:numPr>
          <w:ilvl w:val="1"/>
          <w:numId w:val="41"/>
        </w:numPr>
        <w:suppressAutoHyphens/>
        <w:spacing w:before="120"/>
        <w:ind w:left="567" w:hanging="567"/>
        <w:rPr>
          <w:b/>
          <w:bCs/>
        </w:rPr>
      </w:pPr>
      <w:r>
        <w:t xml:space="preserve">Ofertę wraz z wymaganymi dokumentami należy złożyć za pośrednictwem </w:t>
      </w:r>
      <w:hyperlink r:id="rId34" w:history="1">
        <w:r w:rsidRPr="00EE4E52">
          <w:rPr>
            <w:rStyle w:val="Hipercze"/>
            <w:color w:val="1F3864" w:themeColor="accent1" w:themeShade="80"/>
          </w:rPr>
          <w:t>Platformy Zakupowej</w:t>
        </w:r>
      </w:hyperlink>
      <w:r w:rsidRPr="00EE4E52">
        <w:rPr>
          <w:color w:val="1F3864" w:themeColor="accent1" w:themeShade="80"/>
        </w:rPr>
        <w:t xml:space="preserve"> </w:t>
      </w:r>
      <w:r>
        <w:t xml:space="preserve">dostępnej pod adresem: </w:t>
      </w:r>
      <w:hyperlink r:id="rId35" w:history="1">
        <w:r w:rsidRPr="00EE4E52">
          <w:rPr>
            <w:rStyle w:val="Hipercze"/>
            <w:color w:val="1F3864" w:themeColor="accent1" w:themeShade="80"/>
          </w:rPr>
          <w:t>https://platformazakupowa.pl/pn/pfron</w:t>
        </w:r>
      </w:hyperlink>
      <w:r>
        <w:t xml:space="preserve"> i pod nazwą postępowania dostępną w tytule </w:t>
      </w:r>
      <w:r w:rsidRPr="008A169F">
        <w:t>SWZ</w:t>
      </w:r>
      <w:r w:rsidRPr="00096082">
        <w:t xml:space="preserve">, w </w:t>
      </w:r>
      <w:r w:rsidRPr="00E95D30">
        <w:rPr>
          <w:b/>
          <w:bCs/>
        </w:rPr>
        <w:t xml:space="preserve">terminie do </w:t>
      </w:r>
      <w:r w:rsidRPr="00E06774">
        <w:rPr>
          <w:b/>
          <w:bCs/>
        </w:rPr>
        <w:t xml:space="preserve">dnia </w:t>
      </w:r>
      <w:r w:rsidR="002D1A92">
        <w:rPr>
          <w:b/>
          <w:bCs/>
        </w:rPr>
        <w:t>07.06</w:t>
      </w:r>
      <w:r w:rsidR="006C6E04" w:rsidRPr="00E06774">
        <w:rPr>
          <w:b/>
          <w:bCs/>
        </w:rPr>
        <w:t>.</w:t>
      </w:r>
      <w:r w:rsidRPr="00E06774">
        <w:rPr>
          <w:b/>
          <w:bCs/>
        </w:rPr>
        <w:t>202</w:t>
      </w:r>
      <w:r w:rsidR="00713FEF" w:rsidRPr="00E06774">
        <w:rPr>
          <w:b/>
          <w:bCs/>
        </w:rPr>
        <w:t>4</w:t>
      </w:r>
      <w:r w:rsidRPr="00E06774">
        <w:rPr>
          <w:b/>
          <w:bCs/>
        </w:rPr>
        <w:t xml:space="preserve"> r. do godz</w:t>
      </w:r>
      <w:r w:rsidRPr="004875BA">
        <w:rPr>
          <w:b/>
          <w:bCs/>
        </w:rPr>
        <w:t xml:space="preserve">. </w:t>
      </w:r>
      <w:r w:rsidR="0057657D">
        <w:rPr>
          <w:b/>
          <w:bCs/>
        </w:rPr>
        <w:t>11</w:t>
      </w:r>
      <w:r w:rsidRPr="004875BA">
        <w:rPr>
          <w:b/>
          <w:bCs/>
        </w:rPr>
        <w:t>:</w:t>
      </w:r>
      <w:r w:rsidR="006C6E04">
        <w:rPr>
          <w:b/>
          <w:bCs/>
        </w:rPr>
        <w:t>3</w:t>
      </w:r>
      <w:r w:rsidRPr="004875BA">
        <w:rPr>
          <w:b/>
          <w:bCs/>
        </w:rPr>
        <w:t>0.</w:t>
      </w:r>
    </w:p>
    <w:p w14:paraId="5C937E8A" w14:textId="77777777" w:rsidR="00664428" w:rsidRPr="004875BA" w:rsidRDefault="00664428" w:rsidP="00C50A30">
      <w:pPr>
        <w:pStyle w:val="Akapitzlist"/>
        <w:widowControl w:val="0"/>
        <w:numPr>
          <w:ilvl w:val="1"/>
          <w:numId w:val="41"/>
        </w:numPr>
        <w:suppressAutoHyphens/>
        <w:spacing w:before="120"/>
        <w:ind w:left="567" w:hanging="567"/>
        <w:rPr>
          <w:b/>
          <w:bCs/>
        </w:rPr>
      </w:pPr>
      <w:r w:rsidRPr="004875BA">
        <w:rPr>
          <w:b/>
          <w:bCs/>
        </w:rPr>
        <w:t>Ofertę</w:t>
      </w:r>
      <w:r w:rsidRPr="004875BA">
        <w:t xml:space="preserve"> pod rygorem nieważności należy złożyć w </w:t>
      </w:r>
      <w:r w:rsidRPr="004875BA">
        <w:rPr>
          <w:b/>
          <w:bCs/>
        </w:rPr>
        <w:t>formie elektronicznej (tj. opatrzonej kwalifikowanym podpisem elektronicznym)</w:t>
      </w:r>
      <w:r w:rsidRPr="004875BA">
        <w:t xml:space="preserve">. W procesie składania oferty za pośrednictwem </w:t>
      </w:r>
      <w:hyperlink r:id="rId36" w:history="1">
        <w:r w:rsidRPr="004875BA">
          <w:rPr>
            <w:rStyle w:val="Hipercze"/>
            <w:color w:val="1F3864" w:themeColor="accent1" w:themeShade="80"/>
          </w:rPr>
          <w:t>Platformy Zakupowej</w:t>
        </w:r>
      </w:hyperlink>
      <w:r w:rsidRPr="004875BA">
        <w:t xml:space="preserve">, Wykonawca powinien złożyć podpis bezpośrednio na dokumentach przesłanych za pośrednictwem </w:t>
      </w:r>
      <w:hyperlink r:id="rId37" w:history="1">
        <w:r w:rsidRPr="004875BA">
          <w:rPr>
            <w:rStyle w:val="Hipercze"/>
            <w:color w:val="1F3864" w:themeColor="accent1" w:themeShade="80"/>
          </w:rPr>
          <w:t>Platformy Zakupowej</w:t>
        </w:r>
      </w:hyperlink>
      <w:r w:rsidRPr="004875BA">
        <w:t>. Zaleca się stosowanie podpisu na każdym załączonym pliku osobno.</w:t>
      </w:r>
    </w:p>
    <w:p w14:paraId="216A6DF8" w14:textId="77777777" w:rsidR="00664428" w:rsidRPr="004875BA" w:rsidRDefault="00664428" w:rsidP="00C50A30">
      <w:pPr>
        <w:pStyle w:val="Akapitzlist"/>
        <w:widowControl w:val="0"/>
        <w:numPr>
          <w:ilvl w:val="1"/>
          <w:numId w:val="41"/>
        </w:numPr>
        <w:suppressAutoHyphens/>
        <w:spacing w:before="120"/>
        <w:ind w:left="567" w:hanging="567"/>
        <w:rPr>
          <w:b/>
          <w:bCs/>
        </w:rPr>
      </w:pPr>
      <w:r w:rsidRPr="004875BA">
        <w:t xml:space="preserve">Za datę złożenia oferty przyjmuje się datę jej przekazania w </w:t>
      </w:r>
      <w:hyperlink r:id="rId38" w:history="1">
        <w:r w:rsidRPr="004875BA">
          <w:rPr>
            <w:rStyle w:val="Hipercze"/>
            <w:color w:val="1F3864" w:themeColor="accent1" w:themeShade="80"/>
          </w:rPr>
          <w:t>Platformie Zakupowej</w:t>
        </w:r>
      </w:hyperlink>
      <w:r w:rsidRPr="004875BA">
        <w:t xml:space="preserve"> w drugim kroku składania oferty poprzez kliknięcie przycisku “Złóż ofertę” i wyświetlenie się komunikatu, że oferta została zaszyfrowana i złożona.</w:t>
      </w:r>
    </w:p>
    <w:p w14:paraId="0B0983E9" w14:textId="77777777" w:rsidR="00664428" w:rsidRPr="004875BA" w:rsidRDefault="00664428" w:rsidP="00C50A30">
      <w:pPr>
        <w:pStyle w:val="Akapitzlist"/>
        <w:widowControl w:val="0"/>
        <w:numPr>
          <w:ilvl w:val="1"/>
          <w:numId w:val="41"/>
        </w:numPr>
        <w:suppressAutoHyphens/>
        <w:spacing w:before="120"/>
        <w:ind w:left="567" w:hanging="567"/>
        <w:rPr>
          <w:b/>
          <w:bCs/>
        </w:rPr>
      </w:pPr>
      <w:r w:rsidRPr="004875BA">
        <w:t xml:space="preserve">Szczegółowa instrukcja dla Wykonawców dotycząca złożenia, zmiany i wycofania oferty znajduje się na stronie internetowej pod adresem:  </w:t>
      </w:r>
      <w:hyperlink r:id="rId39" w:history="1">
        <w:r w:rsidRPr="004875BA">
          <w:rPr>
            <w:rStyle w:val="Hipercze"/>
            <w:color w:val="1F3864" w:themeColor="accent1" w:themeShade="80"/>
          </w:rPr>
          <w:t>https://platformazakupowa.pl/strona/45-instrukcje</w:t>
        </w:r>
      </w:hyperlink>
      <w:r w:rsidRPr="004875BA">
        <w:rPr>
          <w:color w:val="1F3864" w:themeColor="accent1" w:themeShade="80"/>
        </w:rPr>
        <w:t>.</w:t>
      </w:r>
    </w:p>
    <w:p w14:paraId="071639B2" w14:textId="77777777" w:rsidR="00664428" w:rsidRPr="004875BA" w:rsidRDefault="00664428" w:rsidP="00C50A30">
      <w:pPr>
        <w:pStyle w:val="Akapitzlist"/>
        <w:widowControl w:val="0"/>
        <w:numPr>
          <w:ilvl w:val="1"/>
          <w:numId w:val="41"/>
        </w:numPr>
        <w:suppressAutoHyphens/>
        <w:spacing w:before="120"/>
        <w:ind w:left="567" w:hanging="567"/>
        <w:rPr>
          <w:b/>
          <w:bCs/>
        </w:rPr>
      </w:pPr>
      <w:r w:rsidRPr="004875BA">
        <w:t xml:space="preserve">Oferta złożona po terminie zostanie odrzucona na podstawie art.226 ust. 1 pkt 1 ustawy Pzp. </w:t>
      </w:r>
    </w:p>
    <w:p w14:paraId="7AB0100B" w14:textId="77777777" w:rsidR="00664428" w:rsidRPr="004875BA" w:rsidRDefault="00664428" w:rsidP="00C50A30">
      <w:pPr>
        <w:pStyle w:val="Akapitzlist"/>
        <w:widowControl w:val="0"/>
        <w:numPr>
          <w:ilvl w:val="1"/>
          <w:numId w:val="41"/>
        </w:numPr>
        <w:suppressAutoHyphens/>
        <w:spacing w:before="120"/>
        <w:ind w:left="567" w:hanging="567"/>
        <w:rPr>
          <w:b/>
          <w:bCs/>
        </w:rPr>
      </w:pPr>
      <w:r w:rsidRPr="004875BA">
        <w:t>Zamawiający, najpóźniej przed otwarciem ofert, udostępni na stronie internetowej prowadzonego postępowania informację o kwocie, jaką zamierza przeznaczyć na sfinansowanie zamówienia.</w:t>
      </w:r>
    </w:p>
    <w:p w14:paraId="4F64608B" w14:textId="5B1650DC" w:rsidR="00664428" w:rsidRPr="00C73670" w:rsidRDefault="00664428" w:rsidP="00C50A30">
      <w:pPr>
        <w:pStyle w:val="Akapitzlist"/>
        <w:widowControl w:val="0"/>
        <w:numPr>
          <w:ilvl w:val="1"/>
          <w:numId w:val="41"/>
        </w:numPr>
        <w:suppressAutoHyphens/>
        <w:spacing w:before="120"/>
        <w:ind w:left="567" w:hanging="567"/>
        <w:rPr>
          <w:b/>
          <w:bCs/>
        </w:rPr>
      </w:pPr>
      <w:r w:rsidRPr="004875BA">
        <w:rPr>
          <w:b/>
          <w:bCs/>
        </w:rPr>
        <w:t xml:space="preserve">Otwarcie </w:t>
      </w:r>
      <w:r w:rsidRPr="00E95D30">
        <w:rPr>
          <w:b/>
          <w:bCs/>
        </w:rPr>
        <w:t xml:space="preserve">ofert nastąpi </w:t>
      </w:r>
      <w:r w:rsidRPr="00E06774">
        <w:rPr>
          <w:b/>
          <w:bCs/>
        </w:rPr>
        <w:t xml:space="preserve">w dniu </w:t>
      </w:r>
      <w:r w:rsidR="002D1A92">
        <w:rPr>
          <w:b/>
          <w:bCs/>
        </w:rPr>
        <w:t>07.06.</w:t>
      </w:r>
      <w:r w:rsidRPr="00E06774">
        <w:rPr>
          <w:b/>
          <w:bCs/>
        </w:rPr>
        <w:t>202</w:t>
      </w:r>
      <w:r w:rsidR="00713FEF" w:rsidRPr="00E06774">
        <w:rPr>
          <w:b/>
          <w:bCs/>
        </w:rPr>
        <w:t>4</w:t>
      </w:r>
      <w:r w:rsidRPr="00E06774">
        <w:rPr>
          <w:b/>
          <w:bCs/>
        </w:rPr>
        <w:t xml:space="preserve"> r. o godz. 1</w:t>
      </w:r>
      <w:r w:rsidR="0057657D" w:rsidRPr="00E06774">
        <w:rPr>
          <w:b/>
          <w:bCs/>
        </w:rPr>
        <w:t>2</w:t>
      </w:r>
      <w:r w:rsidRPr="004875BA">
        <w:rPr>
          <w:b/>
          <w:bCs/>
        </w:rPr>
        <w:t>:00.</w:t>
      </w:r>
      <w:r w:rsidRPr="004875BA">
        <w:t xml:space="preserve"> Zamawiający nie przewiduje</w:t>
      </w:r>
      <w:r w:rsidRPr="002B1FD4">
        <w:t xml:space="preserve"> publicznej sesji otwarcia ofert.</w:t>
      </w:r>
    </w:p>
    <w:p w14:paraId="58D899B9" w14:textId="77777777" w:rsidR="00664428" w:rsidRPr="008B3165" w:rsidRDefault="00664428" w:rsidP="00C50A30">
      <w:pPr>
        <w:pStyle w:val="Akapitzlist"/>
        <w:widowControl w:val="0"/>
        <w:numPr>
          <w:ilvl w:val="1"/>
          <w:numId w:val="41"/>
        </w:numPr>
        <w:suppressAutoHyphens/>
        <w:spacing w:before="120"/>
        <w:ind w:left="567" w:hanging="567"/>
        <w:rPr>
          <w:b/>
          <w:bCs/>
        </w:rPr>
      </w:pPr>
      <w:r>
        <w:t xml:space="preserve">W przypadku zmiany terminu otwarcia ofert, Zamawiający stosowną Informację zamieści na </w:t>
      </w:r>
      <w:hyperlink r:id="rId40" w:history="1">
        <w:r w:rsidRPr="00C73670">
          <w:rPr>
            <w:rStyle w:val="Hipercze"/>
            <w:color w:val="1F3864" w:themeColor="accent1" w:themeShade="80"/>
          </w:rPr>
          <w:t>Platformie Zakupowej</w:t>
        </w:r>
      </w:hyperlink>
      <w:r>
        <w:t>.</w:t>
      </w:r>
    </w:p>
    <w:p w14:paraId="088E3743" w14:textId="77777777" w:rsidR="00664428" w:rsidRPr="008B3165" w:rsidRDefault="00664428" w:rsidP="00C50A30">
      <w:pPr>
        <w:pStyle w:val="Akapitzlist"/>
        <w:widowControl w:val="0"/>
        <w:numPr>
          <w:ilvl w:val="1"/>
          <w:numId w:val="41"/>
        </w:numPr>
        <w:suppressAutoHyphens/>
        <w:spacing w:before="120"/>
        <w:ind w:left="567" w:hanging="567"/>
        <w:rPr>
          <w:b/>
          <w:bCs/>
        </w:rPr>
      </w:pPr>
      <w:r w:rsidRPr="008B5247">
        <w:t xml:space="preserve">W przypadku awarii </w:t>
      </w:r>
      <w:hyperlink r:id="rId41">
        <w:r w:rsidRPr="008B3165">
          <w:rPr>
            <w:rStyle w:val="Hipercze"/>
            <w:color w:val="1F3864" w:themeColor="accent1" w:themeShade="80"/>
          </w:rPr>
          <w:t>Platformy Zakupowej</w:t>
        </w:r>
      </w:hyperlink>
      <w:r>
        <w:t>,</w:t>
      </w:r>
      <w:r w:rsidRPr="008B5247">
        <w:t xml:space="preserve"> która spowoduje brak możliwości otwarcia ofert w </w:t>
      </w:r>
      <w:r>
        <w:t>terminie wskazanym w punkcie 20.7 powyżej,</w:t>
      </w:r>
      <w:r w:rsidRPr="008B5247">
        <w:t xml:space="preserve"> otwarcie ofert nastąpi niezwłocznie po usunięciu awarii.</w:t>
      </w:r>
    </w:p>
    <w:p w14:paraId="52EAABC7" w14:textId="77777777" w:rsidR="00664428" w:rsidRPr="008B3165" w:rsidRDefault="00664428" w:rsidP="00C50A30">
      <w:pPr>
        <w:pStyle w:val="Akapitzlist"/>
        <w:widowControl w:val="0"/>
        <w:numPr>
          <w:ilvl w:val="1"/>
          <w:numId w:val="41"/>
        </w:numPr>
        <w:suppressAutoHyphens/>
        <w:spacing w:before="120"/>
        <w:ind w:left="709" w:hanging="709"/>
        <w:rPr>
          <w:b/>
          <w:bCs/>
        </w:rPr>
      </w:pPr>
      <w:r w:rsidRPr="00033DEF">
        <w:t xml:space="preserve">Niezwłocznie po otwarciu ofert Zamawiający udostępni </w:t>
      </w:r>
      <w:r>
        <w:t xml:space="preserve">na </w:t>
      </w:r>
      <w:hyperlink r:id="rId42" w:history="1">
        <w:r w:rsidRPr="008B3165">
          <w:rPr>
            <w:rStyle w:val="Hipercze"/>
            <w:color w:val="1F3864" w:themeColor="accent1" w:themeShade="80"/>
          </w:rPr>
          <w:t>Platformie Zakupowej</w:t>
        </w:r>
      </w:hyperlink>
      <w:r w:rsidRPr="008B3165">
        <w:rPr>
          <w:color w:val="1F3864" w:themeColor="accent1" w:themeShade="80"/>
        </w:rPr>
        <w:t xml:space="preserve"> </w:t>
      </w:r>
      <w:r w:rsidRPr="00033DEF">
        <w:t xml:space="preserve">informacje </w:t>
      </w:r>
      <w:r>
        <w:t>o</w:t>
      </w:r>
      <w:r w:rsidRPr="00033DEF">
        <w:t xml:space="preserve">: </w:t>
      </w:r>
    </w:p>
    <w:p w14:paraId="0FCCD21B" w14:textId="77777777" w:rsidR="00664428" w:rsidRDefault="00664428" w:rsidP="00C50A30">
      <w:pPr>
        <w:pStyle w:val="Akapitzlist"/>
        <w:widowControl w:val="0"/>
        <w:numPr>
          <w:ilvl w:val="2"/>
          <w:numId w:val="41"/>
        </w:numPr>
        <w:suppressAutoHyphens/>
        <w:spacing w:before="120"/>
        <w:ind w:left="1134" w:hanging="851"/>
      </w:pPr>
      <w:r w:rsidRPr="00033DEF">
        <w:t>nazw</w:t>
      </w:r>
      <w:r>
        <w:t>ach</w:t>
      </w:r>
      <w:r w:rsidRPr="00033DEF">
        <w:t xml:space="preserve"> albo imion</w:t>
      </w:r>
      <w:r>
        <w:t>ach</w:t>
      </w:r>
      <w:r w:rsidRPr="00033DEF">
        <w:t xml:space="preserve"> i nazwisk</w:t>
      </w:r>
      <w:r>
        <w:t>ach</w:t>
      </w:r>
      <w:r w:rsidRPr="00033DEF">
        <w:t xml:space="preserve"> oraz siedzib</w:t>
      </w:r>
      <w:r>
        <w:t xml:space="preserve">ach </w:t>
      </w:r>
      <w:r w:rsidRPr="00033DEF">
        <w:t>lub miejsc</w:t>
      </w:r>
      <w:r>
        <w:t xml:space="preserve">ach </w:t>
      </w:r>
      <w:r w:rsidRPr="00033DEF">
        <w:t xml:space="preserve">prowadzonej </w:t>
      </w:r>
      <w:r w:rsidRPr="00033DEF">
        <w:lastRenderedPageBreak/>
        <w:t>działalności gospodarczej albo miejsc</w:t>
      </w:r>
      <w:r>
        <w:t>ach</w:t>
      </w:r>
      <w:r w:rsidRPr="00033DEF">
        <w:t xml:space="preserve"> zamieszkania Wykonawców, których oferty zostały otwarte</w:t>
      </w:r>
      <w:r>
        <w:t>;</w:t>
      </w:r>
    </w:p>
    <w:p w14:paraId="3FA4FCFF" w14:textId="77777777" w:rsidR="00664428" w:rsidRPr="00033DEF" w:rsidRDefault="00664428" w:rsidP="00C50A30">
      <w:pPr>
        <w:pStyle w:val="Akapitzlist"/>
        <w:widowControl w:val="0"/>
        <w:numPr>
          <w:ilvl w:val="2"/>
          <w:numId w:val="41"/>
        </w:numPr>
        <w:suppressAutoHyphens/>
        <w:spacing w:before="120"/>
        <w:ind w:left="1134" w:hanging="851"/>
      </w:pPr>
      <w:r w:rsidRPr="00033DEF">
        <w:t>cen</w:t>
      </w:r>
      <w:r>
        <w:t>ach</w:t>
      </w:r>
      <w:r w:rsidRPr="00033DEF">
        <w:t xml:space="preserve"> zawartych w ofertach. </w:t>
      </w:r>
    </w:p>
    <w:p w14:paraId="378A9C67" w14:textId="77777777" w:rsidR="00664428" w:rsidRPr="004F4187" w:rsidRDefault="00664428" w:rsidP="00842D84">
      <w:pPr>
        <w:pStyle w:val="Nagwek2"/>
      </w:pPr>
      <w:bookmarkStart w:id="45" w:name="_Toc96430586"/>
      <w:r w:rsidRPr="008A169F">
        <w:t>Rozdział 2</w:t>
      </w:r>
      <w:r>
        <w:t>1</w:t>
      </w:r>
      <w:r w:rsidRPr="008A169F">
        <w:t>. Opis kryteriów oceny ofert wraz z podaniem wag tych kryteriów i sposobu oceny ofert</w:t>
      </w:r>
      <w:bookmarkEnd w:id="45"/>
      <w:r w:rsidRPr="008A169F">
        <w:t>.</w:t>
      </w:r>
    </w:p>
    <w:p w14:paraId="5B9EE61F" w14:textId="77777777" w:rsidR="00664428" w:rsidRDefault="00664428" w:rsidP="00C50A30">
      <w:pPr>
        <w:pStyle w:val="Akapitzlist"/>
        <w:widowControl w:val="0"/>
        <w:numPr>
          <w:ilvl w:val="1"/>
          <w:numId w:val="42"/>
        </w:numPr>
        <w:suppressAutoHyphens/>
        <w:spacing w:before="120"/>
      </w:pPr>
      <w:r w:rsidRPr="00010A0C">
        <w:t>Ocenie będą podlegały wyłącznie oferty nie podlegające odrzuceniu.</w:t>
      </w:r>
    </w:p>
    <w:p w14:paraId="79EF10C5" w14:textId="77777777" w:rsidR="00664428" w:rsidRPr="008B5375" w:rsidRDefault="00664428" w:rsidP="00C50A30">
      <w:pPr>
        <w:pStyle w:val="Akapitzlist"/>
        <w:widowControl w:val="0"/>
        <w:numPr>
          <w:ilvl w:val="1"/>
          <w:numId w:val="42"/>
        </w:numPr>
        <w:suppressAutoHyphens/>
        <w:spacing w:before="120"/>
        <w:ind w:left="567" w:hanging="567"/>
      </w:pPr>
      <w:r w:rsidRPr="008B5375">
        <w:t>Przy wyborze najkorzystniejszej oferty Zamawiający będzie się kierował następujący</w:t>
      </w:r>
      <w:r>
        <w:t xml:space="preserve">mi </w:t>
      </w:r>
      <w:r w:rsidRPr="008B5375">
        <w:t>kryter</w:t>
      </w:r>
      <w:r>
        <w:t>iami i ich wagą</w:t>
      </w:r>
      <w:r w:rsidRPr="008B5375">
        <w:t>:</w:t>
      </w:r>
    </w:p>
    <w:tbl>
      <w:tblPr>
        <w:tblStyle w:val="Tabela-Siatka"/>
        <w:tblW w:w="8056" w:type="dxa"/>
        <w:tblInd w:w="7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Kryteria oceny ofert wraz z wagami i punktacją"/>
        <w:tblDescription w:val=" kryteria i ich wagai przy wyborze najkorzystniejszej oferty."/>
      </w:tblPr>
      <w:tblGrid>
        <w:gridCol w:w="833"/>
        <w:gridCol w:w="4961"/>
        <w:gridCol w:w="2262"/>
      </w:tblGrid>
      <w:tr w:rsidR="00664428" w:rsidRPr="008B5375" w14:paraId="2E131A0C" w14:textId="77777777" w:rsidTr="002C4FE2">
        <w:trPr>
          <w:tblHeader/>
        </w:trPr>
        <w:tc>
          <w:tcPr>
            <w:tcW w:w="833" w:type="dxa"/>
          </w:tcPr>
          <w:p w14:paraId="636349C7" w14:textId="77777777" w:rsidR="00664428" w:rsidRPr="00691546" w:rsidRDefault="00664428" w:rsidP="0098431B">
            <w:pPr>
              <w:widowControl w:val="0"/>
              <w:tabs>
                <w:tab w:val="left" w:pos="460"/>
              </w:tabs>
              <w:suppressAutoHyphens/>
              <w:spacing w:before="120" w:after="240"/>
              <w:ind w:left="0" w:firstLine="0"/>
              <w:rPr>
                <w:b/>
              </w:rPr>
            </w:pPr>
            <w:r w:rsidRPr="00691546">
              <w:rPr>
                <w:b/>
              </w:rPr>
              <w:t>l.p.</w:t>
            </w:r>
          </w:p>
        </w:tc>
        <w:tc>
          <w:tcPr>
            <w:tcW w:w="4961" w:type="dxa"/>
          </w:tcPr>
          <w:p w14:paraId="73124D01" w14:textId="77777777" w:rsidR="00664428" w:rsidRPr="00691546" w:rsidRDefault="00664428" w:rsidP="0098431B">
            <w:pPr>
              <w:widowControl w:val="0"/>
              <w:suppressAutoHyphens/>
              <w:spacing w:before="120" w:after="240"/>
              <w:ind w:left="508" w:hanging="508"/>
              <w:rPr>
                <w:b/>
              </w:rPr>
            </w:pPr>
            <w:r w:rsidRPr="00691546">
              <w:rPr>
                <w:b/>
              </w:rPr>
              <w:t>Kryterium</w:t>
            </w:r>
          </w:p>
        </w:tc>
        <w:tc>
          <w:tcPr>
            <w:tcW w:w="2262" w:type="dxa"/>
          </w:tcPr>
          <w:p w14:paraId="202106EB" w14:textId="77777777" w:rsidR="00664428" w:rsidRPr="00691546" w:rsidRDefault="00664428" w:rsidP="0098431B">
            <w:pPr>
              <w:widowControl w:val="0"/>
              <w:suppressAutoHyphens/>
              <w:spacing w:before="120" w:after="240"/>
              <w:ind w:left="572"/>
              <w:rPr>
                <w:b/>
              </w:rPr>
            </w:pPr>
            <w:r w:rsidRPr="00691546">
              <w:rPr>
                <w:b/>
              </w:rPr>
              <w:t>Waga = punkty</w:t>
            </w:r>
          </w:p>
        </w:tc>
      </w:tr>
      <w:tr w:rsidR="00664428" w:rsidRPr="008B5375" w14:paraId="36985CC3" w14:textId="77777777" w:rsidTr="002C4FE2">
        <w:tc>
          <w:tcPr>
            <w:tcW w:w="833" w:type="dxa"/>
          </w:tcPr>
          <w:p w14:paraId="2DDB0C70" w14:textId="77777777" w:rsidR="00664428" w:rsidRPr="00691546" w:rsidRDefault="00664428" w:rsidP="00C50A30">
            <w:pPr>
              <w:pStyle w:val="Akapitzlist"/>
              <w:widowControl w:val="0"/>
              <w:numPr>
                <w:ilvl w:val="0"/>
                <w:numId w:val="73"/>
              </w:numPr>
              <w:suppressAutoHyphens/>
              <w:spacing w:before="120" w:after="240"/>
              <w:ind w:left="447"/>
              <w:jc w:val="both"/>
              <w:rPr>
                <w:bCs/>
              </w:rPr>
            </w:pPr>
          </w:p>
        </w:tc>
        <w:tc>
          <w:tcPr>
            <w:tcW w:w="4961" w:type="dxa"/>
          </w:tcPr>
          <w:p w14:paraId="4778E281" w14:textId="77777777" w:rsidR="00664428" w:rsidRPr="00691546" w:rsidRDefault="00664428" w:rsidP="0098431B">
            <w:pPr>
              <w:widowControl w:val="0"/>
              <w:suppressAutoHyphens/>
              <w:spacing w:before="120" w:after="240"/>
              <w:ind w:left="508"/>
              <w:rPr>
                <w:bCs/>
              </w:rPr>
            </w:pPr>
            <w:r w:rsidRPr="00691546">
              <w:rPr>
                <w:bCs/>
              </w:rPr>
              <w:t>Cena oferty „C”</w:t>
            </w:r>
          </w:p>
        </w:tc>
        <w:tc>
          <w:tcPr>
            <w:tcW w:w="2262" w:type="dxa"/>
          </w:tcPr>
          <w:p w14:paraId="03964316" w14:textId="77777777" w:rsidR="00664428" w:rsidRPr="00691546" w:rsidRDefault="00664428" w:rsidP="0098431B">
            <w:pPr>
              <w:widowControl w:val="0"/>
              <w:suppressAutoHyphens/>
              <w:spacing w:before="120" w:after="240"/>
              <w:ind w:left="572"/>
              <w:rPr>
                <w:bCs/>
              </w:rPr>
            </w:pPr>
            <w:r w:rsidRPr="00691546">
              <w:rPr>
                <w:bCs/>
              </w:rPr>
              <w:t>60% = 60 pkt</w:t>
            </w:r>
          </w:p>
        </w:tc>
      </w:tr>
      <w:tr w:rsidR="00664428" w:rsidRPr="008B5375" w14:paraId="3F8EA0B1" w14:textId="77777777" w:rsidTr="002C4FE2">
        <w:tc>
          <w:tcPr>
            <w:tcW w:w="833" w:type="dxa"/>
          </w:tcPr>
          <w:p w14:paraId="4702163D" w14:textId="77777777" w:rsidR="00664428" w:rsidRPr="00691546" w:rsidRDefault="00664428" w:rsidP="00C50A30">
            <w:pPr>
              <w:pStyle w:val="Akapitzlist"/>
              <w:widowControl w:val="0"/>
              <w:numPr>
                <w:ilvl w:val="0"/>
                <w:numId w:val="73"/>
              </w:numPr>
              <w:tabs>
                <w:tab w:val="left" w:pos="731"/>
              </w:tabs>
              <w:suppressAutoHyphens/>
              <w:spacing w:before="120" w:after="240"/>
              <w:ind w:left="447"/>
              <w:jc w:val="both"/>
              <w:rPr>
                <w:bCs/>
              </w:rPr>
            </w:pPr>
          </w:p>
        </w:tc>
        <w:tc>
          <w:tcPr>
            <w:tcW w:w="4961" w:type="dxa"/>
          </w:tcPr>
          <w:p w14:paraId="361C0717" w14:textId="74B29C45" w:rsidR="00664428" w:rsidRPr="00691546" w:rsidRDefault="006C6E04" w:rsidP="0098431B">
            <w:pPr>
              <w:widowControl w:val="0"/>
              <w:suppressAutoHyphens/>
              <w:spacing w:before="120" w:after="240"/>
              <w:ind w:left="-60" w:firstLine="0"/>
              <w:rPr>
                <w:bCs/>
              </w:rPr>
            </w:pPr>
            <w:r w:rsidRPr="006C6E04">
              <w:rPr>
                <w:bCs/>
              </w:rPr>
              <w:t>Czas Naprawy Awarii Krytycznej „N”</w:t>
            </w:r>
          </w:p>
        </w:tc>
        <w:tc>
          <w:tcPr>
            <w:tcW w:w="2262" w:type="dxa"/>
          </w:tcPr>
          <w:p w14:paraId="6C48CA87" w14:textId="6BAF632F" w:rsidR="00664428" w:rsidRPr="00691546" w:rsidRDefault="006C6E04" w:rsidP="0098431B">
            <w:pPr>
              <w:widowControl w:val="0"/>
              <w:suppressAutoHyphens/>
              <w:spacing w:before="120" w:after="240"/>
              <w:ind w:left="572"/>
              <w:rPr>
                <w:bCs/>
              </w:rPr>
            </w:pPr>
            <w:r>
              <w:rPr>
                <w:bCs/>
              </w:rPr>
              <w:t>36</w:t>
            </w:r>
            <w:r w:rsidR="00713FEF" w:rsidRPr="00691546">
              <w:rPr>
                <w:bCs/>
              </w:rPr>
              <w:t xml:space="preserve">% = </w:t>
            </w:r>
            <w:r>
              <w:rPr>
                <w:bCs/>
              </w:rPr>
              <w:t>36</w:t>
            </w:r>
            <w:r w:rsidR="00DE2D45" w:rsidRPr="00691546">
              <w:rPr>
                <w:bCs/>
              </w:rPr>
              <w:t xml:space="preserve"> </w:t>
            </w:r>
            <w:r w:rsidR="00713FEF" w:rsidRPr="00691546">
              <w:rPr>
                <w:bCs/>
              </w:rPr>
              <w:t xml:space="preserve">pkt </w:t>
            </w:r>
          </w:p>
        </w:tc>
      </w:tr>
      <w:tr w:rsidR="00664428" w:rsidRPr="008B5375" w14:paraId="489A0B4F" w14:textId="77777777" w:rsidTr="002C4FE2">
        <w:tc>
          <w:tcPr>
            <w:tcW w:w="833" w:type="dxa"/>
          </w:tcPr>
          <w:p w14:paraId="5DB785AF" w14:textId="77777777" w:rsidR="00664428" w:rsidRPr="00691546" w:rsidRDefault="00664428" w:rsidP="00C50A30">
            <w:pPr>
              <w:pStyle w:val="Akapitzlist"/>
              <w:widowControl w:val="0"/>
              <w:numPr>
                <w:ilvl w:val="0"/>
                <w:numId w:val="73"/>
              </w:numPr>
              <w:tabs>
                <w:tab w:val="left" w:pos="731"/>
              </w:tabs>
              <w:suppressAutoHyphens/>
              <w:spacing w:before="120" w:after="240"/>
              <w:ind w:left="447"/>
              <w:jc w:val="both"/>
              <w:rPr>
                <w:bCs/>
              </w:rPr>
            </w:pPr>
          </w:p>
        </w:tc>
        <w:tc>
          <w:tcPr>
            <w:tcW w:w="4961" w:type="dxa"/>
          </w:tcPr>
          <w:p w14:paraId="64906D2E" w14:textId="19255781" w:rsidR="006C6E04" w:rsidRPr="00691546" w:rsidRDefault="006C6E04" w:rsidP="0098431B">
            <w:pPr>
              <w:widowControl w:val="0"/>
              <w:suppressAutoHyphens/>
              <w:spacing w:before="120" w:after="240"/>
              <w:ind w:left="-60" w:firstLine="0"/>
              <w:rPr>
                <w:bCs/>
              </w:rPr>
            </w:pPr>
            <w:r w:rsidRPr="006C6E04">
              <w:rPr>
                <w:bCs/>
              </w:rPr>
              <w:t>Aspekty społeczne – zatrudnienie osób niepełnosprawnych do wykonywania czynności w ramach realizacji zamówienia „</w:t>
            </w:r>
            <w:r>
              <w:rPr>
                <w:bCs/>
              </w:rPr>
              <w:t>N”</w:t>
            </w:r>
          </w:p>
        </w:tc>
        <w:tc>
          <w:tcPr>
            <w:tcW w:w="2262" w:type="dxa"/>
          </w:tcPr>
          <w:p w14:paraId="13B9590D" w14:textId="105BEE4B" w:rsidR="00664428" w:rsidRPr="00691546" w:rsidRDefault="006C6E04" w:rsidP="0098431B">
            <w:pPr>
              <w:widowControl w:val="0"/>
              <w:suppressAutoHyphens/>
              <w:spacing w:before="120" w:after="240"/>
              <w:ind w:left="572"/>
              <w:rPr>
                <w:bCs/>
              </w:rPr>
            </w:pPr>
            <w:r>
              <w:rPr>
                <w:bCs/>
              </w:rPr>
              <w:t>4</w:t>
            </w:r>
            <w:r w:rsidR="00664428" w:rsidRPr="00691546">
              <w:rPr>
                <w:bCs/>
              </w:rPr>
              <w:t xml:space="preserve">% = </w:t>
            </w:r>
            <w:r>
              <w:rPr>
                <w:bCs/>
              </w:rPr>
              <w:t>4</w:t>
            </w:r>
            <w:r w:rsidR="00DE2D45" w:rsidRPr="00691546">
              <w:rPr>
                <w:bCs/>
              </w:rPr>
              <w:t xml:space="preserve"> </w:t>
            </w:r>
            <w:r w:rsidR="00664428" w:rsidRPr="00691546">
              <w:rPr>
                <w:bCs/>
              </w:rPr>
              <w:t>pkt</w:t>
            </w:r>
          </w:p>
        </w:tc>
      </w:tr>
    </w:tbl>
    <w:p w14:paraId="58B0A965" w14:textId="77777777" w:rsidR="00664428" w:rsidRDefault="00664428" w:rsidP="00C50A30">
      <w:pPr>
        <w:pStyle w:val="Akapitzlist"/>
        <w:widowControl w:val="0"/>
        <w:numPr>
          <w:ilvl w:val="1"/>
          <w:numId w:val="42"/>
        </w:numPr>
        <w:tabs>
          <w:tab w:val="left" w:pos="567"/>
        </w:tabs>
        <w:suppressAutoHyphens/>
        <w:spacing w:before="120" w:after="240"/>
        <w:rPr>
          <w:b/>
          <w:bCs/>
        </w:rPr>
      </w:pPr>
      <w:r w:rsidRPr="00B235A6">
        <w:rPr>
          <w:b/>
          <w:bCs/>
        </w:rPr>
        <w:t>Kryterium – Cena oferty „C” - waga 60% (60% = 60 punktów).</w:t>
      </w:r>
    </w:p>
    <w:p w14:paraId="1B8E9E66" w14:textId="6A22BFB3" w:rsidR="006C6E04" w:rsidRPr="006C6E04" w:rsidRDefault="006C6E04" w:rsidP="006C6E04">
      <w:pPr>
        <w:pStyle w:val="Akapitzlist"/>
        <w:widowControl w:val="0"/>
        <w:tabs>
          <w:tab w:val="left" w:pos="709"/>
        </w:tabs>
        <w:suppressAutoHyphens/>
        <w:spacing w:before="120" w:after="240"/>
        <w:ind w:left="567" w:firstLine="0"/>
      </w:pPr>
      <w:r w:rsidRPr="006C6E04">
        <w:t xml:space="preserve">Wykonawca w ramach niniejszego kryterium może otrzymać maksymalnie </w:t>
      </w:r>
      <w:r>
        <w:t>6</w:t>
      </w:r>
      <w:r w:rsidRPr="006C6E04">
        <w:t>0 punktów. Punkty w ramach niniejszego kryterium zostaną przyznane na podstawie podkryteriów określonych w punktach 21.3.1 – 21.3.2 poniżej. Zamawiający przyzna według wzoru:</w:t>
      </w:r>
    </w:p>
    <w:p w14:paraId="495F65FA" w14:textId="77777777" w:rsidR="006C6E04" w:rsidRPr="006C6E04" w:rsidRDefault="006C6E04" w:rsidP="006C6E04">
      <w:pPr>
        <w:pStyle w:val="Akapitzlist"/>
        <w:widowControl w:val="0"/>
        <w:tabs>
          <w:tab w:val="left" w:pos="709"/>
        </w:tabs>
        <w:suppressAutoHyphens/>
        <w:spacing w:before="120" w:after="240"/>
        <w:ind w:left="567" w:firstLine="0"/>
      </w:pPr>
      <w:r w:rsidRPr="006C6E04">
        <w:t>C = CA + CR</w:t>
      </w:r>
    </w:p>
    <w:p w14:paraId="6BD80720" w14:textId="77777777" w:rsidR="006C6E04" w:rsidRPr="006C6E04" w:rsidRDefault="006C6E04" w:rsidP="006C6E04">
      <w:pPr>
        <w:pStyle w:val="Akapitzlist"/>
        <w:widowControl w:val="0"/>
        <w:tabs>
          <w:tab w:val="left" w:pos="709"/>
        </w:tabs>
        <w:suppressAutoHyphens/>
        <w:spacing w:before="120" w:after="240"/>
        <w:ind w:left="567" w:firstLine="0"/>
      </w:pPr>
      <w:r w:rsidRPr="006C6E04">
        <w:t>gdzie:</w:t>
      </w:r>
    </w:p>
    <w:p w14:paraId="599658A0" w14:textId="3C88962C" w:rsidR="006C6E04" w:rsidRDefault="006C6E04" w:rsidP="00C50A30">
      <w:pPr>
        <w:pStyle w:val="Akapitzlist"/>
        <w:widowControl w:val="0"/>
        <w:numPr>
          <w:ilvl w:val="0"/>
          <w:numId w:val="79"/>
        </w:numPr>
        <w:tabs>
          <w:tab w:val="left" w:pos="709"/>
        </w:tabs>
        <w:suppressAutoHyphens/>
        <w:spacing w:before="120" w:after="240"/>
      </w:pPr>
      <w:r w:rsidRPr="006C6E04">
        <w:t xml:space="preserve">CA – punkty przyznane ofercie Wykonawcy w ramach podkryterium „Cena za świadczenie </w:t>
      </w:r>
      <w:r>
        <w:t>asysty technicznej i konserwacji Komponentu Integracyjnego (</w:t>
      </w:r>
      <w:r w:rsidRPr="006C6E04">
        <w:t>ATiK</w:t>
      </w:r>
      <w:r>
        <w:t>)</w:t>
      </w:r>
      <w:r w:rsidRPr="006C6E04">
        <w:t xml:space="preserve">”, </w:t>
      </w:r>
    </w:p>
    <w:p w14:paraId="4356AA7B" w14:textId="74A3FAA2" w:rsidR="006C6E04" w:rsidRPr="006C6E04" w:rsidRDefault="006C6E04" w:rsidP="00C50A30">
      <w:pPr>
        <w:pStyle w:val="Akapitzlist"/>
        <w:widowControl w:val="0"/>
        <w:numPr>
          <w:ilvl w:val="0"/>
          <w:numId w:val="79"/>
        </w:numPr>
        <w:tabs>
          <w:tab w:val="left" w:pos="709"/>
        </w:tabs>
        <w:suppressAutoHyphens/>
        <w:spacing w:before="120" w:after="240"/>
      </w:pPr>
      <w:r w:rsidRPr="006C6E04">
        <w:t>CR - punkty przyznane ofercie Wykonawcy w ramach podkryterium „Cena za Rozw</w:t>
      </w:r>
      <w:r>
        <w:t>ój Komponentu Integracyjnego</w:t>
      </w:r>
      <w:r w:rsidRPr="006C6E04">
        <w:t>”.</w:t>
      </w:r>
    </w:p>
    <w:p w14:paraId="41C9368E" w14:textId="6B75DE71" w:rsidR="006C6E04" w:rsidRPr="006C6E04" w:rsidRDefault="006C6E04" w:rsidP="00C50A30">
      <w:pPr>
        <w:pStyle w:val="Akapitzlist"/>
        <w:widowControl w:val="0"/>
        <w:numPr>
          <w:ilvl w:val="2"/>
          <w:numId w:val="42"/>
        </w:numPr>
        <w:tabs>
          <w:tab w:val="left" w:pos="567"/>
        </w:tabs>
        <w:suppressAutoHyphens/>
        <w:spacing w:before="120" w:after="240"/>
        <w:rPr>
          <w:b/>
          <w:bCs/>
        </w:rPr>
      </w:pPr>
      <w:r w:rsidRPr="006C6E04">
        <w:rPr>
          <w:b/>
          <w:bCs/>
        </w:rPr>
        <w:t xml:space="preserve">Podkryterium – cena za </w:t>
      </w:r>
      <w:r w:rsidR="00BE345E">
        <w:rPr>
          <w:b/>
          <w:bCs/>
        </w:rPr>
        <w:t xml:space="preserve">świadczenie </w:t>
      </w:r>
      <w:bookmarkStart w:id="46" w:name="_Hlk162339707"/>
      <w:bookmarkStart w:id="47" w:name="_Hlk162339628"/>
      <w:r w:rsidRPr="006C6E04">
        <w:rPr>
          <w:b/>
          <w:bCs/>
        </w:rPr>
        <w:t xml:space="preserve">asysty technicznej i konserwacji Komponentu </w:t>
      </w:r>
      <w:r w:rsidRPr="006C6E04">
        <w:rPr>
          <w:b/>
          <w:bCs/>
        </w:rPr>
        <w:lastRenderedPageBreak/>
        <w:t>Integracyjnego</w:t>
      </w:r>
      <w:bookmarkEnd w:id="46"/>
      <w:r w:rsidRPr="006C6E04">
        <w:rPr>
          <w:b/>
          <w:bCs/>
        </w:rPr>
        <w:t xml:space="preserve"> </w:t>
      </w:r>
      <w:bookmarkEnd w:id="47"/>
      <w:r w:rsidRPr="006C6E04">
        <w:rPr>
          <w:b/>
          <w:bCs/>
        </w:rPr>
        <w:t xml:space="preserve">(ATiK) – waga </w:t>
      </w:r>
      <w:r w:rsidR="00BE345E">
        <w:rPr>
          <w:b/>
          <w:bCs/>
        </w:rPr>
        <w:t>30</w:t>
      </w:r>
      <w:r w:rsidRPr="006C6E04">
        <w:rPr>
          <w:b/>
          <w:bCs/>
        </w:rPr>
        <w:t>% (</w:t>
      </w:r>
      <w:r w:rsidR="00BE345E">
        <w:rPr>
          <w:b/>
          <w:bCs/>
        </w:rPr>
        <w:t>30</w:t>
      </w:r>
      <w:r w:rsidRPr="006C6E04">
        <w:rPr>
          <w:b/>
          <w:bCs/>
        </w:rPr>
        <w:t xml:space="preserve">% = </w:t>
      </w:r>
      <w:r w:rsidR="00BE345E">
        <w:rPr>
          <w:b/>
          <w:bCs/>
        </w:rPr>
        <w:t>30</w:t>
      </w:r>
      <w:r w:rsidRPr="006C6E04">
        <w:rPr>
          <w:b/>
          <w:bCs/>
        </w:rPr>
        <w:t xml:space="preserve"> punktów) </w:t>
      </w:r>
    </w:p>
    <w:p w14:paraId="5F3EB469" w14:textId="3A89B46C" w:rsidR="006C6E04" w:rsidRPr="00BE345E" w:rsidRDefault="006C6E04" w:rsidP="006C6E04">
      <w:pPr>
        <w:pStyle w:val="Akapitzlist"/>
        <w:widowControl w:val="0"/>
        <w:tabs>
          <w:tab w:val="left" w:pos="567"/>
        </w:tabs>
        <w:suppressAutoHyphens/>
        <w:spacing w:before="120" w:after="240"/>
        <w:ind w:firstLine="0"/>
      </w:pPr>
      <w:r w:rsidRPr="00BE345E">
        <w:t xml:space="preserve">Wykonawca w ramach niniejszego podkryterium może otrzymać maksymalnie </w:t>
      </w:r>
      <w:r w:rsidR="00BE345E" w:rsidRPr="00BE345E">
        <w:t>30</w:t>
      </w:r>
      <w:r w:rsidRPr="00BE345E">
        <w:t xml:space="preserve"> punktów. Punkty zostaną przyznane na podstawie łącznej ceny brutto wskazanej w </w:t>
      </w:r>
      <w:r w:rsidRPr="00B51D50">
        <w:t xml:space="preserve">pozycji 1e oraz pozycji </w:t>
      </w:r>
      <w:r w:rsidR="00B51D50" w:rsidRPr="00B51D50">
        <w:t>4</w:t>
      </w:r>
      <w:r w:rsidRPr="00B51D50">
        <w:t xml:space="preserve">e Tabeli nr 1 Formularza Oferty za świadczenie </w:t>
      </w:r>
      <w:r w:rsidR="00BE345E" w:rsidRPr="00B51D50">
        <w:t>asysty technicznej i konserwacji Komponentu</w:t>
      </w:r>
      <w:r w:rsidR="00BE345E" w:rsidRPr="00BE345E">
        <w:t xml:space="preserve"> Integracyjnego </w:t>
      </w:r>
      <w:r w:rsidRPr="00BE345E">
        <w:t xml:space="preserve">przez maksymalny okres </w:t>
      </w:r>
      <w:r w:rsidR="00BE345E" w:rsidRPr="00BE345E">
        <w:t>36</w:t>
      </w:r>
      <w:r w:rsidRPr="00BE345E">
        <w:t xml:space="preserve"> miesięcy (w tym 24 miesięcy w ramach zamówienia gwarantowanego oraz maksymalnie </w:t>
      </w:r>
      <w:r w:rsidR="00BE345E" w:rsidRPr="00BE345E">
        <w:t>12</w:t>
      </w:r>
      <w:r w:rsidRPr="00BE345E">
        <w:t xml:space="preserve"> miesiące w ramach Opcji) Zamawiający przyzna </w:t>
      </w:r>
      <w:r w:rsidR="00BE345E" w:rsidRPr="00BE345E">
        <w:t>30</w:t>
      </w:r>
      <w:r w:rsidRPr="00BE345E">
        <w:t xml:space="preserve"> punktów ofercie o najniższej łącznej cenie brutto spośród wszystkich ofert podlegających ocenie, a każdej następnej przyporządkuje liczba punktów proporcjonalnie mniejszą, według wzoru:</w:t>
      </w:r>
    </w:p>
    <w:p w14:paraId="039BFD49" w14:textId="45543C4E" w:rsidR="006C6E04" w:rsidRPr="00BE345E" w:rsidRDefault="006C6E04" w:rsidP="006C6E04">
      <w:pPr>
        <w:pStyle w:val="Akapitzlist"/>
        <w:widowControl w:val="0"/>
        <w:tabs>
          <w:tab w:val="left" w:pos="567"/>
        </w:tabs>
        <w:suppressAutoHyphens/>
        <w:spacing w:before="120" w:after="240"/>
        <w:ind w:firstLine="0"/>
      </w:pPr>
      <w:r w:rsidRPr="00BE345E">
        <w:t xml:space="preserve">CA = CAn / CAo x </w:t>
      </w:r>
      <w:r w:rsidR="00BE345E" w:rsidRPr="00BE345E">
        <w:t>30</w:t>
      </w:r>
    </w:p>
    <w:p w14:paraId="12508488" w14:textId="77777777" w:rsidR="006C6E04" w:rsidRPr="00BE345E" w:rsidRDefault="006C6E04" w:rsidP="006C6E04">
      <w:pPr>
        <w:pStyle w:val="Akapitzlist"/>
        <w:widowControl w:val="0"/>
        <w:tabs>
          <w:tab w:val="left" w:pos="567"/>
        </w:tabs>
        <w:suppressAutoHyphens/>
        <w:spacing w:before="120" w:after="240"/>
        <w:ind w:firstLine="0"/>
      </w:pPr>
      <w:r w:rsidRPr="00BE345E">
        <w:t xml:space="preserve">gdzie:  </w:t>
      </w:r>
    </w:p>
    <w:p w14:paraId="35F912EC" w14:textId="29600F1D" w:rsidR="006C6E04" w:rsidRPr="00BE345E" w:rsidRDefault="006C6E04" w:rsidP="006C6E04">
      <w:pPr>
        <w:pStyle w:val="Akapitzlist"/>
        <w:widowControl w:val="0"/>
        <w:tabs>
          <w:tab w:val="left" w:pos="567"/>
        </w:tabs>
        <w:suppressAutoHyphens/>
        <w:spacing w:before="120" w:after="240"/>
        <w:ind w:firstLine="0"/>
      </w:pPr>
      <w:r w:rsidRPr="00BE345E">
        <w:t xml:space="preserve">CAn – najniższa łączna cena brutto za świadczenie </w:t>
      </w:r>
      <w:r w:rsidR="00BE345E" w:rsidRPr="00BE345E">
        <w:t xml:space="preserve">asysty technicznej i konserwacji Komponentu Integracyjnego </w:t>
      </w:r>
      <w:r w:rsidRPr="00BE345E">
        <w:t>ramach zamówienia gwarantowanego oraz świadczenie</w:t>
      </w:r>
      <w:r w:rsidR="00BE345E" w:rsidRPr="00BE345E">
        <w:t xml:space="preserve"> asysty technicznej i konserwacji Komponentu Integracyjnego</w:t>
      </w:r>
      <w:r w:rsidRPr="00BE345E">
        <w:t xml:space="preserve"> w ramach Opcji</w:t>
      </w:r>
      <w:r w:rsidR="00E06774">
        <w:t xml:space="preserve"> (łącznie 36 miesięcy) spośród ofert niepodlegających odrzuceniu</w:t>
      </w:r>
      <w:r w:rsidRPr="00BE345E">
        <w:t xml:space="preserve">; </w:t>
      </w:r>
    </w:p>
    <w:p w14:paraId="1C428234" w14:textId="5D035598" w:rsidR="006C6E04" w:rsidRPr="00BE345E" w:rsidRDefault="006C6E04" w:rsidP="006C6E04">
      <w:pPr>
        <w:pStyle w:val="Akapitzlist"/>
        <w:widowControl w:val="0"/>
        <w:tabs>
          <w:tab w:val="left" w:pos="567"/>
        </w:tabs>
        <w:suppressAutoHyphens/>
        <w:spacing w:before="120" w:after="240"/>
        <w:ind w:firstLine="0"/>
      </w:pPr>
      <w:r w:rsidRPr="00BE345E">
        <w:t xml:space="preserve">CAo – łączna cena brutto za świadczenie </w:t>
      </w:r>
      <w:r w:rsidR="00BE345E" w:rsidRPr="00BE345E">
        <w:t xml:space="preserve">asysty technicznej i konserwacji Komponentu Integracyjnego </w:t>
      </w:r>
      <w:r w:rsidRPr="00BE345E">
        <w:t>ramach zamówienia gwarantowanego oraz świadczenie</w:t>
      </w:r>
      <w:r w:rsidR="00BE345E" w:rsidRPr="00BE345E">
        <w:t xml:space="preserve"> asysty technicznej i konserwacji Komponentu Integracyjnego</w:t>
      </w:r>
      <w:r w:rsidRPr="00BE345E">
        <w:t xml:space="preserve"> w ramach Opcji</w:t>
      </w:r>
      <w:r w:rsidR="00E06774">
        <w:t xml:space="preserve"> (łącznie 36 miesięcy) badanej oferty</w:t>
      </w:r>
      <w:r w:rsidRPr="00BE345E">
        <w:t>.</w:t>
      </w:r>
    </w:p>
    <w:p w14:paraId="214794CA" w14:textId="6A7BCDEB" w:rsidR="00BE345E" w:rsidRPr="00BE345E" w:rsidRDefault="00BE345E" w:rsidP="00C50A30">
      <w:pPr>
        <w:pStyle w:val="Akapitzlist"/>
        <w:widowControl w:val="0"/>
        <w:numPr>
          <w:ilvl w:val="2"/>
          <w:numId w:val="42"/>
        </w:numPr>
        <w:tabs>
          <w:tab w:val="left" w:pos="567"/>
        </w:tabs>
        <w:suppressAutoHyphens/>
        <w:spacing w:before="120" w:after="240"/>
        <w:rPr>
          <w:b/>
          <w:bCs/>
        </w:rPr>
      </w:pPr>
      <w:r w:rsidRPr="00BE345E">
        <w:rPr>
          <w:b/>
          <w:bCs/>
        </w:rPr>
        <w:t>Podkryterium – Cena za Rozwój Komponentu Integracyjnego</w:t>
      </w:r>
      <w:r>
        <w:rPr>
          <w:b/>
          <w:bCs/>
        </w:rPr>
        <w:t xml:space="preserve"> </w:t>
      </w:r>
      <w:r w:rsidRPr="00BE345E">
        <w:rPr>
          <w:b/>
          <w:bCs/>
        </w:rPr>
        <w:t xml:space="preserve">„CR”– waga 30% (30% = 30 punktów). </w:t>
      </w:r>
    </w:p>
    <w:p w14:paraId="5223D62F" w14:textId="12AC9608" w:rsidR="00BE345E" w:rsidRDefault="00BE345E" w:rsidP="00BE345E">
      <w:pPr>
        <w:pStyle w:val="Akapitzlist"/>
        <w:widowControl w:val="0"/>
        <w:tabs>
          <w:tab w:val="left" w:pos="709"/>
        </w:tabs>
        <w:suppressAutoHyphens/>
        <w:spacing w:before="120" w:after="240"/>
        <w:ind w:left="709" w:firstLine="0"/>
      </w:pPr>
      <w:r>
        <w:t xml:space="preserve">Wykonawca w ramach niniejszego podkryterium może otrzymać maksymalnie 30 punktów. Punkty zostaną przyznane na podstawie łącznej ceny brutto wskazanej w </w:t>
      </w:r>
      <w:r w:rsidRPr="00B51D50">
        <w:t xml:space="preserve">pozycji </w:t>
      </w:r>
      <w:r w:rsidR="00B51D50" w:rsidRPr="00B51D50">
        <w:t>2</w:t>
      </w:r>
      <w:r w:rsidRPr="00B51D50">
        <w:t xml:space="preserve">e oraz pozycji </w:t>
      </w:r>
      <w:r w:rsidR="00B51D50" w:rsidRPr="00B51D50">
        <w:t>5</w:t>
      </w:r>
      <w:r w:rsidRPr="00B51D50">
        <w:t>e Tabeli nr</w:t>
      </w:r>
      <w:r>
        <w:t xml:space="preserve"> 1 Formularza Oferty za świadczenie Rozwoju Komponentu Integracyjnego w ramach maksymalnego limitu 4500 Roboczogodzin (w tym 3000 Roboczogodzin w ramach zamówienia gwarantowanego i maksymalnie 1500 Roboczogodzin w ramach Opcji). Zamawiający przyzna 30 punktów ofercie o najniższej łącznej cenie brutto spośród wszystkich ofert podlegających ocenie, a każdej następnej przyporządkuje liczba punktów proporcjonalnie mniejszą, według wzoru:</w:t>
      </w:r>
    </w:p>
    <w:p w14:paraId="43DCA9E2" w14:textId="708E5E08" w:rsidR="00BE345E" w:rsidRDefault="00BE345E" w:rsidP="00BE345E">
      <w:pPr>
        <w:pStyle w:val="Akapitzlist"/>
        <w:widowControl w:val="0"/>
        <w:tabs>
          <w:tab w:val="left" w:pos="709"/>
        </w:tabs>
        <w:suppressAutoHyphens/>
        <w:spacing w:before="120" w:after="240"/>
        <w:ind w:left="709" w:firstLine="0"/>
      </w:pPr>
      <w:r>
        <w:t>CR = CRn / CRo x 30</w:t>
      </w:r>
    </w:p>
    <w:p w14:paraId="036E10A8" w14:textId="77777777" w:rsidR="00BE345E" w:rsidRDefault="00BE345E" w:rsidP="00BE345E">
      <w:pPr>
        <w:pStyle w:val="Akapitzlist"/>
        <w:widowControl w:val="0"/>
        <w:tabs>
          <w:tab w:val="left" w:pos="709"/>
        </w:tabs>
        <w:suppressAutoHyphens/>
        <w:spacing w:before="120" w:after="240"/>
        <w:ind w:left="709" w:firstLine="0"/>
      </w:pPr>
      <w:r>
        <w:t xml:space="preserve">gdzie:  </w:t>
      </w:r>
    </w:p>
    <w:p w14:paraId="3081B06F" w14:textId="4B5F9767" w:rsidR="00BE345E" w:rsidRDefault="00BE345E" w:rsidP="00BE345E">
      <w:pPr>
        <w:pStyle w:val="Akapitzlist"/>
        <w:widowControl w:val="0"/>
        <w:tabs>
          <w:tab w:val="left" w:pos="709"/>
        </w:tabs>
        <w:suppressAutoHyphens/>
        <w:spacing w:before="120" w:after="240"/>
        <w:ind w:left="709" w:firstLine="0"/>
      </w:pPr>
      <w:r>
        <w:lastRenderedPageBreak/>
        <w:t xml:space="preserve">CRn – najniższa łączna cena brutto za Rozwój </w:t>
      </w:r>
      <w:bookmarkStart w:id="48" w:name="_Hlk162339936"/>
      <w:r>
        <w:t xml:space="preserve">Komponentu Integracyjnego </w:t>
      </w:r>
      <w:bookmarkEnd w:id="48"/>
      <w:r>
        <w:t xml:space="preserve">w ramach maksymalnego limitu 4500 Roboczogodzin (w tym 3000 Roboczogodzin w ramach zamówienia gwarantowanego i maksymalnie 1500 Roboczogodzin w ramach Opcji) spośród ofert niepodlegających odrzuceniu; </w:t>
      </w:r>
    </w:p>
    <w:p w14:paraId="75EA0505" w14:textId="196225AC" w:rsidR="006C6E04" w:rsidRDefault="00BE345E" w:rsidP="00BE345E">
      <w:pPr>
        <w:pStyle w:val="Akapitzlist"/>
        <w:widowControl w:val="0"/>
        <w:tabs>
          <w:tab w:val="left" w:pos="709"/>
        </w:tabs>
        <w:suppressAutoHyphens/>
        <w:spacing w:before="120" w:after="240"/>
        <w:ind w:left="709" w:firstLine="0"/>
      </w:pPr>
      <w:r>
        <w:t xml:space="preserve">CRo – łączna cena brutto za Rozwój </w:t>
      </w:r>
      <w:r w:rsidRPr="00BE345E">
        <w:t xml:space="preserve">Komponentu Integracyjnego </w:t>
      </w:r>
      <w:r>
        <w:t>w ramach maksymalnego limitu 4500 Roboczogodzin (w tym 3000 Roboczogodzin w ramach zamówienia gwarantowanego i maksymalnie 1500 Roboczogodzin w ramach Opcji) badanej oferty.</w:t>
      </w:r>
    </w:p>
    <w:p w14:paraId="3310C8AB" w14:textId="616DB2A2" w:rsidR="00664428" w:rsidRPr="00AA79E7" w:rsidRDefault="00664428" w:rsidP="00C50A30">
      <w:pPr>
        <w:pStyle w:val="Akapitzlist"/>
        <w:widowControl w:val="0"/>
        <w:numPr>
          <w:ilvl w:val="1"/>
          <w:numId w:val="42"/>
        </w:numPr>
        <w:tabs>
          <w:tab w:val="left" w:pos="709"/>
        </w:tabs>
        <w:suppressAutoHyphens/>
        <w:spacing w:before="120" w:after="240"/>
        <w:ind w:left="567" w:hanging="567"/>
      </w:pPr>
      <w:r w:rsidRPr="00AA79E7">
        <w:rPr>
          <w:rFonts w:asciiTheme="minorHAnsi" w:eastAsia="Calibri" w:hAnsiTheme="minorHAnsi" w:cstheme="minorBidi"/>
          <w:b/>
          <w:lang w:eastAsia="x-none"/>
        </w:rPr>
        <w:t xml:space="preserve">Kryterium: </w:t>
      </w:r>
      <w:bookmarkStart w:id="49" w:name="_Hlk59058048"/>
      <w:r w:rsidR="001550D9" w:rsidRPr="001550D9">
        <w:rPr>
          <w:rFonts w:asciiTheme="minorHAnsi" w:eastAsia="Calibri" w:hAnsiTheme="minorHAnsi" w:cstheme="minorBidi"/>
          <w:b/>
          <w:lang w:eastAsia="x-none"/>
        </w:rPr>
        <w:t xml:space="preserve">Czas Naprawy „J” – waga </w:t>
      </w:r>
      <w:r w:rsidR="001550D9">
        <w:rPr>
          <w:rFonts w:asciiTheme="minorHAnsi" w:eastAsia="Calibri" w:hAnsiTheme="minorHAnsi" w:cstheme="minorBidi"/>
          <w:b/>
          <w:lang w:eastAsia="x-none"/>
        </w:rPr>
        <w:t>36</w:t>
      </w:r>
      <w:r w:rsidR="001550D9" w:rsidRPr="001550D9">
        <w:rPr>
          <w:rFonts w:asciiTheme="minorHAnsi" w:eastAsia="Calibri" w:hAnsiTheme="minorHAnsi" w:cstheme="minorBidi"/>
          <w:b/>
          <w:lang w:eastAsia="x-none"/>
        </w:rPr>
        <w:t>% (</w:t>
      </w:r>
      <w:r w:rsidR="001550D9">
        <w:rPr>
          <w:rFonts w:asciiTheme="minorHAnsi" w:eastAsia="Calibri" w:hAnsiTheme="minorHAnsi" w:cstheme="minorBidi"/>
          <w:b/>
          <w:lang w:eastAsia="x-none"/>
        </w:rPr>
        <w:t>36</w:t>
      </w:r>
      <w:r w:rsidR="001550D9" w:rsidRPr="001550D9">
        <w:rPr>
          <w:rFonts w:asciiTheme="minorHAnsi" w:eastAsia="Calibri" w:hAnsiTheme="minorHAnsi" w:cstheme="minorBidi"/>
          <w:b/>
          <w:lang w:eastAsia="x-none"/>
        </w:rPr>
        <w:t xml:space="preserve">% = </w:t>
      </w:r>
      <w:r w:rsidR="001550D9">
        <w:rPr>
          <w:rFonts w:asciiTheme="minorHAnsi" w:eastAsia="Calibri" w:hAnsiTheme="minorHAnsi" w:cstheme="minorBidi"/>
          <w:b/>
          <w:lang w:eastAsia="x-none"/>
        </w:rPr>
        <w:t>36</w:t>
      </w:r>
      <w:r w:rsidR="001550D9" w:rsidRPr="001550D9">
        <w:rPr>
          <w:rFonts w:asciiTheme="minorHAnsi" w:eastAsia="Calibri" w:hAnsiTheme="minorHAnsi" w:cstheme="minorBidi"/>
          <w:b/>
          <w:lang w:eastAsia="x-none"/>
        </w:rPr>
        <w:t xml:space="preserve"> punktów).  </w:t>
      </w:r>
      <w:bookmarkEnd w:id="49"/>
      <w:r w:rsidRPr="00AA79E7">
        <w:rPr>
          <w:rFonts w:asciiTheme="minorHAnsi" w:eastAsia="Calibri" w:hAnsiTheme="minorHAnsi" w:cstheme="minorBidi"/>
          <w:b/>
          <w:bCs/>
          <w:lang w:eastAsia="x-none"/>
        </w:rPr>
        <w:t xml:space="preserve"> </w:t>
      </w:r>
    </w:p>
    <w:p w14:paraId="25EF281B" w14:textId="3712C6F7" w:rsidR="00664428" w:rsidRPr="00AA79E7" w:rsidRDefault="00664428" w:rsidP="00664428">
      <w:pPr>
        <w:suppressAutoHyphens/>
        <w:spacing w:before="240" w:after="0"/>
        <w:ind w:left="567" w:firstLine="0"/>
        <w:textAlignment w:val="baseline"/>
        <w:rPr>
          <w:rFonts w:asciiTheme="minorHAnsi" w:hAnsiTheme="minorHAnsi" w:cstheme="minorHAnsi"/>
          <w:lang w:eastAsia="pl-PL"/>
        </w:rPr>
      </w:pPr>
      <w:r w:rsidRPr="00AA79E7">
        <w:rPr>
          <w:rFonts w:asciiTheme="minorHAnsi" w:hAnsiTheme="minorHAnsi" w:cstheme="minorHAnsi"/>
          <w:lang w:eastAsia="pl-PL"/>
        </w:rPr>
        <w:t xml:space="preserve">Wykonawca w ramach niniejszego kryterium może otrzymać maksymalnie </w:t>
      </w:r>
      <w:r w:rsidR="00E06774">
        <w:rPr>
          <w:rFonts w:asciiTheme="minorHAnsi" w:hAnsiTheme="minorHAnsi" w:cstheme="minorHAnsi"/>
          <w:lang w:eastAsia="pl-PL"/>
        </w:rPr>
        <w:t>36</w:t>
      </w:r>
      <w:r w:rsidR="00251827" w:rsidRPr="00AA79E7">
        <w:rPr>
          <w:rFonts w:asciiTheme="minorHAnsi" w:hAnsiTheme="minorHAnsi" w:cstheme="minorHAnsi"/>
          <w:lang w:eastAsia="pl-PL"/>
        </w:rPr>
        <w:t xml:space="preserve"> </w:t>
      </w:r>
      <w:r w:rsidRPr="00AA79E7">
        <w:rPr>
          <w:rFonts w:asciiTheme="minorHAnsi" w:hAnsiTheme="minorHAnsi" w:cstheme="minorHAnsi"/>
          <w:lang w:eastAsia="pl-PL"/>
        </w:rPr>
        <w:t xml:space="preserve">punktów. </w:t>
      </w:r>
    </w:p>
    <w:p w14:paraId="17CDC1C0" w14:textId="0A14DA20" w:rsidR="001550D9" w:rsidRPr="001550D9" w:rsidRDefault="001550D9" w:rsidP="001550D9">
      <w:pPr>
        <w:suppressAutoHyphens/>
        <w:spacing w:before="240" w:after="0"/>
        <w:ind w:left="567" w:firstLine="0"/>
        <w:textAlignment w:val="baseline"/>
        <w:rPr>
          <w:rFonts w:asciiTheme="minorHAnsi" w:hAnsiTheme="minorHAnsi" w:cstheme="minorBidi"/>
          <w:lang w:eastAsia="pl-PL"/>
        </w:rPr>
      </w:pPr>
      <w:r w:rsidRPr="001550D9">
        <w:rPr>
          <w:rFonts w:asciiTheme="minorHAnsi" w:hAnsiTheme="minorHAnsi" w:cstheme="minorBidi"/>
          <w:lang w:eastAsia="pl-PL"/>
        </w:rPr>
        <w:t xml:space="preserve">Ocenie w tym kryterium podlega Czas Naprawy </w:t>
      </w:r>
      <w:r w:rsidR="00D75FBA">
        <w:rPr>
          <w:rFonts w:asciiTheme="minorHAnsi" w:hAnsiTheme="minorHAnsi" w:cstheme="minorBidi"/>
          <w:lang w:eastAsia="pl-PL"/>
        </w:rPr>
        <w:t>Awarii Krytycznej oraz Awarii Niekrytycznej Komponentu Integracyjnego</w:t>
      </w:r>
      <w:r w:rsidRPr="001550D9">
        <w:rPr>
          <w:rFonts w:asciiTheme="minorHAnsi" w:hAnsiTheme="minorHAnsi" w:cstheme="minorBidi"/>
          <w:lang w:eastAsia="pl-PL"/>
        </w:rPr>
        <w:t xml:space="preserve"> zaoferowana i zapewniona przez Wykonawcę przez cały okres świadczenia </w:t>
      </w:r>
      <w:r w:rsidR="00D75FBA">
        <w:rPr>
          <w:rFonts w:asciiTheme="minorHAnsi" w:hAnsiTheme="minorHAnsi" w:cstheme="minorBidi"/>
          <w:lang w:eastAsia="pl-PL"/>
        </w:rPr>
        <w:t>asysty technicznej i konserwacji Komponentu Integracyjnego oraz</w:t>
      </w:r>
      <w:r w:rsidRPr="001550D9">
        <w:rPr>
          <w:rFonts w:asciiTheme="minorHAnsi" w:hAnsiTheme="minorHAnsi" w:cstheme="minorBidi"/>
          <w:lang w:eastAsia="pl-PL"/>
        </w:rPr>
        <w:t xml:space="preserve"> gwarancji jakości. </w:t>
      </w:r>
    </w:p>
    <w:p w14:paraId="4B8EAF8D" w14:textId="14271079" w:rsidR="001550D9" w:rsidRPr="001550D9" w:rsidRDefault="001550D9" w:rsidP="001550D9">
      <w:pPr>
        <w:suppressAutoHyphens/>
        <w:spacing w:before="240" w:after="0"/>
        <w:ind w:left="567" w:firstLine="0"/>
        <w:textAlignment w:val="baseline"/>
        <w:rPr>
          <w:rFonts w:asciiTheme="minorHAnsi" w:hAnsiTheme="minorHAnsi" w:cstheme="minorBidi"/>
          <w:lang w:eastAsia="pl-PL"/>
        </w:rPr>
      </w:pPr>
      <w:r w:rsidRPr="001550D9">
        <w:rPr>
          <w:rFonts w:asciiTheme="minorHAnsi" w:hAnsiTheme="minorHAnsi" w:cstheme="minorBidi"/>
          <w:lang w:eastAsia="pl-PL"/>
        </w:rPr>
        <w:t>Wykonawca Czas Naprawy zobowiązany jest wskazać w punkcie 2.</w:t>
      </w:r>
      <w:r w:rsidR="007F57E9">
        <w:rPr>
          <w:rFonts w:asciiTheme="minorHAnsi" w:hAnsiTheme="minorHAnsi" w:cstheme="minorBidi"/>
          <w:lang w:eastAsia="pl-PL"/>
        </w:rPr>
        <w:t>2</w:t>
      </w:r>
      <w:r w:rsidRPr="001550D9">
        <w:rPr>
          <w:rFonts w:asciiTheme="minorHAnsi" w:hAnsiTheme="minorHAnsi" w:cstheme="minorBidi"/>
          <w:lang w:eastAsia="pl-PL"/>
        </w:rPr>
        <w:t xml:space="preserve">. Rozdziału 2 Formularza Oferty (Załącznik nr 3 do SWZ). </w:t>
      </w:r>
    </w:p>
    <w:p w14:paraId="3BF19508" w14:textId="1979BE14" w:rsidR="001550D9" w:rsidRPr="001550D9" w:rsidRDefault="001550D9" w:rsidP="001550D9">
      <w:pPr>
        <w:suppressAutoHyphens/>
        <w:spacing w:before="240" w:after="0"/>
        <w:ind w:left="567" w:firstLine="0"/>
        <w:textAlignment w:val="baseline"/>
        <w:rPr>
          <w:rFonts w:asciiTheme="minorHAnsi" w:hAnsiTheme="minorHAnsi" w:cstheme="minorBidi"/>
          <w:lang w:eastAsia="pl-PL"/>
        </w:rPr>
      </w:pPr>
      <w:r w:rsidRPr="001550D9">
        <w:rPr>
          <w:rFonts w:asciiTheme="minorHAnsi" w:hAnsiTheme="minorHAnsi" w:cstheme="minorBidi"/>
          <w:lang w:eastAsia="pl-PL"/>
        </w:rPr>
        <w:t>Definicje pojęć Awaria</w:t>
      </w:r>
      <w:r w:rsidR="00D75FBA">
        <w:rPr>
          <w:rFonts w:asciiTheme="minorHAnsi" w:hAnsiTheme="minorHAnsi" w:cstheme="minorBidi"/>
          <w:lang w:eastAsia="pl-PL"/>
        </w:rPr>
        <w:t xml:space="preserve"> Krytycznej i Awarii Niekrytycznej</w:t>
      </w:r>
      <w:r w:rsidRPr="001550D9">
        <w:rPr>
          <w:rFonts w:asciiTheme="minorHAnsi" w:hAnsiTheme="minorHAnsi" w:cstheme="minorBidi"/>
          <w:lang w:eastAsia="pl-PL"/>
        </w:rPr>
        <w:t xml:space="preserve"> zawiera Załącznik 1 do SWZ (Opis Przedmiotu Zamówienia).  </w:t>
      </w:r>
    </w:p>
    <w:p w14:paraId="3DEF2175" w14:textId="1B9804E7" w:rsidR="001550D9" w:rsidRPr="001550D9" w:rsidRDefault="001550D9" w:rsidP="001550D9">
      <w:pPr>
        <w:suppressAutoHyphens/>
        <w:spacing w:before="240" w:after="0"/>
        <w:ind w:left="567" w:firstLine="0"/>
        <w:textAlignment w:val="baseline"/>
        <w:rPr>
          <w:rFonts w:asciiTheme="minorHAnsi" w:hAnsiTheme="minorHAnsi" w:cstheme="minorBidi"/>
          <w:lang w:eastAsia="pl-PL"/>
        </w:rPr>
      </w:pPr>
      <w:r w:rsidRPr="001550D9">
        <w:rPr>
          <w:rFonts w:asciiTheme="minorHAnsi" w:hAnsiTheme="minorHAnsi" w:cstheme="minorBidi"/>
          <w:lang w:eastAsia="pl-PL"/>
        </w:rPr>
        <w:t xml:space="preserve">Maksymalny Czas Naprawy dla poszczególnych </w:t>
      </w:r>
      <w:r w:rsidR="00D75FBA">
        <w:rPr>
          <w:rFonts w:asciiTheme="minorHAnsi" w:hAnsiTheme="minorHAnsi" w:cstheme="minorBidi"/>
          <w:lang w:eastAsia="pl-PL"/>
        </w:rPr>
        <w:t>Awarii Krytycznej i Awarii Niekrytycznej</w:t>
      </w:r>
      <w:r w:rsidRPr="001550D9">
        <w:rPr>
          <w:rFonts w:asciiTheme="minorHAnsi" w:hAnsiTheme="minorHAnsi" w:cstheme="minorBidi"/>
          <w:lang w:eastAsia="pl-PL"/>
        </w:rPr>
        <w:t xml:space="preserve"> został wskazany w kolumnie C poniższej tabeli liczony od momentu zgłoszenia przez Zamawiającego danej </w:t>
      </w:r>
      <w:r w:rsidR="00D75FBA">
        <w:rPr>
          <w:rFonts w:asciiTheme="minorHAnsi" w:hAnsiTheme="minorHAnsi" w:cstheme="minorBidi"/>
          <w:lang w:eastAsia="pl-PL"/>
        </w:rPr>
        <w:t>Awarii</w:t>
      </w:r>
      <w:r w:rsidRPr="001550D9">
        <w:rPr>
          <w:rFonts w:asciiTheme="minorHAnsi" w:hAnsiTheme="minorHAnsi" w:cstheme="minorBidi"/>
          <w:lang w:eastAsia="pl-PL"/>
        </w:rPr>
        <w:t xml:space="preserve"> w sposób określony w OPZ.</w:t>
      </w:r>
    </w:p>
    <w:p w14:paraId="7A94C607" w14:textId="77777777" w:rsidR="00664428" w:rsidRDefault="00664428" w:rsidP="00664428">
      <w:pPr>
        <w:suppressAutoHyphens/>
        <w:spacing w:before="240" w:after="0"/>
        <w:ind w:left="567" w:firstLine="0"/>
        <w:textAlignment w:val="baseline"/>
        <w:rPr>
          <w:rFonts w:asciiTheme="minorHAnsi" w:hAnsiTheme="minorHAnsi" w:cstheme="minorHAnsi"/>
          <w:lang w:eastAsia="pl-PL"/>
        </w:rPr>
      </w:pPr>
      <w:r w:rsidRPr="00301D3C">
        <w:rPr>
          <w:rFonts w:asciiTheme="minorHAnsi" w:hAnsiTheme="minorHAnsi" w:cstheme="minorHAnsi"/>
          <w:lang w:eastAsia="pl-PL"/>
        </w:rPr>
        <w:t>Ocena ofert w tym kryterium nastąpi w następujący sposób:</w:t>
      </w:r>
    </w:p>
    <w:tbl>
      <w:tblPr>
        <w:tblW w:w="10348"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1788"/>
        <w:gridCol w:w="2054"/>
        <w:gridCol w:w="4858"/>
      </w:tblGrid>
      <w:tr w:rsidR="00D75FBA" w:rsidRPr="009B29A7" w14:paraId="69A8690D" w14:textId="77777777" w:rsidTr="00A81803">
        <w:trPr>
          <w:trHeight w:val="315"/>
          <w:tblHeader/>
        </w:trPr>
        <w:tc>
          <w:tcPr>
            <w:tcW w:w="164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55ABAFE" w14:textId="77777777" w:rsidR="00D75FBA" w:rsidRPr="009B29A7" w:rsidRDefault="00D75FBA" w:rsidP="007C0EA1">
            <w:pPr>
              <w:suppressAutoHyphens/>
              <w:spacing w:after="0" w:line="240" w:lineRule="auto"/>
              <w:ind w:left="131" w:firstLine="0"/>
              <w:textAlignment w:val="baseline"/>
              <w:rPr>
                <w:rFonts w:cs="Calibri"/>
                <w:b/>
                <w:bCs/>
                <w:lang w:eastAsia="pl-PL"/>
              </w:rPr>
            </w:pPr>
            <w:r w:rsidRPr="009B29A7">
              <w:rPr>
                <w:rFonts w:cs="Calibri"/>
                <w:lang w:eastAsia="pl-PL"/>
              </w:rPr>
              <w:t> </w:t>
            </w:r>
            <w:r w:rsidRPr="009B29A7">
              <w:rPr>
                <w:rFonts w:cs="Calibri"/>
                <w:b/>
                <w:bCs/>
                <w:lang w:eastAsia="pl-PL"/>
              </w:rPr>
              <w:t>Lp.</w:t>
            </w:r>
          </w:p>
        </w:tc>
        <w:tc>
          <w:tcPr>
            <w:tcW w:w="178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4C46D6E" w14:textId="77777777" w:rsidR="00D75FBA" w:rsidRPr="009B29A7" w:rsidRDefault="00D75FBA" w:rsidP="007C0EA1">
            <w:pPr>
              <w:suppressAutoHyphens/>
              <w:spacing w:after="0" w:line="240" w:lineRule="auto"/>
              <w:ind w:left="131" w:firstLine="0"/>
              <w:textAlignment w:val="baseline"/>
              <w:rPr>
                <w:rFonts w:cs="Calibri"/>
                <w:b/>
                <w:bCs/>
                <w:lang w:eastAsia="pl-PL"/>
              </w:rPr>
            </w:pPr>
            <w:r>
              <w:rPr>
                <w:rFonts w:cs="Calibri"/>
                <w:b/>
                <w:bCs/>
                <w:lang w:eastAsia="pl-PL"/>
              </w:rPr>
              <w:t>Typ</w:t>
            </w:r>
            <w:r w:rsidRPr="009B29A7">
              <w:rPr>
                <w:rFonts w:cs="Calibri"/>
                <w:b/>
                <w:bCs/>
                <w:lang w:eastAsia="pl-PL"/>
              </w:rPr>
              <w:t xml:space="preserve"> Wady</w:t>
            </w:r>
          </w:p>
        </w:tc>
        <w:tc>
          <w:tcPr>
            <w:tcW w:w="205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EA6CF8F" w14:textId="77A165A8" w:rsidR="00D75FBA" w:rsidRPr="009B29A7" w:rsidRDefault="00D75FBA" w:rsidP="007C0EA1">
            <w:pPr>
              <w:suppressAutoHyphens/>
              <w:spacing w:after="0" w:line="240" w:lineRule="auto"/>
              <w:ind w:left="131" w:firstLine="0"/>
              <w:textAlignment w:val="baseline"/>
              <w:rPr>
                <w:rFonts w:cs="Calibri"/>
                <w:b/>
                <w:bCs/>
                <w:lang w:eastAsia="pl-PL"/>
              </w:rPr>
            </w:pPr>
            <w:r w:rsidRPr="009B29A7">
              <w:rPr>
                <w:rFonts w:cs="Calibri"/>
                <w:b/>
                <w:bCs/>
                <w:lang w:eastAsia="pl-PL"/>
              </w:rPr>
              <w:t xml:space="preserve">Maksymalny Czas Naprawy </w:t>
            </w:r>
          </w:p>
        </w:tc>
        <w:tc>
          <w:tcPr>
            <w:tcW w:w="485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3073E86D" w14:textId="4CA17256" w:rsidR="00D75FBA" w:rsidRPr="009B29A7" w:rsidRDefault="00D75FBA" w:rsidP="00D75FBA">
            <w:pPr>
              <w:suppressAutoHyphens/>
              <w:spacing w:after="0" w:line="240" w:lineRule="auto"/>
              <w:ind w:left="131" w:firstLine="0"/>
              <w:textAlignment w:val="baseline"/>
              <w:rPr>
                <w:rFonts w:cs="Calibri"/>
                <w:b/>
                <w:bCs/>
                <w:lang w:eastAsia="pl-PL"/>
              </w:rPr>
            </w:pPr>
            <w:r w:rsidRPr="009B29A7">
              <w:rPr>
                <w:rFonts w:cs="Calibri"/>
                <w:b/>
                <w:bCs/>
                <w:lang w:eastAsia="pl-PL"/>
              </w:rPr>
              <w:t>Ocena punktowa Czasu Naprawy oferowanego przez Wykonawcę</w:t>
            </w:r>
            <w:r>
              <w:rPr>
                <w:rFonts w:cs="Calibri"/>
                <w:b/>
                <w:bCs/>
                <w:lang w:eastAsia="pl-PL"/>
              </w:rPr>
              <w:t xml:space="preserve"> </w:t>
            </w:r>
            <w:r w:rsidRPr="009B29A7">
              <w:rPr>
                <w:rFonts w:cs="Calibri"/>
                <w:b/>
                <w:bCs/>
                <w:lang w:eastAsia="pl-PL"/>
              </w:rPr>
              <w:t xml:space="preserve">(Czas Naprawy liczony w pełnych </w:t>
            </w:r>
            <w:r>
              <w:rPr>
                <w:rFonts w:cs="Calibri"/>
                <w:b/>
                <w:bCs/>
                <w:lang w:eastAsia="pl-PL"/>
              </w:rPr>
              <w:t xml:space="preserve">odpowiednio godzinach zegarowych i </w:t>
            </w:r>
            <w:r w:rsidRPr="009B29A7">
              <w:rPr>
                <w:rFonts w:cs="Calibri"/>
                <w:b/>
                <w:bCs/>
                <w:lang w:eastAsia="pl-PL"/>
              </w:rPr>
              <w:t>Godzinach Roboczych)</w:t>
            </w:r>
            <w:r>
              <w:rPr>
                <w:rStyle w:val="Odwoaniedokomentarza"/>
              </w:rPr>
              <w:t xml:space="preserve"> </w:t>
            </w:r>
          </w:p>
        </w:tc>
      </w:tr>
      <w:tr w:rsidR="00D75FBA" w:rsidRPr="009B29A7" w14:paraId="6F4194B1" w14:textId="77777777" w:rsidTr="00A81803">
        <w:trPr>
          <w:trHeight w:val="240"/>
          <w:tblHeader/>
        </w:trPr>
        <w:tc>
          <w:tcPr>
            <w:tcW w:w="164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7CD2F9B0" w14:textId="77777777" w:rsidR="00D75FBA" w:rsidRPr="009B29A7" w:rsidRDefault="00D75FBA" w:rsidP="007C0EA1">
            <w:pPr>
              <w:suppressAutoHyphens/>
              <w:spacing w:after="0" w:line="240" w:lineRule="auto"/>
              <w:ind w:left="131" w:firstLine="0"/>
              <w:textAlignment w:val="baseline"/>
              <w:rPr>
                <w:rFonts w:cs="Calibri"/>
                <w:lang w:eastAsia="pl-PL"/>
              </w:rPr>
            </w:pPr>
            <w:r w:rsidRPr="009B29A7">
              <w:rPr>
                <w:rFonts w:cs="Calibri"/>
                <w:lang w:eastAsia="pl-PL"/>
              </w:rPr>
              <w:t>A</w:t>
            </w:r>
          </w:p>
        </w:tc>
        <w:tc>
          <w:tcPr>
            <w:tcW w:w="17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C1D4EA" w14:textId="77777777" w:rsidR="00D75FBA" w:rsidRPr="009B29A7" w:rsidRDefault="00D75FBA" w:rsidP="007C0EA1">
            <w:pPr>
              <w:suppressAutoHyphens/>
              <w:spacing w:after="0" w:line="240" w:lineRule="auto"/>
              <w:ind w:left="131" w:firstLine="0"/>
              <w:textAlignment w:val="baseline"/>
              <w:rPr>
                <w:rFonts w:cs="Calibri"/>
                <w:lang w:eastAsia="pl-PL"/>
              </w:rPr>
            </w:pPr>
            <w:r w:rsidRPr="009B29A7">
              <w:rPr>
                <w:rFonts w:cs="Calibri"/>
                <w:lang w:eastAsia="pl-PL"/>
              </w:rPr>
              <w:t>B</w:t>
            </w:r>
          </w:p>
        </w:tc>
        <w:tc>
          <w:tcPr>
            <w:tcW w:w="2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11F823" w14:textId="77777777" w:rsidR="00D75FBA" w:rsidRPr="009B29A7" w:rsidRDefault="00D75FBA" w:rsidP="007C0EA1">
            <w:pPr>
              <w:suppressAutoHyphens/>
              <w:spacing w:after="0" w:line="240" w:lineRule="auto"/>
              <w:ind w:left="131" w:firstLine="0"/>
              <w:textAlignment w:val="baseline"/>
              <w:rPr>
                <w:rFonts w:cs="Calibri"/>
                <w:lang w:eastAsia="pl-PL"/>
              </w:rPr>
            </w:pPr>
            <w:r w:rsidRPr="009B29A7">
              <w:rPr>
                <w:rFonts w:cs="Calibri"/>
                <w:lang w:eastAsia="pl-PL"/>
              </w:rPr>
              <w:t>C</w:t>
            </w:r>
          </w:p>
        </w:tc>
        <w:tc>
          <w:tcPr>
            <w:tcW w:w="485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5B693C77" w14:textId="77777777" w:rsidR="00D75FBA" w:rsidRPr="009B29A7" w:rsidRDefault="00D75FBA" w:rsidP="007C0EA1">
            <w:pPr>
              <w:suppressAutoHyphens/>
              <w:spacing w:after="0" w:line="240" w:lineRule="auto"/>
              <w:ind w:left="131" w:firstLine="0"/>
              <w:textAlignment w:val="baseline"/>
              <w:rPr>
                <w:rFonts w:cs="Calibri"/>
                <w:lang w:eastAsia="pl-PL"/>
              </w:rPr>
            </w:pPr>
            <w:r w:rsidRPr="009B29A7">
              <w:rPr>
                <w:rFonts w:cs="Calibri"/>
                <w:lang w:eastAsia="pl-PL"/>
              </w:rPr>
              <w:t>D</w:t>
            </w:r>
          </w:p>
        </w:tc>
      </w:tr>
      <w:tr w:rsidR="00D75FBA" w:rsidRPr="009B29A7" w14:paraId="613AD795" w14:textId="77777777" w:rsidTr="00D75FBA">
        <w:trPr>
          <w:trHeight w:val="270"/>
        </w:trPr>
        <w:tc>
          <w:tcPr>
            <w:tcW w:w="1648"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1F246FB" w14:textId="77777777" w:rsidR="00D75FBA" w:rsidRPr="009B29A7" w:rsidRDefault="00D75FBA" w:rsidP="00C50A30">
            <w:pPr>
              <w:pStyle w:val="Akapitzlist"/>
              <w:numPr>
                <w:ilvl w:val="0"/>
                <w:numId w:val="66"/>
              </w:numPr>
              <w:suppressAutoHyphens/>
              <w:spacing w:after="0" w:line="256" w:lineRule="auto"/>
              <w:ind w:left="556"/>
              <w:contextualSpacing/>
              <w:jc w:val="both"/>
              <w:textAlignment w:val="baseline"/>
              <w:rPr>
                <w:rFonts w:eastAsia="Calibri" w:cs="Calibri"/>
                <w:lang w:eastAsia="en-US"/>
              </w:rPr>
            </w:pP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0699EE9E" w14:textId="37DD6241" w:rsidR="00D75FBA" w:rsidRPr="009B29A7" w:rsidRDefault="00D75FBA" w:rsidP="007C0EA1">
            <w:pPr>
              <w:suppressAutoHyphens/>
              <w:spacing w:after="0"/>
              <w:ind w:left="131" w:firstLine="0"/>
              <w:textAlignment w:val="baseline"/>
              <w:rPr>
                <w:rFonts w:cs="Calibri"/>
                <w:b/>
                <w:bCs/>
                <w:lang w:eastAsia="pl-PL"/>
              </w:rPr>
            </w:pPr>
            <w:r w:rsidRPr="009B29A7">
              <w:rPr>
                <w:rFonts w:cs="Calibri"/>
                <w:b/>
                <w:bCs/>
                <w:lang w:eastAsia="pl-PL"/>
              </w:rPr>
              <w:t>Awaria</w:t>
            </w:r>
            <w:r>
              <w:rPr>
                <w:rFonts w:cs="Calibri"/>
                <w:b/>
                <w:bCs/>
                <w:lang w:eastAsia="pl-PL"/>
              </w:rPr>
              <w:t xml:space="preserve"> Krytyczna</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3D84C" w14:textId="212DDCE9" w:rsidR="00D75FBA" w:rsidRPr="009B29A7" w:rsidRDefault="00D75FBA" w:rsidP="007C0EA1">
            <w:pPr>
              <w:suppressAutoHyphens/>
              <w:spacing w:after="0"/>
              <w:ind w:left="131" w:firstLine="0"/>
              <w:textAlignment w:val="baseline"/>
              <w:rPr>
                <w:rFonts w:cs="Calibri"/>
                <w:lang w:eastAsia="pl-PL"/>
              </w:rPr>
            </w:pPr>
            <w:r>
              <w:rPr>
                <w:rFonts w:cs="Calibri"/>
                <w:lang w:eastAsia="pl-PL"/>
              </w:rPr>
              <w:t>10 godzin zegarowych</w:t>
            </w:r>
          </w:p>
        </w:tc>
        <w:tc>
          <w:tcPr>
            <w:tcW w:w="4858" w:type="dxa"/>
            <w:tcBorders>
              <w:top w:val="single" w:sz="6" w:space="0" w:color="auto"/>
              <w:left w:val="single" w:sz="6" w:space="0" w:color="auto"/>
              <w:bottom w:val="single" w:sz="6" w:space="0" w:color="auto"/>
              <w:right w:val="single" w:sz="12" w:space="0" w:color="auto"/>
            </w:tcBorders>
            <w:shd w:val="clear" w:color="auto" w:fill="auto"/>
            <w:vAlign w:val="center"/>
          </w:tcPr>
          <w:p w14:paraId="436DBE97" w14:textId="42A45B74" w:rsidR="00D75FBA" w:rsidRPr="009B29A7" w:rsidRDefault="00D75FBA" w:rsidP="007C0EA1">
            <w:pPr>
              <w:suppressAutoHyphens/>
              <w:spacing w:after="0"/>
              <w:ind w:left="131" w:firstLine="0"/>
              <w:textAlignment w:val="baseline"/>
              <w:rPr>
                <w:rFonts w:cs="Calibri"/>
                <w:lang w:eastAsia="pl-PL"/>
              </w:rPr>
            </w:pPr>
            <w:r>
              <w:rPr>
                <w:rFonts w:cs="Calibri"/>
                <w:lang w:eastAsia="pl-PL"/>
              </w:rPr>
              <w:t>10</w:t>
            </w:r>
            <w:r w:rsidRPr="009B29A7">
              <w:rPr>
                <w:rFonts w:cs="Calibri"/>
                <w:lang w:eastAsia="pl-PL"/>
              </w:rPr>
              <w:t xml:space="preserve"> </w:t>
            </w:r>
            <w:r>
              <w:rPr>
                <w:rFonts w:cs="Calibri"/>
                <w:lang w:eastAsia="pl-PL"/>
              </w:rPr>
              <w:t>godzin zegarowych</w:t>
            </w:r>
            <w:r w:rsidRPr="009B29A7">
              <w:rPr>
                <w:rFonts w:cs="Calibri"/>
                <w:lang w:eastAsia="pl-PL"/>
              </w:rPr>
              <w:t xml:space="preserve"> – 0 pkt</w:t>
            </w:r>
          </w:p>
          <w:p w14:paraId="64357EAB" w14:textId="771138A8" w:rsidR="00D75FBA" w:rsidRPr="009B29A7" w:rsidRDefault="00D75FBA" w:rsidP="007C0EA1">
            <w:pPr>
              <w:suppressAutoHyphens/>
              <w:spacing w:after="0"/>
              <w:ind w:left="131" w:firstLine="0"/>
              <w:textAlignment w:val="baseline"/>
              <w:rPr>
                <w:rFonts w:cs="Calibri"/>
                <w:lang w:eastAsia="pl-PL"/>
              </w:rPr>
            </w:pPr>
            <w:r>
              <w:rPr>
                <w:rFonts w:cs="Calibri"/>
                <w:lang w:eastAsia="pl-PL"/>
              </w:rPr>
              <w:t xml:space="preserve">9 godzin zegarowych </w:t>
            </w:r>
            <w:r w:rsidRPr="009B29A7">
              <w:rPr>
                <w:rFonts w:cs="Calibri"/>
                <w:lang w:eastAsia="pl-PL"/>
              </w:rPr>
              <w:t xml:space="preserve">– </w:t>
            </w:r>
            <w:r>
              <w:rPr>
                <w:rFonts w:cs="Calibri"/>
                <w:lang w:eastAsia="pl-PL"/>
              </w:rPr>
              <w:t>6</w:t>
            </w:r>
            <w:r w:rsidRPr="009B29A7">
              <w:rPr>
                <w:rFonts w:cs="Calibri"/>
                <w:lang w:eastAsia="pl-PL"/>
              </w:rPr>
              <w:t xml:space="preserve"> pkt</w:t>
            </w:r>
          </w:p>
          <w:p w14:paraId="58E21819" w14:textId="56B3E685" w:rsidR="00D75FBA" w:rsidRDefault="00D75FBA" w:rsidP="007C0EA1">
            <w:pPr>
              <w:suppressAutoHyphens/>
              <w:spacing w:after="0"/>
              <w:ind w:left="131" w:firstLine="0"/>
              <w:textAlignment w:val="baseline"/>
              <w:rPr>
                <w:rFonts w:cs="Calibri"/>
                <w:lang w:eastAsia="pl-PL"/>
              </w:rPr>
            </w:pPr>
            <w:r>
              <w:rPr>
                <w:rFonts w:cs="Calibri"/>
                <w:lang w:eastAsia="pl-PL"/>
              </w:rPr>
              <w:t xml:space="preserve">8 godzin zegarowych </w:t>
            </w:r>
            <w:r w:rsidRPr="009B29A7">
              <w:rPr>
                <w:rFonts w:cs="Calibri"/>
                <w:lang w:eastAsia="pl-PL"/>
              </w:rPr>
              <w:t xml:space="preserve">– </w:t>
            </w:r>
            <w:r>
              <w:rPr>
                <w:rFonts w:cs="Calibri"/>
                <w:lang w:eastAsia="pl-PL"/>
              </w:rPr>
              <w:t>12</w:t>
            </w:r>
            <w:r w:rsidRPr="009B29A7">
              <w:rPr>
                <w:rFonts w:cs="Calibri"/>
                <w:lang w:eastAsia="pl-PL"/>
              </w:rPr>
              <w:t xml:space="preserve"> pkt</w:t>
            </w:r>
          </w:p>
          <w:p w14:paraId="3C7D7078" w14:textId="4F23F28C" w:rsidR="00D75FBA" w:rsidRDefault="00D75FBA" w:rsidP="007C0EA1">
            <w:pPr>
              <w:suppressAutoHyphens/>
              <w:spacing w:after="0"/>
              <w:ind w:left="131" w:firstLine="0"/>
              <w:textAlignment w:val="baseline"/>
              <w:rPr>
                <w:rFonts w:cs="Calibri"/>
                <w:lang w:eastAsia="pl-PL"/>
              </w:rPr>
            </w:pPr>
            <w:r>
              <w:rPr>
                <w:rFonts w:cs="Calibri"/>
                <w:lang w:eastAsia="pl-PL"/>
              </w:rPr>
              <w:t>7</w:t>
            </w:r>
            <w:r w:rsidRPr="00D75FBA">
              <w:rPr>
                <w:rFonts w:cs="Calibri"/>
                <w:lang w:eastAsia="pl-PL"/>
              </w:rPr>
              <w:t xml:space="preserve"> godzin zegarow</w:t>
            </w:r>
            <w:r>
              <w:rPr>
                <w:rFonts w:cs="Calibri"/>
                <w:lang w:eastAsia="pl-PL"/>
              </w:rPr>
              <w:t>ych</w:t>
            </w:r>
            <w:r w:rsidRPr="00D75FBA">
              <w:rPr>
                <w:rFonts w:cs="Calibri"/>
                <w:lang w:eastAsia="pl-PL"/>
              </w:rPr>
              <w:t xml:space="preserve"> – </w:t>
            </w:r>
            <w:r>
              <w:rPr>
                <w:rFonts w:cs="Calibri"/>
                <w:lang w:eastAsia="pl-PL"/>
              </w:rPr>
              <w:t>18</w:t>
            </w:r>
            <w:r w:rsidRPr="00D75FBA">
              <w:rPr>
                <w:rFonts w:cs="Calibri"/>
                <w:lang w:eastAsia="pl-PL"/>
              </w:rPr>
              <w:t xml:space="preserve"> pkt</w:t>
            </w:r>
          </w:p>
          <w:p w14:paraId="734961D3" w14:textId="0575C1C0" w:rsidR="00D75FBA" w:rsidRPr="009B29A7" w:rsidRDefault="00D75FBA" w:rsidP="007C0EA1">
            <w:pPr>
              <w:suppressAutoHyphens/>
              <w:spacing w:after="0"/>
              <w:ind w:left="131" w:firstLine="0"/>
              <w:textAlignment w:val="baseline"/>
              <w:rPr>
                <w:rFonts w:cs="Calibri"/>
                <w:lang w:eastAsia="pl-PL"/>
              </w:rPr>
            </w:pPr>
            <w:r>
              <w:rPr>
                <w:rFonts w:cs="Calibri"/>
                <w:lang w:eastAsia="pl-PL"/>
              </w:rPr>
              <w:t>6</w:t>
            </w:r>
            <w:r w:rsidRPr="00D75FBA">
              <w:rPr>
                <w:rFonts w:cs="Calibri"/>
                <w:lang w:eastAsia="pl-PL"/>
              </w:rPr>
              <w:t xml:space="preserve"> godzin zegarow</w:t>
            </w:r>
            <w:r>
              <w:rPr>
                <w:rFonts w:cs="Calibri"/>
                <w:lang w:eastAsia="pl-PL"/>
              </w:rPr>
              <w:t>ych i krócej</w:t>
            </w:r>
            <w:r w:rsidRPr="00D75FBA">
              <w:rPr>
                <w:rFonts w:cs="Calibri"/>
                <w:lang w:eastAsia="pl-PL"/>
              </w:rPr>
              <w:t xml:space="preserve"> – </w:t>
            </w:r>
            <w:r>
              <w:rPr>
                <w:rFonts w:cs="Calibri"/>
                <w:lang w:eastAsia="pl-PL"/>
              </w:rPr>
              <w:t>24</w:t>
            </w:r>
            <w:r w:rsidRPr="00D75FBA">
              <w:rPr>
                <w:rFonts w:cs="Calibri"/>
                <w:lang w:eastAsia="pl-PL"/>
              </w:rPr>
              <w:t xml:space="preserve"> pkt</w:t>
            </w:r>
          </w:p>
        </w:tc>
      </w:tr>
      <w:tr w:rsidR="00D75FBA" w:rsidRPr="009B29A7" w14:paraId="7E42E245" w14:textId="77777777" w:rsidTr="00D75FBA">
        <w:trPr>
          <w:trHeight w:val="900"/>
        </w:trPr>
        <w:tc>
          <w:tcPr>
            <w:tcW w:w="1648"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96D59C1" w14:textId="77777777" w:rsidR="00D75FBA" w:rsidRPr="009B29A7" w:rsidRDefault="00D75FBA" w:rsidP="00C50A30">
            <w:pPr>
              <w:pStyle w:val="Akapitzlist"/>
              <w:numPr>
                <w:ilvl w:val="0"/>
                <w:numId w:val="66"/>
              </w:numPr>
              <w:suppressAutoHyphens/>
              <w:spacing w:after="0" w:line="256" w:lineRule="auto"/>
              <w:ind w:left="556"/>
              <w:contextualSpacing/>
              <w:jc w:val="both"/>
              <w:textAlignment w:val="baseline"/>
              <w:rPr>
                <w:rFonts w:eastAsia="Calibri" w:cs="Calibri"/>
                <w:lang w:eastAsia="en-US"/>
              </w:rPr>
            </w:pP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631906CB" w14:textId="1199D4CF" w:rsidR="00D75FBA" w:rsidRPr="009B29A7" w:rsidRDefault="00D75FBA" w:rsidP="007C0EA1">
            <w:pPr>
              <w:suppressAutoHyphens/>
              <w:spacing w:after="0"/>
              <w:ind w:left="131" w:firstLine="0"/>
              <w:textAlignment w:val="baseline"/>
              <w:rPr>
                <w:rFonts w:cs="Calibri"/>
                <w:b/>
                <w:bCs/>
                <w:lang w:eastAsia="pl-PL"/>
              </w:rPr>
            </w:pPr>
            <w:r>
              <w:rPr>
                <w:rFonts w:cs="Calibri"/>
                <w:b/>
                <w:bCs/>
                <w:lang w:eastAsia="pl-PL"/>
              </w:rPr>
              <w:t>Awaria Niekrytyczna</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6971A" w14:textId="1CA3B1E1" w:rsidR="00D75FBA" w:rsidRPr="009B29A7" w:rsidRDefault="00D75FBA" w:rsidP="007C0EA1">
            <w:pPr>
              <w:suppressAutoHyphens/>
              <w:spacing w:after="0"/>
              <w:ind w:left="131" w:firstLine="0"/>
              <w:textAlignment w:val="baseline"/>
              <w:rPr>
                <w:rFonts w:cs="Calibri"/>
                <w:lang w:eastAsia="pl-PL"/>
              </w:rPr>
            </w:pPr>
            <w:r>
              <w:rPr>
                <w:rFonts w:cs="Calibri"/>
                <w:lang w:eastAsia="pl-PL"/>
              </w:rPr>
              <w:t>16 Godzin Roboczych</w:t>
            </w:r>
          </w:p>
        </w:tc>
        <w:tc>
          <w:tcPr>
            <w:tcW w:w="4858" w:type="dxa"/>
            <w:tcBorders>
              <w:top w:val="single" w:sz="6" w:space="0" w:color="auto"/>
              <w:left w:val="single" w:sz="6" w:space="0" w:color="auto"/>
              <w:bottom w:val="single" w:sz="6" w:space="0" w:color="auto"/>
              <w:right w:val="single" w:sz="12" w:space="0" w:color="auto"/>
            </w:tcBorders>
            <w:shd w:val="clear" w:color="auto" w:fill="auto"/>
            <w:vAlign w:val="center"/>
          </w:tcPr>
          <w:p w14:paraId="2D7F95DD" w14:textId="5B7B787E" w:rsidR="00D75FBA" w:rsidRPr="009B29A7" w:rsidRDefault="00D75FBA" w:rsidP="007C0EA1">
            <w:pPr>
              <w:suppressAutoHyphens/>
              <w:spacing w:after="0"/>
              <w:ind w:left="131" w:firstLine="0"/>
              <w:rPr>
                <w:rFonts w:cs="Calibri"/>
                <w:lang w:eastAsia="pl-PL"/>
              </w:rPr>
            </w:pPr>
            <w:r>
              <w:rPr>
                <w:rFonts w:cs="Calibri"/>
                <w:lang w:eastAsia="pl-PL"/>
              </w:rPr>
              <w:t>16</w:t>
            </w:r>
            <w:r w:rsidRPr="009B29A7">
              <w:rPr>
                <w:rFonts w:cs="Calibri"/>
                <w:lang w:eastAsia="pl-PL"/>
              </w:rPr>
              <w:t xml:space="preserve"> Godzin Roboczych – 0 pkt</w:t>
            </w:r>
          </w:p>
          <w:p w14:paraId="12A51BD3" w14:textId="56AA0965" w:rsidR="00D75FBA" w:rsidRPr="009B29A7" w:rsidRDefault="00D75FBA" w:rsidP="007C0EA1">
            <w:pPr>
              <w:suppressAutoHyphens/>
              <w:spacing w:after="0"/>
              <w:ind w:left="131" w:firstLine="0"/>
              <w:rPr>
                <w:rFonts w:cs="Calibri"/>
                <w:lang w:eastAsia="pl-PL"/>
              </w:rPr>
            </w:pPr>
            <w:r>
              <w:rPr>
                <w:rFonts w:cs="Calibri"/>
                <w:lang w:eastAsia="pl-PL"/>
              </w:rPr>
              <w:t>15</w:t>
            </w:r>
            <w:r w:rsidRPr="009B29A7">
              <w:rPr>
                <w:rFonts w:cs="Calibri"/>
                <w:lang w:eastAsia="pl-PL"/>
              </w:rPr>
              <w:t xml:space="preserve"> Godzin Roboczych – </w:t>
            </w:r>
            <w:r w:rsidR="00E6121A">
              <w:rPr>
                <w:rFonts w:cs="Calibri"/>
                <w:lang w:eastAsia="pl-PL"/>
              </w:rPr>
              <w:t>2</w:t>
            </w:r>
            <w:r w:rsidRPr="009B29A7">
              <w:rPr>
                <w:rFonts w:cs="Calibri"/>
                <w:lang w:eastAsia="pl-PL"/>
              </w:rPr>
              <w:t xml:space="preserve"> pkt</w:t>
            </w:r>
          </w:p>
          <w:p w14:paraId="63292DA4" w14:textId="67A02727" w:rsidR="00D75FBA" w:rsidRPr="009B29A7" w:rsidRDefault="00D75FBA" w:rsidP="007C0EA1">
            <w:pPr>
              <w:suppressAutoHyphens/>
              <w:spacing w:after="0"/>
              <w:ind w:left="131" w:firstLine="0"/>
              <w:rPr>
                <w:rFonts w:cs="Calibri"/>
                <w:lang w:eastAsia="pl-PL"/>
              </w:rPr>
            </w:pPr>
            <w:r>
              <w:rPr>
                <w:rFonts w:cs="Calibri"/>
                <w:lang w:eastAsia="pl-PL"/>
              </w:rPr>
              <w:t>14</w:t>
            </w:r>
            <w:r w:rsidRPr="009B29A7">
              <w:rPr>
                <w:rFonts w:cs="Calibri"/>
                <w:lang w:eastAsia="pl-PL"/>
              </w:rPr>
              <w:t xml:space="preserve"> Godzin Roboczych – </w:t>
            </w:r>
            <w:r w:rsidR="00E6121A">
              <w:rPr>
                <w:rFonts w:cs="Calibri"/>
                <w:lang w:eastAsia="pl-PL"/>
              </w:rPr>
              <w:t>4</w:t>
            </w:r>
            <w:r w:rsidRPr="009B29A7">
              <w:rPr>
                <w:rFonts w:cs="Calibri"/>
                <w:lang w:eastAsia="pl-PL"/>
              </w:rPr>
              <w:t xml:space="preserve"> pkt</w:t>
            </w:r>
          </w:p>
          <w:p w14:paraId="3DC8CB10" w14:textId="6D1D613F" w:rsidR="00D75FBA" w:rsidRPr="009B29A7" w:rsidRDefault="00D75FBA" w:rsidP="007C0EA1">
            <w:pPr>
              <w:suppressAutoHyphens/>
              <w:spacing w:after="0"/>
              <w:ind w:left="131" w:firstLine="0"/>
              <w:rPr>
                <w:rFonts w:cs="Calibri"/>
                <w:lang w:eastAsia="pl-PL"/>
              </w:rPr>
            </w:pPr>
            <w:r>
              <w:rPr>
                <w:rFonts w:cs="Calibri"/>
                <w:lang w:eastAsia="pl-PL"/>
              </w:rPr>
              <w:t>13</w:t>
            </w:r>
            <w:r w:rsidRPr="009B29A7">
              <w:rPr>
                <w:rFonts w:cs="Calibri"/>
                <w:lang w:eastAsia="pl-PL"/>
              </w:rPr>
              <w:t xml:space="preserve"> Godzin Roboczych – </w:t>
            </w:r>
            <w:r w:rsidR="00E6121A">
              <w:rPr>
                <w:rFonts w:cs="Calibri"/>
                <w:lang w:eastAsia="pl-PL"/>
              </w:rPr>
              <w:t>6</w:t>
            </w:r>
            <w:r w:rsidRPr="009B29A7">
              <w:rPr>
                <w:rFonts w:cs="Calibri"/>
                <w:lang w:eastAsia="pl-PL"/>
              </w:rPr>
              <w:t xml:space="preserve"> pkt</w:t>
            </w:r>
          </w:p>
          <w:p w14:paraId="5B230086" w14:textId="7EA38874" w:rsidR="00D75FBA" w:rsidRPr="009B29A7" w:rsidRDefault="00D75FBA" w:rsidP="007C0EA1">
            <w:pPr>
              <w:suppressAutoHyphens/>
              <w:spacing w:after="0"/>
              <w:ind w:left="131" w:firstLine="0"/>
              <w:rPr>
                <w:rFonts w:cs="Calibri"/>
                <w:lang w:eastAsia="pl-PL"/>
              </w:rPr>
            </w:pPr>
            <w:r>
              <w:rPr>
                <w:rFonts w:cs="Calibri"/>
                <w:lang w:eastAsia="pl-PL"/>
              </w:rPr>
              <w:t>12</w:t>
            </w:r>
            <w:r w:rsidRPr="009B29A7">
              <w:rPr>
                <w:rFonts w:cs="Calibri"/>
                <w:lang w:eastAsia="pl-PL"/>
              </w:rPr>
              <w:t xml:space="preserve"> Godzin Roboczych – </w:t>
            </w:r>
            <w:r w:rsidR="00E6121A">
              <w:rPr>
                <w:rFonts w:cs="Calibri"/>
                <w:lang w:eastAsia="pl-PL"/>
              </w:rPr>
              <w:t>8</w:t>
            </w:r>
            <w:r w:rsidRPr="009B29A7">
              <w:rPr>
                <w:rFonts w:cs="Calibri"/>
                <w:lang w:eastAsia="pl-PL"/>
              </w:rPr>
              <w:t xml:space="preserve"> pkt</w:t>
            </w:r>
          </w:p>
          <w:p w14:paraId="68D7FB1B" w14:textId="556D6ABF" w:rsidR="00D75FBA" w:rsidRPr="009B29A7" w:rsidRDefault="00D75FBA" w:rsidP="007C0EA1">
            <w:pPr>
              <w:suppressAutoHyphens/>
              <w:spacing w:after="0"/>
              <w:ind w:left="131" w:firstLine="0"/>
              <w:rPr>
                <w:rFonts w:cs="Calibri"/>
                <w:lang w:eastAsia="pl-PL"/>
              </w:rPr>
            </w:pPr>
            <w:r>
              <w:rPr>
                <w:rFonts w:cs="Calibri"/>
                <w:lang w:eastAsia="pl-PL"/>
              </w:rPr>
              <w:t>11</w:t>
            </w:r>
            <w:r w:rsidRPr="009B29A7">
              <w:rPr>
                <w:rFonts w:cs="Calibri"/>
                <w:lang w:eastAsia="pl-PL"/>
              </w:rPr>
              <w:t xml:space="preserve"> Godzin Roboczych – </w:t>
            </w:r>
            <w:r w:rsidR="00E6121A">
              <w:rPr>
                <w:rFonts w:cs="Calibri"/>
                <w:lang w:eastAsia="pl-PL"/>
              </w:rPr>
              <w:t>10</w:t>
            </w:r>
            <w:r w:rsidRPr="009B29A7">
              <w:rPr>
                <w:rFonts w:cs="Calibri"/>
                <w:lang w:eastAsia="pl-PL"/>
              </w:rPr>
              <w:t xml:space="preserve"> pkt</w:t>
            </w:r>
          </w:p>
          <w:p w14:paraId="12706E44" w14:textId="26C5BDA3" w:rsidR="00D75FBA" w:rsidRPr="009B29A7" w:rsidRDefault="00D75FBA" w:rsidP="00D75FBA">
            <w:pPr>
              <w:suppressAutoHyphens/>
              <w:spacing w:after="0"/>
              <w:ind w:left="131" w:firstLine="0"/>
              <w:rPr>
                <w:rFonts w:cs="Calibri"/>
                <w:lang w:eastAsia="pl-PL"/>
              </w:rPr>
            </w:pPr>
            <w:r>
              <w:rPr>
                <w:rFonts w:cs="Calibri"/>
                <w:lang w:eastAsia="pl-PL"/>
              </w:rPr>
              <w:t>10</w:t>
            </w:r>
            <w:r w:rsidRPr="009B29A7">
              <w:rPr>
                <w:rFonts w:cs="Calibri"/>
                <w:lang w:eastAsia="pl-PL"/>
              </w:rPr>
              <w:t xml:space="preserve"> Godzin Roboczych</w:t>
            </w:r>
            <w:r>
              <w:rPr>
                <w:rFonts w:cs="Calibri"/>
                <w:lang w:eastAsia="pl-PL"/>
              </w:rPr>
              <w:t xml:space="preserve"> i krócej </w:t>
            </w:r>
            <w:r w:rsidRPr="009B29A7">
              <w:rPr>
                <w:rFonts w:cs="Calibri"/>
                <w:lang w:eastAsia="pl-PL"/>
              </w:rPr>
              <w:t xml:space="preserve">– </w:t>
            </w:r>
            <w:r w:rsidR="00E6121A">
              <w:rPr>
                <w:rFonts w:cs="Calibri"/>
                <w:lang w:eastAsia="pl-PL"/>
              </w:rPr>
              <w:t>12</w:t>
            </w:r>
            <w:r w:rsidRPr="009B29A7">
              <w:rPr>
                <w:rFonts w:cs="Calibri"/>
                <w:lang w:eastAsia="pl-PL"/>
              </w:rPr>
              <w:t xml:space="preserve"> pkt</w:t>
            </w:r>
          </w:p>
        </w:tc>
      </w:tr>
    </w:tbl>
    <w:p w14:paraId="4160918D" w14:textId="77777777" w:rsidR="00664428" w:rsidRPr="00107A30" w:rsidRDefault="00664428" w:rsidP="00664428">
      <w:pPr>
        <w:suppressAutoHyphens/>
        <w:spacing w:before="120" w:after="120" w:line="259" w:lineRule="auto"/>
        <w:ind w:hanging="425"/>
        <w:textAlignment w:val="baseline"/>
        <w:rPr>
          <w:rFonts w:asciiTheme="minorHAnsi" w:eastAsia="Calibri" w:hAnsiTheme="minorHAnsi" w:cstheme="minorHAnsi"/>
          <w:b/>
          <w:bCs/>
          <w:lang w:eastAsia="en-US"/>
        </w:rPr>
      </w:pPr>
      <w:r w:rsidRPr="00107A30">
        <w:rPr>
          <w:rFonts w:asciiTheme="minorHAnsi" w:eastAsia="Calibri" w:hAnsiTheme="minorHAnsi" w:cstheme="minorHAnsi"/>
          <w:b/>
          <w:bCs/>
          <w:lang w:eastAsia="en-US"/>
        </w:rPr>
        <w:t>Uwaga:</w:t>
      </w:r>
    </w:p>
    <w:p w14:paraId="52727693" w14:textId="2663755E" w:rsidR="00A81803" w:rsidRDefault="00A81803" w:rsidP="00C50A30">
      <w:pPr>
        <w:pStyle w:val="Akapitzlist"/>
        <w:numPr>
          <w:ilvl w:val="0"/>
          <w:numId w:val="43"/>
        </w:numPr>
        <w:suppressAutoHyphens/>
        <w:spacing w:before="120" w:after="12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W przypadku, gdy Wykonawca nie zadeklaruje w Formularzu Oferty Czasu Naprawy Awarii </w:t>
      </w:r>
      <w:r>
        <w:rPr>
          <w:rFonts w:asciiTheme="minorHAnsi" w:eastAsia="Calibri" w:hAnsiTheme="minorHAnsi" w:cstheme="minorHAnsi"/>
          <w:lang w:eastAsia="en-US"/>
        </w:rPr>
        <w:t>Krytycznej lub Awarii Niekrytycznej</w:t>
      </w:r>
      <w:r w:rsidRPr="00A81803">
        <w:rPr>
          <w:rFonts w:asciiTheme="minorHAnsi" w:eastAsia="Calibri" w:hAnsiTheme="minorHAnsi" w:cstheme="minorHAnsi"/>
          <w:lang w:eastAsia="en-US"/>
        </w:rPr>
        <w:t xml:space="preserve">, Zamawiający uzna, że Wykonawca zaoferował maksymalny Czas Naprawy odpowiednio Awarii </w:t>
      </w:r>
      <w:r>
        <w:rPr>
          <w:rFonts w:asciiTheme="minorHAnsi" w:eastAsia="Calibri" w:hAnsiTheme="minorHAnsi" w:cstheme="minorHAnsi"/>
          <w:lang w:eastAsia="en-US"/>
        </w:rPr>
        <w:t>Krytycznej oraz Awarii Niekrytycznej w</w:t>
      </w:r>
      <w:r w:rsidRPr="00A81803">
        <w:rPr>
          <w:rFonts w:asciiTheme="minorHAnsi" w:eastAsia="Calibri" w:hAnsiTheme="minorHAnsi" w:cstheme="minorHAnsi"/>
          <w:lang w:eastAsia="en-US"/>
        </w:rPr>
        <w:t xml:space="preserve">skazany w kolumnie „C” powyższej tabeli. </w:t>
      </w:r>
    </w:p>
    <w:p w14:paraId="0C3BBD26" w14:textId="2C0F9230" w:rsidR="00A81803" w:rsidRDefault="00A81803" w:rsidP="00C50A30">
      <w:pPr>
        <w:pStyle w:val="Akapitzlist"/>
        <w:numPr>
          <w:ilvl w:val="0"/>
          <w:numId w:val="43"/>
        </w:numPr>
        <w:suppressAutoHyphens/>
        <w:spacing w:before="120" w:after="12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W przypadku, gdy Wykonawca zadeklaruje w Formularz oferty Czas Naprawy Awarii </w:t>
      </w:r>
      <w:r>
        <w:rPr>
          <w:rFonts w:asciiTheme="minorHAnsi" w:eastAsia="Calibri" w:hAnsiTheme="minorHAnsi" w:cstheme="minorHAnsi"/>
          <w:lang w:eastAsia="en-US"/>
        </w:rPr>
        <w:t>Krytycznej lub Awarii Niekrytycznej</w:t>
      </w:r>
      <w:r w:rsidRPr="00A81803">
        <w:rPr>
          <w:rFonts w:asciiTheme="minorHAnsi" w:eastAsia="Calibri" w:hAnsiTheme="minorHAnsi" w:cstheme="minorHAnsi"/>
          <w:lang w:eastAsia="en-US"/>
        </w:rPr>
        <w:t xml:space="preserve"> dłuższy niż wskazany w kolumnie „C” powyższej tabeli, Zamawiający odrzuci ofertę Wykonawcy na podstawie art. 226 ust. 2 punkt 5 ustawy Pzp;</w:t>
      </w:r>
    </w:p>
    <w:p w14:paraId="6AD402D0" w14:textId="3F94CC47" w:rsidR="00A81803" w:rsidRPr="00A81803" w:rsidRDefault="00A81803" w:rsidP="00C50A30">
      <w:pPr>
        <w:pStyle w:val="Akapitzlist"/>
        <w:numPr>
          <w:ilvl w:val="0"/>
          <w:numId w:val="43"/>
        </w:numPr>
        <w:suppressAutoHyphens/>
        <w:spacing w:before="120" w:after="12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Jeżeli Wykonawca w Formularzu Oferty zaoferuje Czas Naprawy Awarii </w:t>
      </w:r>
      <w:r>
        <w:rPr>
          <w:rFonts w:asciiTheme="minorHAnsi" w:eastAsia="Calibri" w:hAnsiTheme="minorHAnsi" w:cstheme="minorHAnsi"/>
          <w:lang w:eastAsia="en-US"/>
        </w:rPr>
        <w:t>Krytycznej lub Awarii Niekrytycznej</w:t>
      </w:r>
      <w:r w:rsidRPr="00A81803">
        <w:rPr>
          <w:rFonts w:asciiTheme="minorHAnsi" w:eastAsia="Calibri" w:hAnsiTheme="minorHAnsi" w:cstheme="minorHAnsi"/>
          <w:lang w:eastAsia="en-US"/>
        </w:rPr>
        <w:t xml:space="preserve"> w niepełnych odpowiednio dla </w:t>
      </w:r>
      <w:r>
        <w:rPr>
          <w:rFonts w:asciiTheme="minorHAnsi" w:eastAsia="Calibri" w:hAnsiTheme="minorHAnsi" w:cstheme="minorHAnsi"/>
          <w:lang w:eastAsia="en-US"/>
        </w:rPr>
        <w:t>Awarii</w:t>
      </w:r>
      <w:r w:rsidRPr="00A81803">
        <w:rPr>
          <w:rFonts w:asciiTheme="minorHAnsi" w:eastAsia="Calibri" w:hAnsiTheme="minorHAnsi" w:cstheme="minorHAnsi"/>
          <w:lang w:eastAsia="en-US"/>
        </w:rPr>
        <w:t xml:space="preserve"> godzinach zegarowych lub Godzinach Roboczych, Zamawiający przyzna punkty za pełne odpowiednio dla </w:t>
      </w:r>
      <w:r>
        <w:rPr>
          <w:rFonts w:asciiTheme="minorHAnsi" w:eastAsia="Calibri" w:hAnsiTheme="minorHAnsi" w:cstheme="minorHAnsi"/>
          <w:lang w:eastAsia="en-US"/>
        </w:rPr>
        <w:t xml:space="preserve">Awarii Krytycznej </w:t>
      </w:r>
      <w:r w:rsidRPr="00A81803">
        <w:rPr>
          <w:rFonts w:asciiTheme="minorHAnsi" w:eastAsia="Calibri" w:hAnsiTheme="minorHAnsi" w:cstheme="minorHAnsi"/>
          <w:lang w:eastAsia="en-US"/>
        </w:rPr>
        <w:t xml:space="preserve">godziny zegarowe bądź </w:t>
      </w:r>
      <w:r>
        <w:rPr>
          <w:rFonts w:asciiTheme="minorHAnsi" w:eastAsia="Calibri" w:hAnsiTheme="minorHAnsi" w:cstheme="minorHAnsi"/>
          <w:lang w:eastAsia="en-US"/>
        </w:rPr>
        <w:t xml:space="preserve">dla Awarii Niekrytycznej </w:t>
      </w:r>
      <w:r w:rsidRPr="00A81803">
        <w:rPr>
          <w:rFonts w:asciiTheme="minorHAnsi" w:eastAsia="Calibri" w:hAnsiTheme="minorHAnsi" w:cstheme="minorHAnsi"/>
          <w:lang w:eastAsia="en-US"/>
        </w:rPr>
        <w:t>Godziny Robocze Czasu Naprawy zaokrąglone do pełnej godziny w górę niezależnie o liczby minut. Poniżej przykłady:</w:t>
      </w:r>
    </w:p>
    <w:p w14:paraId="627CE59D" w14:textId="77777777"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Przykład 1: </w:t>
      </w:r>
    </w:p>
    <w:p w14:paraId="6C81A235" w14:textId="6868240C"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Zaoferowany Czas Naprawy Awarii</w:t>
      </w:r>
      <w:r>
        <w:rPr>
          <w:rFonts w:asciiTheme="minorHAnsi" w:eastAsia="Calibri" w:hAnsiTheme="minorHAnsi" w:cstheme="minorHAnsi"/>
          <w:lang w:eastAsia="en-US"/>
        </w:rPr>
        <w:t xml:space="preserve"> Krytycznej</w:t>
      </w:r>
      <w:r w:rsidRPr="00A81803">
        <w:rPr>
          <w:rFonts w:asciiTheme="minorHAnsi" w:eastAsia="Calibri" w:hAnsiTheme="minorHAnsi" w:cstheme="minorHAnsi"/>
          <w:lang w:eastAsia="en-US"/>
        </w:rPr>
        <w:t xml:space="preserve">: np. </w:t>
      </w:r>
      <w:r>
        <w:rPr>
          <w:rFonts w:asciiTheme="minorHAnsi" w:eastAsia="Calibri" w:hAnsiTheme="minorHAnsi" w:cstheme="minorHAnsi"/>
          <w:lang w:eastAsia="en-US"/>
        </w:rPr>
        <w:t>7</w:t>
      </w:r>
      <w:r w:rsidRPr="00A81803">
        <w:rPr>
          <w:rFonts w:asciiTheme="minorHAnsi" w:eastAsia="Calibri" w:hAnsiTheme="minorHAnsi" w:cstheme="minorHAnsi"/>
          <w:lang w:eastAsia="en-US"/>
        </w:rPr>
        <w:t xml:space="preserve"> godzin zegarowych i 30 minut.</w:t>
      </w:r>
    </w:p>
    <w:p w14:paraId="4438B3DB" w14:textId="572068A5"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Zaokrąglenie w górę do </w:t>
      </w:r>
      <w:r>
        <w:rPr>
          <w:rFonts w:asciiTheme="minorHAnsi" w:eastAsia="Calibri" w:hAnsiTheme="minorHAnsi" w:cstheme="minorHAnsi"/>
          <w:lang w:eastAsia="en-US"/>
        </w:rPr>
        <w:t>8</w:t>
      </w:r>
      <w:r w:rsidRPr="00A81803">
        <w:rPr>
          <w:rFonts w:asciiTheme="minorHAnsi" w:eastAsia="Calibri" w:hAnsiTheme="minorHAnsi" w:cstheme="minorHAnsi"/>
          <w:lang w:eastAsia="en-US"/>
        </w:rPr>
        <w:t xml:space="preserve"> godzin zegarowych.</w:t>
      </w:r>
    </w:p>
    <w:p w14:paraId="4E58A1EA" w14:textId="0CBBF127"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Punkty przyznane ofercie – </w:t>
      </w:r>
      <w:r>
        <w:rPr>
          <w:rFonts w:asciiTheme="minorHAnsi" w:eastAsia="Calibri" w:hAnsiTheme="minorHAnsi" w:cstheme="minorHAnsi"/>
          <w:lang w:eastAsia="en-US"/>
        </w:rPr>
        <w:t>12</w:t>
      </w:r>
      <w:r w:rsidRPr="00A81803">
        <w:rPr>
          <w:rFonts w:asciiTheme="minorHAnsi" w:eastAsia="Calibri" w:hAnsiTheme="minorHAnsi" w:cstheme="minorHAnsi"/>
          <w:lang w:eastAsia="en-US"/>
        </w:rPr>
        <w:t xml:space="preserve"> punktów.</w:t>
      </w:r>
    </w:p>
    <w:p w14:paraId="3948612E" w14:textId="77777777"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Przykład 2:</w:t>
      </w:r>
    </w:p>
    <w:p w14:paraId="28C4ED04" w14:textId="5126B132"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 xml:space="preserve">Czas Naprawy </w:t>
      </w:r>
      <w:r>
        <w:rPr>
          <w:rFonts w:asciiTheme="minorHAnsi" w:eastAsia="Calibri" w:hAnsiTheme="minorHAnsi" w:cstheme="minorHAnsi"/>
          <w:lang w:eastAsia="en-US"/>
        </w:rPr>
        <w:t>Awarii Niekrytycznej</w:t>
      </w:r>
      <w:r w:rsidRPr="00A81803">
        <w:rPr>
          <w:rFonts w:asciiTheme="minorHAnsi" w:eastAsia="Calibri" w:hAnsiTheme="minorHAnsi" w:cstheme="minorHAnsi"/>
          <w:lang w:eastAsia="en-US"/>
        </w:rPr>
        <w:t>: np. 1</w:t>
      </w:r>
      <w:r>
        <w:rPr>
          <w:rFonts w:asciiTheme="minorHAnsi" w:eastAsia="Calibri" w:hAnsiTheme="minorHAnsi" w:cstheme="minorHAnsi"/>
          <w:lang w:eastAsia="en-US"/>
        </w:rPr>
        <w:t>5</w:t>
      </w:r>
      <w:r w:rsidRPr="00A81803">
        <w:rPr>
          <w:rFonts w:asciiTheme="minorHAnsi" w:eastAsia="Calibri" w:hAnsiTheme="minorHAnsi" w:cstheme="minorHAnsi"/>
          <w:lang w:eastAsia="en-US"/>
        </w:rPr>
        <w:t xml:space="preserve"> Godzin Roboczych i 45 minut.</w:t>
      </w:r>
    </w:p>
    <w:p w14:paraId="25C57AFC" w14:textId="5071A7CC" w:rsidR="00A81803"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t>Zaokrąglenie w górę do 1</w:t>
      </w:r>
      <w:r>
        <w:rPr>
          <w:rFonts w:asciiTheme="minorHAnsi" w:eastAsia="Calibri" w:hAnsiTheme="minorHAnsi" w:cstheme="minorHAnsi"/>
          <w:lang w:eastAsia="en-US"/>
        </w:rPr>
        <w:t>6</w:t>
      </w:r>
      <w:r w:rsidRPr="00A81803">
        <w:rPr>
          <w:rFonts w:asciiTheme="minorHAnsi" w:eastAsia="Calibri" w:hAnsiTheme="minorHAnsi" w:cstheme="minorHAnsi"/>
          <w:lang w:eastAsia="en-US"/>
        </w:rPr>
        <w:t xml:space="preserve"> Godzin Roboczych.</w:t>
      </w:r>
    </w:p>
    <w:p w14:paraId="4F492DD7" w14:textId="47674A42" w:rsidR="00664428" w:rsidRPr="00A81803" w:rsidRDefault="00A81803" w:rsidP="00A81803">
      <w:pPr>
        <w:pStyle w:val="Akapitzlist"/>
        <w:suppressAutoHyphens/>
        <w:spacing w:before="120" w:after="120"/>
        <w:ind w:left="1145" w:firstLine="0"/>
        <w:textAlignment w:val="baseline"/>
        <w:rPr>
          <w:rFonts w:asciiTheme="minorHAnsi" w:eastAsia="Calibri" w:hAnsiTheme="minorHAnsi" w:cstheme="minorHAnsi"/>
          <w:lang w:eastAsia="en-US"/>
        </w:rPr>
      </w:pPr>
      <w:r w:rsidRPr="00A81803">
        <w:rPr>
          <w:rFonts w:asciiTheme="minorHAnsi" w:eastAsia="Calibri" w:hAnsiTheme="minorHAnsi" w:cstheme="minorHAnsi"/>
          <w:lang w:eastAsia="en-US"/>
        </w:rPr>
        <w:lastRenderedPageBreak/>
        <w:t xml:space="preserve">Punkty przyznane ofercie – </w:t>
      </w:r>
      <w:r>
        <w:rPr>
          <w:rFonts w:asciiTheme="minorHAnsi" w:eastAsia="Calibri" w:hAnsiTheme="minorHAnsi" w:cstheme="minorHAnsi"/>
          <w:lang w:eastAsia="en-US"/>
        </w:rPr>
        <w:t>0</w:t>
      </w:r>
      <w:r w:rsidRPr="00A81803">
        <w:rPr>
          <w:rFonts w:asciiTheme="minorHAnsi" w:eastAsia="Calibri" w:hAnsiTheme="minorHAnsi" w:cstheme="minorHAnsi"/>
          <w:lang w:eastAsia="en-US"/>
        </w:rPr>
        <w:t xml:space="preserve"> punkt</w:t>
      </w:r>
      <w:r>
        <w:rPr>
          <w:rFonts w:asciiTheme="minorHAnsi" w:eastAsia="Calibri" w:hAnsiTheme="minorHAnsi" w:cstheme="minorHAnsi"/>
          <w:lang w:eastAsia="en-US"/>
        </w:rPr>
        <w:t>ów</w:t>
      </w:r>
      <w:r w:rsidRPr="00A81803">
        <w:rPr>
          <w:rFonts w:asciiTheme="minorHAnsi" w:eastAsia="Calibri" w:hAnsiTheme="minorHAnsi" w:cstheme="minorHAnsi"/>
          <w:lang w:eastAsia="en-US"/>
        </w:rPr>
        <w:t>.</w:t>
      </w:r>
      <w:r w:rsidR="0083467B" w:rsidRPr="00A81803">
        <w:rPr>
          <w:rFonts w:asciiTheme="minorHAnsi" w:eastAsia="Calibri" w:hAnsiTheme="minorHAnsi" w:cstheme="minorHAnsi"/>
          <w:lang w:eastAsia="en-US"/>
        </w:rPr>
        <w:t xml:space="preserve"> </w:t>
      </w:r>
    </w:p>
    <w:p w14:paraId="6DF84933" w14:textId="52B2535A" w:rsidR="00664428" w:rsidRPr="000756D0" w:rsidRDefault="00664428" w:rsidP="00C50A30">
      <w:pPr>
        <w:pStyle w:val="Akapitzlist"/>
        <w:widowControl w:val="0"/>
        <w:numPr>
          <w:ilvl w:val="1"/>
          <w:numId w:val="42"/>
        </w:numPr>
        <w:tabs>
          <w:tab w:val="left" w:pos="709"/>
        </w:tabs>
        <w:suppressAutoHyphens/>
        <w:spacing w:before="120" w:after="240"/>
        <w:ind w:left="567" w:hanging="567"/>
        <w:rPr>
          <w:b/>
          <w:bCs/>
        </w:rPr>
      </w:pPr>
      <w:r w:rsidRPr="000756D0">
        <w:rPr>
          <w:b/>
          <w:bCs/>
        </w:rPr>
        <w:t xml:space="preserve">Kryterium - Aspekty społeczne – zatrudnienie osób niepełnosprawnych do wykonywania czynności w ramach realizacji zamówienia „AS” – waga </w:t>
      </w:r>
      <w:r w:rsidR="00C10232">
        <w:rPr>
          <w:b/>
          <w:bCs/>
        </w:rPr>
        <w:t>1</w:t>
      </w:r>
      <w:r w:rsidR="00DE2D45">
        <w:rPr>
          <w:b/>
          <w:bCs/>
        </w:rPr>
        <w:t>9</w:t>
      </w:r>
      <w:r w:rsidRPr="000756D0">
        <w:rPr>
          <w:b/>
          <w:bCs/>
        </w:rPr>
        <w:t>% (</w:t>
      </w:r>
      <w:r w:rsidR="00C10232">
        <w:rPr>
          <w:b/>
          <w:bCs/>
        </w:rPr>
        <w:t>1</w:t>
      </w:r>
      <w:r w:rsidR="00DE2D45">
        <w:rPr>
          <w:b/>
          <w:bCs/>
        </w:rPr>
        <w:t>9</w:t>
      </w:r>
      <w:r w:rsidRPr="000756D0">
        <w:rPr>
          <w:b/>
          <w:bCs/>
        </w:rPr>
        <w:t xml:space="preserve">% = </w:t>
      </w:r>
      <w:r w:rsidR="00C10232">
        <w:rPr>
          <w:b/>
          <w:bCs/>
        </w:rPr>
        <w:t>1</w:t>
      </w:r>
      <w:r w:rsidR="00DE2D45">
        <w:rPr>
          <w:b/>
          <w:bCs/>
        </w:rPr>
        <w:t>9</w:t>
      </w:r>
      <w:r w:rsidR="00C10232" w:rsidRPr="000756D0">
        <w:rPr>
          <w:b/>
          <w:bCs/>
        </w:rPr>
        <w:t xml:space="preserve"> </w:t>
      </w:r>
      <w:r w:rsidRPr="000756D0">
        <w:rPr>
          <w:b/>
          <w:bCs/>
        </w:rPr>
        <w:t xml:space="preserve">pkt). </w:t>
      </w:r>
    </w:p>
    <w:p w14:paraId="691D20BC" w14:textId="288DAEA6" w:rsidR="00664428" w:rsidRPr="000756D0" w:rsidRDefault="00664428" w:rsidP="00664428">
      <w:pPr>
        <w:pStyle w:val="Akapitzlist"/>
        <w:widowControl w:val="0"/>
        <w:tabs>
          <w:tab w:val="left" w:pos="709"/>
        </w:tabs>
        <w:suppressAutoHyphens/>
        <w:spacing w:before="120" w:after="240"/>
        <w:ind w:left="567" w:firstLine="0"/>
      </w:pPr>
      <w:r w:rsidRPr="000756D0">
        <w:t>Zamawiający przez osobę niepełnosprawną rozumie – osobę spełniającą przesłanki statusu niepełnosprawności określone ustawą z dnia 27 sierpnia 1997 r. o rehabilitacji zawodowej i społecznej oraz zatrudnianiu osób niepełnosprawnych (t</w:t>
      </w:r>
      <w:r w:rsidR="00BE345E">
        <w:t>.j.</w:t>
      </w:r>
      <w:r w:rsidRPr="000756D0">
        <w:t xml:space="preserve"> </w:t>
      </w:r>
      <w:r w:rsidR="00BE345E">
        <w:t>Dz. U.</w:t>
      </w:r>
      <w:r w:rsidRPr="000756D0">
        <w:t xml:space="preserve"> z 2021 r. pozycja 573, 1981) lub we właściwych przepisach państw członkowskich Unii Europejskiej, Europejskiego Obszaru 58 Gospodarczego lub państw, z którymi UE zawarła umowy o równym traktowaniu przedsiębiorców w dostępie do zamówień publicznych.</w:t>
      </w:r>
    </w:p>
    <w:p w14:paraId="1D7DCC34" w14:textId="5CE2F9CA" w:rsidR="00664428" w:rsidRPr="000756D0" w:rsidRDefault="00664428" w:rsidP="00664428">
      <w:pPr>
        <w:pStyle w:val="Akapitzlist"/>
        <w:widowControl w:val="0"/>
        <w:tabs>
          <w:tab w:val="left" w:pos="709"/>
        </w:tabs>
        <w:suppressAutoHyphens/>
        <w:spacing w:before="120" w:after="120"/>
        <w:ind w:left="567" w:firstLine="0"/>
        <w:contextualSpacing/>
      </w:pPr>
      <w:r w:rsidRPr="001550D9">
        <w:t xml:space="preserve">W ramach niniejszego kryterium oceny ofert punktowane będzie zatrudnienie do </w:t>
      </w:r>
      <w:r w:rsidR="007F57E9">
        <w:t xml:space="preserve">świadczenia </w:t>
      </w:r>
      <w:r w:rsidR="00BE345E" w:rsidRPr="001550D9">
        <w:t>usługi asysty technicznej i konserwacji Komponentu Integracyjnego lub Rozwoju Komponentu Integracyjnego osoby niepełnosprawnej/osób niepełnosprawnych na podstawie umowy o pracę</w:t>
      </w:r>
      <w:r w:rsidRPr="000756D0">
        <w:rPr>
          <w:b/>
          <w:bCs/>
        </w:rPr>
        <w:t xml:space="preserve">. </w:t>
      </w:r>
      <w:r w:rsidRPr="000756D0">
        <w:t>Zatrudnienie to:</w:t>
      </w:r>
    </w:p>
    <w:p w14:paraId="7E0F9CB0" w14:textId="50D696E4" w:rsidR="00664428" w:rsidRPr="000756D0" w:rsidRDefault="00664428" w:rsidP="00C50A30">
      <w:pPr>
        <w:pStyle w:val="Akapitzlist"/>
        <w:widowControl w:val="0"/>
        <w:numPr>
          <w:ilvl w:val="0"/>
          <w:numId w:val="44"/>
        </w:numPr>
        <w:tabs>
          <w:tab w:val="left" w:pos="709"/>
        </w:tabs>
        <w:suppressAutoHyphens/>
        <w:spacing w:before="120" w:after="120"/>
        <w:contextualSpacing/>
      </w:pPr>
      <w:r w:rsidRPr="000756D0">
        <w:t xml:space="preserve">musi trwać przez cały okres realizacji </w:t>
      </w:r>
      <w:r w:rsidR="00BE345E">
        <w:t>ATiK lub UR</w:t>
      </w:r>
      <w:r w:rsidR="0055184A" w:rsidRPr="000756D0">
        <w:t xml:space="preserve"> w ramach zamówienia gwarantowanego</w:t>
      </w:r>
      <w:r w:rsidRPr="000756D0">
        <w:t>;</w:t>
      </w:r>
    </w:p>
    <w:p w14:paraId="37FAF5D0" w14:textId="77777777" w:rsidR="00664428" w:rsidRPr="000756D0" w:rsidRDefault="00664428" w:rsidP="00C50A30">
      <w:pPr>
        <w:pStyle w:val="Akapitzlist"/>
        <w:widowControl w:val="0"/>
        <w:numPr>
          <w:ilvl w:val="0"/>
          <w:numId w:val="44"/>
        </w:numPr>
        <w:tabs>
          <w:tab w:val="left" w:pos="709"/>
        </w:tabs>
        <w:suppressAutoHyphens/>
        <w:spacing w:before="120" w:after="120"/>
        <w:contextualSpacing/>
      </w:pPr>
      <w:r w:rsidRPr="000756D0">
        <w:t>może mieć miejsce zarówno u Wykonawcy jak i Podwykonawcy.</w:t>
      </w:r>
    </w:p>
    <w:p w14:paraId="793CF7B3" w14:textId="6169E035" w:rsidR="00BE345E" w:rsidRPr="00BE345E" w:rsidRDefault="00BE345E" w:rsidP="00664428">
      <w:pPr>
        <w:pStyle w:val="Akapitzlist"/>
        <w:widowControl w:val="0"/>
        <w:tabs>
          <w:tab w:val="left" w:pos="709"/>
        </w:tabs>
        <w:suppressAutoHyphens/>
        <w:spacing w:before="240" w:after="120"/>
        <w:ind w:left="567" w:firstLine="0"/>
        <w:rPr>
          <w:b/>
          <w:bCs/>
        </w:rPr>
      </w:pPr>
      <w:r w:rsidRPr="00BE345E">
        <w:rPr>
          <w:b/>
          <w:bCs/>
        </w:rPr>
        <w:t>Uwaga: Zamawiający nie będzie punktował w ramach tego kryterium osób oddelegowanych do realizacji czynności organizacyjno-administracyjnych np. do wystawiania faktur.</w:t>
      </w:r>
    </w:p>
    <w:p w14:paraId="31B4F95D" w14:textId="6E1C966D" w:rsidR="00664428" w:rsidRPr="000756D0" w:rsidRDefault="001550D9" w:rsidP="00664428">
      <w:pPr>
        <w:pStyle w:val="Akapitzlist"/>
        <w:widowControl w:val="0"/>
        <w:tabs>
          <w:tab w:val="left" w:pos="709"/>
        </w:tabs>
        <w:suppressAutoHyphens/>
        <w:spacing w:before="240" w:after="120"/>
        <w:ind w:left="567" w:firstLine="0"/>
      </w:pPr>
      <w:r w:rsidRPr="001550D9">
        <w:t xml:space="preserve">Zamawiający przy ocenie weźmie pod uwagę osoby niepełnosprawne zatrudnione w pełnym wymiarze czasu pracy (pełen etat) jak i te zatrudniane w wymiarze </w:t>
      </w:r>
      <w:r w:rsidRPr="007C5823">
        <w:rPr>
          <w:b/>
          <w:bCs/>
        </w:rPr>
        <w:t>nie mniejszym niż połowa pełnego wymiaru czasu pracy</w:t>
      </w:r>
      <w:r w:rsidRPr="001550D9">
        <w:t xml:space="preserve"> (etat częściowy). </w:t>
      </w:r>
    </w:p>
    <w:p w14:paraId="06CF4599" w14:textId="77777777" w:rsidR="00664428" w:rsidRPr="000756D0" w:rsidRDefault="00664428" w:rsidP="00664428">
      <w:pPr>
        <w:pStyle w:val="Akapitzlist"/>
        <w:widowControl w:val="0"/>
        <w:tabs>
          <w:tab w:val="left" w:pos="709"/>
        </w:tabs>
        <w:suppressAutoHyphens/>
        <w:spacing w:before="120" w:after="240"/>
        <w:ind w:left="567" w:firstLine="0"/>
      </w:pPr>
      <w:r w:rsidRPr="000756D0">
        <w:t>Jako realizację wymogu zatrudnienia do realizacji zamówienia osób niepełnosprawnych, Zamawiający dopuszcza również oddelegowanie do realizacji zamówienia osób niepełnosprawnych zatrudnionych już u Wykonawcy lub Podwykonawcy.</w:t>
      </w:r>
    </w:p>
    <w:p w14:paraId="58ADA5C5" w14:textId="5FB1558A" w:rsidR="00664428" w:rsidRPr="000756D0" w:rsidRDefault="00664428" w:rsidP="00664428">
      <w:pPr>
        <w:pStyle w:val="Akapitzlist"/>
        <w:widowControl w:val="0"/>
        <w:tabs>
          <w:tab w:val="left" w:pos="709"/>
        </w:tabs>
        <w:suppressAutoHyphens/>
        <w:spacing w:before="120" w:after="240"/>
        <w:ind w:left="567" w:firstLine="0"/>
      </w:pPr>
      <w:r w:rsidRPr="000756D0">
        <w:t xml:space="preserve">Zamawiający dokona oceny niniejszego kryterium na podstawie oświadczenia Wykonawcy złożonego w pkt </w:t>
      </w:r>
      <w:r w:rsidR="000756D0" w:rsidRPr="000756D0">
        <w:t>2.</w:t>
      </w:r>
      <w:r w:rsidR="007F57E9">
        <w:t>3</w:t>
      </w:r>
      <w:r w:rsidRPr="000756D0">
        <w:t xml:space="preserve"> Formularza Oferty (Załącznik nr 3 do SWZ). </w:t>
      </w:r>
    </w:p>
    <w:p w14:paraId="565BAB90" w14:textId="13912187" w:rsidR="00A81803" w:rsidRPr="000756D0" w:rsidRDefault="00664428" w:rsidP="002C4FE2">
      <w:pPr>
        <w:pStyle w:val="Akapitzlist"/>
        <w:widowControl w:val="0"/>
        <w:tabs>
          <w:tab w:val="left" w:pos="709"/>
        </w:tabs>
        <w:suppressAutoHyphens/>
        <w:spacing w:before="2040" w:after="0"/>
        <w:ind w:left="567" w:firstLine="0"/>
      </w:pPr>
      <w:r w:rsidRPr="000756D0">
        <w:lastRenderedPageBreak/>
        <w:t>Zamawiający przyzna punkty w sposób określony w tabeli poniżej:</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Tabela zawierająca punktację w kryterium aspekty społeczne – zatrudnienie osób niepełnosprawnych do wykonywania czynności w ramach realizacji zamówienia „"/>
        <w:tblDescription w:val="abela zawierająca sposób oceny i punktację w kryterium aspekty społeczne – zatrudnienie osób niepełnosprawnych"/>
      </w:tblPr>
      <w:tblGrid>
        <w:gridCol w:w="825"/>
        <w:gridCol w:w="6116"/>
        <w:gridCol w:w="2137"/>
      </w:tblGrid>
      <w:tr w:rsidR="00664428" w:rsidRPr="000756D0" w14:paraId="11F58262" w14:textId="77777777" w:rsidTr="0098431B">
        <w:trPr>
          <w:trHeight w:val="315"/>
        </w:trPr>
        <w:tc>
          <w:tcPr>
            <w:tcW w:w="825" w:type="dxa"/>
            <w:shd w:val="clear" w:color="auto" w:fill="F2F2F2" w:themeFill="background1" w:themeFillShade="F2"/>
            <w:vAlign w:val="center"/>
            <w:hideMark/>
          </w:tcPr>
          <w:p w14:paraId="31BF9795" w14:textId="77777777" w:rsidR="00664428" w:rsidRPr="000756D0" w:rsidRDefault="00664428" w:rsidP="0098431B">
            <w:pPr>
              <w:suppressAutoHyphens/>
              <w:spacing w:after="0" w:line="240" w:lineRule="auto"/>
              <w:ind w:left="-21"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Lp.</w:t>
            </w:r>
          </w:p>
        </w:tc>
        <w:tc>
          <w:tcPr>
            <w:tcW w:w="6116" w:type="dxa"/>
            <w:shd w:val="clear" w:color="auto" w:fill="F2F2F2" w:themeFill="background1" w:themeFillShade="F2"/>
            <w:vAlign w:val="center"/>
            <w:hideMark/>
          </w:tcPr>
          <w:p w14:paraId="1E270CA4" w14:textId="77777777" w:rsidR="00664428" w:rsidRPr="000756D0" w:rsidRDefault="00664428" w:rsidP="0098431B">
            <w:pPr>
              <w:suppressAutoHyphens/>
              <w:spacing w:after="0" w:line="240" w:lineRule="auto"/>
              <w:ind w:left="156"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Opis kryterium</w:t>
            </w:r>
          </w:p>
        </w:tc>
        <w:tc>
          <w:tcPr>
            <w:tcW w:w="2137" w:type="dxa"/>
            <w:shd w:val="clear" w:color="auto" w:fill="F2F2F2" w:themeFill="background1" w:themeFillShade="F2"/>
            <w:hideMark/>
          </w:tcPr>
          <w:p w14:paraId="5B1CBD6D"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b/>
                <w:bCs/>
                <w:lang w:eastAsia="pl-PL"/>
              </w:rPr>
            </w:pPr>
            <w:r w:rsidRPr="000756D0">
              <w:rPr>
                <w:rFonts w:asciiTheme="minorHAnsi" w:hAnsiTheme="minorHAnsi" w:cstheme="minorHAnsi"/>
                <w:b/>
                <w:bCs/>
                <w:lang w:eastAsia="pl-PL"/>
              </w:rPr>
              <w:t>Liczba punktów</w:t>
            </w:r>
          </w:p>
          <w:p w14:paraId="789BF43B"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b/>
                <w:bCs/>
                <w:lang w:eastAsia="pl-PL"/>
              </w:rPr>
            </w:pPr>
          </w:p>
        </w:tc>
      </w:tr>
      <w:tr w:rsidR="00664428" w:rsidRPr="000756D0" w14:paraId="7434DB2E" w14:textId="77777777" w:rsidTr="0098431B">
        <w:trPr>
          <w:trHeight w:val="240"/>
        </w:trPr>
        <w:tc>
          <w:tcPr>
            <w:tcW w:w="825" w:type="dxa"/>
            <w:shd w:val="clear" w:color="auto" w:fill="auto"/>
            <w:vAlign w:val="center"/>
          </w:tcPr>
          <w:p w14:paraId="1297A253" w14:textId="77777777" w:rsidR="00664428" w:rsidRPr="000756D0" w:rsidRDefault="00664428" w:rsidP="0098431B">
            <w:pPr>
              <w:suppressAutoHyphens/>
              <w:spacing w:after="0" w:line="240" w:lineRule="auto"/>
              <w:ind w:left="-21" w:firstLine="0"/>
              <w:textAlignment w:val="baseline"/>
              <w:rPr>
                <w:rFonts w:asciiTheme="minorHAnsi" w:hAnsiTheme="minorHAnsi" w:cstheme="minorHAnsi"/>
                <w:lang w:eastAsia="pl-PL"/>
              </w:rPr>
            </w:pPr>
            <w:r w:rsidRPr="000756D0">
              <w:rPr>
                <w:rFonts w:asciiTheme="minorHAnsi" w:hAnsiTheme="minorHAnsi" w:cstheme="minorHAnsi"/>
                <w:lang w:eastAsia="pl-PL"/>
              </w:rPr>
              <w:t xml:space="preserve"> a </w:t>
            </w:r>
          </w:p>
        </w:tc>
        <w:tc>
          <w:tcPr>
            <w:tcW w:w="6116" w:type="dxa"/>
            <w:shd w:val="clear" w:color="auto" w:fill="auto"/>
            <w:vAlign w:val="center"/>
          </w:tcPr>
          <w:p w14:paraId="5E3B10E2" w14:textId="77777777" w:rsidR="00664428" w:rsidRPr="000756D0" w:rsidRDefault="00664428" w:rsidP="0098431B">
            <w:pPr>
              <w:suppressAutoHyphens/>
              <w:spacing w:after="0" w:line="24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b </w:t>
            </w:r>
          </w:p>
        </w:tc>
        <w:tc>
          <w:tcPr>
            <w:tcW w:w="2137" w:type="dxa"/>
            <w:shd w:val="clear" w:color="auto" w:fill="auto"/>
            <w:vAlign w:val="center"/>
          </w:tcPr>
          <w:p w14:paraId="1B0399ED"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lang w:eastAsia="pl-PL"/>
              </w:rPr>
            </w:pPr>
            <w:r w:rsidRPr="000756D0">
              <w:rPr>
                <w:rFonts w:asciiTheme="minorHAnsi" w:hAnsiTheme="minorHAnsi" w:cstheme="minorHAnsi"/>
                <w:lang w:eastAsia="pl-PL"/>
              </w:rPr>
              <w:t>c</w:t>
            </w:r>
          </w:p>
        </w:tc>
      </w:tr>
      <w:tr w:rsidR="00664428" w:rsidRPr="000756D0" w14:paraId="5C68EE8E" w14:textId="77777777" w:rsidTr="0098431B">
        <w:trPr>
          <w:trHeight w:val="270"/>
        </w:trPr>
        <w:tc>
          <w:tcPr>
            <w:tcW w:w="825" w:type="dxa"/>
            <w:shd w:val="clear" w:color="auto" w:fill="auto"/>
            <w:vAlign w:val="center"/>
            <w:hideMark/>
          </w:tcPr>
          <w:p w14:paraId="2AC97BDB" w14:textId="77777777" w:rsidR="00664428" w:rsidRPr="000756D0" w:rsidRDefault="00664428" w:rsidP="00C50A30">
            <w:pPr>
              <w:pStyle w:val="Akapitzlist"/>
              <w:numPr>
                <w:ilvl w:val="0"/>
                <w:numId w:val="55"/>
              </w:numPr>
              <w:suppressAutoHyphens/>
              <w:spacing w:after="0" w:line="240" w:lineRule="auto"/>
              <w:textAlignment w:val="baseline"/>
              <w:rPr>
                <w:rFonts w:asciiTheme="minorHAnsi" w:hAnsiTheme="minorHAnsi" w:cstheme="minorHAnsi"/>
                <w:lang w:eastAsia="pl-PL"/>
              </w:rPr>
            </w:pPr>
          </w:p>
        </w:tc>
        <w:tc>
          <w:tcPr>
            <w:tcW w:w="6116" w:type="dxa"/>
            <w:shd w:val="clear" w:color="auto" w:fill="auto"/>
            <w:vAlign w:val="center"/>
            <w:hideMark/>
          </w:tcPr>
          <w:p w14:paraId="0EA15C0D" w14:textId="31C43F32" w:rsidR="00664428" w:rsidRPr="000756D0" w:rsidRDefault="00664428" w:rsidP="00A81803">
            <w:pPr>
              <w:suppressAutoHyphens/>
              <w:spacing w:after="0" w:line="360" w:lineRule="auto"/>
              <w:ind w:left="156" w:firstLine="0"/>
              <w:textAlignment w:val="baseline"/>
              <w:rPr>
                <w:rFonts w:asciiTheme="minorHAnsi" w:hAnsiTheme="minorHAnsi" w:cstheme="minorHAnsi"/>
                <w:lang w:eastAsia="pl-PL"/>
              </w:rPr>
            </w:pPr>
            <w:r w:rsidRPr="000756D0">
              <w:rPr>
                <w:rFonts w:asciiTheme="minorHAnsi" w:hAnsiTheme="minorHAnsi" w:cstheme="minorHAnsi"/>
                <w:lang w:eastAsia="pl-PL"/>
              </w:rPr>
              <w:t>Brak zadeklarowania przez Wykonawcę zatrudnienia do realizacji zamówienia osób niepełnoprawnych</w:t>
            </w:r>
            <w:r w:rsidR="00A81803">
              <w:rPr>
                <w:rFonts w:asciiTheme="minorHAnsi" w:hAnsiTheme="minorHAnsi" w:cstheme="minorHAnsi"/>
                <w:lang w:eastAsia="pl-PL"/>
              </w:rPr>
              <w:t>.</w:t>
            </w:r>
          </w:p>
        </w:tc>
        <w:tc>
          <w:tcPr>
            <w:tcW w:w="2137" w:type="dxa"/>
            <w:shd w:val="clear" w:color="auto" w:fill="auto"/>
            <w:vAlign w:val="center"/>
            <w:hideMark/>
          </w:tcPr>
          <w:p w14:paraId="5F5509E1" w14:textId="77777777" w:rsidR="00664428" w:rsidRPr="000756D0" w:rsidRDefault="00664428" w:rsidP="0098431B">
            <w:pPr>
              <w:suppressAutoHyphens/>
              <w:spacing w:after="0" w:line="240" w:lineRule="auto"/>
              <w:ind w:left="146" w:firstLine="0"/>
              <w:textAlignment w:val="baseline"/>
              <w:rPr>
                <w:rFonts w:asciiTheme="minorHAnsi" w:hAnsiTheme="minorHAnsi" w:cstheme="minorHAnsi"/>
                <w:lang w:eastAsia="pl-PL"/>
              </w:rPr>
            </w:pPr>
            <w:r w:rsidRPr="000756D0">
              <w:rPr>
                <w:rFonts w:asciiTheme="minorHAnsi" w:hAnsiTheme="minorHAnsi" w:cstheme="minorHAnsi"/>
                <w:lang w:eastAsia="pl-PL"/>
              </w:rPr>
              <w:t>0 punktów</w:t>
            </w:r>
          </w:p>
        </w:tc>
      </w:tr>
      <w:tr w:rsidR="00664428" w:rsidRPr="000756D0" w14:paraId="05CE3F9C" w14:textId="77777777" w:rsidTr="0098431B">
        <w:trPr>
          <w:trHeight w:val="270"/>
        </w:trPr>
        <w:tc>
          <w:tcPr>
            <w:tcW w:w="825" w:type="dxa"/>
            <w:shd w:val="clear" w:color="auto" w:fill="auto"/>
            <w:vAlign w:val="center"/>
          </w:tcPr>
          <w:p w14:paraId="4094940E" w14:textId="77777777" w:rsidR="00664428" w:rsidRPr="000756D0" w:rsidRDefault="00664428" w:rsidP="00C50A30">
            <w:pPr>
              <w:pStyle w:val="Akapitzlist"/>
              <w:numPr>
                <w:ilvl w:val="0"/>
                <w:numId w:val="55"/>
              </w:numPr>
              <w:suppressAutoHyphens/>
              <w:spacing w:after="0" w:line="240" w:lineRule="auto"/>
              <w:textAlignment w:val="baseline"/>
              <w:rPr>
                <w:rFonts w:asciiTheme="minorHAnsi" w:hAnsiTheme="minorHAnsi" w:cstheme="minorHAnsi"/>
                <w:lang w:eastAsia="pl-PL"/>
              </w:rPr>
            </w:pPr>
          </w:p>
        </w:tc>
        <w:tc>
          <w:tcPr>
            <w:tcW w:w="6116" w:type="dxa"/>
            <w:shd w:val="clear" w:color="auto" w:fill="auto"/>
          </w:tcPr>
          <w:p w14:paraId="1F00A817" w14:textId="0EE7601A" w:rsidR="00664428" w:rsidRPr="000756D0" w:rsidRDefault="001550D9" w:rsidP="00A81803">
            <w:pPr>
              <w:suppressAutoHyphens/>
              <w:spacing w:after="0" w:line="360" w:lineRule="auto"/>
              <w:ind w:left="156" w:firstLine="0"/>
              <w:textAlignment w:val="baseline"/>
              <w:rPr>
                <w:rFonts w:asciiTheme="minorHAnsi" w:hAnsiTheme="minorHAnsi" w:cstheme="minorHAnsi"/>
                <w:lang w:eastAsia="pl-PL"/>
              </w:rPr>
            </w:pPr>
            <w:r w:rsidRPr="001550D9">
              <w:rPr>
                <w:rFonts w:asciiTheme="minorHAnsi" w:hAnsiTheme="minorHAnsi" w:cstheme="minorHAnsi"/>
                <w:lang w:eastAsia="pl-PL"/>
              </w:rPr>
              <w:t xml:space="preserve">Za </w:t>
            </w:r>
            <w:r>
              <w:rPr>
                <w:rFonts w:asciiTheme="minorHAnsi" w:hAnsiTheme="minorHAnsi" w:cstheme="minorHAnsi"/>
                <w:lang w:eastAsia="pl-PL"/>
              </w:rPr>
              <w:t>zaoferowanie</w:t>
            </w:r>
            <w:r w:rsidRPr="001550D9">
              <w:rPr>
                <w:rFonts w:asciiTheme="minorHAnsi" w:hAnsiTheme="minorHAnsi" w:cstheme="minorHAnsi"/>
                <w:lang w:eastAsia="pl-PL"/>
              </w:rPr>
              <w:t xml:space="preserve"> przez Wykonawcę w Formularzu Oferty zatrudnienia do realizacji prac świadczonych w ramach usługi asysty technicznej i konserwacji lub Rozwoju </w:t>
            </w:r>
            <w:r>
              <w:rPr>
                <w:rFonts w:asciiTheme="minorHAnsi" w:hAnsiTheme="minorHAnsi" w:cstheme="minorHAnsi"/>
                <w:lang w:eastAsia="pl-PL"/>
              </w:rPr>
              <w:t xml:space="preserve">Komponentu Integracyjnego co najmniej </w:t>
            </w:r>
            <w:r w:rsidRPr="001550D9">
              <w:rPr>
                <w:rFonts w:asciiTheme="minorHAnsi" w:hAnsiTheme="minorHAnsi" w:cstheme="minorHAnsi"/>
                <w:lang w:eastAsia="pl-PL"/>
              </w:rPr>
              <w:t>1 (jednej) osoby niepełnosprawnej na podstawie umowy o pracę w wymiarze pełnego lub częściowego etatu (etat częściowy nie mniejszy niż połowa pełnego wymiaru czasu pracy).</w:t>
            </w:r>
          </w:p>
        </w:tc>
        <w:tc>
          <w:tcPr>
            <w:tcW w:w="2137" w:type="dxa"/>
            <w:shd w:val="clear" w:color="auto" w:fill="auto"/>
          </w:tcPr>
          <w:p w14:paraId="773D4D5F" w14:textId="12103476" w:rsidR="00664428" w:rsidRPr="000756D0" w:rsidRDefault="001550D9" w:rsidP="0098431B">
            <w:pPr>
              <w:suppressAutoHyphens/>
              <w:spacing w:after="0" w:line="240" w:lineRule="auto"/>
              <w:ind w:left="146" w:firstLine="0"/>
              <w:textAlignment w:val="baseline"/>
              <w:rPr>
                <w:rFonts w:asciiTheme="minorHAnsi" w:hAnsiTheme="minorHAnsi" w:cstheme="minorHAnsi"/>
                <w:lang w:eastAsia="pl-PL"/>
              </w:rPr>
            </w:pPr>
            <w:r>
              <w:rPr>
                <w:rFonts w:asciiTheme="minorHAnsi" w:hAnsiTheme="minorHAnsi" w:cstheme="minorHAnsi"/>
                <w:lang w:eastAsia="pl-PL"/>
              </w:rPr>
              <w:t>4</w:t>
            </w:r>
            <w:r w:rsidR="00664428" w:rsidRPr="000756D0">
              <w:rPr>
                <w:rFonts w:asciiTheme="minorHAnsi" w:hAnsiTheme="minorHAnsi" w:cstheme="minorHAnsi"/>
                <w:lang w:eastAsia="pl-PL"/>
              </w:rPr>
              <w:t xml:space="preserve"> punkt</w:t>
            </w:r>
            <w:r>
              <w:rPr>
                <w:rFonts w:asciiTheme="minorHAnsi" w:hAnsiTheme="minorHAnsi" w:cstheme="minorHAnsi"/>
                <w:lang w:eastAsia="pl-PL"/>
              </w:rPr>
              <w:t>y</w:t>
            </w:r>
          </w:p>
        </w:tc>
      </w:tr>
    </w:tbl>
    <w:p w14:paraId="01736A72" w14:textId="6AFA168D" w:rsidR="00664428" w:rsidRPr="001B6F7F" w:rsidRDefault="00664428" w:rsidP="00664428">
      <w:pPr>
        <w:pStyle w:val="Akapitzlist"/>
        <w:widowControl w:val="0"/>
        <w:tabs>
          <w:tab w:val="left" w:pos="709"/>
        </w:tabs>
        <w:suppressAutoHyphens/>
        <w:spacing w:before="120" w:after="240"/>
        <w:ind w:left="567" w:firstLine="0"/>
        <w:rPr>
          <w:b/>
          <w:bCs/>
        </w:rPr>
      </w:pPr>
      <w:r w:rsidRPr="000756D0">
        <w:rPr>
          <w:b/>
          <w:bCs/>
        </w:rPr>
        <w:t xml:space="preserve">Uwaga: </w:t>
      </w:r>
      <w:r w:rsidRPr="000756D0">
        <w:t xml:space="preserve">W przypadku, gdy Wykonawca nie zadeklaruje w pkt </w:t>
      </w:r>
      <w:r w:rsidR="000756D0" w:rsidRPr="000756D0">
        <w:t>2.</w:t>
      </w:r>
      <w:r w:rsidR="001550D9">
        <w:t>2</w:t>
      </w:r>
      <w:r w:rsidRPr="000756D0">
        <w:t xml:space="preserve"> Formularza Oferty zatrudnienia osoby/osób niepełnoprawnej/ych, oferta Wykonawcy w tym kryterium otrzyma 0 punktów.</w:t>
      </w:r>
    </w:p>
    <w:p w14:paraId="43C74E7D" w14:textId="77777777" w:rsidR="00664428" w:rsidRDefault="00664428" w:rsidP="00C50A30">
      <w:pPr>
        <w:pStyle w:val="Akapitzlist"/>
        <w:widowControl w:val="0"/>
        <w:numPr>
          <w:ilvl w:val="1"/>
          <w:numId w:val="42"/>
        </w:numPr>
        <w:tabs>
          <w:tab w:val="left" w:pos="709"/>
        </w:tabs>
        <w:suppressAutoHyphens/>
        <w:spacing w:before="120" w:after="240"/>
        <w:ind w:left="567" w:hanging="567"/>
      </w:pPr>
      <w:r w:rsidRPr="00010A0C">
        <w:t xml:space="preserve">Liczba punktów w kryterium </w:t>
      </w:r>
      <w:r>
        <w:t xml:space="preserve">„cena oferty” </w:t>
      </w:r>
      <w:r w:rsidRPr="00010A0C">
        <w:t>zostanie wyliczona z dokładnością do dwóch miejsc po przecinku.</w:t>
      </w:r>
    </w:p>
    <w:p w14:paraId="501AD84B" w14:textId="77777777" w:rsidR="00664428" w:rsidRPr="0098431B" w:rsidRDefault="00664428" w:rsidP="00C50A30">
      <w:pPr>
        <w:pStyle w:val="Akapitzlist"/>
        <w:widowControl w:val="0"/>
        <w:numPr>
          <w:ilvl w:val="1"/>
          <w:numId w:val="42"/>
        </w:numPr>
        <w:tabs>
          <w:tab w:val="left" w:pos="709"/>
        </w:tabs>
        <w:suppressAutoHyphens/>
        <w:spacing w:before="120" w:after="240"/>
        <w:ind w:left="567" w:hanging="567"/>
      </w:pPr>
      <w:r>
        <w:t xml:space="preserve">Całkowita liczba punktów, jaką otrzyma dana oferta, zostanie obliczona wg poniższego </w:t>
      </w:r>
      <w:r w:rsidRPr="0098431B">
        <w:t>wzoru:</w:t>
      </w:r>
    </w:p>
    <w:p w14:paraId="30E8941B" w14:textId="0D125EBF" w:rsidR="00664428" w:rsidRDefault="00664428" w:rsidP="00664428">
      <w:pPr>
        <w:pStyle w:val="Akapitzlist"/>
        <w:widowControl w:val="0"/>
        <w:tabs>
          <w:tab w:val="left" w:pos="567"/>
        </w:tabs>
        <w:suppressAutoHyphens/>
        <w:spacing w:before="120" w:after="240"/>
        <w:ind w:left="567" w:firstLine="0"/>
      </w:pPr>
      <w:r w:rsidRPr="00107A30">
        <w:t xml:space="preserve">LP = C + </w:t>
      </w:r>
      <w:r w:rsidR="001550D9">
        <w:t>N</w:t>
      </w:r>
      <w:r w:rsidR="0098431B" w:rsidRPr="00107A30">
        <w:t xml:space="preserve"> </w:t>
      </w:r>
      <w:r w:rsidRPr="00107A30">
        <w:t xml:space="preserve">+ </w:t>
      </w:r>
      <w:r w:rsidR="0098431B" w:rsidRPr="0098431B">
        <w:t>AS</w:t>
      </w:r>
    </w:p>
    <w:p w14:paraId="6586A7FF" w14:textId="77777777" w:rsidR="00664428" w:rsidRDefault="00664428" w:rsidP="00664428">
      <w:pPr>
        <w:pStyle w:val="Akapitzlist"/>
        <w:widowControl w:val="0"/>
        <w:tabs>
          <w:tab w:val="left" w:pos="567"/>
        </w:tabs>
        <w:suppressAutoHyphens/>
        <w:spacing w:before="120" w:after="240"/>
        <w:ind w:left="567" w:firstLine="0"/>
      </w:pPr>
      <w:r>
        <w:t>gdzie: LP – liczba punktów uzyskanych przez ofertę.</w:t>
      </w:r>
    </w:p>
    <w:p w14:paraId="79E7D9D2" w14:textId="77777777" w:rsidR="00664428" w:rsidRDefault="00664428" w:rsidP="00664428">
      <w:pPr>
        <w:pStyle w:val="Akapitzlist"/>
        <w:widowControl w:val="0"/>
        <w:tabs>
          <w:tab w:val="left" w:pos="567"/>
        </w:tabs>
        <w:suppressAutoHyphens/>
        <w:spacing w:before="120" w:after="240"/>
        <w:ind w:left="567" w:firstLine="0"/>
      </w:pPr>
      <w:r>
        <w:t>Najkorzystniejsza oferta może uzyskać maksymalnie 100 punktów.</w:t>
      </w:r>
    </w:p>
    <w:p w14:paraId="4E9C349D" w14:textId="77777777" w:rsidR="00664428" w:rsidRDefault="00664428" w:rsidP="00C50A30">
      <w:pPr>
        <w:pStyle w:val="Akapitzlist"/>
        <w:widowControl w:val="0"/>
        <w:numPr>
          <w:ilvl w:val="1"/>
          <w:numId w:val="42"/>
        </w:numPr>
        <w:tabs>
          <w:tab w:val="left" w:pos="709"/>
        </w:tabs>
        <w:suppressAutoHyphens/>
        <w:spacing w:before="120" w:after="240"/>
        <w:ind w:left="567" w:hanging="567"/>
      </w:pPr>
      <w:r w:rsidRPr="00010A0C">
        <w:t>Zamawiający udzieli zamówienia Wykonawcy, którego oferta odpowiadać będzie wszystkim wymaganiom przedstawionym w ustawie Pzp oraz w SWZ</w:t>
      </w:r>
      <w:r>
        <w:t xml:space="preserve"> wraz z załącznikami</w:t>
      </w:r>
      <w:r w:rsidRPr="00010A0C">
        <w:t xml:space="preserve"> i zostanie oceniona jako najkorzystniejsza w oparciu o podane kryteri</w:t>
      </w:r>
      <w:r>
        <w:t>a</w:t>
      </w:r>
      <w:r w:rsidRPr="00010A0C">
        <w:t xml:space="preserve"> oceny ofert.</w:t>
      </w:r>
    </w:p>
    <w:p w14:paraId="599B5775" w14:textId="36A70B5C" w:rsidR="00664428" w:rsidRDefault="00664428" w:rsidP="00C50A30">
      <w:pPr>
        <w:pStyle w:val="Akapitzlist"/>
        <w:widowControl w:val="0"/>
        <w:numPr>
          <w:ilvl w:val="1"/>
          <w:numId w:val="42"/>
        </w:numPr>
        <w:tabs>
          <w:tab w:val="left" w:pos="709"/>
        </w:tabs>
        <w:suppressAutoHyphens/>
        <w:spacing w:before="120" w:after="240"/>
        <w:ind w:left="567" w:hanging="567"/>
      </w:pPr>
      <w:r w:rsidRPr="00422E8E">
        <w:t xml:space="preserve">Jeżeli nie będzie można wybrać najkorzystniejszej oferty z uwagi na to, że dwie lub więcej ofert przedstawiają taki sam bilans ceny i innych kryteriów oceny ofert, Zamawiający wybiera spośród tych ofert ofertę, która otrzyma najwyższą ocenę w kryterium o najwyższej wadze. Jeżeli oferty otrzymały taką samą ocenę w kryterium o najwyższej </w:t>
      </w:r>
      <w:r w:rsidRPr="00422E8E">
        <w:lastRenderedPageBreak/>
        <w:t>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776F6FA" w14:textId="77777777" w:rsidR="00664428" w:rsidRPr="004F4187" w:rsidRDefault="00664428" w:rsidP="00842D84">
      <w:pPr>
        <w:pStyle w:val="Nagwek2"/>
      </w:pPr>
      <w:bookmarkStart w:id="50" w:name="_Toc96430587"/>
      <w:r w:rsidRPr="00591894">
        <w:t>Rozdział 2</w:t>
      </w:r>
      <w:r>
        <w:t>2</w:t>
      </w:r>
      <w:r w:rsidRPr="00591894">
        <w:t>. Informacje o formalnościach, jakie muszą zostać dopełnione po wyborze oferty w celu zawarcia umowy w sprawie zamówienia publicznego</w:t>
      </w:r>
      <w:bookmarkEnd w:id="50"/>
      <w:r>
        <w:t>.</w:t>
      </w:r>
    </w:p>
    <w:p w14:paraId="69ED95A2" w14:textId="77777777" w:rsidR="00664428" w:rsidRPr="001360D9" w:rsidRDefault="00664428" w:rsidP="00C50A30">
      <w:pPr>
        <w:pStyle w:val="Akapitzlist"/>
        <w:widowControl w:val="0"/>
        <w:numPr>
          <w:ilvl w:val="0"/>
          <w:numId w:val="19"/>
        </w:numPr>
        <w:suppressAutoHyphens/>
        <w:spacing w:before="120"/>
        <w:rPr>
          <w:vanish/>
        </w:rPr>
      </w:pPr>
    </w:p>
    <w:p w14:paraId="5A924643" w14:textId="77777777" w:rsidR="00664428" w:rsidRPr="001360D9" w:rsidRDefault="00664428" w:rsidP="00C50A30">
      <w:pPr>
        <w:pStyle w:val="Akapitzlist"/>
        <w:widowControl w:val="0"/>
        <w:numPr>
          <w:ilvl w:val="0"/>
          <w:numId w:val="19"/>
        </w:numPr>
        <w:suppressAutoHyphens/>
        <w:spacing w:before="120"/>
        <w:rPr>
          <w:vanish/>
        </w:rPr>
      </w:pPr>
    </w:p>
    <w:p w14:paraId="389E4D16" w14:textId="77777777" w:rsidR="00664428" w:rsidRPr="001360D9" w:rsidRDefault="00664428" w:rsidP="00C50A30">
      <w:pPr>
        <w:pStyle w:val="Akapitzlist"/>
        <w:widowControl w:val="0"/>
        <w:numPr>
          <w:ilvl w:val="0"/>
          <w:numId w:val="19"/>
        </w:numPr>
        <w:suppressAutoHyphens/>
        <w:spacing w:before="120"/>
        <w:rPr>
          <w:vanish/>
        </w:rPr>
      </w:pPr>
    </w:p>
    <w:p w14:paraId="2C00092E" w14:textId="77777777" w:rsidR="00664428" w:rsidRPr="001360D9" w:rsidRDefault="00664428" w:rsidP="00C50A30">
      <w:pPr>
        <w:pStyle w:val="Akapitzlist"/>
        <w:widowControl w:val="0"/>
        <w:numPr>
          <w:ilvl w:val="0"/>
          <w:numId w:val="19"/>
        </w:numPr>
        <w:suppressAutoHyphens/>
        <w:spacing w:before="120"/>
        <w:rPr>
          <w:vanish/>
        </w:rPr>
      </w:pPr>
    </w:p>
    <w:p w14:paraId="186CE86E" w14:textId="77777777" w:rsidR="00664428" w:rsidRPr="001360D9" w:rsidRDefault="00664428" w:rsidP="00C50A30">
      <w:pPr>
        <w:pStyle w:val="Akapitzlist"/>
        <w:widowControl w:val="0"/>
        <w:numPr>
          <w:ilvl w:val="0"/>
          <w:numId w:val="19"/>
        </w:numPr>
        <w:suppressAutoHyphens/>
        <w:spacing w:before="120"/>
        <w:rPr>
          <w:vanish/>
        </w:rPr>
      </w:pPr>
    </w:p>
    <w:p w14:paraId="251D78B6" w14:textId="77777777" w:rsidR="00664428" w:rsidRPr="001360D9" w:rsidRDefault="00664428" w:rsidP="00C50A30">
      <w:pPr>
        <w:pStyle w:val="Akapitzlist"/>
        <w:widowControl w:val="0"/>
        <w:numPr>
          <w:ilvl w:val="0"/>
          <w:numId w:val="19"/>
        </w:numPr>
        <w:suppressAutoHyphens/>
        <w:spacing w:before="120"/>
        <w:rPr>
          <w:vanish/>
        </w:rPr>
      </w:pPr>
    </w:p>
    <w:p w14:paraId="76ACB328" w14:textId="77777777" w:rsidR="00664428" w:rsidRPr="001360D9" w:rsidRDefault="00664428" w:rsidP="00C50A30">
      <w:pPr>
        <w:pStyle w:val="Akapitzlist"/>
        <w:widowControl w:val="0"/>
        <w:numPr>
          <w:ilvl w:val="0"/>
          <w:numId w:val="19"/>
        </w:numPr>
        <w:suppressAutoHyphens/>
        <w:spacing w:before="120"/>
        <w:rPr>
          <w:vanish/>
        </w:rPr>
      </w:pPr>
    </w:p>
    <w:p w14:paraId="5A620BF4" w14:textId="77777777" w:rsidR="00664428" w:rsidRPr="001360D9" w:rsidRDefault="00664428" w:rsidP="00C50A30">
      <w:pPr>
        <w:pStyle w:val="Akapitzlist"/>
        <w:widowControl w:val="0"/>
        <w:numPr>
          <w:ilvl w:val="0"/>
          <w:numId w:val="19"/>
        </w:numPr>
        <w:suppressAutoHyphens/>
        <w:spacing w:before="120"/>
        <w:rPr>
          <w:vanish/>
        </w:rPr>
      </w:pPr>
    </w:p>
    <w:p w14:paraId="7E716462" w14:textId="77777777" w:rsidR="00664428" w:rsidRPr="001360D9" w:rsidRDefault="00664428" w:rsidP="00C50A30">
      <w:pPr>
        <w:pStyle w:val="Akapitzlist"/>
        <w:widowControl w:val="0"/>
        <w:numPr>
          <w:ilvl w:val="0"/>
          <w:numId w:val="19"/>
        </w:numPr>
        <w:suppressAutoHyphens/>
        <w:spacing w:before="120"/>
        <w:rPr>
          <w:vanish/>
        </w:rPr>
      </w:pPr>
    </w:p>
    <w:p w14:paraId="5F24EE26" w14:textId="77777777" w:rsidR="00664428" w:rsidRPr="001360D9" w:rsidRDefault="00664428" w:rsidP="00C50A30">
      <w:pPr>
        <w:pStyle w:val="Akapitzlist"/>
        <w:widowControl w:val="0"/>
        <w:numPr>
          <w:ilvl w:val="0"/>
          <w:numId w:val="19"/>
        </w:numPr>
        <w:suppressAutoHyphens/>
        <w:spacing w:before="120"/>
        <w:rPr>
          <w:vanish/>
        </w:rPr>
      </w:pPr>
    </w:p>
    <w:p w14:paraId="26D10D09" w14:textId="77777777" w:rsidR="00664428" w:rsidRPr="001360D9" w:rsidRDefault="00664428" w:rsidP="00C50A30">
      <w:pPr>
        <w:pStyle w:val="Akapitzlist"/>
        <w:widowControl w:val="0"/>
        <w:numPr>
          <w:ilvl w:val="0"/>
          <w:numId w:val="19"/>
        </w:numPr>
        <w:suppressAutoHyphens/>
        <w:spacing w:before="120"/>
        <w:rPr>
          <w:vanish/>
        </w:rPr>
      </w:pPr>
    </w:p>
    <w:p w14:paraId="3CEDD4F5" w14:textId="77777777" w:rsidR="00664428" w:rsidRPr="001360D9" w:rsidRDefault="00664428" w:rsidP="00C50A30">
      <w:pPr>
        <w:pStyle w:val="Akapitzlist"/>
        <w:widowControl w:val="0"/>
        <w:numPr>
          <w:ilvl w:val="0"/>
          <w:numId w:val="19"/>
        </w:numPr>
        <w:suppressAutoHyphens/>
        <w:spacing w:before="120"/>
        <w:rPr>
          <w:vanish/>
        </w:rPr>
      </w:pPr>
    </w:p>
    <w:p w14:paraId="0B0F87CF" w14:textId="77777777" w:rsidR="00664428" w:rsidRPr="001360D9" w:rsidRDefault="00664428" w:rsidP="00C50A30">
      <w:pPr>
        <w:pStyle w:val="Akapitzlist"/>
        <w:widowControl w:val="0"/>
        <w:numPr>
          <w:ilvl w:val="0"/>
          <w:numId w:val="19"/>
        </w:numPr>
        <w:suppressAutoHyphens/>
        <w:spacing w:before="120"/>
        <w:rPr>
          <w:vanish/>
        </w:rPr>
      </w:pPr>
    </w:p>
    <w:p w14:paraId="6DD9CAA4" w14:textId="77777777" w:rsidR="00664428" w:rsidRPr="001360D9" w:rsidRDefault="00664428" w:rsidP="00C50A30">
      <w:pPr>
        <w:pStyle w:val="Akapitzlist"/>
        <w:widowControl w:val="0"/>
        <w:numPr>
          <w:ilvl w:val="0"/>
          <w:numId w:val="19"/>
        </w:numPr>
        <w:suppressAutoHyphens/>
        <w:spacing w:before="120"/>
        <w:rPr>
          <w:vanish/>
        </w:rPr>
      </w:pPr>
    </w:p>
    <w:p w14:paraId="573FE97E" w14:textId="77777777" w:rsidR="00664428" w:rsidRPr="001360D9" w:rsidRDefault="00664428" w:rsidP="00C50A30">
      <w:pPr>
        <w:pStyle w:val="Akapitzlist"/>
        <w:widowControl w:val="0"/>
        <w:numPr>
          <w:ilvl w:val="0"/>
          <w:numId w:val="19"/>
        </w:numPr>
        <w:suppressAutoHyphens/>
        <w:spacing w:before="120"/>
        <w:rPr>
          <w:vanish/>
        </w:rPr>
      </w:pPr>
    </w:p>
    <w:p w14:paraId="49ED609D" w14:textId="77777777" w:rsidR="00664428" w:rsidRPr="001360D9" w:rsidRDefault="00664428" w:rsidP="00C50A30">
      <w:pPr>
        <w:pStyle w:val="Akapitzlist"/>
        <w:widowControl w:val="0"/>
        <w:numPr>
          <w:ilvl w:val="0"/>
          <w:numId w:val="19"/>
        </w:numPr>
        <w:suppressAutoHyphens/>
        <w:spacing w:before="120"/>
        <w:rPr>
          <w:vanish/>
        </w:rPr>
      </w:pPr>
    </w:p>
    <w:p w14:paraId="32A038B5" w14:textId="77777777" w:rsidR="00664428" w:rsidRPr="001360D9" w:rsidRDefault="00664428" w:rsidP="00C50A30">
      <w:pPr>
        <w:pStyle w:val="Akapitzlist"/>
        <w:widowControl w:val="0"/>
        <w:numPr>
          <w:ilvl w:val="0"/>
          <w:numId w:val="19"/>
        </w:numPr>
        <w:suppressAutoHyphens/>
        <w:spacing w:before="120"/>
        <w:rPr>
          <w:vanish/>
        </w:rPr>
      </w:pPr>
    </w:p>
    <w:p w14:paraId="47AC5125" w14:textId="77777777" w:rsidR="00664428" w:rsidRPr="001360D9" w:rsidRDefault="00664428" w:rsidP="00C50A30">
      <w:pPr>
        <w:pStyle w:val="Akapitzlist"/>
        <w:widowControl w:val="0"/>
        <w:numPr>
          <w:ilvl w:val="0"/>
          <w:numId w:val="19"/>
        </w:numPr>
        <w:suppressAutoHyphens/>
        <w:spacing w:before="120"/>
        <w:rPr>
          <w:vanish/>
        </w:rPr>
      </w:pPr>
    </w:p>
    <w:p w14:paraId="38B1C6AB" w14:textId="77777777" w:rsidR="00664428" w:rsidRPr="001360D9" w:rsidRDefault="00664428" w:rsidP="00C50A30">
      <w:pPr>
        <w:pStyle w:val="Akapitzlist"/>
        <w:widowControl w:val="0"/>
        <w:numPr>
          <w:ilvl w:val="0"/>
          <w:numId w:val="19"/>
        </w:numPr>
        <w:suppressAutoHyphens/>
        <w:spacing w:before="120"/>
        <w:rPr>
          <w:vanish/>
        </w:rPr>
      </w:pPr>
    </w:p>
    <w:p w14:paraId="171F59E0" w14:textId="77777777" w:rsidR="00664428" w:rsidRPr="001360D9" w:rsidRDefault="00664428" w:rsidP="00C50A30">
      <w:pPr>
        <w:pStyle w:val="Akapitzlist"/>
        <w:widowControl w:val="0"/>
        <w:numPr>
          <w:ilvl w:val="0"/>
          <w:numId w:val="19"/>
        </w:numPr>
        <w:suppressAutoHyphens/>
        <w:spacing w:before="120"/>
        <w:rPr>
          <w:vanish/>
        </w:rPr>
      </w:pPr>
    </w:p>
    <w:p w14:paraId="28C7B25B" w14:textId="77777777" w:rsidR="00664428" w:rsidRPr="001360D9" w:rsidRDefault="00664428" w:rsidP="00C50A30">
      <w:pPr>
        <w:pStyle w:val="Akapitzlist"/>
        <w:widowControl w:val="0"/>
        <w:numPr>
          <w:ilvl w:val="0"/>
          <w:numId w:val="19"/>
        </w:numPr>
        <w:suppressAutoHyphens/>
        <w:spacing w:before="120"/>
        <w:rPr>
          <w:vanish/>
        </w:rPr>
      </w:pPr>
    </w:p>
    <w:p w14:paraId="10120795" w14:textId="77777777" w:rsidR="00664428" w:rsidRPr="001360D9" w:rsidRDefault="00664428" w:rsidP="00C50A30">
      <w:pPr>
        <w:pStyle w:val="Akapitzlist"/>
        <w:widowControl w:val="0"/>
        <w:numPr>
          <w:ilvl w:val="0"/>
          <w:numId w:val="19"/>
        </w:numPr>
        <w:suppressAutoHyphens/>
        <w:spacing w:before="120"/>
        <w:rPr>
          <w:vanish/>
        </w:rPr>
      </w:pPr>
    </w:p>
    <w:p w14:paraId="1EB98D49" w14:textId="77777777" w:rsidR="00664428" w:rsidRPr="001360D9" w:rsidRDefault="00664428" w:rsidP="00C50A30">
      <w:pPr>
        <w:pStyle w:val="Akapitzlist"/>
        <w:widowControl w:val="0"/>
        <w:numPr>
          <w:ilvl w:val="0"/>
          <w:numId w:val="19"/>
        </w:numPr>
        <w:suppressAutoHyphens/>
        <w:spacing w:before="120"/>
        <w:rPr>
          <w:vanish/>
        </w:rPr>
      </w:pPr>
    </w:p>
    <w:p w14:paraId="4F6DFF29" w14:textId="77777777" w:rsidR="00664428" w:rsidRDefault="00664428" w:rsidP="00C50A30">
      <w:pPr>
        <w:pStyle w:val="Akapitzlist"/>
        <w:widowControl w:val="0"/>
        <w:numPr>
          <w:ilvl w:val="1"/>
          <w:numId w:val="45"/>
        </w:numPr>
        <w:suppressAutoHyphens/>
        <w:spacing w:before="120"/>
        <w:ind w:left="567" w:hanging="567"/>
      </w:pPr>
      <w:r w:rsidRPr="00DB7B64">
        <w:t xml:space="preserve">Niezwłocznie po wyborze najkorzystniejszej oferty Zamawiający, za pośrednictwem Platformy Zakupowej, przekaże równocześnie wszystkim </w:t>
      </w:r>
      <w:r>
        <w:t>W</w:t>
      </w:r>
      <w:r w:rsidRPr="00DB7B64">
        <w:t xml:space="preserve">ykonawcom, którzy złożyli oferty, informacje, o których mowa w </w:t>
      </w:r>
      <w:r>
        <w:t>art.</w:t>
      </w:r>
      <w:r w:rsidRPr="00DB7B64">
        <w:t xml:space="preserve"> 253 ust</w:t>
      </w:r>
      <w:r>
        <w:t>.</w:t>
      </w:r>
      <w:r w:rsidRPr="00DB7B64">
        <w:t xml:space="preserve"> 1 p</w:t>
      </w:r>
      <w:r>
        <w:t>kt</w:t>
      </w:r>
      <w:r w:rsidRPr="00DB7B64">
        <w:t xml:space="preserve"> 1-2 ustawy Pzp, a także udostępni na Platformie Zakupowej informacje, o których mowa w </w:t>
      </w:r>
      <w:r>
        <w:t>art.</w:t>
      </w:r>
      <w:r w:rsidRPr="00DB7B64">
        <w:t xml:space="preserve"> 253 ust</w:t>
      </w:r>
      <w:r>
        <w:t>.</w:t>
      </w:r>
      <w:r w:rsidRPr="00DB7B64">
        <w:t xml:space="preserve"> 1 p</w:t>
      </w:r>
      <w:r>
        <w:t>kt</w:t>
      </w:r>
      <w:r w:rsidRPr="00DB7B64">
        <w:t xml:space="preserve"> 1 ustawy Pzp.</w:t>
      </w:r>
      <w:r>
        <w:t xml:space="preserve"> </w:t>
      </w:r>
    </w:p>
    <w:p w14:paraId="49E2B956" w14:textId="77777777" w:rsidR="00664428" w:rsidRDefault="00664428" w:rsidP="00C50A30">
      <w:pPr>
        <w:pStyle w:val="Akapitzlist"/>
        <w:widowControl w:val="0"/>
        <w:numPr>
          <w:ilvl w:val="1"/>
          <w:numId w:val="45"/>
        </w:numPr>
        <w:suppressAutoHyphens/>
        <w:spacing w:before="120"/>
        <w:ind w:left="567" w:hanging="567"/>
      </w:pPr>
      <w:bookmarkStart w:id="51" w:name="_Hlk72492243"/>
      <w:r w:rsidRPr="00950832">
        <w:t xml:space="preserve">Z wybranym Wykonawcą Zamawiający podpisze </w:t>
      </w:r>
      <w:r>
        <w:t>u</w:t>
      </w:r>
      <w:r w:rsidRPr="00950832">
        <w:t xml:space="preserve">mowę </w:t>
      </w:r>
      <w:r>
        <w:t xml:space="preserve">w sprawie </w:t>
      </w:r>
      <w:r w:rsidRPr="00950832">
        <w:t>zamówienia</w:t>
      </w:r>
      <w:r>
        <w:t xml:space="preserve"> publicznego</w:t>
      </w:r>
      <w:r w:rsidRPr="00950832">
        <w:t xml:space="preserve">, w terminie określonym w </w:t>
      </w:r>
      <w:r>
        <w:t>art. 264</w:t>
      </w:r>
      <w:r w:rsidRPr="00950832">
        <w:t xml:space="preserve"> ust</w:t>
      </w:r>
      <w:r>
        <w:t xml:space="preserve">. 1 </w:t>
      </w:r>
      <w:r w:rsidRPr="00950832">
        <w:t>ustawy</w:t>
      </w:r>
      <w:r>
        <w:t xml:space="preserve"> Pzp</w:t>
      </w:r>
      <w:r w:rsidRPr="00950832">
        <w:t xml:space="preserve">, z uwzględnieniem </w:t>
      </w:r>
      <w:r>
        <w:t>art.</w:t>
      </w:r>
      <w:r w:rsidRPr="00950832">
        <w:t xml:space="preserve"> 577 ustawy</w:t>
      </w:r>
      <w:r>
        <w:t xml:space="preserve"> Pzp bądź art. 264 ust. 2 pkt 1 lit. a) ustawy Pzp</w:t>
      </w:r>
      <w:r w:rsidRPr="00950832">
        <w:t>.</w:t>
      </w:r>
    </w:p>
    <w:p w14:paraId="19ECF23C" w14:textId="77777777" w:rsidR="00664428" w:rsidRDefault="00664428" w:rsidP="00C50A30">
      <w:pPr>
        <w:pStyle w:val="Akapitzlist"/>
        <w:widowControl w:val="0"/>
        <w:numPr>
          <w:ilvl w:val="1"/>
          <w:numId w:val="45"/>
        </w:numPr>
        <w:suppressAutoHyphens/>
        <w:spacing w:before="120"/>
        <w:ind w:left="567" w:hanging="567"/>
      </w:pPr>
      <w:r w:rsidRPr="001F1A68">
        <w:t xml:space="preserve">Umowa w sprawie zamówienia publicznego zostanie zawarta z </w:t>
      </w:r>
      <w:r>
        <w:t>W</w:t>
      </w:r>
      <w:r w:rsidRPr="001F1A68">
        <w:t xml:space="preserve">ykonawcą, którego oferta została oceniona jako najkorzystniejsza, w terminie </w:t>
      </w:r>
      <w:r>
        <w:t xml:space="preserve">i miejscu </w:t>
      </w:r>
      <w:r w:rsidRPr="001F1A68">
        <w:t>wskazanym przez Zamawiającego.</w:t>
      </w:r>
    </w:p>
    <w:p w14:paraId="3215A10B" w14:textId="77777777" w:rsidR="00664428" w:rsidRPr="0098560F" w:rsidRDefault="00664428" w:rsidP="00C50A30">
      <w:pPr>
        <w:pStyle w:val="Akapitzlist"/>
        <w:widowControl w:val="0"/>
        <w:numPr>
          <w:ilvl w:val="1"/>
          <w:numId w:val="45"/>
        </w:numPr>
        <w:suppressAutoHyphens/>
        <w:spacing w:before="120"/>
        <w:ind w:left="567" w:hanging="567"/>
      </w:pPr>
      <w:r w:rsidRPr="0098560F">
        <w:t xml:space="preserve">Przed </w:t>
      </w:r>
      <w:r w:rsidRPr="00BC78E7">
        <w:rPr>
          <w:b/>
          <w:bCs/>
        </w:rPr>
        <w:t xml:space="preserve">zawarciem Umowy </w:t>
      </w:r>
      <w:r w:rsidRPr="0098560F">
        <w:t>Wykonawca, którego oferta zostanie uznana za najkorzystniejszą, dostarczy Zamawiającemu:</w:t>
      </w:r>
    </w:p>
    <w:p w14:paraId="02CFF426" w14:textId="77777777" w:rsidR="00664428" w:rsidRDefault="00664428" w:rsidP="00C50A30">
      <w:pPr>
        <w:pStyle w:val="Akapitzlist"/>
        <w:widowControl w:val="0"/>
        <w:numPr>
          <w:ilvl w:val="2"/>
          <w:numId w:val="45"/>
        </w:numPr>
        <w:tabs>
          <w:tab w:val="left" w:pos="1134"/>
        </w:tabs>
        <w:suppressAutoHyphens/>
        <w:spacing w:before="120"/>
        <w:ind w:left="1418" w:hanging="851"/>
      </w:pPr>
      <w:r>
        <w:t>informacje niezbędne do uzupełnienia treści umowy, np.</w:t>
      </w:r>
      <w:r w:rsidRPr="00A175C4">
        <w:rPr>
          <w:rFonts w:ascii="Palatino Linotype" w:eastAsia="Palatino Linotype" w:hAnsi="Palatino Linotype" w:cs="Palatino Linotype"/>
          <w:sz w:val="22"/>
          <w:szCs w:val="22"/>
          <w:lang w:eastAsia="pl-PL"/>
        </w:rPr>
        <w:t xml:space="preserve"> </w:t>
      </w:r>
      <w:r w:rsidRPr="009162DC">
        <w:t>imiona i nazwiska</w:t>
      </w:r>
      <w:r>
        <w:t xml:space="preserve"> </w:t>
      </w:r>
      <w:r w:rsidRPr="009162DC">
        <w:t xml:space="preserve">uprawnionych osób, które będą reprezentować Wykonawcę przy podpisaniu umowy, </w:t>
      </w:r>
      <w:r>
        <w:t xml:space="preserve">osoby do komunikacji </w:t>
      </w:r>
      <w:r w:rsidRPr="009162DC">
        <w:t>itp.</w:t>
      </w:r>
      <w:r>
        <w:t>;</w:t>
      </w:r>
      <w:r>
        <w:tab/>
      </w:r>
    </w:p>
    <w:p w14:paraId="7ED5FE6A" w14:textId="77777777" w:rsidR="00664428" w:rsidRPr="002E413E" w:rsidRDefault="00664428" w:rsidP="00C50A30">
      <w:pPr>
        <w:pStyle w:val="Akapitzlist"/>
        <w:widowControl w:val="0"/>
        <w:numPr>
          <w:ilvl w:val="2"/>
          <w:numId w:val="45"/>
        </w:numPr>
        <w:tabs>
          <w:tab w:val="left" w:pos="1134"/>
        </w:tabs>
        <w:suppressAutoHyphens/>
        <w:spacing w:before="120"/>
        <w:ind w:left="1418" w:hanging="851"/>
      </w:pPr>
      <w:r w:rsidRPr="00BC78E7">
        <w:rPr>
          <w:lang w:val="it-IT"/>
        </w:rPr>
        <w:t>pełnomocnictwo  dla  osób  podpisujących  umowę,  jeśli  ich  umocowanie  do podpisania umowy nie wynika z dokumentów załączonych do oferty;</w:t>
      </w:r>
    </w:p>
    <w:p w14:paraId="728E1394" w14:textId="77777777" w:rsidR="00664428" w:rsidRPr="002E413E" w:rsidRDefault="00664428" w:rsidP="00C50A30">
      <w:pPr>
        <w:pStyle w:val="Akapitzlist"/>
        <w:widowControl w:val="0"/>
        <w:numPr>
          <w:ilvl w:val="2"/>
          <w:numId w:val="45"/>
        </w:numPr>
        <w:tabs>
          <w:tab w:val="left" w:pos="1134"/>
        </w:tabs>
        <w:suppressAutoHyphens/>
        <w:spacing w:before="120"/>
        <w:ind w:left="1418" w:hanging="851"/>
      </w:pPr>
      <w:r w:rsidRPr="002E413E">
        <w:rPr>
          <w:lang w:val="it-IT"/>
        </w:rPr>
        <w:t>jeżeli zostanie wybrana oferta konsorcjum, Zamawiający może zażądać przed zawarciem umowy, przedłożenia kopii umowy regulującej współpracę Wykonawców tworzących konsorcjum. Z treści powyższej umowy powinny w szczególności wynikać: zasady współdziałania, zakres współuczestnictwa i podział obowiązków Wykonawców w wykonaniu przedmiotu zamówienia;</w:t>
      </w:r>
    </w:p>
    <w:p w14:paraId="4F921B43" w14:textId="77777777" w:rsidR="00664428" w:rsidRPr="00422E8E" w:rsidRDefault="00664428" w:rsidP="00C50A30">
      <w:pPr>
        <w:pStyle w:val="Akapitzlist"/>
        <w:widowControl w:val="0"/>
        <w:numPr>
          <w:ilvl w:val="2"/>
          <w:numId w:val="45"/>
        </w:numPr>
        <w:tabs>
          <w:tab w:val="left" w:pos="1134"/>
        </w:tabs>
        <w:suppressAutoHyphens/>
        <w:spacing w:before="120"/>
        <w:ind w:left="1418" w:hanging="851"/>
      </w:pPr>
      <w:r w:rsidRPr="00FE232F">
        <w:rPr>
          <w:lang w:val="it-IT"/>
        </w:rPr>
        <w:t>zabezpieczenie należytego wykonania Umowy.</w:t>
      </w:r>
    </w:p>
    <w:p w14:paraId="332CB4FA" w14:textId="77777777" w:rsidR="00664428" w:rsidRPr="008D7C54" w:rsidRDefault="00664428" w:rsidP="00C50A30">
      <w:pPr>
        <w:pStyle w:val="Akapitzlist"/>
        <w:widowControl w:val="0"/>
        <w:numPr>
          <w:ilvl w:val="1"/>
          <w:numId w:val="45"/>
        </w:numPr>
        <w:tabs>
          <w:tab w:val="left" w:pos="1134"/>
        </w:tabs>
        <w:suppressAutoHyphens/>
        <w:spacing w:before="120"/>
        <w:ind w:left="567" w:hanging="567"/>
      </w:pPr>
      <w:r w:rsidRPr="00422E8E">
        <w:rPr>
          <w:b/>
          <w:bCs/>
          <w:lang w:val="it-IT"/>
        </w:rPr>
        <w:t xml:space="preserve">Wykonawca przed zawarciem Umowy podda się </w:t>
      </w:r>
      <w:r w:rsidRPr="6903E069">
        <w:rPr>
          <w:b/>
          <w:bCs/>
          <w:lang w:val="it-IT"/>
        </w:rPr>
        <w:t>Zamawiajacemu</w:t>
      </w:r>
      <w:r w:rsidRPr="00422E8E">
        <w:rPr>
          <w:b/>
          <w:bCs/>
          <w:lang w:val="it-IT"/>
        </w:rPr>
        <w:t xml:space="preserve"> weryfikacji wdrożenia przez Wykonawcę odpowiednich środków technicznych i organizacyjnych, zgodnych z  przepisami o ochronie danych osobowych i chroniących prawa osób, których dane </w:t>
      </w:r>
      <w:r w:rsidRPr="00422E8E">
        <w:rPr>
          <w:b/>
          <w:bCs/>
          <w:lang w:val="it-IT"/>
        </w:rPr>
        <w:lastRenderedPageBreak/>
        <w:t>dotyczą</w:t>
      </w:r>
      <w:r w:rsidRPr="00422E8E">
        <w:rPr>
          <w:lang w:val="it-IT"/>
        </w:rPr>
        <w:t>.</w:t>
      </w:r>
      <w:r>
        <w:rPr>
          <w:lang w:val="it-IT"/>
        </w:rPr>
        <w:t xml:space="preserve"> Weryfikacja ta na tym etapie prowadzonego postępowania odbędzie się na podstawie ankiety stanowiącej Załącznik nr 11 do SWZ.  </w:t>
      </w:r>
    </w:p>
    <w:bookmarkEnd w:id="51"/>
    <w:p w14:paraId="5527BA47" w14:textId="32B52975" w:rsidR="00664428" w:rsidRPr="0049562A" w:rsidRDefault="00664428" w:rsidP="00C50A30">
      <w:pPr>
        <w:pStyle w:val="Akapitzlist"/>
        <w:widowControl w:val="0"/>
        <w:numPr>
          <w:ilvl w:val="1"/>
          <w:numId w:val="45"/>
        </w:numPr>
        <w:tabs>
          <w:tab w:val="left" w:pos="1134"/>
        </w:tabs>
        <w:suppressAutoHyphens/>
        <w:spacing w:before="120"/>
        <w:ind w:left="567" w:hanging="567"/>
      </w:pPr>
      <w:r w:rsidRPr="0049562A">
        <w:t xml:space="preserve">Jeżeli Wykonawca, którego oferta została wybrana jako najkorzystniejsza, uchyla się od zawarcia Umowy w sprawie zamówienia publicznego lub nie wniesie zabezpieczenia należytego wykonania Umowy, Zamawiający dokona ponownego badania i oceny ofert spośród ofert pozostałych w postępowaniu Wykonawców </w:t>
      </w:r>
      <w:r w:rsidR="002C5F76" w:rsidRPr="0049562A">
        <w:t xml:space="preserve">oraz </w:t>
      </w:r>
      <w:r w:rsidR="0049562A" w:rsidRPr="0049562A">
        <w:t xml:space="preserve">wybrać najkorzystniejszą ofertę </w:t>
      </w:r>
      <w:r w:rsidRPr="0049562A">
        <w:t>albo unieważni postępowanie.</w:t>
      </w:r>
    </w:p>
    <w:p w14:paraId="70221F5D" w14:textId="77777777" w:rsidR="00664428" w:rsidRPr="004F4187" w:rsidRDefault="00664428" w:rsidP="00842D84">
      <w:pPr>
        <w:pStyle w:val="Nagwek2"/>
      </w:pPr>
      <w:bookmarkStart w:id="52" w:name="_Toc96430588"/>
      <w:r w:rsidRPr="004F4187">
        <w:t>Rozdział 2</w:t>
      </w:r>
      <w:r>
        <w:t>3. P</w:t>
      </w:r>
      <w:r w:rsidRPr="004F4187">
        <w:t>rojektowane postanowienia umowy w sprawie zamówienia publicznego, które zostaną wprowadzone do umowy w sprawie zamówienia publicznego</w:t>
      </w:r>
      <w:bookmarkEnd w:id="52"/>
    </w:p>
    <w:p w14:paraId="681A305D" w14:textId="77777777" w:rsidR="00664428" w:rsidRDefault="00664428" w:rsidP="00C50A30">
      <w:pPr>
        <w:pStyle w:val="Akapitzlist"/>
        <w:widowControl w:val="0"/>
        <w:numPr>
          <w:ilvl w:val="1"/>
          <w:numId w:val="19"/>
        </w:numPr>
        <w:suppressAutoHyphens/>
        <w:spacing w:before="120"/>
      </w:pPr>
      <w:r>
        <w:t>Wykonawca zobowiązany jest do podpisania umowy na warunkach określonych w PPU</w:t>
      </w:r>
      <w:r w:rsidRPr="00F57604">
        <w:t xml:space="preserve"> stanowiących </w:t>
      </w:r>
      <w:r w:rsidRPr="00B26060">
        <w:rPr>
          <w:b/>
        </w:rPr>
        <w:t>Załącznik nr 2 do SWZ</w:t>
      </w:r>
      <w:r w:rsidRPr="00F57604">
        <w:t>.</w:t>
      </w:r>
      <w:r>
        <w:t xml:space="preserve"> </w:t>
      </w:r>
    </w:p>
    <w:p w14:paraId="4FBE4A1C" w14:textId="77777777" w:rsidR="00664428" w:rsidRPr="00923640" w:rsidRDefault="00664428" w:rsidP="00C50A30">
      <w:pPr>
        <w:pStyle w:val="Akapitzlist"/>
        <w:widowControl w:val="0"/>
        <w:numPr>
          <w:ilvl w:val="1"/>
          <w:numId w:val="19"/>
        </w:numPr>
        <w:suppressAutoHyphens/>
        <w:spacing w:before="120"/>
      </w:pPr>
      <w:r w:rsidRPr="00923640">
        <w:t>PPU przed zawarciem zostaną uzupełnione o niezbędne informacje dotyczące w szczególności Wykonawcy oraz danych z oferty Wykonawcy.</w:t>
      </w:r>
    </w:p>
    <w:p w14:paraId="522DE458" w14:textId="31367A31" w:rsidR="00664428" w:rsidRPr="00923640" w:rsidRDefault="00664428" w:rsidP="00C50A30">
      <w:pPr>
        <w:pStyle w:val="Akapitzlist"/>
        <w:widowControl w:val="0"/>
        <w:numPr>
          <w:ilvl w:val="1"/>
          <w:numId w:val="19"/>
        </w:numPr>
        <w:suppressAutoHyphens/>
        <w:spacing w:before="120"/>
      </w:pPr>
      <w:r w:rsidRPr="00923640">
        <w:t>Zamawiający przewiduje możliwość zmian postanowień treści zawartej umowy w sprawie zamówienia. Szczegółowy opis warunków dokonania takich zmian znajduje się w paragrafie 1</w:t>
      </w:r>
      <w:r w:rsidR="00FB3A73">
        <w:t>6</w:t>
      </w:r>
      <w:r w:rsidRPr="00923640">
        <w:t xml:space="preserve"> PPU.</w:t>
      </w:r>
    </w:p>
    <w:p w14:paraId="459DEB72" w14:textId="77777777" w:rsidR="00664428" w:rsidRPr="004F4187" w:rsidRDefault="00664428" w:rsidP="00842D84">
      <w:pPr>
        <w:pStyle w:val="Nagwek2"/>
      </w:pPr>
      <w:bookmarkStart w:id="53" w:name="_Toc96430589"/>
      <w:r w:rsidRPr="004F4187">
        <w:t>Rozdział 2</w:t>
      </w:r>
      <w:r>
        <w:t>4. P</w:t>
      </w:r>
      <w:r w:rsidRPr="004F4187">
        <w:t xml:space="preserve">ouczenie o środkach ochrony prawnej przysługujących </w:t>
      </w:r>
      <w:r>
        <w:t>W</w:t>
      </w:r>
      <w:r w:rsidRPr="004F4187">
        <w:t>ykonawcy</w:t>
      </w:r>
      <w:bookmarkEnd w:id="53"/>
      <w:r>
        <w:t>.</w:t>
      </w:r>
    </w:p>
    <w:p w14:paraId="565E4855" w14:textId="77777777" w:rsidR="00664428" w:rsidRDefault="00664428" w:rsidP="00C50A30">
      <w:pPr>
        <w:pStyle w:val="Akapitzlist"/>
        <w:widowControl w:val="0"/>
        <w:numPr>
          <w:ilvl w:val="1"/>
          <w:numId w:val="46"/>
        </w:numPr>
        <w:suppressAutoHyphens/>
        <w:spacing w:before="120"/>
        <w:ind w:left="567" w:hanging="567"/>
        <w:rPr>
          <w:rFonts w:cs="Calibri"/>
        </w:rPr>
      </w:pPr>
      <w:r w:rsidRPr="00B26060">
        <w:rPr>
          <w:rFonts w:cs="Calibri"/>
        </w:rPr>
        <w:t>Środki ochrony prawnej przysługują Wykonawcy, a także innemu podmiotowi, jeżeli ma lub miał interes w uzyskaniu danego zamówienia oraz poniósł lub może ponieść szkodę w wyniku naruszenia przez Zamawiającego przepisów ustawy Pzp.</w:t>
      </w:r>
    </w:p>
    <w:p w14:paraId="7A09CF80" w14:textId="77777777" w:rsidR="00664428" w:rsidRDefault="00664428" w:rsidP="00C50A30">
      <w:pPr>
        <w:pStyle w:val="Akapitzlist"/>
        <w:widowControl w:val="0"/>
        <w:numPr>
          <w:ilvl w:val="1"/>
          <w:numId w:val="46"/>
        </w:numPr>
        <w:suppressAutoHyphens/>
        <w:spacing w:before="120"/>
        <w:ind w:left="567" w:hanging="567"/>
        <w:rPr>
          <w:rFonts w:cs="Calibri"/>
        </w:rPr>
      </w:pPr>
      <w:r w:rsidRPr="00B26060">
        <w:rPr>
          <w:rFonts w:cs="Calibri"/>
        </w:rPr>
        <w:t xml:space="preserve">Środki ochrony prawnej wobec ogłoszenia wszczynającego postępowanie o udzielenie zamówienia oraz dokumentów zamówienia przysługują również organizacjom wpisanym na listę, o której mowa w </w:t>
      </w:r>
      <w:r>
        <w:rPr>
          <w:rFonts w:cs="Calibri"/>
        </w:rPr>
        <w:t>art.</w:t>
      </w:r>
      <w:r w:rsidRPr="00B26060">
        <w:rPr>
          <w:rFonts w:cs="Calibri"/>
        </w:rPr>
        <w:t xml:space="preserve"> 469 p</w:t>
      </w:r>
      <w:r>
        <w:rPr>
          <w:rFonts w:cs="Calibri"/>
        </w:rPr>
        <w:t>kt</w:t>
      </w:r>
      <w:r w:rsidRPr="00B26060">
        <w:rPr>
          <w:rFonts w:cs="Calibri"/>
        </w:rPr>
        <w:t xml:space="preserve"> 15 ustawy Pzp oraz Rzecznikowi Małych i Średnich Przedsiębiorców.</w:t>
      </w:r>
    </w:p>
    <w:p w14:paraId="656A4D8B" w14:textId="77777777" w:rsidR="00664428" w:rsidRDefault="00664428" w:rsidP="00C50A30">
      <w:pPr>
        <w:pStyle w:val="Akapitzlist"/>
        <w:widowControl w:val="0"/>
        <w:numPr>
          <w:ilvl w:val="1"/>
          <w:numId w:val="46"/>
        </w:numPr>
        <w:suppressAutoHyphens/>
        <w:spacing w:before="120"/>
        <w:ind w:left="567" w:hanging="567"/>
        <w:rPr>
          <w:rFonts w:cs="Calibri"/>
        </w:rPr>
      </w:pPr>
      <w:r w:rsidRPr="00B26060">
        <w:rPr>
          <w:rFonts w:cs="Calibri"/>
        </w:rPr>
        <w:t>Środki ochrony prawnej przysługują na zasadach uregulowanych w Dziale IX ustawy Pzp.</w:t>
      </w:r>
    </w:p>
    <w:p w14:paraId="3A2DCB00" w14:textId="77777777" w:rsidR="00664428" w:rsidRPr="00B26060" w:rsidRDefault="00664428" w:rsidP="00C50A30">
      <w:pPr>
        <w:pStyle w:val="Akapitzlist"/>
        <w:widowControl w:val="0"/>
        <w:numPr>
          <w:ilvl w:val="1"/>
          <w:numId w:val="46"/>
        </w:numPr>
        <w:suppressAutoHyphens/>
        <w:spacing w:before="120"/>
        <w:ind w:left="567" w:hanging="567"/>
        <w:rPr>
          <w:rFonts w:cs="Calibri"/>
        </w:rPr>
      </w:pPr>
      <w:r w:rsidRPr="00B26060">
        <w:rPr>
          <w:rFonts w:cs="Calibri"/>
        </w:rPr>
        <w:t xml:space="preserve">Odwołanie przysługuje na: </w:t>
      </w:r>
    </w:p>
    <w:p w14:paraId="09D1A25C" w14:textId="77777777" w:rsidR="00664428" w:rsidRDefault="00664428" w:rsidP="00C50A30">
      <w:pPr>
        <w:pStyle w:val="Akapitzlist"/>
        <w:widowControl w:val="0"/>
        <w:numPr>
          <w:ilvl w:val="2"/>
          <w:numId w:val="46"/>
        </w:numPr>
        <w:suppressAutoHyphens/>
        <w:spacing w:before="120"/>
        <w:ind w:left="1418" w:hanging="851"/>
        <w:rPr>
          <w:rFonts w:cs="Calibri"/>
        </w:rPr>
      </w:pPr>
      <w:r w:rsidRPr="00B26060">
        <w:rPr>
          <w:rFonts w:cs="Calibri"/>
        </w:rPr>
        <w:t>niezgodną z przepisami ustawy czynność Zamawiającego, podjętą w postępowaniu o udzielenie zamówienia, w tym na projektowane postanowienie umowy;</w:t>
      </w:r>
    </w:p>
    <w:p w14:paraId="4A4E515A" w14:textId="77777777" w:rsidR="00664428" w:rsidRDefault="00664428" w:rsidP="00C50A30">
      <w:pPr>
        <w:pStyle w:val="Akapitzlist"/>
        <w:widowControl w:val="0"/>
        <w:numPr>
          <w:ilvl w:val="2"/>
          <w:numId w:val="46"/>
        </w:numPr>
        <w:suppressAutoHyphens/>
        <w:spacing w:before="120"/>
        <w:ind w:left="1418" w:hanging="851"/>
        <w:rPr>
          <w:rFonts w:cs="Calibri"/>
        </w:rPr>
      </w:pPr>
      <w:r w:rsidRPr="00B26060">
        <w:rPr>
          <w:rFonts w:cs="Calibri"/>
        </w:rPr>
        <w:lastRenderedPageBreak/>
        <w:t>zaniechanie czynności w postępowaniu o udzielenie zamówienia, do której Zamawiający był obowiązany na podstawie ustawy Pzp;</w:t>
      </w:r>
    </w:p>
    <w:p w14:paraId="3993D0CC" w14:textId="77777777" w:rsidR="00664428" w:rsidRPr="00B26060" w:rsidRDefault="00664428" w:rsidP="00C50A30">
      <w:pPr>
        <w:pStyle w:val="Akapitzlist"/>
        <w:widowControl w:val="0"/>
        <w:numPr>
          <w:ilvl w:val="2"/>
          <w:numId w:val="46"/>
        </w:numPr>
        <w:suppressAutoHyphens/>
        <w:spacing w:before="120"/>
        <w:ind w:left="1418" w:hanging="851"/>
        <w:rPr>
          <w:rFonts w:cs="Calibri"/>
        </w:rPr>
      </w:pPr>
      <w:r w:rsidRPr="00B26060">
        <w:rPr>
          <w:rFonts w:cs="Calibri"/>
        </w:rPr>
        <w:t>zaniechanie przeprowadzenia postępowania o udzielenie zamówienia na podstawie ustawy Pzp, mimo że Zamawiający był do tego obowiązany.</w:t>
      </w:r>
    </w:p>
    <w:p w14:paraId="76BDF98C" w14:textId="77777777" w:rsidR="00664428" w:rsidRDefault="00664428" w:rsidP="00C50A30">
      <w:pPr>
        <w:pStyle w:val="Akapitzlist"/>
        <w:widowControl w:val="0"/>
        <w:numPr>
          <w:ilvl w:val="1"/>
          <w:numId w:val="46"/>
        </w:numPr>
        <w:suppressAutoHyphens/>
        <w:spacing w:before="120"/>
        <w:ind w:left="567" w:hanging="567"/>
        <w:rPr>
          <w:rFonts w:cs="Calibri"/>
        </w:rPr>
      </w:pPr>
      <w:r w:rsidRPr="002F1BCC">
        <w:rPr>
          <w:rFonts w:cs="Calibri"/>
        </w:rPr>
        <w:t>Odwołanie wnosi się do Prezesa Krajowej Izby Odwoławczej.</w:t>
      </w:r>
    </w:p>
    <w:p w14:paraId="711B6F16" w14:textId="15DFA5A6" w:rsidR="00664428" w:rsidRDefault="00664428" w:rsidP="00C50A30">
      <w:pPr>
        <w:pStyle w:val="Akapitzlist"/>
        <w:numPr>
          <w:ilvl w:val="1"/>
          <w:numId w:val="46"/>
        </w:numPr>
        <w:suppressAutoHyphens/>
        <w:ind w:left="567" w:hanging="567"/>
        <w:rPr>
          <w:rFonts w:cs="Calibri"/>
        </w:rPr>
      </w:pPr>
      <w:r w:rsidRPr="00086E33">
        <w:rPr>
          <w:rFonts w:cs="Calibri"/>
        </w:rPr>
        <w:t xml:space="preserve">Termin na wniesienie odwołania, określają przepisy ustawy </w:t>
      </w:r>
      <w:r>
        <w:rPr>
          <w:rFonts w:cs="Calibri"/>
        </w:rPr>
        <w:t xml:space="preserve">Pzp </w:t>
      </w:r>
      <w:r w:rsidRPr="00086E33">
        <w:rPr>
          <w:rFonts w:cs="Calibri"/>
        </w:rPr>
        <w:t>właściwe dla zamówień, których wartość jest równa lub przekracza progi unijne.</w:t>
      </w:r>
    </w:p>
    <w:p w14:paraId="44818951" w14:textId="77777777" w:rsidR="00664428" w:rsidRDefault="00664428" w:rsidP="00C50A30">
      <w:pPr>
        <w:pStyle w:val="Akapitzlist"/>
        <w:numPr>
          <w:ilvl w:val="1"/>
          <w:numId w:val="46"/>
        </w:numPr>
        <w:suppressAutoHyphens/>
        <w:ind w:left="567" w:hanging="567"/>
        <w:rPr>
          <w:rFonts w:cs="Calibri"/>
        </w:rPr>
      </w:pPr>
      <w:r w:rsidRPr="00287242">
        <w:rPr>
          <w:rFonts w:cs="Calibri"/>
        </w:rPr>
        <w:t>Zgodnie z art. 579 ust. 1 ustawy na orzeczenie Izby oraz postanowienie Prezesa Izby, o którym mowa w art. 519 ust. 1, stronom oraz uczestnikom postępowania odwoławczego przysługuje skarga do sądu</w:t>
      </w:r>
      <w:r>
        <w:rPr>
          <w:rFonts w:cs="Calibri"/>
        </w:rPr>
        <w:t>.</w:t>
      </w:r>
    </w:p>
    <w:p w14:paraId="387DB8AD" w14:textId="77777777" w:rsidR="00664428" w:rsidRDefault="00664428" w:rsidP="00C50A30">
      <w:pPr>
        <w:pStyle w:val="Akapitzlist"/>
        <w:numPr>
          <w:ilvl w:val="1"/>
          <w:numId w:val="46"/>
        </w:numPr>
        <w:suppressAutoHyphens/>
        <w:ind w:left="567" w:hanging="567"/>
        <w:rPr>
          <w:rFonts w:cs="Calibri"/>
        </w:rPr>
      </w:pPr>
      <w:r w:rsidRPr="005E77B4">
        <w:rPr>
          <w:rFonts w:cs="Calibri"/>
        </w:rPr>
        <w:t xml:space="preserve">W postępowaniu toczącym się wskutek wniesienia skargi stosuje się odpowiednio przepisy ustawy z dnia 17 listopada 1964 r. – Kodeks postępowania cywilnego o apelacji, jeżeli przepisy Działu IX ustawy </w:t>
      </w:r>
      <w:r>
        <w:rPr>
          <w:rFonts w:cs="Calibri"/>
        </w:rPr>
        <w:t xml:space="preserve">Pzp </w:t>
      </w:r>
      <w:r w:rsidRPr="005E77B4">
        <w:rPr>
          <w:rFonts w:cs="Calibri"/>
        </w:rPr>
        <w:t>nie stanowią inaczej.</w:t>
      </w:r>
    </w:p>
    <w:p w14:paraId="4A228CEE" w14:textId="77777777" w:rsidR="00664428" w:rsidRDefault="00664428" w:rsidP="00C50A30">
      <w:pPr>
        <w:pStyle w:val="Akapitzlist"/>
        <w:numPr>
          <w:ilvl w:val="1"/>
          <w:numId w:val="46"/>
        </w:numPr>
        <w:suppressAutoHyphens/>
        <w:ind w:left="567" w:hanging="567"/>
        <w:rPr>
          <w:rFonts w:cs="Calibri"/>
        </w:rPr>
      </w:pPr>
      <w:r w:rsidRPr="00726366">
        <w:rPr>
          <w:rFonts w:cs="Calibri"/>
        </w:rPr>
        <w:t>Skargę wnosi się do Sądu Okręgowego w Warszawie – sądu zamówień publicznych, zwanego dalej „sądem zamówień publicznych”.</w:t>
      </w:r>
    </w:p>
    <w:p w14:paraId="2A855643" w14:textId="3FE29C4F" w:rsidR="00664428" w:rsidRPr="005E1E94" w:rsidRDefault="00664428" w:rsidP="00C50A30">
      <w:pPr>
        <w:pStyle w:val="Akapitzlist"/>
        <w:numPr>
          <w:ilvl w:val="1"/>
          <w:numId w:val="46"/>
        </w:numPr>
        <w:suppressAutoHyphens/>
        <w:ind w:left="567" w:hanging="567"/>
        <w:rPr>
          <w:rFonts w:cs="Calibri"/>
        </w:rPr>
      </w:pPr>
      <w:r w:rsidRPr="005E1E94">
        <w:rPr>
          <w:rFonts w:cs="Calibri"/>
        </w:rPr>
        <w:t xml:space="preserve">Skargę wnosi się za pośrednictwem Prezesa Izby, w terminie 14 dni od dnia doręczenia orzeczenia Izby lub postanowienia </w:t>
      </w:r>
      <w:r>
        <w:rPr>
          <w:rFonts w:cs="Calibri"/>
        </w:rPr>
        <w:t>P</w:t>
      </w:r>
      <w:r w:rsidRPr="005E1E94">
        <w:rPr>
          <w:rFonts w:cs="Calibri"/>
        </w:rPr>
        <w:t>rezesa Izby, o którym mowa w art. 519 ust. 1 ustawy</w:t>
      </w:r>
      <w:r>
        <w:rPr>
          <w:rFonts w:cs="Calibri"/>
        </w:rPr>
        <w:t xml:space="preserve"> Pzp</w:t>
      </w:r>
      <w:r w:rsidRPr="005E1E94">
        <w:rPr>
          <w:rFonts w:cs="Calibri"/>
        </w:rPr>
        <w:t>.</w:t>
      </w:r>
    </w:p>
    <w:p w14:paraId="584B0CF9" w14:textId="77777777" w:rsidR="00664428" w:rsidRPr="005E1E94" w:rsidRDefault="00664428" w:rsidP="00C50A30">
      <w:pPr>
        <w:pStyle w:val="Akapitzlist"/>
        <w:numPr>
          <w:ilvl w:val="1"/>
          <w:numId w:val="46"/>
        </w:numPr>
        <w:suppressAutoHyphens/>
        <w:ind w:left="709" w:hanging="709"/>
        <w:rPr>
          <w:rFonts w:cs="Calibri"/>
        </w:rPr>
      </w:pPr>
      <w:r w:rsidRPr="005E1E94">
        <w:rPr>
          <w:rFonts w:cs="Calibri"/>
        </w:rPr>
        <w:t xml:space="preserve">Informacje na temat składania odwołań można uzyskać w Urzędzie Zamówień Publicznych Departament Odwołań, ul. Postępu 17a, 02-676 Warszawa, strona internetowa: </w:t>
      </w:r>
      <w:hyperlink r:id="rId43" w:history="1">
        <w:r w:rsidRPr="005E1E94">
          <w:rPr>
            <w:rStyle w:val="Hipercze"/>
            <w:rFonts w:cs="Calibri"/>
          </w:rPr>
          <w:t>www.uzp.gov.pl</w:t>
        </w:r>
      </w:hyperlink>
      <w:r w:rsidRPr="005E1E94">
        <w:rPr>
          <w:rFonts w:cs="Calibri"/>
        </w:rPr>
        <w:t>, adres e-mail: odwolania@uzp.gov.pl, tel. +48 22 458 78 01.</w:t>
      </w:r>
    </w:p>
    <w:p w14:paraId="523D94FB" w14:textId="77777777" w:rsidR="00664428" w:rsidRPr="004F4187" w:rsidRDefault="00664428" w:rsidP="00842D84">
      <w:pPr>
        <w:pStyle w:val="Nagwek2"/>
      </w:pPr>
      <w:bookmarkStart w:id="54" w:name="_Toc96430590"/>
      <w:r w:rsidRPr="004F4187">
        <w:t>Rozdział 2</w:t>
      </w:r>
      <w:r>
        <w:t>5. P</w:t>
      </w:r>
      <w:r w:rsidRPr="004F4187">
        <w:t>odwykonawstwo</w:t>
      </w:r>
      <w:bookmarkEnd w:id="54"/>
      <w:r>
        <w:t>.</w:t>
      </w:r>
    </w:p>
    <w:p w14:paraId="1F8949F0" w14:textId="77777777" w:rsidR="00664428" w:rsidRPr="005E1E94" w:rsidRDefault="00664428" w:rsidP="00C50A30">
      <w:pPr>
        <w:pStyle w:val="Akapitzlist"/>
        <w:widowControl w:val="0"/>
        <w:numPr>
          <w:ilvl w:val="1"/>
          <w:numId w:val="47"/>
        </w:numPr>
        <w:suppressAutoHyphens/>
        <w:spacing w:before="120"/>
        <w:ind w:left="567" w:hanging="567"/>
        <w:rPr>
          <w:rFonts w:asciiTheme="minorHAnsi" w:hAnsiTheme="minorHAnsi" w:cstheme="minorHAnsi"/>
          <w:lang w:val="it-IT"/>
        </w:rPr>
      </w:pPr>
      <w:r w:rsidRPr="005E1E94">
        <w:rPr>
          <w:rFonts w:asciiTheme="minorHAnsi" w:hAnsiTheme="minorHAnsi" w:cstheme="minorHAnsi"/>
        </w:rPr>
        <w:t>Wykonawca może powierzyć wykonanie części zamówienia podwykonawcy.</w:t>
      </w:r>
    </w:p>
    <w:p w14:paraId="70E62D1D" w14:textId="77777777" w:rsidR="00664428" w:rsidRPr="005E1E94" w:rsidRDefault="00664428" w:rsidP="00C50A30">
      <w:pPr>
        <w:pStyle w:val="Akapitzlist"/>
        <w:widowControl w:val="0"/>
        <w:numPr>
          <w:ilvl w:val="1"/>
          <w:numId w:val="47"/>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Zamawiający </w:t>
      </w:r>
      <w:r w:rsidRPr="005E1E94">
        <w:rPr>
          <w:rFonts w:asciiTheme="minorHAnsi" w:hAnsiTheme="minorHAnsi" w:cstheme="minorHAnsi"/>
          <w:b/>
          <w:bCs/>
        </w:rPr>
        <w:t>żąda</w:t>
      </w:r>
      <w:r w:rsidRPr="005E1E94">
        <w:rPr>
          <w:rFonts w:asciiTheme="minorHAnsi" w:hAnsiTheme="minorHAnsi" w:cstheme="minorHAnsi"/>
        </w:rPr>
        <w:t xml:space="preserve"> wskazania przez Wykonawcę w </w:t>
      </w:r>
      <w:r>
        <w:rPr>
          <w:rFonts w:asciiTheme="minorHAnsi" w:hAnsiTheme="minorHAnsi" w:cstheme="minorHAnsi"/>
        </w:rPr>
        <w:t>Formularzu Oferty</w:t>
      </w:r>
      <w:r w:rsidRPr="005E1E94">
        <w:rPr>
          <w:rFonts w:asciiTheme="minorHAnsi" w:hAnsiTheme="minorHAnsi" w:cstheme="minorHAnsi"/>
        </w:rPr>
        <w:t xml:space="preserve"> części zamówienia, których wykonanie zamierza powierzyć podwykonawcom, oraz podania nazw ewentualnych podwykonawców, </w:t>
      </w:r>
      <w:r>
        <w:rPr>
          <w:rFonts w:asciiTheme="minorHAnsi" w:hAnsiTheme="minorHAnsi" w:cstheme="minorHAnsi"/>
        </w:rPr>
        <w:t>jeżeli są</w:t>
      </w:r>
      <w:r w:rsidRPr="005E1E94">
        <w:rPr>
          <w:rFonts w:asciiTheme="minorHAnsi" w:hAnsiTheme="minorHAnsi" w:cstheme="minorHAnsi"/>
        </w:rPr>
        <w:t xml:space="preserve"> już znani. </w:t>
      </w:r>
    </w:p>
    <w:p w14:paraId="495DA2D4" w14:textId="77777777" w:rsidR="00664428" w:rsidRPr="001826EA" w:rsidRDefault="00664428" w:rsidP="00C50A30">
      <w:pPr>
        <w:pStyle w:val="Akapitzlist"/>
        <w:widowControl w:val="0"/>
        <w:numPr>
          <w:ilvl w:val="1"/>
          <w:numId w:val="47"/>
        </w:numPr>
        <w:suppressAutoHyphens/>
        <w:spacing w:before="120"/>
        <w:ind w:left="567" w:hanging="567"/>
        <w:rPr>
          <w:rFonts w:asciiTheme="minorHAnsi" w:hAnsiTheme="minorHAnsi" w:cstheme="minorHAnsi"/>
          <w:lang w:val="it-IT"/>
        </w:rPr>
      </w:pPr>
      <w:r w:rsidRPr="005E1E94">
        <w:rPr>
          <w:rFonts w:asciiTheme="minorHAnsi" w:hAnsiTheme="minorHAnsi" w:cstheme="minorHAnsi"/>
        </w:rPr>
        <w:t xml:space="preserve">Pozostałe wymagania dotyczące podwykonawstwa zostały określone w PPU (Załącznik nr 2 do SWZ). </w:t>
      </w:r>
    </w:p>
    <w:p w14:paraId="283C6B12" w14:textId="77777777" w:rsidR="00664428" w:rsidRPr="001826EA" w:rsidRDefault="00664428" w:rsidP="00C50A30">
      <w:pPr>
        <w:pStyle w:val="Akapitzlist"/>
        <w:widowControl w:val="0"/>
        <w:numPr>
          <w:ilvl w:val="1"/>
          <w:numId w:val="47"/>
        </w:numPr>
        <w:suppressAutoHyphens/>
        <w:spacing w:before="120"/>
        <w:ind w:left="567" w:hanging="567"/>
        <w:rPr>
          <w:rFonts w:asciiTheme="minorHAnsi" w:hAnsiTheme="minorHAnsi" w:cstheme="minorHAnsi"/>
          <w:lang w:val="it-IT"/>
        </w:rPr>
      </w:pPr>
      <w:r w:rsidRPr="001826EA">
        <w:rPr>
          <w:rFonts w:asciiTheme="minorHAnsi" w:hAnsiTheme="minorHAnsi" w:cstheme="minorHAnsi"/>
          <w:lang w:val="it-IT"/>
        </w:rPr>
        <w:t xml:space="preserve">Zgodnie z art. 5k rozporządzenia Rady (UE) nr 833/2014 z dnia 31 lipca 2014 r. dotyczącego środków ograniczających w związku z działaniami Rosji destabilizującymi </w:t>
      </w:r>
      <w:r w:rsidRPr="001826EA">
        <w:rPr>
          <w:rFonts w:asciiTheme="minorHAnsi" w:hAnsiTheme="minorHAnsi" w:cstheme="minorHAnsi"/>
          <w:lang w:val="it-IT"/>
        </w:rPr>
        <w:lastRenderedPageBreak/>
        <w:t>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wartości zamówienia.</w:t>
      </w:r>
    </w:p>
    <w:p w14:paraId="30E45307" w14:textId="77777777" w:rsidR="00664428" w:rsidRPr="00FF7029" w:rsidRDefault="00664428" w:rsidP="00842D84">
      <w:pPr>
        <w:pStyle w:val="Nagwek2"/>
      </w:pPr>
      <w:bookmarkStart w:id="55" w:name="_Toc96430591"/>
      <w:r w:rsidRPr="00923640">
        <w:t>Rozdział 2</w:t>
      </w:r>
      <w:r>
        <w:t>6</w:t>
      </w:r>
      <w:r w:rsidRPr="00923640">
        <w:t>. Klauzula informacyjna wynikająca z RODO.</w:t>
      </w:r>
      <w:bookmarkEnd w:id="55"/>
    </w:p>
    <w:p w14:paraId="425203F1" w14:textId="77777777" w:rsidR="00664428" w:rsidRPr="00651CAC" w:rsidRDefault="00664428" w:rsidP="00336691">
      <w:pPr>
        <w:pStyle w:val="Nagwek3"/>
        <w:ind w:left="426" w:firstLine="0"/>
        <w:rPr>
          <w:lang w:eastAsia="pl-PL"/>
        </w:rPr>
      </w:pPr>
      <w:r w:rsidRPr="00651CAC">
        <w:rPr>
          <w:lang w:eastAsia="pl-PL"/>
        </w:rPr>
        <w:t>Informacje o przetwarzaniu danych osobowych przez Państwowy Fundusz Rehabilitacji Osób Niepełnosprawnych</w:t>
      </w:r>
    </w:p>
    <w:p w14:paraId="5F6E0A91"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eastAsia="Calibri" w:cstheme="minorHAnsi"/>
          <w:color w:val="000000"/>
          <w:lang w:eastAsia="pl-PL"/>
        </w:rPr>
        <w:t>ienni Urzędowy Unii Europejskiej</w:t>
      </w:r>
      <w:r w:rsidRPr="001D7A0F">
        <w:rPr>
          <w:rFonts w:eastAsia="Calibri" w:cstheme="minorHAnsi"/>
          <w:color w:val="000000"/>
          <w:lang w:eastAsia="pl-PL"/>
        </w:rPr>
        <w:t xml:space="preserve"> L 119 z 04.05.2016, str. 1), dalej „RODO”, w związku z prowadzonym postępowaniem (dalej: Postępowanie”), Zamawiający przekazuje poniżej informacje dotyczące przetwarzania danych osobowych.</w:t>
      </w:r>
    </w:p>
    <w:p w14:paraId="1B984A99" w14:textId="77777777" w:rsidR="00664428" w:rsidRPr="001D7A0F" w:rsidRDefault="00664428" w:rsidP="00336691">
      <w:pPr>
        <w:pStyle w:val="Nagwek3"/>
        <w:ind w:left="426" w:firstLine="0"/>
        <w:rPr>
          <w:lang w:eastAsia="pl-PL"/>
        </w:rPr>
      </w:pPr>
      <w:r w:rsidRPr="001D7A0F">
        <w:rPr>
          <w:lang w:eastAsia="pl-PL"/>
        </w:rPr>
        <w:t>Tożsamość administratora</w:t>
      </w:r>
    </w:p>
    <w:p w14:paraId="3C7294F7"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Administratorem danych osobowych jest Państwowy Fundusz Rehabilitacji Osób Niepełnosprawnych (PFRON) z siedzibą w Warszawie (00-828), przy al. Jana Pawła II 13.</w:t>
      </w:r>
    </w:p>
    <w:p w14:paraId="12C9A937" w14:textId="77777777" w:rsidR="00664428" w:rsidRPr="001D7A0F" w:rsidRDefault="00664428" w:rsidP="00184B01">
      <w:pPr>
        <w:pStyle w:val="Nagwek3"/>
        <w:ind w:left="426" w:firstLine="0"/>
        <w:rPr>
          <w:lang w:eastAsia="pl-PL"/>
        </w:rPr>
      </w:pPr>
      <w:r w:rsidRPr="001D7A0F">
        <w:rPr>
          <w:lang w:eastAsia="pl-PL"/>
        </w:rPr>
        <w:t>Dane kontaktowe administratora</w:t>
      </w:r>
    </w:p>
    <w:p w14:paraId="5D6D6285"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 administratorem można skontaktować się poprzez adres e-mail: </w:t>
      </w:r>
      <w:hyperlink r:id="rId44" w:history="1">
        <w:r w:rsidRPr="001D7A0F">
          <w:rPr>
            <w:rFonts w:eastAsia="Calibri" w:cstheme="minorHAnsi"/>
            <w:u w:val="single"/>
            <w:lang w:eastAsia="pl-PL"/>
          </w:rPr>
          <w:t>kancelaria@pfron.org.pl</w:t>
        </w:r>
      </w:hyperlink>
      <w:r w:rsidRPr="001D7A0F">
        <w:rPr>
          <w:rFonts w:eastAsia="Calibri" w:cstheme="minorHAnsi"/>
          <w:color w:val="000000"/>
          <w:lang w:eastAsia="pl-PL"/>
        </w:rPr>
        <w:t>, telefonicznie pod numerem +48 22 50 55 500 lub pisemnie na adres siedziby administratora.</w:t>
      </w:r>
    </w:p>
    <w:p w14:paraId="4869635B" w14:textId="77777777" w:rsidR="00664428" w:rsidRPr="001D7A0F" w:rsidRDefault="00664428" w:rsidP="00184B01">
      <w:pPr>
        <w:pStyle w:val="Nagwek3"/>
        <w:ind w:hanging="141"/>
        <w:rPr>
          <w:lang w:eastAsia="pl-PL"/>
        </w:rPr>
      </w:pPr>
      <w:r w:rsidRPr="001D7A0F">
        <w:rPr>
          <w:lang w:eastAsia="pl-PL"/>
        </w:rPr>
        <w:t>Dane kontaktowe Inspektora Ochrony Danych</w:t>
      </w:r>
    </w:p>
    <w:p w14:paraId="0E156823"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Administrator wyznaczył inspektora ochrony danych, z którym można skontaktować się poprzez e-mail: </w:t>
      </w:r>
      <w:hyperlink r:id="rId45" w:history="1">
        <w:r w:rsidRPr="001D7A0F">
          <w:rPr>
            <w:rFonts w:eastAsia="Calibri" w:cstheme="minorHAnsi"/>
            <w:u w:val="single"/>
            <w:lang w:eastAsia="pl-PL"/>
          </w:rPr>
          <w:t>iod@pfron.org.pl</w:t>
        </w:r>
      </w:hyperlink>
      <w:r w:rsidRPr="001D7A0F">
        <w:rPr>
          <w:rFonts w:eastAsia="Calibri" w:cstheme="minorHAnsi"/>
          <w:color w:val="000000"/>
          <w:lang w:eastAsia="pl-PL"/>
        </w:rPr>
        <w:t xml:space="preserve"> we wszystkich sprawach dotyczących przetwarzania danych osobowych oraz korzystania z praw związanych z przetwarzaniem.</w:t>
      </w:r>
    </w:p>
    <w:p w14:paraId="6648C487" w14:textId="77777777" w:rsidR="00664428" w:rsidRPr="001D7A0F" w:rsidRDefault="00664428" w:rsidP="00184B01">
      <w:pPr>
        <w:pStyle w:val="Nagwek3"/>
        <w:ind w:left="426" w:firstLine="0"/>
        <w:rPr>
          <w:lang w:eastAsia="pl-PL"/>
        </w:rPr>
      </w:pPr>
      <w:r w:rsidRPr="001D7A0F">
        <w:rPr>
          <w:lang w:eastAsia="pl-PL"/>
        </w:rPr>
        <w:t>Cele przetwarzania</w:t>
      </w:r>
    </w:p>
    <w:p w14:paraId="10A869A1" w14:textId="77777777" w:rsidR="00664428" w:rsidRPr="00C74147" w:rsidRDefault="00664428" w:rsidP="00664428">
      <w:pPr>
        <w:widowControl w:val="0"/>
        <w:suppressAutoHyphens/>
        <w:spacing w:before="120" w:after="120"/>
        <w:ind w:left="425" w:firstLine="0"/>
        <w:rPr>
          <w:rFonts w:eastAsia="Calibri" w:cstheme="minorHAnsi"/>
          <w:iCs/>
          <w:color w:val="000000"/>
          <w:lang w:eastAsia="pl-PL"/>
        </w:rPr>
      </w:pPr>
      <w:r w:rsidRPr="001D7A0F">
        <w:rPr>
          <w:rFonts w:eastAsia="Calibri" w:cstheme="minorHAnsi"/>
          <w:iCs/>
          <w:color w:val="000000"/>
          <w:lang w:eastAsia="pl-PL"/>
        </w:rPr>
        <w:t>Celem przetwarzania danych osobowych jest przeprowadzenie Postępowania oraz archiwizacja dokumentacji</w:t>
      </w:r>
      <w:r w:rsidRPr="005B17FB">
        <w:t xml:space="preserve"> </w:t>
      </w:r>
      <w:r w:rsidRPr="005B17FB">
        <w:rPr>
          <w:rFonts w:eastAsia="Calibri" w:cstheme="minorHAnsi"/>
          <w:iCs/>
          <w:color w:val="000000"/>
          <w:lang w:eastAsia="pl-PL"/>
        </w:rPr>
        <w:t>zgromadzonej w jego wyniku</w:t>
      </w:r>
      <w:r w:rsidRPr="001D7A0F">
        <w:rPr>
          <w:rFonts w:eastAsia="Calibri" w:cstheme="minorHAnsi"/>
          <w:iCs/>
          <w:color w:val="000000"/>
          <w:lang w:eastAsia="pl-PL"/>
        </w:rPr>
        <w:t>.</w:t>
      </w:r>
      <w:r w:rsidRPr="00C74147">
        <w:rPr>
          <w:rFonts w:asciiTheme="minorHAnsi" w:eastAsiaTheme="minorHAnsi" w:hAnsiTheme="minorHAnsi" w:cstheme="minorHAnsi"/>
          <w:iCs/>
          <w:sz w:val="22"/>
          <w:szCs w:val="22"/>
          <w:lang w:eastAsia="en-US"/>
        </w:rPr>
        <w:t xml:space="preserve"> </w:t>
      </w:r>
      <w:r w:rsidRPr="00C74147">
        <w:rPr>
          <w:rFonts w:eastAsia="Calibri" w:cstheme="minorHAnsi"/>
          <w:iCs/>
          <w:color w:val="000000"/>
          <w:lang w:eastAsia="pl-PL"/>
        </w:rPr>
        <w:t xml:space="preserve">Dane osobowe mogą być przetwarzane w celu realizacji przez administratora jego uzasadnionego interesu, w tym ustalenia, dochodzenia lub obrony roszczeń. </w:t>
      </w:r>
    </w:p>
    <w:p w14:paraId="27E8FF43" w14:textId="77777777" w:rsidR="00664428" w:rsidRPr="001D7A0F" w:rsidRDefault="00664428" w:rsidP="00184B01">
      <w:pPr>
        <w:pStyle w:val="Nagwek3"/>
        <w:ind w:left="426" w:firstLine="0"/>
        <w:rPr>
          <w:lang w:eastAsia="pl-PL"/>
        </w:rPr>
      </w:pPr>
      <w:r w:rsidRPr="001D7A0F">
        <w:rPr>
          <w:lang w:eastAsia="pl-PL"/>
        </w:rPr>
        <w:lastRenderedPageBreak/>
        <w:t>Podstawa prawna przetwarzania</w:t>
      </w:r>
    </w:p>
    <w:p w14:paraId="3095628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Podstawą prawną przetwarzania danych osobowych jest art. 6 ust. 1 lit. c RODO (realizacja przez administratora obowiązku prawnego). </w:t>
      </w:r>
      <w:r w:rsidRPr="009839D2">
        <w:rPr>
          <w:rFonts w:eastAsia="Calibri" w:cstheme="minorHAnsi"/>
          <w:color w:val="000000"/>
          <w:lang w:eastAsia="pl-PL"/>
        </w:rPr>
        <w:t>W przypadku przetwarzania danych osobowych w celu realizacji przez administratora jest prawnie uzasadnionego interesu podstawą prawną przetwarzania jest art. 6 ust. 1 lit. f RODO.</w:t>
      </w:r>
    </w:p>
    <w:p w14:paraId="6DF2209F" w14:textId="77777777" w:rsidR="00664428" w:rsidRPr="001D7A0F" w:rsidRDefault="00664428" w:rsidP="00184B01">
      <w:pPr>
        <w:pStyle w:val="Nagwek3"/>
        <w:ind w:left="426" w:firstLine="0"/>
        <w:rPr>
          <w:lang w:eastAsia="pl-PL"/>
        </w:rPr>
      </w:pPr>
      <w:r w:rsidRPr="001D7A0F">
        <w:rPr>
          <w:lang w:eastAsia="pl-PL"/>
        </w:rPr>
        <w:t>Źródło danych osobowych</w:t>
      </w:r>
    </w:p>
    <w:p w14:paraId="7CDA6174"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Administrator może pozyskiwać dane osobowe przedstawicieli Wykonawcy za jego pośrednictwem.</w:t>
      </w:r>
    </w:p>
    <w:p w14:paraId="60D99C58" w14:textId="77777777" w:rsidR="00664428" w:rsidRPr="001D7A0F" w:rsidRDefault="00664428" w:rsidP="00184B01">
      <w:pPr>
        <w:pStyle w:val="Nagwek3"/>
        <w:ind w:left="426" w:firstLine="0"/>
        <w:rPr>
          <w:lang w:eastAsia="pl-PL"/>
        </w:rPr>
      </w:pPr>
      <w:r w:rsidRPr="001D7A0F">
        <w:rPr>
          <w:lang w:eastAsia="pl-PL"/>
        </w:rPr>
        <w:t>Kategorie danych osobowych</w:t>
      </w:r>
    </w:p>
    <w:p w14:paraId="174FC9E4" w14:textId="77777777" w:rsidR="00664428" w:rsidRPr="00916681"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 xml:space="preserve">Zakres danych dotyczących przedstawicieli Wykonawcy obejmuje dane osobowe przedstawione w związku z udziałem w Postępowaniu, w szczególności imię, nazwisko, stanowisko, adres poczty </w:t>
      </w:r>
      <w:r w:rsidRPr="00916681">
        <w:rPr>
          <w:rFonts w:eastAsia="Calibri" w:cstheme="minorHAnsi"/>
          <w:color w:val="000000"/>
          <w:lang w:eastAsia="pl-PL"/>
        </w:rPr>
        <w:t>elektronicznej lub numer telefonu.</w:t>
      </w:r>
    </w:p>
    <w:p w14:paraId="6B00F536" w14:textId="77777777" w:rsidR="00664428" w:rsidRPr="00916681" w:rsidRDefault="00664428" w:rsidP="00184B01">
      <w:pPr>
        <w:pStyle w:val="Nagwek3"/>
        <w:ind w:left="426" w:firstLine="0"/>
        <w:rPr>
          <w:lang w:eastAsia="pl-PL"/>
        </w:rPr>
      </w:pPr>
      <w:r w:rsidRPr="00916681">
        <w:rPr>
          <w:lang w:eastAsia="pl-PL"/>
        </w:rPr>
        <w:t>Okres, przez który dane będą przechowywane</w:t>
      </w:r>
    </w:p>
    <w:p w14:paraId="1ECBFA1A" w14:textId="77777777" w:rsidR="00664428"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916681">
        <w:rPr>
          <w:rFonts w:eastAsia="Calibri" w:cstheme="minorHAnsi"/>
          <w:color w:val="000000"/>
          <w:lang w:eastAsia="pl-PL"/>
        </w:rPr>
        <w:t xml:space="preserve">Dane osobowe będą przetwarzane przez okres </w:t>
      </w:r>
      <w:r>
        <w:rPr>
          <w:rFonts w:eastAsia="Calibri" w:cstheme="minorHAnsi"/>
          <w:color w:val="000000"/>
          <w:lang w:eastAsia="pl-PL"/>
        </w:rPr>
        <w:t xml:space="preserve">niezbędny do realizacji celu przetwarzania, zgodnie z przepisami o zamówieniach publicznych, umową o dofinansowanie projektu iPFRON+ oraz </w:t>
      </w:r>
      <w:r w:rsidRPr="00694D2D">
        <w:rPr>
          <w:rFonts w:eastAsia="Calibri" w:cstheme="minorHAnsi"/>
          <w:color w:val="000000"/>
          <w:lang w:eastAsia="pl-PL"/>
        </w:rPr>
        <w:t>zasadami archiwizacji dokumentacji obowiązującymi u administratora.</w:t>
      </w:r>
    </w:p>
    <w:p w14:paraId="12467710" w14:textId="77777777" w:rsidR="00664428" w:rsidRPr="00916681" w:rsidRDefault="00664428" w:rsidP="00184B01">
      <w:pPr>
        <w:pStyle w:val="Nagwek3"/>
        <w:ind w:left="426" w:firstLine="0"/>
        <w:rPr>
          <w:lang w:eastAsia="pl-PL"/>
        </w:rPr>
      </w:pPr>
      <w:r w:rsidRPr="00916681">
        <w:rPr>
          <w:lang w:eastAsia="pl-PL"/>
        </w:rPr>
        <w:t>Podmioty, którym będą udostępniane dane osobowe</w:t>
      </w:r>
    </w:p>
    <w:p w14:paraId="061ED727" w14:textId="12715002" w:rsidR="00664428" w:rsidRPr="001D7A0F" w:rsidRDefault="00FB3A73" w:rsidP="00664428">
      <w:pPr>
        <w:widowControl w:val="0"/>
        <w:suppressAutoHyphens/>
        <w:spacing w:before="120" w:after="120"/>
        <w:ind w:left="425" w:firstLine="0"/>
        <w:rPr>
          <w:rFonts w:eastAsia="Calibri" w:cstheme="minorHAnsi"/>
          <w:iCs/>
          <w:color w:val="000000"/>
          <w:lang w:eastAsia="pl-PL"/>
        </w:rPr>
      </w:pPr>
      <w:r w:rsidRPr="00FB3A73">
        <w:rPr>
          <w:rFonts w:eastAsia="Calibri" w:cstheme="minorHAnsi"/>
          <w:iCs/>
          <w:color w:val="000000"/>
          <w:lang w:eastAsia="pl-PL"/>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Pzp.</w:t>
      </w:r>
    </w:p>
    <w:p w14:paraId="68309868" w14:textId="77777777" w:rsidR="00664428" w:rsidRPr="001D7A0F" w:rsidRDefault="00664428" w:rsidP="00184B01">
      <w:pPr>
        <w:pStyle w:val="Nagwek3"/>
        <w:ind w:left="426" w:firstLine="0"/>
        <w:rPr>
          <w:lang w:eastAsia="pl-PL"/>
        </w:rPr>
      </w:pPr>
      <w:r w:rsidRPr="001D7A0F">
        <w:rPr>
          <w:lang w:eastAsia="pl-PL"/>
        </w:rPr>
        <w:t>Prawa podmiotów danych</w:t>
      </w:r>
    </w:p>
    <w:p w14:paraId="2B53B230" w14:textId="77777777" w:rsidR="00664428" w:rsidRPr="001D7A0F" w:rsidRDefault="00664428" w:rsidP="00664428">
      <w:pPr>
        <w:widowControl w:val="0"/>
        <w:suppressAutoHyphens/>
        <w:spacing w:before="120" w:after="12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w:t>
      </w:r>
    </w:p>
    <w:p w14:paraId="44E79E33" w14:textId="77777777" w:rsidR="00664428" w:rsidRDefault="00664428" w:rsidP="00C50A30">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1D7A0F">
        <w:rPr>
          <w:rFonts w:asciiTheme="minorHAnsi" w:eastAsiaTheme="minorHAnsi" w:hAnsiTheme="minorHAnsi" w:cstheme="minorHAnsi"/>
          <w:lang w:eastAsia="en-US"/>
        </w:rPr>
        <w:t>na podstawie art. 15 RODO – prawo dostępu do danych osobowych i uzyskania ich kopii;</w:t>
      </w:r>
    </w:p>
    <w:p w14:paraId="04ACDE4D" w14:textId="77777777" w:rsidR="00664428" w:rsidRDefault="00664428" w:rsidP="00C50A30">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w:t>
      </w:r>
      <w:r w:rsidRPr="00923640">
        <w:rPr>
          <w:rFonts w:asciiTheme="minorHAnsi" w:eastAsiaTheme="minorHAnsi" w:hAnsiTheme="minorHAnsi" w:cstheme="minorHAnsi"/>
          <w:lang w:eastAsia="en-US"/>
        </w:rPr>
        <w:lastRenderedPageBreak/>
        <w:t>publicznego w zakresie niezgodnym z ustawą Pzp;</w:t>
      </w:r>
    </w:p>
    <w:p w14:paraId="76D8E64B" w14:textId="77777777" w:rsidR="00664428" w:rsidRPr="003A2C1C" w:rsidRDefault="00664428" w:rsidP="00C50A30">
      <w:pPr>
        <w:widowControl w:val="0"/>
        <w:numPr>
          <w:ilvl w:val="0"/>
          <w:numId w:val="18"/>
        </w:numPr>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17 RODO – prawo do usunięcia danych osobowych</w:t>
      </w:r>
      <w:r>
        <w:rPr>
          <w:rFonts w:asciiTheme="minorHAnsi" w:eastAsiaTheme="minorHAnsi" w:hAnsiTheme="minorHAnsi" w:cstheme="minorHAnsi"/>
          <w:lang w:eastAsia="en-US"/>
        </w:rPr>
        <w:t>,</w:t>
      </w:r>
      <w:r w:rsidRPr="003A2C1C">
        <w:rPr>
          <w:rFonts w:cstheme="minorHAnsi"/>
          <w:sz w:val="22"/>
          <w:szCs w:val="22"/>
          <w:lang w:eastAsia="en-US"/>
        </w:rPr>
        <w:t xml:space="preserve"> </w:t>
      </w:r>
      <w:r w:rsidRPr="003A2C1C">
        <w:rPr>
          <w:rFonts w:asciiTheme="minorHAnsi" w:eastAsiaTheme="minorHAnsi" w:hAnsiTheme="minorHAnsi" w:cstheme="minorHAnsi"/>
          <w:lang w:eastAsia="en-US"/>
        </w:rPr>
        <w:t>z zastrzeżeniem wyjątków przewidzianych w art. 17 ust. 3 lit. b, d oraz e RODO;</w:t>
      </w:r>
    </w:p>
    <w:p w14:paraId="7A07BF88" w14:textId="77777777" w:rsidR="00664428" w:rsidRDefault="00664428" w:rsidP="00C50A30">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 xml:space="preserve">na podstawie art. 18 RODO – prawo żądania od administratora ograniczenia przetwarzania danych, z </w:t>
      </w:r>
      <w:r>
        <w:rPr>
          <w:rFonts w:asciiTheme="minorHAnsi" w:eastAsiaTheme="minorHAnsi" w:hAnsiTheme="minorHAnsi" w:cstheme="minorHAnsi"/>
          <w:lang w:eastAsia="en-US"/>
        </w:rPr>
        <w:t>z</w:t>
      </w:r>
      <w:r w:rsidRPr="00923640">
        <w:rPr>
          <w:rFonts w:asciiTheme="minorHAnsi" w:eastAsiaTheme="minorHAnsi" w:hAnsiTheme="minorHAnsi" w:cstheme="minorHAnsi"/>
          <w:lang w:eastAsia="en-US"/>
        </w:rPr>
        <w:t>astrzeżeniem, że zgłoszenie tego żądania nie ogranicza przetwarzania danych osobowych do czasu zakończenia Postępowania;</w:t>
      </w:r>
    </w:p>
    <w:p w14:paraId="164BC104" w14:textId="77777777" w:rsidR="00664428" w:rsidRPr="00923640" w:rsidRDefault="00664428" w:rsidP="00C50A30">
      <w:pPr>
        <w:widowControl w:val="0"/>
        <w:numPr>
          <w:ilvl w:val="0"/>
          <w:numId w:val="18"/>
        </w:numPr>
        <w:tabs>
          <w:tab w:val="left" w:pos="284"/>
        </w:tabs>
        <w:suppressAutoHyphens/>
        <w:spacing w:before="120" w:after="120" w:line="259" w:lineRule="auto"/>
        <w:ind w:left="992" w:hanging="567"/>
        <w:rPr>
          <w:rFonts w:asciiTheme="minorHAnsi" w:eastAsiaTheme="minorHAnsi" w:hAnsiTheme="minorHAnsi" w:cstheme="minorHAnsi"/>
          <w:lang w:eastAsia="en-US"/>
        </w:rPr>
      </w:pPr>
      <w:r w:rsidRPr="00923640">
        <w:rPr>
          <w:rFonts w:asciiTheme="minorHAnsi" w:eastAsiaTheme="minorHAnsi" w:hAnsiTheme="minorHAnsi" w:cstheme="minorHAnsi"/>
          <w:lang w:eastAsia="en-US"/>
        </w:rPr>
        <w:t>na podstawie art. 21 RODO – prawo do wniesienia sprzeciwu wobec przetwarzania danych osobowych na podstawie art. 6 ust. 1 lit. f RODO.</w:t>
      </w:r>
    </w:p>
    <w:p w14:paraId="73386CA0" w14:textId="77777777" w:rsidR="00664428" w:rsidRPr="001D7A0F" w:rsidRDefault="00664428" w:rsidP="00184B01">
      <w:pPr>
        <w:pStyle w:val="Nagwek3"/>
        <w:ind w:left="426" w:firstLine="0"/>
        <w:rPr>
          <w:lang w:eastAsia="pl-PL"/>
        </w:rPr>
      </w:pPr>
      <w:r w:rsidRPr="00916681">
        <w:rPr>
          <w:lang w:eastAsia="pl-PL"/>
        </w:rPr>
        <w:t>Prawo wniesienia skargi do organu nadzorczego</w:t>
      </w:r>
    </w:p>
    <w:p w14:paraId="56AC1C7A" w14:textId="77777777" w:rsidR="00664428" w:rsidRPr="001D7A0F" w:rsidRDefault="00664428" w:rsidP="00664428">
      <w:pPr>
        <w:widowControl w:val="0"/>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3CD52F5" w14:textId="77777777" w:rsidR="00664428" w:rsidRPr="001D7A0F" w:rsidRDefault="00664428" w:rsidP="00184B01">
      <w:pPr>
        <w:pStyle w:val="Nagwek3"/>
        <w:ind w:left="426" w:firstLine="0"/>
        <w:rPr>
          <w:lang w:eastAsia="pl-PL"/>
        </w:rPr>
      </w:pPr>
      <w:r w:rsidRPr="001D7A0F">
        <w:rPr>
          <w:lang w:eastAsia="pl-PL"/>
        </w:rPr>
        <w:t>Informacja o dowolności lub obowiązku podania danych oraz o ewentualnych konsekwencjach niepodania danych</w:t>
      </w:r>
    </w:p>
    <w:p w14:paraId="16F4444B" w14:textId="77777777" w:rsidR="00664428" w:rsidRPr="001D7A0F" w:rsidRDefault="00664428" w:rsidP="00664428">
      <w:pPr>
        <w:widowControl w:val="0"/>
        <w:tabs>
          <w:tab w:val="num" w:pos="1276"/>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Podanie danych osobowych może być warunkiem koniecznym wzięcia udziału w Postępowaniu (konsekwencją niepodania danych w zakresie wynikającym z SWZ będzie odrzucenie oferty na zasadach wynikających z ustawy – Prawo zamówień publicznych).</w:t>
      </w:r>
    </w:p>
    <w:p w14:paraId="33ECA912" w14:textId="77777777" w:rsidR="00664428" w:rsidRPr="001D7A0F" w:rsidRDefault="00664428" w:rsidP="00184B01">
      <w:pPr>
        <w:pStyle w:val="Nagwek3"/>
        <w:ind w:left="426" w:firstLine="0"/>
        <w:rPr>
          <w:lang w:eastAsia="pl-PL"/>
        </w:rPr>
      </w:pPr>
      <w:r w:rsidRPr="001D7A0F">
        <w:rPr>
          <w:lang w:eastAsia="pl-PL"/>
        </w:rPr>
        <w:t>Informacja o możliwości przekazania danych osobowych do państwa trzeciego</w:t>
      </w:r>
    </w:p>
    <w:p w14:paraId="191ED761" w14:textId="77777777" w:rsidR="00664428" w:rsidRPr="001D7A0F" w:rsidRDefault="00664428" w:rsidP="00664428">
      <w:pPr>
        <w:widowControl w:val="0"/>
        <w:tabs>
          <w:tab w:val="num" w:pos="709"/>
        </w:tabs>
        <w:suppressAutoHyphens/>
        <w:spacing w:before="120" w:after="120"/>
        <w:ind w:left="425" w:firstLine="0"/>
        <w:rPr>
          <w:rFonts w:eastAsia="Calibri" w:cstheme="minorHAnsi"/>
          <w:color w:val="000000"/>
          <w:lang w:eastAsia="pl-PL"/>
        </w:rPr>
      </w:pPr>
      <w:r w:rsidRPr="001D7A0F">
        <w:rPr>
          <w:rFonts w:eastAsia="Calibri" w:cstheme="minorHAnsi"/>
          <w:color w:val="000000"/>
          <w:lang w:eastAsia="pl-PL"/>
        </w:rPr>
        <w:t>W związku z jawnością Postępowania dane osobowe mogą być przekazywane poza obszar Europejskiego Obszaru Gospodarczego, z zastrzeżeniem wyjątków określonych w art. 18 ust. 5 pkt 1 i 2 ustawy – Prawo zamówień publicznych.</w:t>
      </w:r>
    </w:p>
    <w:p w14:paraId="4F3974C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b/>
          <w:bCs/>
          <w:lang w:eastAsia="pl-PL"/>
        </w:rPr>
      </w:pPr>
      <w:r w:rsidRPr="001D7A0F">
        <w:rPr>
          <w:rFonts w:asciiTheme="minorHAnsi" w:eastAsiaTheme="majorEastAsia" w:hAnsiTheme="minorHAnsi" w:cstheme="minorHAnsi"/>
          <w:b/>
          <w:bCs/>
          <w:lang w:eastAsia="pl-PL"/>
        </w:rPr>
        <w:t>Informacja o zautomatyzowanym podejmowaniu decyzji</w:t>
      </w:r>
    </w:p>
    <w:p w14:paraId="6A4226F9" w14:textId="77777777" w:rsidR="00664428"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D77E5E">
        <w:rPr>
          <w:rFonts w:asciiTheme="minorHAnsi" w:eastAsiaTheme="majorEastAsia" w:hAnsiTheme="minorHAnsi" w:cstheme="minorHAnsi"/>
          <w:lang w:eastAsia="pl-PL"/>
        </w:rPr>
        <w:t xml:space="preserve">Administrator nie będzie podejmował decyzji opartych na zautomatyzowanym przetwarzaniu danych osobowych.   </w:t>
      </w:r>
    </w:p>
    <w:p w14:paraId="06DE0423" w14:textId="77777777" w:rsidR="00664428" w:rsidRPr="00340091" w:rsidRDefault="00664428" w:rsidP="00184B01">
      <w:pPr>
        <w:pStyle w:val="Nagwek3"/>
        <w:ind w:left="426" w:firstLine="0"/>
        <w:rPr>
          <w:lang w:eastAsia="pl-PL"/>
        </w:rPr>
      </w:pPr>
      <w:r w:rsidRPr="00340091">
        <w:rPr>
          <w:lang w:eastAsia="pl-PL"/>
        </w:rPr>
        <w:t>Realizacja obowiązku informacyjnego w imieniu administratora</w:t>
      </w:r>
    </w:p>
    <w:p w14:paraId="0E5178DA" w14:textId="77777777" w:rsidR="00664428" w:rsidRPr="00D77E5E" w:rsidRDefault="00664428" w:rsidP="00664428">
      <w:pPr>
        <w:keepNext/>
        <w:keepLines/>
        <w:widowControl w:val="0"/>
        <w:suppressAutoHyphens/>
        <w:spacing w:before="120" w:line="259" w:lineRule="auto"/>
        <w:ind w:left="425" w:firstLine="0"/>
        <w:outlineLvl w:val="3"/>
        <w:rPr>
          <w:rFonts w:asciiTheme="minorHAnsi" w:eastAsiaTheme="majorEastAsia" w:hAnsiTheme="minorHAnsi" w:cstheme="minorHAnsi"/>
          <w:lang w:eastAsia="pl-PL"/>
        </w:rPr>
      </w:pPr>
      <w:r w:rsidRPr="00340091">
        <w:rPr>
          <w:rFonts w:asciiTheme="minorHAnsi" w:eastAsiaTheme="majorEastAsia" w:hAnsiTheme="minorHAnsi" w:cstheme="minorHAnsi"/>
          <w:lang w:eastAsia="pl-PL"/>
        </w:rPr>
        <w:t>Wykonawca jest zobowiązany do przekazania informacji o przetwarzaniu danych osobowych przez administratora osobom, których dane zawarte są w ofercie</w:t>
      </w:r>
      <w:r>
        <w:rPr>
          <w:rFonts w:asciiTheme="minorHAnsi" w:eastAsiaTheme="majorEastAsia" w:hAnsiTheme="minorHAnsi" w:cstheme="minorHAnsi"/>
          <w:lang w:eastAsia="pl-PL"/>
        </w:rPr>
        <w:t>.</w:t>
      </w:r>
    </w:p>
    <w:p w14:paraId="6695F745" w14:textId="77777777" w:rsidR="00664428" w:rsidRPr="003F12BE" w:rsidRDefault="00664428" w:rsidP="00A21956">
      <w:pPr>
        <w:pStyle w:val="Nagwek2"/>
      </w:pPr>
      <w:bookmarkStart w:id="56" w:name="_Toc96430592"/>
      <w:r>
        <w:t xml:space="preserve">Rozdział 28. Załączniki do </w:t>
      </w:r>
      <w:bookmarkEnd w:id="56"/>
      <w:r>
        <w:t>SWZ.</w:t>
      </w:r>
    </w:p>
    <w:p w14:paraId="223BF520" w14:textId="77777777" w:rsidR="00664428" w:rsidRDefault="00664428" w:rsidP="00C50A30">
      <w:pPr>
        <w:pStyle w:val="Akapitzlist"/>
        <w:numPr>
          <w:ilvl w:val="0"/>
          <w:numId w:val="80"/>
        </w:numPr>
        <w:suppressAutoHyphens/>
      </w:pPr>
      <w:r>
        <w:t>Załącznik nr 1 – Opis przedmiotu zamówienia,</w:t>
      </w:r>
    </w:p>
    <w:p w14:paraId="7137850B" w14:textId="77777777" w:rsidR="00664428" w:rsidRDefault="00664428" w:rsidP="00C50A30">
      <w:pPr>
        <w:pStyle w:val="Akapitzlist"/>
        <w:numPr>
          <w:ilvl w:val="0"/>
          <w:numId w:val="80"/>
        </w:numPr>
        <w:suppressAutoHyphens/>
      </w:pPr>
      <w:r>
        <w:t>Załącznik nr 2 – Projektowane Postanowienia Umowy,</w:t>
      </w:r>
    </w:p>
    <w:p w14:paraId="79F7EE94" w14:textId="77777777" w:rsidR="00664428" w:rsidRDefault="00664428" w:rsidP="00C50A30">
      <w:pPr>
        <w:pStyle w:val="Akapitzlist"/>
        <w:numPr>
          <w:ilvl w:val="0"/>
          <w:numId w:val="80"/>
        </w:numPr>
        <w:suppressAutoHyphens/>
      </w:pPr>
      <w:r>
        <w:lastRenderedPageBreak/>
        <w:t>Załącznik nr 3 – Formularz Oferty,</w:t>
      </w:r>
    </w:p>
    <w:p w14:paraId="3788A013" w14:textId="77777777" w:rsidR="00664428" w:rsidRDefault="00664428" w:rsidP="00C50A30">
      <w:pPr>
        <w:pStyle w:val="Akapitzlist"/>
        <w:numPr>
          <w:ilvl w:val="0"/>
          <w:numId w:val="80"/>
        </w:numPr>
        <w:suppressAutoHyphens/>
      </w:pPr>
      <w:r>
        <w:t>Załącznik nr 4 – JEDZ,</w:t>
      </w:r>
    </w:p>
    <w:p w14:paraId="0F71B992" w14:textId="77777777" w:rsidR="00664428" w:rsidRDefault="00664428" w:rsidP="00C50A30">
      <w:pPr>
        <w:pStyle w:val="Akapitzlist"/>
        <w:numPr>
          <w:ilvl w:val="0"/>
          <w:numId w:val="80"/>
        </w:numPr>
        <w:suppressAutoHyphens/>
      </w:pPr>
      <w:r>
        <w:t>Załącznik nr 5 – Wykaz usług,</w:t>
      </w:r>
    </w:p>
    <w:p w14:paraId="18E8C027" w14:textId="77777777" w:rsidR="00664428" w:rsidRDefault="00664428" w:rsidP="00C50A30">
      <w:pPr>
        <w:pStyle w:val="Akapitzlist"/>
        <w:numPr>
          <w:ilvl w:val="0"/>
          <w:numId w:val="80"/>
        </w:numPr>
        <w:suppressAutoHyphens/>
      </w:pPr>
      <w:r>
        <w:t>Załącznik nr 6 - O</w:t>
      </w:r>
      <w:r w:rsidRPr="001971E7">
        <w:t>świadczenie wykonawców wspólnie ubiegających się o zamówienie</w:t>
      </w:r>
      <w:r>
        <w:t>,</w:t>
      </w:r>
    </w:p>
    <w:p w14:paraId="34204ECB" w14:textId="77777777" w:rsidR="00664428" w:rsidRDefault="00664428" w:rsidP="00C50A30">
      <w:pPr>
        <w:pStyle w:val="Akapitzlist"/>
        <w:numPr>
          <w:ilvl w:val="0"/>
          <w:numId w:val="80"/>
        </w:numPr>
        <w:suppressAutoHyphens/>
      </w:pPr>
      <w:r w:rsidRPr="000B0293">
        <w:t xml:space="preserve">Załącznik nr </w:t>
      </w:r>
      <w:r>
        <w:t>7</w:t>
      </w:r>
      <w:r w:rsidRPr="000B0293">
        <w:t xml:space="preserve"> - Zobowiązanie podmiotu udostępniającego zasoby.</w:t>
      </w:r>
      <w:r>
        <w:t>,</w:t>
      </w:r>
    </w:p>
    <w:p w14:paraId="567B852E" w14:textId="77777777" w:rsidR="00664428" w:rsidRDefault="00664428" w:rsidP="00C50A30">
      <w:pPr>
        <w:pStyle w:val="Akapitzlist"/>
        <w:numPr>
          <w:ilvl w:val="0"/>
          <w:numId w:val="80"/>
        </w:numPr>
        <w:suppressAutoHyphens/>
      </w:pPr>
      <w:r>
        <w:t xml:space="preserve">Załącznik nr 8 - </w:t>
      </w:r>
      <w:r w:rsidRPr="00347CEE">
        <w:t>Oświadczenie grupa kapitałowa</w:t>
      </w:r>
      <w:r>
        <w:t>,</w:t>
      </w:r>
    </w:p>
    <w:p w14:paraId="5BB121D5" w14:textId="77777777" w:rsidR="00664428" w:rsidRPr="008C3DDE" w:rsidRDefault="00664428" w:rsidP="00C50A30">
      <w:pPr>
        <w:pStyle w:val="Akapitzlist"/>
        <w:numPr>
          <w:ilvl w:val="0"/>
          <w:numId w:val="80"/>
        </w:numPr>
        <w:suppressAutoHyphens/>
        <w:rPr>
          <w:b/>
          <w:u w:val="single"/>
        </w:rPr>
      </w:pPr>
      <w:r>
        <w:t xml:space="preserve">Załącznik nr 9 - </w:t>
      </w:r>
      <w:r w:rsidRPr="008C3DDE">
        <w:rPr>
          <w:bCs/>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8C3DDE">
        <w:rPr>
          <w:bCs/>
          <w:u w:val="single"/>
        </w:rPr>
        <w:t xml:space="preserve"> </w:t>
      </w:r>
      <w:r w:rsidRPr="008C3DDE">
        <w:rPr>
          <w:bCs/>
        </w:rPr>
        <w:t>składane na podstawie art. 125 ust. 1 ustawy Pzp,</w:t>
      </w:r>
    </w:p>
    <w:p w14:paraId="356BC657" w14:textId="77777777" w:rsidR="00664428" w:rsidRDefault="00664428" w:rsidP="00C50A30">
      <w:pPr>
        <w:pStyle w:val="Akapitzlist"/>
        <w:numPr>
          <w:ilvl w:val="0"/>
          <w:numId w:val="80"/>
        </w:numPr>
        <w:suppressAutoHyphens/>
        <w:rPr>
          <w:bCs/>
        </w:rPr>
      </w:pPr>
      <w:r w:rsidRPr="00945446">
        <w:rPr>
          <w:bCs/>
        </w:rPr>
        <w:t xml:space="preserve">Załącznik nr 10 - Oświadczenia podmiotu udostępniającego zasoby dotyczące przesłanek wykluczenia z art. 5k rozporządzenia 833/2014 oraz art. 7 ust. 1 ustawy o szczególnych rozwiązaniach w zakresie przeciwdziałania wspieraniu agresji na </w:t>
      </w:r>
      <w:r>
        <w:rPr>
          <w:bCs/>
        </w:rPr>
        <w:t>U</w:t>
      </w:r>
      <w:r w:rsidRPr="00945446">
        <w:rPr>
          <w:bCs/>
        </w:rPr>
        <w:t>krainę oraz służących ochronie bezpieczeństwa narodowego składane na podstawie art. 125 ust. 5 ustawy Pzp</w:t>
      </w:r>
      <w:r>
        <w:rPr>
          <w:bCs/>
        </w:rPr>
        <w:t>,</w:t>
      </w:r>
    </w:p>
    <w:p w14:paraId="5604B1B3" w14:textId="37005DE9" w:rsidR="00FC1317" w:rsidRPr="00FC1317" w:rsidRDefault="00664428" w:rsidP="00C50A30">
      <w:pPr>
        <w:pStyle w:val="Akapitzlist"/>
        <w:numPr>
          <w:ilvl w:val="0"/>
          <w:numId w:val="80"/>
        </w:numPr>
        <w:suppressAutoHyphens/>
        <w:rPr>
          <w:bCs/>
        </w:rPr>
      </w:pPr>
      <w:r>
        <w:t>Załącznik nr 11 – Ankieta podmiotu przetwarzającego</w:t>
      </w:r>
      <w:r w:rsidR="00301DF2">
        <w:t>,</w:t>
      </w:r>
    </w:p>
    <w:p w14:paraId="7A9165EE" w14:textId="77777777" w:rsidR="00301DF2" w:rsidRPr="00301DF2" w:rsidRDefault="00FC1317" w:rsidP="00C50A30">
      <w:pPr>
        <w:pStyle w:val="Akapitzlist"/>
        <w:numPr>
          <w:ilvl w:val="0"/>
          <w:numId w:val="80"/>
        </w:numPr>
        <w:suppressAutoHyphens/>
        <w:rPr>
          <w:bCs/>
        </w:rPr>
      </w:pPr>
      <w:r>
        <w:t xml:space="preserve">Załącznik nr 12 </w:t>
      </w:r>
      <w:r w:rsidR="00CE062E">
        <w:t>–</w:t>
      </w:r>
      <w:r>
        <w:t xml:space="preserve"> </w:t>
      </w:r>
      <w:r w:rsidR="00301DF2">
        <w:t>Wykaz osób,</w:t>
      </w:r>
    </w:p>
    <w:p w14:paraId="02A4C8E8" w14:textId="236D3B83" w:rsidR="00664428" w:rsidRPr="009D0DF4" w:rsidRDefault="00C35277" w:rsidP="00C50A30">
      <w:pPr>
        <w:pStyle w:val="Akapitzlist"/>
        <w:numPr>
          <w:ilvl w:val="0"/>
          <w:numId w:val="80"/>
        </w:numPr>
        <w:suppressAutoHyphens/>
        <w:rPr>
          <w:bCs/>
        </w:rPr>
      </w:pPr>
      <w:r>
        <w:t>Załącznik nr 13 - O</w:t>
      </w:r>
      <w:r w:rsidRPr="00C35277">
        <w:t>świadczenia o aktualności informacji zawartych w oświadczeniu, o którym mowa w art. 125 ust. 1 ustawy Pzp</w:t>
      </w:r>
      <w:r>
        <w:t>.</w:t>
      </w:r>
      <w:r w:rsidR="00301DF2">
        <w:br/>
      </w:r>
      <w:r w:rsidR="00664428">
        <w:t>.</w:t>
      </w:r>
    </w:p>
    <w:p w14:paraId="06BC22D5" w14:textId="77777777" w:rsidR="00664428" w:rsidRDefault="00664428" w:rsidP="00664428">
      <w:pPr>
        <w:widowControl w:val="0"/>
        <w:suppressAutoHyphens/>
        <w:spacing w:line="251" w:lineRule="auto"/>
        <w:rPr>
          <w:rFonts w:cs="Calibri"/>
        </w:rPr>
        <w:sectPr w:rsidR="00664428" w:rsidSect="0098431B">
          <w:headerReference w:type="default" r:id="rId46"/>
          <w:footerReference w:type="default" r:id="rId47"/>
          <w:pgSz w:w="12240" w:h="15840"/>
          <w:pgMar w:top="1417" w:right="1417" w:bottom="1417" w:left="1417" w:header="720" w:footer="720" w:gutter="0"/>
          <w:cols w:space="708"/>
          <w:docGrid w:linePitch="299"/>
        </w:sectPr>
      </w:pPr>
      <w:r>
        <w:rPr>
          <w:rFonts w:cs="Calibri"/>
        </w:rPr>
        <w:br w:type="page"/>
      </w:r>
    </w:p>
    <w:p w14:paraId="7A9101D8" w14:textId="77777777" w:rsidR="00664428" w:rsidRPr="002B57AE" w:rsidRDefault="00664428" w:rsidP="00A21956">
      <w:pPr>
        <w:pStyle w:val="Nagwek2"/>
        <w:rPr>
          <w:lang w:eastAsia="pl-PL"/>
        </w:rPr>
      </w:pPr>
      <w:r w:rsidRPr="002B57AE">
        <w:rPr>
          <w:lang w:eastAsia="pl-PL"/>
        </w:rPr>
        <w:lastRenderedPageBreak/>
        <w:t>Załącznik nr 1 do SWZ/Załącznik nr 1 do Umowy</w:t>
      </w:r>
    </w:p>
    <w:p w14:paraId="2800C2B5" w14:textId="77777777" w:rsidR="00664428" w:rsidRDefault="00664428" w:rsidP="00A21956">
      <w:pPr>
        <w:pStyle w:val="Nagwek2"/>
        <w:rPr>
          <w:lang w:eastAsia="pl-PL"/>
        </w:rPr>
      </w:pPr>
      <w:r w:rsidRPr="002B57AE">
        <w:rPr>
          <w:lang w:eastAsia="pl-PL"/>
        </w:rPr>
        <w:t>Opis przedmiotu zamówienia</w:t>
      </w:r>
      <w:r>
        <w:rPr>
          <w:lang w:eastAsia="pl-PL"/>
        </w:rPr>
        <w:t xml:space="preserve"> (dalej jako „OPZ”)</w:t>
      </w:r>
    </w:p>
    <w:p w14:paraId="403A5F10" w14:textId="77777777" w:rsidR="00664428" w:rsidRDefault="00664428" w:rsidP="00664428">
      <w:pPr>
        <w:suppressAutoHyphens/>
        <w:rPr>
          <w:lang w:eastAsia="pl-PL"/>
        </w:rPr>
      </w:pPr>
      <w:r>
        <w:rPr>
          <w:lang w:eastAsia="pl-PL"/>
        </w:rPr>
        <w:t xml:space="preserve">Opis przedmiotu zamówienia stanowi odrębny załącznik </w:t>
      </w:r>
    </w:p>
    <w:p w14:paraId="1A5DC354" w14:textId="77777777" w:rsidR="00664428" w:rsidRDefault="00664428" w:rsidP="00664428">
      <w:pPr>
        <w:suppressAutoHyphens/>
      </w:pPr>
    </w:p>
    <w:p w14:paraId="1A1B312E" w14:textId="77777777" w:rsidR="00664428" w:rsidRDefault="00664428" w:rsidP="00664428">
      <w:pPr>
        <w:suppressAutoHyphens/>
        <w:ind w:left="0" w:firstLine="0"/>
        <w:sectPr w:rsidR="00664428" w:rsidSect="0098431B">
          <w:pgSz w:w="12240" w:h="15840"/>
          <w:pgMar w:top="1417" w:right="1417" w:bottom="1417" w:left="1417" w:header="720" w:footer="720" w:gutter="0"/>
          <w:cols w:space="708"/>
          <w:docGrid w:linePitch="299"/>
        </w:sectPr>
      </w:pPr>
    </w:p>
    <w:p w14:paraId="203A6603" w14:textId="77777777" w:rsidR="00664428" w:rsidRPr="000F6EE0" w:rsidRDefault="00664428" w:rsidP="00A21956">
      <w:pPr>
        <w:pStyle w:val="Nagwek2"/>
        <w:rPr>
          <w:lang w:eastAsia="pl-PL"/>
        </w:rPr>
      </w:pPr>
      <w:bookmarkStart w:id="57" w:name="_Toc90304064"/>
      <w:bookmarkStart w:id="58" w:name="_Toc96430593"/>
      <w:r>
        <w:rPr>
          <w:lang w:eastAsia="pl-PL"/>
        </w:rPr>
        <w:lastRenderedPageBreak/>
        <w:t xml:space="preserve">Załącznik nr </w:t>
      </w:r>
      <w:r w:rsidRPr="000F6EE0">
        <w:rPr>
          <w:lang w:eastAsia="pl-PL"/>
        </w:rPr>
        <w:t>2 do SWZ</w:t>
      </w:r>
      <w:bookmarkEnd w:id="57"/>
      <w:bookmarkEnd w:id="58"/>
    </w:p>
    <w:p w14:paraId="105C5F3E" w14:textId="152CF80B" w:rsidR="00FB3A73" w:rsidRDefault="00FB3A73" w:rsidP="00A21956">
      <w:pPr>
        <w:pStyle w:val="Nagwek2"/>
        <w:rPr>
          <w:lang w:eastAsia="pl-PL"/>
        </w:rPr>
      </w:pPr>
      <w:r>
        <w:rPr>
          <w:lang w:eastAsia="pl-PL"/>
        </w:rPr>
        <w:t>Projektowane Postanowienia Umowy (dalej jako „PPU”)</w:t>
      </w:r>
    </w:p>
    <w:p w14:paraId="1361502E" w14:textId="177E84EF" w:rsidR="00FB3A73" w:rsidRPr="00FB3A73" w:rsidRDefault="00FB3A73" w:rsidP="00FB3A73">
      <w:pPr>
        <w:rPr>
          <w:lang w:eastAsia="pl-PL"/>
        </w:rPr>
      </w:pPr>
      <w:r>
        <w:rPr>
          <w:lang w:eastAsia="pl-PL"/>
        </w:rPr>
        <w:t>Projektowane Postanowienia Umowy stanowią odrębny załącznik.</w:t>
      </w:r>
    </w:p>
    <w:p w14:paraId="22F17CF5" w14:textId="77777777" w:rsidR="00FB3A73" w:rsidRDefault="00FB3A73" w:rsidP="00664428">
      <w:pPr>
        <w:suppressAutoHyphens/>
        <w:spacing w:after="0"/>
        <w:ind w:left="0" w:firstLine="0"/>
        <w:rPr>
          <w:rFonts w:asciiTheme="minorHAnsi" w:hAnsiTheme="minorHAnsi" w:cstheme="minorHAnsi"/>
          <w:sz w:val="22"/>
          <w:lang w:eastAsia="pl-PL"/>
        </w:rPr>
      </w:pPr>
    </w:p>
    <w:p w14:paraId="58480393" w14:textId="5A1F84D1" w:rsidR="00FB3A73" w:rsidRPr="001066E9" w:rsidRDefault="00FB3A73" w:rsidP="00664428">
      <w:pPr>
        <w:suppressAutoHyphens/>
        <w:spacing w:after="0"/>
        <w:ind w:left="0" w:firstLine="0"/>
        <w:rPr>
          <w:rFonts w:asciiTheme="minorHAnsi" w:hAnsiTheme="minorHAnsi" w:cstheme="minorHAnsi"/>
          <w:sz w:val="22"/>
          <w:lang w:eastAsia="pl-PL"/>
        </w:rPr>
        <w:sectPr w:rsidR="00FB3A73" w:rsidRPr="001066E9" w:rsidSect="0098431B">
          <w:headerReference w:type="default" r:id="rId48"/>
          <w:footerReference w:type="default" r:id="rId49"/>
          <w:pgSz w:w="11906" w:h="16838"/>
          <w:pgMar w:top="1440" w:right="1080" w:bottom="1440" w:left="1134" w:header="709" w:footer="709" w:gutter="0"/>
          <w:cols w:space="708"/>
          <w:docGrid w:linePitch="360"/>
        </w:sectPr>
      </w:pPr>
    </w:p>
    <w:p w14:paraId="6C6D3A44" w14:textId="77777777" w:rsidR="00664428" w:rsidRDefault="00664428" w:rsidP="00A21956">
      <w:pPr>
        <w:pStyle w:val="Nagwek2"/>
        <w:rPr>
          <w:lang w:eastAsia="pl-PL"/>
        </w:rPr>
      </w:pPr>
      <w:bookmarkStart w:id="59" w:name="_Toc96430621"/>
      <w:r w:rsidRPr="00A21956">
        <w:lastRenderedPageBreak/>
        <w:t>Załącznik</w:t>
      </w:r>
      <w:r>
        <w:rPr>
          <w:lang w:eastAsia="pl-PL"/>
        </w:rPr>
        <w:t xml:space="preserve"> nr 3 do SWZ</w:t>
      </w:r>
      <w:bookmarkEnd w:id="59"/>
    </w:p>
    <w:p w14:paraId="726285C2" w14:textId="77777777" w:rsidR="00EC615F" w:rsidRPr="007C1299" w:rsidRDefault="00EC615F" w:rsidP="00EC615F">
      <w:pPr>
        <w:suppressAutoHyphens/>
        <w:ind w:left="0" w:firstLine="0"/>
        <w:rPr>
          <w:snapToGrid w:val="0"/>
          <w:color w:val="FF0000"/>
          <w:lang w:eastAsia="en-US"/>
        </w:rPr>
      </w:pPr>
      <w:r>
        <w:rPr>
          <w:rFonts w:eastAsiaTheme="minorEastAsia"/>
          <w:color w:val="FF0000"/>
        </w:rPr>
        <w:t xml:space="preserve">Uwaga: </w:t>
      </w:r>
      <w:r w:rsidRPr="007C1299">
        <w:rPr>
          <w:rFonts w:eastAsiaTheme="minorEastAsia"/>
          <w:color w:val="FF0000"/>
        </w:rPr>
        <w:t>Ofertę składa się, pod rygorem nieważności, w formie elektronicznej tj. opatrzonej kwalifikowanym podpisem elektronicznym</w:t>
      </w:r>
      <w:r>
        <w:rPr>
          <w:rFonts w:eastAsiaTheme="minorEastAsia"/>
          <w:color w:val="FF0000"/>
        </w:rPr>
        <w:t>.</w:t>
      </w:r>
    </w:p>
    <w:p w14:paraId="35612C21" w14:textId="51E2F6B5" w:rsidR="00664428" w:rsidRPr="00CF6153" w:rsidRDefault="00664428" w:rsidP="00664428">
      <w:pPr>
        <w:widowControl w:val="0"/>
        <w:tabs>
          <w:tab w:val="left" w:leader="underscore" w:pos="6521"/>
          <w:tab w:val="left" w:leader="underscore" w:pos="8364"/>
        </w:tabs>
        <w:suppressAutoHyphens/>
        <w:spacing w:before="240" w:after="0"/>
        <w:rPr>
          <w:bCs/>
          <w:lang w:eastAsia="pl-PL"/>
        </w:rPr>
      </w:pPr>
      <w:r>
        <w:rPr>
          <w:b/>
          <w:lang w:eastAsia="pl-PL"/>
        </w:rPr>
        <w:t>n</w:t>
      </w:r>
      <w:r w:rsidRPr="00CF6153">
        <w:rPr>
          <w:b/>
          <w:lang w:eastAsia="pl-PL"/>
        </w:rPr>
        <w:t xml:space="preserve">r </w:t>
      </w:r>
      <w:r w:rsidRPr="00E06774">
        <w:rPr>
          <w:b/>
          <w:lang w:eastAsia="pl-PL"/>
        </w:rPr>
        <w:t xml:space="preserve">postępowania: </w:t>
      </w:r>
      <w:r w:rsidRPr="00E06774">
        <w:rPr>
          <w:b/>
          <w:bCs/>
          <w:lang w:eastAsia="pl-PL"/>
        </w:rPr>
        <w:t>ZP/</w:t>
      </w:r>
      <w:r w:rsidR="00E06774" w:rsidRPr="00E06774">
        <w:rPr>
          <w:b/>
          <w:bCs/>
          <w:lang w:eastAsia="pl-PL"/>
        </w:rPr>
        <w:t>02</w:t>
      </w:r>
      <w:r w:rsidRPr="00E06774">
        <w:rPr>
          <w:b/>
          <w:bCs/>
          <w:lang w:eastAsia="pl-PL"/>
        </w:rPr>
        <w:t>/2</w:t>
      </w:r>
      <w:r w:rsidR="00C35277" w:rsidRPr="00E06774">
        <w:rPr>
          <w:b/>
          <w:bCs/>
          <w:lang w:eastAsia="pl-PL"/>
        </w:rPr>
        <w:t>4</w:t>
      </w:r>
      <w:r>
        <w:rPr>
          <w:b/>
          <w:lang w:eastAsia="pl-PL"/>
        </w:rPr>
        <w:t xml:space="preserve">                 </w:t>
      </w:r>
      <w:r w:rsidRPr="00CE06AB">
        <w:rPr>
          <w:b/>
          <w:lang w:eastAsia="pl-PL"/>
        </w:rPr>
        <w:t xml:space="preserve">       </w:t>
      </w:r>
      <w:r>
        <w:rPr>
          <w:bCs/>
          <w:lang w:eastAsia="pl-PL"/>
        </w:rPr>
        <w:tab/>
      </w:r>
      <w:r w:rsidRPr="00CE06AB">
        <w:rPr>
          <w:bCs/>
          <w:lang w:eastAsia="pl-PL"/>
        </w:rPr>
        <w:t xml:space="preserve">, dnia </w:t>
      </w:r>
      <w:r>
        <w:rPr>
          <w:bCs/>
          <w:lang w:eastAsia="pl-PL"/>
        </w:rPr>
        <w:tab/>
      </w:r>
      <w:r w:rsidRPr="00CE06AB">
        <w:rPr>
          <w:bCs/>
          <w:lang w:eastAsia="pl-PL"/>
        </w:rPr>
        <w:t xml:space="preserve"> r.</w:t>
      </w:r>
    </w:p>
    <w:p w14:paraId="6BE6B757" w14:textId="77777777" w:rsidR="00664428" w:rsidRPr="00CF6153" w:rsidRDefault="00664428" w:rsidP="00664428">
      <w:pPr>
        <w:widowControl w:val="0"/>
        <w:suppressAutoHyphens/>
        <w:spacing w:after="0"/>
        <w:rPr>
          <w:bCs/>
          <w:snapToGrid w:val="0"/>
          <w:lang w:eastAsia="pl-PL"/>
        </w:rPr>
      </w:pP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r>
      <w:r w:rsidRPr="00CF6153">
        <w:rPr>
          <w:bCs/>
          <w:lang w:eastAsia="pl-PL"/>
        </w:rPr>
        <w:tab/>
        <w:t>(miejscowość)</w:t>
      </w:r>
    </w:p>
    <w:p w14:paraId="0D147E25" w14:textId="600CE049" w:rsidR="00664428" w:rsidRPr="00A42C5B" w:rsidRDefault="00664428" w:rsidP="00A21956">
      <w:pPr>
        <w:pStyle w:val="Nagwek2"/>
        <w:spacing w:before="240"/>
        <w:jc w:val="center"/>
        <w:rPr>
          <w:snapToGrid w:val="0"/>
          <w:lang w:eastAsia="en-US"/>
        </w:rPr>
      </w:pPr>
      <w:bookmarkStart w:id="60" w:name="_Toc58527040"/>
      <w:r w:rsidRPr="000A0423">
        <w:t xml:space="preserve">Formularz </w:t>
      </w:r>
      <w:r w:rsidR="00A21956">
        <w:t>O</w:t>
      </w:r>
      <w:r w:rsidRPr="000A0423">
        <w:t>ferty</w:t>
      </w:r>
      <w:bookmarkEnd w:id="60"/>
      <w:r w:rsidRPr="00684868">
        <w:rPr>
          <w:rStyle w:val="Odwoanieprzypisudolnego"/>
          <w:rFonts w:cs="Calibri"/>
          <w:b w:val="0"/>
          <w:bCs/>
          <w:snapToGrid w:val="0"/>
          <w:lang w:eastAsia="en-US"/>
        </w:rPr>
        <w:footnoteReference w:id="3"/>
      </w:r>
    </w:p>
    <w:p w14:paraId="6637F687" w14:textId="05531686" w:rsidR="00664428" w:rsidRPr="00FB3A73" w:rsidRDefault="00664428" w:rsidP="00C50A30">
      <w:pPr>
        <w:pStyle w:val="Akapitzlist"/>
        <w:widowControl w:val="0"/>
        <w:numPr>
          <w:ilvl w:val="3"/>
          <w:numId w:val="30"/>
        </w:numPr>
        <w:suppressAutoHyphens/>
        <w:spacing w:before="360"/>
        <w:ind w:left="567" w:hanging="567"/>
        <w:rPr>
          <w:rFonts w:eastAsia="Calibri"/>
          <w:b/>
          <w:snapToGrid w:val="0"/>
          <w:lang w:eastAsia="en-US"/>
        </w:rPr>
      </w:pPr>
      <w:r w:rsidRPr="00FB3A73">
        <w:rPr>
          <w:rFonts w:eastAsia="Calibri"/>
          <w:b/>
          <w:lang w:eastAsia="en-US"/>
        </w:rPr>
        <w:t>Nazwa i adres Wykonawcy/Wykonawców wspólnie ubiegając się o zamówienie</w:t>
      </w:r>
      <w:r w:rsidRPr="00FB3A73">
        <w:rPr>
          <w:rFonts w:eastAsia="Calibri"/>
          <w:b/>
          <w:snapToGrid w:val="0"/>
          <w:lang w:eastAsia="en-US"/>
        </w:rPr>
        <w:t xml:space="preserve">: </w:t>
      </w:r>
      <w:r w:rsidRPr="00CF6153">
        <w:rPr>
          <w:rFonts w:eastAsia="Calibri"/>
          <w:snapToGrid w:val="0"/>
          <w:vertAlign w:val="superscript"/>
          <w:lang w:eastAsia="en-US"/>
        </w:rPr>
        <w:footnoteReference w:id="4"/>
      </w:r>
    </w:p>
    <w:p w14:paraId="0BF995E1"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
          <w:snapToGrid w:val="0"/>
          <w:lang w:eastAsia="pl-PL"/>
        </w:rPr>
        <w:tab/>
      </w:r>
      <w:r w:rsidRPr="00437303">
        <w:rPr>
          <w:bCs/>
          <w:snapToGrid w:val="0"/>
          <w:lang w:eastAsia="pl-PL"/>
        </w:rPr>
        <w:tab/>
      </w:r>
    </w:p>
    <w:p w14:paraId="00F77D62" w14:textId="77777777" w:rsidR="00664428" w:rsidRDefault="00664428" w:rsidP="00664428">
      <w:pPr>
        <w:widowControl w:val="0"/>
        <w:tabs>
          <w:tab w:val="left" w:leader="underscore" w:pos="8789"/>
        </w:tabs>
        <w:suppressAutoHyphens/>
        <w:ind w:left="426" w:hanging="283"/>
        <w:rPr>
          <w:bCs/>
          <w:snapToGrid w:val="0"/>
          <w:lang w:eastAsia="pl-PL"/>
        </w:rPr>
      </w:pPr>
      <w:r w:rsidRPr="00437303">
        <w:rPr>
          <w:bCs/>
          <w:snapToGrid w:val="0"/>
          <w:lang w:eastAsia="pl-PL"/>
        </w:rPr>
        <w:tab/>
      </w:r>
      <w:r w:rsidRPr="00437303">
        <w:rPr>
          <w:bCs/>
          <w:snapToGrid w:val="0"/>
          <w:lang w:eastAsia="pl-PL"/>
        </w:rPr>
        <w:tab/>
      </w:r>
    </w:p>
    <w:p w14:paraId="3191C543" w14:textId="77777777" w:rsidR="00664428" w:rsidRPr="00437303" w:rsidRDefault="00664428" w:rsidP="00664428">
      <w:pPr>
        <w:widowControl w:val="0"/>
        <w:tabs>
          <w:tab w:val="left" w:leader="underscore" w:pos="8789"/>
        </w:tabs>
        <w:suppressAutoHyphens/>
        <w:ind w:left="426" w:hanging="283"/>
        <w:rPr>
          <w:bCs/>
          <w:snapToGrid w:val="0"/>
          <w:lang w:eastAsia="pl-PL"/>
        </w:rPr>
      </w:pPr>
      <w:r>
        <w:rPr>
          <w:bCs/>
          <w:snapToGrid w:val="0"/>
          <w:lang w:eastAsia="pl-PL"/>
        </w:rPr>
        <w:tab/>
      </w:r>
      <w:r>
        <w:rPr>
          <w:bCs/>
          <w:snapToGrid w:val="0"/>
          <w:lang w:eastAsia="pl-PL"/>
        </w:rPr>
        <w:tab/>
      </w:r>
    </w:p>
    <w:p w14:paraId="404958B5" w14:textId="77777777" w:rsidR="00664428" w:rsidRPr="00CF6153" w:rsidRDefault="00664428" w:rsidP="00664428">
      <w:pPr>
        <w:widowControl w:val="0"/>
        <w:tabs>
          <w:tab w:val="left" w:leader="underscore" w:pos="3686"/>
          <w:tab w:val="left" w:leader="underscore" w:pos="8789"/>
        </w:tabs>
        <w:suppressAutoHyphens/>
        <w:ind w:left="709" w:hanging="283"/>
        <w:rPr>
          <w:snapToGrid w:val="0"/>
          <w:lang w:eastAsia="pl-PL"/>
        </w:rPr>
      </w:pPr>
      <w:r w:rsidRPr="00CF6153">
        <w:rPr>
          <w:snapToGrid w:val="0"/>
          <w:lang w:eastAsia="pl-PL"/>
        </w:rPr>
        <w:t xml:space="preserve">NIP: </w:t>
      </w:r>
      <w:r>
        <w:rPr>
          <w:snapToGrid w:val="0"/>
          <w:lang w:eastAsia="pl-PL"/>
        </w:rPr>
        <w:tab/>
      </w:r>
      <w:r w:rsidRPr="00CF6153">
        <w:rPr>
          <w:snapToGrid w:val="0"/>
          <w:lang w:eastAsia="pl-PL"/>
        </w:rPr>
        <w:t>Regon</w:t>
      </w:r>
      <w:r>
        <w:rPr>
          <w:snapToGrid w:val="0"/>
          <w:lang w:eastAsia="pl-PL"/>
        </w:rPr>
        <w:t xml:space="preserve"> </w:t>
      </w:r>
      <w:r>
        <w:rPr>
          <w:snapToGrid w:val="0"/>
          <w:lang w:eastAsia="pl-PL"/>
        </w:rPr>
        <w:tab/>
      </w:r>
      <w:r w:rsidRPr="00CF6153">
        <w:rPr>
          <w:snapToGrid w:val="0"/>
          <w:lang w:eastAsia="pl-PL"/>
        </w:rPr>
        <w:t>.</w:t>
      </w:r>
    </w:p>
    <w:p w14:paraId="58DCF407" w14:textId="77777777" w:rsidR="00664428" w:rsidRPr="00CF6153" w:rsidRDefault="00664428" w:rsidP="00664428">
      <w:pPr>
        <w:widowControl w:val="0"/>
        <w:suppressAutoHyphens/>
        <w:spacing w:before="240" w:after="200"/>
        <w:rPr>
          <w:lang w:eastAsia="pl-PL"/>
        </w:rPr>
      </w:pPr>
      <w:r w:rsidRPr="00CF6153">
        <w:rPr>
          <w:lang w:eastAsia="pl-PL"/>
        </w:rPr>
        <w:t xml:space="preserve">Osoba/y wskazana/e do kontaktów z Zamawiającym: </w:t>
      </w:r>
    </w:p>
    <w:p w14:paraId="2F8A91A7" w14:textId="77777777" w:rsidR="00664428" w:rsidRPr="00CF6153" w:rsidRDefault="00664428" w:rsidP="00664428">
      <w:pPr>
        <w:widowControl w:val="0"/>
        <w:tabs>
          <w:tab w:val="left" w:leader="underscore" w:pos="3969"/>
          <w:tab w:val="left" w:leader="underscore" w:pos="6946"/>
          <w:tab w:val="left" w:leader="underscore" w:pos="8505"/>
        </w:tabs>
        <w:suppressAutoHyphens/>
        <w:ind w:left="426" w:hanging="1"/>
        <w:rPr>
          <w:lang w:eastAsia="pl-PL"/>
        </w:rPr>
      </w:pPr>
      <w:r>
        <w:rPr>
          <w:lang w:eastAsia="pl-PL"/>
        </w:rPr>
        <w:tab/>
      </w:r>
      <w:r>
        <w:rPr>
          <w:lang w:eastAsia="pl-PL"/>
        </w:rPr>
        <w:tab/>
      </w:r>
      <w:r w:rsidRPr="00CF6153">
        <w:rPr>
          <w:lang w:eastAsia="pl-PL"/>
        </w:rPr>
        <w:t>, tel</w:t>
      </w:r>
      <w:r>
        <w:rPr>
          <w:lang w:eastAsia="pl-PL"/>
        </w:rPr>
        <w:t>efon</w:t>
      </w:r>
      <w:r w:rsidRPr="00CF6153">
        <w:rPr>
          <w:lang w:eastAsia="pl-PL"/>
        </w:rPr>
        <w:t xml:space="preserve">: </w:t>
      </w:r>
      <w:r>
        <w:rPr>
          <w:lang w:eastAsia="pl-PL"/>
        </w:rPr>
        <w:tab/>
        <w:t xml:space="preserve">, e-mail: </w:t>
      </w:r>
      <w:r>
        <w:rPr>
          <w:lang w:eastAsia="pl-PL"/>
        </w:rPr>
        <w:tab/>
        <w:t>.</w:t>
      </w:r>
    </w:p>
    <w:p w14:paraId="720276BA" w14:textId="77777777" w:rsidR="00664428" w:rsidRPr="00CF6153" w:rsidRDefault="00664428" w:rsidP="00664428">
      <w:pPr>
        <w:widowControl w:val="0"/>
        <w:suppressAutoHyphens/>
        <w:spacing w:before="240" w:after="200"/>
        <w:ind w:left="426" w:firstLine="0"/>
        <w:rPr>
          <w:rFonts w:cs="Calibri"/>
          <w:lang w:eastAsia="x-none"/>
        </w:rPr>
      </w:pPr>
      <w:r w:rsidRPr="00CF6153">
        <w:rPr>
          <w:rFonts w:cs="Calibri"/>
          <w:lang w:val="x-none" w:eastAsia="x-none"/>
        </w:rPr>
        <w:t xml:space="preserve">Imiona i nazwiska </w:t>
      </w:r>
      <w:r w:rsidRPr="00CF6153">
        <w:rPr>
          <w:rFonts w:cs="Calibri"/>
          <w:lang w:eastAsia="x-none"/>
        </w:rPr>
        <w:t>osoby/</w:t>
      </w:r>
      <w:r w:rsidRPr="00CF6153">
        <w:rPr>
          <w:rFonts w:cs="Calibri"/>
          <w:lang w:val="x-none" w:eastAsia="x-none"/>
        </w:rPr>
        <w:t xml:space="preserve">osób upoważnionych do reprezentowania i składania oświadczeń woli w imieniu </w:t>
      </w:r>
      <w:r>
        <w:rPr>
          <w:rFonts w:cs="Calibri"/>
          <w:lang w:eastAsia="x-none"/>
        </w:rPr>
        <w:t>W</w:t>
      </w:r>
      <w:r w:rsidRPr="00CF6153">
        <w:rPr>
          <w:rFonts w:cs="Calibri"/>
          <w:lang w:val="x-none" w:eastAsia="x-none"/>
        </w:rPr>
        <w:t>ykonawcy</w:t>
      </w:r>
      <w:r w:rsidRPr="00CF6153">
        <w:rPr>
          <w:rFonts w:cs="Calibri"/>
          <w:lang w:eastAsia="x-none"/>
        </w:rPr>
        <w:t>:</w:t>
      </w:r>
    </w:p>
    <w:p w14:paraId="6391AD36" w14:textId="77777777" w:rsidR="00664428" w:rsidRPr="00372926" w:rsidRDefault="00664428" w:rsidP="00664428">
      <w:pPr>
        <w:pStyle w:val="Akapitzlist"/>
        <w:widowControl w:val="0"/>
        <w:tabs>
          <w:tab w:val="left" w:leader="underscore" w:pos="4253"/>
        </w:tabs>
        <w:suppressAutoHyphens/>
        <w:spacing w:before="120"/>
        <w:ind w:left="426" w:firstLine="0"/>
        <w:contextualSpacing/>
        <w:rPr>
          <w:rFonts w:eastAsia="Calibri"/>
          <w:lang w:eastAsia="en-US"/>
        </w:rPr>
      </w:pPr>
      <w:r>
        <w:rPr>
          <w:rFonts w:eastAsia="Calibri"/>
          <w:lang w:eastAsia="en-US"/>
        </w:rPr>
        <w:t xml:space="preserve"> </w:t>
      </w:r>
      <w:r>
        <w:rPr>
          <w:rFonts w:eastAsia="Calibri"/>
          <w:lang w:eastAsia="en-US"/>
        </w:rPr>
        <w:tab/>
      </w:r>
    </w:p>
    <w:p w14:paraId="0ACCF348" w14:textId="77777777" w:rsidR="00FB3A73" w:rsidRDefault="00664428" w:rsidP="00C50A30">
      <w:pPr>
        <w:pStyle w:val="Akapitzlist"/>
        <w:widowControl w:val="0"/>
        <w:numPr>
          <w:ilvl w:val="3"/>
          <w:numId w:val="30"/>
        </w:numPr>
        <w:suppressAutoHyphens/>
        <w:spacing w:before="360"/>
        <w:ind w:left="567" w:hanging="567"/>
        <w:rPr>
          <w:rFonts w:eastAsia="Calibri"/>
          <w:b/>
          <w:lang w:eastAsia="en-US"/>
        </w:rPr>
      </w:pPr>
      <w:r w:rsidRPr="00FB3A73">
        <w:rPr>
          <w:rFonts w:eastAsia="Calibri"/>
          <w:b/>
          <w:lang w:eastAsia="en-US"/>
        </w:rPr>
        <w:t>Oferta Wykonawcy:</w:t>
      </w:r>
    </w:p>
    <w:p w14:paraId="763AFD2D" w14:textId="317486A6" w:rsidR="00FB3A73" w:rsidRPr="00FB3A73" w:rsidRDefault="00664428" w:rsidP="00C50A30">
      <w:pPr>
        <w:pStyle w:val="Akapitzlist"/>
        <w:widowControl w:val="0"/>
        <w:numPr>
          <w:ilvl w:val="1"/>
          <w:numId w:val="63"/>
        </w:numPr>
        <w:tabs>
          <w:tab w:val="left" w:leader="underscore" w:pos="8789"/>
        </w:tabs>
        <w:suppressAutoHyphens/>
        <w:spacing w:before="360"/>
        <w:ind w:left="567" w:hanging="567"/>
        <w:rPr>
          <w:rFonts w:eastAsia="Calibri"/>
          <w:b/>
          <w:lang w:eastAsia="en-US"/>
        </w:rPr>
      </w:pPr>
      <w:r w:rsidRPr="00FB3A73">
        <w:rPr>
          <w:rFonts w:cs="Calibri"/>
          <w:lang w:eastAsia="en-US"/>
        </w:rPr>
        <w:t xml:space="preserve">W nawiązaniu do ogłoszenia o postępowaniu o udzielenie zamówienia publicznego  prowadzonego w trybie przetargu nieograniczonego </w:t>
      </w:r>
      <w:bookmarkStart w:id="61" w:name="_Hlk127877096"/>
      <w:r w:rsidRPr="00FB3A73">
        <w:rPr>
          <w:rFonts w:cs="Calibri"/>
          <w:lang w:eastAsia="en-US"/>
        </w:rPr>
        <w:t>na</w:t>
      </w:r>
      <w:r w:rsidR="00FB3A73" w:rsidRPr="00FB3A73">
        <w:t xml:space="preserve"> </w:t>
      </w:r>
      <w:r w:rsidR="00C35277" w:rsidRPr="00C35277">
        <w:rPr>
          <w:b/>
          <w:bCs/>
        </w:rPr>
        <w:t xml:space="preserve">usługę utrzymania komponentu integracyjnego oraz implementacja integracji pomiędzy systemami zewnętrznymi i systemami </w:t>
      </w:r>
      <w:r w:rsidR="00C35277" w:rsidRPr="002C4FE2">
        <w:rPr>
          <w:b/>
          <w:bCs/>
        </w:rPr>
        <w:t>wewnętrznymi PFRON</w:t>
      </w:r>
      <w:r w:rsidR="00C35277" w:rsidRPr="002C4FE2">
        <w:t xml:space="preserve"> </w:t>
      </w:r>
      <w:bookmarkEnd w:id="61"/>
      <w:r w:rsidRPr="002C4FE2">
        <w:rPr>
          <w:rFonts w:cs="Calibri"/>
          <w:lang w:eastAsia="en-US"/>
        </w:rPr>
        <w:t>(numer postępowania: ZP/</w:t>
      </w:r>
      <w:r w:rsidR="002C4FE2" w:rsidRPr="002C4FE2">
        <w:rPr>
          <w:rFonts w:cs="Calibri"/>
          <w:lang w:eastAsia="en-US"/>
        </w:rPr>
        <w:t>02</w:t>
      </w:r>
      <w:r w:rsidRPr="002C4FE2">
        <w:rPr>
          <w:rFonts w:cs="Calibri"/>
          <w:lang w:eastAsia="en-US"/>
        </w:rPr>
        <w:t>/2</w:t>
      </w:r>
      <w:r w:rsidR="00C35277" w:rsidRPr="002C4FE2">
        <w:rPr>
          <w:rFonts w:cs="Calibri"/>
          <w:lang w:eastAsia="en-US"/>
        </w:rPr>
        <w:t>4</w:t>
      </w:r>
      <w:r w:rsidRPr="002C4FE2">
        <w:rPr>
          <w:rFonts w:cs="Calibri"/>
          <w:lang w:eastAsia="en-US"/>
        </w:rPr>
        <w:t>)</w:t>
      </w:r>
      <w:r w:rsidRPr="00255208">
        <w:t xml:space="preserve"> </w:t>
      </w:r>
      <w:r w:rsidRPr="00FB3A73">
        <w:rPr>
          <w:rFonts w:cs="Calibri"/>
          <w:lang w:eastAsia="en-US"/>
        </w:rPr>
        <w:t>oferujemy wykonanie przedmiotu zamówienia określonego w SWZ wraz z załącznikami w pełnym rzeczowym zakresie z</w:t>
      </w:r>
      <w:r w:rsidR="00FB3A73">
        <w:rPr>
          <w:rFonts w:cs="Calibri"/>
          <w:lang w:eastAsia="en-US"/>
        </w:rPr>
        <w:t xml:space="preserve">a </w:t>
      </w:r>
      <w:r w:rsidRPr="00FB3A73">
        <w:rPr>
          <w:rFonts w:cs="Calibri"/>
          <w:b/>
          <w:bCs/>
          <w:lang w:eastAsia="en-US"/>
        </w:rPr>
        <w:t xml:space="preserve">cenę </w:t>
      </w:r>
      <w:bookmarkStart w:id="62" w:name="_Hlk53088614"/>
      <w:r w:rsidRPr="00FB3A73">
        <w:rPr>
          <w:rFonts w:cs="Calibri"/>
          <w:b/>
          <w:bCs/>
          <w:lang w:eastAsia="en-US"/>
        </w:rPr>
        <w:t xml:space="preserve">brutto oferty (należy przenieść kwotę z poz. </w:t>
      </w:r>
      <w:r w:rsidR="00EC615F">
        <w:rPr>
          <w:rFonts w:cs="Calibri"/>
          <w:b/>
          <w:bCs/>
          <w:lang w:eastAsia="en-US"/>
        </w:rPr>
        <w:t>7</w:t>
      </w:r>
      <w:r w:rsidRPr="00FB3A73">
        <w:rPr>
          <w:rFonts w:cs="Calibri"/>
          <w:b/>
          <w:bCs/>
          <w:lang w:eastAsia="en-US"/>
        </w:rPr>
        <w:t>e Tabeli nr 1)</w:t>
      </w:r>
      <w:bookmarkEnd w:id="62"/>
      <w:r w:rsidRPr="00FB3A73">
        <w:rPr>
          <w:rFonts w:cs="Calibri"/>
          <w:b/>
          <w:bCs/>
          <w:lang w:eastAsia="en-US"/>
        </w:rPr>
        <w:t>:</w:t>
      </w:r>
      <w:r w:rsidR="00FB3A73">
        <w:rPr>
          <w:rFonts w:cs="Calibri"/>
          <w:b/>
          <w:bCs/>
          <w:lang w:eastAsia="en-US"/>
        </w:rPr>
        <w:tab/>
      </w:r>
      <w:r w:rsidRPr="00FB3A73">
        <w:rPr>
          <w:rFonts w:cs="Calibri"/>
          <w:b/>
          <w:bCs/>
          <w:lang w:eastAsia="en-US"/>
        </w:rPr>
        <w:t>zł,</w:t>
      </w:r>
      <w:r w:rsidR="00FB3A73">
        <w:rPr>
          <w:rFonts w:cs="Calibri"/>
          <w:b/>
          <w:bCs/>
          <w:lang w:eastAsia="en-US"/>
        </w:rPr>
        <w:t xml:space="preserve"> w tym:</w:t>
      </w:r>
    </w:p>
    <w:p w14:paraId="7093DCBD" w14:textId="655BBD3E" w:rsidR="00B25EF6" w:rsidRPr="00EC615F" w:rsidRDefault="00664428" w:rsidP="00C50A30">
      <w:pPr>
        <w:pStyle w:val="Akapitzlist"/>
        <w:widowControl w:val="0"/>
        <w:numPr>
          <w:ilvl w:val="2"/>
          <w:numId w:val="63"/>
        </w:numPr>
        <w:tabs>
          <w:tab w:val="left" w:leader="underscore" w:pos="8789"/>
        </w:tabs>
        <w:suppressAutoHyphens/>
        <w:spacing w:after="0"/>
        <w:rPr>
          <w:rFonts w:cs="Calibri"/>
          <w:b/>
          <w:bCs/>
          <w:lang w:eastAsia="en-US"/>
        </w:rPr>
      </w:pPr>
      <w:r w:rsidRPr="00FB3A73">
        <w:rPr>
          <w:rFonts w:cs="Calibri"/>
          <w:b/>
          <w:bCs/>
          <w:lang w:eastAsia="en-US"/>
        </w:rPr>
        <w:t xml:space="preserve"> </w:t>
      </w:r>
      <w:r w:rsidR="00B25EF6" w:rsidRPr="00B25EF6">
        <w:rPr>
          <w:rFonts w:cs="Calibri"/>
          <w:b/>
          <w:bCs/>
          <w:lang w:eastAsia="en-US"/>
        </w:rPr>
        <w:t xml:space="preserve">cenę brutto zamówienia gwarantowanego (należy przenieść kwotę z </w:t>
      </w:r>
      <w:r w:rsidR="00B25EF6" w:rsidRPr="00EC615F">
        <w:rPr>
          <w:rFonts w:cs="Calibri"/>
          <w:b/>
          <w:bCs/>
          <w:lang w:eastAsia="en-US"/>
        </w:rPr>
        <w:lastRenderedPageBreak/>
        <w:t xml:space="preserve">poz. </w:t>
      </w:r>
      <w:r w:rsidR="00EC615F" w:rsidRPr="00EC615F">
        <w:rPr>
          <w:rFonts w:cs="Calibri"/>
          <w:b/>
          <w:bCs/>
          <w:lang w:eastAsia="en-US"/>
        </w:rPr>
        <w:t>3</w:t>
      </w:r>
      <w:r w:rsidR="00B25EF6" w:rsidRPr="00EC615F">
        <w:rPr>
          <w:rFonts w:cs="Calibri"/>
          <w:b/>
          <w:bCs/>
          <w:lang w:eastAsia="en-US"/>
        </w:rPr>
        <w:t xml:space="preserve">e Tabeli nr 1): </w:t>
      </w:r>
      <w:r w:rsidR="00B25EF6" w:rsidRPr="00EC615F">
        <w:rPr>
          <w:rFonts w:cs="Calibri"/>
          <w:b/>
          <w:bCs/>
          <w:lang w:eastAsia="en-US"/>
        </w:rPr>
        <w:tab/>
        <w:t>zł,</w:t>
      </w:r>
    </w:p>
    <w:p w14:paraId="7A738A81" w14:textId="1141759A" w:rsidR="00FB3A73" w:rsidRPr="00B25EF6" w:rsidRDefault="00B25EF6" w:rsidP="00C50A30">
      <w:pPr>
        <w:pStyle w:val="Akapitzlist"/>
        <w:widowControl w:val="0"/>
        <w:numPr>
          <w:ilvl w:val="2"/>
          <w:numId w:val="63"/>
        </w:numPr>
        <w:tabs>
          <w:tab w:val="left" w:leader="underscore" w:pos="8789"/>
        </w:tabs>
        <w:suppressAutoHyphens/>
        <w:rPr>
          <w:rFonts w:cs="Calibri"/>
          <w:b/>
          <w:bCs/>
          <w:lang w:eastAsia="en-US"/>
        </w:rPr>
      </w:pPr>
      <w:r w:rsidRPr="00EC615F">
        <w:rPr>
          <w:rFonts w:cs="Calibri"/>
          <w:b/>
          <w:bCs/>
          <w:lang w:eastAsia="en-US"/>
        </w:rPr>
        <w:t xml:space="preserve">cenę brutto zamówienia w ramach Opcji (należy przenieść kwotę z poz. </w:t>
      </w:r>
      <w:r w:rsidR="00EC615F" w:rsidRPr="00EC615F">
        <w:rPr>
          <w:rFonts w:cs="Calibri"/>
          <w:b/>
          <w:bCs/>
          <w:lang w:eastAsia="en-US"/>
        </w:rPr>
        <w:t>6</w:t>
      </w:r>
      <w:r w:rsidRPr="00EC615F">
        <w:rPr>
          <w:rFonts w:cs="Calibri"/>
          <w:b/>
          <w:bCs/>
          <w:lang w:eastAsia="en-US"/>
        </w:rPr>
        <w:t>e Tabeli nr 1):</w:t>
      </w:r>
      <w:r w:rsidRPr="00B25EF6">
        <w:rPr>
          <w:rFonts w:cs="Calibri"/>
          <w:b/>
          <w:bCs/>
          <w:lang w:eastAsia="en-US"/>
        </w:rPr>
        <w:t xml:space="preserve"> </w:t>
      </w:r>
      <w:r w:rsidRPr="00B25EF6">
        <w:rPr>
          <w:rFonts w:cs="Calibri"/>
          <w:b/>
          <w:bCs/>
          <w:lang w:eastAsia="en-US"/>
        </w:rPr>
        <w:tab/>
        <w:t>zł,</w:t>
      </w:r>
    </w:p>
    <w:p w14:paraId="5A263770" w14:textId="1CFB9443" w:rsidR="00664428" w:rsidRPr="00B25EF6" w:rsidRDefault="00664428" w:rsidP="004B5218">
      <w:pPr>
        <w:widowControl w:val="0"/>
        <w:suppressAutoHyphens/>
        <w:ind w:left="567" w:firstLine="0"/>
        <w:rPr>
          <w:rFonts w:eastAsia="Calibri"/>
          <w:b/>
          <w:lang w:eastAsia="en-US"/>
        </w:rPr>
      </w:pPr>
      <w:r w:rsidRPr="00B25EF6">
        <w:rPr>
          <w:rFonts w:cs="Calibri"/>
          <w:lang w:eastAsia="en-US"/>
        </w:rPr>
        <w:t>zgodnie z poniższą wyceną zawarta w Tabeli nr 1 poniżej:</w:t>
      </w:r>
    </w:p>
    <w:p w14:paraId="07299B35" w14:textId="77777777" w:rsidR="00664428" w:rsidRDefault="00664428" w:rsidP="00B25EF6">
      <w:pPr>
        <w:widowControl w:val="0"/>
        <w:tabs>
          <w:tab w:val="left" w:pos="567"/>
          <w:tab w:val="center" w:pos="4536"/>
          <w:tab w:val="right" w:pos="9072"/>
        </w:tabs>
        <w:suppressAutoHyphens/>
        <w:spacing w:after="120"/>
        <w:rPr>
          <w:rFonts w:cs="Calibri"/>
          <w:lang w:eastAsia="en-US"/>
        </w:rPr>
      </w:pPr>
      <w:r w:rsidRPr="00CF6153">
        <w:rPr>
          <w:rFonts w:cs="Calibri"/>
          <w:lang w:eastAsia="en-US"/>
        </w:rPr>
        <w:t xml:space="preserve">Tabela nr 1: </w:t>
      </w:r>
    </w:p>
    <w:tbl>
      <w:tblPr>
        <w:tblStyle w:val="Tabelasiatki1jasna22"/>
        <w:tblW w:w="10977"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709"/>
        <w:gridCol w:w="4252"/>
        <w:gridCol w:w="2124"/>
        <w:gridCol w:w="1480"/>
        <w:gridCol w:w="2412"/>
      </w:tblGrid>
      <w:tr w:rsidR="0094608C" w:rsidRPr="00C95493" w14:paraId="099C7640" w14:textId="77777777" w:rsidTr="00B25EF6">
        <w:trPr>
          <w:cnfStyle w:val="100000000000" w:firstRow="1" w:lastRow="0" w:firstColumn="0" w:lastColumn="0" w:oddVBand="0" w:evenVBand="0" w:oddHBand="0" w:evenHBand="0" w:firstRowFirstColumn="0" w:firstRowLastColumn="0" w:lastRowFirstColumn="0" w:lastRowLastColumn="0"/>
          <w:cantSplit/>
          <w:tblHeader/>
        </w:trPr>
        <w:tc>
          <w:tcPr>
            <w:tcW w:w="709" w:type="dxa"/>
            <w:shd w:val="clear" w:color="auto" w:fill="F2F2F2" w:themeFill="background1" w:themeFillShade="F2"/>
            <w:vAlign w:val="center"/>
          </w:tcPr>
          <w:p w14:paraId="6EA656AD" w14:textId="77777777" w:rsidR="00B25EF6" w:rsidRPr="004B5218" w:rsidRDefault="00B25EF6" w:rsidP="00B25EF6">
            <w:pPr>
              <w:tabs>
                <w:tab w:val="left" w:pos="447"/>
                <w:tab w:val="center" w:pos="4536"/>
                <w:tab w:val="right" w:pos="9072"/>
              </w:tabs>
              <w:suppressAutoHyphens/>
              <w:ind w:left="425" w:hanging="403"/>
              <w:rPr>
                <w:rFonts w:cstheme="minorHAnsi"/>
                <w:sz w:val="22"/>
                <w:szCs w:val="22"/>
              </w:rPr>
            </w:pPr>
            <w:r w:rsidRPr="004B5218">
              <w:rPr>
                <w:rFonts w:cstheme="minorHAnsi"/>
                <w:sz w:val="22"/>
                <w:szCs w:val="22"/>
              </w:rPr>
              <w:t>Lp.</w:t>
            </w:r>
          </w:p>
        </w:tc>
        <w:tc>
          <w:tcPr>
            <w:tcW w:w="4252" w:type="dxa"/>
            <w:shd w:val="clear" w:color="auto" w:fill="F2F2F2" w:themeFill="background1" w:themeFillShade="F2"/>
            <w:vAlign w:val="center"/>
          </w:tcPr>
          <w:p w14:paraId="7E580C67" w14:textId="77777777" w:rsidR="00B25EF6" w:rsidRPr="004B5218" w:rsidRDefault="00B25EF6" w:rsidP="00B25EF6">
            <w:pPr>
              <w:tabs>
                <w:tab w:val="center" w:pos="4536"/>
                <w:tab w:val="right" w:pos="9072"/>
              </w:tabs>
              <w:suppressAutoHyphens/>
              <w:ind w:left="173" w:firstLine="0"/>
              <w:rPr>
                <w:rFonts w:cstheme="minorHAnsi"/>
                <w:sz w:val="22"/>
                <w:szCs w:val="22"/>
              </w:rPr>
            </w:pPr>
            <w:r w:rsidRPr="004B5218">
              <w:rPr>
                <w:rFonts w:cstheme="minorHAnsi"/>
                <w:sz w:val="22"/>
                <w:szCs w:val="22"/>
              </w:rPr>
              <w:t>Przedmiot zamówienia</w:t>
            </w:r>
          </w:p>
        </w:tc>
        <w:tc>
          <w:tcPr>
            <w:tcW w:w="2124" w:type="dxa"/>
            <w:shd w:val="clear" w:color="auto" w:fill="F2F2F2" w:themeFill="background1" w:themeFillShade="F2"/>
            <w:vAlign w:val="center"/>
          </w:tcPr>
          <w:p w14:paraId="12E0B871" w14:textId="77777777" w:rsidR="00B25EF6" w:rsidRPr="004B5218" w:rsidRDefault="00B25EF6" w:rsidP="00B25EF6">
            <w:pPr>
              <w:tabs>
                <w:tab w:val="center" w:pos="4536"/>
                <w:tab w:val="right" w:pos="9072"/>
              </w:tabs>
              <w:suppressAutoHyphens/>
              <w:ind w:left="161" w:firstLine="0"/>
              <w:rPr>
                <w:rFonts w:cstheme="minorHAnsi"/>
                <w:sz w:val="22"/>
                <w:szCs w:val="22"/>
              </w:rPr>
            </w:pPr>
            <w:r w:rsidRPr="004B5218">
              <w:rPr>
                <w:rFonts w:cstheme="minorHAnsi"/>
                <w:sz w:val="22"/>
                <w:szCs w:val="22"/>
              </w:rPr>
              <w:t xml:space="preserve">Odpowiednio liczba miesięcy, liczba Roboczogodzin </w:t>
            </w:r>
          </w:p>
        </w:tc>
        <w:tc>
          <w:tcPr>
            <w:tcW w:w="1480" w:type="dxa"/>
            <w:shd w:val="clear" w:color="auto" w:fill="F2F2F2" w:themeFill="background1" w:themeFillShade="F2"/>
            <w:vAlign w:val="center"/>
          </w:tcPr>
          <w:p w14:paraId="5210859D" w14:textId="77777777" w:rsidR="00B25EF6" w:rsidRPr="004B5218" w:rsidRDefault="00B25EF6" w:rsidP="00B25EF6">
            <w:pPr>
              <w:tabs>
                <w:tab w:val="center" w:pos="4536"/>
                <w:tab w:val="right" w:pos="9072"/>
              </w:tabs>
              <w:suppressAutoHyphens/>
              <w:ind w:left="157" w:firstLine="0"/>
              <w:rPr>
                <w:rFonts w:cstheme="minorHAnsi"/>
                <w:sz w:val="22"/>
                <w:szCs w:val="22"/>
              </w:rPr>
            </w:pPr>
            <w:r w:rsidRPr="004B5218">
              <w:rPr>
                <w:rFonts w:cstheme="minorHAnsi"/>
                <w:sz w:val="22"/>
                <w:szCs w:val="22"/>
              </w:rPr>
              <w:t>Cena jedn. brutto w PLN</w:t>
            </w:r>
          </w:p>
        </w:tc>
        <w:tc>
          <w:tcPr>
            <w:tcW w:w="2412" w:type="dxa"/>
            <w:shd w:val="clear" w:color="auto" w:fill="F2F2F2" w:themeFill="background1" w:themeFillShade="F2"/>
            <w:vAlign w:val="center"/>
          </w:tcPr>
          <w:p w14:paraId="5EE2CB93" w14:textId="77777777" w:rsidR="00B25EF6" w:rsidRPr="004B5218" w:rsidRDefault="00B25EF6" w:rsidP="00B25EF6">
            <w:pPr>
              <w:tabs>
                <w:tab w:val="center" w:pos="4536"/>
                <w:tab w:val="right" w:pos="9072"/>
              </w:tabs>
              <w:suppressAutoHyphens/>
              <w:spacing w:after="0"/>
              <w:ind w:left="124" w:firstLine="0"/>
              <w:rPr>
                <w:rFonts w:cstheme="minorHAnsi"/>
                <w:iCs/>
                <w:sz w:val="22"/>
                <w:szCs w:val="22"/>
              </w:rPr>
            </w:pPr>
            <w:r w:rsidRPr="004B5218">
              <w:rPr>
                <w:rFonts w:cstheme="minorHAnsi"/>
                <w:iCs/>
                <w:sz w:val="22"/>
                <w:szCs w:val="22"/>
              </w:rPr>
              <w:t>Łączna cena brutto</w:t>
            </w:r>
          </w:p>
          <w:p w14:paraId="3DA8A3B0" w14:textId="77777777" w:rsidR="00B25EF6" w:rsidRPr="004B5218" w:rsidRDefault="00B25EF6" w:rsidP="00B25EF6">
            <w:pPr>
              <w:tabs>
                <w:tab w:val="center" w:pos="4536"/>
                <w:tab w:val="right" w:pos="9072"/>
              </w:tabs>
              <w:suppressAutoHyphens/>
              <w:spacing w:after="0"/>
              <w:ind w:left="124" w:firstLine="0"/>
              <w:rPr>
                <w:rFonts w:cstheme="minorHAnsi"/>
                <w:i/>
                <w:sz w:val="22"/>
                <w:szCs w:val="22"/>
              </w:rPr>
            </w:pPr>
            <w:r w:rsidRPr="004B5218">
              <w:rPr>
                <w:rFonts w:cstheme="minorHAnsi"/>
                <w:iCs/>
                <w:sz w:val="22"/>
                <w:szCs w:val="22"/>
              </w:rPr>
              <w:t xml:space="preserve">(kolumna e = </w:t>
            </w:r>
            <w:r w:rsidRPr="004B5218">
              <w:rPr>
                <w:rFonts w:cstheme="minorHAnsi"/>
                <w:iCs/>
                <w:sz w:val="22"/>
                <w:szCs w:val="22"/>
              </w:rPr>
              <w:br/>
              <w:t>kolumna c X kolumna d)</w:t>
            </w:r>
          </w:p>
        </w:tc>
      </w:tr>
      <w:tr w:rsidR="00B25EF6" w:rsidRPr="00C95493" w14:paraId="7C098707" w14:textId="77777777" w:rsidTr="00B25EF6">
        <w:trPr>
          <w:cnfStyle w:val="100000000000" w:firstRow="1" w:lastRow="0" w:firstColumn="0" w:lastColumn="0" w:oddVBand="0" w:evenVBand="0" w:oddHBand="0" w:evenHBand="0" w:firstRowFirstColumn="0" w:firstRowLastColumn="0" w:lastRowFirstColumn="0" w:lastRowLastColumn="0"/>
          <w:trHeight w:val="65"/>
          <w:tblHeader/>
        </w:trPr>
        <w:tc>
          <w:tcPr>
            <w:tcW w:w="709" w:type="dxa"/>
          </w:tcPr>
          <w:p w14:paraId="52712A86" w14:textId="77777777" w:rsidR="00B25EF6" w:rsidRPr="004B5218" w:rsidRDefault="00B25EF6" w:rsidP="00B25EF6">
            <w:pPr>
              <w:tabs>
                <w:tab w:val="center" w:pos="4536"/>
                <w:tab w:val="right" w:pos="9072"/>
              </w:tabs>
              <w:suppressAutoHyphens/>
              <w:jc w:val="center"/>
              <w:rPr>
                <w:rFonts w:cstheme="minorHAnsi"/>
                <w:sz w:val="22"/>
                <w:szCs w:val="22"/>
              </w:rPr>
            </w:pPr>
            <w:r w:rsidRPr="004B5218">
              <w:rPr>
                <w:rFonts w:cstheme="minorHAnsi"/>
                <w:sz w:val="22"/>
                <w:szCs w:val="22"/>
              </w:rPr>
              <w:t>a</w:t>
            </w:r>
          </w:p>
        </w:tc>
        <w:tc>
          <w:tcPr>
            <w:tcW w:w="4252" w:type="dxa"/>
          </w:tcPr>
          <w:p w14:paraId="5A793623" w14:textId="77777777" w:rsidR="00B25EF6" w:rsidRPr="004B5218" w:rsidRDefault="00B25EF6" w:rsidP="00B25EF6">
            <w:pPr>
              <w:tabs>
                <w:tab w:val="center" w:pos="4536"/>
                <w:tab w:val="right" w:pos="9072"/>
              </w:tabs>
              <w:suppressAutoHyphens/>
              <w:jc w:val="center"/>
              <w:rPr>
                <w:rFonts w:cstheme="minorHAnsi"/>
                <w:sz w:val="22"/>
                <w:szCs w:val="22"/>
              </w:rPr>
            </w:pPr>
            <w:r w:rsidRPr="004B5218">
              <w:rPr>
                <w:rFonts w:cstheme="minorHAnsi"/>
                <w:sz w:val="22"/>
                <w:szCs w:val="22"/>
              </w:rPr>
              <w:t>b</w:t>
            </w:r>
          </w:p>
        </w:tc>
        <w:tc>
          <w:tcPr>
            <w:tcW w:w="2124" w:type="dxa"/>
          </w:tcPr>
          <w:p w14:paraId="771EC649" w14:textId="77777777" w:rsidR="00B25EF6" w:rsidRPr="004B5218" w:rsidRDefault="00B25EF6" w:rsidP="00B25EF6">
            <w:pPr>
              <w:tabs>
                <w:tab w:val="center" w:pos="4536"/>
                <w:tab w:val="right" w:pos="9072"/>
              </w:tabs>
              <w:suppressAutoHyphens/>
              <w:jc w:val="center"/>
              <w:rPr>
                <w:rFonts w:cstheme="minorHAnsi"/>
                <w:sz w:val="22"/>
                <w:szCs w:val="22"/>
              </w:rPr>
            </w:pPr>
            <w:r w:rsidRPr="004B5218">
              <w:rPr>
                <w:rFonts w:cstheme="minorHAnsi"/>
                <w:sz w:val="22"/>
                <w:szCs w:val="22"/>
              </w:rPr>
              <w:t>c</w:t>
            </w:r>
          </w:p>
        </w:tc>
        <w:tc>
          <w:tcPr>
            <w:tcW w:w="1480" w:type="dxa"/>
          </w:tcPr>
          <w:p w14:paraId="72A9DC19" w14:textId="77777777" w:rsidR="00B25EF6" w:rsidRPr="004B5218" w:rsidRDefault="00B25EF6" w:rsidP="00B25EF6">
            <w:pPr>
              <w:tabs>
                <w:tab w:val="center" w:pos="4536"/>
                <w:tab w:val="right" w:pos="9072"/>
              </w:tabs>
              <w:suppressAutoHyphens/>
              <w:jc w:val="center"/>
              <w:rPr>
                <w:rFonts w:cstheme="minorHAnsi"/>
                <w:sz w:val="22"/>
                <w:szCs w:val="22"/>
              </w:rPr>
            </w:pPr>
            <w:r w:rsidRPr="004B5218">
              <w:rPr>
                <w:rFonts w:cstheme="minorHAnsi"/>
                <w:sz w:val="22"/>
                <w:szCs w:val="22"/>
              </w:rPr>
              <w:t>d</w:t>
            </w:r>
          </w:p>
        </w:tc>
        <w:tc>
          <w:tcPr>
            <w:tcW w:w="2412" w:type="dxa"/>
          </w:tcPr>
          <w:p w14:paraId="796D9567" w14:textId="77777777" w:rsidR="00B25EF6" w:rsidRPr="004B5218" w:rsidRDefault="00B25EF6" w:rsidP="00B25EF6">
            <w:pPr>
              <w:tabs>
                <w:tab w:val="center" w:pos="4536"/>
                <w:tab w:val="right" w:pos="9072"/>
              </w:tabs>
              <w:suppressAutoHyphens/>
              <w:jc w:val="center"/>
              <w:rPr>
                <w:rFonts w:cstheme="minorHAnsi"/>
                <w:sz w:val="22"/>
                <w:szCs w:val="22"/>
              </w:rPr>
            </w:pPr>
            <w:r w:rsidRPr="004B5218">
              <w:rPr>
                <w:rFonts w:cstheme="minorHAnsi"/>
                <w:sz w:val="22"/>
                <w:szCs w:val="22"/>
              </w:rPr>
              <w:t>e</w:t>
            </w:r>
          </w:p>
        </w:tc>
      </w:tr>
      <w:tr w:rsidR="00B25EF6" w:rsidRPr="000B7705" w14:paraId="29855E48" w14:textId="77777777" w:rsidTr="00B25EF6">
        <w:tc>
          <w:tcPr>
            <w:tcW w:w="709" w:type="dxa"/>
          </w:tcPr>
          <w:p w14:paraId="148E0611" w14:textId="77777777" w:rsidR="00B25EF6" w:rsidRPr="004B5218" w:rsidRDefault="00B25EF6" w:rsidP="00C50A30">
            <w:pPr>
              <w:pStyle w:val="Akapitzlist"/>
              <w:numPr>
                <w:ilvl w:val="0"/>
                <w:numId w:val="64"/>
              </w:numPr>
              <w:tabs>
                <w:tab w:val="center" w:pos="4536"/>
                <w:tab w:val="right" w:pos="9072"/>
              </w:tabs>
              <w:suppressAutoHyphens/>
              <w:rPr>
                <w:rFonts w:cstheme="minorHAnsi"/>
                <w:bCs/>
                <w:sz w:val="22"/>
                <w:szCs w:val="22"/>
              </w:rPr>
            </w:pPr>
            <w:r w:rsidRPr="004B5218">
              <w:rPr>
                <w:rFonts w:cstheme="minorHAnsi"/>
                <w:bCs/>
                <w:sz w:val="22"/>
                <w:szCs w:val="22"/>
              </w:rPr>
              <w:t>1.</w:t>
            </w:r>
          </w:p>
        </w:tc>
        <w:tc>
          <w:tcPr>
            <w:tcW w:w="4252" w:type="dxa"/>
          </w:tcPr>
          <w:p w14:paraId="278B6AA8" w14:textId="5F5475BC" w:rsidR="00B25EF6" w:rsidRPr="004B5218" w:rsidRDefault="00C35277" w:rsidP="00B25EF6">
            <w:pPr>
              <w:tabs>
                <w:tab w:val="center" w:pos="4536"/>
                <w:tab w:val="right" w:pos="9072"/>
              </w:tabs>
              <w:suppressAutoHyphens/>
              <w:ind w:left="173" w:firstLine="0"/>
              <w:rPr>
                <w:rFonts w:cstheme="minorHAnsi"/>
                <w:sz w:val="22"/>
                <w:szCs w:val="22"/>
              </w:rPr>
            </w:pPr>
            <w:r w:rsidRPr="004B5218">
              <w:rPr>
                <w:rFonts w:cstheme="minorHAnsi"/>
                <w:sz w:val="22"/>
                <w:szCs w:val="22"/>
              </w:rPr>
              <w:t>Usługa asysty technicznej i konserwacji Komponentu Integracyjnego</w:t>
            </w:r>
            <w:r w:rsidR="00B25EF6" w:rsidRPr="004B5218">
              <w:rPr>
                <w:rFonts w:cstheme="minorHAnsi"/>
                <w:sz w:val="22"/>
                <w:szCs w:val="22"/>
              </w:rPr>
              <w:t xml:space="preserve"> </w:t>
            </w:r>
            <w:r w:rsidRPr="004B5218">
              <w:rPr>
                <w:rFonts w:cstheme="minorHAnsi"/>
                <w:sz w:val="22"/>
                <w:szCs w:val="22"/>
              </w:rPr>
              <w:t>(ATiK) w ramach zamówienia gwarantowanego</w:t>
            </w:r>
          </w:p>
        </w:tc>
        <w:tc>
          <w:tcPr>
            <w:tcW w:w="2124" w:type="dxa"/>
          </w:tcPr>
          <w:p w14:paraId="2A877684" w14:textId="7FE57048" w:rsidR="00B25EF6" w:rsidRPr="004B5218" w:rsidRDefault="00C35277" w:rsidP="00B25EF6">
            <w:pPr>
              <w:tabs>
                <w:tab w:val="center" w:pos="4536"/>
                <w:tab w:val="right" w:pos="9072"/>
              </w:tabs>
              <w:suppressAutoHyphens/>
              <w:ind w:left="181" w:firstLine="0"/>
              <w:jc w:val="center"/>
              <w:rPr>
                <w:rFonts w:cstheme="minorHAnsi"/>
                <w:sz w:val="22"/>
                <w:szCs w:val="22"/>
              </w:rPr>
            </w:pPr>
            <w:r w:rsidRPr="004B5218">
              <w:rPr>
                <w:rFonts w:cstheme="minorHAnsi"/>
                <w:sz w:val="22"/>
                <w:szCs w:val="22"/>
              </w:rPr>
              <w:t>24 miesiące</w:t>
            </w:r>
          </w:p>
        </w:tc>
        <w:tc>
          <w:tcPr>
            <w:tcW w:w="1480" w:type="dxa"/>
          </w:tcPr>
          <w:p w14:paraId="29DA645F" w14:textId="0AA6A8CD" w:rsidR="00B25EF6" w:rsidRPr="004B5218" w:rsidRDefault="00B25EF6" w:rsidP="00B25EF6">
            <w:pPr>
              <w:tabs>
                <w:tab w:val="center" w:pos="4536"/>
                <w:tab w:val="right" w:pos="9072"/>
              </w:tabs>
              <w:suppressAutoHyphens/>
              <w:ind w:left="35" w:hanging="35"/>
              <w:jc w:val="center"/>
              <w:rPr>
                <w:rFonts w:cstheme="minorHAnsi"/>
                <w:sz w:val="22"/>
                <w:szCs w:val="22"/>
              </w:rPr>
            </w:pPr>
            <w:r w:rsidRPr="004B5218">
              <w:rPr>
                <w:rFonts w:asciiTheme="minorHAnsi" w:hAnsiTheme="minorHAnsi" w:cstheme="minorHAnsi"/>
                <w:sz w:val="22"/>
                <w:szCs w:val="22"/>
                <w:lang w:eastAsia="pl-PL"/>
              </w:rPr>
              <w:t>….. zł</w:t>
            </w:r>
            <w:r w:rsidR="00C35277" w:rsidRPr="004B5218">
              <w:rPr>
                <w:rStyle w:val="Odwoanieprzypisudolnego"/>
                <w:rFonts w:asciiTheme="minorHAnsi" w:hAnsiTheme="minorHAnsi" w:cstheme="minorHAnsi"/>
                <w:sz w:val="22"/>
                <w:szCs w:val="22"/>
                <w:lang w:eastAsia="pl-PL"/>
              </w:rPr>
              <w:footnoteReference w:id="5"/>
            </w:r>
          </w:p>
        </w:tc>
        <w:tc>
          <w:tcPr>
            <w:tcW w:w="2412" w:type="dxa"/>
          </w:tcPr>
          <w:p w14:paraId="3A494FC0" w14:textId="77777777" w:rsidR="00B25EF6" w:rsidRPr="004B5218" w:rsidRDefault="00B25EF6" w:rsidP="00B25EF6">
            <w:pPr>
              <w:tabs>
                <w:tab w:val="center" w:pos="4536"/>
                <w:tab w:val="right" w:pos="9072"/>
              </w:tabs>
              <w:suppressAutoHyphens/>
              <w:ind w:left="124" w:firstLine="0"/>
              <w:jc w:val="center"/>
              <w:rPr>
                <w:rFonts w:cstheme="minorHAnsi"/>
                <w:sz w:val="22"/>
                <w:szCs w:val="22"/>
              </w:rPr>
            </w:pPr>
            <w:r w:rsidRPr="004B5218">
              <w:rPr>
                <w:rFonts w:asciiTheme="minorHAnsi" w:hAnsiTheme="minorHAnsi" w:cstheme="minorHAnsi"/>
                <w:sz w:val="22"/>
                <w:szCs w:val="22"/>
                <w:lang w:eastAsia="pl-PL"/>
              </w:rPr>
              <w:t>….. zł</w:t>
            </w:r>
          </w:p>
        </w:tc>
      </w:tr>
      <w:tr w:rsidR="00B25EF6" w:rsidRPr="000B7705" w14:paraId="4D57315D" w14:textId="77777777" w:rsidTr="00B25EF6">
        <w:tc>
          <w:tcPr>
            <w:tcW w:w="709" w:type="dxa"/>
          </w:tcPr>
          <w:p w14:paraId="7C7EA859" w14:textId="77777777" w:rsidR="00B25EF6" w:rsidRPr="004B5218" w:rsidRDefault="00B25EF6" w:rsidP="00C50A30">
            <w:pPr>
              <w:pStyle w:val="Akapitzlist"/>
              <w:numPr>
                <w:ilvl w:val="0"/>
                <w:numId w:val="64"/>
              </w:numPr>
              <w:tabs>
                <w:tab w:val="center" w:pos="4536"/>
                <w:tab w:val="right" w:pos="9072"/>
              </w:tabs>
              <w:suppressAutoHyphens/>
              <w:rPr>
                <w:rFonts w:cstheme="minorHAnsi"/>
                <w:bCs/>
                <w:sz w:val="22"/>
                <w:szCs w:val="22"/>
              </w:rPr>
            </w:pPr>
          </w:p>
        </w:tc>
        <w:tc>
          <w:tcPr>
            <w:tcW w:w="4252" w:type="dxa"/>
          </w:tcPr>
          <w:p w14:paraId="220D6761" w14:textId="5A66D26A" w:rsidR="00B25EF6" w:rsidRPr="004B5218" w:rsidRDefault="00C35277" w:rsidP="00B25EF6">
            <w:pPr>
              <w:tabs>
                <w:tab w:val="center" w:pos="4536"/>
                <w:tab w:val="right" w:pos="9072"/>
              </w:tabs>
              <w:suppressAutoHyphens/>
              <w:ind w:left="173" w:firstLine="0"/>
              <w:rPr>
                <w:rFonts w:cstheme="minorHAnsi"/>
                <w:sz w:val="22"/>
                <w:szCs w:val="22"/>
              </w:rPr>
            </w:pPr>
            <w:r w:rsidRPr="004B5218">
              <w:rPr>
                <w:rFonts w:cstheme="minorHAnsi"/>
                <w:sz w:val="22"/>
                <w:szCs w:val="22"/>
              </w:rPr>
              <w:t>Usługa Rozwoju Komponentu Integracyjnego (UR) w ramach zamówienia gwarantowanego</w:t>
            </w:r>
          </w:p>
        </w:tc>
        <w:tc>
          <w:tcPr>
            <w:tcW w:w="2124" w:type="dxa"/>
          </w:tcPr>
          <w:p w14:paraId="7743B041" w14:textId="7DCEFCBE" w:rsidR="00B25EF6" w:rsidRPr="004B5218" w:rsidRDefault="00C35277" w:rsidP="00B25EF6">
            <w:pPr>
              <w:tabs>
                <w:tab w:val="center" w:pos="4536"/>
                <w:tab w:val="right" w:pos="9072"/>
              </w:tabs>
              <w:suppressAutoHyphens/>
              <w:ind w:left="181" w:firstLine="0"/>
              <w:jc w:val="center"/>
              <w:rPr>
                <w:rFonts w:cstheme="minorHAnsi"/>
                <w:sz w:val="22"/>
                <w:szCs w:val="22"/>
              </w:rPr>
            </w:pPr>
            <w:r w:rsidRPr="004B5218">
              <w:rPr>
                <w:rFonts w:cstheme="minorHAnsi"/>
                <w:sz w:val="22"/>
                <w:szCs w:val="22"/>
              </w:rPr>
              <w:t>3000 Roboczogodzin</w:t>
            </w:r>
          </w:p>
        </w:tc>
        <w:tc>
          <w:tcPr>
            <w:tcW w:w="1480" w:type="dxa"/>
            <w:tcBorders>
              <w:bottom w:val="single" w:sz="6" w:space="0" w:color="auto"/>
            </w:tcBorders>
          </w:tcPr>
          <w:p w14:paraId="7ACD9A68" w14:textId="77777777" w:rsidR="00B25EF6" w:rsidRPr="004B5218"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r w:rsidRPr="004B5218">
              <w:rPr>
                <w:rFonts w:asciiTheme="minorHAnsi" w:hAnsiTheme="minorHAnsi" w:cstheme="minorHAnsi"/>
                <w:sz w:val="22"/>
                <w:szCs w:val="22"/>
                <w:lang w:eastAsia="pl-PL"/>
              </w:rPr>
              <w:t>….. zł</w:t>
            </w:r>
            <w:r w:rsidRPr="004B5218">
              <w:rPr>
                <w:rStyle w:val="Odwoanieprzypisudolnego"/>
                <w:rFonts w:asciiTheme="minorHAnsi" w:hAnsiTheme="minorHAnsi" w:cstheme="minorHAnsi"/>
                <w:sz w:val="22"/>
                <w:szCs w:val="22"/>
                <w:lang w:eastAsia="pl-PL"/>
              </w:rPr>
              <w:footnoteReference w:id="6"/>
            </w:r>
          </w:p>
        </w:tc>
        <w:tc>
          <w:tcPr>
            <w:tcW w:w="2412" w:type="dxa"/>
          </w:tcPr>
          <w:p w14:paraId="3CA97E18" w14:textId="77777777" w:rsidR="00B25EF6" w:rsidRPr="004B5218"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r w:rsidRPr="004B5218">
              <w:rPr>
                <w:rFonts w:asciiTheme="minorHAnsi" w:hAnsiTheme="minorHAnsi" w:cstheme="minorHAnsi"/>
                <w:sz w:val="22"/>
                <w:szCs w:val="22"/>
                <w:lang w:eastAsia="pl-PL"/>
              </w:rPr>
              <w:t>….. zł</w:t>
            </w:r>
          </w:p>
        </w:tc>
      </w:tr>
      <w:tr w:rsidR="0094608C" w:rsidRPr="00F727BE" w14:paraId="6F1FA04B" w14:textId="77777777" w:rsidTr="00B25EF6">
        <w:tc>
          <w:tcPr>
            <w:tcW w:w="709" w:type="dxa"/>
          </w:tcPr>
          <w:p w14:paraId="252B1985" w14:textId="77777777" w:rsidR="00B25EF6" w:rsidRPr="004B5218" w:rsidRDefault="00B25EF6" w:rsidP="00C50A30">
            <w:pPr>
              <w:pStyle w:val="Akapitzlist"/>
              <w:numPr>
                <w:ilvl w:val="0"/>
                <w:numId w:val="64"/>
              </w:numPr>
              <w:tabs>
                <w:tab w:val="center" w:pos="4536"/>
                <w:tab w:val="right" w:pos="9072"/>
              </w:tabs>
              <w:suppressAutoHyphens/>
              <w:rPr>
                <w:rFonts w:cstheme="minorHAnsi"/>
                <w:bCs/>
                <w:sz w:val="22"/>
                <w:szCs w:val="22"/>
              </w:rPr>
            </w:pPr>
          </w:p>
        </w:tc>
        <w:tc>
          <w:tcPr>
            <w:tcW w:w="4252" w:type="dxa"/>
          </w:tcPr>
          <w:p w14:paraId="017ED1C5" w14:textId="6112E960" w:rsidR="00B25EF6" w:rsidRPr="004B5218" w:rsidRDefault="00B25EF6" w:rsidP="00B25EF6">
            <w:pPr>
              <w:tabs>
                <w:tab w:val="center" w:pos="4536"/>
                <w:tab w:val="right" w:pos="9072"/>
              </w:tabs>
              <w:suppressAutoHyphens/>
              <w:ind w:left="173" w:firstLine="0"/>
              <w:rPr>
                <w:rFonts w:cstheme="minorHAnsi"/>
                <w:b/>
                <w:bCs/>
                <w:color w:val="000000"/>
                <w:sz w:val="22"/>
                <w:szCs w:val="22"/>
              </w:rPr>
            </w:pPr>
            <w:r w:rsidRPr="004B5218">
              <w:rPr>
                <w:rFonts w:cstheme="minorHAnsi"/>
                <w:b/>
                <w:bCs/>
                <w:color w:val="000000"/>
                <w:sz w:val="22"/>
                <w:szCs w:val="22"/>
              </w:rPr>
              <w:t>Cena brutto zamówienia gwarantowanego (suma poz. 1e</w:t>
            </w:r>
            <w:r w:rsidR="00645B2F" w:rsidRPr="004B5218">
              <w:rPr>
                <w:rFonts w:cstheme="minorHAnsi"/>
                <w:b/>
                <w:bCs/>
                <w:color w:val="000000"/>
                <w:sz w:val="22"/>
                <w:szCs w:val="22"/>
              </w:rPr>
              <w:t xml:space="preserve"> i</w:t>
            </w:r>
            <w:r w:rsidRPr="004B5218">
              <w:rPr>
                <w:rFonts w:cstheme="minorHAnsi"/>
                <w:b/>
                <w:bCs/>
                <w:color w:val="000000"/>
                <w:sz w:val="22"/>
                <w:szCs w:val="22"/>
              </w:rPr>
              <w:t xml:space="preserve"> 2e)</w:t>
            </w:r>
          </w:p>
        </w:tc>
        <w:tc>
          <w:tcPr>
            <w:tcW w:w="2124" w:type="dxa"/>
            <w:tcBorders>
              <w:top w:val="single" w:sz="6" w:space="0" w:color="auto"/>
              <w:bottom w:val="single" w:sz="6" w:space="0" w:color="auto"/>
              <w:tl2br w:val="single" w:sz="4" w:space="0" w:color="auto"/>
            </w:tcBorders>
          </w:tcPr>
          <w:p w14:paraId="79422CDC" w14:textId="77777777" w:rsidR="00B25EF6" w:rsidRPr="004B5218" w:rsidRDefault="00B25EF6" w:rsidP="00B25EF6">
            <w:pPr>
              <w:tabs>
                <w:tab w:val="center" w:pos="4536"/>
                <w:tab w:val="right" w:pos="9072"/>
              </w:tabs>
              <w:suppressAutoHyphens/>
              <w:jc w:val="center"/>
              <w:rPr>
                <w:rFonts w:cstheme="minorHAnsi"/>
                <w:sz w:val="22"/>
                <w:szCs w:val="22"/>
              </w:rPr>
            </w:pPr>
          </w:p>
        </w:tc>
        <w:tc>
          <w:tcPr>
            <w:tcW w:w="1480" w:type="dxa"/>
            <w:tcBorders>
              <w:top w:val="single" w:sz="6" w:space="0" w:color="auto"/>
              <w:bottom w:val="single" w:sz="6" w:space="0" w:color="auto"/>
              <w:tl2br w:val="single" w:sz="4" w:space="0" w:color="auto"/>
            </w:tcBorders>
          </w:tcPr>
          <w:p w14:paraId="7ABFD9E6" w14:textId="77777777" w:rsidR="00B25EF6" w:rsidRPr="004B5218" w:rsidRDefault="00B25EF6" w:rsidP="00B25EF6">
            <w:pPr>
              <w:tabs>
                <w:tab w:val="center" w:pos="4536"/>
                <w:tab w:val="right" w:pos="9072"/>
              </w:tabs>
              <w:suppressAutoHyphens/>
              <w:ind w:left="35" w:hanging="35"/>
              <w:jc w:val="center"/>
              <w:rPr>
                <w:rFonts w:asciiTheme="minorHAnsi" w:hAnsiTheme="minorHAnsi" w:cstheme="minorHAnsi"/>
                <w:sz w:val="22"/>
                <w:szCs w:val="22"/>
                <w:lang w:eastAsia="pl-PL"/>
              </w:rPr>
            </w:pPr>
          </w:p>
        </w:tc>
        <w:tc>
          <w:tcPr>
            <w:tcW w:w="2412" w:type="dxa"/>
            <w:shd w:val="clear" w:color="auto" w:fill="E7E6E6" w:themeFill="background2"/>
          </w:tcPr>
          <w:p w14:paraId="2D173A2D" w14:textId="77777777" w:rsidR="00B25EF6" w:rsidRPr="004B5218" w:rsidRDefault="00B25EF6" w:rsidP="00B25EF6">
            <w:pPr>
              <w:tabs>
                <w:tab w:val="center" w:pos="4536"/>
                <w:tab w:val="right" w:pos="9072"/>
              </w:tabs>
              <w:suppressAutoHyphens/>
              <w:ind w:left="35" w:hanging="35"/>
              <w:jc w:val="center"/>
              <w:rPr>
                <w:rFonts w:asciiTheme="minorHAnsi" w:hAnsiTheme="minorHAnsi" w:cstheme="minorHAnsi"/>
                <w:b/>
                <w:bCs/>
                <w:sz w:val="22"/>
                <w:szCs w:val="22"/>
                <w:lang w:eastAsia="pl-PL"/>
              </w:rPr>
            </w:pPr>
            <w:r w:rsidRPr="004B5218">
              <w:rPr>
                <w:rFonts w:asciiTheme="minorHAnsi" w:hAnsiTheme="minorHAnsi" w:cstheme="minorHAnsi"/>
                <w:b/>
                <w:bCs/>
                <w:sz w:val="22"/>
                <w:szCs w:val="22"/>
                <w:lang w:eastAsia="pl-PL"/>
              </w:rPr>
              <w:t>….. zł</w:t>
            </w:r>
          </w:p>
        </w:tc>
      </w:tr>
      <w:tr w:rsidR="00C35277" w:rsidRPr="000B7705" w14:paraId="01B04149" w14:textId="77777777" w:rsidTr="00645B2F">
        <w:tc>
          <w:tcPr>
            <w:tcW w:w="709" w:type="dxa"/>
          </w:tcPr>
          <w:p w14:paraId="2B55562F" w14:textId="77777777" w:rsidR="00C35277" w:rsidRPr="004B5218" w:rsidRDefault="00C35277" w:rsidP="00C50A30">
            <w:pPr>
              <w:pStyle w:val="Akapitzlist"/>
              <w:numPr>
                <w:ilvl w:val="0"/>
                <w:numId w:val="64"/>
              </w:numPr>
              <w:tabs>
                <w:tab w:val="center" w:pos="4536"/>
                <w:tab w:val="right" w:pos="9072"/>
              </w:tabs>
              <w:suppressAutoHyphens/>
              <w:rPr>
                <w:rFonts w:cstheme="minorHAnsi"/>
                <w:bCs/>
                <w:sz w:val="22"/>
                <w:szCs w:val="22"/>
              </w:rPr>
            </w:pPr>
            <w:r w:rsidRPr="004B5218">
              <w:rPr>
                <w:rFonts w:cstheme="minorHAnsi"/>
                <w:bCs/>
                <w:sz w:val="22"/>
                <w:szCs w:val="22"/>
              </w:rPr>
              <w:t>.</w:t>
            </w:r>
          </w:p>
        </w:tc>
        <w:tc>
          <w:tcPr>
            <w:tcW w:w="4252" w:type="dxa"/>
          </w:tcPr>
          <w:p w14:paraId="03D80326" w14:textId="05D27638" w:rsidR="00C35277" w:rsidRPr="004B5218" w:rsidRDefault="00C35277" w:rsidP="00C35277">
            <w:pPr>
              <w:tabs>
                <w:tab w:val="center" w:pos="4536"/>
                <w:tab w:val="right" w:pos="9072"/>
              </w:tabs>
              <w:suppressAutoHyphens/>
              <w:ind w:left="173" w:firstLine="0"/>
              <w:rPr>
                <w:rFonts w:cstheme="minorHAnsi"/>
                <w:sz w:val="22"/>
                <w:szCs w:val="22"/>
              </w:rPr>
            </w:pPr>
            <w:r w:rsidRPr="004B5218">
              <w:rPr>
                <w:rFonts w:cstheme="minorHAnsi"/>
                <w:sz w:val="22"/>
                <w:szCs w:val="22"/>
              </w:rPr>
              <w:t>Usługa asysty technicznej i konserwacji Komponentu Integracyjnego (ATiK) w ramach Opcji</w:t>
            </w:r>
          </w:p>
        </w:tc>
        <w:tc>
          <w:tcPr>
            <w:tcW w:w="2124" w:type="dxa"/>
          </w:tcPr>
          <w:p w14:paraId="10FD7384" w14:textId="7D6CC497" w:rsidR="00C35277" w:rsidRPr="004B5218" w:rsidRDefault="00C35277" w:rsidP="00C35277">
            <w:pPr>
              <w:tabs>
                <w:tab w:val="center" w:pos="4536"/>
                <w:tab w:val="right" w:pos="9072"/>
              </w:tabs>
              <w:suppressAutoHyphens/>
              <w:ind w:left="181" w:firstLine="39"/>
              <w:jc w:val="center"/>
              <w:rPr>
                <w:rFonts w:cstheme="minorHAnsi"/>
                <w:sz w:val="22"/>
                <w:szCs w:val="22"/>
              </w:rPr>
            </w:pPr>
            <w:r w:rsidRPr="004B5218">
              <w:rPr>
                <w:rFonts w:cstheme="minorHAnsi"/>
                <w:sz w:val="22"/>
                <w:szCs w:val="22"/>
              </w:rPr>
              <w:t xml:space="preserve">12 miesięcy </w:t>
            </w:r>
          </w:p>
        </w:tc>
        <w:tc>
          <w:tcPr>
            <w:tcW w:w="1480" w:type="dxa"/>
            <w:tcBorders>
              <w:bottom w:val="single" w:sz="6" w:space="0" w:color="auto"/>
            </w:tcBorders>
          </w:tcPr>
          <w:p w14:paraId="664556F5" w14:textId="77777777" w:rsidR="00C35277" w:rsidRPr="004B5218" w:rsidRDefault="00C35277" w:rsidP="00C35277">
            <w:pPr>
              <w:tabs>
                <w:tab w:val="center" w:pos="4536"/>
                <w:tab w:val="right" w:pos="9072"/>
              </w:tabs>
              <w:suppressAutoHyphens/>
              <w:ind w:left="35" w:hanging="35"/>
              <w:jc w:val="center"/>
              <w:rPr>
                <w:rFonts w:cstheme="minorHAnsi"/>
                <w:sz w:val="22"/>
                <w:szCs w:val="22"/>
              </w:rPr>
            </w:pPr>
            <w:r w:rsidRPr="004B5218">
              <w:rPr>
                <w:rFonts w:asciiTheme="minorHAnsi" w:hAnsiTheme="minorHAnsi" w:cstheme="minorHAnsi"/>
                <w:sz w:val="22"/>
                <w:szCs w:val="22"/>
                <w:lang w:eastAsia="pl-PL"/>
              </w:rPr>
              <w:t>….. zł</w:t>
            </w:r>
            <w:r w:rsidRPr="004B5218">
              <w:rPr>
                <w:rStyle w:val="Odwoanieprzypisudolnego"/>
                <w:rFonts w:asciiTheme="minorHAnsi" w:hAnsiTheme="minorHAnsi" w:cstheme="minorHAnsi"/>
                <w:sz w:val="22"/>
                <w:szCs w:val="22"/>
                <w:lang w:eastAsia="pl-PL"/>
              </w:rPr>
              <w:footnoteReference w:id="7"/>
            </w:r>
          </w:p>
        </w:tc>
        <w:tc>
          <w:tcPr>
            <w:tcW w:w="2412" w:type="dxa"/>
          </w:tcPr>
          <w:p w14:paraId="0D25E433" w14:textId="77777777" w:rsidR="00C35277" w:rsidRPr="004B5218" w:rsidRDefault="00C35277" w:rsidP="00C35277">
            <w:pPr>
              <w:tabs>
                <w:tab w:val="center" w:pos="4536"/>
                <w:tab w:val="right" w:pos="9072"/>
              </w:tabs>
              <w:suppressAutoHyphens/>
              <w:ind w:left="35" w:hanging="35"/>
              <w:jc w:val="center"/>
              <w:rPr>
                <w:rFonts w:cstheme="minorHAnsi"/>
                <w:sz w:val="22"/>
                <w:szCs w:val="22"/>
              </w:rPr>
            </w:pPr>
            <w:r w:rsidRPr="004B5218">
              <w:rPr>
                <w:rFonts w:asciiTheme="minorHAnsi" w:hAnsiTheme="minorHAnsi" w:cstheme="minorHAnsi"/>
                <w:sz w:val="22"/>
                <w:szCs w:val="22"/>
                <w:lang w:eastAsia="pl-PL"/>
              </w:rPr>
              <w:t>….. zł</w:t>
            </w:r>
          </w:p>
        </w:tc>
      </w:tr>
      <w:tr w:rsidR="00C35277" w:rsidRPr="000B7705" w14:paraId="21DC3E34" w14:textId="77777777" w:rsidTr="000500BF">
        <w:tc>
          <w:tcPr>
            <w:tcW w:w="709" w:type="dxa"/>
          </w:tcPr>
          <w:p w14:paraId="61C54F4E" w14:textId="77777777" w:rsidR="00C35277" w:rsidRPr="004B5218" w:rsidRDefault="00C35277" w:rsidP="00C50A30">
            <w:pPr>
              <w:pStyle w:val="Akapitzlist"/>
              <w:numPr>
                <w:ilvl w:val="0"/>
                <w:numId w:val="64"/>
              </w:numPr>
              <w:tabs>
                <w:tab w:val="center" w:pos="4536"/>
                <w:tab w:val="right" w:pos="9072"/>
              </w:tabs>
              <w:suppressAutoHyphens/>
              <w:rPr>
                <w:rFonts w:cstheme="minorHAnsi"/>
                <w:bCs/>
                <w:sz w:val="22"/>
                <w:szCs w:val="22"/>
              </w:rPr>
            </w:pPr>
            <w:r w:rsidRPr="004B5218">
              <w:rPr>
                <w:rFonts w:cstheme="minorHAnsi"/>
                <w:bCs/>
                <w:sz w:val="22"/>
                <w:szCs w:val="22"/>
              </w:rPr>
              <w:t>4</w:t>
            </w:r>
          </w:p>
        </w:tc>
        <w:tc>
          <w:tcPr>
            <w:tcW w:w="4252" w:type="dxa"/>
          </w:tcPr>
          <w:p w14:paraId="69804F9C" w14:textId="68F15105" w:rsidR="00C35277" w:rsidRPr="004B5218" w:rsidRDefault="00C35277" w:rsidP="00C35277">
            <w:pPr>
              <w:tabs>
                <w:tab w:val="center" w:pos="4536"/>
                <w:tab w:val="right" w:pos="9072"/>
              </w:tabs>
              <w:suppressAutoHyphens/>
              <w:ind w:left="173" w:firstLine="32"/>
              <w:rPr>
                <w:rFonts w:cstheme="minorHAnsi"/>
                <w:sz w:val="22"/>
                <w:szCs w:val="22"/>
              </w:rPr>
            </w:pPr>
            <w:r w:rsidRPr="004B5218">
              <w:rPr>
                <w:rFonts w:cstheme="minorHAnsi"/>
                <w:sz w:val="22"/>
                <w:szCs w:val="22"/>
              </w:rPr>
              <w:t>Usługa Rozwoju Komponentu Integracyjnego (UR) w ramach Opcji</w:t>
            </w:r>
          </w:p>
        </w:tc>
        <w:tc>
          <w:tcPr>
            <w:tcW w:w="2124" w:type="dxa"/>
            <w:tcBorders>
              <w:bottom w:val="single" w:sz="6" w:space="0" w:color="auto"/>
            </w:tcBorders>
          </w:tcPr>
          <w:p w14:paraId="7A7AF034" w14:textId="3CE97538" w:rsidR="00C35277" w:rsidRPr="004B5218" w:rsidRDefault="00C35277" w:rsidP="00C35277">
            <w:pPr>
              <w:tabs>
                <w:tab w:val="center" w:pos="4536"/>
                <w:tab w:val="right" w:pos="9072"/>
              </w:tabs>
              <w:suppressAutoHyphens/>
              <w:ind w:left="181" w:firstLine="39"/>
              <w:jc w:val="center"/>
              <w:rPr>
                <w:rFonts w:cstheme="minorHAnsi"/>
                <w:sz w:val="22"/>
                <w:szCs w:val="22"/>
              </w:rPr>
            </w:pPr>
            <w:r w:rsidRPr="004B5218">
              <w:rPr>
                <w:rFonts w:cstheme="minorHAnsi"/>
                <w:sz w:val="22"/>
                <w:szCs w:val="22"/>
              </w:rPr>
              <w:t>1500 Roboczogodzin</w:t>
            </w:r>
          </w:p>
        </w:tc>
        <w:tc>
          <w:tcPr>
            <w:tcW w:w="1480" w:type="dxa"/>
            <w:tcBorders>
              <w:bottom w:val="single" w:sz="6" w:space="0" w:color="auto"/>
            </w:tcBorders>
          </w:tcPr>
          <w:p w14:paraId="595E079B" w14:textId="54441AFD" w:rsidR="00C35277" w:rsidRPr="004B5218" w:rsidRDefault="00C35277" w:rsidP="00C35277">
            <w:pPr>
              <w:tabs>
                <w:tab w:val="center" w:pos="4536"/>
                <w:tab w:val="right" w:pos="9072"/>
              </w:tabs>
              <w:suppressAutoHyphens/>
              <w:rPr>
                <w:rFonts w:asciiTheme="minorHAnsi" w:hAnsiTheme="minorHAnsi" w:cstheme="minorHAnsi"/>
                <w:sz w:val="22"/>
                <w:szCs w:val="22"/>
                <w:lang w:eastAsia="pl-PL"/>
              </w:rPr>
            </w:pPr>
            <w:r w:rsidRPr="004B5218">
              <w:rPr>
                <w:rFonts w:asciiTheme="minorHAnsi" w:hAnsiTheme="minorHAnsi" w:cstheme="minorHAnsi"/>
                <w:sz w:val="22"/>
                <w:szCs w:val="22"/>
                <w:lang w:eastAsia="pl-PL"/>
              </w:rPr>
              <w:t>….. zł</w:t>
            </w:r>
            <w:r w:rsidRPr="004B5218">
              <w:rPr>
                <w:rStyle w:val="Odwoanieprzypisudolnego"/>
                <w:rFonts w:asciiTheme="minorHAnsi" w:hAnsiTheme="minorHAnsi" w:cstheme="minorHAnsi"/>
                <w:sz w:val="22"/>
                <w:szCs w:val="22"/>
                <w:lang w:eastAsia="pl-PL"/>
              </w:rPr>
              <w:footnoteReference w:id="8"/>
            </w:r>
          </w:p>
        </w:tc>
        <w:tc>
          <w:tcPr>
            <w:tcW w:w="2412" w:type="dxa"/>
          </w:tcPr>
          <w:p w14:paraId="0756A3F2" w14:textId="77777777" w:rsidR="00C35277" w:rsidRPr="004B5218" w:rsidRDefault="00C35277" w:rsidP="00C35277">
            <w:pPr>
              <w:tabs>
                <w:tab w:val="center" w:pos="4536"/>
                <w:tab w:val="right" w:pos="9072"/>
              </w:tabs>
              <w:suppressAutoHyphens/>
              <w:ind w:left="124" w:firstLine="0"/>
              <w:jc w:val="center"/>
              <w:rPr>
                <w:rFonts w:asciiTheme="minorHAnsi" w:hAnsiTheme="minorHAnsi" w:cstheme="minorHAnsi"/>
                <w:sz w:val="22"/>
                <w:szCs w:val="22"/>
                <w:lang w:eastAsia="pl-PL"/>
              </w:rPr>
            </w:pPr>
            <w:r w:rsidRPr="004B5218">
              <w:rPr>
                <w:rFonts w:asciiTheme="minorHAnsi" w:hAnsiTheme="minorHAnsi" w:cstheme="minorHAnsi"/>
                <w:sz w:val="22"/>
                <w:szCs w:val="22"/>
                <w:lang w:eastAsia="pl-PL"/>
              </w:rPr>
              <w:t>….. zł</w:t>
            </w:r>
          </w:p>
        </w:tc>
      </w:tr>
      <w:tr w:rsidR="00C35277" w:rsidRPr="000B7705" w14:paraId="0A599A7F" w14:textId="77777777" w:rsidTr="00B25EF6">
        <w:tc>
          <w:tcPr>
            <w:tcW w:w="709" w:type="dxa"/>
          </w:tcPr>
          <w:p w14:paraId="194B08B7" w14:textId="77777777" w:rsidR="00C35277" w:rsidRPr="004B5218" w:rsidRDefault="00C35277" w:rsidP="00C50A30">
            <w:pPr>
              <w:pStyle w:val="Akapitzlist"/>
              <w:numPr>
                <w:ilvl w:val="0"/>
                <w:numId w:val="64"/>
              </w:numPr>
              <w:tabs>
                <w:tab w:val="center" w:pos="4536"/>
                <w:tab w:val="right" w:pos="9072"/>
              </w:tabs>
              <w:suppressAutoHyphens/>
              <w:rPr>
                <w:rFonts w:cstheme="minorHAnsi"/>
                <w:bCs/>
                <w:sz w:val="22"/>
                <w:szCs w:val="22"/>
              </w:rPr>
            </w:pPr>
            <w:r w:rsidRPr="004B5218">
              <w:rPr>
                <w:rFonts w:cstheme="minorHAnsi"/>
                <w:bCs/>
                <w:sz w:val="22"/>
                <w:szCs w:val="22"/>
              </w:rPr>
              <w:t>5</w:t>
            </w:r>
          </w:p>
        </w:tc>
        <w:tc>
          <w:tcPr>
            <w:tcW w:w="4252" w:type="dxa"/>
          </w:tcPr>
          <w:p w14:paraId="6E9A1451" w14:textId="41DCE42A" w:rsidR="00C35277" w:rsidRPr="004B5218" w:rsidRDefault="00C35277" w:rsidP="00C35277">
            <w:pPr>
              <w:tabs>
                <w:tab w:val="center" w:pos="4536"/>
                <w:tab w:val="right" w:pos="9072"/>
              </w:tabs>
              <w:suppressAutoHyphens/>
              <w:ind w:left="173" w:firstLine="0"/>
              <w:rPr>
                <w:rFonts w:cstheme="minorHAnsi"/>
                <w:sz w:val="22"/>
                <w:szCs w:val="22"/>
              </w:rPr>
            </w:pPr>
            <w:r w:rsidRPr="004B5218">
              <w:rPr>
                <w:rFonts w:cstheme="minorHAnsi"/>
                <w:b/>
                <w:bCs/>
                <w:sz w:val="22"/>
                <w:szCs w:val="22"/>
              </w:rPr>
              <w:t>Cena brutto w ramach Opcji (suma poz. 4e i 5e)</w:t>
            </w:r>
          </w:p>
        </w:tc>
        <w:tc>
          <w:tcPr>
            <w:tcW w:w="2124" w:type="dxa"/>
            <w:tcBorders>
              <w:top w:val="single" w:sz="4" w:space="0" w:color="auto"/>
              <w:bottom w:val="single" w:sz="6" w:space="0" w:color="auto"/>
              <w:tl2br w:val="single" w:sz="4" w:space="0" w:color="auto"/>
            </w:tcBorders>
          </w:tcPr>
          <w:p w14:paraId="280A5E57" w14:textId="77777777" w:rsidR="00C35277" w:rsidRPr="004B5218" w:rsidRDefault="00C35277" w:rsidP="00C35277">
            <w:pPr>
              <w:tabs>
                <w:tab w:val="center" w:pos="4536"/>
                <w:tab w:val="right" w:pos="9072"/>
              </w:tabs>
              <w:suppressAutoHyphens/>
              <w:rPr>
                <w:rFonts w:cstheme="minorHAnsi"/>
                <w:sz w:val="22"/>
                <w:szCs w:val="22"/>
              </w:rPr>
            </w:pPr>
          </w:p>
        </w:tc>
        <w:tc>
          <w:tcPr>
            <w:tcW w:w="1480" w:type="dxa"/>
            <w:tcBorders>
              <w:top w:val="single" w:sz="6" w:space="0" w:color="auto"/>
              <w:bottom w:val="single" w:sz="6" w:space="0" w:color="auto"/>
              <w:tl2br w:val="single" w:sz="4" w:space="0" w:color="auto"/>
            </w:tcBorders>
          </w:tcPr>
          <w:p w14:paraId="30D1ED46" w14:textId="77777777" w:rsidR="00C35277" w:rsidRPr="004B5218" w:rsidRDefault="00C35277" w:rsidP="00C35277">
            <w:pPr>
              <w:tabs>
                <w:tab w:val="center" w:pos="4536"/>
                <w:tab w:val="right" w:pos="9072"/>
              </w:tabs>
              <w:suppressAutoHyphens/>
              <w:rPr>
                <w:rFonts w:asciiTheme="minorHAnsi" w:hAnsiTheme="minorHAnsi" w:cstheme="minorHAnsi"/>
                <w:sz w:val="22"/>
                <w:szCs w:val="22"/>
                <w:lang w:eastAsia="pl-PL"/>
              </w:rPr>
            </w:pPr>
          </w:p>
        </w:tc>
        <w:tc>
          <w:tcPr>
            <w:tcW w:w="2412" w:type="dxa"/>
            <w:shd w:val="clear" w:color="auto" w:fill="E7E6E6" w:themeFill="background2"/>
          </w:tcPr>
          <w:p w14:paraId="00885CB7" w14:textId="77777777" w:rsidR="00C35277" w:rsidRPr="004B5218" w:rsidRDefault="00C35277" w:rsidP="00C35277">
            <w:pPr>
              <w:tabs>
                <w:tab w:val="center" w:pos="4536"/>
                <w:tab w:val="right" w:pos="9072"/>
              </w:tabs>
              <w:suppressAutoHyphens/>
              <w:jc w:val="center"/>
              <w:rPr>
                <w:rFonts w:asciiTheme="minorHAnsi" w:hAnsiTheme="minorHAnsi" w:cstheme="minorHAnsi"/>
                <w:sz w:val="22"/>
                <w:szCs w:val="22"/>
                <w:lang w:eastAsia="pl-PL"/>
              </w:rPr>
            </w:pPr>
            <w:r w:rsidRPr="004B5218">
              <w:rPr>
                <w:rFonts w:asciiTheme="minorHAnsi" w:hAnsiTheme="minorHAnsi" w:cstheme="minorHAnsi"/>
                <w:sz w:val="22"/>
                <w:szCs w:val="22"/>
                <w:lang w:eastAsia="pl-PL"/>
              </w:rPr>
              <w:t>….. zł</w:t>
            </w:r>
          </w:p>
        </w:tc>
      </w:tr>
      <w:tr w:rsidR="00C35277" w:rsidRPr="003A641F" w14:paraId="6A994F54" w14:textId="77777777" w:rsidTr="00B25EF6">
        <w:tc>
          <w:tcPr>
            <w:tcW w:w="709" w:type="dxa"/>
          </w:tcPr>
          <w:p w14:paraId="2A88AE97" w14:textId="77777777" w:rsidR="00C35277" w:rsidRPr="004B5218" w:rsidRDefault="00C35277" w:rsidP="00C50A30">
            <w:pPr>
              <w:pStyle w:val="Akapitzlist"/>
              <w:numPr>
                <w:ilvl w:val="0"/>
                <w:numId w:val="64"/>
              </w:numPr>
              <w:tabs>
                <w:tab w:val="center" w:pos="4536"/>
                <w:tab w:val="right" w:pos="9072"/>
              </w:tabs>
              <w:suppressAutoHyphens/>
              <w:rPr>
                <w:rFonts w:cstheme="minorHAnsi"/>
                <w:bCs/>
                <w:sz w:val="22"/>
                <w:szCs w:val="22"/>
              </w:rPr>
            </w:pPr>
            <w:r w:rsidRPr="004B5218">
              <w:rPr>
                <w:rFonts w:cstheme="minorHAnsi"/>
                <w:bCs/>
                <w:sz w:val="22"/>
                <w:szCs w:val="22"/>
              </w:rPr>
              <w:t>6.</w:t>
            </w:r>
          </w:p>
        </w:tc>
        <w:tc>
          <w:tcPr>
            <w:tcW w:w="4252" w:type="dxa"/>
          </w:tcPr>
          <w:p w14:paraId="589E9B87" w14:textId="2B3061A3" w:rsidR="00C35277" w:rsidRPr="004B5218" w:rsidRDefault="00C35277" w:rsidP="00C35277">
            <w:pPr>
              <w:widowControl w:val="0"/>
              <w:suppressAutoHyphens/>
              <w:ind w:left="173" w:firstLine="0"/>
              <w:rPr>
                <w:rFonts w:asciiTheme="minorHAnsi" w:hAnsiTheme="minorHAnsi" w:cstheme="minorHAnsi"/>
                <w:b/>
                <w:bCs/>
                <w:iCs/>
                <w:sz w:val="22"/>
                <w:szCs w:val="22"/>
                <w:lang w:eastAsia="pl-PL"/>
              </w:rPr>
            </w:pPr>
            <w:r w:rsidRPr="004B5218">
              <w:rPr>
                <w:rFonts w:asciiTheme="minorHAnsi" w:hAnsiTheme="minorHAnsi" w:cstheme="minorHAnsi"/>
                <w:b/>
                <w:bCs/>
                <w:iCs/>
                <w:sz w:val="22"/>
                <w:szCs w:val="22"/>
                <w:lang w:eastAsia="pl-PL"/>
              </w:rPr>
              <w:t>Cena oferty brutto (suma poz. 3e i 6e)</w:t>
            </w:r>
          </w:p>
        </w:tc>
        <w:tc>
          <w:tcPr>
            <w:tcW w:w="2124" w:type="dxa"/>
            <w:tcBorders>
              <w:top w:val="single" w:sz="6" w:space="0" w:color="auto"/>
              <w:bottom w:val="single" w:sz="12" w:space="0" w:color="auto"/>
              <w:tl2br w:val="single" w:sz="12" w:space="0" w:color="auto"/>
            </w:tcBorders>
          </w:tcPr>
          <w:p w14:paraId="57C162DF" w14:textId="77777777" w:rsidR="00C35277" w:rsidRPr="004B5218" w:rsidRDefault="00C35277" w:rsidP="00C35277">
            <w:pPr>
              <w:tabs>
                <w:tab w:val="center" w:pos="4536"/>
                <w:tab w:val="right" w:pos="9072"/>
              </w:tabs>
              <w:suppressAutoHyphens/>
              <w:rPr>
                <w:rFonts w:cstheme="minorHAnsi"/>
                <w:sz w:val="22"/>
                <w:szCs w:val="22"/>
              </w:rPr>
            </w:pPr>
          </w:p>
        </w:tc>
        <w:tc>
          <w:tcPr>
            <w:tcW w:w="1480" w:type="dxa"/>
            <w:tcBorders>
              <w:top w:val="single" w:sz="6" w:space="0" w:color="auto"/>
              <w:bottom w:val="single" w:sz="12" w:space="0" w:color="auto"/>
              <w:tl2br w:val="single" w:sz="12" w:space="0" w:color="auto"/>
            </w:tcBorders>
          </w:tcPr>
          <w:p w14:paraId="30FAD87C" w14:textId="77777777" w:rsidR="00C35277" w:rsidRPr="004B5218" w:rsidRDefault="00C35277" w:rsidP="00C35277">
            <w:pPr>
              <w:tabs>
                <w:tab w:val="center" w:pos="4536"/>
                <w:tab w:val="right" w:pos="9072"/>
              </w:tabs>
              <w:suppressAutoHyphens/>
              <w:rPr>
                <w:rFonts w:cstheme="minorHAnsi"/>
                <w:sz w:val="22"/>
                <w:szCs w:val="22"/>
              </w:rPr>
            </w:pPr>
          </w:p>
        </w:tc>
        <w:tc>
          <w:tcPr>
            <w:tcW w:w="2412" w:type="dxa"/>
            <w:shd w:val="clear" w:color="auto" w:fill="D9D9D9" w:themeFill="background1" w:themeFillShade="D9"/>
          </w:tcPr>
          <w:p w14:paraId="224FCDDD" w14:textId="77777777" w:rsidR="00C35277" w:rsidRPr="004B5218" w:rsidRDefault="00C35277" w:rsidP="00C35277">
            <w:pPr>
              <w:tabs>
                <w:tab w:val="center" w:pos="4536"/>
                <w:tab w:val="right" w:pos="9072"/>
              </w:tabs>
              <w:suppressAutoHyphens/>
              <w:jc w:val="center"/>
              <w:rPr>
                <w:rFonts w:cstheme="minorHAnsi"/>
                <w:b/>
                <w:bCs/>
                <w:sz w:val="22"/>
                <w:szCs w:val="22"/>
              </w:rPr>
            </w:pPr>
            <w:r w:rsidRPr="004B5218">
              <w:rPr>
                <w:rFonts w:asciiTheme="minorHAnsi" w:hAnsiTheme="minorHAnsi" w:cstheme="minorHAnsi"/>
                <w:b/>
                <w:bCs/>
                <w:sz w:val="22"/>
                <w:szCs w:val="22"/>
                <w:lang w:eastAsia="pl-PL"/>
              </w:rPr>
              <w:t>….. zł</w:t>
            </w:r>
          </w:p>
        </w:tc>
      </w:tr>
    </w:tbl>
    <w:p w14:paraId="1305A636" w14:textId="77777777" w:rsidR="00645B2F" w:rsidRPr="00645B2F" w:rsidRDefault="00645B2F" w:rsidP="00645B2F">
      <w:pPr>
        <w:widowControl w:val="0"/>
        <w:tabs>
          <w:tab w:val="left" w:pos="709"/>
          <w:tab w:val="center" w:pos="4536"/>
          <w:tab w:val="right" w:pos="9072"/>
        </w:tabs>
        <w:suppressAutoHyphens/>
        <w:spacing w:before="120" w:after="200"/>
        <w:ind w:left="426" w:firstLine="0"/>
        <w:rPr>
          <w:rFonts w:cs="Calibri"/>
          <w:iCs/>
          <w:color w:val="C00000"/>
          <w:lang w:eastAsia="en-US"/>
        </w:rPr>
      </w:pPr>
      <w:r w:rsidRPr="00645B2F">
        <w:rPr>
          <w:rFonts w:cs="Calibri"/>
          <w:b/>
          <w:bCs/>
          <w:iCs/>
          <w:color w:val="C00000"/>
          <w:lang w:eastAsia="en-US"/>
        </w:rPr>
        <w:lastRenderedPageBreak/>
        <w:t>Uwaga:</w:t>
      </w:r>
      <w:r w:rsidRPr="00645B2F">
        <w:rPr>
          <w:rFonts w:cs="Calibri"/>
          <w:iCs/>
          <w:color w:val="C00000"/>
          <w:lang w:eastAsia="en-US"/>
        </w:rPr>
        <w:t xml:space="preserve"> </w:t>
      </w:r>
    </w:p>
    <w:p w14:paraId="5AC62335" w14:textId="504A76F8" w:rsidR="00645B2F" w:rsidRPr="00C604C2" w:rsidRDefault="00B51D50" w:rsidP="00C50A30">
      <w:pPr>
        <w:widowControl w:val="0"/>
        <w:numPr>
          <w:ilvl w:val="0"/>
          <w:numId w:val="65"/>
        </w:numPr>
        <w:tabs>
          <w:tab w:val="left" w:pos="709"/>
          <w:tab w:val="center" w:pos="4536"/>
          <w:tab w:val="right" w:pos="9072"/>
        </w:tabs>
        <w:suppressAutoHyphens/>
        <w:spacing w:before="120" w:after="200"/>
        <w:rPr>
          <w:rFonts w:cs="Calibri"/>
          <w:iCs/>
          <w:lang w:eastAsia="en-US"/>
        </w:rPr>
      </w:pPr>
      <w:r w:rsidRPr="00B51D50">
        <w:rPr>
          <w:rFonts w:cs="Calibri"/>
          <w:iCs/>
          <w:lang w:eastAsia="en-US"/>
        </w:rPr>
        <w:tab/>
        <w:t>Liczba miesięcy świadczenia usługi ATiK określona w pozycji 4c oraz liczba Roboczogodzin Rozwoju wskazana w pozycji 5c Tabeli nr 1 Formularza Oferty do realizacji w ramach Opcji są wielkościami szacunkowymi, służącymi do porównania złożonych ofert i wyboru najkorzystniejszej oferty. Rzeczywista ich liczba będzie uzależniona od faktycznych potrzeb Zamawiającego, poziomu świadczenia zamówienia gwarantowanego przez Wykonawcę, a także posiadanych przez Zamawiającego środków pozwalających na sfinansowanie Opcji</w:t>
      </w:r>
      <w:r w:rsidR="005A462E" w:rsidRPr="00C604C2">
        <w:rPr>
          <w:rFonts w:cs="Calibri"/>
          <w:iCs/>
          <w:lang w:eastAsia="en-US"/>
        </w:rPr>
        <w:t>;</w:t>
      </w:r>
    </w:p>
    <w:p w14:paraId="58777FB4" w14:textId="77777777" w:rsidR="00B51D50" w:rsidRPr="007F57E9" w:rsidRDefault="00B51D50" w:rsidP="00C50A30">
      <w:pPr>
        <w:widowControl w:val="0"/>
        <w:numPr>
          <w:ilvl w:val="0"/>
          <w:numId w:val="65"/>
        </w:numPr>
        <w:tabs>
          <w:tab w:val="left" w:pos="709"/>
          <w:tab w:val="center" w:pos="4536"/>
          <w:tab w:val="right" w:pos="9072"/>
        </w:tabs>
        <w:suppressAutoHyphens/>
        <w:spacing w:before="120" w:after="200"/>
        <w:rPr>
          <w:rFonts w:cs="Calibri"/>
          <w:iCs/>
          <w:lang w:eastAsia="en-US"/>
        </w:rPr>
      </w:pPr>
      <w:r w:rsidRPr="007F57E9">
        <w:rPr>
          <w:rFonts w:cs="Calibri"/>
          <w:iCs/>
          <w:lang w:eastAsia="en-US"/>
        </w:rPr>
        <w:t>Zamawiający wymaga, aby cena jednostkowa brutto za:</w:t>
      </w:r>
    </w:p>
    <w:p w14:paraId="7B6AF70D" w14:textId="77777777" w:rsidR="00B51D50" w:rsidRPr="007F57E9" w:rsidRDefault="00B51D50" w:rsidP="00C50A30">
      <w:pPr>
        <w:pStyle w:val="Akapitzlist"/>
        <w:widowControl w:val="0"/>
        <w:numPr>
          <w:ilvl w:val="0"/>
          <w:numId w:val="81"/>
        </w:numPr>
        <w:tabs>
          <w:tab w:val="left" w:pos="709"/>
          <w:tab w:val="center" w:pos="4536"/>
          <w:tab w:val="right" w:pos="9072"/>
        </w:tabs>
        <w:suppressAutoHyphens/>
        <w:spacing w:before="120" w:after="200"/>
        <w:rPr>
          <w:rFonts w:cs="Calibri"/>
          <w:iCs/>
          <w:lang w:eastAsia="en-US"/>
        </w:rPr>
      </w:pPr>
      <w:r w:rsidRPr="007F57E9">
        <w:rPr>
          <w:rFonts w:cs="Calibri"/>
          <w:iCs/>
          <w:lang w:eastAsia="en-US"/>
        </w:rPr>
        <w:t>jedną Roboczogodzinę z tytułu świadczenia Rozwoju oferowana w ramach Opcji była taka sama jak cena brutto za jedną Roboczogodzinę z tytułu świadczenia Rozwoju w ramach zamówienia gwarantowanego;</w:t>
      </w:r>
    </w:p>
    <w:p w14:paraId="5194A5AF" w14:textId="5EDFA1DB" w:rsidR="00B51D50" w:rsidRPr="007F57E9" w:rsidRDefault="00B51D50" w:rsidP="00C50A30">
      <w:pPr>
        <w:pStyle w:val="Akapitzlist"/>
        <w:widowControl w:val="0"/>
        <w:numPr>
          <w:ilvl w:val="0"/>
          <w:numId w:val="81"/>
        </w:numPr>
        <w:tabs>
          <w:tab w:val="left" w:pos="709"/>
          <w:tab w:val="center" w:pos="4536"/>
          <w:tab w:val="right" w:pos="9072"/>
        </w:tabs>
        <w:suppressAutoHyphens/>
        <w:spacing w:before="120" w:after="200"/>
        <w:rPr>
          <w:rFonts w:cs="Calibri"/>
          <w:iCs/>
          <w:lang w:eastAsia="en-US"/>
        </w:rPr>
      </w:pPr>
      <w:r w:rsidRPr="007F57E9">
        <w:rPr>
          <w:rFonts w:cs="Calibri"/>
          <w:iCs/>
          <w:lang w:eastAsia="en-US"/>
        </w:rPr>
        <w:t>jeden miesiąc świadczenia ATiK oferowana w ramach Opcji była taka sama jak cena brutto za jeden miesiąc świadczenia ATiK w ramach zamówienia gwarantowanego.</w:t>
      </w:r>
    </w:p>
    <w:p w14:paraId="33EECFF5" w14:textId="18621930" w:rsidR="00645B2F" w:rsidRPr="007F57E9" w:rsidRDefault="00B51D50" w:rsidP="00B51D50">
      <w:pPr>
        <w:widowControl w:val="0"/>
        <w:tabs>
          <w:tab w:val="left" w:pos="709"/>
          <w:tab w:val="center" w:pos="4536"/>
          <w:tab w:val="right" w:pos="9072"/>
        </w:tabs>
        <w:suppressAutoHyphens/>
        <w:spacing w:before="120" w:after="200"/>
        <w:ind w:left="1425" w:firstLine="0"/>
        <w:rPr>
          <w:rFonts w:cs="Calibri"/>
          <w:b/>
          <w:bCs/>
          <w:iCs/>
          <w:lang w:eastAsia="en-US"/>
        </w:rPr>
      </w:pPr>
      <w:r w:rsidRPr="007F57E9">
        <w:rPr>
          <w:rFonts w:cs="Calibri"/>
          <w:b/>
          <w:bCs/>
          <w:iCs/>
          <w:lang w:eastAsia="en-US"/>
        </w:rPr>
        <w:t>Uwaga: W sytuacji zaoferowania różnych cen jednostkowych w ramach zamówienia gwarantowanego a innych w ramach Opcji (dotyczy zarówno ATiK jak UR), oferta Wykonawcy zostanie odrzucona.</w:t>
      </w:r>
    </w:p>
    <w:p w14:paraId="24F5670D" w14:textId="2B6F1CAD" w:rsidR="00B51D50" w:rsidRPr="00B51D50" w:rsidRDefault="00B51D50" w:rsidP="00C50A30">
      <w:pPr>
        <w:pStyle w:val="Akapitzlist"/>
        <w:widowControl w:val="0"/>
        <w:numPr>
          <w:ilvl w:val="1"/>
          <w:numId w:val="63"/>
        </w:numPr>
        <w:tabs>
          <w:tab w:val="left" w:leader="underscore" w:pos="8789"/>
        </w:tabs>
        <w:suppressAutoHyphens/>
        <w:spacing w:before="360"/>
        <w:ind w:left="567" w:hanging="567"/>
        <w:rPr>
          <w:rFonts w:cs="Calibri"/>
          <w:b/>
          <w:bCs/>
          <w:lang w:eastAsia="en-US"/>
        </w:rPr>
      </w:pPr>
      <w:r>
        <w:rPr>
          <w:rFonts w:asciiTheme="minorHAnsi" w:hAnsiTheme="minorHAnsi" w:cstheme="minorHAnsi"/>
          <w:b/>
          <w:bCs/>
          <w:lang w:eastAsia="pl-PL"/>
        </w:rPr>
        <w:t>W k</w:t>
      </w:r>
      <w:r w:rsidRPr="00B51D50">
        <w:rPr>
          <w:rFonts w:asciiTheme="minorHAnsi" w:hAnsiTheme="minorHAnsi" w:cstheme="minorHAnsi"/>
          <w:b/>
          <w:bCs/>
          <w:lang w:eastAsia="pl-PL"/>
        </w:rPr>
        <w:t>ryterium – Czas Naprawy „N” oferujemy:</w:t>
      </w:r>
    </w:p>
    <w:p w14:paraId="757F1B3C" w14:textId="354BC750" w:rsidR="00B51D50" w:rsidRDefault="00B51D50" w:rsidP="002C4FE2">
      <w:pPr>
        <w:widowControl w:val="0"/>
        <w:numPr>
          <w:ilvl w:val="0"/>
          <w:numId w:val="82"/>
        </w:numPr>
        <w:tabs>
          <w:tab w:val="left" w:leader="underscore" w:pos="709"/>
          <w:tab w:val="left" w:leader="underscore" w:pos="4395"/>
          <w:tab w:val="left" w:pos="5103"/>
          <w:tab w:val="left" w:leader="underscore" w:pos="5245"/>
          <w:tab w:val="right" w:pos="9072"/>
        </w:tabs>
        <w:suppressAutoHyphens/>
        <w:spacing w:before="240" w:after="0"/>
        <w:rPr>
          <w:rFonts w:asciiTheme="minorHAnsi" w:hAnsiTheme="minorHAnsi" w:cstheme="minorHAnsi"/>
          <w:lang w:eastAsia="pl-PL"/>
        </w:rPr>
      </w:pPr>
      <w:r w:rsidRPr="00B51D50">
        <w:rPr>
          <w:rFonts w:asciiTheme="minorHAnsi" w:hAnsiTheme="minorHAnsi" w:cstheme="minorHAnsi"/>
          <w:lang w:eastAsia="pl-PL"/>
        </w:rPr>
        <w:t>Czas Naprawy Awarii</w:t>
      </w:r>
      <w:r>
        <w:rPr>
          <w:rFonts w:asciiTheme="minorHAnsi" w:hAnsiTheme="minorHAnsi" w:cstheme="minorHAnsi"/>
          <w:lang w:eastAsia="pl-PL"/>
        </w:rPr>
        <w:t xml:space="preserve"> Krytycznej</w:t>
      </w:r>
      <w:r w:rsidRPr="00B51D50">
        <w:rPr>
          <w:rFonts w:asciiTheme="minorHAnsi" w:hAnsiTheme="minorHAnsi" w:cstheme="minorHAnsi"/>
          <w:lang w:eastAsia="pl-PL"/>
        </w:rPr>
        <w:t xml:space="preserve"> - </w:t>
      </w:r>
      <w:bookmarkStart w:id="64" w:name="_Hlk130969020"/>
      <w:r w:rsidRPr="00B51D50">
        <w:rPr>
          <w:rFonts w:asciiTheme="minorHAnsi" w:hAnsiTheme="minorHAnsi" w:cstheme="minorHAnsi"/>
          <w:lang w:eastAsia="pl-PL"/>
        </w:rPr>
        <w:tab/>
        <w:t>godzin zegarowych</w:t>
      </w:r>
      <w:bookmarkEnd w:id="64"/>
      <w:r w:rsidRPr="00B51D50">
        <w:rPr>
          <w:rFonts w:asciiTheme="minorHAnsi" w:hAnsiTheme="minorHAnsi" w:cstheme="minorHAnsi"/>
          <w:lang w:eastAsia="pl-PL"/>
        </w:rPr>
        <w:t>/godziny zegarowe</w:t>
      </w:r>
      <w:r w:rsidR="007F57E9">
        <w:rPr>
          <w:rStyle w:val="Odwoanieprzypisudolnego"/>
          <w:rFonts w:asciiTheme="minorHAnsi" w:hAnsiTheme="minorHAnsi" w:cstheme="minorHAnsi"/>
          <w:lang w:eastAsia="pl-PL"/>
        </w:rPr>
        <w:footnoteReference w:id="9"/>
      </w:r>
      <w:r w:rsidRPr="00B51D50">
        <w:rPr>
          <w:rFonts w:asciiTheme="minorHAnsi" w:hAnsiTheme="minorHAnsi" w:cstheme="minorHAnsi"/>
          <w:lang w:eastAsia="pl-PL"/>
        </w:rPr>
        <w:t>;</w:t>
      </w:r>
    </w:p>
    <w:p w14:paraId="68DA9790" w14:textId="60FA6306" w:rsidR="00B51D50" w:rsidRDefault="00B51D50" w:rsidP="00C50A30">
      <w:pPr>
        <w:widowControl w:val="0"/>
        <w:numPr>
          <w:ilvl w:val="0"/>
          <w:numId w:val="82"/>
        </w:numPr>
        <w:tabs>
          <w:tab w:val="left" w:pos="709"/>
          <w:tab w:val="left" w:leader="underscore" w:pos="4395"/>
          <w:tab w:val="right" w:pos="9072"/>
        </w:tabs>
        <w:suppressAutoHyphens/>
        <w:spacing w:before="240" w:after="0"/>
        <w:rPr>
          <w:rFonts w:asciiTheme="minorHAnsi" w:hAnsiTheme="minorHAnsi" w:cstheme="minorHAnsi"/>
          <w:lang w:eastAsia="pl-PL"/>
        </w:rPr>
      </w:pPr>
      <w:r w:rsidRPr="00B51D50">
        <w:rPr>
          <w:rFonts w:asciiTheme="minorHAnsi" w:hAnsiTheme="minorHAnsi" w:cstheme="minorHAnsi"/>
          <w:lang w:eastAsia="pl-PL"/>
        </w:rPr>
        <w:t xml:space="preserve">Czas Naprawy </w:t>
      </w:r>
      <w:r>
        <w:rPr>
          <w:rFonts w:asciiTheme="minorHAnsi" w:hAnsiTheme="minorHAnsi" w:cstheme="minorHAnsi"/>
          <w:lang w:eastAsia="pl-PL"/>
        </w:rPr>
        <w:t xml:space="preserve">Awarii </w:t>
      </w:r>
      <w:r w:rsidR="007F57E9">
        <w:rPr>
          <w:rFonts w:asciiTheme="minorHAnsi" w:hAnsiTheme="minorHAnsi" w:cstheme="minorHAnsi"/>
          <w:lang w:eastAsia="pl-PL"/>
        </w:rPr>
        <w:t>Niekrytycznej</w:t>
      </w:r>
      <w:r w:rsidRPr="00B51D50">
        <w:rPr>
          <w:rFonts w:asciiTheme="minorHAnsi" w:hAnsiTheme="minorHAnsi" w:cstheme="minorHAnsi"/>
          <w:lang w:eastAsia="pl-PL"/>
        </w:rPr>
        <w:t xml:space="preserve"> - </w:t>
      </w:r>
      <w:r w:rsidRPr="00B51D50">
        <w:rPr>
          <w:rFonts w:asciiTheme="minorHAnsi" w:hAnsiTheme="minorHAnsi" w:cstheme="minorHAnsi"/>
          <w:lang w:eastAsia="pl-PL"/>
        </w:rPr>
        <w:tab/>
        <w:t>Godzin Roboczych/Godziny Robocze</w:t>
      </w:r>
      <w:r w:rsidR="007F57E9">
        <w:rPr>
          <w:rStyle w:val="Odwoanieprzypisudolnego"/>
          <w:rFonts w:asciiTheme="minorHAnsi" w:hAnsiTheme="minorHAnsi" w:cstheme="minorHAnsi"/>
          <w:lang w:eastAsia="pl-PL"/>
        </w:rPr>
        <w:footnoteReference w:id="10"/>
      </w:r>
      <w:r>
        <w:rPr>
          <w:rFonts w:asciiTheme="minorHAnsi" w:hAnsiTheme="minorHAnsi" w:cstheme="minorHAnsi"/>
          <w:lang w:eastAsia="pl-PL"/>
        </w:rPr>
        <w:t>.</w:t>
      </w:r>
    </w:p>
    <w:p w14:paraId="0F021BED" w14:textId="77777777" w:rsidR="00B51D50" w:rsidRDefault="00B51D50" w:rsidP="00B51D50">
      <w:pPr>
        <w:widowControl w:val="0"/>
        <w:tabs>
          <w:tab w:val="left" w:pos="709"/>
          <w:tab w:val="left" w:leader="underscore" w:pos="4395"/>
          <w:tab w:val="right" w:pos="9072"/>
        </w:tabs>
        <w:suppressAutoHyphens/>
        <w:spacing w:before="240" w:after="0"/>
        <w:ind w:left="786" w:firstLine="0"/>
        <w:rPr>
          <w:rFonts w:asciiTheme="minorHAnsi" w:hAnsiTheme="minorHAnsi" w:cstheme="minorHAnsi"/>
          <w:lang w:eastAsia="pl-PL"/>
        </w:rPr>
      </w:pPr>
      <w:r>
        <w:rPr>
          <w:rFonts w:asciiTheme="minorHAnsi" w:hAnsiTheme="minorHAnsi" w:cstheme="minorHAnsi"/>
          <w:lang w:eastAsia="pl-PL"/>
        </w:rPr>
        <w:t>Uwaga:</w:t>
      </w:r>
    </w:p>
    <w:p w14:paraId="6F4BB007" w14:textId="7D703FD9" w:rsidR="00B51D50" w:rsidRDefault="00B51D50" w:rsidP="00C50A30">
      <w:pPr>
        <w:pStyle w:val="Akapitzlist"/>
        <w:widowControl w:val="0"/>
        <w:numPr>
          <w:ilvl w:val="0"/>
          <w:numId w:val="83"/>
        </w:numPr>
        <w:tabs>
          <w:tab w:val="left" w:pos="709"/>
          <w:tab w:val="left" w:leader="underscore" w:pos="4395"/>
          <w:tab w:val="right" w:pos="9072"/>
        </w:tabs>
        <w:suppressAutoHyphens/>
        <w:spacing w:before="240" w:after="0"/>
        <w:rPr>
          <w:rFonts w:asciiTheme="minorHAnsi" w:hAnsiTheme="minorHAnsi" w:cstheme="minorHAnsi"/>
          <w:lang w:eastAsia="pl-PL"/>
        </w:rPr>
      </w:pPr>
      <w:r w:rsidRPr="00B51D50">
        <w:rPr>
          <w:rFonts w:asciiTheme="minorHAnsi" w:hAnsiTheme="minorHAnsi" w:cstheme="minorHAnsi"/>
          <w:lang w:eastAsia="pl-PL"/>
        </w:rPr>
        <w:t>W przypadku, gdy Wykonawca nie zadeklaruje w Formularzu Oferty Czasu Naprawy Awarii Krytycznej lub Awarii Niekrytycznej, Zamawiający uzna, że Wykonawca zaoferował maksymalny Czas Naprawy odpowiednio Awarii Krytycznej oraz Awarii Niekrytycznej wskazany w kolumnie „C” tabeli</w:t>
      </w:r>
      <w:r>
        <w:rPr>
          <w:rFonts w:asciiTheme="minorHAnsi" w:hAnsiTheme="minorHAnsi" w:cstheme="minorHAnsi"/>
          <w:lang w:eastAsia="pl-PL"/>
        </w:rPr>
        <w:t xml:space="preserve"> </w:t>
      </w:r>
      <w:r w:rsidR="00D43BA6">
        <w:rPr>
          <w:rFonts w:asciiTheme="minorHAnsi" w:hAnsiTheme="minorHAnsi" w:cstheme="minorHAnsi"/>
          <w:lang w:eastAsia="pl-PL"/>
        </w:rPr>
        <w:t>znajdującej</w:t>
      </w:r>
      <w:r>
        <w:rPr>
          <w:rFonts w:asciiTheme="minorHAnsi" w:hAnsiTheme="minorHAnsi" w:cstheme="minorHAnsi"/>
          <w:lang w:eastAsia="pl-PL"/>
        </w:rPr>
        <w:t xml:space="preserve"> się w pkt 21.4 SWZ;</w:t>
      </w:r>
    </w:p>
    <w:p w14:paraId="59BF755F" w14:textId="064F5229" w:rsidR="00B51D50" w:rsidRPr="00B51D50" w:rsidRDefault="00B51D50" w:rsidP="00C50A30">
      <w:pPr>
        <w:pStyle w:val="Akapitzlist"/>
        <w:widowControl w:val="0"/>
        <w:numPr>
          <w:ilvl w:val="0"/>
          <w:numId w:val="83"/>
        </w:numPr>
        <w:tabs>
          <w:tab w:val="left" w:pos="709"/>
          <w:tab w:val="left" w:leader="underscore" w:pos="4395"/>
          <w:tab w:val="right" w:pos="9072"/>
        </w:tabs>
        <w:suppressAutoHyphens/>
        <w:spacing w:before="240" w:after="0"/>
        <w:rPr>
          <w:rFonts w:asciiTheme="minorHAnsi" w:hAnsiTheme="minorHAnsi" w:cstheme="minorHAnsi"/>
          <w:lang w:eastAsia="pl-PL"/>
        </w:rPr>
      </w:pPr>
      <w:r w:rsidRPr="00B51D50">
        <w:rPr>
          <w:rFonts w:asciiTheme="minorHAnsi" w:hAnsiTheme="minorHAnsi" w:cstheme="minorHAnsi"/>
          <w:lang w:eastAsia="pl-PL"/>
        </w:rPr>
        <w:t xml:space="preserve">W przypadku, gdy Wykonawca zadeklaruje w Formularz oferty Czas Naprawy Awarii Krytycznej lub Awarii Niekrytycznej dłuższy niż wskazany w kolumnie </w:t>
      </w:r>
      <w:r w:rsidRPr="00B51D50">
        <w:rPr>
          <w:rFonts w:asciiTheme="minorHAnsi" w:hAnsiTheme="minorHAnsi" w:cstheme="minorHAnsi"/>
          <w:lang w:eastAsia="pl-PL"/>
        </w:rPr>
        <w:lastRenderedPageBreak/>
        <w:t>„C” tabeli</w:t>
      </w:r>
      <w:r w:rsidR="00D43BA6">
        <w:rPr>
          <w:rFonts w:asciiTheme="minorHAnsi" w:hAnsiTheme="minorHAnsi" w:cstheme="minorHAnsi"/>
          <w:lang w:eastAsia="pl-PL"/>
        </w:rPr>
        <w:t xml:space="preserve"> znajdującej się w pkt 21.4 SWZ</w:t>
      </w:r>
      <w:r w:rsidRPr="00B51D50">
        <w:rPr>
          <w:rFonts w:asciiTheme="minorHAnsi" w:hAnsiTheme="minorHAnsi" w:cstheme="minorHAnsi"/>
          <w:lang w:eastAsia="pl-PL"/>
        </w:rPr>
        <w:t>, Zamawiający odrzuci ofertę Wykonawcy na podstawie art. 226 ust. 2 punkt 5 ustawy Pzp;</w:t>
      </w:r>
    </w:p>
    <w:p w14:paraId="7FBAD384" w14:textId="77733EBC" w:rsidR="00664428" w:rsidRPr="00625272" w:rsidRDefault="00664428" w:rsidP="00C50A30">
      <w:pPr>
        <w:pStyle w:val="Akapitzlist"/>
        <w:widowControl w:val="0"/>
        <w:numPr>
          <w:ilvl w:val="1"/>
          <w:numId w:val="63"/>
        </w:numPr>
        <w:tabs>
          <w:tab w:val="left" w:leader="underscore" w:pos="8789"/>
        </w:tabs>
        <w:suppressAutoHyphens/>
        <w:spacing w:before="360"/>
        <w:ind w:left="567" w:hanging="567"/>
        <w:rPr>
          <w:rFonts w:cs="Calibri"/>
          <w:b/>
          <w:bCs/>
          <w:lang w:eastAsia="en-US"/>
        </w:rPr>
      </w:pPr>
      <w:r w:rsidRPr="00625272">
        <w:rPr>
          <w:rFonts w:cs="Calibri"/>
          <w:b/>
          <w:bCs/>
          <w:lang w:eastAsia="en-US"/>
        </w:rPr>
        <w:t>Kryterium - Aspekty społeczne – zatrudnienie osób niepełnosprawnych do wykonywania czynności w ramach realizacji zamówienia „AS”.</w:t>
      </w:r>
    </w:p>
    <w:p w14:paraId="3D515A67" w14:textId="148EBA9B" w:rsidR="00664428" w:rsidRDefault="00664428" w:rsidP="00664428">
      <w:pPr>
        <w:pStyle w:val="Akapitzlist"/>
        <w:widowControl w:val="0"/>
        <w:tabs>
          <w:tab w:val="left" w:pos="709"/>
          <w:tab w:val="left" w:leader="underscore" w:pos="3969"/>
          <w:tab w:val="center" w:pos="4536"/>
          <w:tab w:val="right" w:pos="9072"/>
        </w:tabs>
        <w:suppressAutoHyphens/>
        <w:spacing w:before="240" w:after="0"/>
        <w:ind w:left="426" w:firstLine="0"/>
        <w:rPr>
          <w:rFonts w:asciiTheme="minorHAnsi" w:hAnsiTheme="minorHAnsi" w:cstheme="minorHAnsi"/>
          <w:lang w:eastAsia="pl-PL"/>
        </w:rPr>
      </w:pPr>
      <w:r w:rsidRPr="002E1EC6">
        <w:rPr>
          <w:rFonts w:asciiTheme="minorHAnsi" w:hAnsiTheme="minorHAnsi" w:cstheme="minorHAnsi"/>
          <w:lang w:eastAsia="pl-PL"/>
        </w:rPr>
        <w:t xml:space="preserve">Zobowiązujemy </w:t>
      </w:r>
      <w:r w:rsidRPr="007F57E9">
        <w:rPr>
          <w:rFonts w:asciiTheme="minorHAnsi" w:hAnsiTheme="minorHAnsi" w:cstheme="minorHAnsi"/>
          <w:lang w:eastAsia="pl-PL"/>
        </w:rPr>
        <w:t xml:space="preserve">się zatrudnić </w:t>
      </w:r>
      <w:r w:rsidRPr="007F57E9">
        <w:rPr>
          <w:rFonts w:asciiTheme="minorHAnsi" w:hAnsiTheme="minorHAnsi" w:cstheme="minorHAnsi"/>
          <w:lang w:eastAsia="pl-PL"/>
        </w:rPr>
        <w:tab/>
        <w:t xml:space="preserve">(uzupełnia Wykonawca – należy podać liczbę osób) </w:t>
      </w:r>
      <w:r w:rsidR="007F57E9" w:rsidRPr="007F57E9">
        <w:rPr>
          <w:rFonts w:asciiTheme="minorHAnsi" w:hAnsiTheme="minorHAnsi" w:cstheme="minorHAnsi"/>
          <w:lang w:eastAsia="pl-PL"/>
        </w:rPr>
        <w:t xml:space="preserve">do świadczenia usługi asysty technicznej i konserwacji Komponentu Integracyjnego lub Rozwoju Komponentu Integracyjnego </w:t>
      </w:r>
      <w:r w:rsidRPr="007F57E9">
        <w:rPr>
          <w:rFonts w:asciiTheme="minorHAnsi" w:hAnsiTheme="minorHAnsi" w:cstheme="minorHAnsi"/>
          <w:lang w:eastAsia="pl-PL"/>
        </w:rPr>
        <w:t xml:space="preserve">osobę </w:t>
      </w:r>
      <w:r w:rsidRPr="002E1EC6">
        <w:rPr>
          <w:rFonts w:asciiTheme="minorHAnsi" w:hAnsiTheme="minorHAnsi" w:cstheme="minorHAnsi"/>
          <w:lang w:eastAsia="pl-PL"/>
        </w:rPr>
        <w:t>niepełnosprawną/osoby niepełnosprawne</w:t>
      </w:r>
      <w:r w:rsidRPr="002E1EC6">
        <w:rPr>
          <w:rStyle w:val="Odwoanieprzypisudolnego"/>
          <w:rFonts w:asciiTheme="minorHAnsi" w:hAnsiTheme="minorHAnsi" w:cstheme="minorHAnsi"/>
          <w:lang w:eastAsia="pl-PL"/>
        </w:rPr>
        <w:footnoteReference w:id="11"/>
      </w:r>
      <w:r w:rsidRPr="002E1EC6">
        <w:rPr>
          <w:rFonts w:asciiTheme="minorHAnsi" w:hAnsiTheme="minorHAnsi" w:cstheme="minorHAnsi"/>
          <w:lang w:eastAsia="pl-PL"/>
        </w:rPr>
        <w:t xml:space="preserve"> na podstawie umowy o pracę </w:t>
      </w:r>
      <w:r w:rsidRPr="00BF2A85">
        <w:rPr>
          <w:rFonts w:asciiTheme="minorHAnsi" w:hAnsiTheme="minorHAnsi" w:cstheme="minorHAnsi"/>
          <w:lang w:eastAsia="pl-PL"/>
        </w:rPr>
        <w:t xml:space="preserve">w wymiarze </w:t>
      </w:r>
      <w:r w:rsidR="007F57E9">
        <w:rPr>
          <w:rFonts w:asciiTheme="minorHAnsi" w:hAnsiTheme="minorHAnsi" w:cstheme="minorHAnsi"/>
          <w:lang w:eastAsia="pl-PL"/>
        </w:rPr>
        <w:t>….</w:t>
      </w:r>
      <w:r w:rsidRPr="00BF2A85">
        <w:rPr>
          <w:rFonts w:asciiTheme="minorHAnsi" w:hAnsiTheme="minorHAnsi" w:cstheme="minorHAnsi"/>
          <w:lang w:eastAsia="pl-PL"/>
        </w:rPr>
        <w:t xml:space="preserve"> etatu</w:t>
      </w:r>
      <w:r w:rsidRPr="002E1EC6">
        <w:rPr>
          <w:rFonts w:asciiTheme="minorHAnsi" w:hAnsiTheme="minorHAnsi" w:cstheme="minorHAnsi"/>
          <w:lang w:eastAsia="pl-PL"/>
        </w:rPr>
        <w:t xml:space="preserve"> </w:t>
      </w:r>
      <w:r w:rsidR="007F57E9" w:rsidRPr="007F57E9">
        <w:rPr>
          <w:rFonts w:asciiTheme="minorHAnsi" w:hAnsiTheme="minorHAnsi" w:cstheme="minorHAnsi"/>
          <w:color w:val="FF0000"/>
          <w:lang w:eastAsia="pl-PL"/>
        </w:rPr>
        <w:t>(należy określić wymiar etatu w jakim zatrudniona będzie osoba bądź osoby)</w:t>
      </w:r>
      <w:r w:rsidR="007F57E9">
        <w:rPr>
          <w:rFonts w:asciiTheme="minorHAnsi" w:hAnsiTheme="minorHAnsi" w:cstheme="minorHAnsi"/>
          <w:lang w:eastAsia="pl-PL"/>
        </w:rPr>
        <w:t xml:space="preserve"> </w:t>
      </w:r>
      <w:r w:rsidRPr="002E1EC6">
        <w:rPr>
          <w:rFonts w:asciiTheme="minorHAnsi" w:hAnsiTheme="minorHAnsi" w:cstheme="minorHAnsi"/>
          <w:lang w:eastAsia="pl-PL"/>
        </w:rPr>
        <w:t xml:space="preserve">przez cały okres </w:t>
      </w:r>
      <w:r w:rsidR="007F57E9">
        <w:rPr>
          <w:rFonts w:asciiTheme="minorHAnsi" w:hAnsiTheme="minorHAnsi" w:cstheme="minorHAnsi"/>
          <w:lang w:eastAsia="pl-PL"/>
        </w:rPr>
        <w:t>realizacji Przedmiotu Umowy</w:t>
      </w:r>
      <w:r w:rsidRPr="002E1EC6">
        <w:rPr>
          <w:rFonts w:asciiTheme="minorHAnsi" w:hAnsiTheme="minorHAnsi" w:cstheme="minorHAnsi"/>
          <w:lang w:eastAsia="pl-PL"/>
        </w:rPr>
        <w:t>.</w:t>
      </w:r>
    </w:p>
    <w:p w14:paraId="7505E72C" w14:textId="3FEE4EF0" w:rsidR="00664428" w:rsidRPr="00EC615F" w:rsidRDefault="00664428" w:rsidP="00664428">
      <w:pPr>
        <w:pStyle w:val="Akapitzlist"/>
        <w:widowControl w:val="0"/>
        <w:tabs>
          <w:tab w:val="left" w:pos="709"/>
          <w:tab w:val="center" w:pos="4536"/>
          <w:tab w:val="right" w:pos="9072"/>
        </w:tabs>
        <w:suppressAutoHyphens/>
        <w:spacing w:before="240" w:after="0"/>
        <w:ind w:left="426" w:firstLine="0"/>
        <w:rPr>
          <w:rFonts w:asciiTheme="minorHAnsi" w:hAnsiTheme="minorHAnsi" w:cstheme="minorHAnsi"/>
          <w:lang w:eastAsia="pl-PL"/>
        </w:rPr>
      </w:pPr>
      <w:r w:rsidRPr="00EC615F">
        <w:rPr>
          <w:rFonts w:asciiTheme="minorHAnsi" w:hAnsiTheme="minorHAnsi" w:cstheme="minorHAnsi"/>
          <w:b/>
          <w:bCs/>
          <w:lang w:eastAsia="pl-PL"/>
        </w:rPr>
        <w:t>Uwaga:</w:t>
      </w:r>
      <w:r w:rsidRPr="00EC615F">
        <w:rPr>
          <w:rFonts w:asciiTheme="minorHAnsi" w:hAnsiTheme="minorHAnsi" w:cstheme="minorHAnsi"/>
          <w:lang w:eastAsia="pl-PL"/>
        </w:rPr>
        <w:t xml:space="preserve"> W przypadku, gdy Wykonawca nie zadeklaruje w pkt </w:t>
      </w:r>
      <w:r w:rsidR="006A1A29">
        <w:rPr>
          <w:rFonts w:asciiTheme="minorHAnsi" w:hAnsiTheme="minorHAnsi" w:cstheme="minorHAnsi"/>
          <w:lang w:eastAsia="pl-PL"/>
        </w:rPr>
        <w:t>2.3</w:t>
      </w:r>
      <w:r w:rsidRPr="00EC615F">
        <w:rPr>
          <w:rFonts w:asciiTheme="minorHAnsi" w:hAnsiTheme="minorHAnsi" w:cstheme="minorHAnsi"/>
          <w:lang w:eastAsia="pl-PL"/>
        </w:rPr>
        <w:t xml:space="preserve"> Formularza Oferty zatrudnienia osoby/osób niepełnoprawnej/ych, oferta Wykonawcy w tym kryterium otrzyma 0 punktów.</w:t>
      </w:r>
    </w:p>
    <w:p w14:paraId="7E82874E" w14:textId="77777777" w:rsidR="00664428" w:rsidRPr="00EC615F" w:rsidRDefault="00664428" w:rsidP="00C50A30">
      <w:pPr>
        <w:pStyle w:val="Akapitzlist"/>
        <w:widowControl w:val="0"/>
        <w:numPr>
          <w:ilvl w:val="3"/>
          <w:numId w:val="30"/>
        </w:numPr>
        <w:suppressAutoHyphens/>
        <w:spacing w:before="360"/>
        <w:ind w:left="567" w:hanging="567"/>
        <w:rPr>
          <w:rFonts w:eastAsia="Calibri"/>
          <w:b/>
          <w:lang w:eastAsia="en-US"/>
        </w:rPr>
      </w:pPr>
      <w:r w:rsidRPr="00EC615F">
        <w:rPr>
          <w:rFonts w:eastAsia="Calibri"/>
          <w:b/>
          <w:lang w:eastAsia="en-US"/>
        </w:rPr>
        <w:t>Oświadczenia Wykonawcy:</w:t>
      </w:r>
    </w:p>
    <w:p w14:paraId="58B5338B" w14:textId="77777777" w:rsidR="00EC615F" w:rsidRPr="00EC615F" w:rsidRDefault="00EC615F" w:rsidP="00C50A30">
      <w:pPr>
        <w:pStyle w:val="Akapitzlist"/>
        <w:widowControl w:val="0"/>
        <w:numPr>
          <w:ilvl w:val="0"/>
          <w:numId w:val="66"/>
        </w:numPr>
        <w:suppressAutoHyphens/>
        <w:spacing w:before="240" w:after="120"/>
        <w:rPr>
          <w:rFonts w:cs="Calibri"/>
          <w:vanish/>
          <w:lang w:eastAsia="en-US"/>
        </w:rPr>
      </w:pPr>
    </w:p>
    <w:p w14:paraId="70FBF708" w14:textId="77777777" w:rsidR="00EC615F" w:rsidRPr="00EC615F" w:rsidRDefault="00EC615F" w:rsidP="00C50A30">
      <w:pPr>
        <w:pStyle w:val="Akapitzlist"/>
        <w:widowControl w:val="0"/>
        <w:numPr>
          <w:ilvl w:val="0"/>
          <w:numId w:val="66"/>
        </w:numPr>
        <w:suppressAutoHyphens/>
        <w:spacing w:before="240" w:after="120"/>
        <w:rPr>
          <w:rFonts w:cs="Calibri"/>
          <w:vanish/>
          <w:lang w:eastAsia="en-US"/>
        </w:rPr>
      </w:pPr>
    </w:p>
    <w:p w14:paraId="0A4CCFED" w14:textId="77777777" w:rsidR="00EC615F" w:rsidRPr="00EC615F" w:rsidRDefault="00EC615F" w:rsidP="00C50A30">
      <w:pPr>
        <w:pStyle w:val="Akapitzlist"/>
        <w:widowControl w:val="0"/>
        <w:numPr>
          <w:ilvl w:val="0"/>
          <w:numId w:val="66"/>
        </w:numPr>
        <w:suppressAutoHyphens/>
        <w:spacing w:before="240" w:after="120"/>
        <w:rPr>
          <w:rFonts w:cs="Calibri"/>
          <w:vanish/>
          <w:lang w:eastAsia="en-US"/>
        </w:rPr>
      </w:pPr>
    </w:p>
    <w:p w14:paraId="07C05AF3" w14:textId="63AD12BC" w:rsidR="007F57E9" w:rsidRPr="007F57E9" w:rsidRDefault="007F57E9" w:rsidP="00C50A30">
      <w:pPr>
        <w:widowControl w:val="0"/>
        <w:numPr>
          <w:ilvl w:val="1"/>
          <w:numId w:val="66"/>
        </w:numPr>
        <w:suppressAutoHyphens/>
        <w:spacing w:before="240" w:after="120"/>
        <w:ind w:left="709"/>
        <w:rPr>
          <w:rFonts w:cs="Calibri"/>
          <w:lang w:eastAsia="en-US"/>
        </w:rPr>
      </w:pPr>
      <w:r w:rsidRPr="007F57E9">
        <w:rPr>
          <w:rFonts w:cs="Calibri"/>
          <w:lang w:eastAsia="en-US"/>
        </w:rPr>
        <w:t>Oświadczam</w:t>
      </w:r>
      <w:r w:rsidR="005A091B">
        <w:rPr>
          <w:rFonts w:cs="Calibri"/>
          <w:lang w:eastAsia="en-US"/>
        </w:rPr>
        <w:t>y</w:t>
      </w:r>
      <w:r w:rsidRPr="007F57E9">
        <w:rPr>
          <w:rFonts w:cs="Calibri"/>
          <w:lang w:eastAsia="en-US"/>
        </w:rPr>
        <w:t xml:space="preserve">, że </w:t>
      </w:r>
      <w:r w:rsidR="005A091B">
        <w:rPr>
          <w:rFonts w:cs="Calibri"/>
          <w:lang w:eastAsia="en-US"/>
        </w:rPr>
        <w:t>wypełniliśmy</w:t>
      </w:r>
      <w:r w:rsidRPr="007F57E9">
        <w:rPr>
          <w:rFonts w:cs="Calibri"/>
          <w:lang w:eastAsia="en-US"/>
        </w:rPr>
        <w:t xml:space="preserve">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 </w:t>
      </w:r>
    </w:p>
    <w:p w14:paraId="42F19E00" w14:textId="796DCC01" w:rsidR="007F57E9" w:rsidRDefault="007F57E9" w:rsidP="007F57E9">
      <w:pPr>
        <w:widowControl w:val="0"/>
        <w:suppressAutoHyphens/>
        <w:spacing w:before="240" w:after="120"/>
        <w:ind w:left="709" w:firstLine="0"/>
        <w:rPr>
          <w:rFonts w:cs="Calibri"/>
          <w:lang w:eastAsia="en-US"/>
        </w:rPr>
      </w:pPr>
      <w:r w:rsidRPr="007F57E9">
        <w:rPr>
          <w:rFonts w:cs="Calibri"/>
          <w:lang w:eastAsia="en-US"/>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 W przypadku, gdy Wykonawca stosuje wyłączenie stosowania obowiązku informacyjnego jest on zobowiązany do wskazania na jakiej podstawie prawnej opiera możliwość zastosowania wyłączenia wraz z uzasadnieniem.</w:t>
      </w:r>
    </w:p>
    <w:p w14:paraId="0D492FFC" w14:textId="5B989B2C"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Oświadczam</w:t>
      </w:r>
      <w:r w:rsidR="005A091B">
        <w:rPr>
          <w:rFonts w:cs="Calibri"/>
          <w:lang w:eastAsia="en-US"/>
        </w:rPr>
        <w:t>y</w:t>
      </w:r>
      <w:r w:rsidRPr="00EC615F">
        <w:rPr>
          <w:rFonts w:cs="Calibri"/>
          <w:lang w:eastAsia="en-US"/>
        </w:rPr>
        <w:t xml:space="preserve">, że zapoznaliśmy się z treścią SWZ </w:t>
      </w:r>
      <w:r w:rsidRPr="00EC615F">
        <w:t xml:space="preserve">oraz wyjaśnieniami treści SWZ </w:t>
      </w:r>
      <w:r w:rsidRPr="00EC615F">
        <w:rPr>
          <w:rFonts w:cs="Calibri"/>
          <w:lang w:eastAsia="en-US"/>
        </w:rPr>
        <w:t>wraz z załącznikami i akceptujemy ją bez zastrzeżeń.</w:t>
      </w:r>
      <w:r w:rsidRPr="00EC615F">
        <w:rPr>
          <w:rFonts w:cs="Calibri"/>
          <w:lang w:eastAsia="pl-PL"/>
        </w:rPr>
        <w:t xml:space="preserve"> Uzyskaliśmy wszelkie informacje i </w:t>
      </w:r>
      <w:r w:rsidRPr="00EC615F">
        <w:rPr>
          <w:rFonts w:cs="Calibri"/>
          <w:lang w:eastAsia="pl-PL"/>
        </w:rPr>
        <w:lastRenderedPageBreak/>
        <w:t>wyjaśnienia niezbędne do przygotowania oferty, oceny ryzyka, trudności i wszelkich innych okoliczności jakie mogą wystąpić w trakcie realizacji zamówienia. Przyjmujemy przekazane dokumenty bez zastrzeżeń i zobowiązujemy się do wykonania przedmiotu zamówienia, zgodnie z warunkami w nich zawartymi.</w:t>
      </w:r>
    </w:p>
    <w:p w14:paraId="4BC29B7B" w14:textId="5C2391AE"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Oświadczam</w:t>
      </w:r>
      <w:r w:rsidR="005A091B">
        <w:rPr>
          <w:rFonts w:cs="Calibri"/>
          <w:lang w:eastAsia="en-US"/>
        </w:rPr>
        <w:t>y</w:t>
      </w:r>
      <w:r w:rsidRPr="00EC615F">
        <w:rPr>
          <w:rFonts w:cs="Calibri"/>
          <w:lang w:eastAsia="en-US"/>
        </w:rPr>
        <w:t>, że zapoznaliśmy się z Projektowanymi Postanowieniami Umowy, stanowiącymi Załącznik nr 2 do SWZ i akceptujemy je bez zastrzeżeń. Zobowiązujemy się - w przypadku wyboru naszej oferty - do zawarcia Umowy w miejscu i terminie wyznaczonym przez Zamawiającego.</w:t>
      </w:r>
    </w:p>
    <w:p w14:paraId="03D39BB9" w14:textId="38BA3F85"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Oświadczam</w:t>
      </w:r>
      <w:r w:rsidR="005A091B">
        <w:rPr>
          <w:rFonts w:cs="Calibri"/>
          <w:lang w:eastAsia="en-US"/>
        </w:rPr>
        <w:t>y</w:t>
      </w:r>
      <w:r w:rsidRPr="00EC615F">
        <w:rPr>
          <w:rFonts w:cs="Calibri"/>
          <w:lang w:eastAsia="en-US"/>
        </w:rPr>
        <w:t xml:space="preserve">, że uważamy się za związanych niniejszą ofertą na okres wskazany w SWZ. </w:t>
      </w:r>
    </w:p>
    <w:p w14:paraId="6809BA1B" w14:textId="77777777"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Spełniamy wszystkie wymagania zawarte w SWZ i załącznikach będących integralną częścią SWZ.</w:t>
      </w:r>
    </w:p>
    <w:p w14:paraId="58359CF6" w14:textId="77777777"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Akceptujemy warunki płatności oraz termin realizacji przedmiotu zamówienia określony w OPZ i PPU.</w:t>
      </w:r>
    </w:p>
    <w:p w14:paraId="1BD36C93" w14:textId="77777777" w:rsidR="00EC615F" w:rsidRPr="00EC615F" w:rsidRDefault="00EC615F" w:rsidP="00C50A30">
      <w:pPr>
        <w:widowControl w:val="0"/>
        <w:numPr>
          <w:ilvl w:val="1"/>
          <w:numId w:val="66"/>
        </w:numPr>
        <w:suppressAutoHyphens/>
        <w:spacing w:before="240" w:after="120"/>
        <w:ind w:left="709"/>
        <w:rPr>
          <w:rFonts w:cs="Calibri"/>
          <w:color w:val="1F3864" w:themeColor="accent1" w:themeShade="80"/>
          <w:lang w:eastAsia="en-US"/>
        </w:rPr>
      </w:pPr>
      <w:r w:rsidRPr="00EC615F">
        <w:rPr>
          <w:rFonts w:cs="Calibri"/>
          <w:lang w:eastAsia="en-US"/>
        </w:rPr>
        <w:t xml:space="preserve">Zgodnie z treścią art. 225 ust. 2 ustawy Prawo zamówień publicznych oświadczamy, że wybór niniejszej oferty (zaznaczyć za pomocą „X” właściwą informację. Pola wyboru są aktywne. </w:t>
      </w:r>
      <w:r w:rsidRPr="00EC615F">
        <w:rPr>
          <w:rFonts w:cs="Calibri"/>
          <w:color w:val="1F3864" w:themeColor="accent1" w:themeShade="80"/>
          <w:lang w:eastAsia="en-US"/>
        </w:rPr>
        <w:t>W przypadku braku skreślenia (niewskazania) żadnej z wymienionych treści oświadczenia i niewypełnienia tabeli Zamawiający uzna, że wybór przedmiotowej Oferty nie będzie prowadzić do powstania u Zamawiającego obowiązku podatkowego (tj. naliczenia i odprowadzenia podatku do urzędu skarbowego):</w:t>
      </w:r>
    </w:p>
    <w:p w14:paraId="18F909C3" w14:textId="77777777" w:rsidR="00EC615F" w:rsidRPr="00EC615F" w:rsidRDefault="002D1A92" w:rsidP="00EC615F">
      <w:pPr>
        <w:widowControl w:val="0"/>
        <w:tabs>
          <w:tab w:val="left" w:pos="1276"/>
        </w:tabs>
        <w:suppressAutoHyphens/>
        <w:spacing w:after="60"/>
        <w:ind w:left="1276" w:hanging="709"/>
        <w:rPr>
          <w:rFonts w:eastAsia="MS Gothic" w:cs="Calibri"/>
          <w:b/>
          <w:lang w:eastAsia="pl-PL"/>
        </w:rPr>
      </w:pPr>
      <w:sdt>
        <w:sdtPr>
          <w:rPr>
            <w:rFonts w:cs="Calibri"/>
            <w:b/>
            <w:lang w:eastAsia="pl-PL"/>
          </w:rPr>
          <w:id w:val="-248964175"/>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t xml:space="preserve">NIE </w:t>
      </w:r>
      <w:r w:rsidR="00EC615F" w:rsidRPr="00EC615F">
        <w:rPr>
          <w:rFonts w:cs="Calibri"/>
          <w:snapToGrid w:val="0"/>
          <w:lang w:eastAsia="pl-PL"/>
        </w:rPr>
        <w:t>prowadzi do powstania u Zamawiającego obowiązku podatkowego zgodnie z</w:t>
      </w:r>
      <w:r w:rsidR="00EC615F" w:rsidRPr="00EC615F">
        <w:rPr>
          <w:rFonts w:eastAsia="MS Gothic" w:cs="Calibri"/>
          <w:b/>
          <w:lang w:eastAsia="pl-PL"/>
        </w:rPr>
        <w:t xml:space="preserve"> </w:t>
      </w:r>
      <w:r w:rsidR="00EC615F" w:rsidRPr="00EC615F">
        <w:rPr>
          <w:rFonts w:cs="Calibri"/>
          <w:bCs/>
          <w:snapToGrid w:val="0"/>
          <w:lang w:eastAsia="pl-PL"/>
        </w:rPr>
        <w:t>ustawą z dnia 11 marca 2004 r. o podatku od towarów i usług;</w:t>
      </w:r>
    </w:p>
    <w:p w14:paraId="24F846D2" w14:textId="77777777" w:rsidR="00EC615F" w:rsidRDefault="002D1A92" w:rsidP="007F57E9">
      <w:pPr>
        <w:widowControl w:val="0"/>
        <w:tabs>
          <w:tab w:val="left" w:pos="1276"/>
        </w:tabs>
        <w:suppressAutoHyphens/>
        <w:spacing w:after="0"/>
        <w:ind w:left="1276" w:hanging="709"/>
        <w:rPr>
          <w:rFonts w:cs="Calibri"/>
          <w:bCs/>
          <w:lang w:eastAsia="pl-PL"/>
        </w:rPr>
      </w:pPr>
      <w:sdt>
        <w:sdtPr>
          <w:rPr>
            <w:rFonts w:cs="Calibri"/>
            <w:b/>
            <w:lang w:eastAsia="pl-PL"/>
          </w:rPr>
          <w:id w:val="-1619681671"/>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t xml:space="preserve">Prowadzi </w:t>
      </w:r>
      <w:r w:rsidR="00EC615F" w:rsidRPr="00EC615F">
        <w:rPr>
          <w:rFonts w:cs="Calibri"/>
          <w:bCs/>
          <w:lang w:eastAsia="pl-PL"/>
        </w:rPr>
        <w:t xml:space="preserve">do powstania u Zamawiającego obowiązku podatkowego zgodnie z ustawą z dnia 11 marca 2004 r. o podatku od towarów i usług, w zakresie i wartości: </w:t>
      </w:r>
    </w:p>
    <w:p w14:paraId="0CF79DC0" w14:textId="1468FC25" w:rsidR="005A091B" w:rsidRPr="005A091B" w:rsidRDefault="005A091B" w:rsidP="007F57E9">
      <w:pPr>
        <w:widowControl w:val="0"/>
        <w:tabs>
          <w:tab w:val="left" w:pos="1276"/>
        </w:tabs>
        <w:suppressAutoHyphens/>
        <w:spacing w:after="0"/>
        <w:ind w:left="1276" w:hanging="709"/>
        <w:rPr>
          <w:rFonts w:cs="Calibri"/>
          <w:bCs/>
          <w:lang w:eastAsia="pl-PL"/>
        </w:rPr>
      </w:pPr>
      <w:r w:rsidRPr="005A091B">
        <w:rPr>
          <w:rFonts w:eastAsia="MS Gothic" w:cs="Calibri"/>
          <w:bCs/>
          <w:lang w:eastAsia="pl-PL"/>
        </w:rPr>
        <w:t xml:space="preserve">Tabela nr </w:t>
      </w:r>
      <w:r>
        <w:rPr>
          <w:rFonts w:eastAsia="MS Gothic" w:cs="Calibri"/>
          <w:bCs/>
          <w:lang w:eastAsia="pl-PL"/>
        </w:rPr>
        <w:t>2:</w:t>
      </w:r>
    </w:p>
    <w:tbl>
      <w:tblPr>
        <w:tblStyle w:val="Tabela-Siatka22"/>
        <w:tblW w:w="920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Informajce dotyczące obowiązku podatkowego"/>
      </w:tblPr>
      <w:tblGrid>
        <w:gridCol w:w="504"/>
        <w:gridCol w:w="3375"/>
        <w:gridCol w:w="1923"/>
        <w:gridCol w:w="3402"/>
      </w:tblGrid>
      <w:tr w:rsidR="00EC615F" w:rsidRPr="00EC615F" w14:paraId="1C0C1B25" w14:textId="77777777" w:rsidTr="0098431B">
        <w:tc>
          <w:tcPr>
            <w:tcW w:w="504" w:type="dxa"/>
            <w:shd w:val="clear" w:color="auto" w:fill="F2F2F2" w:themeFill="background1" w:themeFillShade="F2"/>
            <w:hideMark/>
          </w:tcPr>
          <w:p w14:paraId="63C1BCFB" w14:textId="77777777" w:rsidR="00EC615F" w:rsidRPr="00EC615F" w:rsidRDefault="00EC615F" w:rsidP="00EC615F">
            <w:pPr>
              <w:widowControl w:val="0"/>
              <w:tabs>
                <w:tab w:val="left" w:pos="444"/>
                <w:tab w:val="left" w:pos="851"/>
              </w:tabs>
              <w:suppressAutoHyphens/>
              <w:ind w:left="0" w:firstLine="0"/>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Lp.</w:t>
            </w:r>
          </w:p>
        </w:tc>
        <w:tc>
          <w:tcPr>
            <w:tcW w:w="3375" w:type="dxa"/>
            <w:shd w:val="clear" w:color="auto" w:fill="F2F2F2" w:themeFill="background1" w:themeFillShade="F2"/>
            <w:hideMark/>
          </w:tcPr>
          <w:p w14:paraId="1A7BC918" w14:textId="77777777" w:rsidR="00EC615F" w:rsidRPr="00EC615F" w:rsidRDefault="00EC615F" w:rsidP="00EC615F">
            <w:pPr>
              <w:widowControl w:val="0"/>
              <w:tabs>
                <w:tab w:val="left" w:pos="144"/>
              </w:tabs>
              <w:suppressAutoHyphens/>
              <w:ind w:left="95" w:firstLine="49"/>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Nazwa (rodzaj) towaru lub usługi,</w:t>
            </w:r>
            <w:r w:rsidRPr="00EC615F">
              <w:rPr>
                <w:rFonts w:asciiTheme="minorHAnsi" w:hAnsiTheme="minorHAnsi" w:cstheme="minorHAnsi"/>
                <w:b/>
                <w:bCs/>
                <w:i/>
                <w:sz w:val="22"/>
                <w:szCs w:val="22"/>
                <w:lang w:eastAsia="en-US"/>
              </w:rPr>
              <w:t xml:space="preserve"> </w:t>
            </w:r>
            <w:r w:rsidRPr="00EC615F">
              <w:rPr>
                <w:rFonts w:asciiTheme="minorHAnsi" w:hAnsiTheme="minorHAnsi" w:cstheme="minorHAnsi"/>
                <w:b/>
                <w:bCs/>
                <w:iCs/>
                <w:snapToGrid w:val="0"/>
                <w:sz w:val="22"/>
                <w:szCs w:val="22"/>
                <w:lang w:eastAsia="pl-PL"/>
              </w:rPr>
              <w:t>których dostawa lub świadczenie będą prowadziły do jego powstania</w:t>
            </w:r>
          </w:p>
        </w:tc>
        <w:tc>
          <w:tcPr>
            <w:tcW w:w="1923" w:type="dxa"/>
            <w:shd w:val="clear" w:color="auto" w:fill="F2F2F2" w:themeFill="background1" w:themeFillShade="F2"/>
            <w:hideMark/>
          </w:tcPr>
          <w:p w14:paraId="19DE6461" w14:textId="77777777" w:rsidR="00EC615F" w:rsidRPr="00EC615F" w:rsidRDefault="00EC615F" w:rsidP="00EC615F">
            <w:pPr>
              <w:widowControl w:val="0"/>
              <w:tabs>
                <w:tab w:val="left" w:pos="228"/>
              </w:tabs>
              <w:suppressAutoHyphens/>
              <w:ind w:left="86" w:hanging="25"/>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Wartość bez kwoty podatku od towaru i usług</w:t>
            </w:r>
          </w:p>
        </w:tc>
        <w:tc>
          <w:tcPr>
            <w:tcW w:w="3402" w:type="dxa"/>
            <w:shd w:val="clear" w:color="auto" w:fill="F2F2F2" w:themeFill="background1" w:themeFillShade="F2"/>
          </w:tcPr>
          <w:p w14:paraId="03BD9BBC" w14:textId="77777777" w:rsidR="00EC615F" w:rsidRPr="00EC615F" w:rsidRDefault="00EC615F" w:rsidP="00EC615F">
            <w:pPr>
              <w:widowControl w:val="0"/>
              <w:tabs>
                <w:tab w:val="left" w:pos="320"/>
              </w:tabs>
              <w:suppressAutoHyphens/>
              <w:ind w:left="296" w:firstLine="9"/>
              <w:rPr>
                <w:rFonts w:asciiTheme="minorHAnsi" w:hAnsiTheme="minorHAnsi" w:cstheme="minorHAnsi"/>
                <w:b/>
                <w:bCs/>
                <w:snapToGrid w:val="0"/>
                <w:sz w:val="22"/>
                <w:szCs w:val="22"/>
                <w:lang w:eastAsia="pl-PL"/>
              </w:rPr>
            </w:pPr>
            <w:r w:rsidRPr="00EC615F">
              <w:rPr>
                <w:rFonts w:asciiTheme="minorHAnsi" w:hAnsiTheme="minorHAnsi" w:cstheme="minorHAnsi"/>
                <w:b/>
                <w:bCs/>
                <w:snapToGrid w:val="0"/>
                <w:sz w:val="22"/>
                <w:szCs w:val="22"/>
                <w:lang w:eastAsia="pl-PL"/>
              </w:rPr>
              <w:t>Stawka podatku od towarów i usług, która zgodnie z wiedzą wykonawcy, będzie miała zastosowanie</w:t>
            </w:r>
          </w:p>
        </w:tc>
      </w:tr>
      <w:tr w:rsidR="00EC615F" w:rsidRPr="00EC615F" w14:paraId="3EE830D2" w14:textId="77777777" w:rsidTr="0098431B">
        <w:trPr>
          <w:trHeight w:val="398"/>
        </w:trPr>
        <w:tc>
          <w:tcPr>
            <w:tcW w:w="504" w:type="dxa"/>
            <w:hideMark/>
          </w:tcPr>
          <w:p w14:paraId="177A157D" w14:textId="77777777" w:rsidR="00EC615F" w:rsidRPr="00EC615F" w:rsidRDefault="00EC615F" w:rsidP="00C50A30">
            <w:pPr>
              <w:widowControl w:val="0"/>
              <w:numPr>
                <w:ilvl w:val="0"/>
                <w:numId w:val="56"/>
              </w:numPr>
              <w:tabs>
                <w:tab w:val="left" w:pos="851"/>
              </w:tabs>
              <w:suppressAutoHyphens/>
              <w:rPr>
                <w:rFonts w:asciiTheme="minorHAnsi" w:hAnsiTheme="minorHAnsi" w:cstheme="minorHAnsi"/>
                <w:snapToGrid w:val="0"/>
                <w:sz w:val="20"/>
                <w:szCs w:val="20"/>
                <w:lang w:eastAsia="pl-PL"/>
              </w:rPr>
            </w:pPr>
          </w:p>
        </w:tc>
        <w:tc>
          <w:tcPr>
            <w:tcW w:w="3375" w:type="dxa"/>
          </w:tcPr>
          <w:p w14:paraId="419714FB"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5C0CC057" w14:textId="77777777" w:rsidR="00EC615F" w:rsidRPr="00EC615F" w:rsidRDefault="00EC615F" w:rsidP="00EC615F">
            <w:pPr>
              <w:widowControl w:val="0"/>
              <w:suppressAutoHyphens/>
              <w:rPr>
                <w:rFonts w:asciiTheme="minorHAnsi" w:hAnsiTheme="minorHAnsi" w:cstheme="minorHAnsi"/>
                <w:snapToGrid w:val="0"/>
                <w:sz w:val="20"/>
                <w:szCs w:val="20"/>
                <w:lang w:eastAsia="pl-PL"/>
              </w:rPr>
            </w:pPr>
          </w:p>
        </w:tc>
        <w:tc>
          <w:tcPr>
            <w:tcW w:w="3402" w:type="dxa"/>
          </w:tcPr>
          <w:p w14:paraId="703BBDAB" w14:textId="77777777" w:rsidR="00EC615F" w:rsidRPr="00EC615F" w:rsidRDefault="00EC615F" w:rsidP="00EC615F">
            <w:pPr>
              <w:widowControl w:val="0"/>
              <w:suppressAutoHyphens/>
              <w:rPr>
                <w:rFonts w:asciiTheme="minorHAnsi" w:hAnsiTheme="minorHAnsi" w:cstheme="minorHAnsi"/>
                <w:snapToGrid w:val="0"/>
                <w:sz w:val="20"/>
                <w:szCs w:val="20"/>
                <w:lang w:eastAsia="pl-PL"/>
              </w:rPr>
            </w:pPr>
          </w:p>
        </w:tc>
      </w:tr>
      <w:tr w:rsidR="00EC615F" w:rsidRPr="00EC615F" w14:paraId="7B982837" w14:textId="77777777" w:rsidTr="0098431B">
        <w:trPr>
          <w:trHeight w:val="419"/>
        </w:trPr>
        <w:tc>
          <w:tcPr>
            <w:tcW w:w="504" w:type="dxa"/>
            <w:hideMark/>
          </w:tcPr>
          <w:p w14:paraId="6CA5D11D" w14:textId="77777777" w:rsidR="00EC615F" w:rsidRPr="00EC615F" w:rsidRDefault="00EC615F" w:rsidP="00C50A30">
            <w:pPr>
              <w:widowControl w:val="0"/>
              <w:numPr>
                <w:ilvl w:val="0"/>
                <w:numId w:val="56"/>
              </w:numPr>
              <w:tabs>
                <w:tab w:val="left" w:pos="851"/>
              </w:tabs>
              <w:suppressAutoHyphens/>
              <w:rPr>
                <w:rFonts w:asciiTheme="minorHAnsi" w:hAnsiTheme="minorHAnsi" w:cstheme="minorHAnsi"/>
                <w:snapToGrid w:val="0"/>
                <w:sz w:val="20"/>
                <w:szCs w:val="20"/>
                <w:lang w:eastAsia="pl-PL"/>
              </w:rPr>
            </w:pPr>
          </w:p>
        </w:tc>
        <w:tc>
          <w:tcPr>
            <w:tcW w:w="3375" w:type="dxa"/>
          </w:tcPr>
          <w:p w14:paraId="305423CC"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1923" w:type="dxa"/>
          </w:tcPr>
          <w:p w14:paraId="26EE1011"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c>
          <w:tcPr>
            <w:tcW w:w="3402" w:type="dxa"/>
          </w:tcPr>
          <w:p w14:paraId="15EB368B" w14:textId="77777777" w:rsidR="00EC615F" w:rsidRPr="00EC615F" w:rsidRDefault="00EC615F" w:rsidP="00EC615F">
            <w:pPr>
              <w:widowControl w:val="0"/>
              <w:tabs>
                <w:tab w:val="left" w:pos="851"/>
              </w:tabs>
              <w:suppressAutoHyphens/>
              <w:rPr>
                <w:rFonts w:asciiTheme="minorHAnsi" w:hAnsiTheme="minorHAnsi" w:cstheme="minorHAnsi"/>
                <w:snapToGrid w:val="0"/>
                <w:sz w:val="20"/>
                <w:szCs w:val="20"/>
                <w:lang w:eastAsia="pl-PL"/>
              </w:rPr>
            </w:pPr>
          </w:p>
        </w:tc>
      </w:tr>
    </w:tbl>
    <w:p w14:paraId="174BCF40" w14:textId="77777777"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Oświadczamy, że zamówienie zrealizujemy:</w:t>
      </w:r>
    </w:p>
    <w:p w14:paraId="525A9B19" w14:textId="77777777" w:rsidR="00EC615F" w:rsidRPr="00EC615F" w:rsidRDefault="002D1A92" w:rsidP="00EC615F">
      <w:pPr>
        <w:widowControl w:val="0"/>
        <w:tabs>
          <w:tab w:val="left" w:pos="1276"/>
          <w:tab w:val="left" w:pos="1418"/>
        </w:tabs>
        <w:suppressAutoHyphens/>
        <w:spacing w:after="60"/>
        <w:ind w:left="709"/>
        <w:rPr>
          <w:rFonts w:cs="Calibri"/>
          <w:bCs/>
          <w:lang w:eastAsia="pl-PL"/>
        </w:rPr>
      </w:pPr>
      <w:sdt>
        <w:sdtPr>
          <w:rPr>
            <w:rFonts w:cs="Calibri"/>
            <w:b/>
            <w:lang w:eastAsia="pl-PL"/>
          </w:rPr>
          <w:id w:val="-677112972"/>
          <w14:checkbox>
            <w14:checked w14:val="0"/>
            <w14:checkedState w14:val="2612" w14:font="MS Gothic"/>
            <w14:uncheckedState w14:val="2610" w14:font="MS Gothic"/>
          </w14:checkbox>
        </w:sdtPr>
        <w:sdtEndPr/>
        <w:sdtContent>
          <w:r w:rsidR="00EC615F" w:rsidRPr="00EC615F">
            <w:rPr>
              <w:rFonts w:eastAsia="MS Gothic" w:cs="Calibri" w:hint="eastAsia"/>
              <w:b/>
              <w:lang w:eastAsia="pl-PL"/>
            </w:rPr>
            <w:t>☐</w:t>
          </w:r>
        </w:sdtContent>
      </w:sdt>
      <w:r w:rsidR="00EC615F" w:rsidRPr="00EC615F">
        <w:rPr>
          <w:rFonts w:cs="Calibri"/>
          <w:b/>
          <w:lang w:eastAsia="pl-PL"/>
        </w:rPr>
        <w:tab/>
      </w:r>
      <w:r w:rsidR="00EC615F" w:rsidRPr="00EC615F">
        <w:rPr>
          <w:rFonts w:cs="Calibri"/>
          <w:bCs/>
          <w:lang w:eastAsia="pl-PL"/>
        </w:rPr>
        <w:t>przedmiot zamówienia siłami własnymi;</w:t>
      </w:r>
    </w:p>
    <w:p w14:paraId="78FCE78B" w14:textId="77777777" w:rsidR="00EC615F" w:rsidRPr="00EC615F" w:rsidRDefault="002D1A92" w:rsidP="00EC615F">
      <w:pPr>
        <w:widowControl w:val="0"/>
        <w:tabs>
          <w:tab w:val="left" w:pos="851"/>
          <w:tab w:val="left" w:pos="1276"/>
        </w:tabs>
        <w:suppressAutoHyphens/>
        <w:spacing w:after="60"/>
        <w:ind w:left="709"/>
        <w:rPr>
          <w:rFonts w:cs="Calibri"/>
          <w:bCs/>
          <w:snapToGrid w:val="0"/>
          <w:lang w:eastAsia="pl-PL"/>
        </w:rPr>
      </w:pPr>
      <w:sdt>
        <w:sdtPr>
          <w:rPr>
            <w:rFonts w:cs="Calibri"/>
            <w:bCs/>
            <w:lang w:eastAsia="pl-PL"/>
          </w:rPr>
          <w:id w:val="-2109961330"/>
          <w14:checkbox>
            <w14:checked w14:val="0"/>
            <w14:checkedState w14:val="2612" w14:font="MS Gothic"/>
            <w14:uncheckedState w14:val="2610" w14:font="MS Gothic"/>
          </w14:checkbox>
        </w:sdtPr>
        <w:sdtEndPr/>
        <w:sdtContent>
          <w:r w:rsidR="00EC615F" w:rsidRPr="00EC615F">
            <w:rPr>
              <w:rFonts w:eastAsia="MS Gothic" w:cs="Calibri" w:hint="eastAsia"/>
              <w:bCs/>
              <w:lang w:eastAsia="pl-PL"/>
            </w:rPr>
            <w:t>☐</w:t>
          </w:r>
        </w:sdtContent>
      </w:sdt>
      <w:r w:rsidR="00EC615F" w:rsidRPr="00EC615F">
        <w:rPr>
          <w:rFonts w:cs="Calibri"/>
          <w:bCs/>
          <w:lang w:eastAsia="pl-PL"/>
        </w:rPr>
        <w:tab/>
        <w:t>powierzymy podwykonawcom realizację części zamówienia</w:t>
      </w:r>
      <w:r w:rsidR="00EC615F" w:rsidRPr="00EC615F">
        <w:rPr>
          <w:rFonts w:cs="Calibri"/>
          <w:bCs/>
          <w:snapToGrid w:val="0"/>
          <w:lang w:eastAsia="pl-PL"/>
        </w:rPr>
        <w:t>.</w:t>
      </w:r>
    </w:p>
    <w:p w14:paraId="194BBB0E" w14:textId="77777777" w:rsidR="00EC615F" w:rsidRDefault="00EC615F" w:rsidP="00EC615F">
      <w:pPr>
        <w:widowControl w:val="0"/>
        <w:tabs>
          <w:tab w:val="left" w:pos="851"/>
        </w:tabs>
        <w:suppressAutoHyphens/>
        <w:spacing w:after="60"/>
        <w:ind w:left="426" w:firstLine="0"/>
        <w:rPr>
          <w:rFonts w:asciiTheme="minorHAnsi" w:hAnsiTheme="minorHAnsi" w:cstheme="minorHAnsi"/>
          <w:snapToGrid w:val="0"/>
          <w:lang w:eastAsia="pl-PL"/>
        </w:rPr>
      </w:pPr>
      <w:r w:rsidRPr="00EC615F">
        <w:rPr>
          <w:rFonts w:asciiTheme="minorHAnsi" w:hAnsiTheme="minorHAnsi" w:cstheme="minorHAnsi"/>
          <w:snapToGrid w:val="0"/>
          <w:lang w:eastAsia="pl-PL"/>
        </w:rPr>
        <w:t>Wykonawca powierzy następującym podwykonawcom realizację następujących części zamówienia:</w:t>
      </w:r>
    </w:p>
    <w:p w14:paraId="0A091F0D" w14:textId="313999A8" w:rsidR="005A091B" w:rsidRPr="00EC615F" w:rsidRDefault="005A091B" w:rsidP="00EC615F">
      <w:pPr>
        <w:widowControl w:val="0"/>
        <w:tabs>
          <w:tab w:val="left" w:pos="851"/>
        </w:tabs>
        <w:suppressAutoHyphens/>
        <w:spacing w:after="60"/>
        <w:ind w:left="426" w:firstLine="0"/>
        <w:rPr>
          <w:rFonts w:asciiTheme="minorHAnsi" w:hAnsiTheme="minorHAnsi" w:cstheme="minorHAnsi"/>
          <w:snapToGrid w:val="0"/>
          <w:lang w:eastAsia="pl-PL"/>
        </w:rPr>
      </w:pPr>
      <w:r>
        <w:rPr>
          <w:rFonts w:asciiTheme="minorHAnsi" w:hAnsiTheme="minorHAnsi" w:cstheme="minorHAnsi"/>
          <w:snapToGrid w:val="0"/>
          <w:lang w:eastAsia="pl-PL"/>
        </w:rPr>
        <w:t>Tabela nr 3:</w:t>
      </w:r>
    </w:p>
    <w:tbl>
      <w:tblPr>
        <w:tblStyle w:val="Tabela-Siatka22"/>
        <w:tblW w:w="8646"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podwykonawcy oraz części zamówienia, których wykonanie zostanie powierzone podwykonawcy"/>
        <w:tblDescription w:val="podwykonawcy oraz części zamówienia, których wykonanie zostanie powierzone podwykonawcy"/>
      </w:tblPr>
      <w:tblGrid>
        <w:gridCol w:w="851"/>
        <w:gridCol w:w="3259"/>
        <w:gridCol w:w="4536"/>
      </w:tblGrid>
      <w:tr w:rsidR="00EC615F" w:rsidRPr="00EC615F" w14:paraId="25CD64C3" w14:textId="77777777" w:rsidTr="0098431B">
        <w:tc>
          <w:tcPr>
            <w:tcW w:w="851" w:type="dxa"/>
            <w:shd w:val="clear" w:color="auto" w:fill="F2F2F2" w:themeFill="background1" w:themeFillShade="F2"/>
            <w:hideMark/>
          </w:tcPr>
          <w:p w14:paraId="0953CFCC" w14:textId="77777777" w:rsidR="00EC615F" w:rsidRPr="00EC615F" w:rsidRDefault="00EC615F" w:rsidP="00EC615F">
            <w:pPr>
              <w:widowControl w:val="0"/>
              <w:tabs>
                <w:tab w:val="left" w:pos="851"/>
              </w:tabs>
              <w:suppressAutoHyphens/>
              <w:spacing w:after="0"/>
              <w:ind w:left="0"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Lp.</w:t>
            </w:r>
          </w:p>
        </w:tc>
        <w:tc>
          <w:tcPr>
            <w:tcW w:w="3259" w:type="dxa"/>
            <w:shd w:val="clear" w:color="auto" w:fill="F2F2F2" w:themeFill="background1" w:themeFillShade="F2"/>
            <w:vAlign w:val="center"/>
            <w:hideMark/>
          </w:tcPr>
          <w:p w14:paraId="6F577210" w14:textId="77777777" w:rsidR="00EC615F" w:rsidRPr="00EC615F" w:rsidRDefault="00EC615F" w:rsidP="00EC615F">
            <w:pPr>
              <w:suppressAutoHyphens/>
              <w:spacing w:after="0" w:line="240" w:lineRule="auto"/>
              <w:ind w:left="33"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Nazwa podwykonawcy (o ile jest znana)</w:t>
            </w:r>
          </w:p>
        </w:tc>
        <w:tc>
          <w:tcPr>
            <w:tcW w:w="4536" w:type="dxa"/>
            <w:shd w:val="clear" w:color="auto" w:fill="F2F2F2" w:themeFill="background1" w:themeFillShade="F2"/>
            <w:vAlign w:val="center"/>
            <w:hideMark/>
          </w:tcPr>
          <w:p w14:paraId="08BFCF6B" w14:textId="77777777" w:rsidR="00EC615F" w:rsidRPr="00EC615F" w:rsidRDefault="00EC615F" w:rsidP="00EC615F">
            <w:pPr>
              <w:suppressAutoHyphens/>
              <w:spacing w:after="0" w:line="240" w:lineRule="auto"/>
              <w:ind w:left="41"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 xml:space="preserve">Część zamówienia, której wykonanie </w:t>
            </w:r>
          </w:p>
          <w:p w14:paraId="4184FC3C" w14:textId="77777777" w:rsidR="00EC615F" w:rsidRPr="00EC615F" w:rsidRDefault="00EC615F" w:rsidP="00EC615F">
            <w:pPr>
              <w:suppressAutoHyphens/>
              <w:spacing w:after="0" w:line="240" w:lineRule="auto"/>
              <w:ind w:left="41" w:firstLine="0"/>
              <w:rPr>
                <w:rFonts w:asciiTheme="minorHAnsi" w:hAnsiTheme="minorHAnsi" w:cstheme="minorHAnsi"/>
                <w:b/>
                <w:bCs/>
                <w:snapToGrid w:val="0"/>
                <w:lang w:eastAsia="pl-PL"/>
              </w:rPr>
            </w:pPr>
            <w:r w:rsidRPr="00EC615F">
              <w:rPr>
                <w:rFonts w:asciiTheme="minorHAnsi" w:hAnsiTheme="minorHAnsi" w:cstheme="minorHAnsi"/>
                <w:b/>
                <w:bCs/>
                <w:snapToGrid w:val="0"/>
                <w:lang w:eastAsia="pl-PL"/>
              </w:rPr>
              <w:t>zostanie powierzone podwykonawcy</w:t>
            </w:r>
          </w:p>
        </w:tc>
      </w:tr>
      <w:tr w:rsidR="00EC615F" w:rsidRPr="00EC615F" w14:paraId="1165DA4F" w14:textId="77777777" w:rsidTr="0098431B">
        <w:trPr>
          <w:trHeight w:val="398"/>
        </w:trPr>
        <w:tc>
          <w:tcPr>
            <w:tcW w:w="851" w:type="dxa"/>
            <w:hideMark/>
          </w:tcPr>
          <w:p w14:paraId="539F53F2" w14:textId="77777777" w:rsidR="00EC615F" w:rsidRPr="00EC615F" w:rsidRDefault="00EC615F" w:rsidP="00C50A30">
            <w:pPr>
              <w:widowControl w:val="0"/>
              <w:numPr>
                <w:ilvl w:val="0"/>
                <w:numId w:val="57"/>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22645337"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c>
          <w:tcPr>
            <w:tcW w:w="4536" w:type="dxa"/>
          </w:tcPr>
          <w:p w14:paraId="7DD938D2" w14:textId="77777777" w:rsidR="00EC615F" w:rsidRPr="00EC615F" w:rsidRDefault="00EC615F" w:rsidP="00EC615F">
            <w:pPr>
              <w:widowControl w:val="0"/>
              <w:suppressAutoHyphens/>
              <w:rPr>
                <w:rFonts w:asciiTheme="minorHAnsi" w:hAnsiTheme="minorHAnsi" w:cstheme="minorHAnsi"/>
                <w:snapToGrid w:val="0"/>
                <w:lang w:eastAsia="pl-PL"/>
              </w:rPr>
            </w:pPr>
          </w:p>
        </w:tc>
      </w:tr>
      <w:tr w:rsidR="00EC615F" w:rsidRPr="00EC615F" w14:paraId="54FD0D4F" w14:textId="77777777" w:rsidTr="0098431B">
        <w:trPr>
          <w:trHeight w:val="419"/>
        </w:trPr>
        <w:tc>
          <w:tcPr>
            <w:tcW w:w="851" w:type="dxa"/>
            <w:hideMark/>
          </w:tcPr>
          <w:p w14:paraId="0B74D2A8" w14:textId="77777777" w:rsidR="00EC615F" w:rsidRPr="00EC615F" w:rsidRDefault="00EC615F" w:rsidP="00C50A30">
            <w:pPr>
              <w:widowControl w:val="0"/>
              <w:numPr>
                <w:ilvl w:val="0"/>
                <w:numId w:val="57"/>
              </w:numPr>
              <w:tabs>
                <w:tab w:val="left" w:pos="785"/>
                <w:tab w:val="left" w:pos="851"/>
              </w:tabs>
              <w:suppressAutoHyphens/>
              <w:ind w:left="0" w:firstLine="0"/>
              <w:rPr>
                <w:rFonts w:asciiTheme="minorHAnsi" w:hAnsiTheme="minorHAnsi" w:cstheme="minorHAnsi"/>
                <w:snapToGrid w:val="0"/>
                <w:lang w:eastAsia="pl-PL"/>
              </w:rPr>
            </w:pPr>
          </w:p>
        </w:tc>
        <w:tc>
          <w:tcPr>
            <w:tcW w:w="3259" w:type="dxa"/>
          </w:tcPr>
          <w:p w14:paraId="1BC23539"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c>
          <w:tcPr>
            <w:tcW w:w="4536" w:type="dxa"/>
          </w:tcPr>
          <w:p w14:paraId="04809C69" w14:textId="77777777" w:rsidR="00EC615F" w:rsidRPr="00EC615F" w:rsidRDefault="00EC615F" w:rsidP="00EC615F">
            <w:pPr>
              <w:widowControl w:val="0"/>
              <w:tabs>
                <w:tab w:val="left" w:pos="851"/>
              </w:tabs>
              <w:suppressAutoHyphens/>
              <w:rPr>
                <w:rFonts w:asciiTheme="minorHAnsi" w:hAnsiTheme="minorHAnsi" w:cstheme="minorHAnsi"/>
                <w:snapToGrid w:val="0"/>
                <w:lang w:eastAsia="pl-PL"/>
              </w:rPr>
            </w:pPr>
          </w:p>
        </w:tc>
      </w:tr>
    </w:tbl>
    <w:p w14:paraId="0AF46D23" w14:textId="77777777" w:rsidR="00EC615F" w:rsidRPr="00EC615F" w:rsidRDefault="00EC615F" w:rsidP="00EC615F">
      <w:pPr>
        <w:widowControl w:val="0"/>
        <w:tabs>
          <w:tab w:val="left" w:pos="567"/>
        </w:tabs>
        <w:suppressAutoHyphens/>
        <w:spacing w:before="240" w:after="120"/>
        <w:ind w:left="426" w:firstLine="1"/>
        <w:rPr>
          <w:rFonts w:cs="Calibri"/>
          <w:bCs/>
          <w:iCs/>
          <w:sz w:val="20"/>
          <w:szCs w:val="20"/>
          <w:lang w:eastAsia="en-US"/>
        </w:rPr>
      </w:pPr>
      <w:r w:rsidRPr="00EC615F">
        <w:rPr>
          <w:rFonts w:cs="Calibri"/>
          <w:bCs/>
          <w:iCs/>
          <w:lang w:eastAsia="en-US"/>
        </w:rPr>
        <w:t>Oświadczamy, że przed przystąpieniem do wykonania zamówienia podamy nazwy lub imiona i nazwiska oraz dane kontaktowe podwykonawców i osób do kontaktu z nimi dla wskazanych wyżej zakresów zamówienia, jeżeli podwykonawcy będą wtedy już znani</w:t>
      </w:r>
      <w:r w:rsidRPr="00EC615F">
        <w:rPr>
          <w:rFonts w:cs="Calibri"/>
          <w:bCs/>
          <w:iCs/>
          <w:sz w:val="20"/>
          <w:szCs w:val="20"/>
          <w:lang w:eastAsia="en-US"/>
        </w:rPr>
        <w:t>.</w:t>
      </w:r>
    </w:p>
    <w:p w14:paraId="5E0B9E98" w14:textId="77777777" w:rsidR="00EC615F" w:rsidRPr="00EC615F" w:rsidRDefault="00EC615F" w:rsidP="00EC615F">
      <w:pPr>
        <w:widowControl w:val="0"/>
        <w:tabs>
          <w:tab w:val="left" w:pos="567"/>
        </w:tabs>
        <w:suppressAutoHyphens/>
        <w:spacing w:before="240" w:after="120"/>
        <w:ind w:left="426" w:firstLine="1"/>
        <w:rPr>
          <w:rFonts w:cs="Calibri"/>
          <w:bCs/>
          <w:iCs/>
          <w:sz w:val="20"/>
          <w:szCs w:val="20"/>
          <w:lang w:eastAsia="en-US"/>
        </w:rPr>
      </w:pPr>
      <w:r w:rsidRPr="00EC615F">
        <w:rPr>
          <w:rFonts w:cs="Calibri"/>
          <w:bCs/>
          <w:iCs/>
          <w:color w:val="1F3864" w:themeColor="accent1" w:themeShade="80"/>
          <w:lang w:eastAsia="en-US"/>
        </w:rPr>
        <w:t>Uwaga:</w:t>
      </w:r>
      <w:r w:rsidRPr="00EC615F">
        <w:rPr>
          <w:rFonts w:cs="Calibri"/>
          <w:bCs/>
          <w:iCs/>
          <w:color w:val="1F3864" w:themeColor="accent1" w:themeShade="80"/>
          <w:sz w:val="20"/>
          <w:szCs w:val="20"/>
          <w:lang w:eastAsia="en-US"/>
        </w:rPr>
        <w:t xml:space="preserve"> </w:t>
      </w:r>
      <w:r w:rsidRPr="00EC615F">
        <w:rPr>
          <w:rFonts w:cs="Calibri"/>
          <w:color w:val="1F3864" w:themeColor="accent1" w:themeShade="80"/>
        </w:rPr>
        <w:t>Pola wyboru są aktywne, zaznaczyć za pomocą „X” właściwą informację bądź wykreślić niewłaściwą odpowiedź</w:t>
      </w:r>
      <w:r w:rsidRPr="00EC615F">
        <w:rPr>
          <w:rFonts w:cs="Calibri"/>
        </w:rPr>
        <w:t>.</w:t>
      </w:r>
    </w:p>
    <w:p w14:paraId="4BD215F8" w14:textId="77777777" w:rsidR="005A091B" w:rsidRDefault="008B437F" w:rsidP="00C50A30">
      <w:pPr>
        <w:widowControl w:val="0"/>
        <w:numPr>
          <w:ilvl w:val="1"/>
          <w:numId w:val="66"/>
        </w:numPr>
        <w:tabs>
          <w:tab w:val="left" w:leader="underscore" w:pos="8505"/>
        </w:tabs>
        <w:suppressAutoHyphens/>
        <w:spacing w:before="240" w:after="120"/>
        <w:ind w:left="709"/>
        <w:rPr>
          <w:rFonts w:cs="Calibri"/>
          <w:lang w:eastAsia="en-US"/>
        </w:rPr>
      </w:pPr>
      <w:r w:rsidRPr="008B437F">
        <w:rPr>
          <w:rFonts w:cs="Calibri"/>
          <w:lang w:eastAsia="en-US"/>
        </w:rPr>
        <w:t>Oświadczamy, że w celu potwierdzenia spełniania warunków udziału w postępowaniu wskazanych przez Zamawiającego, polegam na zdolnościach następujących podmiotów udostępniających zasoby</w:t>
      </w:r>
      <w:r w:rsidR="005A091B">
        <w:rPr>
          <w:rFonts w:cs="Calibri"/>
          <w:lang w:eastAsia="en-US"/>
        </w:rPr>
        <w:t>;</w:t>
      </w:r>
    </w:p>
    <w:p w14:paraId="0234ED5E" w14:textId="09C8A0BF" w:rsidR="005A091B" w:rsidRPr="005A091B" w:rsidRDefault="005A091B" w:rsidP="005A091B">
      <w:pPr>
        <w:suppressAutoHyphens/>
        <w:spacing w:after="0"/>
        <w:ind w:left="360" w:firstLine="0"/>
        <w:rPr>
          <w:rFonts w:asciiTheme="minorHAnsi" w:hAnsiTheme="minorHAnsi" w:cstheme="minorHAnsi"/>
        </w:rPr>
      </w:pPr>
      <w:r w:rsidRPr="005A091B">
        <w:rPr>
          <w:rFonts w:asciiTheme="minorHAnsi" w:hAnsiTheme="minorHAnsi" w:cstheme="minorHAnsi"/>
        </w:rPr>
        <w:t>Tabela 4</w:t>
      </w:r>
      <w:r>
        <w:rPr>
          <w:rStyle w:val="Odwoanieprzypisudolnego"/>
          <w:rFonts w:asciiTheme="minorHAnsi" w:hAnsiTheme="minorHAnsi" w:cstheme="minorHAnsi"/>
        </w:rPr>
        <w:footnoteReference w:id="12"/>
      </w:r>
      <w:r>
        <w:rPr>
          <w:rFonts w:asciiTheme="minorHAnsi" w:hAnsiTheme="minorHAnsi" w:cstheme="minorHAnsi"/>
        </w:rPr>
        <w:t>:</w:t>
      </w:r>
    </w:p>
    <w:tbl>
      <w:tblPr>
        <w:tblStyle w:val="Tabela-Siatka8"/>
        <w:tblW w:w="9133" w:type="dxa"/>
        <w:tblInd w:w="360" w:type="dxa"/>
        <w:tblLook w:val="04A0" w:firstRow="1" w:lastRow="0" w:firstColumn="1" w:lastColumn="0" w:noHBand="0" w:noVBand="1"/>
      </w:tblPr>
      <w:tblGrid>
        <w:gridCol w:w="717"/>
        <w:gridCol w:w="4691"/>
        <w:gridCol w:w="3725"/>
      </w:tblGrid>
      <w:tr w:rsidR="005A091B" w:rsidRPr="005A091B" w14:paraId="5652BCB6" w14:textId="77777777" w:rsidTr="007C0EA1">
        <w:trPr>
          <w:trHeight w:val="667"/>
        </w:trPr>
        <w:tc>
          <w:tcPr>
            <w:tcW w:w="717" w:type="dxa"/>
          </w:tcPr>
          <w:p w14:paraId="4382F13C" w14:textId="77777777" w:rsidR="005A091B" w:rsidRPr="005A091B" w:rsidRDefault="005A091B" w:rsidP="005A091B">
            <w:pPr>
              <w:suppressAutoHyphens/>
              <w:spacing w:line="240" w:lineRule="auto"/>
              <w:ind w:left="0" w:firstLine="0"/>
              <w:rPr>
                <w:rFonts w:asciiTheme="minorHAnsi" w:hAnsiTheme="minorHAnsi" w:cstheme="minorHAnsi"/>
              </w:rPr>
            </w:pPr>
            <w:r w:rsidRPr="005A091B">
              <w:rPr>
                <w:rFonts w:asciiTheme="minorHAnsi" w:hAnsiTheme="minorHAnsi" w:cstheme="minorHAnsi"/>
              </w:rPr>
              <w:t>Lp.</w:t>
            </w:r>
          </w:p>
        </w:tc>
        <w:tc>
          <w:tcPr>
            <w:tcW w:w="4691" w:type="dxa"/>
          </w:tcPr>
          <w:p w14:paraId="116D6C95" w14:textId="77777777" w:rsidR="005A091B" w:rsidRPr="005A091B" w:rsidRDefault="005A091B" w:rsidP="005A091B">
            <w:pPr>
              <w:suppressAutoHyphens/>
              <w:ind w:left="0" w:firstLine="0"/>
              <w:rPr>
                <w:rFonts w:asciiTheme="minorHAnsi" w:hAnsiTheme="minorHAnsi" w:cstheme="minorHAnsi"/>
              </w:rPr>
            </w:pPr>
            <w:r w:rsidRPr="005A091B">
              <w:rPr>
                <w:rFonts w:asciiTheme="minorHAnsi" w:hAnsiTheme="minorHAnsi" w:cstheme="minorHAnsi"/>
              </w:rPr>
              <w:t>Nazwa i adres podmiotu udostępniającego zasoby</w:t>
            </w:r>
          </w:p>
        </w:tc>
        <w:tc>
          <w:tcPr>
            <w:tcW w:w="3725" w:type="dxa"/>
            <w:vAlign w:val="bottom"/>
          </w:tcPr>
          <w:p w14:paraId="2DEB5C2F" w14:textId="77777777" w:rsidR="005A091B" w:rsidRPr="005A091B" w:rsidRDefault="005A091B" w:rsidP="005A091B">
            <w:pPr>
              <w:suppressAutoHyphens/>
              <w:ind w:left="0" w:firstLine="0"/>
              <w:rPr>
                <w:rFonts w:asciiTheme="minorHAnsi" w:hAnsiTheme="minorHAnsi" w:cstheme="minorHAnsi"/>
              </w:rPr>
            </w:pPr>
            <w:r w:rsidRPr="005A091B">
              <w:rPr>
                <w:rFonts w:asciiTheme="minorHAnsi" w:hAnsiTheme="minorHAnsi" w:cstheme="minorHAnsi"/>
              </w:rPr>
              <w:t>Zakres udostępnianych zasobów</w:t>
            </w:r>
          </w:p>
          <w:p w14:paraId="393C3890" w14:textId="77777777" w:rsidR="005A091B" w:rsidRPr="005A091B" w:rsidRDefault="005A091B" w:rsidP="005A091B">
            <w:pPr>
              <w:suppressAutoHyphens/>
              <w:ind w:left="0" w:firstLine="0"/>
              <w:rPr>
                <w:rFonts w:asciiTheme="minorHAnsi" w:hAnsiTheme="minorHAnsi" w:cstheme="minorHAnsi"/>
              </w:rPr>
            </w:pPr>
          </w:p>
        </w:tc>
      </w:tr>
      <w:tr w:rsidR="005A091B" w:rsidRPr="005A091B" w14:paraId="24D7C50C" w14:textId="77777777" w:rsidTr="007C0EA1">
        <w:trPr>
          <w:trHeight w:val="456"/>
        </w:trPr>
        <w:tc>
          <w:tcPr>
            <w:tcW w:w="717" w:type="dxa"/>
          </w:tcPr>
          <w:p w14:paraId="3F1E6823" w14:textId="77777777" w:rsidR="005A091B" w:rsidRPr="005A091B" w:rsidRDefault="005A091B" w:rsidP="00C50A30">
            <w:pPr>
              <w:numPr>
                <w:ilvl w:val="0"/>
                <w:numId w:val="84"/>
              </w:numPr>
              <w:suppressAutoHyphens/>
              <w:spacing w:line="240" w:lineRule="auto"/>
              <w:contextualSpacing/>
              <w:rPr>
                <w:rFonts w:asciiTheme="minorHAnsi" w:hAnsiTheme="minorHAnsi" w:cstheme="minorHAnsi"/>
              </w:rPr>
            </w:pPr>
          </w:p>
        </w:tc>
        <w:tc>
          <w:tcPr>
            <w:tcW w:w="4691" w:type="dxa"/>
          </w:tcPr>
          <w:p w14:paraId="0C8DCE46" w14:textId="77777777" w:rsidR="005A091B" w:rsidRPr="005A091B" w:rsidRDefault="005A091B" w:rsidP="005A091B">
            <w:pPr>
              <w:suppressAutoHyphens/>
              <w:spacing w:line="240" w:lineRule="auto"/>
              <w:ind w:left="0" w:firstLine="0"/>
              <w:rPr>
                <w:rFonts w:asciiTheme="minorHAnsi" w:hAnsiTheme="minorHAnsi" w:cstheme="minorHAnsi"/>
              </w:rPr>
            </w:pPr>
          </w:p>
        </w:tc>
        <w:tc>
          <w:tcPr>
            <w:tcW w:w="3725" w:type="dxa"/>
          </w:tcPr>
          <w:p w14:paraId="372F18D0" w14:textId="77777777" w:rsidR="005A091B" w:rsidRPr="005A091B" w:rsidRDefault="005A091B" w:rsidP="005A091B">
            <w:pPr>
              <w:suppressAutoHyphens/>
              <w:spacing w:line="240" w:lineRule="auto"/>
              <w:ind w:left="0" w:firstLine="0"/>
              <w:rPr>
                <w:rFonts w:asciiTheme="minorHAnsi" w:hAnsiTheme="minorHAnsi" w:cstheme="minorHAnsi"/>
              </w:rPr>
            </w:pPr>
          </w:p>
        </w:tc>
      </w:tr>
      <w:tr w:rsidR="005A091B" w:rsidRPr="005A091B" w14:paraId="2E20306D" w14:textId="77777777" w:rsidTr="007C0EA1">
        <w:trPr>
          <w:trHeight w:val="406"/>
        </w:trPr>
        <w:tc>
          <w:tcPr>
            <w:tcW w:w="717" w:type="dxa"/>
          </w:tcPr>
          <w:p w14:paraId="04AF1CE7" w14:textId="77777777" w:rsidR="005A091B" w:rsidRPr="005A091B" w:rsidRDefault="005A091B" w:rsidP="00C50A30">
            <w:pPr>
              <w:numPr>
                <w:ilvl w:val="0"/>
                <w:numId w:val="84"/>
              </w:numPr>
              <w:suppressAutoHyphens/>
              <w:spacing w:line="240" w:lineRule="auto"/>
              <w:contextualSpacing/>
              <w:rPr>
                <w:rFonts w:asciiTheme="minorHAnsi" w:hAnsiTheme="minorHAnsi" w:cstheme="minorHAnsi"/>
              </w:rPr>
            </w:pPr>
          </w:p>
        </w:tc>
        <w:tc>
          <w:tcPr>
            <w:tcW w:w="4691" w:type="dxa"/>
          </w:tcPr>
          <w:p w14:paraId="4CF47E98" w14:textId="77777777" w:rsidR="005A091B" w:rsidRPr="005A091B" w:rsidRDefault="005A091B" w:rsidP="005A091B">
            <w:pPr>
              <w:suppressAutoHyphens/>
              <w:spacing w:line="240" w:lineRule="auto"/>
              <w:ind w:left="0" w:firstLine="0"/>
              <w:rPr>
                <w:rFonts w:asciiTheme="minorHAnsi" w:hAnsiTheme="minorHAnsi" w:cstheme="minorHAnsi"/>
              </w:rPr>
            </w:pPr>
          </w:p>
        </w:tc>
        <w:tc>
          <w:tcPr>
            <w:tcW w:w="3725" w:type="dxa"/>
          </w:tcPr>
          <w:p w14:paraId="5AA95B4B" w14:textId="77777777" w:rsidR="005A091B" w:rsidRPr="005A091B" w:rsidRDefault="005A091B" w:rsidP="005A091B">
            <w:pPr>
              <w:suppressAutoHyphens/>
              <w:spacing w:line="240" w:lineRule="auto"/>
              <w:ind w:left="0" w:firstLine="0"/>
              <w:rPr>
                <w:rFonts w:asciiTheme="minorHAnsi" w:hAnsiTheme="minorHAnsi" w:cstheme="minorHAnsi"/>
              </w:rPr>
            </w:pPr>
          </w:p>
        </w:tc>
      </w:tr>
    </w:tbl>
    <w:p w14:paraId="12742508" w14:textId="77777777" w:rsidR="00EC615F" w:rsidRPr="00EC615F" w:rsidRDefault="00EC615F" w:rsidP="00C50A30">
      <w:pPr>
        <w:widowControl w:val="0"/>
        <w:numPr>
          <w:ilvl w:val="1"/>
          <w:numId w:val="66"/>
        </w:numPr>
        <w:suppressAutoHyphens/>
        <w:spacing w:before="240" w:after="120"/>
        <w:ind w:left="709"/>
        <w:rPr>
          <w:rFonts w:cs="Calibri"/>
          <w:lang w:eastAsia="en-US"/>
        </w:rPr>
      </w:pPr>
      <w:r w:rsidRPr="00EC615F">
        <w:rPr>
          <w:rFonts w:cs="Calibri"/>
          <w:lang w:eastAsia="en-US"/>
        </w:rPr>
        <w:t>Oświadczamy, iż informacje i dokumenty zawarte w odrębnym, stosownie oznaczonym i nazwanym pliku zgodnie z SWZ stanowią tajemnicę przedsiębiorstwa w rozumieniu przepisów o zwalczaniu nieuczciwej konkurencji i zastrzegamy, że nie mogą być one udostępniane (</w:t>
      </w:r>
      <w:r w:rsidRPr="00EC615F">
        <w:rPr>
          <w:rFonts w:cs="Calibri"/>
          <w:color w:val="1F3864" w:themeColor="accent1" w:themeShade="80"/>
          <w:lang w:eastAsia="en-US"/>
        </w:rPr>
        <w:t>Wykonawca zobowiązany jest do wykazania, że zastrzeżone informacje stanowią tajemnicę przedsiębiorstwa składając pisemne uzasadnienie</w:t>
      </w:r>
      <w:r w:rsidRPr="00EC615F">
        <w:rPr>
          <w:rFonts w:cs="Calibri"/>
          <w:lang w:eastAsia="en-US"/>
        </w:rPr>
        <w:t xml:space="preserve">). </w:t>
      </w:r>
    </w:p>
    <w:p w14:paraId="560EB77B" w14:textId="24CF1DE2" w:rsidR="005A091B" w:rsidRPr="005A091B" w:rsidRDefault="005A091B" w:rsidP="00C50A30">
      <w:pPr>
        <w:widowControl w:val="0"/>
        <w:numPr>
          <w:ilvl w:val="1"/>
          <w:numId w:val="66"/>
        </w:numPr>
        <w:suppressAutoHyphens/>
        <w:spacing w:before="240" w:after="120"/>
        <w:ind w:left="709"/>
        <w:rPr>
          <w:rFonts w:cs="Calibri"/>
          <w:lang w:eastAsia="en-US"/>
        </w:rPr>
      </w:pPr>
      <w:r w:rsidRPr="005A091B">
        <w:rPr>
          <w:rFonts w:cs="Calibri"/>
          <w:lang w:eastAsia="en-US"/>
        </w:rPr>
        <w:t xml:space="preserve">Zobowiązujemy się nie wykonywać zamówienia z udziałem podwykonawców, dostawców lub podmiotów, na których zdolności polega się w rozumieniu dyrektywy 2014/24/UE, o których mowa w art. 5k rozporządzenia Rady (UE) nr 833/2014 z dnia </w:t>
      </w:r>
      <w:r w:rsidRPr="005A091B">
        <w:rPr>
          <w:rFonts w:cs="Calibri"/>
          <w:lang w:eastAsia="en-US"/>
        </w:rPr>
        <w:lastRenderedPageBreak/>
        <w:t>31 lipca 2014 r. dotyczącego środków ograniczających w związku z działaniami Rosji destabilizującymi sytuację na Ukrainie, w przypadku, gdy przypada na nich ponad 10 % wartości zamówienia.</w:t>
      </w:r>
    </w:p>
    <w:p w14:paraId="0CBD6014" w14:textId="040BDC4A" w:rsidR="00EC615F" w:rsidRPr="00EC615F" w:rsidRDefault="00EC615F" w:rsidP="00C50A30">
      <w:pPr>
        <w:widowControl w:val="0"/>
        <w:numPr>
          <w:ilvl w:val="1"/>
          <w:numId w:val="66"/>
        </w:numPr>
        <w:suppressAutoHyphens/>
        <w:spacing w:before="240" w:after="120"/>
        <w:ind w:left="709"/>
        <w:rPr>
          <w:rFonts w:cs="Calibri"/>
          <w:b/>
          <w:bCs/>
          <w:lang w:eastAsia="en-US"/>
        </w:rPr>
      </w:pPr>
      <w:r w:rsidRPr="00EC615F">
        <w:rPr>
          <w:rFonts w:cs="Calibri"/>
          <w:b/>
          <w:bCs/>
          <w:lang w:eastAsia="en-US"/>
        </w:rPr>
        <w:t>Zobowiązujemy się przed zawarciem Umowy poddamy się weryfikacji wdrożenia przez Wykonawcę odpowiednich środków technicznych i organizacyjnych, zgodnych z przepisami o ochronie danych osobowych i chroniących prawa osób, których dane dotyczą.</w:t>
      </w:r>
    </w:p>
    <w:p w14:paraId="581B8D45" w14:textId="77777777" w:rsidR="00EC615F" w:rsidRDefault="00EC615F" w:rsidP="00C50A30">
      <w:pPr>
        <w:widowControl w:val="0"/>
        <w:numPr>
          <w:ilvl w:val="1"/>
          <w:numId w:val="66"/>
        </w:numPr>
        <w:tabs>
          <w:tab w:val="left" w:leader="underscore" w:pos="8789"/>
        </w:tabs>
        <w:suppressAutoHyphens/>
        <w:spacing w:before="240" w:after="120"/>
        <w:ind w:left="709"/>
        <w:rPr>
          <w:rFonts w:cs="Calibri"/>
          <w:lang w:eastAsia="en-US"/>
        </w:rPr>
      </w:pPr>
      <w:r w:rsidRPr="00EC615F">
        <w:rPr>
          <w:rFonts w:cs="Calibri"/>
          <w:lang w:eastAsia="en-US"/>
        </w:rPr>
        <w:t xml:space="preserve">Oświadczamy, że sposób reprezentacji spółki/konsorcjum (niepotrzebne skreślić) dla potrzeb niniejszego zamówienia jest następujący </w:t>
      </w:r>
      <w:r w:rsidRPr="00EC615F">
        <w:rPr>
          <w:rFonts w:cs="Calibri"/>
          <w:color w:val="1F3864" w:themeColor="accent1" w:themeShade="80"/>
          <w:lang w:eastAsia="en-US"/>
        </w:rPr>
        <w:t>(Wypełniają jedynie przedsiębiorcy składający wspólną ofertę - spółki cywilne lub konsorcja</w:t>
      </w:r>
      <w:r w:rsidRPr="00EC615F">
        <w:rPr>
          <w:rFonts w:cs="Calibri"/>
          <w:lang w:eastAsia="en-US"/>
        </w:rPr>
        <w:t xml:space="preserve">): </w:t>
      </w:r>
      <w:r w:rsidRPr="00EC615F">
        <w:rPr>
          <w:rFonts w:cs="Calibri"/>
          <w:lang w:eastAsia="en-US"/>
        </w:rPr>
        <w:tab/>
      </w:r>
    </w:p>
    <w:p w14:paraId="53D2766F" w14:textId="1EFA58E0" w:rsidR="00EC615F" w:rsidRPr="00EC615F" w:rsidRDefault="00EC615F" w:rsidP="007F57E9">
      <w:pPr>
        <w:widowControl w:val="0"/>
        <w:tabs>
          <w:tab w:val="left" w:leader="underscore" w:pos="8789"/>
        </w:tabs>
        <w:suppressAutoHyphens/>
        <w:spacing w:after="0"/>
        <w:ind w:left="709" w:firstLine="0"/>
        <w:rPr>
          <w:rFonts w:cs="Calibri"/>
          <w:lang w:eastAsia="en-US"/>
        </w:rPr>
      </w:pPr>
      <w:r>
        <w:rPr>
          <w:rFonts w:cs="Calibri"/>
          <w:lang w:eastAsia="en-US"/>
        </w:rPr>
        <w:tab/>
      </w:r>
    </w:p>
    <w:p w14:paraId="36CF68D0" w14:textId="6302930E" w:rsidR="005A091B" w:rsidRDefault="00EC615F" w:rsidP="00C50A30">
      <w:pPr>
        <w:widowControl w:val="0"/>
        <w:numPr>
          <w:ilvl w:val="1"/>
          <w:numId w:val="66"/>
        </w:numPr>
        <w:suppressAutoHyphens/>
        <w:spacing w:after="0"/>
        <w:ind w:left="709" w:hanging="567"/>
        <w:rPr>
          <w:rFonts w:cs="Calibri"/>
          <w:lang w:eastAsia="en-US"/>
        </w:rPr>
      </w:pPr>
      <w:r w:rsidRPr="00EC615F">
        <w:rPr>
          <w:rFonts w:cs="Calibri"/>
          <w:lang w:eastAsia="en-US"/>
        </w:rPr>
        <w:t>Oświadczam, że jest</w:t>
      </w:r>
      <w:r w:rsidR="005A091B">
        <w:rPr>
          <w:rFonts w:cs="Calibri"/>
          <w:lang w:eastAsia="en-US"/>
        </w:rPr>
        <w:t>eśmy</w:t>
      </w:r>
      <w:r w:rsidRPr="00EC615F">
        <w:rPr>
          <w:rFonts w:cs="Calibri"/>
          <w:lang w:eastAsia="en-US"/>
        </w:rPr>
        <w:t xml:space="preserve"> </w:t>
      </w:r>
      <w:r w:rsidRPr="00EC615F">
        <w:rPr>
          <w:rFonts w:cs="Calibri"/>
          <w:color w:val="1F3864" w:themeColor="accent1" w:themeShade="80"/>
          <w:lang w:eastAsia="en-US"/>
        </w:rPr>
        <w:t>(zaznaczyć właściwą odpowiedź za pomocą znaku X lub wykreślić niewłaściwe odpowiedź)</w:t>
      </w:r>
      <w:r w:rsidR="00482147">
        <w:rPr>
          <w:rFonts w:cs="Calibri"/>
          <w:color w:val="1F3864" w:themeColor="accent1" w:themeShade="80"/>
          <w:lang w:eastAsia="en-US"/>
        </w:rPr>
        <w:t>:</w:t>
      </w:r>
      <w:r w:rsidR="005A091B">
        <w:rPr>
          <w:rFonts w:cs="Calibri"/>
          <w:lang w:eastAsia="en-US"/>
        </w:rPr>
        <w:t xml:space="preserve"> </w:t>
      </w:r>
    </w:p>
    <w:p w14:paraId="5CE795E6" w14:textId="1B306671" w:rsidR="005A091B" w:rsidRPr="005A091B" w:rsidRDefault="00482147" w:rsidP="00C50A30">
      <w:pPr>
        <w:pStyle w:val="Akapitzlist"/>
        <w:numPr>
          <w:ilvl w:val="0"/>
          <w:numId w:val="85"/>
        </w:numPr>
        <w:ind w:left="1134"/>
        <w:rPr>
          <w:rFonts w:cs="Calibri"/>
          <w:color w:val="1F3864" w:themeColor="accent1" w:themeShade="80"/>
          <w:lang w:eastAsia="en-US"/>
        </w:rPr>
      </w:pPr>
      <w:r>
        <w:rPr>
          <w:rFonts w:cs="Calibri"/>
          <w:color w:val="1F3864" w:themeColor="accent1" w:themeShade="80"/>
          <w:lang w:eastAsia="en-US"/>
        </w:rPr>
        <w:t>m</w:t>
      </w:r>
      <w:r w:rsidR="005A091B" w:rsidRPr="005A091B">
        <w:rPr>
          <w:rFonts w:cs="Calibri"/>
          <w:color w:val="1F3864" w:themeColor="accent1" w:themeShade="80"/>
          <w:lang w:eastAsia="en-US"/>
        </w:rPr>
        <w:t>ikroprzedsiębiorstwem</w:t>
      </w:r>
      <w:r>
        <w:rPr>
          <w:rFonts w:cs="Calibri"/>
          <w:color w:val="1F3864" w:themeColor="accent1" w:themeShade="80"/>
          <w:lang w:eastAsia="en-US"/>
        </w:rPr>
        <w:t>,</w:t>
      </w:r>
      <w:r w:rsidR="005A091B" w:rsidRPr="005A091B">
        <w:rPr>
          <w:rFonts w:cs="Calibri"/>
          <w:color w:val="1F3864" w:themeColor="accent1" w:themeShade="80"/>
          <w:lang w:eastAsia="en-US"/>
        </w:rPr>
        <w:t xml:space="preserve"> </w:t>
      </w:r>
    </w:p>
    <w:p w14:paraId="3B6E794A" w14:textId="28EF9C09" w:rsidR="005A091B" w:rsidRPr="005A091B" w:rsidRDefault="005A091B" w:rsidP="00C50A30">
      <w:pPr>
        <w:pStyle w:val="Akapitzlist"/>
        <w:numPr>
          <w:ilvl w:val="0"/>
          <w:numId w:val="85"/>
        </w:numPr>
        <w:ind w:left="1134"/>
        <w:rPr>
          <w:rFonts w:cs="Calibri"/>
          <w:color w:val="1F3864" w:themeColor="accent1" w:themeShade="80"/>
          <w:lang w:eastAsia="en-US"/>
        </w:rPr>
      </w:pPr>
      <w:r w:rsidRPr="005A091B">
        <w:rPr>
          <w:rFonts w:cs="Calibri"/>
          <w:color w:val="1F3864" w:themeColor="accent1" w:themeShade="80"/>
          <w:lang w:eastAsia="en-US"/>
        </w:rPr>
        <w:t>małym przedsiębiorstwem</w:t>
      </w:r>
      <w:r w:rsidR="00482147">
        <w:rPr>
          <w:rFonts w:cs="Calibri"/>
          <w:color w:val="1F3864" w:themeColor="accent1" w:themeShade="80"/>
          <w:lang w:eastAsia="en-US"/>
        </w:rPr>
        <w:t>,</w:t>
      </w:r>
      <w:r w:rsidRPr="005A091B">
        <w:rPr>
          <w:rFonts w:cs="Calibri"/>
          <w:color w:val="1F3864" w:themeColor="accent1" w:themeShade="80"/>
          <w:lang w:eastAsia="en-US"/>
        </w:rPr>
        <w:t xml:space="preserve"> </w:t>
      </w:r>
    </w:p>
    <w:p w14:paraId="182FD278" w14:textId="7862430F" w:rsidR="005A091B" w:rsidRDefault="005A091B" w:rsidP="00C50A30">
      <w:pPr>
        <w:pStyle w:val="Akapitzlist"/>
        <w:numPr>
          <w:ilvl w:val="0"/>
          <w:numId w:val="85"/>
        </w:numPr>
        <w:ind w:left="1134"/>
        <w:rPr>
          <w:rFonts w:cs="Calibri"/>
          <w:color w:val="1F3864" w:themeColor="accent1" w:themeShade="80"/>
          <w:lang w:eastAsia="en-US"/>
        </w:rPr>
      </w:pPr>
      <w:r w:rsidRPr="005A091B">
        <w:rPr>
          <w:rFonts w:cs="Calibri"/>
          <w:color w:val="1F3864" w:themeColor="accent1" w:themeShade="80"/>
          <w:lang w:eastAsia="en-US"/>
        </w:rPr>
        <w:t>średnim przedsiębiorstwem</w:t>
      </w:r>
      <w:r w:rsidR="00482147">
        <w:rPr>
          <w:rFonts w:cs="Calibri"/>
          <w:color w:val="1F3864" w:themeColor="accent1" w:themeShade="80"/>
          <w:lang w:eastAsia="en-US"/>
        </w:rPr>
        <w:t>,</w:t>
      </w:r>
    </w:p>
    <w:p w14:paraId="5A36BA26" w14:textId="77777777" w:rsidR="005A091B" w:rsidRPr="005A091B" w:rsidRDefault="005A091B" w:rsidP="00C50A30">
      <w:pPr>
        <w:pStyle w:val="Akapitzlist"/>
        <w:numPr>
          <w:ilvl w:val="0"/>
          <w:numId w:val="85"/>
        </w:numPr>
        <w:ind w:left="1134"/>
        <w:rPr>
          <w:rFonts w:cs="Calibri"/>
          <w:color w:val="1F3864" w:themeColor="accent1" w:themeShade="80"/>
          <w:lang w:eastAsia="en-US"/>
        </w:rPr>
      </w:pPr>
      <w:r w:rsidRPr="005A091B">
        <w:rPr>
          <w:rFonts w:cs="Calibri"/>
          <w:color w:val="1F3864" w:themeColor="accent1" w:themeShade="80"/>
          <w:lang w:eastAsia="en-US"/>
        </w:rPr>
        <w:t>osoba fizyczna nieprowadząca działalności gospodarczej</w:t>
      </w:r>
    </w:p>
    <w:p w14:paraId="4DF4CE13" w14:textId="3CA80475" w:rsidR="005A091B" w:rsidRDefault="005A091B" w:rsidP="00C50A30">
      <w:pPr>
        <w:pStyle w:val="Akapitzlist"/>
        <w:numPr>
          <w:ilvl w:val="0"/>
          <w:numId w:val="85"/>
        </w:numPr>
        <w:tabs>
          <w:tab w:val="left" w:leader="underscore" w:pos="6804"/>
        </w:tabs>
        <w:ind w:left="1134"/>
        <w:rPr>
          <w:rFonts w:cs="Calibri"/>
          <w:color w:val="1F3864" w:themeColor="accent1" w:themeShade="80"/>
          <w:lang w:eastAsia="en-US"/>
        </w:rPr>
      </w:pPr>
      <w:r>
        <w:rPr>
          <w:rFonts w:cs="Calibri"/>
          <w:color w:val="1F3864" w:themeColor="accent1" w:themeShade="80"/>
          <w:lang w:eastAsia="en-US"/>
        </w:rPr>
        <w:t xml:space="preserve">inny rodzaj (określić jaki) </w:t>
      </w:r>
      <w:r>
        <w:rPr>
          <w:rFonts w:cs="Calibri"/>
          <w:color w:val="1F3864" w:themeColor="accent1" w:themeShade="80"/>
          <w:lang w:eastAsia="en-US"/>
        </w:rPr>
        <w:tab/>
      </w:r>
      <w:r w:rsidR="00482147">
        <w:rPr>
          <w:rFonts w:cs="Calibri"/>
          <w:color w:val="1F3864" w:themeColor="accent1" w:themeShade="80"/>
          <w:lang w:eastAsia="en-US"/>
        </w:rPr>
        <w:t>,</w:t>
      </w:r>
    </w:p>
    <w:p w14:paraId="695344C9" w14:textId="34FE11B9" w:rsidR="005A091B" w:rsidRPr="005A091B" w:rsidRDefault="005A091B" w:rsidP="005A091B">
      <w:pPr>
        <w:widowControl w:val="0"/>
        <w:suppressAutoHyphens/>
        <w:spacing w:after="0"/>
        <w:ind w:left="709" w:firstLine="0"/>
        <w:rPr>
          <w:rFonts w:cs="Calibri"/>
          <w:lang w:eastAsia="en-US"/>
        </w:rPr>
      </w:pPr>
      <w:r w:rsidRPr="005A091B">
        <w:rPr>
          <w:rFonts w:cs="Calibri"/>
          <w:color w:val="1F3864" w:themeColor="accent1" w:themeShade="80"/>
          <w:lang w:eastAsia="en-US"/>
        </w:rPr>
        <w:t>w rozumieniu ustawy z dnia 6 marca 2018 r. Prawo przedsiębiorców, zgodnie z</w:t>
      </w:r>
      <w:r>
        <w:rPr>
          <w:rFonts w:cs="Calibri"/>
          <w:color w:val="1F3864" w:themeColor="accent1" w:themeShade="80"/>
          <w:lang w:eastAsia="en-US"/>
        </w:rPr>
        <w:t xml:space="preserve"> p</w:t>
      </w:r>
      <w:r w:rsidRPr="005A091B">
        <w:rPr>
          <w:rFonts w:cs="Calibri"/>
          <w:color w:val="1F3864" w:themeColor="accent1" w:themeShade="80"/>
          <w:lang w:eastAsia="en-US"/>
        </w:rPr>
        <w:t>oniższą definicją:</w:t>
      </w:r>
    </w:p>
    <w:p w14:paraId="3A82CDAE" w14:textId="0A7B2E7E" w:rsidR="005A091B" w:rsidRPr="005A091B" w:rsidRDefault="00482147" w:rsidP="00C50A30">
      <w:pPr>
        <w:pStyle w:val="Akapitzlist"/>
        <w:numPr>
          <w:ilvl w:val="0"/>
          <w:numId w:val="86"/>
        </w:numPr>
        <w:ind w:left="1134"/>
        <w:rPr>
          <w:rFonts w:cs="Calibri"/>
          <w:color w:val="1F3864" w:themeColor="accent1" w:themeShade="80"/>
          <w:lang w:eastAsia="en-US"/>
        </w:rPr>
      </w:pPr>
      <w:r>
        <w:rPr>
          <w:rFonts w:cs="Calibri"/>
          <w:color w:val="1F3864" w:themeColor="accent1" w:themeShade="80"/>
          <w:lang w:eastAsia="en-US"/>
        </w:rPr>
        <w:t>m</w:t>
      </w:r>
      <w:r w:rsidR="005A091B" w:rsidRPr="005A091B">
        <w:rPr>
          <w:rFonts w:cs="Calibri"/>
          <w:color w:val="1F3864" w:themeColor="accent1" w:themeShade="80"/>
          <w:lang w:eastAsia="en-US"/>
        </w:rPr>
        <w:t>ikroprzedsiębiorstwo to przedsiębiorstwo, które zatrudnia mniej niż 10 osób i którego roczny obrót lub roczna suma bilansowa nie przekracza 2 mln EUR;</w:t>
      </w:r>
    </w:p>
    <w:p w14:paraId="47194CF3" w14:textId="24579C8B" w:rsidR="005A091B" w:rsidRPr="005A091B" w:rsidRDefault="00482147" w:rsidP="00C50A30">
      <w:pPr>
        <w:pStyle w:val="Akapitzlist"/>
        <w:numPr>
          <w:ilvl w:val="0"/>
          <w:numId w:val="86"/>
        </w:numPr>
        <w:ind w:left="1134"/>
        <w:rPr>
          <w:rFonts w:cs="Calibri"/>
          <w:color w:val="1F3864" w:themeColor="accent1" w:themeShade="80"/>
          <w:lang w:eastAsia="en-US"/>
        </w:rPr>
      </w:pPr>
      <w:r>
        <w:rPr>
          <w:rFonts w:cs="Calibri"/>
          <w:color w:val="1F3864" w:themeColor="accent1" w:themeShade="80"/>
          <w:lang w:eastAsia="en-US"/>
        </w:rPr>
        <w:t>m</w:t>
      </w:r>
      <w:r w:rsidR="005A091B" w:rsidRPr="005A091B">
        <w:rPr>
          <w:rFonts w:cs="Calibri"/>
          <w:color w:val="1F3864" w:themeColor="accent1" w:themeShade="80"/>
          <w:lang w:eastAsia="en-US"/>
        </w:rPr>
        <w:t>ałe przedsiębiorstwo to przedsiębiorstwo, które zatrudnia mniej niż 50 osób i którego roczny obrót lub suma bilansowa nie przekracza 10 mln EUR;</w:t>
      </w:r>
    </w:p>
    <w:p w14:paraId="34077E23" w14:textId="0E7345B2" w:rsidR="00EC615F" w:rsidRPr="005A091B" w:rsidRDefault="00482147" w:rsidP="00C50A30">
      <w:pPr>
        <w:pStyle w:val="Akapitzlist"/>
        <w:numPr>
          <w:ilvl w:val="0"/>
          <w:numId w:val="86"/>
        </w:numPr>
        <w:ind w:left="1134"/>
        <w:rPr>
          <w:rFonts w:cs="Calibri"/>
          <w:color w:val="1F3864" w:themeColor="accent1" w:themeShade="80"/>
          <w:lang w:eastAsia="en-US"/>
        </w:rPr>
      </w:pPr>
      <w:r>
        <w:rPr>
          <w:rFonts w:cs="Calibri"/>
          <w:color w:val="1F3864" w:themeColor="accent1" w:themeShade="80"/>
          <w:lang w:eastAsia="en-US"/>
        </w:rPr>
        <w:t>ś</w:t>
      </w:r>
      <w:r w:rsidR="005A091B" w:rsidRPr="005A091B">
        <w:rPr>
          <w:rFonts w:cs="Calibri"/>
          <w:color w:val="1F3864" w:themeColor="accent1" w:themeShade="80"/>
          <w:lang w:eastAsia="en-US"/>
        </w:rPr>
        <w:t>rednie przedsiębiorstwo to przedsiębiorstwo, które nie jest mikro przedsiębiorcami ani małymi przedsiębiorcami, które zatrudnia mniej niż 250 osób i którego roczny obrót nie przekracza 50 mln EUR lub suma bilansowa nie przekracza 43 mln EUR.</w:t>
      </w:r>
    </w:p>
    <w:p w14:paraId="644D998B" w14:textId="77777777" w:rsidR="00EC615F" w:rsidRPr="00EC615F" w:rsidRDefault="00EC615F" w:rsidP="00C50A30">
      <w:pPr>
        <w:widowControl w:val="0"/>
        <w:numPr>
          <w:ilvl w:val="1"/>
          <w:numId w:val="66"/>
        </w:numPr>
        <w:suppressAutoHyphens/>
        <w:spacing w:before="240" w:after="120"/>
        <w:ind w:left="709" w:hanging="567"/>
        <w:rPr>
          <w:rFonts w:cs="Calibri"/>
          <w:lang w:eastAsia="en-US"/>
        </w:rPr>
      </w:pPr>
      <w:r w:rsidRPr="00EC615F">
        <w:rPr>
          <w:rFonts w:cs="Calibri"/>
          <w:bCs/>
          <w:lang w:eastAsia="en-US"/>
        </w:rPr>
        <w:t xml:space="preserve">Załączniki do oferty: </w:t>
      </w:r>
    </w:p>
    <w:p w14:paraId="100858C5" w14:textId="77777777" w:rsidR="00EC615F" w:rsidRPr="00EC615F" w:rsidRDefault="00EC615F" w:rsidP="00C50A30">
      <w:pPr>
        <w:widowControl w:val="0"/>
        <w:numPr>
          <w:ilvl w:val="0"/>
          <w:numId w:val="48"/>
        </w:numPr>
        <w:tabs>
          <w:tab w:val="left" w:pos="426"/>
          <w:tab w:val="left" w:leader="underscore" w:pos="3969"/>
        </w:tabs>
        <w:suppressAutoHyphens/>
        <w:spacing w:after="120"/>
        <w:rPr>
          <w:rFonts w:cs="Calibri"/>
          <w:lang w:eastAsia="en-US"/>
        </w:rPr>
      </w:pPr>
      <w:r w:rsidRPr="00EC615F">
        <w:rPr>
          <w:rFonts w:cs="Calibri"/>
          <w:lang w:eastAsia="en-US"/>
        </w:rPr>
        <w:t xml:space="preserve">  </w:t>
      </w:r>
      <w:r w:rsidRPr="00EC615F">
        <w:rPr>
          <w:rFonts w:cs="Calibri"/>
          <w:lang w:eastAsia="en-US"/>
        </w:rPr>
        <w:tab/>
      </w:r>
    </w:p>
    <w:p w14:paraId="04EF4BBA" w14:textId="77777777" w:rsidR="00EC615F" w:rsidRDefault="00EC615F" w:rsidP="00EC615F">
      <w:pPr>
        <w:widowControl w:val="0"/>
        <w:suppressAutoHyphens/>
        <w:spacing w:before="240" w:after="120"/>
        <w:ind w:left="567" w:firstLine="0"/>
        <w:rPr>
          <w:rFonts w:cs="Calibri"/>
          <w:lang w:eastAsia="en-US"/>
        </w:rPr>
      </w:pPr>
    </w:p>
    <w:p w14:paraId="3B56218D" w14:textId="77777777" w:rsidR="00664428" w:rsidRPr="001B591E" w:rsidRDefault="00664428" w:rsidP="00664428">
      <w:pPr>
        <w:widowControl w:val="0"/>
        <w:tabs>
          <w:tab w:val="left" w:pos="426"/>
          <w:tab w:val="left" w:leader="underscore" w:pos="3969"/>
        </w:tabs>
        <w:suppressAutoHyphens/>
        <w:spacing w:after="120"/>
        <w:rPr>
          <w:rFonts w:cs="Calibri"/>
          <w:lang w:eastAsia="en-US"/>
        </w:rPr>
        <w:sectPr w:rsidR="00664428" w:rsidRPr="001B591E" w:rsidSect="0098431B">
          <w:pgSz w:w="11906" w:h="16838"/>
          <w:pgMar w:top="1417" w:right="1417" w:bottom="1417" w:left="1417" w:header="708" w:footer="708" w:gutter="0"/>
          <w:cols w:space="708"/>
        </w:sectPr>
      </w:pPr>
      <w:r>
        <w:rPr>
          <w:rFonts w:cs="Calibri"/>
          <w:lang w:eastAsia="en-US"/>
        </w:rPr>
        <w:tab/>
      </w:r>
      <w:r>
        <w:rPr>
          <w:rFonts w:cs="Calibri"/>
          <w:lang w:eastAsia="en-US"/>
        </w:rPr>
        <w:tab/>
      </w:r>
    </w:p>
    <w:p w14:paraId="72520120" w14:textId="77777777" w:rsidR="00664428" w:rsidRPr="004A38C4" w:rsidRDefault="00664428" w:rsidP="008B1E92">
      <w:pPr>
        <w:pStyle w:val="Nagwek2"/>
      </w:pPr>
      <w:r w:rsidRPr="004A38C4">
        <w:lastRenderedPageBreak/>
        <w:t>Załącznik nr 4 do SWZ</w:t>
      </w:r>
    </w:p>
    <w:p w14:paraId="56AD903A" w14:textId="22D1BD90" w:rsidR="00923E3E" w:rsidRPr="007C1299" w:rsidRDefault="00923E3E" w:rsidP="00923E3E">
      <w:pPr>
        <w:suppressAutoHyphens/>
        <w:ind w:left="0" w:firstLine="0"/>
        <w:rPr>
          <w:snapToGrid w:val="0"/>
          <w:color w:val="FF0000"/>
          <w:lang w:eastAsia="en-US"/>
        </w:rPr>
      </w:pPr>
      <w:r>
        <w:rPr>
          <w:rFonts w:eastAsiaTheme="minorEastAsia"/>
          <w:color w:val="FF0000"/>
        </w:rPr>
        <w:t xml:space="preserve">Uwaga: JEDZ </w:t>
      </w:r>
      <w:r w:rsidRPr="007C1299">
        <w:rPr>
          <w:rFonts w:eastAsiaTheme="minorEastAsia"/>
          <w:color w:val="FF0000"/>
        </w:rPr>
        <w:t>składa się, pod rygorem nieważności, w formie elektronicznej tj. opatrzonej kwalifikowanym podpisem elektronicznym</w:t>
      </w:r>
      <w:r>
        <w:rPr>
          <w:rFonts w:eastAsiaTheme="minorEastAsia"/>
          <w:color w:val="FF0000"/>
        </w:rPr>
        <w:t>.</w:t>
      </w:r>
    </w:p>
    <w:p w14:paraId="1F8C2E49" w14:textId="77777777" w:rsidR="00664428" w:rsidRDefault="00664428" w:rsidP="00B917EF">
      <w:pPr>
        <w:pStyle w:val="Nagwek2"/>
        <w:rPr>
          <w:lang w:eastAsia="en-US"/>
        </w:rPr>
      </w:pPr>
      <w:r w:rsidRPr="00422C4F">
        <w:rPr>
          <w:lang w:eastAsia="en-US"/>
        </w:rPr>
        <w:t>Jednolitego Europejskiego Dokumentu Zamówienia</w:t>
      </w:r>
    </w:p>
    <w:p w14:paraId="0A5A794E" w14:textId="42BFD80C" w:rsidR="00664428" w:rsidRDefault="00664428" w:rsidP="007C5823">
      <w:pPr>
        <w:widowControl w:val="0"/>
        <w:tabs>
          <w:tab w:val="left" w:leader="underscore" w:pos="2835"/>
          <w:tab w:val="left" w:leader="underscore" w:pos="3686"/>
        </w:tabs>
        <w:suppressAutoHyphens/>
        <w:spacing w:after="120"/>
        <w:ind w:left="426" w:firstLine="0"/>
        <w:contextualSpacing/>
        <w:rPr>
          <w:rFonts w:cs="Calibri"/>
          <w:bCs/>
          <w:lang w:eastAsia="en-US"/>
        </w:rPr>
        <w:sectPr w:rsidR="00664428" w:rsidSect="0098431B">
          <w:pgSz w:w="11906" w:h="16838"/>
          <w:pgMar w:top="1417" w:right="1417" w:bottom="1417" w:left="1417" w:header="708" w:footer="708" w:gutter="0"/>
          <w:cols w:space="708"/>
        </w:sectPr>
      </w:pPr>
      <w:r>
        <w:rPr>
          <w:rFonts w:cs="Calibri"/>
          <w:bCs/>
          <w:lang w:eastAsia="en-US"/>
        </w:rPr>
        <w:t>JEDZ</w:t>
      </w:r>
      <w:r w:rsidRPr="00422C4F">
        <w:rPr>
          <w:rFonts w:cs="Calibri"/>
          <w:bCs/>
          <w:lang w:eastAsia="en-US"/>
        </w:rPr>
        <w:t xml:space="preserve"> stanowi odrębny załącznik</w:t>
      </w:r>
      <w:r w:rsidR="007C5823">
        <w:rPr>
          <w:rFonts w:cs="Calibri"/>
          <w:bCs/>
          <w:lang w:eastAsia="en-US"/>
        </w:rPr>
        <w:t xml:space="preserve"> </w:t>
      </w:r>
    </w:p>
    <w:p w14:paraId="4BEC4BB3" w14:textId="77777777" w:rsidR="00664428" w:rsidRDefault="00664428" w:rsidP="004804C1">
      <w:pPr>
        <w:pStyle w:val="Nagwek2"/>
        <w:spacing w:after="0"/>
        <w:rPr>
          <w:lang w:eastAsia="pl-PL"/>
        </w:rPr>
      </w:pPr>
      <w:bookmarkStart w:id="65" w:name="_Toc96430624"/>
      <w:bookmarkStart w:id="66" w:name="_Hlk53146715"/>
      <w:r>
        <w:rPr>
          <w:lang w:eastAsia="pl-PL"/>
        </w:rPr>
        <w:lastRenderedPageBreak/>
        <w:t>Załącznik nr 5 do SWZ</w:t>
      </w:r>
      <w:bookmarkEnd w:id="65"/>
    </w:p>
    <w:p w14:paraId="4320EBDE" w14:textId="693EF3BB" w:rsidR="00664428" w:rsidRPr="00684868" w:rsidRDefault="00664428" w:rsidP="00664428">
      <w:pPr>
        <w:suppressAutoHyphens/>
        <w:spacing w:before="240"/>
        <w:ind w:left="0" w:firstLine="0"/>
      </w:pPr>
      <w:bookmarkStart w:id="67" w:name="_Toc58527042"/>
      <w:r w:rsidRPr="00CC1C0A">
        <w:t xml:space="preserve">Dotyczy: postępowania o udzielenie zamówienia publicznego prowadzonego w trybie </w:t>
      </w:r>
      <w:r>
        <w:t>przetargu nieograniczonego</w:t>
      </w:r>
      <w:r w:rsidRPr="00CC1C0A">
        <w:t xml:space="preserve"> na</w:t>
      </w:r>
      <w:r w:rsidRPr="007170EB">
        <w:t xml:space="preserve"> </w:t>
      </w:r>
      <w:bookmarkStart w:id="68" w:name="_Hlk162345267"/>
      <w:r w:rsidR="003E4D82" w:rsidRPr="003E4D82">
        <w:rPr>
          <w:b/>
          <w:bCs/>
        </w:rPr>
        <w:t>usługę utrzymania komponentu integracyjnego oraz implementacja integracji pomiędzy systemami zewnętrznymi i systemami wewnętrznymi PFRON</w:t>
      </w:r>
      <w:r w:rsidR="003E4D82" w:rsidRPr="003E4D82">
        <w:t xml:space="preserve"> (</w:t>
      </w:r>
      <w:r w:rsidR="003E4D82" w:rsidRPr="007C5823">
        <w:t>numer postępowania: ZP/</w:t>
      </w:r>
      <w:r w:rsidR="007C5823" w:rsidRPr="007C5823">
        <w:t>02</w:t>
      </w:r>
      <w:r w:rsidR="003E4D82" w:rsidRPr="007C5823">
        <w:t>/24)</w:t>
      </w:r>
      <w:r w:rsidRPr="007C5823">
        <w:rPr>
          <w:lang w:eastAsia="en-US"/>
        </w:rPr>
        <w:t>.</w:t>
      </w:r>
      <w:bookmarkEnd w:id="68"/>
    </w:p>
    <w:p w14:paraId="61057552" w14:textId="3489BA4B" w:rsidR="00664428" w:rsidRPr="00684868" w:rsidRDefault="00664428" w:rsidP="00B917EF">
      <w:pPr>
        <w:pStyle w:val="Nagwek2"/>
        <w:jc w:val="center"/>
        <w:rPr>
          <w:i/>
          <w:lang w:eastAsia="pl-PL"/>
        </w:rPr>
      </w:pPr>
      <w:r w:rsidRPr="00684868">
        <w:rPr>
          <w:lang w:eastAsia="pl-PL"/>
        </w:rPr>
        <w:t>W</w:t>
      </w:r>
      <w:r>
        <w:rPr>
          <w:lang w:eastAsia="pl-PL"/>
        </w:rPr>
        <w:t xml:space="preserve">ykaz </w:t>
      </w:r>
      <w:r w:rsidRPr="00B917EF">
        <w:t>usług</w:t>
      </w:r>
      <w:r w:rsidRPr="00684868">
        <w:rPr>
          <w:lang w:eastAsia="pl-PL"/>
        </w:rPr>
        <w:br/>
        <w:t>na potwierdzenie spełniania warunku udziału w postępowaniu</w:t>
      </w:r>
      <w:r>
        <w:rPr>
          <w:lang w:eastAsia="pl-PL"/>
        </w:rPr>
        <w:t xml:space="preserve"> </w:t>
      </w:r>
      <w:r w:rsidRPr="00684868">
        <w:rPr>
          <w:lang w:eastAsia="pl-PL"/>
        </w:rPr>
        <w:t xml:space="preserve">określonego w </w:t>
      </w:r>
      <w:r w:rsidR="00061AE3">
        <w:rPr>
          <w:lang w:eastAsia="pl-PL"/>
        </w:rPr>
        <w:t>pkt 7.1.2.</w:t>
      </w:r>
      <w:r w:rsidRPr="00684868">
        <w:rPr>
          <w:lang w:eastAsia="pl-PL"/>
        </w:rPr>
        <w:t xml:space="preserve"> </w:t>
      </w:r>
      <w:r>
        <w:rPr>
          <w:lang w:eastAsia="pl-PL"/>
        </w:rPr>
        <w:t>SW</w:t>
      </w:r>
      <w:r w:rsidRPr="00684868">
        <w:rPr>
          <w:lang w:eastAsia="pl-PL"/>
        </w:rPr>
        <w:t>Z</w:t>
      </w:r>
      <w:bookmarkEnd w:id="67"/>
    </w:p>
    <w:p w14:paraId="2972A42E" w14:textId="77777777" w:rsidR="00664428" w:rsidRPr="00307098" w:rsidRDefault="00664428" w:rsidP="00664428">
      <w:pPr>
        <w:widowControl w:val="0"/>
        <w:suppressAutoHyphens/>
        <w:spacing w:after="0" w:line="360" w:lineRule="auto"/>
        <w:rPr>
          <w:rFonts w:asciiTheme="minorHAnsi" w:hAnsiTheme="minorHAnsi" w:cstheme="minorHAnsi"/>
          <w:bCs/>
          <w:lang w:eastAsia="pl-PL"/>
        </w:rPr>
      </w:pPr>
      <w:bookmarkStart w:id="69" w:name="_Hlk53261119"/>
      <w:bookmarkEnd w:id="66"/>
      <w:r w:rsidRPr="00B03380">
        <w:rPr>
          <w:rFonts w:asciiTheme="minorHAnsi" w:hAnsiTheme="minorHAnsi" w:cstheme="minorHAnsi"/>
          <w:bCs/>
          <w:lang w:eastAsia="pl-PL"/>
        </w:rPr>
        <w:t>Wykonawca</w:t>
      </w:r>
      <w:r>
        <w:rPr>
          <w:rFonts w:asciiTheme="minorHAnsi" w:hAnsiTheme="minorHAnsi" w:cstheme="minorHAnsi"/>
          <w:bCs/>
          <w:lang w:eastAsia="pl-PL"/>
        </w:rPr>
        <w:t>: _____________________________________</w:t>
      </w:r>
      <w:r w:rsidRPr="00B03380">
        <w:rPr>
          <w:rFonts w:asciiTheme="minorHAnsi" w:hAnsiTheme="minorHAnsi" w:cstheme="minorHAnsi"/>
          <w:lang w:eastAsia="pl-PL"/>
        </w:rPr>
        <w:t xml:space="preserve"> (nazwa i adres Wykonawcy)</w:t>
      </w:r>
      <w:bookmarkEnd w:id="69"/>
    </w:p>
    <w:tbl>
      <w:tblPr>
        <w:tblStyle w:val="Tabela-Siatka2"/>
        <w:tblW w:w="11200"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Description w:val="Pole wyboru"/>
      </w:tblPr>
      <w:tblGrid>
        <w:gridCol w:w="567"/>
        <w:gridCol w:w="2553"/>
        <w:gridCol w:w="3543"/>
        <w:gridCol w:w="2694"/>
        <w:gridCol w:w="1843"/>
      </w:tblGrid>
      <w:tr w:rsidR="00664428" w:rsidRPr="003D51A9" w14:paraId="62D7CE5A" w14:textId="77777777" w:rsidTr="003E4D82">
        <w:trPr>
          <w:trHeight w:val="1073"/>
          <w:tblHeader/>
        </w:trPr>
        <w:tc>
          <w:tcPr>
            <w:tcW w:w="567" w:type="dxa"/>
          </w:tcPr>
          <w:p w14:paraId="2E1146F0"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3" w:type="dxa"/>
          </w:tcPr>
          <w:p w14:paraId="67DB30F0"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Podmiot na rzecz którego wykonano zamówienie</w:t>
            </w:r>
            <w:r>
              <w:rPr>
                <w:rFonts w:asciiTheme="minorHAnsi" w:hAnsiTheme="minorHAnsi" w:cstheme="minorHAnsi"/>
                <w:b/>
                <w:color w:val="000000"/>
                <w:sz w:val="22"/>
                <w:szCs w:val="22"/>
                <w:lang w:eastAsia="pl-PL"/>
              </w:rPr>
              <w:t xml:space="preserve"> </w:t>
            </w:r>
            <w:r w:rsidRPr="003D51A9">
              <w:rPr>
                <w:rFonts w:asciiTheme="minorHAnsi" w:hAnsiTheme="minorHAnsi" w:cstheme="minorHAnsi"/>
                <w:i/>
                <w:color w:val="000000"/>
                <w:sz w:val="22"/>
                <w:szCs w:val="22"/>
                <w:lang w:eastAsia="pl-PL"/>
              </w:rPr>
              <w:t>(nazwa</w:t>
            </w:r>
            <w:r>
              <w:rPr>
                <w:rFonts w:asciiTheme="minorHAnsi" w:hAnsiTheme="minorHAnsi" w:cstheme="minorHAnsi"/>
                <w:i/>
                <w:color w:val="000000"/>
                <w:sz w:val="22"/>
                <w:szCs w:val="22"/>
                <w:lang w:eastAsia="pl-PL"/>
              </w:rPr>
              <w:t xml:space="preserve"> podmiotu</w:t>
            </w:r>
            <w:r w:rsidRPr="003D51A9">
              <w:rPr>
                <w:rFonts w:asciiTheme="minorHAnsi" w:hAnsiTheme="minorHAnsi" w:cstheme="minorHAnsi"/>
                <w:i/>
                <w:color w:val="000000"/>
                <w:sz w:val="22"/>
                <w:szCs w:val="22"/>
                <w:lang w:eastAsia="pl-PL"/>
              </w:rPr>
              <w:t>, adres)</w:t>
            </w:r>
          </w:p>
        </w:tc>
        <w:tc>
          <w:tcPr>
            <w:tcW w:w="3543" w:type="dxa"/>
          </w:tcPr>
          <w:p w14:paraId="5EF15987" w14:textId="77777777" w:rsidR="00664428" w:rsidRPr="003D51A9" w:rsidRDefault="00664428" w:rsidP="0098431B">
            <w:pPr>
              <w:widowControl w:val="0"/>
              <w:suppressAutoHyphens/>
              <w:spacing w:line="240" w:lineRule="auto"/>
              <w:ind w:left="182"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Przedmiot zamówienia</w:t>
            </w:r>
            <w:r>
              <w:rPr>
                <w:rStyle w:val="Odwoanieprzypisudolnego"/>
                <w:rFonts w:asciiTheme="minorHAnsi" w:hAnsiTheme="minorHAnsi" w:cstheme="minorHAnsi"/>
                <w:b/>
                <w:color w:val="000000"/>
                <w:sz w:val="22"/>
                <w:szCs w:val="22"/>
                <w:lang w:eastAsia="pl-PL"/>
              </w:rPr>
              <w:footnoteReference w:id="13"/>
            </w:r>
          </w:p>
          <w:p w14:paraId="6C0470EC" w14:textId="77777777" w:rsidR="00664428" w:rsidRPr="003D51A9" w:rsidRDefault="00664428" w:rsidP="0098431B">
            <w:pPr>
              <w:widowControl w:val="0"/>
              <w:suppressAutoHyphens/>
              <w:spacing w:line="240" w:lineRule="auto"/>
              <w:rPr>
                <w:rFonts w:asciiTheme="minorHAnsi" w:hAnsiTheme="minorHAnsi" w:cstheme="minorHAnsi"/>
                <w:b/>
                <w:color w:val="000000"/>
                <w:sz w:val="22"/>
                <w:szCs w:val="22"/>
                <w:lang w:eastAsia="pl-PL"/>
              </w:rPr>
            </w:pPr>
          </w:p>
          <w:p w14:paraId="016D089F" w14:textId="77777777" w:rsidR="00664428" w:rsidRPr="003D51A9" w:rsidRDefault="00664428" w:rsidP="0098431B">
            <w:pPr>
              <w:widowControl w:val="0"/>
              <w:suppressAutoHyphens/>
              <w:spacing w:line="240" w:lineRule="auto"/>
              <w:rPr>
                <w:rFonts w:asciiTheme="minorHAnsi" w:hAnsiTheme="minorHAnsi" w:cstheme="minorHAnsi"/>
                <w:b/>
                <w:color w:val="000000"/>
                <w:sz w:val="22"/>
                <w:szCs w:val="22"/>
                <w:lang w:eastAsia="pl-PL"/>
              </w:rPr>
            </w:pPr>
          </w:p>
        </w:tc>
        <w:tc>
          <w:tcPr>
            <w:tcW w:w="2694" w:type="dxa"/>
          </w:tcPr>
          <w:p w14:paraId="4EF06B0A" w14:textId="1A4D2842" w:rsidR="00664428" w:rsidRPr="003D51A9" w:rsidRDefault="00664428" w:rsidP="0098431B">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Wartość zamówienia, a w przypadku zamówienia będącego </w:t>
            </w:r>
            <w:r w:rsidRPr="00810F9C">
              <w:rPr>
                <w:rFonts w:asciiTheme="minorHAnsi" w:hAnsiTheme="minorHAnsi" w:cstheme="minorHAnsi"/>
                <w:b/>
                <w:sz w:val="22"/>
                <w:szCs w:val="22"/>
                <w:lang w:eastAsia="pl-PL"/>
              </w:rPr>
              <w:t>w trakcie wykonywania</w:t>
            </w:r>
            <w:r>
              <w:rPr>
                <w:rFonts w:asciiTheme="minorHAnsi" w:hAnsiTheme="minorHAnsi" w:cstheme="minorHAnsi"/>
                <w:b/>
                <w:sz w:val="22"/>
                <w:szCs w:val="22"/>
                <w:lang w:eastAsia="pl-PL"/>
              </w:rPr>
              <w:t xml:space="preserve"> – dodatkowo wartość usługi opisanej w kolumnie c do dnia złożenia oferty (co najmniej </w:t>
            </w:r>
            <w:r w:rsidR="00244F66">
              <w:rPr>
                <w:rFonts w:asciiTheme="minorHAnsi" w:hAnsiTheme="minorHAnsi" w:cstheme="minorHAnsi"/>
                <w:b/>
                <w:sz w:val="22"/>
                <w:szCs w:val="22"/>
                <w:lang w:eastAsia="pl-PL"/>
              </w:rPr>
              <w:t>2</w:t>
            </w:r>
            <w:r w:rsidR="003E4D82">
              <w:rPr>
                <w:rFonts w:asciiTheme="minorHAnsi" w:hAnsiTheme="minorHAnsi" w:cstheme="minorHAnsi"/>
                <w:b/>
                <w:sz w:val="22"/>
                <w:szCs w:val="22"/>
                <w:lang w:eastAsia="pl-PL"/>
              </w:rPr>
              <w:t xml:space="preserve">00 </w:t>
            </w:r>
            <w:r>
              <w:rPr>
                <w:rFonts w:asciiTheme="minorHAnsi" w:hAnsiTheme="minorHAnsi" w:cstheme="minorHAnsi"/>
                <w:b/>
                <w:sz w:val="22"/>
                <w:szCs w:val="22"/>
                <w:lang w:eastAsia="pl-PL"/>
              </w:rPr>
              <w:t>000 zł brutto)</w:t>
            </w:r>
          </w:p>
        </w:tc>
        <w:tc>
          <w:tcPr>
            <w:tcW w:w="1843" w:type="dxa"/>
          </w:tcPr>
          <w:p w14:paraId="78475013" w14:textId="7015D5F0"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sz w:val="22"/>
                <w:szCs w:val="22"/>
                <w:lang w:eastAsia="pl-PL"/>
              </w:rPr>
              <w:t xml:space="preserve">Data wykonania zamówienia </w:t>
            </w:r>
            <w:r w:rsidRPr="003D51A9">
              <w:rPr>
                <w:rFonts w:asciiTheme="minorHAnsi" w:hAnsiTheme="minorHAnsi" w:cstheme="minorHAnsi"/>
                <w:b/>
                <w:sz w:val="22"/>
                <w:szCs w:val="22"/>
                <w:lang w:eastAsia="pl-PL"/>
              </w:rPr>
              <w:br/>
            </w:r>
            <w:r w:rsidRPr="003D51A9">
              <w:rPr>
                <w:rFonts w:asciiTheme="minorHAnsi" w:hAnsiTheme="minorHAnsi" w:cstheme="minorHAnsi"/>
                <w:bCs/>
                <w:i/>
                <w:iCs/>
                <w:sz w:val="22"/>
                <w:szCs w:val="22"/>
                <w:lang w:eastAsia="pl-PL"/>
              </w:rPr>
              <w:t xml:space="preserve">(od –do, np.: </w:t>
            </w:r>
            <w:r w:rsidRPr="003D51A9">
              <w:rPr>
                <w:rFonts w:asciiTheme="minorHAnsi" w:hAnsiTheme="minorHAnsi" w:cstheme="minorHAnsi"/>
                <w:bCs/>
                <w:i/>
                <w:iCs/>
                <w:sz w:val="22"/>
                <w:szCs w:val="22"/>
                <w:lang w:eastAsia="pl-PL"/>
              </w:rPr>
              <w:br/>
              <w:t>od 01.01.202</w:t>
            </w:r>
            <w:r>
              <w:rPr>
                <w:rFonts w:asciiTheme="minorHAnsi" w:hAnsiTheme="minorHAnsi" w:cstheme="minorHAnsi"/>
                <w:bCs/>
                <w:i/>
                <w:iCs/>
                <w:sz w:val="22"/>
                <w:szCs w:val="22"/>
                <w:lang w:eastAsia="pl-PL"/>
              </w:rPr>
              <w:t>2</w:t>
            </w:r>
            <w:r w:rsidRPr="003D51A9">
              <w:rPr>
                <w:rFonts w:asciiTheme="minorHAnsi" w:hAnsiTheme="minorHAnsi" w:cstheme="minorHAnsi"/>
                <w:bCs/>
                <w:i/>
                <w:iCs/>
                <w:sz w:val="22"/>
                <w:szCs w:val="22"/>
                <w:lang w:eastAsia="pl-PL"/>
              </w:rPr>
              <w:t xml:space="preserve"> r. do 31.07.202</w:t>
            </w:r>
            <w:r w:rsidR="00061AE3">
              <w:rPr>
                <w:rFonts w:asciiTheme="minorHAnsi" w:hAnsiTheme="minorHAnsi" w:cstheme="minorHAnsi"/>
                <w:bCs/>
                <w:i/>
                <w:iCs/>
                <w:sz w:val="22"/>
                <w:szCs w:val="22"/>
                <w:lang w:eastAsia="pl-PL"/>
              </w:rPr>
              <w:t>3</w:t>
            </w:r>
            <w:r w:rsidRPr="003D51A9">
              <w:rPr>
                <w:rFonts w:asciiTheme="minorHAnsi" w:hAnsiTheme="minorHAnsi" w:cstheme="minorHAnsi"/>
                <w:bCs/>
                <w:i/>
                <w:iCs/>
                <w:sz w:val="22"/>
                <w:szCs w:val="22"/>
                <w:lang w:eastAsia="pl-PL"/>
              </w:rPr>
              <w:t>r.)</w:t>
            </w:r>
          </w:p>
        </w:tc>
      </w:tr>
      <w:tr w:rsidR="00664428" w:rsidRPr="003D51A9" w14:paraId="4FA4C2DA" w14:textId="77777777" w:rsidTr="003E4D82">
        <w:trPr>
          <w:trHeight w:val="369"/>
          <w:tblHeader/>
        </w:trPr>
        <w:tc>
          <w:tcPr>
            <w:tcW w:w="567" w:type="dxa"/>
          </w:tcPr>
          <w:p w14:paraId="0C1450CE"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3" w:type="dxa"/>
          </w:tcPr>
          <w:p w14:paraId="026C96DA" w14:textId="77777777" w:rsidR="00664428" w:rsidRPr="003D51A9" w:rsidRDefault="00664428" w:rsidP="0098431B">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3543" w:type="dxa"/>
          </w:tcPr>
          <w:p w14:paraId="1AE3DC86" w14:textId="77777777" w:rsidR="00664428" w:rsidRPr="003D51A9" w:rsidRDefault="00664428" w:rsidP="0098431B">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2694" w:type="dxa"/>
          </w:tcPr>
          <w:p w14:paraId="328FC46B" w14:textId="77777777" w:rsidR="00664428" w:rsidRDefault="00664428" w:rsidP="0098431B">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c>
          <w:tcPr>
            <w:tcW w:w="1843" w:type="dxa"/>
          </w:tcPr>
          <w:p w14:paraId="506F0F24" w14:textId="77777777" w:rsidR="00664428" w:rsidRPr="003D51A9" w:rsidRDefault="00664428" w:rsidP="0098431B">
            <w:pPr>
              <w:widowControl w:val="0"/>
              <w:suppressAutoHyphens/>
              <w:spacing w:line="240" w:lineRule="auto"/>
              <w:ind w:left="0" w:firstLine="0"/>
              <w:rPr>
                <w:rFonts w:asciiTheme="minorHAnsi" w:hAnsiTheme="minorHAnsi" w:cstheme="minorHAnsi"/>
                <w:b/>
                <w:sz w:val="22"/>
                <w:szCs w:val="22"/>
                <w:lang w:eastAsia="pl-PL"/>
              </w:rPr>
            </w:pPr>
            <w:r>
              <w:rPr>
                <w:rFonts w:asciiTheme="minorHAnsi" w:hAnsiTheme="minorHAnsi" w:cstheme="minorHAnsi"/>
                <w:b/>
                <w:sz w:val="22"/>
                <w:szCs w:val="22"/>
                <w:lang w:eastAsia="pl-PL"/>
              </w:rPr>
              <w:t>e</w:t>
            </w:r>
          </w:p>
        </w:tc>
      </w:tr>
      <w:tr w:rsidR="00664428" w:rsidRPr="003D51A9" w14:paraId="01D9AA3F" w14:textId="77777777" w:rsidTr="003E4D82">
        <w:trPr>
          <w:trHeight w:val="420"/>
        </w:trPr>
        <w:tc>
          <w:tcPr>
            <w:tcW w:w="567" w:type="dxa"/>
          </w:tcPr>
          <w:p w14:paraId="7ED3F8D0" w14:textId="77777777" w:rsidR="00664428" w:rsidRPr="003D51A9" w:rsidRDefault="00664428" w:rsidP="0098431B">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553" w:type="dxa"/>
          </w:tcPr>
          <w:p w14:paraId="24FD38AD" w14:textId="77777777" w:rsidR="00664428" w:rsidRPr="003D51A9" w:rsidRDefault="00664428" w:rsidP="0098431B">
            <w:pPr>
              <w:widowControl w:val="0"/>
              <w:suppressAutoHyphens/>
              <w:spacing w:after="0"/>
              <w:rPr>
                <w:rFonts w:asciiTheme="minorHAnsi" w:hAnsiTheme="minorHAnsi" w:cstheme="minorHAnsi"/>
                <w:b/>
                <w:color w:val="000000"/>
                <w:sz w:val="20"/>
                <w:szCs w:val="20"/>
                <w:lang w:eastAsia="pl-PL"/>
              </w:rPr>
            </w:pPr>
          </w:p>
        </w:tc>
        <w:tc>
          <w:tcPr>
            <w:tcW w:w="3543" w:type="dxa"/>
          </w:tcPr>
          <w:p w14:paraId="7CC4BA4E" w14:textId="136E5437" w:rsidR="00664428" w:rsidRPr="003E4D82" w:rsidRDefault="00664428" w:rsidP="003E4D82">
            <w:pPr>
              <w:widowControl w:val="0"/>
              <w:tabs>
                <w:tab w:val="left" w:pos="1701"/>
                <w:tab w:val="left" w:leader="underscore" w:pos="4364"/>
                <w:tab w:val="left" w:leader="underscore" w:pos="5701"/>
              </w:tabs>
              <w:suppressAutoHyphens/>
              <w:spacing w:after="0"/>
              <w:ind w:left="32" w:firstLine="0"/>
              <w:rPr>
                <w:rFonts w:asciiTheme="minorHAnsi" w:hAnsiTheme="minorHAnsi" w:cstheme="minorHAnsi"/>
                <w:bCs/>
                <w:sz w:val="22"/>
                <w:szCs w:val="22"/>
                <w:lang w:eastAsia="pl-PL"/>
              </w:rPr>
            </w:pPr>
            <w:r w:rsidRPr="003E4D82">
              <w:rPr>
                <w:rFonts w:asciiTheme="minorHAnsi" w:hAnsiTheme="minorHAnsi" w:cstheme="minorHAnsi"/>
                <w:bCs/>
                <w:sz w:val="22"/>
                <w:szCs w:val="22"/>
                <w:lang w:eastAsia="pl-PL"/>
              </w:rPr>
              <w:t>Usługa polegająca na ……………………………………</w:t>
            </w:r>
            <w:r w:rsidR="00061AE3" w:rsidRPr="003E4D82">
              <w:rPr>
                <w:rFonts w:asciiTheme="minorHAnsi" w:hAnsiTheme="minorHAnsi" w:cstheme="minorHAnsi"/>
                <w:bCs/>
                <w:sz w:val="22"/>
                <w:szCs w:val="22"/>
                <w:lang w:eastAsia="pl-PL"/>
              </w:rPr>
              <w:t>……………………………………………</w:t>
            </w:r>
            <w:r w:rsidR="0051515A" w:rsidRPr="003E4D82">
              <w:rPr>
                <w:rFonts w:asciiTheme="minorHAnsi" w:hAnsiTheme="minorHAnsi" w:cstheme="minorHAnsi"/>
                <w:bCs/>
                <w:sz w:val="22"/>
                <w:szCs w:val="22"/>
                <w:lang w:eastAsia="pl-PL"/>
              </w:rPr>
              <w:t xml:space="preserve"> </w:t>
            </w:r>
            <w:r w:rsidRPr="003E4D82">
              <w:rPr>
                <w:rFonts w:asciiTheme="minorHAnsi" w:hAnsiTheme="minorHAnsi" w:cstheme="minorHAnsi"/>
                <w:bCs/>
                <w:sz w:val="22"/>
                <w:szCs w:val="22"/>
                <w:lang w:eastAsia="pl-PL"/>
              </w:rPr>
              <w:t>(</w:t>
            </w:r>
            <w:r w:rsidRPr="003E4D82">
              <w:rPr>
                <w:rFonts w:asciiTheme="minorHAnsi" w:hAnsiTheme="minorHAnsi" w:cstheme="minorHAnsi"/>
                <w:bCs/>
                <w:color w:val="C00000"/>
                <w:sz w:val="22"/>
                <w:szCs w:val="22"/>
                <w:lang w:eastAsia="pl-PL"/>
              </w:rPr>
              <w:t xml:space="preserve">wpisać </w:t>
            </w:r>
            <w:r w:rsidR="003E4D82" w:rsidRPr="003E4D82">
              <w:rPr>
                <w:rFonts w:asciiTheme="minorHAnsi" w:hAnsiTheme="minorHAnsi" w:cstheme="minorHAnsi"/>
                <w:bCs/>
                <w:color w:val="C00000"/>
                <w:sz w:val="22"/>
                <w:szCs w:val="22"/>
                <w:lang w:eastAsia="pl-PL"/>
              </w:rPr>
              <w:t>rodzaj</w:t>
            </w:r>
            <w:r w:rsidRPr="003E4D82">
              <w:rPr>
                <w:rFonts w:asciiTheme="minorHAnsi" w:hAnsiTheme="minorHAnsi" w:cstheme="minorHAnsi"/>
                <w:bCs/>
                <w:color w:val="C00000"/>
                <w:sz w:val="22"/>
                <w:szCs w:val="22"/>
                <w:lang w:eastAsia="pl-PL"/>
              </w:rPr>
              <w:t xml:space="preserve"> świadczonej usługi)</w:t>
            </w:r>
            <w:r w:rsidR="003E4D82" w:rsidRPr="003E4D82">
              <w:rPr>
                <w:rFonts w:asciiTheme="minorHAnsi" w:hAnsiTheme="minorHAnsi" w:cstheme="minorHAnsi"/>
                <w:bCs/>
                <w:color w:val="C00000"/>
                <w:sz w:val="22"/>
                <w:szCs w:val="22"/>
                <w:lang w:eastAsia="pl-PL"/>
              </w:rPr>
              <w:t xml:space="preserve"> </w:t>
            </w:r>
            <w:r w:rsidR="003E4D82" w:rsidRPr="003E4D82">
              <w:rPr>
                <w:rFonts w:asciiTheme="minorHAnsi" w:hAnsiTheme="minorHAnsi" w:cstheme="minorHAnsi"/>
                <w:bCs/>
                <w:sz w:val="22"/>
                <w:szCs w:val="22"/>
                <w:lang w:eastAsia="pl-PL"/>
              </w:rPr>
              <w:t>oprogramowania</w:t>
            </w:r>
            <w:r w:rsidR="003E4D82" w:rsidRPr="003E4D82">
              <w:rPr>
                <w:rFonts w:asciiTheme="minorHAnsi" w:hAnsiTheme="minorHAnsi" w:cstheme="minorHAnsi"/>
                <w:bCs/>
                <w:color w:val="C00000"/>
                <w:sz w:val="22"/>
                <w:szCs w:val="22"/>
                <w:lang w:eastAsia="pl-PL"/>
              </w:rPr>
              <w:t xml:space="preserve"> </w:t>
            </w:r>
            <w:r w:rsidR="003E4D82" w:rsidRPr="003E4D82">
              <w:rPr>
                <w:rFonts w:asciiTheme="minorHAnsi" w:hAnsiTheme="minorHAnsi" w:cstheme="minorHAnsi"/>
                <w:bCs/>
                <w:sz w:val="22"/>
                <w:szCs w:val="22"/>
                <w:lang w:eastAsia="pl-PL"/>
              </w:rPr>
              <w:t>………</w:t>
            </w:r>
            <w:r w:rsidR="003E4D82" w:rsidRPr="003E4D82">
              <w:rPr>
                <w:rFonts w:asciiTheme="minorHAnsi" w:hAnsiTheme="minorHAnsi" w:cstheme="minorHAnsi"/>
                <w:bCs/>
                <w:color w:val="C00000"/>
                <w:sz w:val="22"/>
                <w:szCs w:val="22"/>
                <w:lang w:eastAsia="pl-PL"/>
              </w:rPr>
              <w:t xml:space="preserve"> (wpisać nazwę oprogramowania)</w:t>
            </w:r>
            <w:r w:rsidRPr="003E4D82">
              <w:rPr>
                <w:rFonts w:asciiTheme="minorHAnsi" w:hAnsiTheme="minorHAnsi" w:cstheme="minorHAnsi"/>
                <w:bCs/>
                <w:sz w:val="22"/>
                <w:szCs w:val="22"/>
                <w:lang w:eastAsia="pl-PL"/>
              </w:rPr>
              <w:t xml:space="preserve">. </w:t>
            </w:r>
          </w:p>
          <w:p w14:paraId="03225C33" w14:textId="4781C26D" w:rsidR="00664428" w:rsidRPr="003E4D82" w:rsidRDefault="003E4D82" w:rsidP="003E4D82">
            <w:pPr>
              <w:widowControl w:val="0"/>
              <w:tabs>
                <w:tab w:val="left" w:pos="1701"/>
              </w:tabs>
              <w:suppressAutoHyphens/>
              <w:spacing w:after="0" w:line="240" w:lineRule="auto"/>
              <w:ind w:left="32" w:firstLine="0"/>
              <w:rPr>
                <w:rFonts w:asciiTheme="minorHAnsi" w:hAnsiTheme="minorHAnsi" w:cstheme="minorHAnsi"/>
                <w:bCs/>
                <w:sz w:val="22"/>
                <w:szCs w:val="22"/>
                <w:lang w:eastAsia="pl-PL"/>
              </w:rPr>
            </w:pPr>
            <w:r w:rsidRPr="003E4D82">
              <w:rPr>
                <w:rFonts w:asciiTheme="minorHAnsi" w:hAnsiTheme="minorHAnsi" w:cstheme="minorHAnsi"/>
                <w:bCs/>
                <w:sz w:val="22"/>
                <w:szCs w:val="22"/>
                <w:lang w:eastAsia="pl-PL"/>
              </w:rPr>
              <w:t xml:space="preserve">Wyżej wymieniona </w:t>
            </w:r>
            <w:r>
              <w:rPr>
                <w:rFonts w:asciiTheme="minorHAnsi" w:hAnsiTheme="minorHAnsi" w:cstheme="minorHAnsi"/>
                <w:bCs/>
                <w:sz w:val="22"/>
                <w:szCs w:val="22"/>
                <w:lang w:eastAsia="pl-PL"/>
              </w:rPr>
              <w:t>u</w:t>
            </w:r>
            <w:r w:rsidR="00664428" w:rsidRPr="003E4D82">
              <w:rPr>
                <w:rFonts w:asciiTheme="minorHAnsi" w:hAnsiTheme="minorHAnsi" w:cstheme="minorHAnsi"/>
                <w:bCs/>
                <w:sz w:val="22"/>
                <w:szCs w:val="22"/>
                <w:lang w:eastAsia="pl-PL"/>
              </w:rPr>
              <w:t>sług</w:t>
            </w:r>
            <w:r w:rsidRPr="003E4D82">
              <w:rPr>
                <w:rFonts w:asciiTheme="minorHAnsi" w:hAnsiTheme="minorHAnsi" w:cstheme="minorHAnsi"/>
                <w:bCs/>
                <w:sz w:val="22"/>
                <w:szCs w:val="22"/>
                <w:lang w:eastAsia="pl-PL"/>
              </w:rPr>
              <w:t xml:space="preserve">a </w:t>
            </w:r>
            <w:r>
              <w:rPr>
                <w:rFonts w:asciiTheme="minorHAnsi" w:hAnsiTheme="minorHAnsi" w:cstheme="minorHAnsi"/>
                <w:bCs/>
                <w:sz w:val="22"/>
                <w:szCs w:val="22"/>
                <w:lang w:eastAsia="pl-PL"/>
              </w:rPr>
              <w:t>obejmowała swoim zakresem administrowanie, a także usuwanie wad w oparciu o SLA</w:t>
            </w:r>
            <w:r w:rsidR="00664428" w:rsidRPr="003E4D82">
              <w:rPr>
                <w:rFonts w:asciiTheme="minorHAnsi" w:hAnsiTheme="minorHAnsi" w:cstheme="minorHAnsi"/>
                <w:bCs/>
                <w:sz w:val="22"/>
                <w:szCs w:val="22"/>
                <w:lang w:eastAsia="pl-PL"/>
              </w:rPr>
              <w:t>:</w:t>
            </w:r>
          </w:p>
          <w:p w14:paraId="5837BA1D" w14:textId="2804846D" w:rsidR="00664428" w:rsidRPr="00B31D14" w:rsidRDefault="002D1A92" w:rsidP="0098431B">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181552500"/>
                <w14:checkbox>
                  <w14:checked w14:val="0"/>
                  <w14:checkedState w14:val="2612" w14:font="MS Gothic"/>
                  <w14:uncheckedState w14:val="2610" w14:font="MS Gothic"/>
                </w14:checkbox>
              </w:sdtPr>
              <w:sdtEndPr/>
              <w:sdtContent>
                <w:r w:rsidR="007C5823">
                  <w:rPr>
                    <w:rFonts w:ascii="MS Gothic" w:eastAsia="MS Gothic" w:hAnsi="MS Gothic" w:cstheme="minorHAnsi" w:hint="eastAsia"/>
                    <w:sz w:val="22"/>
                    <w:szCs w:val="22"/>
                  </w:rPr>
                  <w:t>☐</w:t>
                </w:r>
              </w:sdtContent>
            </w:sdt>
            <w:r w:rsidR="00664428" w:rsidRPr="008A76AB">
              <w:rPr>
                <w:rFonts w:asciiTheme="minorHAnsi" w:hAnsiTheme="minorHAnsi" w:cstheme="minorHAnsi"/>
                <w:sz w:val="22"/>
                <w:szCs w:val="22"/>
              </w:rPr>
              <w:t xml:space="preserve">Tak           </w:t>
            </w:r>
            <w:sdt>
              <w:sdtPr>
                <w:rPr>
                  <w:rFonts w:asciiTheme="minorHAnsi" w:hAnsiTheme="minorHAnsi" w:cstheme="minorHAnsi"/>
                  <w:sz w:val="22"/>
                  <w:szCs w:val="22"/>
                </w:rPr>
                <w:id w:val="508488480"/>
                <w14:checkbox>
                  <w14:checked w14:val="0"/>
                  <w14:checkedState w14:val="2612" w14:font="MS Gothic"/>
                  <w14:uncheckedState w14:val="2610" w14:font="MS Gothic"/>
                </w14:checkbox>
              </w:sdtPr>
              <w:sdtEndPr/>
              <w:sdtContent>
                <w:r w:rsidR="00664428" w:rsidRPr="008A76AB">
                  <w:rPr>
                    <w:rFonts w:ascii="Segoe UI Symbol" w:eastAsia="MS Gothic" w:hAnsi="Segoe UI Symbol" w:cs="Segoe UI Symbol"/>
                    <w:sz w:val="22"/>
                    <w:szCs w:val="22"/>
                  </w:rPr>
                  <w:t>☐</w:t>
                </w:r>
              </w:sdtContent>
            </w:sdt>
            <w:r w:rsidR="00664428" w:rsidRPr="008A76AB">
              <w:rPr>
                <w:rFonts w:asciiTheme="minorHAnsi" w:hAnsiTheme="minorHAnsi" w:cstheme="minorHAnsi"/>
                <w:sz w:val="22"/>
                <w:szCs w:val="22"/>
              </w:rPr>
              <w:t>Nie</w:t>
            </w:r>
            <w:r w:rsidR="00664428" w:rsidRPr="008A76AB">
              <w:rPr>
                <w:rStyle w:val="Odwoanieprzypisudolnego"/>
                <w:rFonts w:asciiTheme="minorHAnsi" w:hAnsiTheme="minorHAnsi" w:cstheme="minorHAnsi"/>
                <w:sz w:val="22"/>
                <w:szCs w:val="22"/>
              </w:rPr>
              <w:footnoteReference w:id="14"/>
            </w:r>
          </w:p>
        </w:tc>
        <w:tc>
          <w:tcPr>
            <w:tcW w:w="2694" w:type="dxa"/>
          </w:tcPr>
          <w:p w14:paraId="6CEBBD1B" w14:textId="77777777" w:rsidR="00664428" w:rsidRDefault="00664428" w:rsidP="0098431B">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t>…… zł</w:t>
            </w:r>
            <w:r w:rsidRPr="008514FB">
              <w:rPr>
                <w:rFonts w:asciiTheme="minorHAnsi" w:hAnsiTheme="minorHAnsi" w:cstheme="minorHAnsi"/>
                <w:bCs/>
                <w:color w:val="000000"/>
                <w:lang w:eastAsia="pl-PL"/>
              </w:rPr>
              <w:t xml:space="preserve"> </w:t>
            </w:r>
          </w:p>
          <w:p w14:paraId="2AC2AC19" w14:textId="77777777" w:rsidR="00664428" w:rsidRPr="008514FB" w:rsidRDefault="00664428" w:rsidP="0098431B">
            <w:pPr>
              <w:widowControl w:val="0"/>
              <w:suppressAutoHyphens/>
              <w:spacing w:after="0"/>
              <w:rPr>
                <w:rFonts w:asciiTheme="minorHAnsi" w:hAnsiTheme="minorHAnsi" w:cstheme="minorHAnsi"/>
                <w:bCs/>
                <w:color w:val="000000"/>
                <w:lang w:eastAsia="pl-PL"/>
              </w:rPr>
            </w:pPr>
          </w:p>
        </w:tc>
        <w:tc>
          <w:tcPr>
            <w:tcW w:w="1843" w:type="dxa"/>
          </w:tcPr>
          <w:p w14:paraId="0950F528" w14:textId="77777777" w:rsidR="00664428" w:rsidRPr="003D51A9" w:rsidRDefault="00664428" w:rsidP="0098431B">
            <w:pPr>
              <w:widowControl w:val="0"/>
              <w:suppressAutoHyphens/>
              <w:spacing w:after="0"/>
              <w:rPr>
                <w:rFonts w:asciiTheme="minorHAnsi" w:hAnsiTheme="minorHAnsi" w:cstheme="minorHAnsi"/>
                <w:b/>
                <w:color w:val="000000"/>
                <w:lang w:eastAsia="pl-PL"/>
              </w:rPr>
            </w:pPr>
          </w:p>
        </w:tc>
      </w:tr>
      <w:tr w:rsidR="00244F66" w:rsidRPr="003D51A9" w14:paraId="1A8AABB6" w14:textId="77777777" w:rsidTr="003E4D82">
        <w:trPr>
          <w:trHeight w:val="420"/>
        </w:trPr>
        <w:tc>
          <w:tcPr>
            <w:tcW w:w="567" w:type="dxa"/>
          </w:tcPr>
          <w:p w14:paraId="52372F39" w14:textId="407667AB" w:rsidR="00244F66" w:rsidRDefault="00244F66" w:rsidP="00244F66">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553" w:type="dxa"/>
          </w:tcPr>
          <w:p w14:paraId="2A1B8F4D" w14:textId="77777777" w:rsidR="00244F66" w:rsidRPr="003D51A9" w:rsidRDefault="00244F66" w:rsidP="00244F66">
            <w:pPr>
              <w:widowControl w:val="0"/>
              <w:suppressAutoHyphens/>
              <w:spacing w:after="0"/>
              <w:rPr>
                <w:rFonts w:asciiTheme="minorHAnsi" w:hAnsiTheme="minorHAnsi" w:cstheme="minorHAnsi"/>
                <w:b/>
                <w:color w:val="000000"/>
                <w:sz w:val="20"/>
                <w:szCs w:val="20"/>
                <w:lang w:eastAsia="pl-PL"/>
              </w:rPr>
            </w:pPr>
          </w:p>
        </w:tc>
        <w:tc>
          <w:tcPr>
            <w:tcW w:w="3543" w:type="dxa"/>
          </w:tcPr>
          <w:p w14:paraId="6D8B5FFC" w14:textId="77777777" w:rsidR="00244F66" w:rsidRPr="003E4D82" w:rsidRDefault="00244F66" w:rsidP="00244F66">
            <w:pPr>
              <w:widowControl w:val="0"/>
              <w:tabs>
                <w:tab w:val="left" w:pos="1701"/>
                <w:tab w:val="left" w:leader="underscore" w:pos="4364"/>
                <w:tab w:val="left" w:leader="underscore" w:pos="5701"/>
              </w:tabs>
              <w:suppressAutoHyphens/>
              <w:spacing w:after="0"/>
              <w:ind w:left="32" w:firstLine="0"/>
              <w:rPr>
                <w:rFonts w:asciiTheme="minorHAnsi" w:hAnsiTheme="minorHAnsi" w:cstheme="minorHAnsi"/>
                <w:bCs/>
                <w:sz w:val="22"/>
                <w:szCs w:val="22"/>
                <w:lang w:eastAsia="pl-PL"/>
              </w:rPr>
            </w:pPr>
            <w:r w:rsidRPr="003E4D82">
              <w:rPr>
                <w:rFonts w:asciiTheme="minorHAnsi" w:hAnsiTheme="minorHAnsi" w:cstheme="minorHAnsi"/>
                <w:bCs/>
                <w:sz w:val="22"/>
                <w:szCs w:val="22"/>
                <w:lang w:eastAsia="pl-PL"/>
              </w:rPr>
              <w:t>Usługa polegająca na ………………………………………………………………………………… (</w:t>
            </w:r>
            <w:r w:rsidRPr="003E4D82">
              <w:rPr>
                <w:rFonts w:asciiTheme="minorHAnsi" w:hAnsiTheme="minorHAnsi" w:cstheme="minorHAnsi"/>
                <w:bCs/>
                <w:color w:val="C00000"/>
                <w:sz w:val="22"/>
                <w:szCs w:val="22"/>
                <w:lang w:eastAsia="pl-PL"/>
              </w:rPr>
              <w:t xml:space="preserve">wpisać rodzaj świadczonej usługi) </w:t>
            </w:r>
            <w:r w:rsidRPr="003E4D82">
              <w:rPr>
                <w:rFonts w:asciiTheme="minorHAnsi" w:hAnsiTheme="minorHAnsi" w:cstheme="minorHAnsi"/>
                <w:bCs/>
                <w:sz w:val="22"/>
                <w:szCs w:val="22"/>
                <w:lang w:eastAsia="pl-PL"/>
              </w:rPr>
              <w:t>oprogramowania</w:t>
            </w:r>
            <w:r w:rsidRPr="003E4D82">
              <w:rPr>
                <w:rFonts w:asciiTheme="minorHAnsi" w:hAnsiTheme="minorHAnsi" w:cstheme="minorHAnsi"/>
                <w:bCs/>
                <w:color w:val="C00000"/>
                <w:sz w:val="22"/>
                <w:szCs w:val="22"/>
                <w:lang w:eastAsia="pl-PL"/>
              </w:rPr>
              <w:t xml:space="preserve"> </w:t>
            </w:r>
            <w:r w:rsidRPr="003E4D82">
              <w:rPr>
                <w:rFonts w:asciiTheme="minorHAnsi" w:hAnsiTheme="minorHAnsi" w:cstheme="minorHAnsi"/>
                <w:bCs/>
                <w:sz w:val="22"/>
                <w:szCs w:val="22"/>
                <w:lang w:eastAsia="pl-PL"/>
              </w:rPr>
              <w:t>………</w:t>
            </w:r>
            <w:r w:rsidRPr="003E4D82">
              <w:rPr>
                <w:rFonts w:asciiTheme="minorHAnsi" w:hAnsiTheme="minorHAnsi" w:cstheme="minorHAnsi"/>
                <w:bCs/>
                <w:color w:val="C00000"/>
                <w:sz w:val="22"/>
                <w:szCs w:val="22"/>
                <w:lang w:eastAsia="pl-PL"/>
              </w:rPr>
              <w:t xml:space="preserve"> (wpisać nazwę oprogramowania)</w:t>
            </w:r>
            <w:r w:rsidRPr="003E4D82">
              <w:rPr>
                <w:rFonts w:asciiTheme="minorHAnsi" w:hAnsiTheme="minorHAnsi" w:cstheme="minorHAnsi"/>
                <w:bCs/>
                <w:sz w:val="22"/>
                <w:szCs w:val="22"/>
                <w:lang w:eastAsia="pl-PL"/>
              </w:rPr>
              <w:t xml:space="preserve">. </w:t>
            </w:r>
          </w:p>
          <w:p w14:paraId="16EE3478" w14:textId="77777777" w:rsidR="00244F66" w:rsidRPr="003E4D82" w:rsidRDefault="00244F66" w:rsidP="00244F66">
            <w:pPr>
              <w:widowControl w:val="0"/>
              <w:tabs>
                <w:tab w:val="left" w:pos="1701"/>
              </w:tabs>
              <w:suppressAutoHyphens/>
              <w:spacing w:after="0" w:line="240" w:lineRule="auto"/>
              <w:ind w:left="32" w:firstLine="0"/>
              <w:rPr>
                <w:rFonts w:asciiTheme="minorHAnsi" w:hAnsiTheme="minorHAnsi" w:cstheme="minorHAnsi"/>
                <w:bCs/>
                <w:sz w:val="22"/>
                <w:szCs w:val="22"/>
                <w:lang w:eastAsia="pl-PL"/>
              </w:rPr>
            </w:pPr>
            <w:r w:rsidRPr="003E4D82">
              <w:rPr>
                <w:rFonts w:asciiTheme="minorHAnsi" w:hAnsiTheme="minorHAnsi" w:cstheme="minorHAnsi"/>
                <w:bCs/>
                <w:sz w:val="22"/>
                <w:szCs w:val="22"/>
                <w:lang w:eastAsia="pl-PL"/>
              </w:rPr>
              <w:t xml:space="preserve">Wyżej wymieniona </w:t>
            </w:r>
            <w:r>
              <w:rPr>
                <w:rFonts w:asciiTheme="minorHAnsi" w:hAnsiTheme="minorHAnsi" w:cstheme="minorHAnsi"/>
                <w:bCs/>
                <w:sz w:val="22"/>
                <w:szCs w:val="22"/>
                <w:lang w:eastAsia="pl-PL"/>
              </w:rPr>
              <w:t>u</w:t>
            </w:r>
            <w:r w:rsidRPr="003E4D82">
              <w:rPr>
                <w:rFonts w:asciiTheme="minorHAnsi" w:hAnsiTheme="minorHAnsi" w:cstheme="minorHAnsi"/>
                <w:bCs/>
                <w:sz w:val="22"/>
                <w:szCs w:val="22"/>
                <w:lang w:eastAsia="pl-PL"/>
              </w:rPr>
              <w:t xml:space="preserve">sługa </w:t>
            </w:r>
            <w:r>
              <w:rPr>
                <w:rFonts w:asciiTheme="minorHAnsi" w:hAnsiTheme="minorHAnsi" w:cstheme="minorHAnsi"/>
                <w:bCs/>
                <w:sz w:val="22"/>
                <w:szCs w:val="22"/>
                <w:lang w:eastAsia="pl-PL"/>
              </w:rPr>
              <w:lastRenderedPageBreak/>
              <w:t>obejmowała swoim zakresem administrowanie, a także usuwanie wad w oparciu o SLA</w:t>
            </w:r>
            <w:r w:rsidRPr="003E4D82">
              <w:rPr>
                <w:rFonts w:asciiTheme="minorHAnsi" w:hAnsiTheme="minorHAnsi" w:cstheme="minorHAnsi"/>
                <w:bCs/>
                <w:sz w:val="22"/>
                <w:szCs w:val="22"/>
                <w:lang w:eastAsia="pl-PL"/>
              </w:rPr>
              <w:t>:</w:t>
            </w:r>
          </w:p>
          <w:p w14:paraId="7E553E88" w14:textId="4B5FA50D" w:rsidR="00244F66" w:rsidRPr="003E4D82" w:rsidRDefault="002D1A92" w:rsidP="00244F66">
            <w:pPr>
              <w:widowControl w:val="0"/>
              <w:tabs>
                <w:tab w:val="left" w:pos="1701"/>
                <w:tab w:val="left" w:leader="underscore" w:pos="4364"/>
                <w:tab w:val="left" w:leader="underscore" w:pos="5701"/>
              </w:tabs>
              <w:suppressAutoHyphens/>
              <w:spacing w:after="0"/>
              <w:ind w:left="32" w:firstLine="0"/>
              <w:rPr>
                <w:rFonts w:asciiTheme="minorHAnsi" w:hAnsiTheme="minorHAnsi" w:cstheme="minorHAnsi"/>
                <w:bCs/>
                <w:sz w:val="22"/>
                <w:szCs w:val="22"/>
                <w:lang w:eastAsia="pl-PL"/>
              </w:rPr>
            </w:pPr>
            <w:sdt>
              <w:sdtPr>
                <w:rPr>
                  <w:rFonts w:asciiTheme="minorHAnsi" w:hAnsiTheme="minorHAnsi" w:cstheme="minorHAnsi"/>
                  <w:sz w:val="22"/>
                  <w:szCs w:val="22"/>
                </w:rPr>
                <w:id w:val="183482210"/>
                <w14:checkbox>
                  <w14:checked w14:val="0"/>
                  <w14:checkedState w14:val="2612" w14:font="MS Gothic"/>
                  <w14:uncheckedState w14:val="2610" w14:font="MS Gothic"/>
                </w14:checkbox>
              </w:sdtPr>
              <w:sdtEndPr/>
              <w:sdtContent>
                <w:r w:rsidR="00244F66">
                  <w:rPr>
                    <w:rFonts w:ascii="MS Gothic" w:eastAsia="MS Gothic" w:hAnsi="MS Gothic" w:cstheme="minorHAnsi" w:hint="eastAsia"/>
                    <w:sz w:val="22"/>
                    <w:szCs w:val="22"/>
                  </w:rPr>
                  <w:t>☐</w:t>
                </w:r>
              </w:sdtContent>
            </w:sdt>
            <w:r w:rsidR="00244F66" w:rsidRPr="008A76AB">
              <w:rPr>
                <w:rFonts w:asciiTheme="minorHAnsi" w:hAnsiTheme="minorHAnsi" w:cstheme="minorHAnsi"/>
                <w:sz w:val="22"/>
                <w:szCs w:val="22"/>
              </w:rPr>
              <w:t xml:space="preserve">Tak           </w:t>
            </w:r>
            <w:sdt>
              <w:sdtPr>
                <w:rPr>
                  <w:rFonts w:asciiTheme="minorHAnsi" w:hAnsiTheme="minorHAnsi" w:cstheme="minorHAnsi"/>
                  <w:sz w:val="22"/>
                  <w:szCs w:val="22"/>
                </w:rPr>
                <w:id w:val="-2127532302"/>
                <w14:checkbox>
                  <w14:checked w14:val="0"/>
                  <w14:checkedState w14:val="2612" w14:font="MS Gothic"/>
                  <w14:uncheckedState w14:val="2610" w14:font="MS Gothic"/>
                </w14:checkbox>
              </w:sdtPr>
              <w:sdtEndPr/>
              <w:sdtContent>
                <w:r w:rsidR="00244F66" w:rsidRPr="008A76AB">
                  <w:rPr>
                    <w:rFonts w:ascii="Segoe UI Symbol" w:eastAsia="MS Gothic" w:hAnsi="Segoe UI Symbol" w:cs="Segoe UI Symbol"/>
                    <w:sz w:val="22"/>
                    <w:szCs w:val="22"/>
                  </w:rPr>
                  <w:t>☐</w:t>
                </w:r>
              </w:sdtContent>
            </w:sdt>
            <w:r w:rsidR="00244F66" w:rsidRPr="008A76AB">
              <w:rPr>
                <w:rFonts w:asciiTheme="minorHAnsi" w:hAnsiTheme="minorHAnsi" w:cstheme="minorHAnsi"/>
                <w:sz w:val="22"/>
                <w:szCs w:val="22"/>
              </w:rPr>
              <w:t>Nie</w:t>
            </w:r>
            <w:r w:rsidR="00244F66" w:rsidRPr="008A76AB">
              <w:rPr>
                <w:rStyle w:val="Odwoanieprzypisudolnego"/>
                <w:rFonts w:asciiTheme="minorHAnsi" w:hAnsiTheme="minorHAnsi" w:cstheme="minorHAnsi"/>
                <w:sz w:val="22"/>
                <w:szCs w:val="22"/>
              </w:rPr>
              <w:footnoteReference w:id="15"/>
            </w:r>
          </w:p>
        </w:tc>
        <w:tc>
          <w:tcPr>
            <w:tcW w:w="2694" w:type="dxa"/>
          </w:tcPr>
          <w:p w14:paraId="09E495C5" w14:textId="77777777" w:rsidR="00244F66" w:rsidRDefault="00244F66" w:rsidP="00244F66">
            <w:pPr>
              <w:widowControl w:val="0"/>
              <w:suppressAutoHyphens/>
              <w:spacing w:after="0"/>
              <w:rPr>
                <w:rFonts w:asciiTheme="minorHAnsi" w:hAnsiTheme="minorHAnsi" w:cstheme="minorHAnsi"/>
                <w:bCs/>
                <w:color w:val="000000"/>
                <w:lang w:eastAsia="pl-PL"/>
              </w:rPr>
            </w:pPr>
            <w:r>
              <w:rPr>
                <w:rFonts w:asciiTheme="minorHAnsi" w:hAnsiTheme="minorHAnsi" w:cstheme="minorHAnsi"/>
                <w:bCs/>
                <w:color w:val="000000"/>
                <w:lang w:eastAsia="pl-PL"/>
              </w:rPr>
              <w:lastRenderedPageBreak/>
              <w:t>…… zł</w:t>
            </w:r>
            <w:r w:rsidRPr="008514FB">
              <w:rPr>
                <w:rFonts w:asciiTheme="minorHAnsi" w:hAnsiTheme="minorHAnsi" w:cstheme="minorHAnsi"/>
                <w:bCs/>
                <w:color w:val="000000"/>
                <w:lang w:eastAsia="pl-PL"/>
              </w:rPr>
              <w:t xml:space="preserve"> </w:t>
            </w:r>
          </w:p>
          <w:p w14:paraId="274CE523" w14:textId="77777777" w:rsidR="00244F66" w:rsidRDefault="00244F66" w:rsidP="00244F66">
            <w:pPr>
              <w:widowControl w:val="0"/>
              <w:suppressAutoHyphens/>
              <w:spacing w:after="0"/>
              <w:rPr>
                <w:rFonts w:asciiTheme="minorHAnsi" w:hAnsiTheme="minorHAnsi" w:cstheme="minorHAnsi"/>
                <w:bCs/>
                <w:color w:val="000000"/>
                <w:lang w:eastAsia="pl-PL"/>
              </w:rPr>
            </w:pPr>
          </w:p>
        </w:tc>
        <w:tc>
          <w:tcPr>
            <w:tcW w:w="1843" w:type="dxa"/>
          </w:tcPr>
          <w:p w14:paraId="4BFF41C3" w14:textId="77777777" w:rsidR="00244F66" w:rsidRPr="003D51A9" w:rsidRDefault="00244F66" w:rsidP="00244F66">
            <w:pPr>
              <w:widowControl w:val="0"/>
              <w:suppressAutoHyphens/>
              <w:spacing w:after="0"/>
              <w:rPr>
                <w:rFonts w:asciiTheme="minorHAnsi" w:hAnsiTheme="minorHAnsi" w:cstheme="minorHAnsi"/>
                <w:b/>
                <w:color w:val="000000"/>
                <w:lang w:eastAsia="pl-PL"/>
              </w:rPr>
            </w:pPr>
          </w:p>
        </w:tc>
      </w:tr>
    </w:tbl>
    <w:p w14:paraId="0BD40037" w14:textId="77777777" w:rsidR="00664428" w:rsidRPr="00CA0C5B" w:rsidRDefault="00664428" w:rsidP="00664428">
      <w:pPr>
        <w:widowControl w:val="0"/>
        <w:suppressAutoHyphens/>
        <w:rPr>
          <w:rFonts w:asciiTheme="minorHAnsi" w:hAnsiTheme="minorHAnsi" w:cstheme="minorHAnsi"/>
          <w:b/>
          <w:lang w:eastAsia="pl-PL"/>
        </w:rPr>
      </w:pPr>
      <w:r w:rsidRPr="00CA0C5B">
        <w:rPr>
          <w:rFonts w:asciiTheme="minorHAnsi" w:hAnsiTheme="minorHAnsi" w:cstheme="minorHAnsi"/>
          <w:b/>
          <w:lang w:eastAsia="pl-PL"/>
        </w:rPr>
        <w:t>Uwaga:</w:t>
      </w:r>
    </w:p>
    <w:p w14:paraId="5F18FF9E" w14:textId="70488BC4" w:rsidR="00664428" w:rsidRDefault="00664428" w:rsidP="00C50A30">
      <w:pPr>
        <w:pStyle w:val="Akapitzlist"/>
        <w:widowControl w:val="0"/>
        <w:numPr>
          <w:ilvl w:val="0"/>
          <w:numId w:val="49"/>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Do wykazu należy załączyć dowody określające, czy usług</w:t>
      </w:r>
      <w:r w:rsidR="003E4D82">
        <w:rPr>
          <w:rFonts w:asciiTheme="minorHAnsi" w:eastAsia="Calibri" w:hAnsiTheme="minorHAnsi" w:cstheme="minorHAnsi"/>
          <w:lang w:eastAsia="en-US"/>
        </w:rPr>
        <w:t xml:space="preserve">a </w:t>
      </w:r>
      <w:r w:rsidRPr="00280E09">
        <w:rPr>
          <w:rFonts w:asciiTheme="minorHAnsi" w:eastAsia="Calibri" w:hAnsiTheme="minorHAnsi" w:cstheme="minorHAnsi"/>
          <w:lang w:eastAsia="en-US"/>
        </w:rPr>
        <w:t>wskazan</w:t>
      </w:r>
      <w:r w:rsidR="003E4D82">
        <w:rPr>
          <w:rFonts w:asciiTheme="minorHAnsi" w:eastAsia="Calibri" w:hAnsiTheme="minorHAnsi" w:cstheme="minorHAnsi"/>
          <w:lang w:eastAsia="en-US"/>
        </w:rPr>
        <w:t>a</w:t>
      </w:r>
      <w:r w:rsidRPr="00280E09">
        <w:rPr>
          <w:rFonts w:asciiTheme="minorHAnsi" w:eastAsia="Calibri" w:hAnsiTheme="minorHAnsi" w:cstheme="minorHAnsi"/>
          <w:lang w:eastAsia="en-US"/>
        </w:rPr>
        <w:t xml:space="preserve"> w wykazie zostały wykonane lub są wykonywane należycie. Dowodami, o któr</w:t>
      </w:r>
      <w:r w:rsidR="004804C1">
        <w:rPr>
          <w:rFonts w:asciiTheme="minorHAnsi" w:eastAsia="Calibri" w:hAnsiTheme="minorHAnsi" w:cstheme="minorHAnsi"/>
          <w:lang w:eastAsia="en-US"/>
        </w:rPr>
        <w:t>ych</w:t>
      </w:r>
      <w:r w:rsidR="003E4D82">
        <w:rPr>
          <w:rFonts w:asciiTheme="minorHAnsi" w:eastAsia="Calibri" w:hAnsiTheme="minorHAnsi" w:cstheme="minorHAnsi"/>
          <w:lang w:eastAsia="en-US"/>
        </w:rPr>
        <w:t xml:space="preserve"> </w:t>
      </w:r>
      <w:r w:rsidRPr="00280E09">
        <w:rPr>
          <w:rFonts w:asciiTheme="minorHAnsi" w:eastAsia="Calibri" w:hAnsiTheme="minorHAnsi" w:cstheme="minorHAnsi"/>
          <w:lang w:eastAsia="en-US"/>
        </w:rPr>
        <w:t>mowa w zdaniu poprzednim, są referencje bądź inne dokumenty sporządzone przez podmiot, na rzecz którego usług</w:t>
      </w:r>
      <w:r w:rsidR="004804C1">
        <w:rPr>
          <w:rFonts w:asciiTheme="minorHAnsi" w:eastAsia="Calibri" w:hAnsiTheme="minorHAnsi" w:cstheme="minorHAnsi"/>
          <w:lang w:eastAsia="en-US"/>
        </w:rPr>
        <w:t>a</w:t>
      </w:r>
      <w:r w:rsidRPr="00280E09">
        <w:rPr>
          <w:rFonts w:asciiTheme="minorHAnsi" w:eastAsia="Calibri" w:hAnsiTheme="minorHAnsi" w:cstheme="minorHAnsi"/>
          <w:lang w:eastAsia="en-US"/>
        </w:rPr>
        <w:t xml:space="preserve"> został</w:t>
      </w:r>
      <w:r w:rsidR="004804C1">
        <w:rPr>
          <w:rFonts w:asciiTheme="minorHAnsi" w:eastAsia="Calibri" w:hAnsiTheme="minorHAnsi" w:cstheme="minorHAnsi"/>
          <w:lang w:eastAsia="en-US"/>
        </w:rPr>
        <w:t>a</w:t>
      </w:r>
      <w:r w:rsidRPr="00280E09">
        <w:rPr>
          <w:rFonts w:asciiTheme="minorHAnsi" w:eastAsia="Calibri" w:hAnsiTheme="minorHAnsi" w:cstheme="minorHAnsi"/>
          <w:lang w:eastAsia="en-US"/>
        </w:rPr>
        <w:t xml:space="preserve"> wykonan</w:t>
      </w:r>
      <w:r w:rsidR="004804C1">
        <w:rPr>
          <w:rFonts w:asciiTheme="minorHAnsi" w:eastAsia="Calibri" w:hAnsiTheme="minorHAnsi" w:cstheme="minorHAnsi"/>
          <w:lang w:eastAsia="en-US"/>
        </w:rPr>
        <w:t>a</w:t>
      </w:r>
      <w:r w:rsidRPr="00280E09">
        <w:rPr>
          <w:rFonts w:asciiTheme="minorHAnsi" w:eastAsia="Calibri" w:hAnsiTheme="minorHAnsi" w:cstheme="minorHAnsi"/>
          <w:lang w:eastAsia="en-US"/>
        </w:rPr>
        <w:t xml:space="preserve">, a w przypadku świadczeń powtarzających się lub ciągłych </w:t>
      </w:r>
      <w:r w:rsidR="004804C1">
        <w:rPr>
          <w:rFonts w:asciiTheme="minorHAnsi" w:eastAsia="Calibri" w:hAnsiTheme="minorHAnsi" w:cstheme="minorHAnsi"/>
          <w:lang w:eastAsia="en-US"/>
        </w:rPr>
        <w:t>jest</w:t>
      </w:r>
      <w:r w:rsidRPr="00280E09">
        <w:rPr>
          <w:rFonts w:asciiTheme="minorHAnsi" w:eastAsia="Calibri" w:hAnsiTheme="minorHAnsi" w:cstheme="minorHAnsi"/>
          <w:lang w:eastAsia="en-US"/>
        </w:rPr>
        <w:t xml:space="preserve"> wykonywan</w:t>
      </w:r>
      <w:r w:rsidR="004804C1">
        <w:rPr>
          <w:rFonts w:asciiTheme="minorHAnsi" w:eastAsia="Calibri" w:hAnsiTheme="minorHAnsi" w:cstheme="minorHAnsi"/>
          <w:lang w:eastAsia="en-US"/>
        </w:rPr>
        <w:t>a</w:t>
      </w:r>
      <w:r w:rsidRPr="00280E09">
        <w:rPr>
          <w:rFonts w:asciiTheme="minorHAnsi" w:eastAsia="Calibri" w:hAnsiTheme="minorHAnsi" w:cstheme="minorHAnsi"/>
          <w:lang w:eastAsia="en-US"/>
        </w:rPr>
        <w:t xml:space="preserve">, a jeżeli Wykonawca z przyczyn niezależnych od niego nie jest stanie uzyskać tych dokumentów – oświadczenie Wykonawcy. </w:t>
      </w:r>
    </w:p>
    <w:p w14:paraId="5D132EBB" w14:textId="77777777" w:rsidR="00664428" w:rsidRPr="00280E09" w:rsidRDefault="00664428" w:rsidP="00C50A30">
      <w:pPr>
        <w:pStyle w:val="Akapitzlist"/>
        <w:widowControl w:val="0"/>
        <w:numPr>
          <w:ilvl w:val="0"/>
          <w:numId w:val="49"/>
        </w:numPr>
        <w:suppressAutoHyphens/>
        <w:spacing w:after="200"/>
        <w:rPr>
          <w:rFonts w:asciiTheme="minorHAnsi" w:eastAsia="Calibri" w:hAnsiTheme="minorHAnsi" w:cstheme="minorHAnsi"/>
          <w:lang w:eastAsia="en-US"/>
        </w:rPr>
      </w:pPr>
      <w:r w:rsidRPr="00280E09">
        <w:rPr>
          <w:rFonts w:asciiTheme="minorHAnsi" w:eastAsia="Calibri" w:hAnsiTheme="minorHAnsi" w:cstheme="minorHAnsi"/>
          <w:lang w:eastAsia="en-US"/>
        </w:rPr>
        <w:t>W przypadku świadczeń powtarzających się lub ciągłych nadal wykonywanych referencje bądź inne dokumenty potwierdzające ich należyte wykonywanie powinny być wystawione w okresie ostatnich 3 miesięcy</w:t>
      </w:r>
      <w:r>
        <w:rPr>
          <w:rFonts w:asciiTheme="minorHAnsi" w:eastAsia="Calibri" w:hAnsiTheme="minorHAnsi" w:cstheme="minorHAnsi"/>
          <w:lang w:eastAsia="en-US"/>
        </w:rPr>
        <w:t xml:space="preserve">. </w:t>
      </w:r>
    </w:p>
    <w:p w14:paraId="43F4B013" w14:textId="3FD4D247" w:rsidR="00664428" w:rsidRPr="00B03380" w:rsidRDefault="00664428" w:rsidP="00664428">
      <w:pPr>
        <w:widowControl w:val="0"/>
        <w:suppressAutoHyphens/>
        <w:spacing w:after="200"/>
        <w:ind w:left="709" w:firstLine="0"/>
        <w:rPr>
          <w:rFonts w:asciiTheme="minorHAnsi" w:hAnsiTheme="minorHAnsi" w:cstheme="minorHAnsi"/>
          <w:color w:val="000000"/>
          <w:lang w:eastAsia="pl-PL"/>
        </w:rPr>
      </w:pPr>
      <w:r w:rsidRPr="00B03380">
        <w:rPr>
          <w:rFonts w:asciiTheme="minorHAnsi" w:hAnsiTheme="minorHAnsi" w:cstheme="minorHAnsi"/>
          <w:color w:val="000000"/>
          <w:lang w:eastAsia="pl-PL"/>
        </w:rPr>
        <w:t>W celu potwierdzenia, że usług</w:t>
      </w:r>
      <w:r w:rsidR="004804C1">
        <w:rPr>
          <w:rFonts w:asciiTheme="minorHAnsi" w:hAnsiTheme="minorHAnsi" w:cstheme="minorHAnsi"/>
          <w:color w:val="000000"/>
          <w:lang w:eastAsia="pl-PL"/>
        </w:rPr>
        <w:t>a</w:t>
      </w:r>
      <w:r>
        <w:rPr>
          <w:rFonts w:asciiTheme="minorHAnsi" w:hAnsiTheme="minorHAnsi" w:cstheme="minorHAnsi"/>
          <w:color w:val="000000"/>
          <w:lang w:eastAsia="pl-PL"/>
        </w:rPr>
        <w:t xml:space="preserve"> </w:t>
      </w:r>
      <w:r w:rsidRPr="00B03380">
        <w:rPr>
          <w:rFonts w:asciiTheme="minorHAnsi" w:hAnsiTheme="minorHAnsi" w:cstheme="minorHAnsi"/>
          <w:color w:val="000000"/>
          <w:lang w:eastAsia="pl-PL"/>
        </w:rPr>
        <w:t>wskazan</w:t>
      </w:r>
      <w:r w:rsidR="004804C1">
        <w:rPr>
          <w:rFonts w:asciiTheme="minorHAnsi" w:hAnsiTheme="minorHAnsi" w:cstheme="minorHAnsi"/>
          <w:color w:val="000000"/>
          <w:lang w:eastAsia="pl-PL"/>
        </w:rPr>
        <w:t>a</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w </w:t>
      </w:r>
      <w:r w:rsidRPr="00B03380">
        <w:rPr>
          <w:rFonts w:asciiTheme="minorHAnsi" w:hAnsiTheme="minorHAnsi" w:cstheme="minorHAnsi"/>
          <w:color w:val="000000"/>
          <w:lang w:eastAsia="pl-PL"/>
        </w:rPr>
        <w:t>tabeli był</w:t>
      </w:r>
      <w:r w:rsidR="004804C1">
        <w:rPr>
          <w:rFonts w:asciiTheme="minorHAnsi" w:hAnsiTheme="minorHAnsi" w:cstheme="minorHAnsi"/>
          <w:color w:val="000000"/>
          <w:lang w:eastAsia="pl-PL"/>
        </w:rPr>
        <w:t>a</w:t>
      </w:r>
      <w:r w:rsidRPr="00B03380">
        <w:rPr>
          <w:rFonts w:asciiTheme="minorHAnsi" w:hAnsiTheme="minorHAnsi" w:cstheme="minorHAnsi"/>
          <w:color w:val="000000"/>
          <w:lang w:eastAsia="pl-PL"/>
        </w:rPr>
        <w:t xml:space="preserve"> wykonan</w:t>
      </w:r>
      <w:r w:rsidR="004804C1">
        <w:rPr>
          <w:rFonts w:asciiTheme="minorHAnsi" w:hAnsiTheme="minorHAnsi" w:cstheme="minorHAnsi"/>
          <w:color w:val="000000"/>
          <w:lang w:eastAsia="pl-PL"/>
        </w:rPr>
        <w:t>a</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lub </w:t>
      </w:r>
      <w:r w:rsidR="004804C1">
        <w:rPr>
          <w:rFonts w:asciiTheme="minorHAnsi" w:hAnsiTheme="minorHAnsi" w:cstheme="minorHAnsi"/>
          <w:color w:val="000000"/>
          <w:lang w:eastAsia="pl-PL"/>
        </w:rPr>
        <w:t xml:space="preserve">jest </w:t>
      </w:r>
      <w:r>
        <w:rPr>
          <w:rFonts w:asciiTheme="minorHAnsi" w:hAnsiTheme="minorHAnsi" w:cstheme="minorHAnsi"/>
          <w:color w:val="000000"/>
          <w:lang w:eastAsia="pl-PL"/>
        </w:rPr>
        <w:t>wykonywan</w:t>
      </w:r>
      <w:r w:rsidR="004804C1">
        <w:rPr>
          <w:rFonts w:asciiTheme="minorHAnsi" w:hAnsiTheme="minorHAnsi" w:cstheme="minorHAnsi"/>
          <w:color w:val="000000"/>
          <w:lang w:eastAsia="pl-PL"/>
        </w:rPr>
        <w:t>a</w:t>
      </w:r>
      <w:r>
        <w:rPr>
          <w:rFonts w:asciiTheme="minorHAnsi" w:hAnsiTheme="minorHAnsi" w:cstheme="minorHAnsi"/>
          <w:color w:val="000000"/>
          <w:lang w:eastAsia="pl-PL"/>
        </w:rPr>
        <w:t xml:space="preserve"> </w:t>
      </w:r>
      <w:r w:rsidRPr="00B03380">
        <w:rPr>
          <w:rFonts w:asciiTheme="minorHAnsi" w:hAnsiTheme="minorHAnsi" w:cstheme="minorHAnsi"/>
          <w:color w:val="000000"/>
          <w:lang w:eastAsia="pl-PL"/>
        </w:rPr>
        <w:t>należycie załączamy do wykazu następujące dowody:</w:t>
      </w:r>
    </w:p>
    <w:p w14:paraId="12B682F6" w14:textId="26D9F765" w:rsidR="00664428" w:rsidRDefault="00664428" w:rsidP="004804C1">
      <w:pPr>
        <w:widowControl w:val="0"/>
        <w:tabs>
          <w:tab w:val="left" w:leader="underscore" w:pos="2268"/>
          <w:tab w:val="left" w:leader="underscore" w:pos="4820"/>
          <w:tab w:val="left" w:leader="underscore" w:pos="7088"/>
          <w:tab w:val="left" w:leader="underscore" w:pos="7797"/>
        </w:tabs>
        <w:suppressAutoHyphens/>
        <w:spacing w:after="0" w:line="240" w:lineRule="auto"/>
        <w:rPr>
          <w:rFonts w:asciiTheme="minorHAnsi" w:hAnsiTheme="minorHAnsi" w:cstheme="minorHAnsi"/>
          <w:color w:val="000000"/>
          <w:lang w:eastAsia="pl-PL"/>
        </w:rPr>
      </w:pPr>
      <w:r w:rsidRPr="00B03380">
        <w:rPr>
          <w:rFonts w:asciiTheme="minorHAnsi" w:hAnsiTheme="minorHAnsi" w:cstheme="minorHAnsi"/>
          <w:color w:val="000000"/>
          <w:lang w:eastAsia="pl-PL"/>
        </w:rPr>
        <w:t xml:space="preserve">1. </w:t>
      </w:r>
      <w:r>
        <w:rPr>
          <w:rFonts w:asciiTheme="minorHAnsi" w:hAnsiTheme="minorHAnsi" w:cstheme="minorHAnsi"/>
          <w:color w:val="000000"/>
          <w:lang w:eastAsia="pl-PL"/>
        </w:rPr>
        <w:tab/>
      </w:r>
      <w:r>
        <w:rPr>
          <w:rFonts w:asciiTheme="minorHAnsi" w:hAnsiTheme="minorHAnsi" w:cstheme="minorHAnsi"/>
          <w:color w:val="000000"/>
          <w:lang w:eastAsia="pl-PL"/>
        </w:rPr>
        <w:tab/>
      </w:r>
      <w:r w:rsidRPr="00B03380">
        <w:rPr>
          <w:rFonts w:asciiTheme="minorHAnsi" w:hAnsiTheme="minorHAnsi" w:cstheme="minorHAnsi"/>
          <w:color w:val="000000"/>
          <w:lang w:eastAsia="pl-PL"/>
        </w:rPr>
        <w:t>.  – dowód do poz</w:t>
      </w:r>
      <w:r>
        <w:rPr>
          <w:rFonts w:asciiTheme="minorHAnsi" w:hAnsiTheme="minorHAnsi" w:cstheme="minorHAnsi"/>
          <w:color w:val="000000"/>
          <w:lang w:eastAsia="pl-PL"/>
        </w:rPr>
        <w:t>ycji</w:t>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t>wykazu</w:t>
      </w:r>
      <w:r w:rsidRPr="00B03380">
        <w:rPr>
          <w:rFonts w:asciiTheme="minorHAnsi" w:hAnsiTheme="minorHAnsi" w:cstheme="minorHAnsi"/>
          <w:color w:val="000000"/>
          <w:lang w:eastAsia="pl-PL"/>
        </w:rPr>
        <w:t xml:space="preserve"> – załącznik nr</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w:t>
      </w:r>
      <w:r>
        <w:rPr>
          <w:rFonts w:asciiTheme="minorHAnsi" w:hAnsiTheme="minorHAnsi" w:cstheme="minorHAnsi"/>
          <w:color w:val="000000"/>
          <w:lang w:eastAsia="pl-PL"/>
        </w:rPr>
        <w:tab/>
      </w:r>
      <w:r w:rsidRPr="00B03380">
        <w:rPr>
          <w:rFonts w:asciiTheme="minorHAnsi" w:hAnsiTheme="minorHAnsi" w:cstheme="minorHAnsi"/>
          <w:color w:val="000000"/>
          <w:lang w:eastAsia="pl-PL"/>
        </w:rPr>
        <w:t xml:space="preserve"> do wykazu</w:t>
      </w:r>
      <w:r w:rsidR="004804C1">
        <w:rPr>
          <w:rFonts w:asciiTheme="minorHAnsi" w:hAnsiTheme="minorHAnsi" w:cstheme="minorHAnsi"/>
          <w:color w:val="000000"/>
          <w:lang w:eastAsia="pl-PL"/>
        </w:rPr>
        <w:t>.</w:t>
      </w:r>
    </w:p>
    <w:p w14:paraId="7ECACFA3" w14:textId="77777777" w:rsidR="00664428"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pPr>
    </w:p>
    <w:p w14:paraId="4E7F7036"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0A00B817"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t>(w przypadku dokumentu elektronicznego)</w:t>
      </w:r>
    </w:p>
    <w:p w14:paraId="58A2F01E"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7DE29DB7"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79C9681E"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lastRenderedPageBreak/>
        <w:t>(w przypadku postaci</w:t>
      </w:r>
    </w:p>
    <w:p w14:paraId="3EAC43CE"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71B207E1"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własnoręcznym podpisem)</w:t>
      </w:r>
    </w:p>
    <w:p w14:paraId="61BDBE89" w14:textId="77777777" w:rsidR="00664428" w:rsidRPr="00B31D14" w:rsidRDefault="00664428" w:rsidP="00664428">
      <w:pPr>
        <w:widowControl w:val="0"/>
        <w:tabs>
          <w:tab w:val="left" w:leader="underscore" w:pos="2268"/>
          <w:tab w:val="left" w:leader="underscore" w:pos="4678"/>
          <w:tab w:val="left" w:leader="underscore" w:pos="6521"/>
          <w:tab w:val="left" w:leader="underscore" w:pos="7797"/>
        </w:tabs>
        <w:suppressAutoHyphens/>
        <w:spacing w:after="0" w:line="240" w:lineRule="auto"/>
        <w:rPr>
          <w:rFonts w:asciiTheme="minorHAnsi" w:hAnsiTheme="minorHAnsi" w:cstheme="minorHAnsi"/>
          <w:color w:val="000000"/>
          <w:lang w:eastAsia="pl-PL"/>
        </w:rPr>
        <w:sectPr w:rsidR="00664428" w:rsidRPr="00B31D14" w:rsidSect="003E4D82">
          <w:pgSz w:w="11906" w:h="16838"/>
          <w:pgMar w:top="1417" w:right="1417" w:bottom="1417" w:left="1417" w:header="708" w:footer="708" w:gutter="0"/>
          <w:cols w:space="708"/>
          <w:docGrid w:linePitch="326"/>
        </w:sectPr>
      </w:pPr>
    </w:p>
    <w:p w14:paraId="47437C70" w14:textId="77777777" w:rsidR="00664428" w:rsidRPr="007A4E99" w:rsidRDefault="00664428" w:rsidP="00B917EF">
      <w:pPr>
        <w:pStyle w:val="Nagwek2"/>
      </w:pPr>
      <w:bookmarkStart w:id="70" w:name="_Toc96430625"/>
      <w:r w:rsidRPr="007A4E99">
        <w:lastRenderedPageBreak/>
        <w:t xml:space="preserve">Załącznik nr </w:t>
      </w:r>
      <w:r>
        <w:t>6</w:t>
      </w:r>
      <w:r w:rsidRPr="007A4E99">
        <w:t xml:space="preserve"> do SWZ</w:t>
      </w:r>
      <w:bookmarkEnd w:id="70"/>
    </w:p>
    <w:p w14:paraId="0309B965" w14:textId="3719CCFD" w:rsidR="00664428" w:rsidRPr="00747C0B" w:rsidRDefault="00664428" w:rsidP="00664428">
      <w:pPr>
        <w:suppressAutoHyphens/>
        <w:spacing w:before="240"/>
        <w:ind w:left="425" w:firstLine="0"/>
        <w:rPr>
          <w:b/>
          <w:bCs/>
          <w:lang w:eastAsia="en-US"/>
        </w:rPr>
      </w:pPr>
      <w:r w:rsidRPr="00CC1C0A">
        <w:t xml:space="preserve">Dotyczy: postępowania o udzielenie zamówienia publicznego prowadzonego w trybie </w:t>
      </w:r>
      <w:r>
        <w:t xml:space="preserve">przetargu nieograniczonego </w:t>
      </w:r>
      <w:r w:rsidRPr="00CC1C0A">
        <w:t>na</w:t>
      </w:r>
      <w:r w:rsidRPr="00693926">
        <w:rPr>
          <w:b/>
          <w:bCs/>
          <w:lang w:eastAsia="en-US"/>
        </w:rPr>
        <w:t xml:space="preserve"> </w:t>
      </w:r>
      <w:r w:rsidR="00807B4B" w:rsidRPr="00807B4B">
        <w:rPr>
          <w:b/>
          <w:bCs/>
          <w:lang w:eastAsia="en-US"/>
        </w:rPr>
        <w:t xml:space="preserve">usługę utrzymania komponentu integracyjnego oraz implementacja integracji pomiędzy systemami zewnętrznymi i systemami </w:t>
      </w:r>
      <w:r w:rsidR="00807B4B" w:rsidRPr="007C5823">
        <w:rPr>
          <w:b/>
          <w:bCs/>
          <w:lang w:eastAsia="en-US"/>
        </w:rPr>
        <w:t xml:space="preserve">wewnętrznymi PFRON </w:t>
      </w:r>
      <w:r w:rsidR="00807B4B" w:rsidRPr="007C5823">
        <w:rPr>
          <w:lang w:eastAsia="en-US"/>
        </w:rPr>
        <w:t>(numer postępowania: ZP/</w:t>
      </w:r>
      <w:r w:rsidR="007C5823" w:rsidRPr="007C5823">
        <w:rPr>
          <w:lang w:eastAsia="en-US"/>
        </w:rPr>
        <w:t>02</w:t>
      </w:r>
      <w:r w:rsidR="00807B4B" w:rsidRPr="007C5823">
        <w:rPr>
          <w:lang w:eastAsia="en-US"/>
        </w:rPr>
        <w:t>/24).</w:t>
      </w:r>
    </w:p>
    <w:p w14:paraId="1591D861" w14:textId="07371A61" w:rsidR="00061AE3" w:rsidRPr="00B917EF" w:rsidRDefault="00061AE3" w:rsidP="00B917EF">
      <w:pPr>
        <w:pStyle w:val="Nagwek2"/>
        <w:jc w:val="center"/>
      </w:pPr>
      <w:r w:rsidRPr="00B917EF">
        <w:t>Oświadczenie</w:t>
      </w:r>
      <w:r w:rsidR="00B917EF" w:rsidRPr="00B917EF">
        <w:t xml:space="preserve"> </w:t>
      </w:r>
      <w:r w:rsidR="00B917EF">
        <w:br/>
      </w:r>
      <w:r w:rsidRPr="00B917EF">
        <w:t>Wykonawców wspólnie ubiegających się o zamówienie</w:t>
      </w:r>
    </w:p>
    <w:p w14:paraId="1726C307" w14:textId="77777777" w:rsidR="00061AE3" w:rsidRPr="007A4E99" w:rsidRDefault="00061AE3" w:rsidP="00061AE3">
      <w:pPr>
        <w:widowControl w:val="0"/>
        <w:suppressAutoHyphens/>
        <w:spacing w:after="0"/>
        <w:jc w:val="center"/>
        <w:rPr>
          <w:bCs/>
          <w:iCs/>
        </w:rPr>
      </w:pPr>
      <w:r w:rsidRPr="007A4E99">
        <w:rPr>
          <w:bCs/>
          <w:iCs/>
        </w:rPr>
        <w:t>(jeżeli dotyczy)</w:t>
      </w:r>
    </w:p>
    <w:p w14:paraId="4514A973" w14:textId="77777777" w:rsidR="00061AE3" w:rsidRPr="003F3F86" w:rsidRDefault="00061AE3" w:rsidP="00061AE3">
      <w:pPr>
        <w:widowControl w:val="0"/>
        <w:suppressAutoHyphens/>
        <w:spacing w:before="240" w:line="360" w:lineRule="auto"/>
        <w:ind w:left="0" w:firstLine="0"/>
        <w:rPr>
          <w:rFonts w:eastAsia="Calibri" w:cs="Calibri"/>
          <w:bCs/>
          <w:iCs/>
          <w:lang w:eastAsia="en-US"/>
        </w:rPr>
      </w:pPr>
      <w:r w:rsidRPr="007A4E99">
        <w:rPr>
          <w:rFonts w:eastAsia="Calibri" w:cs="Calibri"/>
          <w:bCs/>
          <w:iCs/>
          <w:lang w:eastAsia="en-US"/>
        </w:rPr>
        <w:t xml:space="preserve">Jako Wykonawcy wspólnie ubiegający się o przedmiotowe zamówienie, na podstawie </w:t>
      </w:r>
      <w:r>
        <w:rPr>
          <w:rFonts w:eastAsia="Calibri" w:cs="Calibri"/>
          <w:bCs/>
          <w:iCs/>
          <w:lang w:eastAsia="en-US"/>
        </w:rPr>
        <w:t>art.</w:t>
      </w:r>
      <w:r w:rsidRPr="007A4E99">
        <w:rPr>
          <w:rFonts w:eastAsia="Calibri" w:cs="Calibri"/>
          <w:bCs/>
          <w:iCs/>
          <w:lang w:eastAsia="en-US"/>
        </w:rPr>
        <w:t xml:space="preserve"> 117 ust</w:t>
      </w:r>
      <w:r>
        <w:rPr>
          <w:rFonts w:eastAsia="Calibri" w:cs="Calibri"/>
          <w:bCs/>
          <w:iCs/>
          <w:lang w:eastAsia="en-US"/>
        </w:rPr>
        <w:t xml:space="preserve">. </w:t>
      </w:r>
      <w:r w:rsidRPr="007A4E99">
        <w:rPr>
          <w:rFonts w:eastAsia="Calibri" w:cs="Calibri"/>
          <w:bCs/>
          <w:iCs/>
          <w:lang w:eastAsia="en-US"/>
        </w:rPr>
        <w:t>4 ustawy z 11 września 2019 r. Prawo zamówień publicznych (Dz</w:t>
      </w:r>
      <w:r>
        <w:rPr>
          <w:rFonts w:eastAsia="Calibri" w:cs="Calibri"/>
          <w:bCs/>
          <w:iCs/>
          <w:lang w:eastAsia="en-US"/>
        </w:rPr>
        <w:t>iennik Ustaw</w:t>
      </w:r>
      <w:r w:rsidRPr="007A4E99">
        <w:rPr>
          <w:rFonts w:eastAsia="Calibri" w:cs="Calibri"/>
          <w:bCs/>
          <w:iCs/>
          <w:lang w:eastAsia="en-US"/>
        </w:rPr>
        <w:t xml:space="preserve"> z 202</w:t>
      </w:r>
      <w:r>
        <w:rPr>
          <w:rFonts w:eastAsia="Calibri" w:cs="Calibri"/>
          <w:bCs/>
          <w:iCs/>
          <w:lang w:eastAsia="en-US"/>
        </w:rPr>
        <w:t>2</w:t>
      </w:r>
      <w:r w:rsidRPr="007A4E99">
        <w:rPr>
          <w:rFonts w:eastAsia="Calibri" w:cs="Calibri"/>
          <w:bCs/>
          <w:iCs/>
          <w:lang w:eastAsia="en-US"/>
        </w:rPr>
        <w:t xml:space="preserve"> poz</w:t>
      </w:r>
      <w:r>
        <w:rPr>
          <w:rFonts w:eastAsia="Calibri" w:cs="Calibri"/>
          <w:bCs/>
          <w:iCs/>
          <w:lang w:eastAsia="en-US"/>
        </w:rPr>
        <w:t>ycja</w:t>
      </w:r>
      <w:r w:rsidRPr="007A4E99">
        <w:rPr>
          <w:rFonts w:eastAsia="Calibri" w:cs="Calibri"/>
          <w:bCs/>
          <w:iCs/>
          <w:lang w:eastAsia="en-US"/>
        </w:rPr>
        <w:t xml:space="preserve"> </w:t>
      </w:r>
      <w:r>
        <w:rPr>
          <w:rFonts w:eastAsia="Calibri" w:cs="Calibri"/>
          <w:bCs/>
          <w:iCs/>
          <w:lang w:eastAsia="en-US"/>
        </w:rPr>
        <w:t>1710</w:t>
      </w:r>
      <w:r w:rsidRPr="007A4E99">
        <w:rPr>
          <w:rFonts w:eastAsia="Calibri" w:cs="Calibri"/>
          <w:bCs/>
          <w:iCs/>
          <w:lang w:eastAsia="en-US"/>
        </w:rPr>
        <w:t xml:space="preserve"> ze zm</w:t>
      </w:r>
      <w:r>
        <w:rPr>
          <w:rFonts w:eastAsia="Calibri" w:cs="Calibri"/>
          <w:bCs/>
          <w:iCs/>
          <w:lang w:eastAsia="en-US"/>
        </w:rPr>
        <w:t>ianami</w:t>
      </w:r>
      <w:r w:rsidRPr="007A4E99">
        <w:rPr>
          <w:rFonts w:eastAsia="Calibri" w:cs="Calibri"/>
          <w:bCs/>
          <w:iCs/>
          <w:lang w:eastAsia="en-US"/>
        </w:rPr>
        <w:t xml:space="preserve">), zwanej dalej „ustawą Pzp” zgodnie z </w:t>
      </w:r>
      <w:r>
        <w:rPr>
          <w:rFonts w:eastAsia="Calibri" w:cs="Calibri"/>
          <w:bCs/>
          <w:iCs/>
          <w:lang w:eastAsia="en-US"/>
        </w:rPr>
        <w:t xml:space="preserve">art. </w:t>
      </w:r>
      <w:r w:rsidRPr="007A4E99">
        <w:rPr>
          <w:rFonts w:eastAsia="Calibri" w:cs="Calibri"/>
          <w:bCs/>
          <w:iCs/>
          <w:lang w:eastAsia="en-US"/>
        </w:rPr>
        <w:t>117 ust</w:t>
      </w:r>
      <w:r>
        <w:rPr>
          <w:rFonts w:eastAsia="Calibri" w:cs="Calibri"/>
          <w:bCs/>
          <w:iCs/>
          <w:lang w:eastAsia="en-US"/>
        </w:rPr>
        <w:t>.</w:t>
      </w:r>
      <w:r w:rsidRPr="007A4E99">
        <w:rPr>
          <w:rFonts w:eastAsia="Calibri" w:cs="Calibri"/>
          <w:bCs/>
          <w:iCs/>
          <w:lang w:eastAsia="en-US"/>
        </w:rPr>
        <w:t xml:space="preserve"> 3 ustawy Pzp, </w:t>
      </w:r>
      <w:r w:rsidRPr="007A4E99">
        <w:rPr>
          <w:rFonts w:eastAsia="Calibri" w:cs="Calibri"/>
          <w:b/>
          <w:bCs/>
          <w:iCs/>
          <w:lang w:eastAsia="en-US"/>
        </w:rPr>
        <w:t>polegamy na zdolnościach</w:t>
      </w:r>
      <w:r w:rsidRPr="007A4E99">
        <w:rPr>
          <w:rFonts w:eastAsia="Calibri" w:cs="Calibri"/>
          <w:bCs/>
          <w:iCs/>
          <w:lang w:eastAsia="en-US"/>
        </w:rPr>
        <w:t xml:space="preserve"> następującego</w:t>
      </w:r>
      <w:r>
        <w:rPr>
          <w:rFonts w:eastAsia="Calibri" w:cs="Calibri"/>
          <w:bCs/>
          <w:iCs/>
          <w:lang w:eastAsia="en-US"/>
        </w:rPr>
        <w:t xml:space="preserve"> </w:t>
      </w:r>
      <w:r w:rsidRPr="003F3F86">
        <w:rPr>
          <w:rFonts w:eastAsia="Calibri" w:cs="Calibri"/>
          <w:bCs/>
          <w:iCs/>
          <w:lang w:eastAsia="en-US"/>
        </w:rPr>
        <w:t>Wykonawcy spośród Wykonawców wspólnie ubiegających się o udzielenie zamówienia, to jest</w:t>
      </w:r>
      <w:r>
        <w:rPr>
          <w:rFonts w:eastAsia="Calibri" w:cs="Calibri"/>
          <w:bCs/>
          <w:iCs/>
          <w:lang w:eastAsia="en-US"/>
        </w:rPr>
        <w:t xml:space="preserve"> Wykonawcy</w:t>
      </w:r>
      <w:r w:rsidRPr="003F3F86">
        <w:rPr>
          <w:rFonts w:eastAsia="Calibri" w:cs="Calibri"/>
          <w:bCs/>
          <w:iCs/>
          <w:lang w:eastAsia="en-US"/>
        </w:rPr>
        <w:t xml:space="preserve">: </w:t>
      </w:r>
    </w:p>
    <w:p w14:paraId="44B58CAD" w14:textId="77777777" w:rsidR="00061AE3" w:rsidRDefault="00061AE3" w:rsidP="00061AE3">
      <w:pPr>
        <w:widowControl w:val="0"/>
        <w:tabs>
          <w:tab w:val="left" w:leader="underscore" w:pos="8222"/>
        </w:tabs>
        <w:suppressAutoHyphens/>
        <w:spacing w:line="360" w:lineRule="auto"/>
        <w:ind w:left="0" w:firstLine="0"/>
        <w:rPr>
          <w:rFonts w:eastAsia="Calibri" w:cs="Calibri"/>
          <w:bCs/>
          <w:iCs/>
          <w:lang w:eastAsia="en-US"/>
        </w:rPr>
      </w:pPr>
      <w:r>
        <w:rPr>
          <w:rFonts w:eastAsia="Calibri" w:cs="Calibri"/>
          <w:bCs/>
          <w:iCs/>
          <w:lang w:eastAsia="en-US"/>
        </w:rPr>
        <w:tab/>
        <w:t xml:space="preserve"> </w:t>
      </w:r>
      <w:r w:rsidRPr="00066919">
        <w:rPr>
          <w:rFonts w:eastAsia="Calibri" w:cs="Calibri"/>
          <w:bCs/>
          <w:iCs/>
          <w:lang w:eastAsia="en-US"/>
        </w:rPr>
        <w:t xml:space="preserve"> </w:t>
      </w:r>
      <w:r w:rsidRPr="008F2E4F">
        <w:rPr>
          <w:rFonts w:eastAsia="Calibri" w:cs="Calibri"/>
          <w:bCs/>
          <w:iCs/>
          <w:color w:val="1F3864" w:themeColor="accent1" w:themeShade="80"/>
          <w:lang w:eastAsia="en-US"/>
        </w:rPr>
        <w:t>(</w:t>
      </w:r>
      <w:r w:rsidRPr="008F2E4F">
        <w:rPr>
          <w:color w:val="1F3864" w:themeColor="accent1" w:themeShade="80"/>
          <w:sz w:val="22"/>
          <w:szCs w:val="22"/>
        </w:rPr>
        <w:t>należy powielić stosowanie do potrzeb Wykonawcy)</w:t>
      </w:r>
    </w:p>
    <w:p w14:paraId="03E291E8" w14:textId="77777777" w:rsidR="00061AE3" w:rsidRDefault="00061AE3" w:rsidP="00061AE3">
      <w:pPr>
        <w:widowControl w:val="0"/>
        <w:tabs>
          <w:tab w:val="left" w:leader="underscore" w:pos="5103"/>
        </w:tabs>
        <w:suppressAutoHyphens/>
        <w:spacing w:line="360" w:lineRule="auto"/>
        <w:ind w:left="0" w:firstLine="0"/>
        <w:rPr>
          <w:rFonts w:eastAsia="Calibri" w:cs="Calibri"/>
          <w:b/>
          <w:bCs/>
          <w:iCs/>
          <w:lang w:eastAsia="en-US"/>
        </w:rPr>
      </w:pPr>
      <w:r w:rsidRPr="00066919">
        <w:rPr>
          <w:rFonts w:eastAsia="Calibri" w:cs="Calibri"/>
          <w:b/>
          <w:bCs/>
          <w:iCs/>
          <w:lang w:eastAsia="en-US"/>
        </w:rPr>
        <w:t>który wykona następujące usługi</w:t>
      </w:r>
      <w:r>
        <w:rPr>
          <w:rFonts w:eastAsia="Calibri" w:cs="Calibri"/>
          <w:b/>
          <w:bCs/>
          <w:iCs/>
          <w:lang w:eastAsia="en-US"/>
        </w:rPr>
        <w:t>:</w:t>
      </w:r>
    </w:p>
    <w:p w14:paraId="26042895" w14:textId="77777777" w:rsidR="00061AE3" w:rsidRDefault="00061AE3" w:rsidP="00061AE3">
      <w:pPr>
        <w:widowControl w:val="0"/>
        <w:tabs>
          <w:tab w:val="left" w:leader="underscore" w:pos="8222"/>
        </w:tabs>
        <w:suppressAutoHyphens/>
        <w:spacing w:line="360" w:lineRule="auto"/>
        <w:ind w:left="0" w:firstLine="0"/>
        <w:rPr>
          <w:rFonts w:eastAsia="Calibri" w:cs="Calibri"/>
          <w:bCs/>
          <w:iCs/>
          <w:lang w:eastAsia="en-US"/>
        </w:rPr>
      </w:pPr>
      <w:r w:rsidRPr="00066919">
        <w:rPr>
          <w:rFonts w:eastAsia="Calibri" w:cs="Calibri"/>
          <w:bCs/>
          <w:iCs/>
          <w:lang w:eastAsia="en-US"/>
        </w:rPr>
        <w:tab/>
        <w:t xml:space="preserve">, </w:t>
      </w:r>
    </w:p>
    <w:p w14:paraId="0895918E" w14:textId="77777777" w:rsidR="00061AE3" w:rsidRDefault="00061AE3" w:rsidP="00061AE3">
      <w:pPr>
        <w:widowControl w:val="0"/>
        <w:tabs>
          <w:tab w:val="left" w:leader="underscore" w:pos="5103"/>
        </w:tabs>
        <w:suppressAutoHyphens/>
        <w:spacing w:line="360" w:lineRule="auto"/>
        <w:ind w:left="0" w:firstLine="0"/>
        <w:rPr>
          <w:rFonts w:eastAsia="Calibri" w:cs="Calibri"/>
          <w:bCs/>
          <w:iCs/>
          <w:lang w:eastAsia="en-US"/>
        </w:rPr>
      </w:pPr>
      <w:r w:rsidRPr="00066919">
        <w:rPr>
          <w:rFonts w:eastAsia="Calibri" w:cs="Calibri"/>
          <w:bCs/>
          <w:iCs/>
          <w:lang w:eastAsia="en-US"/>
        </w:rPr>
        <w:t>do realizacji których te zdolności są wymagane</w:t>
      </w:r>
      <w:r>
        <w:rPr>
          <w:rFonts w:eastAsia="Calibri" w:cs="Calibri"/>
          <w:bCs/>
          <w:iCs/>
          <w:lang w:eastAsia="en-US"/>
        </w:rPr>
        <w:t xml:space="preserve"> </w:t>
      </w:r>
      <w:r w:rsidRPr="00D033CE">
        <w:rPr>
          <w:rFonts w:eastAsia="Calibri" w:cs="Calibri"/>
          <w:bCs/>
          <w:iCs/>
          <w:color w:val="1F3864" w:themeColor="accent1" w:themeShade="80"/>
          <w:lang w:eastAsia="en-US"/>
        </w:rPr>
        <w:t>(z</w:t>
      </w:r>
      <w:r w:rsidRPr="00D033CE">
        <w:rPr>
          <w:color w:val="1F3864" w:themeColor="accent1" w:themeShade="80"/>
          <w:sz w:val="22"/>
          <w:szCs w:val="22"/>
        </w:rPr>
        <w:t>godnie z art. 117 ust. 3 ustawy Pzp, w odniesieniu do warunków dotyczących m.in. doświadczenia wykonawcy wspólnie ubiegający się o udzielenie zamówienia mogą polegać na zdolnościach tych z wykonawców, którzy wykonają usługi, do realizacji których te zdolności są wymagane</w:t>
      </w:r>
      <w:r w:rsidRPr="00D033CE">
        <w:rPr>
          <w:rFonts w:eastAsia="Calibri"/>
          <w:color w:val="1F3864" w:themeColor="accent1" w:themeShade="80"/>
          <w:lang w:eastAsia="en-US"/>
        </w:rPr>
        <w:t>)</w:t>
      </w:r>
      <w:r w:rsidRPr="00D033CE">
        <w:rPr>
          <w:rFonts w:eastAsia="Calibri" w:cs="Calibri"/>
          <w:bCs/>
          <w:iCs/>
          <w:color w:val="1F3864" w:themeColor="accent1" w:themeShade="80"/>
          <w:lang w:eastAsia="en-US"/>
        </w:rPr>
        <w:t xml:space="preserve">. </w:t>
      </w:r>
    </w:p>
    <w:p w14:paraId="0ACF1904"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45FF54E4"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t>(w przypadku dokumentu elektronicznego)</w:t>
      </w:r>
    </w:p>
    <w:p w14:paraId="6F689B22"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1B1469E1"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792EA065"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 przypadku postaci</w:t>
      </w:r>
    </w:p>
    <w:p w14:paraId="0CCC43B9"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134EBB98"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lastRenderedPageBreak/>
        <w:t>własnoręcznym podpisem)</w:t>
      </w:r>
    </w:p>
    <w:p w14:paraId="7B70C87D" w14:textId="77777777" w:rsidR="00664428" w:rsidRDefault="00664428" w:rsidP="00664428">
      <w:pPr>
        <w:widowControl w:val="0"/>
        <w:tabs>
          <w:tab w:val="left" w:leader="underscore" w:pos="5103"/>
        </w:tabs>
        <w:suppressAutoHyphens/>
        <w:spacing w:line="360" w:lineRule="auto"/>
        <w:ind w:left="425" w:firstLine="0"/>
        <w:rPr>
          <w:rFonts w:eastAsia="Calibri" w:cs="Calibri"/>
          <w:bCs/>
          <w:iCs/>
          <w:lang w:eastAsia="en-US"/>
        </w:rPr>
        <w:sectPr w:rsidR="00664428" w:rsidSect="0098431B">
          <w:pgSz w:w="11906" w:h="16838"/>
          <w:pgMar w:top="1418" w:right="1418" w:bottom="1418" w:left="1418" w:header="709" w:footer="709" w:gutter="0"/>
          <w:cols w:space="708"/>
        </w:sectPr>
      </w:pPr>
    </w:p>
    <w:p w14:paraId="30C85886" w14:textId="77777777" w:rsidR="00664428" w:rsidRDefault="00664428" w:rsidP="008B1E92">
      <w:pPr>
        <w:pStyle w:val="Nagwek2"/>
        <w:rPr>
          <w:lang w:eastAsia="pl-PL"/>
        </w:rPr>
      </w:pPr>
      <w:r>
        <w:rPr>
          <w:lang w:eastAsia="pl-PL"/>
        </w:rPr>
        <w:lastRenderedPageBreak/>
        <w:t>Załącznik nr 7 do SWZ</w:t>
      </w:r>
    </w:p>
    <w:p w14:paraId="47522E02" w14:textId="40097470" w:rsidR="00061AE3" w:rsidRPr="006811A7" w:rsidRDefault="00061AE3" w:rsidP="00061AE3">
      <w:pPr>
        <w:suppressAutoHyphens/>
        <w:spacing w:before="240"/>
        <w:ind w:left="0" w:firstLine="0"/>
      </w:pPr>
      <w:r w:rsidRPr="00CC1C0A">
        <w:t>Dotyczy: postępowania o udzielenie zamówienia publicznego prowadzonego w trybie</w:t>
      </w:r>
      <w:r>
        <w:t xml:space="preserve"> </w:t>
      </w:r>
      <w:r w:rsidRPr="005F15C1">
        <w:t>przetargu nieograniczonego na</w:t>
      </w:r>
      <w:r w:rsidRPr="00061AE3">
        <w:rPr>
          <w:b/>
          <w:bCs/>
        </w:rPr>
        <w:t xml:space="preserve"> </w:t>
      </w:r>
      <w:r w:rsidR="00807B4B" w:rsidRPr="003E4D82">
        <w:rPr>
          <w:b/>
          <w:bCs/>
        </w:rPr>
        <w:t xml:space="preserve">usługę utrzymania komponentu integracyjnego oraz implementacja integracji pomiędzy systemami zewnętrznymi i systemami wewnętrznymi </w:t>
      </w:r>
      <w:r w:rsidR="00807B4B" w:rsidRPr="007C5823">
        <w:rPr>
          <w:b/>
          <w:bCs/>
        </w:rPr>
        <w:t>PFRON</w:t>
      </w:r>
      <w:r w:rsidR="00807B4B" w:rsidRPr="007C5823">
        <w:t xml:space="preserve"> (numer postępowania: ZP/</w:t>
      </w:r>
      <w:r w:rsidR="007C5823" w:rsidRPr="007C5823">
        <w:t>02</w:t>
      </w:r>
      <w:r w:rsidR="00807B4B" w:rsidRPr="007C5823">
        <w:t>/24)</w:t>
      </w:r>
      <w:r w:rsidR="00807B4B" w:rsidRPr="007C5823">
        <w:rPr>
          <w:lang w:eastAsia="en-US"/>
        </w:rPr>
        <w:t>.</w:t>
      </w:r>
    </w:p>
    <w:p w14:paraId="36BBE329" w14:textId="77777777" w:rsidR="00061AE3" w:rsidRPr="00684868" w:rsidRDefault="00061AE3" w:rsidP="00B917EF">
      <w:pPr>
        <w:pStyle w:val="Nagwek2"/>
        <w:jc w:val="center"/>
        <w:rPr>
          <w:i/>
          <w:lang w:eastAsia="pl-PL"/>
        </w:rPr>
      </w:pPr>
      <w:r>
        <w:rPr>
          <w:lang w:eastAsia="pl-PL"/>
        </w:rPr>
        <w:t>Zobowiązanie podmiotu udostępniającego zasoby)</w:t>
      </w:r>
      <w:r w:rsidRPr="00684868">
        <w:rPr>
          <w:lang w:eastAsia="pl-PL"/>
        </w:rPr>
        <w:t xml:space="preserve"> </w:t>
      </w:r>
      <w:r w:rsidRPr="00684868">
        <w:rPr>
          <w:lang w:eastAsia="pl-PL"/>
        </w:rPr>
        <w:br/>
      </w:r>
      <w:r w:rsidRPr="00A31322">
        <w:t>(jeżeli dotyczy</w:t>
      </w:r>
      <w:r>
        <w:t>)</w:t>
      </w:r>
    </w:p>
    <w:p w14:paraId="61066CF7" w14:textId="77777777" w:rsidR="00061AE3" w:rsidRDefault="00061AE3" w:rsidP="00061AE3">
      <w:pPr>
        <w:widowControl w:val="0"/>
        <w:suppressAutoHyphens/>
        <w:spacing w:before="240" w:after="0" w:line="360" w:lineRule="auto"/>
        <w:ind w:left="0" w:firstLine="0"/>
        <w:rPr>
          <w:rFonts w:asciiTheme="minorHAnsi" w:hAnsiTheme="minorHAnsi" w:cstheme="minorHAnsi"/>
          <w:bCs/>
          <w:lang w:eastAsia="pl-PL"/>
        </w:rPr>
      </w:pPr>
      <w:r>
        <w:rPr>
          <w:rFonts w:asciiTheme="minorHAnsi" w:hAnsiTheme="minorHAnsi" w:cstheme="minorHAnsi"/>
          <w:bCs/>
          <w:lang w:eastAsia="pl-PL"/>
        </w:rPr>
        <w:t xml:space="preserve">Podmiot udostępniający zasoby: </w:t>
      </w:r>
    </w:p>
    <w:p w14:paraId="4E8F2E19" w14:textId="77777777" w:rsidR="00061AE3" w:rsidRDefault="00061AE3" w:rsidP="00061AE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Pr>
          <w:rFonts w:asciiTheme="minorHAnsi" w:hAnsiTheme="minorHAnsi" w:cstheme="minorHAnsi"/>
          <w:bCs/>
          <w:lang w:eastAsia="pl-PL"/>
        </w:rPr>
        <w:tab/>
      </w:r>
      <w:r>
        <w:rPr>
          <w:rFonts w:asciiTheme="minorHAnsi" w:hAnsiTheme="minorHAnsi" w:cstheme="minorHAnsi"/>
          <w:bCs/>
          <w:lang w:eastAsia="pl-PL"/>
        </w:rPr>
        <w:tab/>
      </w:r>
    </w:p>
    <w:p w14:paraId="65E86446" w14:textId="77777777" w:rsidR="00061AE3" w:rsidRDefault="00061AE3" w:rsidP="00061AE3">
      <w:pPr>
        <w:widowControl w:val="0"/>
        <w:suppressAutoHyphens/>
        <w:spacing w:after="0" w:line="360" w:lineRule="auto"/>
        <w:ind w:left="0" w:firstLine="1"/>
        <w:rPr>
          <w:rFonts w:asciiTheme="minorHAnsi" w:hAnsiTheme="minorHAnsi" w:cstheme="minorHAnsi"/>
          <w:lang w:eastAsia="pl-PL"/>
        </w:rPr>
      </w:pPr>
      <w:r w:rsidRPr="00B03380">
        <w:rPr>
          <w:rFonts w:asciiTheme="minorHAnsi" w:hAnsiTheme="minorHAnsi" w:cstheme="minorHAnsi"/>
          <w:lang w:eastAsia="pl-PL"/>
        </w:rPr>
        <w:t xml:space="preserve"> (nazwa i adres </w:t>
      </w:r>
      <w:r>
        <w:rPr>
          <w:rFonts w:asciiTheme="minorHAnsi" w:hAnsiTheme="minorHAnsi" w:cstheme="minorHAnsi"/>
          <w:lang w:eastAsia="pl-PL"/>
        </w:rPr>
        <w:t>podmiotu udostępniającego zasoby</w:t>
      </w:r>
      <w:r w:rsidRPr="00B03380">
        <w:rPr>
          <w:rFonts w:asciiTheme="minorHAnsi" w:hAnsiTheme="minorHAnsi" w:cstheme="minorHAnsi"/>
          <w:lang w:eastAsia="pl-PL"/>
        </w:rPr>
        <w:t>)</w:t>
      </w:r>
    </w:p>
    <w:p w14:paraId="1F5BC08D" w14:textId="77777777" w:rsidR="00061AE3" w:rsidRPr="00A31322" w:rsidRDefault="00061AE3" w:rsidP="00C50A30">
      <w:pPr>
        <w:numPr>
          <w:ilvl w:val="0"/>
          <w:numId w:val="27"/>
        </w:numPr>
        <w:tabs>
          <w:tab w:val="left" w:leader="underscore" w:pos="5103"/>
          <w:tab w:val="left" w:leader="underscore" w:pos="8080"/>
        </w:tabs>
        <w:suppressAutoHyphens/>
        <w:spacing w:before="480" w:after="0"/>
        <w:ind w:left="425" w:hanging="425"/>
        <w:rPr>
          <w:rFonts w:asciiTheme="minorHAnsi" w:hAnsiTheme="minorHAnsi" w:cstheme="minorHAnsi"/>
          <w:lang w:eastAsia="pl-PL"/>
        </w:rPr>
      </w:pPr>
      <w:r w:rsidRPr="00A31322">
        <w:rPr>
          <w:rFonts w:asciiTheme="minorHAnsi" w:hAnsiTheme="minorHAnsi" w:cstheme="minorHAnsi"/>
          <w:lang w:eastAsia="pl-PL"/>
        </w:rPr>
        <w:t>Działając na podstawie art. 118 ust. 1 i 2 ustawy z dnia 11 września 2019 r. – Prawo zamówień publicznych  (Dz</w:t>
      </w:r>
      <w:r>
        <w:rPr>
          <w:rFonts w:asciiTheme="minorHAnsi" w:hAnsiTheme="minorHAnsi" w:cstheme="minorHAnsi"/>
          <w:lang w:eastAsia="pl-PL"/>
        </w:rPr>
        <w:t xml:space="preserve">iennik Ustaw z </w:t>
      </w:r>
      <w:r w:rsidRPr="00A31322">
        <w:rPr>
          <w:rFonts w:asciiTheme="minorHAnsi" w:hAnsiTheme="minorHAnsi" w:cstheme="minorHAnsi"/>
          <w:lang w:eastAsia="pl-PL"/>
        </w:rPr>
        <w:t>202</w:t>
      </w:r>
      <w:r>
        <w:rPr>
          <w:rFonts w:asciiTheme="minorHAnsi" w:hAnsiTheme="minorHAnsi" w:cstheme="minorHAnsi"/>
          <w:lang w:eastAsia="pl-PL"/>
        </w:rPr>
        <w:t>2</w:t>
      </w:r>
      <w:r w:rsidRPr="00A31322">
        <w:rPr>
          <w:rFonts w:asciiTheme="minorHAnsi" w:hAnsiTheme="minorHAnsi" w:cstheme="minorHAnsi"/>
          <w:lang w:eastAsia="pl-PL"/>
        </w:rPr>
        <w:t xml:space="preserve"> r. poz</w:t>
      </w:r>
      <w:r>
        <w:rPr>
          <w:rFonts w:asciiTheme="minorHAnsi" w:hAnsiTheme="minorHAnsi" w:cstheme="minorHAnsi"/>
          <w:lang w:eastAsia="pl-PL"/>
        </w:rPr>
        <w:t>ycja</w:t>
      </w:r>
      <w:r w:rsidRPr="00A31322">
        <w:rPr>
          <w:rFonts w:asciiTheme="minorHAnsi" w:hAnsiTheme="minorHAnsi" w:cstheme="minorHAnsi"/>
          <w:lang w:eastAsia="pl-PL"/>
        </w:rPr>
        <w:t xml:space="preserve"> </w:t>
      </w:r>
      <w:r>
        <w:rPr>
          <w:rFonts w:asciiTheme="minorHAnsi" w:hAnsiTheme="minorHAnsi" w:cstheme="minorHAnsi"/>
          <w:lang w:eastAsia="pl-PL"/>
        </w:rPr>
        <w:t>1710</w:t>
      </w:r>
      <w:r w:rsidRPr="00A31322">
        <w:rPr>
          <w:rFonts w:asciiTheme="minorHAnsi" w:hAnsiTheme="minorHAnsi" w:cstheme="minorHAnsi"/>
          <w:lang w:eastAsia="pl-PL"/>
        </w:rPr>
        <w:t>, ze zm</w:t>
      </w:r>
      <w:r>
        <w:rPr>
          <w:rFonts w:asciiTheme="minorHAnsi" w:hAnsiTheme="minorHAnsi" w:cstheme="minorHAnsi"/>
          <w:lang w:eastAsia="pl-PL"/>
        </w:rPr>
        <w:t>ianami</w:t>
      </w:r>
      <w:r w:rsidRPr="00A31322">
        <w:rPr>
          <w:rFonts w:asciiTheme="minorHAnsi" w:hAnsiTheme="minorHAnsi" w:cstheme="minorHAnsi"/>
          <w:lang w:eastAsia="pl-PL"/>
        </w:rPr>
        <w:t>), zwaną dalej „ustawą</w:t>
      </w:r>
      <w:r>
        <w:rPr>
          <w:rFonts w:asciiTheme="minorHAnsi" w:hAnsiTheme="minorHAnsi" w:cstheme="minorHAnsi"/>
          <w:lang w:eastAsia="pl-PL"/>
        </w:rPr>
        <w:t xml:space="preserve"> Pzp</w:t>
      </w:r>
      <w:r w:rsidRPr="00A31322">
        <w:rPr>
          <w:rFonts w:asciiTheme="minorHAnsi" w:hAnsiTheme="minorHAnsi" w:cstheme="minorHAnsi"/>
          <w:lang w:eastAsia="pl-PL"/>
        </w:rPr>
        <w:t xml:space="preserve">”, </w:t>
      </w:r>
      <w:r w:rsidRPr="00A31322">
        <w:rPr>
          <w:rFonts w:asciiTheme="minorHAnsi" w:hAnsiTheme="minorHAnsi" w:cstheme="minorHAnsi"/>
          <w:b/>
          <w:bCs/>
          <w:lang w:eastAsia="pl-PL"/>
        </w:rPr>
        <w:t xml:space="preserve">oświadczam, że </w:t>
      </w:r>
      <w:r>
        <w:rPr>
          <w:rFonts w:asciiTheme="minorHAnsi" w:hAnsiTheme="minorHAnsi" w:cstheme="minorHAnsi"/>
          <w:b/>
          <w:bCs/>
          <w:lang w:eastAsia="pl-PL"/>
        </w:rPr>
        <w:t xml:space="preserve">podmiot który reprezentuję </w:t>
      </w:r>
      <w:r w:rsidRPr="00A31322">
        <w:rPr>
          <w:rFonts w:asciiTheme="minorHAnsi" w:hAnsiTheme="minorHAnsi" w:cstheme="minorHAnsi"/>
          <w:b/>
          <w:bCs/>
          <w:lang w:eastAsia="pl-PL"/>
        </w:rPr>
        <w:t>zobowiązuj</w:t>
      </w:r>
      <w:r>
        <w:rPr>
          <w:rFonts w:asciiTheme="minorHAnsi" w:hAnsiTheme="minorHAnsi" w:cstheme="minorHAnsi"/>
          <w:b/>
          <w:bCs/>
          <w:lang w:eastAsia="pl-PL"/>
        </w:rPr>
        <w:t>e</w:t>
      </w:r>
      <w:r w:rsidRPr="00A31322">
        <w:rPr>
          <w:rFonts w:asciiTheme="minorHAnsi" w:hAnsiTheme="minorHAnsi" w:cstheme="minorHAnsi"/>
          <w:b/>
          <w:bCs/>
          <w:lang w:eastAsia="pl-PL"/>
        </w:rPr>
        <w:t xml:space="preserve"> się do oddania Wykonawcy</w:t>
      </w:r>
      <w:r w:rsidRPr="00A31322">
        <w:rPr>
          <w:rFonts w:asciiTheme="minorHAnsi" w:hAnsiTheme="minorHAnsi" w:cstheme="minorHAnsi"/>
          <w:lang w:eastAsia="pl-PL"/>
        </w:rPr>
        <w:t>, t</w:t>
      </w:r>
      <w:r>
        <w:rPr>
          <w:rFonts w:asciiTheme="minorHAnsi" w:hAnsiTheme="minorHAnsi" w:cstheme="minorHAnsi"/>
          <w:lang w:eastAsia="pl-PL"/>
        </w:rPr>
        <w:t>o jest</w:t>
      </w:r>
      <w:r w:rsidRPr="00A31322">
        <w:rPr>
          <w:rFonts w:asciiTheme="minorHAnsi" w:hAnsiTheme="minorHAnsi" w:cstheme="minorHAnsi"/>
          <w:lang w:eastAsia="pl-PL"/>
        </w:rPr>
        <w:t xml:space="preserve"> </w:t>
      </w:r>
      <w:r>
        <w:rPr>
          <w:rFonts w:asciiTheme="minorHAnsi" w:hAnsiTheme="minorHAnsi" w:cstheme="minorHAnsi"/>
          <w:lang w:eastAsia="pl-PL"/>
        </w:rPr>
        <w:tab/>
      </w:r>
      <w:r w:rsidRPr="00A31322">
        <w:rPr>
          <w:rFonts w:asciiTheme="minorHAnsi" w:hAnsiTheme="minorHAnsi" w:cstheme="minorHAnsi"/>
          <w:lang w:eastAsia="pl-PL"/>
        </w:rPr>
        <w:t xml:space="preserve"> z siedzibą w </w:t>
      </w:r>
      <w:r>
        <w:rPr>
          <w:rFonts w:asciiTheme="minorHAnsi" w:hAnsiTheme="minorHAnsi" w:cstheme="minorHAnsi"/>
          <w:lang w:eastAsia="pl-PL"/>
        </w:rPr>
        <w:tab/>
      </w:r>
      <w:r w:rsidRPr="00A31322">
        <w:rPr>
          <w:rFonts w:asciiTheme="minorHAnsi" w:hAnsiTheme="minorHAnsi" w:cstheme="minorHAnsi"/>
          <w:lang w:eastAsia="pl-PL"/>
        </w:rPr>
        <w:t xml:space="preserve"> do dyspozycji niezbędnych zasobów w zakresie</w:t>
      </w:r>
      <w:r>
        <w:rPr>
          <w:rFonts w:asciiTheme="minorHAnsi" w:hAnsiTheme="minorHAnsi" w:cstheme="minorHAnsi"/>
          <w:lang w:eastAsia="pl-PL"/>
        </w:rPr>
        <w:t xml:space="preserve"> </w:t>
      </w:r>
      <w:r w:rsidRPr="00A31322">
        <w:rPr>
          <w:rFonts w:asciiTheme="minorHAnsi" w:hAnsiTheme="minorHAnsi" w:cstheme="minorHAnsi"/>
          <w:lang w:eastAsia="pl-PL"/>
        </w:rPr>
        <w:t xml:space="preserve">zdolności technicznej lub zawodowej </w:t>
      </w:r>
      <w:r w:rsidRPr="00A76C40">
        <w:rPr>
          <w:rFonts w:asciiTheme="minorHAnsi" w:hAnsiTheme="minorHAnsi" w:cstheme="minorHAnsi"/>
          <w:iCs/>
          <w:color w:val="C00000"/>
          <w:sz w:val="22"/>
          <w:szCs w:val="22"/>
          <w:lang w:eastAsia="pl-PL"/>
        </w:rPr>
        <w:t>(Uwaga: udostępnienie zasobów Wykonawcy przez podmiot udostępniający zasoby w zakresie zdolności technicznej lub zawodowej jest równoznaczne z obowiązkiem udziału tego podmiotu w wykonaniu zamówienia)</w:t>
      </w:r>
      <w:r>
        <w:rPr>
          <w:rFonts w:asciiTheme="minorHAnsi" w:hAnsiTheme="minorHAnsi" w:cstheme="minorHAnsi"/>
          <w:iCs/>
          <w:color w:val="C00000"/>
          <w:sz w:val="20"/>
          <w:szCs w:val="20"/>
          <w:lang w:eastAsia="pl-PL"/>
        </w:rPr>
        <w:t xml:space="preserve"> </w:t>
      </w:r>
      <w:r w:rsidRPr="00A31322">
        <w:rPr>
          <w:rFonts w:asciiTheme="minorHAnsi" w:eastAsia="Calibri" w:hAnsiTheme="minorHAnsi" w:cstheme="minorHAnsi"/>
          <w:lang w:eastAsia="en-US"/>
        </w:rPr>
        <w:t>na potrzeby realizacji przedmiotowego zamówienia</w:t>
      </w:r>
      <w:r w:rsidRPr="00A31322">
        <w:rPr>
          <w:rFonts w:asciiTheme="minorHAnsi" w:hAnsiTheme="minorHAnsi" w:cstheme="minorHAnsi"/>
          <w:lang w:eastAsia="pl-PL"/>
        </w:rPr>
        <w:t>.</w:t>
      </w:r>
    </w:p>
    <w:p w14:paraId="1DF6A303" w14:textId="77777777" w:rsidR="00061AE3" w:rsidRPr="00A31322" w:rsidRDefault="00061AE3" w:rsidP="00061AE3">
      <w:pPr>
        <w:suppressAutoHyphens/>
        <w:spacing w:before="240" w:after="0" w:line="240" w:lineRule="auto"/>
        <w:ind w:left="0" w:firstLine="425"/>
        <w:rPr>
          <w:rFonts w:asciiTheme="minorHAnsi" w:hAnsiTheme="minorHAnsi" w:cstheme="minorHAnsi"/>
          <w:iCs/>
          <w:lang w:eastAsia="pl-PL"/>
        </w:rPr>
      </w:pPr>
      <w:r>
        <w:rPr>
          <w:rFonts w:asciiTheme="minorHAnsi" w:hAnsiTheme="minorHAnsi" w:cstheme="minorHAnsi"/>
          <w:iCs/>
          <w:lang w:eastAsia="pl-PL"/>
        </w:rPr>
        <w:t>Oświadczam/-my, iż</w:t>
      </w:r>
      <w:r w:rsidRPr="00A31322">
        <w:rPr>
          <w:rFonts w:asciiTheme="minorHAnsi" w:hAnsiTheme="minorHAnsi" w:cstheme="minorHAnsi"/>
          <w:iCs/>
          <w:lang w:eastAsia="pl-PL"/>
        </w:rPr>
        <w:t>:</w:t>
      </w:r>
    </w:p>
    <w:p w14:paraId="19D87000" w14:textId="77777777" w:rsidR="00061AE3" w:rsidRPr="00A31322" w:rsidRDefault="00061AE3" w:rsidP="00C50A30">
      <w:pPr>
        <w:numPr>
          <w:ilvl w:val="0"/>
          <w:numId w:val="28"/>
        </w:numPr>
        <w:suppressAutoHyphens/>
        <w:spacing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zakres dostępnych Wykonawcy zasobów podmiotu udostepniającego zasoby:</w:t>
      </w:r>
    </w:p>
    <w:p w14:paraId="1F4D7589" w14:textId="77777777" w:rsidR="00061AE3" w:rsidRDefault="00061AE3" w:rsidP="00061AE3">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79A2D1D2" w14:textId="77777777" w:rsidR="00061AE3" w:rsidRPr="00A31322" w:rsidRDefault="00061AE3" w:rsidP="00061AE3">
      <w:pPr>
        <w:tabs>
          <w:tab w:val="left" w:leader="underscore" w:pos="8505"/>
        </w:tabs>
        <w:suppressAutoHyphens/>
        <w:spacing w:before="36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7658694F" w14:textId="77777777" w:rsidR="00061AE3" w:rsidRDefault="00061AE3" w:rsidP="00C50A30">
      <w:pPr>
        <w:numPr>
          <w:ilvl w:val="0"/>
          <w:numId w:val="28"/>
        </w:numPr>
        <w:suppressAutoHyphens/>
        <w:spacing w:before="240" w:after="0" w:line="240" w:lineRule="auto"/>
        <w:rPr>
          <w:rFonts w:asciiTheme="minorHAnsi" w:hAnsiTheme="minorHAnsi" w:cstheme="minorHAnsi"/>
          <w:iCs/>
          <w:lang w:eastAsia="pl-PL"/>
        </w:rPr>
      </w:pPr>
      <w:r w:rsidRPr="00A31322">
        <w:rPr>
          <w:rFonts w:asciiTheme="minorHAnsi" w:hAnsiTheme="minorHAnsi" w:cstheme="minorHAnsi"/>
          <w:iCs/>
          <w:lang w:eastAsia="pl-PL"/>
        </w:rPr>
        <w:t>sposób i okres udostępnienia Wykonawcy i wykorzystania przez niego zasobów podmiotu udostępniającego</w:t>
      </w:r>
      <w:r>
        <w:rPr>
          <w:rFonts w:asciiTheme="minorHAnsi" w:hAnsiTheme="minorHAnsi" w:cstheme="minorHAnsi"/>
          <w:iCs/>
          <w:lang w:eastAsia="pl-PL"/>
        </w:rPr>
        <w:t xml:space="preserve"> </w:t>
      </w:r>
      <w:r w:rsidRPr="00A31322">
        <w:rPr>
          <w:rFonts w:asciiTheme="minorHAnsi" w:hAnsiTheme="minorHAnsi" w:cstheme="minorHAnsi"/>
          <w:iCs/>
          <w:lang w:eastAsia="pl-PL"/>
        </w:rPr>
        <w:t>te zasoby przy wykonywaniu zamówienia:</w:t>
      </w:r>
    </w:p>
    <w:p w14:paraId="38CCFE00" w14:textId="77777777" w:rsidR="00061AE3" w:rsidRDefault="00061AE3" w:rsidP="00061A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2B391B0C" w14:textId="77777777" w:rsidR="00061AE3" w:rsidRPr="00A31322" w:rsidRDefault="00061AE3" w:rsidP="00061AE3">
      <w:pPr>
        <w:tabs>
          <w:tab w:val="left" w:leader="underscore" w:pos="8505"/>
        </w:tabs>
        <w:suppressAutoHyphens/>
        <w:spacing w:before="240" w:after="0" w:line="240" w:lineRule="auto"/>
        <w:ind w:left="786" w:firstLine="0"/>
        <w:rPr>
          <w:rFonts w:asciiTheme="minorHAnsi" w:hAnsiTheme="minorHAnsi" w:cstheme="minorHAnsi"/>
          <w:iCs/>
          <w:lang w:eastAsia="pl-PL"/>
        </w:rPr>
      </w:pPr>
      <w:r>
        <w:rPr>
          <w:rFonts w:asciiTheme="minorHAnsi" w:hAnsiTheme="minorHAnsi" w:cstheme="minorHAnsi"/>
          <w:iCs/>
          <w:lang w:eastAsia="pl-PL"/>
        </w:rPr>
        <w:tab/>
      </w:r>
    </w:p>
    <w:p w14:paraId="48CF550E" w14:textId="77777777" w:rsidR="00061AE3" w:rsidRPr="00A31322" w:rsidRDefault="00061AE3" w:rsidP="00C50A30">
      <w:pPr>
        <w:numPr>
          <w:ilvl w:val="0"/>
          <w:numId w:val="28"/>
        </w:numPr>
        <w:suppressAutoHyphens/>
        <w:spacing w:before="600" w:after="0" w:line="240" w:lineRule="auto"/>
        <w:ind w:left="782" w:hanging="357"/>
        <w:rPr>
          <w:rFonts w:asciiTheme="minorHAnsi" w:hAnsiTheme="minorHAnsi" w:cstheme="minorHAnsi"/>
          <w:iCs/>
          <w:lang w:eastAsia="pl-PL"/>
        </w:rPr>
      </w:pPr>
      <w:r w:rsidRPr="00A31322">
        <w:rPr>
          <w:rFonts w:asciiTheme="minorHAnsi" w:hAnsiTheme="minorHAnsi" w:cstheme="minorHAnsi"/>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w:t>
      </w:r>
      <w:r w:rsidRPr="008F2E4F">
        <w:rPr>
          <w:rFonts w:asciiTheme="minorHAnsi" w:hAnsiTheme="minorHAnsi" w:cstheme="minorHAnsi"/>
          <w:iCs/>
          <w:lang w:eastAsia="pl-PL"/>
        </w:rPr>
        <w:t>ą:</w:t>
      </w:r>
    </w:p>
    <w:p w14:paraId="54FECEAE" w14:textId="77777777" w:rsidR="00061AE3" w:rsidRDefault="00061AE3" w:rsidP="00061A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lastRenderedPageBreak/>
        <w:tab/>
      </w:r>
    </w:p>
    <w:p w14:paraId="4E4BC5D2" w14:textId="77777777" w:rsidR="00061AE3" w:rsidRPr="002904F3" w:rsidRDefault="00061AE3" w:rsidP="00061AE3">
      <w:pPr>
        <w:tabs>
          <w:tab w:val="left" w:leader="underscore" w:pos="8505"/>
        </w:tabs>
        <w:suppressAutoHyphens/>
        <w:spacing w:before="240" w:after="0" w:line="240" w:lineRule="auto"/>
        <w:ind w:left="782" w:firstLine="0"/>
        <w:rPr>
          <w:rFonts w:asciiTheme="minorHAnsi" w:hAnsiTheme="minorHAnsi" w:cstheme="minorHAnsi"/>
          <w:iCs/>
          <w:lang w:eastAsia="pl-PL"/>
        </w:rPr>
      </w:pPr>
      <w:r>
        <w:rPr>
          <w:rFonts w:asciiTheme="minorHAnsi" w:hAnsiTheme="minorHAnsi" w:cstheme="minorHAnsi"/>
          <w:iCs/>
          <w:lang w:eastAsia="pl-PL"/>
        </w:rPr>
        <w:tab/>
      </w:r>
    </w:p>
    <w:p w14:paraId="4BF0F69C" w14:textId="77777777" w:rsidR="00061AE3" w:rsidRPr="00A31322" w:rsidRDefault="00061AE3" w:rsidP="00061AE3">
      <w:pPr>
        <w:suppressAutoHyphens/>
        <w:spacing w:after="0" w:line="240" w:lineRule="auto"/>
        <w:ind w:left="2832" w:hanging="2832"/>
        <w:rPr>
          <w:rFonts w:asciiTheme="minorHAnsi" w:hAnsiTheme="minorHAnsi" w:cstheme="minorHAnsi"/>
          <w:lang w:eastAsia="pl-PL"/>
        </w:rPr>
      </w:pPr>
    </w:p>
    <w:p w14:paraId="17E005A7"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084597BC"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t>(w przypadku dokumentu elektronicznego)</w:t>
      </w:r>
    </w:p>
    <w:p w14:paraId="70DAC662"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13F99B8F"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69D17D76"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 przypadku postaci</w:t>
      </w:r>
    </w:p>
    <w:p w14:paraId="24C700C5"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0175446F"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własnoręcznym podpisem)</w:t>
      </w:r>
    </w:p>
    <w:p w14:paraId="4D2355F0"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98431B">
          <w:pgSz w:w="11906" w:h="16838"/>
          <w:pgMar w:top="1418" w:right="1418" w:bottom="1418" w:left="1418" w:header="709" w:footer="709" w:gutter="0"/>
          <w:cols w:space="708"/>
        </w:sectPr>
      </w:pPr>
    </w:p>
    <w:p w14:paraId="5FA4B193" w14:textId="77777777" w:rsidR="00664428" w:rsidRDefault="00664428" w:rsidP="00B917EF">
      <w:pPr>
        <w:pStyle w:val="Nagwek2"/>
        <w:rPr>
          <w:lang w:eastAsia="pl-PL"/>
        </w:rPr>
      </w:pPr>
      <w:r>
        <w:rPr>
          <w:lang w:eastAsia="pl-PL"/>
        </w:rPr>
        <w:lastRenderedPageBreak/>
        <w:t>Załącznik nr 8 do SWZ</w:t>
      </w:r>
    </w:p>
    <w:p w14:paraId="0BEB2240" w14:textId="74DBAF34" w:rsidR="00061AE3" w:rsidRPr="00061AE3" w:rsidRDefault="00061AE3" w:rsidP="00061AE3">
      <w:pPr>
        <w:suppressAutoHyphens/>
        <w:spacing w:before="240"/>
        <w:ind w:left="0" w:firstLine="0"/>
      </w:pPr>
      <w:r w:rsidRPr="00061AE3">
        <w:t>Dotyczy: postępowania o udzielenie zamówienia publicznego prowadzonego w trybie przetargu nieograniczonego na</w:t>
      </w:r>
      <w:r w:rsidR="00807B4B" w:rsidRPr="00807B4B">
        <w:rPr>
          <w:b/>
          <w:bCs/>
        </w:rPr>
        <w:t xml:space="preserve"> </w:t>
      </w:r>
      <w:r w:rsidR="00807B4B" w:rsidRPr="003E4D82">
        <w:rPr>
          <w:b/>
          <w:bCs/>
        </w:rPr>
        <w:t>usługę utrzymania komponentu integracyjnego oraz implementacja integracji pomiędzy systemami zewnętrznymi i systemami wewnętrznymi PFRON</w:t>
      </w:r>
      <w:r w:rsidR="00807B4B" w:rsidRPr="003E4D82">
        <w:t xml:space="preserve"> (numer </w:t>
      </w:r>
      <w:r w:rsidR="00807B4B" w:rsidRPr="007C5823">
        <w:t>postępowania: ZP/</w:t>
      </w:r>
      <w:r w:rsidR="007C5823" w:rsidRPr="007C5823">
        <w:t>02</w:t>
      </w:r>
      <w:r w:rsidR="00807B4B" w:rsidRPr="007C5823">
        <w:t>/24)</w:t>
      </w:r>
      <w:r w:rsidR="00807B4B" w:rsidRPr="007C5823">
        <w:rPr>
          <w:lang w:eastAsia="en-US"/>
        </w:rPr>
        <w:t>.</w:t>
      </w:r>
      <w:r w:rsidRPr="00061AE3">
        <w:t xml:space="preserve"> </w:t>
      </w:r>
    </w:p>
    <w:p w14:paraId="568DA207" w14:textId="77777777" w:rsidR="00061AE3" w:rsidRPr="00061AE3" w:rsidRDefault="00061AE3" w:rsidP="00B917EF">
      <w:pPr>
        <w:pStyle w:val="Nagwek2"/>
        <w:jc w:val="center"/>
        <w:rPr>
          <w:szCs w:val="22"/>
        </w:rPr>
      </w:pPr>
      <w:r w:rsidRPr="00061AE3">
        <w:rPr>
          <w:rFonts w:asciiTheme="minorHAnsi" w:hAnsiTheme="minorHAnsi" w:cstheme="minorHAnsi"/>
          <w:bCs/>
        </w:rPr>
        <w:t>Oświadczenie</w:t>
      </w:r>
      <w:r w:rsidRPr="00061AE3">
        <w:rPr>
          <w:rFonts w:asciiTheme="minorHAnsi" w:hAnsiTheme="minorHAnsi" w:cstheme="minorHAnsi"/>
          <w:bCs/>
        </w:rPr>
        <w:br/>
      </w:r>
      <w:r w:rsidRPr="00061AE3">
        <w:t>o braku przynależności lub przynależności do tej samej grupy kapitałowej</w:t>
      </w:r>
    </w:p>
    <w:p w14:paraId="128DC9E7" w14:textId="77777777" w:rsidR="00061AE3" w:rsidRPr="00061AE3" w:rsidRDefault="00061AE3" w:rsidP="00061AE3">
      <w:pPr>
        <w:widowControl w:val="0"/>
        <w:suppressAutoHyphens/>
        <w:spacing w:after="0" w:line="360" w:lineRule="auto"/>
        <w:ind w:left="0" w:firstLine="0"/>
        <w:rPr>
          <w:rFonts w:asciiTheme="minorHAnsi" w:hAnsiTheme="minorHAnsi" w:cstheme="minorHAnsi"/>
          <w:bCs/>
          <w:lang w:eastAsia="pl-PL"/>
        </w:rPr>
      </w:pPr>
      <w:r w:rsidRPr="00061AE3">
        <w:rPr>
          <w:rFonts w:asciiTheme="minorHAnsi" w:hAnsiTheme="minorHAnsi" w:cstheme="minorHAnsi"/>
          <w:bCs/>
          <w:lang w:eastAsia="pl-PL"/>
        </w:rPr>
        <w:t xml:space="preserve">Wykonawca: </w:t>
      </w:r>
    </w:p>
    <w:p w14:paraId="648750D9" w14:textId="77777777" w:rsidR="00061AE3" w:rsidRPr="00061AE3" w:rsidRDefault="00061AE3" w:rsidP="00061AE3">
      <w:pPr>
        <w:widowControl w:val="0"/>
        <w:tabs>
          <w:tab w:val="left" w:leader="underscore" w:pos="8505"/>
        </w:tabs>
        <w:suppressAutoHyphens/>
        <w:spacing w:after="0" w:line="360" w:lineRule="auto"/>
        <w:ind w:left="0" w:firstLine="0"/>
        <w:rPr>
          <w:rFonts w:asciiTheme="minorHAnsi" w:hAnsiTheme="minorHAnsi" w:cstheme="minorHAnsi"/>
          <w:bCs/>
          <w:lang w:eastAsia="pl-PL"/>
        </w:rPr>
      </w:pPr>
      <w:r w:rsidRPr="00061AE3">
        <w:rPr>
          <w:rFonts w:asciiTheme="minorHAnsi" w:hAnsiTheme="minorHAnsi" w:cstheme="minorHAnsi"/>
          <w:bCs/>
          <w:lang w:eastAsia="pl-PL"/>
        </w:rPr>
        <w:tab/>
      </w:r>
      <w:r w:rsidRPr="00061AE3">
        <w:rPr>
          <w:rFonts w:asciiTheme="minorHAnsi" w:hAnsiTheme="minorHAnsi" w:cstheme="minorHAnsi"/>
          <w:bCs/>
          <w:lang w:eastAsia="pl-PL"/>
        </w:rPr>
        <w:tab/>
      </w:r>
    </w:p>
    <w:p w14:paraId="36357BEF" w14:textId="77777777" w:rsidR="00061AE3" w:rsidRPr="00061AE3" w:rsidRDefault="00061AE3" w:rsidP="00061AE3">
      <w:pPr>
        <w:widowControl w:val="0"/>
        <w:suppressAutoHyphens/>
        <w:spacing w:after="0" w:line="360" w:lineRule="auto"/>
        <w:ind w:left="0" w:firstLine="1"/>
        <w:rPr>
          <w:rFonts w:asciiTheme="minorHAnsi" w:hAnsiTheme="minorHAnsi" w:cstheme="minorHAnsi"/>
          <w:lang w:eastAsia="pl-PL"/>
        </w:rPr>
      </w:pPr>
      <w:r w:rsidRPr="00061AE3">
        <w:rPr>
          <w:rFonts w:asciiTheme="minorHAnsi" w:hAnsiTheme="minorHAnsi" w:cstheme="minorHAnsi"/>
          <w:lang w:eastAsia="pl-PL"/>
        </w:rPr>
        <w:t xml:space="preserve"> (nazwa i adres Wykonawcy)</w:t>
      </w:r>
    </w:p>
    <w:p w14:paraId="3CE05744" w14:textId="203EA57C" w:rsidR="00061AE3" w:rsidRPr="00061AE3" w:rsidRDefault="00061AE3" w:rsidP="00061AE3">
      <w:pPr>
        <w:suppressAutoHyphens/>
        <w:spacing w:after="0" w:line="320" w:lineRule="atLeast"/>
        <w:ind w:left="0" w:firstLine="0"/>
        <w:rPr>
          <w:rFonts w:asciiTheme="minorHAnsi" w:hAnsiTheme="minorHAnsi" w:cstheme="minorHAnsi"/>
          <w:lang w:eastAsia="pl-PL"/>
        </w:rPr>
      </w:pPr>
      <w:r w:rsidRPr="00061AE3">
        <w:rPr>
          <w:rFonts w:asciiTheme="minorHAnsi" w:hAnsiTheme="minorHAnsi" w:cstheme="minorHAnsi"/>
          <w:lang w:eastAsia="pl-PL"/>
        </w:rPr>
        <w:t>Zgodnie z art. 108 ust. 1 pkt 5 ustawy z dnia 11 września 2019 roku – Prawo zamówień publicznych (</w:t>
      </w:r>
      <w:r w:rsidR="007C5823">
        <w:rPr>
          <w:rFonts w:asciiTheme="minorHAnsi" w:hAnsiTheme="minorHAnsi" w:cstheme="minorHAnsi"/>
          <w:lang w:eastAsia="pl-PL"/>
        </w:rPr>
        <w:t>D</w:t>
      </w:r>
      <w:r w:rsidR="004025B1">
        <w:rPr>
          <w:rFonts w:asciiTheme="minorHAnsi" w:hAnsiTheme="minorHAnsi" w:cstheme="minorHAnsi"/>
          <w:lang w:eastAsia="pl-PL"/>
        </w:rPr>
        <w:t>z</w:t>
      </w:r>
      <w:r w:rsidR="007C5823">
        <w:rPr>
          <w:rFonts w:asciiTheme="minorHAnsi" w:hAnsiTheme="minorHAnsi" w:cstheme="minorHAnsi"/>
          <w:lang w:eastAsia="pl-PL"/>
        </w:rPr>
        <w:t>. U.</w:t>
      </w:r>
      <w:r w:rsidRPr="00061AE3">
        <w:rPr>
          <w:rFonts w:asciiTheme="minorHAnsi" w:hAnsiTheme="minorHAnsi" w:cstheme="minorHAnsi"/>
          <w:lang w:eastAsia="pl-PL"/>
        </w:rPr>
        <w:t xml:space="preserve"> z 202</w:t>
      </w:r>
      <w:r w:rsidR="007C5823">
        <w:rPr>
          <w:rFonts w:asciiTheme="minorHAnsi" w:hAnsiTheme="minorHAnsi" w:cstheme="minorHAnsi"/>
          <w:lang w:eastAsia="pl-PL"/>
        </w:rPr>
        <w:t>3</w:t>
      </w:r>
      <w:r w:rsidRPr="00061AE3">
        <w:rPr>
          <w:rFonts w:asciiTheme="minorHAnsi" w:hAnsiTheme="minorHAnsi" w:cstheme="minorHAnsi"/>
          <w:lang w:eastAsia="pl-PL"/>
        </w:rPr>
        <w:t xml:space="preserve"> poz</w:t>
      </w:r>
      <w:r w:rsidR="007C5823">
        <w:rPr>
          <w:rFonts w:asciiTheme="minorHAnsi" w:hAnsiTheme="minorHAnsi" w:cstheme="minorHAnsi"/>
          <w:lang w:eastAsia="pl-PL"/>
        </w:rPr>
        <w:t>.</w:t>
      </w:r>
      <w:r w:rsidRPr="00061AE3">
        <w:rPr>
          <w:rFonts w:asciiTheme="minorHAnsi" w:hAnsiTheme="minorHAnsi" w:cstheme="minorHAnsi"/>
          <w:lang w:eastAsia="pl-PL"/>
        </w:rPr>
        <w:t xml:space="preserve"> </w:t>
      </w:r>
      <w:r w:rsidR="007C5823">
        <w:rPr>
          <w:rFonts w:asciiTheme="minorHAnsi" w:hAnsiTheme="minorHAnsi" w:cstheme="minorHAnsi"/>
          <w:lang w:eastAsia="pl-PL"/>
        </w:rPr>
        <w:t>1605</w:t>
      </w:r>
      <w:r w:rsidRPr="00061AE3">
        <w:rPr>
          <w:rFonts w:asciiTheme="minorHAnsi" w:hAnsiTheme="minorHAnsi" w:cstheme="minorHAnsi"/>
          <w:lang w:eastAsia="pl-PL"/>
        </w:rPr>
        <w:t xml:space="preserve"> ze zmianami</w:t>
      </w:r>
      <w:r w:rsidRPr="00061AE3">
        <w:rPr>
          <w:rFonts w:asciiTheme="minorHAnsi" w:hAnsiTheme="minorHAnsi" w:cstheme="minorHAnsi"/>
          <w:color w:val="000000"/>
          <w:lang w:eastAsia="pl-PL"/>
        </w:rPr>
        <w:t>)</w:t>
      </w:r>
      <w:r w:rsidRPr="00061AE3">
        <w:rPr>
          <w:rFonts w:asciiTheme="minorHAnsi" w:hAnsiTheme="minorHAnsi" w:cstheme="minorHAnsi"/>
          <w:lang w:eastAsia="pl-PL"/>
        </w:rPr>
        <w:t xml:space="preserve"> w związku z paragrafem 2 ust. 1 pkt 2 Rozporządzenia Ministra Rozwoju, Pracy i Technologii z dnia 23 grudnia 2020 r. w sprawie podmiotowych środków dowodowych oraz innych dokumentów lub oświadczeń, jakich może żądać zamawiający od wykonawcy </w:t>
      </w:r>
      <w:r w:rsidRPr="00061AE3">
        <w:rPr>
          <w:szCs w:val="22"/>
        </w:rPr>
        <w:t xml:space="preserve">oświadczamy, że Wykonawca </w:t>
      </w:r>
      <w:r w:rsidRPr="00061AE3">
        <w:rPr>
          <w:color w:val="1F3864" w:themeColor="accent1" w:themeShade="80"/>
          <w:szCs w:val="22"/>
        </w:rPr>
        <w:t>(okno aktywne – należy zaznaczyć poprawną odpowiedź za pomocą „X” albo skreślić niewłaściwą odpowiedź):</w:t>
      </w:r>
    </w:p>
    <w:p w14:paraId="0580A492" w14:textId="66920A15" w:rsidR="00061AE3" w:rsidRPr="00061AE3" w:rsidRDefault="002D1A92" w:rsidP="00061AE3">
      <w:pPr>
        <w:widowControl w:val="0"/>
        <w:tabs>
          <w:tab w:val="left" w:pos="426"/>
        </w:tabs>
        <w:suppressAutoHyphens/>
        <w:spacing w:before="240" w:after="60"/>
        <w:ind w:left="426" w:hanging="426"/>
        <w:rPr>
          <w:snapToGrid w:val="0"/>
          <w:szCs w:val="22"/>
        </w:rPr>
      </w:pPr>
      <w:sdt>
        <w:sdtPr>
          <w:rPr>
            <w:snapToGrid w:val="0"/>
            <w:szCs w:val="22"/>
          </w:rPr>
          <w:id w:val="522439602"/>
          <w14:checkbox>
            <w14:checked w14:val="0"/>
            <w14:checkedState w14:val="2612" w14:font="MS Gothic"/>
            <w14:uncheckedState w14:val="2610" w14:font="MS Gothic"/>
          </w14:checkbox>
        </w:sdtPr>
        <w:sdtEndPr/>
        <w:sdtContent>
          <w:r w:rsidR="00061AE3" w:rsidRPr="00061AE3">
            <w:rPr>
              <w:rFonts w:eastAsia="MS Gothic" w:hint="eastAsia"/>
              <w:snapToGrid w:val="0"/>
              <w:szCs w:val="22"/>
            </w:rPr>
            <w:t>☐</w:t>
          </w:r>
        </w:sdtContent>
      </w:sdt>
      <w:r w:rsidR="00061AE3" w:rsidRPr="00061AE3">
        <w:rPr>
          <w:snapToGrid w:val="0"/>
          <w:szCs w:val="22"/>
        </w:rPr>
        <w:t xml:space="preserve">   nie należy do tej samej grupy kapitałowej, w rozumieniu art. 4 pkt 14 ustawy z dnia 16 lutego 2007 r. o ochronie konkurencji i konsumentów (</w:t>
      </w:r>
      <w:r w:rsidR="007C5823">
        <w:rPr>
          <w:snapToGrid w:val="0"/>
          <w:szCs w:val="22"/>
        </w:rPr>
        <w:t xml:space="preserve">Dz. U. </w:t>
      </w:r>
      <w:r w:rsidR="00061AE3" w:rsidRPr="00061AE3">
        <w:rPr>
          <w:snapToGrid w:val="0"/>
          <w:szCs w:val="22"/>
        </w:rPr>
        <w:t>z 202</w:t>
      </w:r>
      <w:r w:rsidR="007C5823">
        <w:rPr>
          <w:snapToGrid w:val="0"/>
          <w:szCs w:val="22"/>
        </w:rPr>
        <w:t>4</w:t>
      </w:r>
      <w:r w:rsidR="00061AE3" w:rsidRPr="00061AE3">
        <w:rPr>
          <w:snapToGrid w:val="0"/>
          <w:szCs w:val="22"/>
        </w:rPr>
        <w:t xml:space="preserve"> r. pozycja </w:t>
      </w:r>
      <w:r w:rsidR="004025B1">
        <w:rPr>
          <w:snapToGrid w:val="0"/>
          <w:szCs w:val="22"/>
        </w:rPr>
        <w:t>594</w:t>
      </w:r>
      <w:r w:rsidR="00061AE3" w:rsidRPr="00061AE3">
        <w:rPr>
          <w:snapToGrid w:val="0"/>
          <w:szCs w:val="22"/>
        </w:rPr>
        <w:t>), z innym Wykonawcą, który złożył odrębną ofertę w niniejszym postępowaniu;</w:t>
      </w:r>
    </w:p>
    <w:p w14:paraId="333638DA" w14:textId="77777777" w:rsidR="00061AE3" w:rsidRPr="00061AE3" w:rsidRDefault="002D1A92" w:rsidP="00061AE3">
      <w:pPr>
        <w:widowControl w:val="0"/>
        <w:suppressAutoHyphens/>
        <w:spacing w:after="60"/>
        <w:ind w:left="426" w:hanging="426"/>
        <w:rPr>
          <w:snapToGrid w:val="0"/>
          <w:szCs w:val="22"/>
        </w:rPr>
      </w:pPr>
      <w:sdt>
        <w:sdtPr>
          <w:rPr>
            <w:snapToGrid w:val="0"/>
            <w:szCs w:val="22"/>
          </w:rPr>
          <w:id w:val="-678659431"/>
          <w14:checkbox>
            <w14:checked w14:val="0"/>
            <w14:checkedState w14:val="2612" w14:font="MS Gothic"/>
            <w14:uncheckedState w14:val="2610" w14:font="MS Gothic"/>
          </w14:checkbox>
        </w:sdtPr>
        <w:sdtEndPr/>
        <w:sdtContent>
          <w:r w:rsidR="00061AE3" w:rsidRPr="00061AE3">
            <w:rPr>
              <w:rFonts w:eastAsia="MS Gothic" w:hint="eastAsia"/>
              <w:snapToGrid w:val="0"/>
              <w:szCs w:val="22"/>
            </w:rPr>
            <w:t>☐</w:t>
          </w:r>
        </w:sdtContent>
      </w:sdt>
      <w:r w:rsidR="00061AE3" w:rsidRPr="00061AE3">
        <w:rPr>
          <w:snapToGrid w:val="0"/>
          <w:szCs w:val="22"/>
        </w:rPr>
        <w:t xml:space="preserve">   należy do tej samej grupy kapitałowej, z innym Wykonawcą, który złożył odrębną ofertę w niniejszym postępowaniu, tj.: </w:t>
      </w:r>
    </w:p>
    <w:tbl>
      <w:tblPr>
        <w:tblStyle w:val="Tabela-Siatka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dane podmiotów należących do tej samej grupy kapitałowej z Wykonawcą"/>
        <w:tblDescription w:val="W tabeli należy wskazać dane podmiotów, ktore złożyły odrębne oferty w niniejszym postępowaniu, należących do tej samej grupy kapitałowej z Wykonawcą"/>
      </w:tblPr>
      <w:tblGrid>
        <w:gridCol w:w="909"/>
        <w:gridCol w:w="3801"/>
        <w:gridCol w:w="4330"/>
      </w:tblGrid>
      <w:tr w:rsidR="00061AE3" w:rsidRPr="00061AE3" w14:paraId="114FE4E8" w14:textId="77777777" w:rsidTr="0098431B">
        <w:trPr>
          <w:trHeight w:val="322"/>
          <w:tblHeader/>
        </w:trPr>
        <w:tc>
          <w:tcPr>
            <w:tcW w:w="911" w:type="dxa"/>
            <w:shd w:val="clear" w:color="auto" w:fill="F2F2F2" w:themeFill="background1" w:themeFillShade="F2"/>
          </w:tcPr>
          <w:p w14:paraId="422FC56F" w14:textId="77777777" w:rsidR="00061AE3" w:rsidRPr="00061AE3" w:rsidRDefault="00061AE3" w:rsidP="00061AE3">
            <w:pPr>
              <w:tabs>
                <w:tab w:val="left" w:pos="449"/>
              </w:tabs>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Lp.</w:t>
            </w:r>
          </w:p>
        </w:tc>
        <w:tc>
          <w:tcPr>
            <w:tcW w:w="3809" w:type="dxa"/>
            <w:shd w:val="clear" w:color="auto" w:fill="F2F2F2" w:themeFill="background1" w:themeFillShade="F2"/>
          </w:tcPr>
          <w:p w14:paraId="3DB5FCAE" w14:textId="77777777" w:rsidR="00061AE3" w:rsidRPr="00061AE3" w:rsidRDefault="00061AE3" w:rsidP="00061AE3">
            <w:pPr>
              <w:suppressAutoHyphens/>
              <w:spacing w:line="259" w:lineRule="auto"/>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Nazwa podmiotu</w:t>
            </w:r>
          </w:p>
        </w:tc>
        <w:tc>
          <w:tcPr>
            <w:tcW w:w="4340" w:type="dxa"/>
            <w:shd w:val="clear" w:color="auto" w:fill="F2F2F2" w:themeFill="background1" w:themeFillShade="F2"/>
          </w:tcPr>
          <w:p w14:paraId="09AB7263" w14:textId="77777777" w:rsidR="00061AE3" w:rsidRPr="00061AE3" w:rsidRDefault="00061AE3" w:rsidP="00061AE3">
            <w:pPr>
              <w:suppressAutoHyphens/>
              <w:spacing w:line="259" w:lineRule="auto"/>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Siedziba podmiotu</w:t>
            </w:r>
          </w:p>
        </w:tc>
      </w:tr>
      <w:tr w:rsidR="00061AE3" w:rsidRPr="00061AE3" w14:paraId="26494F5E" w14:textId="77777777" w:rsidTr="0098431B">
        <w:tc>
          <w:tcPr>
            <w:tcW w:w="911" w:type="dxa"/>
          </w:tcPr>
          <w:p w14:paraId="410D60D0" w14:textId="77777777" w:rsidR="00061AE3" w:rsidRPr="00061AE3" w:rsidRDefault="00061AE3" w:rsidP="00061A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1.</w:t>
            </w:r>
          </w:p>
        </w:tc>
        <w:tc>
          <w:tcPr>
            <w:tcW w:w="3809" w:type="dxa"/>
          </w:tcPr>
          <w:p w14:paraId="3947DECF"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153B7D79"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r>
      <w:tr w:rsidR="00061AE3" w:rsidRPr="00061AE3" w14:paraId="219D11B7" w14:textId="77777777" w:rsidTr="0098431B">
        <w:tc>
          <w:tcPr>
            <w:tcW w:w="911" w:type="dxa"/>
          </w:tcPr>
          <w:p w14:paraId="65769CC4" w14:textId="77777777" w:rsidR="00061AE3" w:rsidRPr="00061AE3" w:rsidRDefault="00061AE3" w:rsidP="00061AE3">
            <w:pPr>
              <w:suppressAutoHyphens/>
              <w:spacing w:line="259" w:lineRule="auto"/>
              <w:ind w:left="0" w:firstLine="0"/>
              <w:rPr>
                <w:rFonts w:asciiTheme="minorHAnsi" w:eastAsiaTheme="minorEastAsia" w:hAnsiTheme="minorHAnsi" w:cstheme="minorHAnsi"/>
                <w:b/>
                <w:bCs/>
                <w:color w:val="000000"/>
                <w:sz w:val="22"/>
                <w:szCs w:val="22"/>
                <w:lang w:eastAsia="en-US"/>
              </w:rPr>
            </w:pPr>
            <w:r w:rsidRPr="00061AE3">
              <w:rPr>
                <w:rFonts w:asciiTheme="minorHAnsi" w:eastAsiaTheme="minorEastAsia" w:hAnsiTheme="minorHAnsi" w:cstheme="minorHAnsi"/>
                <w:b/>
                <w:bCs/>
                <w:color w:val="000000"/>
                <w:sz w:val="22"/>
                <w:szCs w:val="22"/>
                <w:lang w:eastAsia="en-US"/>
              </w:rPr>
              <w:t>2.</w:t>
            </w:r>
          </w:p>
        </w:tc>
        <w:tc>
          <w:tcPr>
            <w:tcW w:w="3809" w:type="dxa"/>
          </w:tcPr>
          <w:p w14:paraId="12690052"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c>
          <w:tcPr>
            <w:tcW w:w="4340" w:type="dxa"/>
          </w:tcPr>
          <w:p w14:paraId="613DF997" w14:textId="77777777" w:rsidR="00061AE3" w:rsidRPr="00061AE3" w:rsidRDefault="00061AE3" w:rsidP="00061AE3">
            <w:pPr>
              <w:suppressAutoHyphens/>
              <w:spacing w:after="120" w:line="259" w:lineRule="auto"/>
              <w:rPr>
                <w:rFonts w:asciiTheme="minorHAnsi" w:eastAsiaTheme="minorEastAsia" w:hAnsiTheme="minorHAnsi" w:cstheme="minorHAnsi"/>
                <w:color w:val="000000"/>
                <w:sz w:val="22"/>
                <w:szCs w:val="22"/>
                <w:lang w:eastAsia="en-US"/>
              </w:rPr>
            </w:pPr>
          </w:p>
        </w:tc>
      </w:tr>
    </w:tbl>
    <w:p w14:paraId="21BD56A0" w14:textId="77777777" w:rsidR="00061AE3" w:rsidRPr="00061AE3" w:rsidRDefault="00061AE3" w:rsidP="00061AE3">
      <w:pPr>
        <w:suppressAutoHyphens/>
        <w:spacing w:before="240"/>
        <w:ind w:left="425" w:firstLine="0"/>
        <w:rPr>
          <w:rFonts w:asciiTheme="minorHAnsi" w:hAnsiTheme="minorHAnsi" w:cstheme="minorHAnsi"/>
          <w:lang w:eastAsia="pl-PL"/>
        </w:rPr>
      </w:pPr>
      <w:r w:rsidRPr="00061AE3">
        <w:rPr>
          <w:rFonts w:asciiTheme="minorHAnsi" w:hAnsiTheme="minorHAnsi" w:cstheme="minorHAnsi"/>
          <w:lang w:eastAsia="pl-PL"/>
        </w:rPr>
        <w:t>oraz załączam do niniejszego niżej wymienione oświadczenia dokumenty lub informacje potwierdzające przygotowanie oferty niezależnie od ww. Wykonawcy/Wykonawców należącego/należących do tej samej grupy kapitałowej.</w:t>
      </w:r>
    </w:p>
    <w:p w14:paraId="5A8D3622" w14:textId="77777777" w:rsidR="00061AE3" w:rsidRPr="00061AE3" w:rsidRDefault="00061AE3" w:rsidP="00923E3E">
      <w:pPr>
        <w:widowControl w:val="0"/>
        <w:tabs>
          <w:tab w:val="left" w:leader="underscore" w:pos="1985"/>
          <w:tab w:val="left" w:leader="underscore" w:pos="3119"/>
        </w:tabs>
        <w:suppressAutoHyphens/>
        <w:spacing w:after="0"/>
        <w:ind w:left="0" w:firstLine="0"/>
      </w:pPr>
      <w:r w:rsidRPr="00061AE3">
        <w:rPr>
          <w:rFonts w:asciiTheme="minorHAnsi" w:hAnsiTheme="minorHAnsi" w:cstheme="minorHAnsi"/>
          <w:iCs/>
          <w:lang w:eastAsia="pl-PL"/>
        </w:rPr>
        <w:t>Informacje dodatkowe:</w:t>
      </w:r>
      <w:r w:rsidRPr="00061AE3">
        <w:t xml:space="preserve"> </w:t>
      </w:r>
    </w:p>
    <w:p w14:paraId="76628EB0" w14:textId="77777777" w:rsidR="00061AE3" w:rsidRDefault="00061AE3" w:rsidP="00C50A30">
      <w:pPr>
        <w:widowControl w:val="0"/>
        <w:numPr>
          <w:ilvl w:val="0"/>
          <w:numId w:val="67"/>
        </w:numPr>
        <w:suppressAutoHyphens/>
        <w:spacing w:after="0"/>
        <w:rPr>
          <w:rFonts w:asciiTheme="minorHAnsi" w:hAnsiTheme="minorHAnsi" w:cstheme="minorHAnsi"/>
          <w:iCs/>
          <w:lang w:eastAsia="pl-PL"/>
        </w:rPr>
      </w:pPr>
      <w:r w:rsidRPr="00061AE3">
        <w:rPr>
          <w:rFonts w:asciiTheme="minorHAnsi" w:hAnsiTheme="minorHAnsi" w:cstheme="minorHAnsi"/>
          <w:iCs/>
          <w:lang w:eastAsia="pl-PL"/>
        </w:rPr>
        <w:t>Grupa kapitałowa – rozumie się przez to wszystkich przedsiębiorców, którzy są kontrolowani w sposób bezpośredni lub pośredni przez jednego przedsiębiorcę, w tym również tego przedsiębiorcę</w:t>
      </w:r>
    </w:p>
    <w:p w14:paraId="2025B04A"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60E8BBA1"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lastRenderedPageBreak/>
        <w:t>(w przypadku dokumentu elektronicznego)</w:t>
      </w:r>
    </w:p>
    <w:p w14:paraId="5B730AE5"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6775D33F"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2E3612D8"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 przypadku postaci</w:t>
      </w:r>
    </w:p>
    <w:p w14:paraId="6B7DC514"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52FE7D96"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własnoręcznym podpisem)</w:t>
      </w:r>
    </w:p>
    <w:p w14:paraId="72272997" w14:textId="77777777" w:rsidR="00923E3E" w:rsidRPr="00061AE3" w:rsidRDefault="00923E3E" w:rsidP="00923E3E">
      <w:pPr>
        <w:widowControl w:val="0"/>
        <w:suppressAutoHyphens/>
        <w:spacing w:after="0"/>
        <w:ind w:left="720" w:firstLine="0"/>
        <w:rPr>
          <w:rFonts w:asciiTheme="minorHAnsi" w:hAnsiTheme="minorHAnsi" w:cstheme="minorHAnsi"/>
          <w:iCs/>
          <w:lang w:eastAsia="pl-PL"/>
        </w:rPr>
      </w:pPr>
    </w:p>
    <w:p w14:paraId="7B05260D" w14:textId="77777777" w:rsidR="00061AE3" w:rsidRDefault="00061AE3" w:rsidP="00664428">
      <w:pPr>
        <w:suppressAutoHyphens/>
        <w:spacing w:before="240"/>
        <w:ind w:left="0" w:firstLine="0"/>
      </w:pPr>
    </w:p>
    <w:p w14:paraId="79CBCA7E" w14:textId="77777777" w:rsidR="00664428" w:rsidRDefault="00664428" w:rsidP="00664428">
      <w:pPr>
        <w:widowControl w:val="0"/>
        <w:suppressAutoHyphens/>
        <w:spacing w:after="0"/>
        <w:ind w:left="0" w:firstLine="0"/>
        <w:rPr>
          <w:rFonts w:asciiTheme="minorHAnsi" w:hAnsiTheme="minorHAnsi" w:cstheme="minorHAnsi"/>
          <w:iCs/>
          <w:lang w:eastAsia="pl-PL"/>
        </w:rPr>
        <w:sectPr w:rsidR="00664428" w:rsidSect="0098431B">
          <w:pgSz w:w="11906" w:h="16838"/>
          <w:pgMar w:top="1418" w:right="1418" w:bottom="1418" w:left="1418" w:header="709" w:footer="709" w:gutter="0"/>
          <w:cols w:space="708"/>
        </w:sectPr>
      </w:pPr>
    </w:p>
    <w:p w14:paraId="1A242AF4" w14:textId="77777777" w:rsidR="00664428" w:rsidRDefault="00664428" w:rsidP="00B917EF">
      <w:pPr>
        <w:pStyle w:val="Nagwek2"/>
        <w:rPr>
          <w:lang w:eastAsia="pl-PL"/>
        </w:rPr>
      </w:pPr>
      <w:bookmarkStart w:id="71" w:name="_Hlk127888264"/>
      <w:r>
        <w:rPr>
          <w:lang w:eastAsia="pl-PL"/>
        </w:rPr>
        <w:lastRenderedPageBreak/>
        <w:t>Załącznik nr 9 do SWZ</w:t>
      </w:r>
    </w:p>
    <w:bookmarkEnd w:id="71"/>
    <w:p w14:paraId="31CDA403" w14:textId="77777777" w:rsidR="00061AE3" w:rsidRPr="00061AE3" w:rsidRDefault="00061AE3" w:rsidP="00061AE3">
      <w:pPr>
        <w:suppressAutoHyphens/>
        <w:ind w:left="0" w:firstLine="0"/>
        <w:rPr>
          <w:rFonts w:eastAsia="Calibri"/>
          <w:color w:val="FF0000"/>
        </w:rPr>
      </w:pPr>
      <w:r w:rsidRPr="00061AE3">
        <w:rPr>
          <w:rFonts w:eastAsia="Calibri"/>
          <w:color w:val="FF0000"/>
        </w:rPr>
        <w:t>Uwaga: oświadczenie należy podpisać kwalifikowanym podpisem elektronicznym</w:t>
      </w:r>
    </w:p>
    <w:p w14:paraId="3919DCE2" w14:textId="77777777" w:rsidR="00061AE3" w:rsidRPr="00061AE3" w:rsidRDefault="00061AE3" w:rsidP="00B917EF">
      <w:pPr>
        <w:pStyle w:val="Nagwek2"/>
        <w:jc w:val="center"/>
        <w:rPr>
          <w:sz w:val="22"/>
          <w:szCs w:val="22"/>
          <w:lang w:eastAsia="en-US"/>
        </w:rPr>
      </w:pPr>
      <w:r w:rsidRPr="00061AE3">
        <w:t xml:space="preserve">Oświadczenia Wykonawcy/Wykonawcy wspólnie ubiegającego się o udzielenie zamówienia </w:t>
      </w:r>
      <w:r w:rsidRPr="00061AE3">
        <w:rPr>
          <w:lang w:eastAsia="en-US"/>
        </w:rPr>
        <w:t>dotyczące przesłanek wykluczenia z art. 5k rozporządzenia 833/2014 oraz art. 7 ust. 1 ustawy o szczególnych rozwiązaniach w zakresie przeciwdziałania wspieraniu agresji na Ukrainę oraz służących ochronie bezpieczeństwa narodowego</w:t>
      </w:r>
      <w:r w:rsidRPr="00061AE3">
        <w:rPr>
          <w:sz w:val="22"/>
          <w:szCs w:val="22"/>
          <w:lang w:eastAsia="en-US"/>
        </w:rPr>
        <w:t xml:space="preserve"> </w:t>
      </w:r>
      <w:r w:rsidRPr="00061AE3">
        <w:rPr>
          <w:sz w:val="22"/>
          <w:szCs w:val="22"/>
          <w:lang w:eastAsia="en-US"/>
        </w:rPr>
        <w:br/>
      </w:r>
      <w:r w:rsidRPr="00061AE3">
        <w:rPr>
          <w:lang w:eastAsia="en-US"/>
        </w:rPr>
        <w:t>(składane na podstawie art. 125 ust. 1 ustawy Pzp)</w:t>
      </w:r>
    </w:p>
    <w:p w14:paraId="303BA31E" w14:textId="77777777" w:rsidR="00061AE3" w:rsidRPr="00061AE3" w:rsidRDefault="00061AE3" w:rsidP="00B917EF">
      <w:pPr>
        <w:pStyle w:val="Nagwek3"/>
      </w:pPr>
      <w:r w:rsidRPr="00061AE3">
        <w:t xml:space="preserve">Wykonawca: </w:t>
      </w:r>
    </w:p>
    <w:tbl>
      <w:tblPr>
        <w:tblStyle w:val="Tabela-Siatka13"/>
        <w:tblW w:w="10343"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Wykonawcy"/>
        <w:tblDescription w:val="Tabela zawierająca dane wykonawcy, które wkonawca winien uzupełnić "/>
      </w:tblPr>
      <w:tblGrid>
        <w:gridCol w:w="3828"/>
        <w:gridCol w:w="6515"/>
      </w:tblGrid>
      <w:tr w:rsidR="00061AE3" w:rsidRPr="00061AE3" w14:paraId="26C7453A" w14:textId="77777777">
        <w:tc>
          <w:tcPr>
            <w:tcW w:w="3828" w:type="dxa"/>
          </w:tcPr>
          <w:p w14:paraId="7AED87A4"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nazwa (firma/imię i nazwisko)</w:t>
            </w:r>
          </w:p>
        </w:tc>
        <w:tc>
          <w:tcPr>
            <w:tcW w:w="6515" w:type="dxa"/>
          </w:tcPr>
          <w:p w14:paraId="0579A54E"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4BC3397D" w14:textId="77777777">
        <w:tc>
          <w:tcPr>
            <w:tcW w:w="3828" w:type="dxa"/>
          </w:tcPr>
          <w:p w14:paraId="45B79C22"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adres/siedziba</w:t>
            </w:r>
          </w:p>
        </w:tc>
        <w:tc>
          <w:tcPr>
            <w:tcW w:w="6515" w:type="dxa"/>
          </w:tcPr>
          <w:p w14:paraId="2FEDAAEE"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3967306F" w14:textId="77777777">
        <w:tc>
          <w:tcPr>
            <w:tcW w:w="3828" w:type="dxa"/>
          </w:tcPr>
          <w:p w14:paraId="1B813FC3"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do korespondencji</w:t>
            </w:r>
          </w:p>
        </w:tc>
        <w:tc>
          <w:tcPr>
            <w:tcW w:w="6515" w:type="dxa"/>
          </w:tcPr>
          <w:p w14:paraId="4877DD07"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66281B5A" w14:textId="77777777">
        <w:tc>
          <w:tcPr>
            <w:tcW w:w="3828" w:type="dxa"/>
          </w:tcPr>
          <w:p w14:paraId="46B9D276" w14:textId="77777777" w:rsidR="00061AE3" w:rsidRPr="00061AE3" w:rsidRDefault="00061AE3" w:rsidP="00061AE3">
            <w:pPr>
              <w:widowControl w:val="0"/>
              <w:suppressAutoHyphens/>
              <w:ind w:left="30" w:hanging="8"/>
              <w:rPr>
                <w:rFonts w:asciiTheme="minorHAnsi" w:eastAsia="Calibri" w:hAnsiTheme="minorHAnsi" w:cstheme="minorHAnsi"/>
                <w:b/>
                <w:lang w:eastAsia="en-US"/>
              </w:rPr>
            </w:pPr>
            <w:r w:rsidRPr="00061AE3">
              <w:rPr>
                <w:rFonts w:asciiTheme="minorHAnsi" w:eastAsia="Calibri" w:hAnsiTheme="minorHAnsi" w:cstheme="minorHAnsi"/>
                <w:lang w:eastAsia="en-US"/>
              </w:rPr>
              <w:t>KRS/</w:t>
            </w:r>
            <w:r w:rsidRPr="00061AE3" w:rsidDel="00204186">
              <w:rPr>
                <w:rFonts w:asciiTheme="minorHAnsi" w:eastAsia="Calibri" w:hAnsiTheme="minorHAnsi" w:cstheme="minorHAnsi"/>
                <w:lang w:eastAsia="en-US"/>
              </w:rPr>
              <w:t xml:space="preserve"> </w:t>
            </w:r>
            <w:r w:rsidRPr="00061AE3">
              <w:rPr>
                <w:rFonts w:asciiTheme="minorHAnsi" w:eastAsia="Calibri" w:hAnsiTheme="minorHAnsi" w:cstheme="minorHAnsi"/>
                <w:lang w:eastAsia="en-US"/>
              </w:rPr>
              <w:t>NIP/PESEL (należy podać przynajmniej jedną z danych</w:t>
            </w:r>
          </w:p>
        </w:tc>
        <w:tc>
          <w:tcPr>
            <w:tcW w:w="6515" w:type="dxa"/>
          </w:tcPr>
          <w:p w14:paraId="61CBE549"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0E72CAFB" w14:textId="77777777">
        <w:tc>
          <w:tcPr>
            <w:tcW w:w="3828" w:type="dxa"/>
          </w:tcPr>
          <w:p w14:paraId="2BAE32E0"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nr telefonu</w:t>
            </w:r>
          </w:p>
        </w:tc>
        <w:tc>
          <w:tcPr>
            <w:tcW w:w="6515" w:type="dxa"/>
          </w:tcPr>
          <w:p w14:paraId="54E2736C"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545DD62F" w14:textId="77777777">
        <w:tc>
          <w:tcPr>
            <w:tcW w:w="3828" w:type="dxa"/>
          </w:tcPr>
          <w:p w14:paraId="64E1C35E"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e-mail</w:t>
            </w:r>
          </w:p>
        </w:tc>
        <w:tc>
          <w:tcPr>
            <w:tcW w:w="6515" w:type="dxa"/>
          </w:tcPr>
          <w:p w14:paraId="4410D23A"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6A74BF98" w14:textId="77777777">
        <w:trPr>
          <w:trHeight w:val="228"/>
        </w:trPr>
        <w:tc>
          <w:tcPr>
            <w:tcW w:w="3828" w:type="dxa"/>
          </w:tcPr>
          <w:p w14:paraId="2EEE9E1F" w14:textId="77777777" w:rsidR="00061AE3" w:rsidRPr="00061AE3" w:rsidRDefault="00061AE3" w:rsidP="00061AE3">
            <w:pPr>
              <w:widowControl w:val="0"/>
              <w:suppressAutoHyphens/>
              <w:ind w:left="30" w:hanging="8"/>
              <w:rPr>
                <w:rFonts w:asciiTheme="minorHAnsi" w:eastAsia="Calibri" w:hAnsiTheme="minorHAnsi" w:cstheme="minorHAnsi"/>
                <w:lang w:eastAsia="en-US"/>
              </w:rPr>
            </w:pPr>
            <w:r w:rsidRPr="00061AE3">
              <w:rPr>
                <w:rFonts w:asciiTheme="minorHAnsi" w:eastAsia="Calibri" w:hAnsiTheme="minorHAnsi" w:cstheme="minorHAnsi"/>
                <w:lang w:eastAsia="en-US"/>
              </w:rPr>
              <w:t>reprezentowany przez</w:t>
            </w:r>
            <w:r w:rsidRPr="00061AE3">
              <w:t xml:space="preserve"> (n</w:t>
            </w:r>
            <w:r w:rsidRPr="00061AE3">
              <w:rPr>
                <w:rFonts w:asciiTheme="minorHAnsi" w:eastAsia="Calibri" w:hAnsiTheme="minorHAnsi" w:cstheme="minorHAnsi"/>
                <w:lang w:eastAsia="en-US"/>
              </w:rPr>
              <w:t>ależy podać dane osób uprawnionych do reprezentacji lub pełnomocnika)</w:t>
            </w:r>
          </w:p>
        </w:tc>
        <w:tc>
          <w:tcPr>
            <w:tcW w:w="6515" w:type="dxa"/>
          </w:tcPr>
          <w:p w14:paraId="1334C4F6" w14:textId="77777777" w:rsidR="00061AE3" w:rsidRPr="00061AE3" w:rsidRDefault="00061AE3" w:rsidP="00061AE3">
            <w:pPr>
              <w:widowControl w:val="0"/>
              <w:suppressAutoHyphens/>
              <w:rPr>
                <w:rFonts w:asciiTheme="minorHAnsi" w:eastAsia="Calibri" w:hAnsiTheme="minorHAnsi" w:cstheme="minorHAnsi"/>
                <w:b/>
                <w:lang w:eastAsia="en-US"/>
              </w:rPr>
            </w:pPr>
          </w:p>
        </w:tc>
      </w:tr>
    </w:tbl>
    <w:p w14:paraId="1BE72D32" w14:textId="08F78A53" w:rsidR="00061AE3" w:rsidRPr="00061AE3" w:rsidRDefault="00061AE3" w:rsidP="00061AE3">
      <w:pPr>
        <w:suppressAutoHyphens/>
        <w:spacing w:before="240"/>
        <w:ind w:left="0" w:firstLine="0"/>
      </w:pPr>
      <w:r w:rsidRPr="00061AE3">
        <w:rPr>
          <w:rFonts w:asciiTheme="minorHAnsi" w:eastAsia="Calibri" w:hAnsiTheme="minorHAnsi" w:cstheme="minorHAnsi"/>
          <w:lang w:eastAsia="en-US"/>
        </w:rPr>
        <w:t>Na potrzeby postępowania o udzielenie zamówienia publicznego prowadzonego w trybie przetargu nieograniczonego na</w:t>
      </w:r>
      <w:r w:rsidRPr="00061AE3">
        <w:rPr>
          <w:b/>
          <w:bCs/>
        </w:rPr>
        <w:t xml:space="preserve"> </w:t>
      </w:r>
      <w:r w:rsidR="00807B4B" w:rsidRPr="003E4D82">
        <w:rPr>
          <w:b/>
          <w:bCs/>
        </w:rPr>
        <w:t>usługę utrzymania komponentu integracyjnego oraz implementacja integracji pomiędzy systemami zewnętrznymi i systemami wewnętrznymi PFRON</w:t>
      </w:r>
      <w:r w:rsidR="00807B4B" w:rsidRPr="003E4D82">
        <w:t xml:space="preserve"> (</w:t>
      </w:r>
      <w:r w:rsidR="00807B4B" w:rsidRPr="004025B1">
        <w:t>numer postępowania: ZP/</w:t>
      </w:r>
      <w:r w:rsidR="004025B1" w:rsidRPr="004025B1">
        <w:t>02</w:t>
      </w:r>
      <w:r w:rsidR="00807B4B" w:rsidRPr="004025B1">
        <w:t>/24)</w:t>
      </w:r>
      <w:r w:rsidRPr="004025B1">
        <w:rPr>
          <w:rFonts w:asciiTheme="minorHAnsi" w:eastAsia="Calibri" w:hAnsiTheme="minorHAnsi" w:cstheme="minorHAnsi"/>
          <w:b/>
          <w:lang w:eastAsia="en-US"/>
        </w:rPr>
        <w:t>,</w:t>
      </w:r>
      <w:r w:rsidRPr="004025B1">
        <w:rPr>
          <w:rFonts w:asciiTheme="minorHAnsi" w:eastAsia="Calibri" w:hAnsiTheme="minorHAnsi" w:cstheme="minorHAnsi"/>
          <w:i/>
          <w:lang w:eastAsia="en-US"/>
        </w:rPr>
        <w:t xml:space="preserve"> </w:t>
      </w:r>
      <w:r w:rsidRPr="004025B1">
        <w:rPr>
          <w:rFonts w:asciiTheme="minorHAnsi" w:eastAsia="Calibri" w:hAnsiTheme="minorHAnsi" w:cstheme="minorHAnsi"/>
          <w:lang w:eastAsia="en-US"/>
        </w:rPr>
        <w:t>prowadzonego</w:t>
      </w:r>
      <w:r w:rsidRPr="00061AE3">
        <w:rPr>
          <w:rFonts w:asciiTheme="minorHAnsi" w:eastAsia="Calibri" w:hAnsiTheme="minorHAnsi" w:cstheme="minorHAnsi"/>
          <w:lang w:eastAsia="en-US"/>
        </w:rPr>
        <w:t xml:space="preserve"> przez Państwowy Fundusz Rehabilitacji Osób Niepełnosprawnych</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oświadczam, co następuje:</w:t>
      </w:r>
    </w:p>
    <w:p w14:paraId="0EBD9E20" w14:textId="77777777" w:rsidR="00061AE3" w:rsidRPr="00061AE3" w:rsidRDefault="00061AE3" w:rsidP="00061AE3">
      <w:pPr>
        <w:keepNext/>
        <w:keepLines/>
        <w:shd w:val="clear" w:color="auto" w:fill="F2F2F2" w:themeFill="background1" w:themeFillShade="F2"/>
        <w:suppressAutoHyphens/>
        <w:spacing w:before="240" w:after="12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Oświadczenia dotyczące Wykonawcy:</w:t>
      </w:r>
    </w:p>
    <w:p w14:paraId="1B67E5A1" w14:textId="77777777" w:rsidR="00061AE3" w:rsidRPr="00061AE3" w:rsidRDefault="00061AE3" w:rsidP="00C50A30">
      <w:pPr>
        <w:numPr>
          <w:ilvl w:val="0"/>
          <w:numId w:val="51"/>
        </w:numPr>
        <w:suppressAutoHyphens/>
        <w:spacing w:after="0"/>
        <w:ind w:left="714" w:hanging="357"/>
        <w:contextualSpacing/>
        <w:rPr>
          <w:rFonts w:asciiTheme="minorHAnsi" w:eastAsia="Calibri" w:hAnsiTheme="minorHAnsi" w:cstheme="minorHAnsi"/>
          <w:b/>
          <w:bCs/>
          <w:lang w:eastAsia="en-US"/>
        </w:rPr>
      </w:pPr>
      <w:r w:rsidRPr="00061AE3">
        <w:rPr>
          <w:rFonts w:asciiTheme="minorHAnsi" w:eastAsia="Calibri" w:hAnsiTheme="minorHAnsi" w:cstheme="minorHAnsi"/>
          <w:lang w:eastAsia="en-US"/>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061AE3">
        <w:rPr>
          <w:rFonts w:asciiTheme="minorHAnsi" w:eastAsia="Calibri" w:hAnsiTheme="minorHAnsi" w:cstheme="minorHAnsi"/>
          <w:lang w:eastAsia="en-US"/>
        </w:rPr>
        <w:lastRenderedPageBreak/>
        <w:t>działaniami Rosji destabilizującymi sytuację na Ukrainie (Dz. Urz. UE nr L 111 z 8.4.2022, str. 1), dalej: rozporządzenie 2022/576.</w:t>
      </w:r>
    </w:p>
    <w:p w14:paraId="7BE10735" w14:textId="24AE1575" w:rsidR="00061AE3" w:rsidRPr="00061AE3" w:rsidRDefault="00061AE3" w:rsidP="00C50A30">
      <w:pPr>
        <w:numPr>
          <w:ilvl w:val="0"/>
          <w:numId w:val="51"/>
        </w:numPr>
        <w:suppressAutoHyphens/>
        <w:spacing w:before="240" w:after="240"/>
        <w:ind w:left="714" w:hanging="357"/>
        <w:rPr>
          <w:rFonts w:asciiTheme="minorHAnsi" w:eastAsia="Calibri" w:hAnsiTheme="minorHAnsi" w:cstheme="minorHAnsi"/>
          <w:b/>
          <w:bCs/>
          <w:lang w:eastAsia="en-US"/>
        </w:rPr>
      </w:pPr>
      <w:r w:rsidRPr="00061AE3">
        <w:rPr>
          <w:rFonts w:asciiTheme="minorHAnsi" w:eastAsia="Calibri" w:hAnsiTheme="minorHAnsi" w:cstheme="minorHAnsi"/>
          <w:lang w:eastAsia="en-US"/>
        </w:rPr>
        <w:t xml:space="preserve">Oświadczam, że nie zachodzą w stosunku do mnie przesłanki wykluczenia z postępowania na podstawie art. </w:t>
      </w:r>
      <w:r w:rsidRPr="00061AE3">
        <w:rPr>
          <w:rFonts w:asciiTheme="minorHAnsi" w:hAnsiTheme="minorHAnsi" w:cstheme="minorHAnsi"/>
          <w:color w:val="222222"/>
          <w:lang w:eastAsia="pl-PL"/>
        </w:rPr>
        <w:t xml:space="preserve">7 ust. 1 ustawy </w:t>
      </w:r>
      <w:r w:rsidRPr="00061AE3">
        <w:rPr>
          <w:rFonts w:asciiTheme="minorHAnsi" w:eastAsia="Calibri" w:hAnsiTheme="minorHAnsi" w:cstheme="minorHAnsi"/>
          <w:color w:val="222222"/>
          <w:lang w:eastAsia="en-US"/>
        </w:rPr>
        <w:t>z dnia 13 kwietnia 2022 r.</w:t>
      </w:r>
      <w:r w:rsidRPr="00061AE3">
        <w:rPr>
          <w:rFonts w:asciiTheme="minorHAnsi" w:eastAsia="Calibri" w:hAnsiTheme="minorHAnsi" w:cstheme="minorHAnsi"/>
          <w:i/>
          <w:iCs/>
          <w:color w:val="222222"/>
          <w:lang w:eastAsia="en-US"/>
        </w:rPr>
        <w:t xml:space="preserve"> </w:t>
      </w:r>
      <w:r w:rsidRPr="00061AE3">
        <w:rPr>
          <w:rFonts w:asciiTheme="minorHAnsi" w:eastAsia="Calibri" w:hAnsiTheme="minorHAnsi" w:cstheme="minorHAnsi"/>
          <w:color w:val="222222"/>
          <w:lang w:eastAsia="en-US"/>
        </w:rPr>
        <w:t>o szczególnych rozwiązaniach w zakresie przeciwdziałania wspieraniu agresji na Ukrainę oraz służących ochronie bezpieczeństwa narodowego</w:t>
      </w:r>
      <w:r w:rsidRPr="00061AE3">
        <w:rPr>
          <w:rFonts w:asciiTheme="minorHAnsi" w:eastAsia="Calibri" w:hAnsiTheme="minorHAnsi" w:cstheme="minorHAnsi"/>
          <w:i/>
          <w:iCs/>
          <w:color w:val="222222"/>
          <w:lang w:eastAsia="en-US"/>
        </w:rPr>
        <w:t xml:space="preserve"> </w:t>
      </w:r>
      <w:bookmarkStart w:id="72" w:name="_Hlk165887498"/>
      <w:r w:rsidRPr="00061AE3">
        <w:rPr>
          <w:rFonts w:asciiTheme="minorHAnsi" w:eastAsia="Calibri" w:hAnsiTheme="minorHAnsi" w:cstheme="minorHAnsi"/>
          <w:color w:val="222222"/>
          <w:lang w:eastAsia="en-US"/>
        </w:rPr>
        <w:t>(</w:t>
      </w:r>
      <w:r w:rsidR="004025B1">
        <w:rPr>
          <w:rFonts w:asciiTheme="minorHAnsi" w:eastAsia="Calibri" w:hAnsiTheme="minorHAnsi" w:cstheme="minorHAnsi"/>
          <w:color w:val="222222"/>
          <w:lang w:eastAsia="en-US"/>
        </w:rPr>
        <w:t xml:space="preserve">t.j. </w:t>
      </w:r>
      <w:r w:rsidRPr="00061AE3">
        <w:rPr>
          <w:rFonts w:asciiTheme="minorHAnsi" w:eastAsia="Calibri" w:hAnsiTheme="minorHAnsi" w:cstheme="minorHAnsi"/>
          <w:color w:val="222222"/>
          <w:lang w:eastAsia="en-US"/>
        </w:rPr>
        <w:t>Dz. U. 202</w:t>
      </w:r>
      <w:r w:rsidR="004025B1">
        <w:rPr>
          <w:rFonts w:asciiTheme="minorHAnsi" w:eastAsia="Calibri" w:hAnsiTheme="minorHAnsi" w:cstheme="minorHAnsi"/>
          <w:color w:val="222222"/>
          <w:lang w:eastAsia="en-US"/>
        </w:rPr>
        <w:t>4</w:t>
      </w:r>
      <w:r w:rsidRPr="00061AE3">
        <w:rPr>
          <w:rFonts w:asciiTheme="minorHAnsi" w:eastAsia="Calibri" w:hAnsiTheme="minorHAnsi" w:cstheme="minorHAnsi"/>
          <w:color w:val="222222"/>
          <w:lang w:eastAsia="en-US"/>
        </w:rPr>
        <w:t xml:space="preserve"> r., poz. </w:t>
      </w:r>
      <w:r w:rsidR="004025B1">
        <w:rPr>
          <w:rFonts w:asciiTheme="minorHAnsi" w:eastAsia="Calibri" w:hAnsiTheme="minorHAnsi" w:cstheme="minorHAnsi"/>
          <w:color w:val="222222"/>
          <w:lang w:eastAsia="en-US"/>
        </w:rPr>
        <w:t>507</w:t>
      </w:r>
      <w:r w:rsidRPr="00061AE3">
        <w:rPr>
          <w:rFonts w:asciiTheme="minorHAnsi" w:eastAsia="Calibri" w:hAnsiTheme="minorHAnsi" w:cstheme="minorHAnsi"/>
          <w:color w:val="222222"/>
          <w:lang w:eastAsia="en-US"/>
        </w:rPr>
        <w:t>)</w:t>
      </w:r>
      <w:r w:rsidRPr="00061AE3">
        <w:rPr>
          <w:rFonts w:asciiTheme="minorHAnsi" w:eastAsia="Calibri" w:hAnsiTheme="minorHAnsi" w:cstheme="minorHAnsi"/>
          <w:i/>
          <w:iCs/>
          <w:color w:val="222222"/>
          <w:lang w:eastAsia="en-US"/>
        </w:rPr>
        <w:t>.</w:t>
      </w:r>
    </w:p>
    <w:bookmarkEnd w:id="72"/>
    <w:p w14:paraId="02DE8587"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polegania na zdolnościach lub sytuacji podmiotu udostępniającego zasoby w zakresie odpowiadającym ponad 10% wartości zamówienia</w:t>
      </w:r>
      <w:r w:rsidRPr="00061AE3">
        <w:rPr>
          <w:rFonts w:eastAsia="Calibri" w:cstheme="majorBidi"/>
          <w:b/>
          <w:bCs/>
          <w:color w:val="1F3864" w:themeColor="accent1" w:themeShade="80"/>
          <w:szCs w:val="26"/>
          <w:lang w:eastAsia="en-US"/>
        </w:rPr>
        <w:t>:</w:t>
      </w:r>
    </w:p>
    <w:p w14:paraId="2DB53687" w14:textId="77777777" w:rsidR="00061AE3" w:rsidRPr="00061AE3" w:rsidRDefault="00061AE3" w:rsidP="00061AE3">
      <w:pPr>
        <w:suppressAutoHyphens/>
        <w:spacing w:after="120"/>
        <w:ind w:left="0" w:firstLine="0"/>
        <w:rPr>
          <w:rFonts w:asciiTheme="minorHAnsi" w:eastAsia="Calibri" w:hAnsiTheme="minorHAnsi" w:cstheme="minorHAnsi"/>
          <w:color w:val="1F3864" w:themeColor="accent1" w:themeShade="80"/>
          <w:sz w:val="20"/>
          <w:szCs w:val="20"/>
          <w:lang w:eastAsia="en-US"/>
        </w:rPr>
      </w:pPr>
      <w:r w:rsidRPr="00061AE3">
        <w:rPr>
          <w:rFonts w:asciiTheme="minorHAnsi" w:eastAsia="Calibri" w:hAnsiTheme="minorHAnsi" w:cstheme="minorHAnsi"/>
          <w:color w:val="1F3864" w:themeColor="accent1" w:themeShade="80"/>
          <w:sz w:val="22"/>
          <w:szCs w:val="22"/>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61AE3">
        <w:rPr>
          <w:rFonts w:asciiTheme="minorHAnsi" w:eastAsia="Calibri" w:hAnsiTheme="minorHAnsi" w:cstheme="minorHAnsi"/>
          <w:color w:val="1F3864" w:themeColor="accent1" w:themeShade="80"/>
          <w:sz w:val="20"/>
          <w:szCs w:val="20"/>
          <w:lang w:eastAsia="en-US"/>
        </w:rPr>
        <w:t>.]</w:t>
      </w:r>
    </w:p>
    <w:p w14:paraId="1BF9B283" w14:textId="77777777" w:rsidR="00061AE3" w:rsidRPr="00061AE3" w:rsidRDefault="00061AE3" w:rsidP="00061AE3">
      <w:pPr>
        <w:tabs>
          <w:tab w:val="left" w:leader="underscore" w:pos="7371"/>
          <w:tab w:val="left" w:leader="underscore" w:pos="8789"/>
        </w:tabs>
        <w:suppressAutoHyphens/>
        <w:spacing w:after="12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 celu wykazania spełniania warunku udziału w postępowaniu, określonego przez Zamawiającego w pkt …….. SWZ </w:t>
      </w:r>
      <w:r w:rsidRPr="00061AE3">
        <w:rPr>
          <w:rFonts w:asciiTheme="minorHAnsi" w:eastAsia="Calibri" w:hAnsiTheme="minorHAnsi" w:cstheme="minorHAnsi"/>
          <w:color w:val="C00000"/>
          <w:lang w:eastAsia="en-US"/>
        </w:rPr>
        <w:t>(wpisać właściwą jednostkę redakcyjną SWZ np. 7.1.2)</w:t>
      </w:r>
      <w:r w:rsidRPr="00061AE3">
        <w:rPr>
          <w:rFonts w:asciiTheme="minorHAnsi" w:eastAsia="Calibri" w:hAnsiTheme="minorHAnsi" w:cstheme="minorHAnsi"/>
          <w:lang w:eastAsia="en-US"/>
        </w:rPr>
        <w:t xml:space="preserve">, polegam na zdolnościach lub sytuacji następującego podmiotu udostępniającego zasoby: </w:t>
      </w:r>
      <w:r w:rsidRPr="00061AE3">
        <w:rPr>
          <w:rFonts w:asciiTheme="minorHAnsi" w:eastAsia="Calibri" w:hAnsiTheme="minorHAnsi" w:cstheme="minorHAnsi"/>
          <w:lang w:eastAsia="en-US"/>
        </w:rPr>
        <w:tab/>
      </w:r>
      <w:r w:rsidRPr="00061AE3">
        <w:rPr>
          <w:rFonts w:asciiTheme="minorHAnsi" w:eastAsia="Calibri" w:hAnsiTheme="minorHAnsi" w:cstheme="minorHAnsi"/>
          <w:i/>
          <w:sz w:val="22"/>
          <w:szCs w:val="22"/>
          <w:lang w:eastAsia="en-US"/>
        </w:rPr>
        <w:t xml:space="preserve"> </w:t>
      </w:r>
      <w:r w:rsidRPr="00061AE3">
        <w:rPr>
          <w:rFonts w:asciiTheme="minorHAnsi" w:eastAsia="Calibri" w:hAnsiTheme="minorHAnsi" w:cstheme="minorHAnsi"/>
          <w:iCs/>
          <w:color w:val="C00000"/>
          <w:sz w:val="22"/>
          <w:szCs w:val="22"/>
          <w:lang w:eastAsia="en-US"/>
        </w:rPr>
        <w:t>(podać pełną nazwę/firmę, adres, a także w zależności od podmiotu: NIP/PESEL, KRS/CEiDG),</w:t>
      </w:r>
      <w:r w:rsidRPr="00061AE3">
        <w:rPr>
          <w:rFonts w:asciiTheme="minorHAnsi" w:eastAsia="Calibri" w:hAnsiTheme="minorHAnsi" w:cstheme="minorHAnsi"/>
          <w:color w:val="C00000"/>
          <w:sz w:val="22"/>
          <w:szCs w:val="22"/>
          <w:lang w:eastAsia="en-US"/>
        </w:rPr>
        <w:br/>
      </w:r>
      <w:r w:rsidRPr="00061AE3">
        <w:rPr>
          <w:rFonts w:asciiTheme="minorHAnsi" w:eastAsia="Calibri" w:hAnsiTheme="minorHAnsi" w:cstheme="minorHAnsi"/>
          <w:lang w:eastAsia="en-US"/>
        </w:rPr>
        <w:t xml:space="preserve">w następującym zakresie: </w:t>
      </w:r>
      <w:r w:rsidRPr="00061AE3">
        <w:rPr>
          <w:rFonts w:asciiTheme="minorHAnsi" w:eastAsia="Calibri" w:hAnsiTheme="minorHAnsi" w:cstheme="minorHAnsi"/>
          <w:lang w:eastAsia="en-US"/>
        </w:rPr>
        <w:tab/>
      </w:r>
      <w:r w:rsidRPr="00061AE3">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iCs/>
          <w:color w:val="C00000"/>
          <w:sz w:val="22"/>
          <w:szCs w:val="22"/>
          <w:lang w:eastAsia="en-US"/>
        </w:rPr>
        <w:t>(określić odpowiedni zakres udostępnianych zasobów dla wskazanego podmiotu)</w:t>
      </w:r>
      <w:r w:rsidRPr="00061AE3">
        <w:rPr>
          <w:rFonts w:asciiTheme="minorHAnsi" w:eastAsia="Calibri" w:hAnsiTheme="minorHAnsi" w:cstheme="minorHAnsi"/>
          <w:iCs/>
          <w:sz w:val="20"/>
          <w:szCs w:val="20"/>
          <w:lang w:eastAsia="en-US"/>
        </w:rPr>
        <w:t xml:space="preserve">, </w:t>
      </w:r>
      <w:r w:rsidRPr="00061AE3">
        <w:rPr>
          <w:rFonts w:asciiTheme="minorHAnsi" w:eastAsia="Calibri" w:hAnsiTheme="minorHAnsi" w:cstheme="minorHAnsi"/>
          <w:lang w:eastAsia="en-US"/>
        </w:rPr>
        <w:t xml:space="preserve">co odpowiada ponad 10% wartości przedmiotowego zamówienia. </w:t>
      </w:r>
    </w:p>
    <w:p w14:paraId="5542116C"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Podwykonawcy, na którego przypada ponad 10% wartości zamówienia:</w:t>
      </w:r>
    </w:p>
    <w:p w14:paraId="62A34129" w14:textId="77777777" w:rsidR="00061AE3" w:rsidRPr="00061AE3" w:rsidRDefault="00061AE3" w:rsidP="00061AE3">
      <w:pPr>
        <w:suppressAutoHyphens/>
        <w:spacing w:after="120"/>
        <w:ind w:left="0" w:firstLine="0"/>
        <w:rPr>
          <w:rFonts w:eastAsia="Calibri" w:cs="Calibri"/>
          <w:color w:val="1F3864" w:themeColor="accent1" w:themeShade="80"/>
          <w:sz w:val="22"/>
          <w:szCs w:val="22"/>
          <w:lang w:eastAsia="en-US"/>
        </w:rPr>
      </w:pPr>
      <w:r w:rsidRPr="00061AE3">
        <w:rPr>
          <w:rFonts w:eastAsia="Calibri" w:cs="Calibri"/>
          <w:color w:val="1F3864" w:themeColor="accent1" w:themeShade="80"/>
          <w:sz w:val="22"/>
          <w:szCs w:val="22"/>
          <w:lang w:eastAsia="en-US"/>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2C07B56F" w14:textId="77777777" w:rsidR="00061AE3" w:rsidRPr="00061AE3" w:rsidRDefault="00061AE3" w:rsidP="00061AE3">
      <w:pPr>
        <w:tabs>
          <w:tab w:val="left" w:leader="underscore" w:pos="8789"/>
        </w:tabs>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 stosunku do następującego podmiotu, będącego Podwykonawcą, na którego przypada ponad 10% wartości zamówienia: </w:t>
      </w:r>
      <w:r w:rsidRPr="00061AE3">
        <w:rPr>
          <w:rFonts w:asciiTheme="minorHAnsi" w:eastAsia="Calibri" w:hAnsiTheme="minorHAnsi" w:cstheme="minorHAnsi"/>
          <w:lang w:eastAsia="en-US"/>
        </w:rPr>
        <w:tab/>
        <w:t xml:space="preserve"> </w:t>
      </w:r>
      <w:r w:rsidRPr="00061AE3">
        <w:rPr>
          <w:rFonts w:asciiTheme="minorHAnsi" w:eastAsia="Calibri" w:hAnsiTheme="minorHAnsi" w:cstheme="minorHAnsi"/>
          <w:iCs/>
          <w:color w:val="C00000"/>
          <w:sz w:val="22"/>
          <w:szCs w:val="22"/>
          <w:lang w:eastAsia="en-US"/>
        </w:rPr>
        <w:t>(podać pełną nazwę/firmę, adres, a także w zależności od podmiotu: NIP/PESEL, KRS/CEiDG)</w:t>
      </w:r>
      <w:r w:rsidRPr="00061AE3">
        <w:rPr>
          <w:rFonts w:asciiTheme="minorHAnsi" w:eastAsia="Calibri" w:hAnsiTheme="minorHAnsi" w:cstheme="minorHAnsi"/>
          <w:iCs/>
          <w:sz w:val="22"/>
          <w:szCs w:val="22"/>
          <w:lang w:eastAsia="en-US"/>
        </w:rPr>
        <w:t>,</w:t>
      </w:r>
      <w:r w:rsidRPr="00061AE3">
        <w:rPr>
          <w:rFonts w:asciiTheme="minorHAnsi" w:eastAsia="Calibri" w:hAnsiTheme="minorHAnsi" w:cstheme="minorHAnsi"/>
          <w:iCs/>
          <w:sz w:val="20"/>
          <w:szCs w:val="20"/>
          <w:lang w:eastAsia="en-US"/>
        </w:rPr>
        <w:t xml:space="preserve"> </w:t>
      </w:r>
      <w:r w:rsidRPr="00061AE3">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3EC8409C"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dostawcy, na którego przypada ponad 10% wartości zamówienia:</w:t>
      </w:r>
    </w:p>
    <w:p w14:paraId="23637FFC" w14:textId="77777777" w:rsidR="00061AE3" w:rsidRPr="00061AE3" w:rsidRDefault="00061AE3" w:rsidP="00061AE3">
      <w:pPr>
        <w:suppressAutoHyphens/>
        <w:spacing w:after="120"/>
        <w:ind w:left="0" w:firstLine="0"/>
        <w:rPr>
          <w:rFonts w:asciiTheme="minorHAnsi" w:eastAsia="Calibri" w:hAnsiTheme="minorHAnsi" w:cstheme="minorHAnsi"/>
          <w:color w:val="1F3864" w:themeColor="accent1" w:themeShade="80"/>
          <w:sz w:val="22"/>
          <w:szCs w:val="22"/>
          <w:lang w:eastAsia="en-US"/>
        </w:rPr>
      </w:pPr>
      <w:r w:rsidRPr="00061AE3">
        <w:rPr>
          <w:rFonts w:asciiTheme="minorHAnsi" w:eastAsia="Calibri" w:hAnsiTheme="minorHAnsi" w:cstheme="minorHAnsi"/>
          <w:color w:val="1F3864" w:themeColor="accent1" w:themeShade="80"/>
          <w:sz w:val="22"/>
          <w:szCs w:val="22"/>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B319BD2" w14:textId="77777777" w:rsidR="00061AE3" w:rsidRPr="004025B1" w:rsidRDefault="00061AE3" w:rsidP="004025B1">
      <w:pPr>
        <w:tabs>
          <w:tab w:val="left" w:leader="underscore" w:pos="8789"/>
        </w:tabs>
        <w:suppressAutoHyphens/>
        <w:spacing w:after="0"/>
        <w:ind w:left="0" w:firstLine="0"/>
        <w:rPr>
          <w:rFonts w:asciiTheme="minorHAnsi" w:eastAsia="Calibri" w:hAnsiTheme="minorHAnsi" w:cstheme="minorHAnsi"/>
          <w:lang w:eastAsia="en-US"/>
        </w:rPr>
      </w:pPr>
      <w:r w:rsidRPr="004025B1">
        <w:rPr>
          <w:rFonts w:asciiTheme="minorHAnsi" w:eastAsia="Calibri" w:hAnsiTheme="minorHAnsi" w:cstheme="minorHAnsi"/>
          <w:lang w:eastAsia="en-US"/>
        </w:rPr>
        <w:lastRenderedPageBreak/>
        <w:t xml:space="preserve">Oświadczam, że w stosunku do następującego podmiotu, będącego dostawcą, na którego przypada ponad 10% wartości zamówienia: </w:t>
      </w:r>
      <w:r w:rsidRPr="004025B1">
        <w:rPr>
          <w:rFonts w:asciiTheme="minorHAnsi" w:eastAsia="Calibri" w:hAnsiTheme="minorHAnsi" w:cstheme="minorHAnsi"/>
          <w:lang w:eastAsia="en-US"/>
        </w:rPr>
        <w:tab/>
        <w:t xml:space="preserve"> </w:t>
      </w:r>
      <w:r w:rsidRPr="004025B1">
        <w:rPr>
          <w:rFonts w:asciiTheme="minorHAnsi" w:eastAsia="Calibri" w:hAnsiTheme="minorHAnsi" w:cstheme="minorHAnsi"/>
          <w:iCs/>
          <w:color w:val="C00000"/>
          <w:lang w:eastAsia="en-US"/>
        </w:rPr>
        <w:t>(podać pełną nazwę/firmę, adres, a także w zależności od podmiotu: NIP/PESEL, KRS/CEiDG),</w:t>
      </w:r>
      <w:r w:rsidRPr="004025B1">
        <w:rPr>
          <w:rFonts w:asciiTheme="minorHAnsi" w:eastAsia="Calibri" w:hAnsiTheme="minorHAnsi" w:cstheme="minorHAnsi"/>
          <w:iCs/>
          <w:color w:val="C00000"/>
          <w:lang w:eastAsia="en-US"/>
        </w:rPr>
        <w:br/>
      </w:r>
      <w:r w:rsidRPr="004025B1">
        <w:rPr>
          <w:rFonts w:asciiTheme="minorHAnsi" w:eastAsia="Calibri" w:hAnsiTheme="minorHAnsi" w:cstheme="minorHAnsi"/>
          <w:lang w:eastAsia="en-US"/>
        </w:rPr>
        <w:t>nie zachodzą podstawy wykluczenia z postępowania o udzielenie zamówienia przewidziane w  art.  5k rozporządzenia 833/2014 w brzmieniu nadanym rozporządzeniem 2022/576.</w:t>
      </w:r>
    </w:p>
    <w:p w14:paraId="7933A6BF"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podanych informacji:</w:t>
      </w:r>
    </w:p>
    <w:p w14:paraId="4D90D6F6" w14:textId="77777777" w:rsidR="00061AE3" w:rsidRPr="00061AE3" w:rsidRDefault="00061AE3" w:rsidP="00061AE3">
      <w:pPr>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wszystkie informacje podane w powyższych oświadczeniach są aktualne </w:t>
      </w:r>
      <w:r w:rsidRPr="00061AE3">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489372A9" w14:textId="77777777" w:rsidR="00061AE3" w:rsidRPr="00061AE3" w:rsidRDefault="00061AE3" w:rsidP="00061AE3">
      <w:pPr>
        <w:suppressAutoHyphens/>
        <w:spacing w:after="0" w:line="360" w:lineRule="auto"/>
        <w:ind w:left="0" w:firstLine="0"/>
        <w:rPr>
          <w:rFonts w:ascii="Arial" w:eastAsia="Calibri" w:hAnsi="Arial" w:cs="Arial"/>
          <w:sz w:val="20"/>
          <w:szCs w:val="20"/>
          <w:lang w:eastAsia="en-US"/>
        </w:rPr>
      </w:pPr>
    </w:p>
    <w:p w14:paraId="5BA28852"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dostępu do podmiotowych środków dowodowych:</w:t>
      </w:r>
    </w:p>
    <w:p w14:paraId="0554A435" w14:textId="77777777" w:rsidR="00061AE3" w:rsidRPr="004025B1" w:rsidRDefault="00061AE3" w:rsidP="00061AE3">
      <w:pPr>
        <w:tabs>
          <w:tab w:val="left" w:leader="underscore" w:pos="8789"/>
        </w:tabs>
        <w:suppressAutoHyphens/>
        <w:spacing w:after="120"/>
        <w:ind w:left="0" w:firstLine="0"/>
        <w:rPr>
          <w:rFonts w:asciiTheme="minorHAnsi" w:eastAsia="Calibri" w:hAnsiTheme="minorHAnsi" w:cstheme="minorHAnsi"/>
          <w:lang w:eastAsia="en-US"/>
        </w:rPr>
      </w:pPr>
      <w:r w:rsidRPr="004025B1">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p>
    <w:p w14:paraId="1B2C46BE" w14:textId="77777777" w:rsidR="00061AE3" w:rsidRPr="00061AE3" w:rsidRDefault="00061AE3" w:rsidP="00061AE3">
      <w:pPr>
        <w:tabs>
          <w:tab w:val="left" w:leader="underscore" w:pos="8789"/>
        </w:tabs>
        <w:suppressAutoHyphens/>
        <w:spacing w:before="480" w:after="12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1) </w:t>
      </w:r>
      <w:r w:rsidRPr="00061AE3">
        <w:rPr>
          <w:rFonts w:asciiTheme="minorHAnsi" w:eastAsia="Calibri" w:hAnsiTheme="minorHAnsi" w:cstheme="minorHAnsi"/>
          <w:sz w:val="21"/>
          <w:szCs w:val="21"/>
          <w:lang w:eastAsia="en-US"/>
        </w:rPr>
        <w:tab/>
      </w:r>
    </w:p>
    <w:p w14:paraId="0CA2B76D"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2"/>
          <w:szCs w:val="22"/>
          <w:lang w:eastAsia="en-US"/>
        </w:rPr>
      </w:pPr>
      <w:r w:rsidRPr="00061AE3">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59638040" w14:textId="77777777" w:rsidR="00061AE3" w:rsidRPr="00061AE3" w:rsidRDefault="00061AE3" w:rsidP="00061AE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2) </w:t>
      </w:r>
      <w:r w:rsidRPr="00061AE3">
        <w:rPr>
          <w:rFonts w:asciiTheme="minorHAnsi" w:eastAsia="Calibri" w:hAnsiTheme="minorHAnsi" w:cstheme="minorHAnsi"/>
          <w:sz w:val="21"/>
          <w:szCs w:val="21"/>
          <w:lang w:eastAsia="en-US"/>
        </w:rPr>
        <w:tab/>
      </w:r>
    </w:p>
    <w:p w14:paraId="593C052B"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2"/>
          <w:szCs w:val="22"/>
          <w:lang w:eastAsia="en-US"/>
        </w:rPr>
      </w:pPr>
      <w:r w:rsidRPr="00061AE3">
        <w:rPr>
          <w:rFonts w:asciiTheme="minorHAnsi" w:eastAsia="Calibri" w:hAnsiTheme="minorHAnsi" w:cstheme="minorHAnsi"/>
          <w:iCs/>
          <w:color w:val="C00000"/>
          <w:sz w:val="22"/>
          <w:szCs w:val="22"/>
          <w:lang w:eastAsia="en-US"/>
        </w:rPr>
        <w:t>(wskazać podmiotowy środek dowodowy, adres internetowy, wydający urząd lub organ, dokładne dane referencyjne dokumentacji)</w:t>
      </w:r>
    </w:p>
    <w:p w14:paraId="6E9F2E5E" w14:textId="77777777" w:rsidR="00061AE3" w:rsidRPr="00061AE3" w:rsidRDefault="00061AE3" w:rsidP="00061AE3">
      <w:pPr>
        <w:suppressAutoHyphens/>
        <w:spacing w:after="0" w:line="360" w:lineRule="auto"/>
        <w:ind w:left="142" w:firstLine="0"/>
        <w:rPr>
          <w:rFonts w:ascii="Arial" w:eastAsia="Calibri" w:hAnsi="Arial" w:cs="Arial"/>
          <w:iCs/>
          <w:sz w:val="20"/>
          <w:szCs w:val="20"/>
          <w:lang w:eastAsia="en-US"/>
        </w:rPr>
      </w:pPr>
    </w:p>
    <w:p w14:paraId="6BC2ADA1" w14:textId="38D49F27" w:rsidR="00061AE3" w:rsidRPr="00061AE3" w:rsidRDefault="00061AE3" w:rsidP="00061AE3">
      <w:pPr>
        <w:widowControl w:val="0"/>
        <w:tabs>
          <w:tab w:val="left" w:leader="underscore" w:pos="1985"/>
          <w:tab w:val="left" w:leader="underscore" w:pos="3119"/>
        </w:tabs>
        <w:suppressAutoHyphens/>
        <w:spacing w:before="600" w:after="0"/>
        <w:ind w:left="0" w:firstLine="0"/>
        <w:rPr>
          <w:lang w:eastAsia="pl-PL"/>
        </w:rPr>
      </w:pPr>
      <w:r w:rsidRPr="00061AE3">
        <w:rPr>
          <w:lang w:eastAsia="pl-PL"/>
        </w:rPr>
        <w:tab/>
        <w:t xml:space="preserve">, dnia </w:t>
      </w:r>
      <w:r w:rsidRPr="00061AE3">
        <w:rPr>
          <w:lang w:eastAsia="pl-PL"/>
        </w:rPr>
        <w:tab/>
        <w:t>202</w:t>
      </w:r>
      <w:r>
        <w:rPr>
          <w:lang w:eastAsia="pl-PL"/>
        </w:rPr>
        <w:t>4</w:t>
      </w:r>
      <w:r w:rsidRPr="00061AE3">
        <w:rPr>
          <w:lang w:eastAsia="pl-PL"/>
        </w:rPr>
        <w:t xml:space="preserve"> r.</w:t>
      </w:r>
    </w:p>
    <w:p w14:paraId="268BDF78"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r w:rsidRPr="00061AE3">
        <w:rPr>
          <w:rFonts w:asciiTheme="minorHAnsi" w:hAnsiTheme="minorHAnsi" w:cstheme="minorHAnsi"/>
          <w:iCs/>
          <w:lang w:eastAsia="pl-PL"/>
        </w:rPr>
        <w:t>(miejscowość)</w:t>
      </w:r>
    </w:p>
    <w:p w14:paraId="5F08BA4F" w14:textId="77777777" w:rsidR="00061AE3" w:rsidRPr="00061AE3" w:rsidRDefault="00061AE3" w:rsidP="00061AE3">
      <w:pPr>
        <w:suppressAutoHyphens/>
        <w:spacing w:before="240"/>
        <w:ind w:left="0" w:firstLine="0"/>
        <w:rPr>
          <w:lang w:eastAsia="en-US"/>
        </w:rPr>
      </w:pPr>
    </w:p>
    <w:p w14:paraId="6CE05FFC" w14:textId="77777777" w:rsidR="00061AE3" w:rsidRPr="00061AE3" w:rsidRDefault="00061AE3" w:rsidP="00061AE3">
      <w:pPr>
        <w:suppressAutoHyphens/>
        <w:spacing w:before="240"/>
        <w:ind w:left="0" w:firstLine="0"/>
        <w:rPr>
          <w:lang w:eastAsia="en-US"/>
        </w:rPr>
      </w:pPr>
      <w:r w:rsidRPr="00061AE3">
        <w:rPr>
          <w:lang w:eastAsia="en-US"/>
        </w:rPr>
        <w:t>Informacje dodatkowe:</w:t>
      </w:r>
    </w:p>
    <w:p w14:paraId="76CF26FA" w14:textId="77777777" w:rsidR="00061AE3" w:rsidRPr="00061AE3" w:rsidRDefault="00061AE3" w:rsidP="00C50A30">
      <w:pPr>
        <w:numPr>
          <w:ilvl w:val="0"/>
          <w:numId w:val="68"/>
        </w:numPr>
        <w:suppressAutoHyphens/>
        <w:spacing w:after="0"/>
        <w:ind w:left="284" w:hanging="284"/>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173C56" w14:textId="77777777" w:rsidR="00061AE3" w:rsidRPr="00061AE3" w:rsidRDefault="00061AE3" w:rsidP="00C50A30">
      <w:pPr>
        <w:numPr>
          <w:ilvl w:val="0"/>
          <w:numId w:val="5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obywateli rosyjskich lub osób fizycznych lub prawnych, podmiotów lub organów z siedzibą w Rosji;</w:t>
      </w:r>
    </w:p>
    <w:p w14:paraId="0A7257EF" w14:textId="77777777" w:rsidR="00061AE3" w:rsidRPr="00061AE3" w:rsidRDefault="00061AE3" w:rsidP="00C50A30">
      <w:pPr>
        <w:numPr>
          <w:ilvl w:val="0"/>
          <w:numId w:val="5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lastRenderedPageBreak/>
        <w:t>osób prawnych, podmiotów lub organów, do których prawa własności bezpośrednio lub pośrednio w ponad 50 % należą do podmiotu, o którym mowa w lit. a) niniejszego ustępu; lub</w:t>
      </w:r>
    </w:p>
    <w:p w14:paraId="5FA41123" w14:textId="4FEA6A24" w:rsidR="00061AE3" w:rsidRPr="00061AE3" w:rsidRDefault="00061AE3" w:rsidP="00C50A30">
      <w:pPr>
        <w:numPr>
          <w:ilvl w:val="0"/>
          <w:numId w:val="5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osób fizycznych lub prawnych, podmiotów lub organów działających w imieniu lub pod kierunkiem podmiotu, o którym mowa w lit. a) lub b) niniejszego ustępu,</w:t>
      </w:r>
      <w:r>
        <w:rPr>
          <w:rFonts w:asciiTheme="minorHAnsi" w:eastAsia="Calibri" w:hAnsiTheme="minorHAnsi" w:cstheme="minorHAnsi"/>
          <w:sz w:val="22"/>
          <w:szCs w:val="22"/>
          <w:lang w:eastAsia="en-US"/>
        </w:rPr>
        <w:t xml:space="preserve"> </w:t>
      </w:r>
      <w:r w:rsidRPr="00061AE3">
        <w:rPr>
          <w:rFonts w:asciiTheme="minorHAnsi" w:eastAsia="Calibri" w:hAnsiTheme="minorHAnsi" w:cstheme="minorHAnsi"/>
          <w:sz w:val="22"/>
          <w:szCs w:val="22"/>
          <w:lang w:eastAsia="en-US"/>
        </w:rPr>
        <w:t>w tym podwykonawców, dostawców lub podmiotów, na których zdolności polega się w rozumieniu dyrektyw w sprawie zamówień publicznych, w przypadku gdy przypada na nich ponad 10 % wartości zamówienia.</w:t>
      </w:r>
    </w:p>
    <w:p w14:paraId="34325717" w14:textId="77777777" w:rsidR="00061AE3" w:rsidRPr="00061AE3" w:rsidRDefault="00061AE3" w:rsidP="00C50A30">
      <w:pPr>
        <w:numPr>
          <w:ilvl w:val="0"/>
          <w:numId w:val="68"/>
        </w:numPr>
        <w:suppressAutoHyphens/>
        <w:spacing w:after="0"/>
        <w:ind w:left="284" w:hanging="284"/>
        <w:rPr>
          <w:rFonts w:asciiTheme="minorHAnsi" w:hAnsiTheme="minorHAnsi" w:cstheme="minorHAnsi"/>
          <w:color w:val="222222"/>
          <w:sz w:val="22"/>
          <w:szCs w:val="22"/>
        </w:rPr>
      </w:pPr>
      <w:r w:rsidRPr="00061AE3">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061AE3">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0A43CC00" w14:textId="77777777" w:rsidR="00061AE3" w:rsidRPr="00061AE3" w:rsidRDefault="00061AE3" w:rsidP="00C50A30">
      <w:pPr>
        <w:numPr>
          <w:ilvl w:val="0"/>
          <w:numId w:val="52"/>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F5C9C7" w14:textId="1F25AFE6" w:rsidR="00061AE3" w:rsidRPr="00061AE3" w:rsidRDefault="00061AE3" w:rsidP="00C50A30">
      <w:pPr>
        <w:numPr>
          <w:ilvl w:val="0"/>
          <w:numId w:val="52"/>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w:t>
      </w:r>
      <w:r w:rsidR="004025B1">
        <w:rPr>
          <w:rFonts w:asciiTheme="minorHAnsi" w:hAnsiTheme="minorHAnsi" w:cstheme="minorHAnsi"/>
          <w:color w:val="222222"/>
          <w:sz w:val="22"/>
          <w:szCs w:val="22"/>
          <w:lang w:eastAsia="pl-PL"/>
        </w:rPr>
        <w:t xml:space="preserve">t.j. </w:t>
      </w:r>
      <w:r w:rsidRPr="00061AE3">
        <w:rPr>
          <w:rFonts w:asciiTheme="minorHAnsi" w:hAnsiTheme="minorHAnsi" w:cstheme="minorHAnsi"/>
          <w:color w:val="222222"/>
          <w:sz w:val="22"/>
          <w:szCs w:val="22"/>
          <w:lang w:eastAsia="pl-PL"/>
        </w:rPr>
        <w:t>Dz. U. z 202</w:t>
      </w:r>
      <w:r w:rsidR="004025B1">
        <w:rPr>
          <w:rFonts w:asciiTheme="minorHAnsi" w:hAnsiTheme="minorHAnsi" w:cstheme="minorHAnsi"/>
          <w:color w:val="222222"/>
          <w:sz w:val="22"/>
          <w:szCs w:val="22"/>
          <w:lang w:eastAsia="pl-PL"/>
        </w:rPr>
        <w:t>3</w:t>
      </w:r>
      <w:r w:rsidRPr="00061AE3">
        <w:rPr>
          <w:rFonts w:asciiTheme="minorHAnsi" w:hAnsiTheme="minorHAnsi" w:cstheme="minorHAnsi"/>
          <w:color w:val="222222"/>
          <w:sz w:val="22"/>
          <w:szCs w:val="22"/>
          <w:lang w:eastAsia="pl-PL"/>
        </w:rPr>
        <w:t xml:space="preserve"> r. poz. </w:t>
      </w:r>
      <w:r w:rsidR="004025B1">
        <w:rPr>
          <w:rFonts w:asciiTheme="minorHAnsi" w:hAnsiTheme="minorHAnsi" w:cstheme="minorHAnsi"/>
          <w:color w:val="222222"/>
          <w:sz w:val="22"/>
          <w:szCs w:val="22"/>
          <w:lang w:eastAsia="pl-PL"/>
        </w:rPr>
        <w:t xml:space="preserve">1124 ze zmianami </w:t>
      </w:r>
      <w:r w:rsidRPr="00061AE3">
        <w:rPr>
          <w:rFonts w:asciiTheme="minorHAnsi" w:hAnsiTheme="minorHAnsi" w:cstheme="minorHAnsi"/>
          <w:color w:val="222222"/>
          <w:sz w:val="22"/>
          <w:szCs w:val="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4AD6D3" w14:textId="0D536563" w:rsidR="00061AE3" w:rsidRPr="00061AE3" w:rsidRDefault="00061AE3" w:rsidP="00C50A30">
      <w:pPr>
        <w:numPr>
          <w:ilvl w:val="0"/>
          <w:numId w:val="52"/>
        </w:numPr>
        <w:suppressAutoHyphens/>
        <w:spacing w:after="0"/>
        <w:rPr>
          <w:rFonts w:asciiTheme="minorHAnsi" w:hAnsiTheme="minorHAnsi" w:cstheme="minorHAnsi"/>
          <w:color w:val="222222"/>
          <w:sz w:val="22"/>
          <w:szCs w:val="22"/>
          <w:lang w:eastAsia="pl-PL"/>
        </w:rPr>
        <w:sectPr w:rsidR="00061AE3" w:rsidRPr="00061AE3" w:rsidSect="0098431B">
          <w:pgSz w:w="11906" w:h="16838"/>
          <w:pgMar w:top="1418" w:right="1418" w:bottom="1418" w:left="1418" w:header="709" w:footer="709" w:gutter="0"/>
          <w:cols w:space="708"/>
        </w:sectPr>
      </w:pPr>
      <w:r w:rsidRPr="00061AE3">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w:t>
      </w:r>
      <w:r w:rsidR="004025B1">
        <w:rPr>
          <w:rFonts w:asciiTheme="minorHAnsi" w:hAnsiTheme="minorHAnsi" w:cstheme="minorHAnsi"/>
          <w:color w:val="222222"/>
          <w:sz w:val="22"/>
          <w:szCs w:val="22"/>
          <w:lang w:eastAsia="pl-PL"/>
        </w:rPr>
        <w:t xml:space="preserve">t.j. </w:t>
      </w:r>
      <w:r w:rsidRPr="00061AE3">
        <w:rPr>
          <w:rFonts w:asciiTheme="minorHAnsi" w:hAnsiTheme="minorHAnsi" w:cstheme="minorHAnsi"/>
          <w:color w:val="222222"/>
          <w:sz w:val="22"/>
          <w:szCs w:val="22"/>
          <w:lang w:eastAsia="pl-PL"/>
        </w:rPr>
        <w:t>Dz. U. z 202</w:t>
      </w:r>
      <w:r w:rsidR="004025B1">
        <w:rPr>
          <w:rFonts w:asciiTheme="minorHAnsi" w:hAnsiTheme="minorHAnsi" w:cstheme="minorHAnsi"/>
          <w:color w:val="222222"/>
          <w:sz w:val="22"/>
          <w:szCs w:val="22"/>
          <w:lang w:eastAsia="pl-PL"/>
        </w:rPr>
        <w:t>3</w:t>
      </w:r>
      <w:r w:rsidRPr="00061AE3">
        <w:rPr>
          <w:rFonts w:asciiTheme="minorHAnsi" w:hAnsiTheme="minorHAnsi" w:cstheme="minorHAnsi"/>
          <w:color w:val="222222"/>
          <w:sz w:val="22"/>
          <w:szCs w:val="22"/>
          <w:lang w:eastAsia="pl-PL"/>
        </w:rPr>
        <w:t xml:space="preserve"> r. poz. </w:t>
      </w:r>
      <w:r w:rsidR="004025B1">
        <w:rPr>
          <w:rFonts w:asciiTheme="minorHAnsi" w:hAnsiTheme="minorHAnsi" w:cstheme="minorHAnsi"/>
          <w:color w:val="222222"/>
          <w:sz w:val="22"/>
          <w:szCs w:val="22"/>
          <w:lang w:eastAsia="pl-PL"/>
        </w:rPr>
        <w:t>120 ze zmianami</w:t>
      </w:r>
      <w:r w:rsidRPr="00061AE3">
        <w:rPr>
          <w:rFonts w:asciiTheme="minorHAnsi" w:hAnsiTheme="minorHAnsi" w:cstheme="minorHAnsi"/>
          <w:color w:val="222222"/>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5E58BF" w14:textId="77777777" w:rsidR="00664428" w:rsidRDefault="00664428" w:rsidP="00B917EF">
      <w:pPr>
        <w:pStyle w:val="Nagwek2"/>
        <w:rPr>
          <w:lang w:eastAsia="pl-PL"/>
        </w:rPr>
      </w:pPr>
      <w:r>
        <w:rPr>
          <w:lang w:eastAsia="pl-PL"/>
        </w:rPr>
        <w:lastRenderedPageBreak/>
        <w:t>Załącznik nr 10 do SWZ</w:t>
      </w:r>
    </w:p>
    <w:p w14:paraId="08CF5F30" w14:textId="77777777" w:rsidR="00061AE3" w:rsidRPr="00061AE3" w:rsidRDefault="00061AE3" w:rsidP="00061AE3">
      <w:pPr>
        <w:suppressAutoHyphens/>
        <w:ind w:left="0" w:firstLine="1"/>
        <w:rPr>
          <w:rFonts w:eastAsia="Calibri"/>
          <w:color w:val="FF0000"/>
        </w:rPr>
      </w:pPr>
      <w:r w:rsidRPr="00061AE3">
        <w:rPr>
          <w:color w:val="FF0000"/>
        </w:rPr>
        <w:t>Uwaga: oświadczenie należy podpisać kwalifikowanym podpisem elektronicznym</w:t>
      </w:r>
    </w:p>
    <w:p w14:paraId="16835EA0" w14:textId="0FF2A614" w:rsidR="00061AE3" w:rsidRPr="00061AE3" w:rsidRDefault="00061AE3" w:rsidP="00B917EF">
      <w:pPr>
        <w:pStyle w:val="Nagwek2"/>
        <w:jc w:val="center"/>
        <w:rPr>
          <w:sz w:val="22"/>
          <w:szCs w:val="22"/>
          <w:lang w:eastAsia="en-US"/>
        </w:rPr>
      </w:pPr>
      <w:r w:rsidRPr="00061AE3">
        <w:t>Oświadczenia podmiotu udostępniającego zasoby</w:t>
      </w:r>
      <w:r w:rsidRPr="00061AE3">
        <w:rPr>
          <w:sz w:val="22"/>
          <w:szCs w:val="22"/>
          <w:lang w:eastAsia="en-US"/>
        </w:rPr>
        <w:t xml:space="preserve"> </w:t>
      </w:r>
      <w:r w:rsidRPr="00061AE3">
        <w:rPr>
          <w:sz w:val="22"/>
          <w:szCs w:val="22"/>
          <w:lang w:eastAsia="en-US"/>
        </w:rPr>
        <w:br/>
      </w:r>
      <w:r w:rsidRPr="00061AE3">
        <w:rPr>
          <w:lang w:eastAsia="en-US"/>
        </w:rPr>
        <w:t>dotyczące przesłanek wykluczenia z art. 5k rozporządzenia 833/2014 oraz art. 7 ust. 1 ustawy o szczególnych rozwiązaniach w zakresie przeciwdziałania wspieraniu agresji na Ukrainę oraz służących ochronie bezpieczeństwa narodowego</w:t>
      </w:r>
      <w:r w:rsidRPr="00061AE3">
        <w:rPr>
          <w:sz w:val="22"/>
          <w:szCs w:val="22"/>
          <w:lang w:eastAsia="en-US"/>
        </w:rPr>
        <w:t xml:space="preserve"> </w:t>
      </w:r>
      <w:r w:rsidRPr="00061AE3">
        <w:rPr>
          <w:lang w:eastAsia="en-US"/>
        </w:rPr>
        <w:t>(składane na podstawie art. 125 ust. 1 ustawy Pzp)</w:t>
      </w:r>
    </w:p>
    <w:p w14:paraId="48D1DDB7" w14:textId="77777777" w:rsidR="00061AE3" w:rsidRPr="00061AE3" w:rsidRDefault="00061AE3" w:rsidP="00061AE3">
      <w:pPr>
        <w:keepNext/>
        <w:keepLines/>
        <w:suppressAutoHyphens/>
        <w:spacing w:before="360"/>
        <w:ind w:left="0" w:firstLine="0"/>
        <w:outlineLvl w:val="1"/>
        <w:rPr>
          <w:rFonts w:eastAsiaTheme="majorEastAsia" w:cstheme="majorBidi"/>
          <w:b/>
          <w:color w:val="1F3864" w:themeColor="accent1" w:themeShade="80"/>
          <w:szCs w:val="26"/>
        </w:rPr>
      </w:pPr>
      <w:r w:rsidRPr="00061AE3">
        <w:rPr>
          <w:rFonts w:eastAsiaTheme="majorEastAsia" w:cstheme="majorBidi"/>
          <w:b/>
          <w:color w:val="1F3864" w:themeColor="accent1" w:themeShade="80"/>
          <w:szCs w:val="26"/>
        </w:rPr>
        <w:t xml:space="preserve">Podmiot udostępniający zasoby: </w:t>
      </w:r>
    </w:p>
    <w:tbl>
      <w:tblPr>
        <w:tblStyle w:val="Tabela-Siatka14"/>
        <w:tblW w:w="1033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Dane podmiotu udostępniajacego zasoby"/>
        <w:tblDescription w:val="Tabela zwierająca dane podmiotu udostępniającego zasoby, które należy uzupełnić"/>
      </w:tblPr>
      <w:tblGrid>
        <w:gridCol w:w="3818"/>
        <w:gridCol w:w="6515"/>
      </w:tblGrid>
      <w:tr w:rsidR="00061AE3" w:rsidRPr="00061AE3" w14:paraId="0CC2F8FC" w14:textId="77777777">
        <w:tc>
          <w:tcPr>
            <w:tcW w:w="3818" w:type="dxa"/>
          </w:tcPr>
          <w:p w14:paraId="36339B29"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nazwa (firma/imię i nazwisko)</w:t>
            </w:r>
          </w:p>
        </w:tc>
        <w:tc>
          <w:tcPr>
            <w:tcW w:w="6515" w:type="dxa"/>
          </w:tcPr>
          <w:p w14:paraId="74D43A06"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41779107" w14:textId="77777777">
        <w:tc>
          <w:tcPr>
            <w:tcW w:w="3818" w:type="dxa"/>
          </w:tcPr>
          <w:p w14:paraId="2ED69851"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adres/siedziba</w:t>
            </w:r>
          </w:p>
        </w:tc>
        <w:tc>
          <w:tcPr>
            <w:tcW w:w="6515" w:type="dxa"/>
          </w:tcPr>
          <w:p w14:paraId="799E1AD0"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06E997DA" w14:textId="77777777">
        <w:tc>
          <w:tcPr>
            <w:tcW w:w="3818" w:type="dxa"/>
          </w:tcPr>
          <w:p w14:paraId="23038FF0"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do korespondencji</w:t>
            </w:r>
          </w:p>
        </w:tc>
        <w:tc>
          <w:tcPr>
            <w:tcW w:w="6515" w:type="dxa"/>
          </w:tcPr>
          <w:p w14:paraId="5AB5AE39"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74235908" w14:textId="77777777">
        <w:tc>
          <w:tcPr>
            <w:tcW w:w="3818" w:type="dxa"/>
          </w:tcPr>
          <w:p w14:paraId="4A734330" w14:textId="77777777" w:rsidR="00061AE3" w:rsidRPr="00061AE3" w:rsidRDefault="00061AE3" w:rsidP="00061AE3">
            <w:pPr>
              <w:widowControl w:val="0"/>
              <w:suppressAutoHyphens/>
              <w:ind w:left="30" w:hanging="8"/>
              <w:rPr>
                <w:rFonts w:asciiTheme="minorHAnsi" w:eastAsia="Calibri" w:hAnsiTheme="minorHAnsi" w:cstheme="minorHAnsi"/>
                <w:b/>
                <w:lang w:eastAsia="en-US"/>
              </w:rPr>
            </w:pPr>
            <w:r w:rsidRPr="00061AE3">
              <w:rPr>
                <w:rFonts w:asciiTheme="minorHAnsi" w:eastAsia="Calibri" w:hAnsiTheme="minorHAnsi" w:cstheme="minorHAnsi"/>
                <w:lang w:eastAsia="en-US"/>
              </w:rPr>
              <w:t>KRS/</w:t>
            </w:r>
            <w:r w:rsidRPr="00061AE3" w:rsidDel="00204186">
              <w:rPr>
                <w:rFonts w:asciiTheme="minorHAnsi" w:eastAsia="Calibri" w:hAnsiTheme="minorHAnsi" w:cstheme="minorHAnsi"/>
                <w:lang w:eastAsia="en-US"/>
              </w:rPr>
              <w:t xml:space="preserve"> </w:t>
            </w:r>
            <w:r w:rsidRPr="00061AE3">
              <w:rPr>
                <w:rFonts w:asciiTheme="minorHAnsi" w:eastAsia="Calibri" w:hAnsiTheme="minorHAnsi" w:cstheme="minorHAnsi"/>
                <w:lang w:eastAsia="en-US"/>
              </w:rPr>
              <w:t>NIP/PESEL</w:t>
            </w:r>
            <w:r w:rsidRPr="00061AE3">
              <w:rPr>
                <w:rFonts w:asciiTheme="minorHAnsi" w:hAnsiTheme="minorHAnsi" w:cstheme="minorHAnsi"/>
              </w:rPr>
              <w:t xml:space="preserve"> (należy podać przynajmniej jedną z danych)</w:t>
            </w:r>
          </w:p>
        </w:tc>
        <w:tc>
          <w:tcPr>
            <w:tcW w:w="6515" w:type="dxa"/>
          </w:tcPr>
          <w:p w14:paraId="42E55CBB"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3208BA3B" w14:textId="77777777">
        <w:tc>
          <w:tcPr>
            <w:tcW w:w="3818" w:type="dxa"/>
          </w:tcPr>
          <w:p w14:paraId="0B1B85B7"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nr telefonu</w:t>
            </w:r>
          </w:p>
        </w:tc>
        <w:tc>
          <w:tcPr>
            <w:tcW w:w="6515" w:type="dxa"/>
          </w:tcPr>
          <w:p w14:paraId="39E5700F"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76AE0149" w14:textId="77777777">
        <w:tc>
          <w:tcPr>
            <w:tcW w:w="3818" w:type="dxa"/>
          </w:tcPr>
          <w:p w14:paraId="13DD278D" w14:textId="77777777" w:rsidR="00061AE3" w:rsidRPr="00061AE3" w:rsidRDefault="00061AE3" w:rsidP="00061AE3">
            <w:pPr>
              <w:widowControl w:val="0"/>
              <w:suppressAutoHyphens/>
              <w:ind w:left="605"/>
              <w:rPr>
                <w:rFonts w:asciiTheme="minorHAnsi" w:eastAsia="Calibri" w:hAnsiTheme="minorHAnsi" w:cstheme="minorHAnsi"/>
                <w:b/>
                <w:lang w:eastAsia="en-US"/>
              </w:rPr>
            </w:pPr>
            <w:r w:rsidRPr="00061AE3">
              <w:rPr>
                <w:rFonts w:asciiTheme="minorHAnsi" w:eastAsia="Calibri" w:hAnsiTheme="minorHAnsi" w:cstheme="minorHAnsi"/>
                <w:lang w:eastAsia="en-US"/>
              </w:rPr>
              <w:t>adres e-mail</w:t>
            </w:r>
          </w:p>
        </w:tc>
        <w:tc>
          <w:tcPr>
            <w:tcW w:w="6515" w:type="dxa"/>
          </w:tcPr>
          <w:p w14:paraId="264315F4" w14:textId="77777777" w:rsidR="00061AE3" w:rsidRPr="00061AE3" w:rsidRDefault="00061AE3" w:rsidP="00061AE3">
            <w:pPr>
              <w:widowControl w:val="0"/>
              <w:suppressAutoHyphens/>
              <w:rPr>
                <w:rFonts w:asciiTheme="minorHAnsi" w:eastAsia="Calibri" w:hAnsiTheme="minorHAnsi" w:cstheme="minorHAnsi"/>
                <w:b/>
                <w:lang w:eastAsia="en-US"/>
              </w:rPr>
            </w:pPr>
          </w:p>
        </w:tc>
      </w:tr>
      <w:tr w:rsidR="00061AE3" w:rsidRPr="00061AE3" w14:paraId="1A67B12C" w14:textId="77777777">
        <w:trPr>
          <w:trHeight w:val="228"/>
        </w:trPr>
        <w:tc>
          <w:tcPr>
            <w:tcW w:w="3818" w:type="dxa"/>
          </w:tcPr>
          <w:p w14:paraId="0C7450F2" w14:textId="77777777" w:rsidR="00061AE3" w:rsidRPr="00061AE3" w:rsidRDefault="00061AE3" w:rsidP="00061AE3">
            <w:pPr>
              <w:widowControl w:val="0"/>
              <w:suppressAutoHyphens/>
              <w:ind w:left="30" w:hanging="8"/>
              <w:rPr>
                <w:rFonts w:asciiTheme="minorHAnsi" w:eastAsia="Calibri" w:hAnsiTheme="minorHAnsi" w:cstheme="minorHAnsi"/>
                <w:lang w:eastAsia="en-US"/>
              </w:rPr>
            </w:pPr>
            <w:r w:rsidRPr="00061AE3">
              <w:rPr>
                <w:rFonts w:asciiTheme="minorHAnsi" w:eastAsia="Calibri" w:hAnsiTheme="minorHAnsi" w:cstheme="minorHAnsi"/>
                <w:lang w:eastAsia="en-US"/>
              </w:rPr>
              <w:t>reprezentowany przez</w:t>
            </w:r>
            <w:r w:rsidRPr="00061AE3">
              <w:rPr>
                <w:rFonts w:asciiTheme="minorHAnsi" w:hAnsiTheme="minorHAnsi" w:cstheme="minorHAnsi"/>
              </w:rPr>
              <w:t xml:space="preserve"> (należy podać dane osób uprawnionych do reprezentacji lub pełnomocnika)</w:t>
            </w:r>
            <w:r w:rsidRPr="00061AE3">
              <w:rPr>
                <w:rFonts w:asciiTheme="minorHAnsi" w:eastAsia="Calibri" w:hAnsiTheme="minorHAnsi" w:cstheme="minorHAnsi"/>
                <w:lang w:eastAsia="en-US"/>
              </w:rPr>
              <w:t>:</w:t>
            </w:r>
          </w:p>
        </w:tc>
        <w:tc>
          <w:tcPr>
            <w:tcW w:w="6515" w:type="dxa"/>
          </w:tcPr>
          <w:p w14:paraId="65521E77" w14:textId="77777777" w:rsidR="00061AE3" w:rsidRPr="00061AE3" w:rsidRDefault="00061AE3" w:rsidP="00061AE3">
            <w:pPr>
              <w:widowControl w:val="0"/>
              <w:suppressAutoHyphens/>
              <w:rPr>
                <w:rFonts w:asciiTheme="minorHAnsi" w:eastAsia="Calibri" w:hAnsiTheme="minorHAnsi" w:cstheme="minorHAnsi"/>
                <w:b/>
                <w:lang w:eastAsia="en-US"/>
              </w:rPr>
            </w:pPr>
          </w:p>
        </w:tc>
      </w:tr>
    </w:tbl>
    <w:p w14:paraId="170494B7" w14:textId="6D201B62" w:rsidR="00061AE3" w:rsidRPr="00061AE3" w:rsidRDefault="00061AE3" w:rsidP="00061AE3">
      <w:pPr>
        <w:suppressAutoHyphens/>
        <w:spacing w:before="240"/>
        <w:ind w:left="0" w:firstLine="0"/>
      </w:pPr>
      <w:r w:rsidRPr="00061AE3">
        <w:rPr>
          <w:rFonts w:asciiTheme="minorHAnsi" w:eastAsia="Calibri" w:hAnsiTheme="minorHAnsi" w:cstheme="minorHAnsi"/>
          <w:lang w:eastAsia="en-US"/>
        </w:rPr>
        <w:t>Na potrzeby postępowania o udzielenie zamówienia publicznego prowadzonego w trybie przetargu nieograniczonego na</w:t>
      </w:r>
      <w:r w:rsidRPr="00061AE3">
        <w:t xml:space="preserve"> </w:t>
      </w:r>
      <w:r w:rsidR="00807B4B" w:rsidRPr="003E4D82">
        <w:rPr>
          <w:b/>
          <w:bCs/>
        </w:rPr>
        <w:t>usługę utrzymania komponentu integracyjnego oraz implementacja integracji pomiędzy systemami zewnętrznymi i systemami wewnętrznymi PFRON</w:t>
      </w:r>
      <w:r w:rsidR="00807B4B" w:rsidRPr="003E4D82">
        <w:t xml:space="preserve"> (numer </w:t>
      </w:r>
      <w:r w:rsidR="00807B4B" w:rsidRPr="004025B1">
        <w:t>postępowania: ZP/</w:t>
      </w:r>
      <w:r w:rsidR="004025B1" w:rsidRPr="004025B1">
        <w:t>02</w:t>
      </w:r>
      <w:r w:rsidR="00807B4B" w:rsidRPr="004025B1">
        <w:t>/24)</w:t>
      </w:r>
      <w:r w:rsidRPr="004025B1">
        <w:rPr>
          <w:rFonts w:asciiTheme="minorHAnsi" w:eastAsia="Calibri" w:hAnsiTheme="minorHAnsi" w:cstheme="minorHAnsi"/>
          <w:b/>
          <w:bCs/>
          <w:lang w:eastAsia="en-US"/>
        </w:rPr>
        <w:t>,</w:t>
      </w:r>
      <w:r w:rsidRPr="004025B1">
        <w:rPr>
          <w:rFonts w:asciiTheme="minorHAnsi" w:eastAsia="Calibri" w:hAnsiTheme="minorHAnsi" w:cstheme="minorHAnsi"/>
          <w:i/>
          <w:lang w:eastAsia="en-US"/>
        </w:rPr>
        <w:t xml:space="preserve"> </w:t>
      </w:r>
      <w:r w:rsidRPr="004025B1">
        <w:rPr>
          <w:rFonts w:asciiTheme="minorHAnsi" w:eastAsia="Calibri" w:hAnsiTheme="minorHAnsi" w:cstheme="minorHAnsi"/>
          <w:lang w:eastAsia="en-US"/>
        </w:rPr>
        <w:t>prowadzonego</w:t>
      </w:r>
      <w:r w:rsidRPr="00061AE3">
        <w:rPr>
          <w:rFonts w:asciiTheme="minorHAnsi" w:eastAsia="Calibri" w:hAnsiTheme="minorHAnsi" w:cstheme="minorHAnsi"/>
          <w:lang w:eastAsia="en-US"/>
        </w:rPr>
        <w:t xml:space="preserve"> przez Państwowy Fundusz Rehabilitacji Osób Niepełnosprawnych</w:t>
      </w:r>
      <w:r w:rsidRPr="00061AE3">
        <w:rPr>
          <w:rFonts w:asciiTheme="minorHAnsi" w:eastAsia="Calibri" w:hAnsiTheme="minorHAnsi" w:cstheme="minorHAnsi"/>
          <w:i/>
          <w:lang w:eastAsia="en-US"/>
        </w:rPr>
        <w:t xml:space="preserve">, </w:t>
      </w:r>
      <w:r w:rsidRPr="00061AE3">
        <w:rPr>
          <w:rFonts w:asciiTheme="minorHAnsi" w:eastAsia="Calibri" w:hAnsiTheme="minorHAnsi" w:cstheme="minorHAnsi"/>
          <w:lang w:eastAsia="en-US"/>
        </w:rPr>
        <w:t>oświadczam, co następuje:</w:t>
      </w:r>
    </w:p>
    <w:p w14:paraId="25C9FF02" w14:textId="77777777" w:rsidR="00061AE3" w:rsidRPr="00061AE3" w:rsidRDefault="00061AE3" w:rsidP="00061AE3">
      <w:pPr>
        <w:keepNext/>
        <w:keepLines/>
        <w:shd w:val="clear" w:color="auto" w:fill="F2F2F2" w:themeFill="background1" w:themeFillShade="F2"/>
        <w:suppressAutoHyphens/>
        <w:spacing w:before="240" w:after="12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Oświadczenia dotyczące Wykonawcy:</w:t>
      </w:r>
    </w:p>
    <w:p w14:paraId="5148B0FD" w14:textId="77777777" w:rsidR="00061AE3" w:rsidRPr="00061AE3" w:rsidRDefault="00061AE3" w:rsidP="00C50A30">
      <w:pPr>
        <w:numPr>
          <w:ilvl w:val="0"/>
          <w:numId w:val="53"/>
        </w:numPr>
        <w:suppressAutoHyphens/>
        <w:spacing w:after="0"/>
        <w:contextualSpacing/>
        <w:rPr>
          <w:rFonts w:asciiTheme="minorHAnsi" w:eastAsia="Calibri" w:hAnsiTheme="minorHAnsi" w:cstheme="minorHAnsi"/>
          <w:b/>
          <w:bCs/>
          <w:lang w:eastAsia="en-US"/>
        </w:rPr>
      </w:pPr>
      <w:r w:rsidRPr="00061AE3">
        <w:rPr>
          <w:rFonts w:asciiTheme="minorHAnsi" w:eastAsia="Calibri" w:hAnsiTheme="minorHAnsi" w:cstheme="minorHAnsi"/>
          <w:lang w:eastAsia="en-US"/>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061AE3">
        <w:rPr>
          <w:rFonts w:asciiTheme="minorHAnsi" w:eastAsia="Calibri" w:hAnsiTheme="minorHAnsi" w:cstheme="minorHAnsi"/>
          <w:lang w:eastAsia="en-US"/>
        </w:rPr>
        <w:lastRenderedPageBreak/>
        <w:t>ograniczających w związku z działaniami Rosji destabilizującymi sytuację na Ukrainie (Dz. Urz. UE nr L 111 z 8.4.2022, str. 1), dalej: rozporządzenie 2022/576.</w:t>
      </w:r>
    </w:p>
    <w:p w14:paraId="461326A6" w14:textId="1A9F4576" w:rsidR="00B971E5" w:rsidRPr="00B971E5" w:rsidRDefault="00061AE3" w:rsidP="00B971E5">
      <w:pPr>
        <w:pStyle w:val="Akapitzlist"/>
        <w:numPr>
          <w:ilvl w:val="0"/>
          <w:numId w:val="53"/>
        </w:numPr>
        <w:rPr>
          <w:rFonts w:asciiTheme="minorHAnsi" w:eastAsia="Calibri" w:hAnsiTheme="minorHAnsi" w:cstheme="minorHAnsi"/>
          <w:color w:val="222222"/>
          <w:lang w:eastAsia="en-US"/>
        </w:rPr>
      </w:pPr>
      <w:r w:rsidRPr="00B971E5">
        <w:rPr>
          <w:rFonts w:asciiTheme="minorHAnsi" w:eastAsia="Calibri" w:hAnsiTheme="minorHAnsi" w:cstheme="minorHAnsi"/>
          <w:lang w:eastAsia="en-US"/>
        </w:rPr>
        <w:t xml:space="preserve">Oświadczam, że nie zachodzą w stosunku do mnie przesłanki wykluczenia z postępowania na podstawie art. </w:t>
      </w:r>
      <w:r w:rsidRPr="00B971E5">
        <w:rPr>
          <w:rFonts w:asciiTheme="minorHAnsi" w:hAnsiTheme="minorHAnsi" w:cstheme="minorHAnsi"/>
          <w:color w:val="222222"/>
          <w:lang w:eastAsia="pl-PL"/>
        </w:rPr>
        <w:t xml:space="preserve">7 ust. 1 ustawy </w:t>
      </w:r>
      <w:r w:rsidRPr="00B971E5">
        <w:rPr>
          <w:rFonts w:asciiTheme="minorHAnsi" w:eastAsia="Calibri" w:hAnsiTheme="minorHAnsi" w:cstheme="minorHAnsi"/>
          <w:color w:val="222222"/>
          <w:lang w:eastAsia="en-US"/>
        </w:rPr>
        <w:t>z dnia 13 kwietnia 2022 r.</w:t>
      </w:r>
      <w:r w:rsidRPr="00B971E5">
        <w:rPr>
          <w:rFonts w:asciiTheme="minorHAnsi" w:eastAsia="Calibri" w:hAnsiTheme="minorHAnsi" w:cstheme="minorHAnsi"/>
          <w:i/>
          <w:iCs/>
          <w:color w:val="222222"/>
          <w:lang w:eastAsia="en-US"/>
        </w:rPr>
        <w:t xml:space="preserve"> </w:t>
      </w:r>
      <w:r w:rsidRPr="00B971E5">
        <w:rPr>
          <w:rFonts w:asciiTheme="minorHAnsi" w:eastAsia="Calibri" w:hAnsiTheme="minorHAnsi" w:cstheme="minorHAnsi"/>
          <w:color w:val="222222"/>
          <w:lang w:eastAsia="en-US"/>
        </w:rPr>
        <w:t xml:space="preserve">o szczególnych rozwiązaniach w zakresie przeciwdziałania wspieraniu agresji na Ukrainę oraz służących ochronie bezpieczeństwa </w:t>
      </w:r>
      <w:bookmarkStart w:id="73" w:name="_Hlk165968096"/>
      <w:r w:rsidRPr="00B971E5">
        <w:rPr>
          <w:rFonts w:asciiTheme="minorHAnsi" w:eastAsia="Calibri" w:hAnsiTheme="minorHAnsi" w:cstheme="minorHAnsi"/>
          <w:color w:val="222222"/>
          <w:lang w:eastAsia="en-US"/>
        </w:rPr>
        <w:t>narodowego</w:t>
      </w:r>
      <w:r w:rsidRPr="00B971E5">
        <w:rPr>
          <w:rFonts w:asciiTheme="minorHAnsi" w:eastAsia="Calibri" w:hAnsiTheme="minorHAnsi" w:cstheme="minorHAnsi"/>
          <w:i/>
          <w:iCs/>
          <w:color w:val="222222"/>
          <w:lang w:eastAsia="en-US"/>
        </w:rPr>
        <w:t xml:space="preserve"> </w:t>
      </w:r>
      <w:r w:rsidR="00B971E5" w:rsidRPr="00B971E5">
        <w:rPr>
          <w:rFonts w:asciiTheme="minorHAnsi" w:eastAsia="Calibri" w:hAnsiTheme="minorHAnsi" w:cstheme="minorHAnsi"/>
          <w:color w:val="222222"/>
          <w:lang w:eastAsia="en-US"/>
        </w:rPr>
        <w:t>(t.j. Dz. U. 2024 r., poz. 507).</w:t>
      </w:r>
    </w:p>
    <w:bookmarkEnd w:id="73"/>
    <w:p w14:paraId="52C23095" w14:textId="77777777" w:rsidR="00061AE3" w:rsidRPr="00061AE3" w:rsidRDefault="00061AE3" w:rsidP="00061AE3">
      <w:pPr>
        <w:keepNext/>
        <w:keepLines/>
        <w:shd w:val="clear" w:color="auto" w:fill="F2F2F2" w:themeFill="background1" w:themeFillShade="F2"/>
        <w:suppressAutoHyphens/>
        <w:spacing w:before="36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Oświadczenie dotyczące podanych informacji:</w:t>
      </w:r>
    </w:p>
    <w:p w14:paraId="7ECEB0FF" w14:textId="77777777" w:rsidR="00061AE3" w:rsidRPr="00061AE3" w:rsidRDefault="00061AE3" w:rsidP="00061AE3">
      <w:pPr>
        <w:suppressAutoHyphens/>
        <w:spacing w:after="0"/>
        <w:ind w:left="0" w:firstLine="0"/>
        <w:rPr>
          <w:rFonts w:asciiTheme="minorHAnsi" w:eastAsia="Calibri" w:hAnsiTheme="minorHAnsi" w:cstheme="minorHAnsi"/>
          <w:lang w:eastAsia="en-US"/>
        </w:rPr>
      </w:pPr>
      <w:r w:rsidRPr="00061AE3">
        <w:rPr>
          <w:rFonts w:asciiTheme="minorHAnsi" w:eastAsia="Calibri" w:hAnsiTheme="minorHAnsi" w:cstheme="minorHAnsi"/>
          <w:lang w:eastAsia="en-US"/>
        </w:rPr>
        <w:t xml:space="preserve">Oświadczam, że wszystkie informacje podane w powyższych oświadczeniach są aktualne </w:t>
      </w:r>
      <w:r w:rsidRPr="00061AE3">
        <w:rPr>
          <w:rFonts w:asciiTheme="minorHAnsi" w:eastAsia="Calibri" w:hAnsiTheme="minorHAnsi" w:cstheme="minorHAnsi"/>
          <w:lang w:eastAsia="en-US"/>
        </w:rPr>
        <w:br/>
        <w:t>i zgodne z prawdą oraz zostały przedstawione z pełną świadomością konsekwencji wprowadzenia zamawiającego w błąd przy przedstawianiu informacji.</w:t>
      </w:r>
    </w:p>
    <w:p w14:paraId="5A6923EA" w14:textId="77777777" w:rsidR="00061AE3" w:rsidRPr="00061AE3" w:rsidRDefault="00061AE3" w:rsidP="00061AE3">
      <w:pPr>
        <w:suppressAutoHyphens/>
        <w:spacing w:after="0" w:line="360" w:lineRule="auto"/>
        <w:ind w:left="0" w:firstLine="0"/>
        <w:rPr>
          <w:rFonts w:ascii="Arial" w:eastAsia="Calibri" w:hAnsi="Arial" w:cs="Arial"/>
          <w:sz w:val="20"/>
          <w:szCs w:val="20"/>
          <w:lang w:eastAsia="en-US"/>
        </w:rPr>
      </w:pPr>
    </w:p>
    <w:p w14:paraId="0E93BCD3" w14:textId="77777777" w:rsidR="00061AE3" w:rsidRPr="00061AE3" w:rsidRDefault="00061AE3" w:rsidP="00061AE3">
      <w:pPr>
        <w:keepNext/>
        <w:keepLines/>
        <w:shd w:val="clear" w:color="auto" w:fill="F2F2F2" w:themeFill="background1" w:themeFillShade="F2"/>
        <w:suppressAutoHyphens/>
        <w:spacing w:before="40"/>
        <w:ind w:left="0" w:firstLine="0"/>
        <w:outlineLvl w:val="1"/>
        <w:rPr>
          <w:rFonts w:eastAsia="Calibri" w:cstheme="majorBidi"/>
          <w:b/>
          <w:color w:val="1F3864" w:themeColor="accent1" w:themeShade="80"/>
          <w:szCs w:val="26"/>
          <w:lang w:eastAsia="en-US"/>
        </w:rPr>
      </w:pPr>
      <w:r w:rsidRPr="00061AE3">
        <w:rPr>
          <w:rFonts w:eastAsia="Calibri" w:cstheme="majorBidi"/>
          <w:b/>
          <w:color w:val="1F3864" w:themeColor="accent1" w:themeShade="80"/>
          <w:szCs w:val="26"/>
          <w:lang w:eastAsia="en-US"/>
        </w:rPr>
        <w:t>Informacja dotycząca dostępu do podmiotowych środków dowodowych:</w:t>
      </w:r>
    </w:p>
    <w:p w14:paraId="54BFA4F2" w14:textId="77777777" w:rsidR="00061AE3" w:rsidRPr="00061AE3" w:rsidRDefault="00061AE3" w:rsidP="00061AE3">
      <w:pPr>
        <w:tabs>
          <w:tab w:val="left" w:leader="underscore" w:pos="8789"/>
        </w:tabs>
        <w:suppressAutoHyphens/>
        <w:spacing w:after="120"/>
        <w:ind w:left="0" w:firstLine="0"/>
        <w:rPr>
          <w:rFonts w:asciiTheme="minorHAnsi" w:eastAsia="Calibri" w:hAnsiTheme="minorHAnsi" w:cstheme="minorHAnsi"/>
          <w:sz w:val="21"/>
          <w:szCs w:val="21"/>
          <w:lang w:eastAsia="en-US"/>
        </w:rPr>
      </w:pPr>
      <w:r w:rsidRPr="00B971E5">
        <w:rPr>
          <w:rFonts w:asciiTheme="minorHAnsi" w:eastAsia="Calibri" w:hAnsiTheme="minorHAnsi" w:cstheme="minorHAnsi"/>
          <w:lang w:eastAsia="en-US"/>
        </w:rPr>
        <w:t>Wskazuję następujące podmiotowe środki dowodowe, które można uzyskać za pomocą bezpłatnych i ogólnodostępnych baz danych, oraz dane umożliwiające dostęp do tych środków:</w:t>
      </w:r>
      <w:r w:rsidRPr="00B971E5">
        <w:rPr>
          <w:rFonts w:asciiTheme="minorHAnsi" w:eastAsia="Calibri" w:hAnsiTheme="minorHAnsi" w:cstheme="minorHAnsi"/>
          <w:lang w:eastAsia="en-US"/>
        </w:rPr>
        <w:br/>
      </w:r>
      <w:r w:rsidRPr="00061AE3">
        <w:rPr>
          <w:rFonts w:asciiTheme="minorHAnsi" w:eastAsia="Calibri" w:hAnsiTheme="minorHAnsi" w:cstheme="minorHAnsi"/>
          <w:sz w:val="21"/>
          <w:szCs w:val="21"/>
          <w:lang w:eastAsia="en-US"/>
        </w:rPr>
        <w:t xml:space="preserve">1) </w:t>
      </w:r>
      <w:r w:rsidRPr="00061AE3">
        <w:rPr>
          <w:rFonts w:asciiTheme="minorHAnsi" w:eastAsia="Calibri" w:hAnsiTheme="minorHAnsi" w:cstheme="minorHAnsi"/>
          <w:sz w:val="21"/>
          <w:szCs w:val="21"/>
          <w:lang w:eastAsia="en-US"/>
        </w:rPr>
        <w:tab/>
      </w:r>
    </w:p>
    <w:p w14:paraId="5727BDE4"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0"/>
          <w:szCs w:val="20"/>
          <w:lang w:eastAsia="en-US"/>
        </w:rPr>
      </w:pPr>
      <w:r w:rsidRPr="00061A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2AACB5D6" w14:textId="77777777" w:rsidR="00061AE3" w:rsidRPr="00061AE3" w:rsidRDefault="00061AE3" w:rsidP="00061AE3">
      <w:pPr>
        <w:tabs>
          <w:tab w:val="left" w:leader="underscore" w:pos="8789"/>
        </w:tabs>
        <w:suppressAutoHyphens/>
        <w:spacing w:before="240" w:after="0"/>
        <w:ind w:left="0" w:firstLine="0"/>
        <w:rPr>
          <w:rFonts w:asciiTheme="minorHAnsi" w:eastAsia="Calibri" w:hAnsiTheme="minorHAnsi" w:cstheme="minorHAnsi"/>
          <w:sz w:val="21"/>
          <w:szCs w:val="21"/>
          <w:lang w:eastAsia="en-US"/>
        </w:rPr>
      </w:pPr>
      <w:r w:rsidRPr="00061AE3">
        <w:rPr>
          <w:rFonts w:asciiTheme="minorHAnsi" w:eastAsia="Calibri" w:hAnsiTheme="minorHAnsi" w:cstheme="minorHAnsi"/>
          <w:sz w:val="21"/>
          <w:szCs w:val="21"/>
          <w:lang w:eastAsia="en-US"/>
        </w:rPr>
        <w:t xml:space="preserve">2) </w:t>
      </w:r>
      <w:r w:rsidRPr="00061AE3">
        <w:rPr>
          <w:rFonts w:asciiTheme="minorHAnsi" w:eastAsia="Calibri" w:hAnsiTheme="minorHAnsi" w:cstheme="minorHAnsi"/>
          <w:sz w:val="21"/>
          <w:szCs w:val="21"/>
          <w:lang w:eastAsia="en-US"/>
        </w:rPr>
        <w:tab/>
      </w:r>
    </w:p>
    <w:p w14:paraId="3EC89CB2" w14:textId="77777777" w:rsidR="00061AE3" w:rsidRPr="00061AE3" w:rsidRDefault="00061AE3" w:rsidP="00061AE3">
      <w:pPr>
        <w:suppressAutoHyphens/>
        <w:spacing w:after="0"/>
        <w:ind w:left="142" w:firstLine="0"/>
        <w:rPr>
          <w:rFonts w:asciiTheme="minorHAnsi" w:eastAsia="Calibri" w:hAnsiTheme="minorHAnsi" w:cstheme="minorHAnsi"/>
          <w:iCs/>
          <w:color w:val="C00000"/>
          <w:sz w:val="20"/>
          <w:szCs w:val="20"/>
          <w:lang w:eastAsia="en-US"/>
        </w:rPr>
      </w:pPr>
      <w:r w:rsidRPr="00061AE3">
        <w:rPr>
          <w:rFonts w:asciiTheme="minorHAnsi" w:eastAsia="Calibri" w:hAnsiTheme="minorHAnsi" w:cstheme="minorHAnsi"/>
          <w:iCs/>
          <w:color w:val="C00000"/>
          <w:sz w:val="20"/>
          <w:szCs w:val="20"/>
          <w:lang w:eastAsia="en-US"/>
        </w:rPr>
        <w:t>(wskazać podmiotowy środek dowodowy, adres internetowy, wydający urząd lub organ, dokładne dane referencyjne dokumentacji)</w:t>
      </w:r>
    </w:p>
    <w:p w14:paraId="31303D38" w14:textId="77777777" w:rsidR="00061AE3" w:rsidRPr="00061AE3" w:rsidRDefault="00061AE3" w:rsidP="00061AE3">
      <w:pPr>
        <w:suppressAutoHyphens/>
        <w:spacing w:after="0" w:line="360" w:lineRule="auto"/>
        <w:ind w:left="142" w:firstLine="0"/>
        <w:rPr>
          <w:rFonts w:ascii="Arial" w:eastAsia="Calibri" w:hAnsi="Arial" w:cs="Arial"/>
          <w:iCs/>
          <w:sz w:val="20"/>
          <w:szCs w:val="20"/>
          <w:lang w:eastAsia="en-US"/>
        </w:rPr>
      </w:pPr>
    </w:p>
    <w:p w14:paraId="0977BEC9" w14:textId="77777777" w:rsidR="00061AE3" w:rsidRPr="00061AE3" w:rsidRDefault="00061AE3" w:rsidP="00061AE3">
      <w:pPr>
        <w:widowControl w:val="0"/>
        <w:suppressAutoHyphens/>
        <w:spacing w:after="0"/>
        <w:ind w:left="0" w:firstLine="0"/>
        <w:rPr>
          <w:rFonts w:asciiTheme="minorHAnsi" w:hAnsiTheme="minorHAnsi" w:cstheme="minorHAnsi"/>
          <w:iCs/>
          <w:lang w:eastAsia="pl-PL"/>
        </w:rPr>
      </w:pPr>
      <w:r w:rsidRPr="00061AE3">
        <w:rPr>
          <w:rFonts w:asciiTheme="minorHAnsi" w:hAnsiTheme="minorHAnsi" w:cstheme="minorHAnsi"/>
          <w:iCs/>
          <w:lang w:eastAsia="pl-PL"/>
        </w:rPr>
        <w:t>Informacje dodatkowe:</w:t>
      </w:r>
    </w:p>
    <w:p w14:paraId="51DED233" w14:textId="77777777" w:rsidR="00061AE3" w:rsidRPr="00061AE3" w:rsidRDefault="00061AE3" w:rsidP="00C50A30">
      <w:pPr>
        <w:numPr>
          <w:ilvl w:val="0"/>
          <w:numId w:val="69"/>
        </w:numPr>
        <w:suppressAutoHyphens/>
        <w:spacing w:after="0"/>
        <w:ind w:left="284" w:hanging="284"/>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32DCAB" w14:textId="77777777" w:rsidR="00061AE3" w:rsidRPr="00061AE3" w:rsidRDefault="00061AE3" w:rsidP="00C50A30">
      <w:pPr>
        <w:numPr>
          <w:ilvl w:val="0"/>
          <w:numId w:val="7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obywateli rosyjskich lub osób fizycznych lub prawnych, podmiotów lub organów z siedzibą w Rosji;</w:t>
      </w:r>
    </w:p>
    <w:p w14:paraId="76488CC5" w14:textId="77777777" w:rsidR="00061AE3" w:rsidRPr="00061AE3" w:rsidRDefault="00061AE3" w:rsidP="00C50A30">
      <w:pPr>
        <w:numPr>
          <w:ilvl w:val="0"/>
          <w:numId w:val="7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osób prawnych, podmiotów lub organów, do których prawa własności bezpośrednio lub pośrednio w ponad 50 % należą do podmiotu, o którym mowa w lit. a) niniejszego ustępu; lub</w:t>
      </w:r>
    </w:p>
    <w:p w14:paraId="584D5D1F" w14:textId="77777777" w:rsidR="00061AE3" w:rsidRPr="00061AE3" w:rsidRDefault="00061AE3" w:rsidP="00C50A30">
      <w:pPr>
        <w:numPr>
          <w:ilvl w:val="0"/>
          <w:numId w:val="70"/>
        </w:numPr>
        <w:suppressAutoHyphens/>
        <w:spacing w:after="0"/>
        <w:rPr>
          <w:rFonts w:asciiTheme="minorHAnsi" w:eastAsia="Calibri" w:hAnsiTheme="minorHAnsi" w:cstheme="minorHAnsi"/>
          <w:sz w:val="22"/>
          <w:szCs w:val="22"/>
          <w:lang w:eastAsia="en-US"/>
        </w:rPr>
      </w:pPr>
      <w:r w:rsidRPr="00061AE3">
        <w:rPr>
          <w:rFonts w:asciiTheme="minorHAnsi" w:eastAsia="Calibri" w:hAnsiTheme="minorHAnsi" w:cstheme="minorHAnsi"/>
          <w:sz w:val="22"/>
          <w:szCs w:val="22"/>
          <w:lang w:eastAsia="en-US"/>
        </w:rPr>
        <w:t xml:space="preserve">osób fizycznych lub prawnych, podmiotów lub organów działających w imieniu lub pod kierunkiem podmiotu, o którym mowa w lit. a) lub b) niniejszego ustępu, w tym podwykonawców, dostawców lub podmiotów, na których zdolności polega się w rozumieniu </w:t>
      </w:r>
      <w:r w:rsidRPr="00061AE3">
        <w:rPr>
          <w:rFonts w:asciiTheme="minorHAnsi" w:eastAsia="Calibri" w:hAnsiTheme="minorHAnsi" w:cstheme="minorHAnsi"/>
          <w:sz w:val="22"/>
          <w:szCs w:val="22"/>
          <w:lang w:eastAsia="en-US"/>
        </w:rPr>
        <w:lastRenderedPageBreak/>
        <w:t>dyrektyw w sprawie zamówień publicznych, w przypadku gdy przypada na nich ponad 10 % wartości zamówienia.</w:t>
      </w:r>
    </w:p>
    <w:p w14:paraId="0FB22F5C" w14:textId="77777777" w:rsidR="00B971E5" w:rsidRPr="00B971E5" w:rsidRDefault="00B971E5" w:rsidP="00B971E5">
      <w:pPr>
        <w:numPr>
          <w:ilvl w:val="0"/>
          <w:numId w:val="69"/>
        </w:numPr>
        <w:suppressAutoHyphens/>
        <w:spacing w:after="0"/>
        <w:ind w:left="284" w:hanging="284"/>
        <w:rPr>
          <w:rFonts w:asciiTheme="minorHAnsi" w:hAnsiTheme="minorHAnsi" w:cstheme="minorHAnsi"/>
          <w:color w:val="222222"/>
          <w:sz w:val="22"/>
          <w:szCs w:val="22"/>
        </w:rPr>
      </w:pPr>
      <w:r w:rsidRPr="00B971E5">
        <w:rPr>
          <w:rFonts w:asciiTheme="minorHAnsi" w:hAnsiTheme="minorHAnsi" w:cstheme="minorHAnsi"/>
          <w:color w:val="222222"/>
          <w:sz w:val="22"/>
          <w:szCs w:val="22"/>
        </w:rPr>
        <w:t xml:space="preserve">Zgodnie z treścią art. 7 ust. 1 ustawy z dnia 13 kwietnia 2022 r. o szczególnych rozwiązaniach w zakresie przeciwdziałania wspieraniu agresji na Ukrainę oraz służących ochronie bezpieczeństwa narodowego, z </w:t>
      </w:r>
      <w:r w:rsidRPr="00B971E5">
        <w:rPr>
          <w:rFonts w:asciiTheme="minorHAnsi" w:hAnsiTheme="minorHAnsi" w:cstheme="minorHAnsi"/>
          <w:color w:val="222222"/>
          <w:sz w:val="22"/>
          <w:szCs w:val="22"/>
          <w:lang w:eastAsia="pl-PL"/>
        </w:rPr>
        <w:t>postępowania o udzielenie zamówienia publicznego lub konkursu prowadzonego na podstawie ustawy Pzp wyklucza się:</w:t>
      </w:r>
    </w:p>
    <w:p w14:paraId="41CF98BE" w14:textId="77777777" w:rsidR="00B971E5" w:rsidRPr="00061AE3" w:rsidRDefault="00B971E5" w:rsidP="00B971E5">
      <w:pPr>
        <w:numPr>
          <w:ilvl w:val="0"/>
          <w:numId w:val="97"/>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237B55" w14:textId="77777777" w:rsidR="00B971E5" w:rsidRPr="00061AE3" w:rsidRDefault="00B971E5" w:rsidP="00B971E5">
      <w:pPr>
        <w:numPr>
          <w:ilvl w:val="0"/>
          <w:numId w:val="97"/>
        </w:numPr>
        <w:suppressAutoHyphens/>
        <w:spacing w:after="0"/>
        <w:rPr>
          <w:rFonts w:asciiTheme="minorHAnsi" w:hAnsiTheme="minorHAnsi" w:cstheme="minorHAnsi"/>
          <w:color w:val="222222"/>
          <w:sz w:val="22"/>
          <w:szCs w:val="22"/>
          <w:lang w:eastAsia="pl-PL"/>
        </w:rPr>
      </w:pPr>
      <w:r w:rsidRPr="00061AE3">
        <w:rPr>
          <w:rFonts w:asciiTheme="minorHAnsi" w:hAnsiTheme="minorHAnsi" w:cstheme="minorHAnsi"/>
          <w:color w:val="222222"/>
          <w:sz w:val="22"/>
          <w:szCs w:val="22"/>
          <w:lang w:eastAsia="pl-PL"/>
        </w:rPr>
        <w:t>wykonawcę oraz uczestnika konkursu, którego beneficjentem rzeczywistym w rozumieniu ustawy z dnia 1 marca 2018 r. o przeciwdziałaniu praniu pieniędzy oraz finansowaniu terroryzmu (</w:t>
      </w:r>
      <w:r>
        <w:rPr>
          <w:rFonts w:asciiTheme="minorHAnsi" w:hAnsiTheme="minorHAnsi" w:cstheme="minorHAnsi"/>
          <w:color w:val="222222"/>
          <w:sz w:val="22"/>
          <w:szCs w:val="22"/>
          <w:lang w:eastAsia="pl-PL"/>
        </w:rPr>
        <w:t xml:space="preserve">t.j. </w:t>
      </w:r>
      <w:r w:rsidRPr="00061AE3">
        <w:rPr>
          <w:rFonts w:asciiTheme="minorHAnsi" w:hAnsiTheme="minorHAnsi" w:cstheme="minorHAnsi"/>
          <w:color w:val="222222"/>
          <w:sz w:val="22"/>
          <w:szCs w:val="22"/>
          <w:lang w:eastAsia="pl-PL"/>
        </w:rPr>
        <w:t>Dz. U. z 202</w:t>
      </w:r>
      <w:r>
        <w:rPr>
          <w:rFonts w:asciiTheme="minorHAnsi" w:hAnsiTheme="minorHAnsi" w:cstheme="minorHAnsi"/>
          <w:color w:val="222222"/>
          <w:sz w:val="22"/>
          <w:szCs w:val="22"/>
          <w:lang w:eastAsia="pl-PL"/>
        </w:rPr>
        <w:t>3</w:t>
      </w:r>
      <w:r w:rsidRPr="00061AE3">
        <w:rPr>
          <w:rFonts w:asciiTheme="minorHAnsi" w:hAnsiTheme="minorHAnsi" w:cstheme="minorHAnsi"/>
          <w:color w:val="222222"/>
          <w:sz w:val="22"/>
          <w:szCs w:val="22"/>
          <w:lang w:eastAsia="pl-PL"/>
        </w:rPr>
        <w:t xml:space="preserve"> r. poz. </w:t>
      </w:r>
      <w:r>
        <w:rPr>
          <w:rFonts w:asciiTheme="minorHAnsi" w:hAnsiTheme="minorHAnsi" w:cstheme="minorHAnsi"/>
          <w:color w:val="222222"/>
          <w:sz w:val="22"/>
          <w:szCs w:val="22"/>
          <w:lang w:eastAsia="pl-PL"/>
        </w:rPr>
        <w:t xml:space="preserve">1124 ze zmianami </w:t>
      </w:r>
      <w:r w:rsidRPr="00061AE3">
        <w:rPr>
          <w:rFonts w:asciiTheme="minorHAnsi" w:hAnsiTheme="minorHAnsi" w:cstheme="minorHAnsi"/>
          <w:color w:val="222222"/>
          <w:sz w:val="22"/>
          <w:szCs w:val="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3F54C7" w14:textId="61446446" w:rsidR="00B971E5" w:rsidRPr="00061AE3" w:rsidRDefault="00B971E5" w:rsidP="00B971E5">
      <w:pPr>
        <w:numPr>
          <w:ilvl w:val="0"/>
          <w:numId w:val="97"/>
        </w:numPr>
        <w:suppressAutoHyphens/>
        <w:spacing w:after="0"/>
        <w:rPr>
          <w:rFonts w:asciiTheme="minorHAnsi" w:hAnsiTheme="minorHAnsi" w:cstheme="minorHAnsi"/>
          <w:color w:val="222222"/>
          <w:sz w:val="22"/>
          <w:szCs w:val="22"/>
          <w:lang w:eastAsia="pl-PL"/>
        </w:rPr>
        <w:sectPr w:rsidR="00B971E5" w:rsidRPr="00061AE3" w:rsidSect="00B971E5">
          <w:pgSz w:w="11906" w:h="16838"/>
          <w:pgMar w:top="1418" w:right="1418" w:bottom="1418" w:left="1418" w:header="709" w:footer="709" w:gutter="0"/>
          <w:cols w:space="708"/>
        </w:sectPr>
      </w:pPr>
      <w:r w:rsidRPr="00061AE3">
        <w:rPr>
          <w:rFonts w:asciiTheme="minorHAnsi" w:hAnsiTheme="minorHAnsi" w:cstheme="minorHAnsi"/>
          <w:color w:val="222222"/>
          <w:sz w:val="22"/>
          <w:szCs w:val="22"/>
          <w:lang w:eastAsia="pl-PL"/>
        </w:rPr>
        <w:t>wykonawcę oraz uczestnika konkursu, którego jednostką dominującą w rozumieniu art. 3 ust. 1 pkt 37 ustawy z dnia 29 września 1994 r. o rachunkowości (</w:t>
      </w:r>
      <w:r>
        <w:rPr>
          <w:rFonts w:asciiTheme="minorHAnsi" w:hAnsiTheme="minorHAnsi" w:cstheme="minorHAnsi"/>
          <w:color w:val="222222"/>
          <w:sz w:val="22"/>
          <w:szCs w:val="22"/>
          <w:lang w:eastAsia="pl-PL"/>
        </w:rPr>
        <w:t xml:space="preserve">t.j. </w:t>
      </w:r>
      <w:r w:rsidRPr="00061AE3">
        <w:rPr>
          <w:rFonts w:asciiTheme="minorHAnsi" w:hAnsiTheme="minorHAnsi" w:cstheme="minorHAnsi"/>
          <w:color w:val="222222"/>
          <w:sz w:val="22"/>
          <w:szCs w:val="22"/>
          <w:lang w:eastAsia="pl-PL"/>
        </w:rPr>
        <w:t>Dz. U. z 202</w:t>
      </w:r>
      <w:r>
        <w:rPr>
          <w:rFonts w:asciiTheme="minorHAnsi" w:hAnsiTheme="minorHAnsi" w:cstheme="minorHAnsi"/>
          <w:color w:val="222222"/>
          <w:sz w:val="22"/>
          <w:szCs w:val="22"/>
          <w:lang w:eastAsia="pl-PL"/>
        </w:rPr>
        <w:t>3</w:t>
      </w:r>
      <w:r w:rsidRPr="00061AE3">
        <w:rPr>
          <w:rFonts w:asciiTheme="minorHAnsi" w:hAnsiTheme="minorHAnsi" w:cstheme="minorHAnsi"/>
          <w:color w:val="222222"/>
          <w:sz w:val="22"/>
          <w:szCs w:val="22"/>
          <w:lang w:eastAsia="pl-PL"/>
        </w:rPr>
        <w:t xml:space="preserve"> r. poz. </w:t>
      </w:r>
      <w:r>
        <w:rPr>
          <w:rFonts w:asciiTheme="minorHAnsi" w:hAnsiTheme="minorHAnsi" w:cstheme="minorHAnsi"/>
          <w:color w:val="222222"/>
          <w:sz w:val="22"/>
          <w:szCs w:val="22"/>
          <w:lang w:eastAsia="pl-PL"/>
        </w:rPr>
        <w:t>120 ze zmianami</w:t>
      </w:r>
      <w:r w:rsidRPr="00061AE3">
        <w:rPr>
          <w:rFonts w:asciiTheme="minorHAnsi" w:hAnsiTheme="minorHAnsi" w:cstheme="minorHAnsi"/>
          <w:color w:val="222222"/>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Theme="minorHAnsi" w:hAnsiTheme="minorHAnsi" w:cstheme="minorHAnsi"/>
          <w:color w:val="222222"/>
          <w:sz w:val="22"/>
          <w:szCs w:val="22"/>
          <w:lang w:eastAsia="pl-PL"/>
        </w:rPr>
        <w:t>.</w:t>
      </w:r>
    </w:p>
    <w:p w14:paraId="4069370A" w14:textId="731ECF31" w:rsidR="00664428" w:rsidRDefault="00664428" w:rsidP="00B917EF">
      <w:pPr>
        <w:pStyle w:val="Nagwek2"/>
        <w:rPr>
          <w:lang w:eastAsia="pl-PL"/>
        </w:rPr>
      </w:pPr>
      <w:r>
        <w:rPr>
          <w:lang w:eastAsia="pl-PL"/>
        </w:rPr>
        <w:lastRenderedPageBreak/>
        <w:t>Załącznik nr 11 do SWZ</w:t>
      </w:r>
    </w:p>
    <w:p w14:paraId="1F715167" w14:textId="77777777" w:rsidR="00664428" w:rsidRDefault="00664428" w:rsidP="00B917EF">
      <w:pPr>
        <w:pStyle w:val="Nagwek2"/>
        <w:rPr>
          <w:lang w:eastAsia="pl-PL"/>
        </w:rPr>
      </w:pPr>
      <w:r w:rsidRPr="00DD6CBD">
        <w:rPr>
          <w:lang w:eastAsia="pl-PL"/>
        </w:rPr>
        <w:t>Ankieta dla podmiotu przetwarzającego</w:t>
      </w:r>
    </w:p>
    <w:p w14:paraId="594C9CEE" w14:textId="77777777" w:rsidR="00664428" w:rsidRDefault="00664428" w:rsidP="00664428">
      <w:pPr>
        <w:suppressAutoHyphens/>
        <w:ind w:left="0" w:firstLine="0"/>
        <w:rPr>
          <w:lang w:eastAsia="pl-PL"/>
        </w:rPr>
      </w:pPr>
      <w:r>
        <w:rPr>
          <w:lang w:eastAsia="pl-PL"/>
        </w:rPr>
        <w:t xml:space="preserve">Ankieta </w:t>
      </w:r>
      <w:r w:rsidRPr="00DD6CBD">
        <w:rPr>
          <w:lang w:eastAsia="pl-PL"/>
        </w:rPr>
        <w:t>stanowi odrębny załącznik</w:t>
      </w:r>
    </w:p>
    <w:p w14:paraId="7E3A4733" w14:textId="77777777" w:rsidR="00AB0481" w:rsidRDefault="00AB0481" w:rsidP="00664428">
      <w:pPr>
        <w:suppressAutoHyphens/>
        <w:ind w:left="0" w:firstLine="0"/>
        <w:rPr>
          <w:lang w:eastAsia="pl-PL"/>
        </w:rPr>
        <w:sectPr w:rsidR="00AB0481" w:rsidSect="0098431B">
          <w:pgSz w:w="11906" w:h="16838"/>
          <w:pgMar w:top="1418" w:right="1418" w:bottom="1418" w:left="1418" w:header="709" w:footer="709" w:gutter="0"/>
          <w:cols w:space="708"/>
        </w:sectPr>
      </w:pPr>
    </w:p>
    <w:p w14:paraId="66C66148" w14:textId="66339865" w:rsidR="00AB0481" w:rsidRDefault="00AB0481" w:rsidP="00B917EF">
      <w:pPr>
        <w:pStyle w:val="Nagwek2"/>
        <w:rPr>
          <w:lang w:eastAsia="pl-PL"/>
        </w:rPr>
      </w:pPr>
      <w:r>
        <w:rPr>
          <w:lang w:eastAsia="pl-PL"/>
        </w:rPr>
        <w:lastRenderedPageBreak/>
        <w:t>Załącznik nr 12 do SWZ</w:t>
      </w:r>
    </w:p>
    <w:p w14:paraId="531F0B2E" w14:textId="35517824" w:rsidR="00807B4B" w:rsidRPr="00684868" w:rsidRDefault="00807B4B" w:rsidP="00807B4B">
      <w:pPr>
        <w:suppressAutoHyphens/>
        <w:spacing w:before="240"/>
        <w:ind w:left="0" w:firstLine="0"/>
      </w:pPr>
      <w:r w:rsidRPr="00CC1C0A">
        <w:t xml:space="preserve">Dotyczy: postępowania o udzielenie zamówienia publicznego prowadzonego w trybie </w:t>
      </w:r>
      <w:r>
        <w:t>przetargu nieograniczonego</w:t>
      </w:r>
      <w:r w:rsidRPr="00CC1C0A">
        <w:t xml:space="preserve"> na</w:t>
      </w:r>
      <w:r w:rsidRPr="007170EB">
        <w:t xml:space="preserve"> </w:t>
      </w:r>
      <w:r w:rsidRPr="003E4D82">
        <w:rPr>
          <w:b/>
          <w:bCs/>
        </w:rPr>
        <w:t>usługę utrzymania komponentu integracyjnego oraz implementacja integracji pomiędzy systemami zewnętrznymi i systemami wewnętrznymi PFRON</w:t>
      </w:r>
      <w:r w:rsidRPr="003E4D82">
        <w:t xml:space="preserve"> </w:t>
      </w:r>
      <w:r w:rsidRPr="00B971E5">
        <w:t>(numer postępowania: ZP/</w:t>
      </w:r>
      <w:r w:rsidR="00B971E5" w:rsidRPr="00B971E5">
        <w:t>02</w:t>
      </w:r>
      <w:r w:rsidRPr="00B971E5">
        <w:t>/24)</w:t>
      </w:r>
      <w:r w:rsidRPr="00B971E5">
        <w:rPr>
          <w:lang w:eastAsia="en-US"/>
        </w:rPr>
        <w:t>.</w:t>
      </w:r>
    </w:p>
    <w:p w14:paraId="5FA6D44D" w14:textId="078FEB36" w:rsidR="00125172" w:rsidRDefault="00807B4B" w:rsidP="00125172">
      <w:pPr>
        <w:pStyle w:val="Nagwek2"/>
        <w:spacing w:after="0"/>
        <w:jc w:val="center"/>
        <w:rPr>
          <w:lang w:eastAsia="pl-PL"/>
        </w:rPr>
      </w:pPr>
      <w:r>
        <w:rPr>
          <w:lang w:eastAsia="pl-PL"/>
        </w:rPr>
        <w:t>Wykaz osób</w:t>
      </w:r>
      <w:r w:rsidRPr="00807B4B">
        <w:t xml:space="preserve"> </w:t>
      </w:r>
      <w:r w:rsidR="00125172">
        <w:t>(Personel kluczowy)</w:t>
      </w:r>
      <w:r>
        <w:br/>
      </w:r>
      <w:r w:rsidRPr="00807B4B">
        <w:rPr>
          <w:lang w:eastAsia="pl-PL"/>
        </w:rPr>
        <w:t>na potwierdzenie spełniania warunku udziału w postępowaniu określonego w pkt 7.1.</w:t>
      </w:r>
      <w:r>
        <w:rPr>
          <w:lang w:eastAsia="pl-PL"/>
        </w:rPr>
        <w:t>3</w:t>
      </w:r>
      <w:r w:rsidRPr="00807B4B">
        <w:rPr>
          <w:lang w:eastAsia="pl-PL"/>
        </w:rPr>
        <w:t>. SWZ</w:t>
      </w:r>
    </w:p>
    <w:p w14:paraId="030AF085" w14:textId="77777777" w:rsidR="00125172" w:rsidRPr="00125172" w:rsidRDefault="00125172" w:rsidP="00125172">
      <w:pPr>
        <w:spacing w:before="240"/>
        <w:rPr>
          <w:lang w:eastAsia="pl-PL"/>
        </w:rPr>
      </w:pPr>
      <w:r w:rsidRPr="00125172">
        <w:rPr>
          <w:lang w:eastAsia="pl-PL"/>
        </w:rPr>
        <w:t>Wykonawca: _____________________________________ (nazwa i adres Wykonawcy)</w:t>
      </w:r>
    </w:p>
    <w:p w14:paraId="72CE844B" w14:textId="7D78EA56" w:rsidR="00125172" w:rsidRDefault="00125172" w:rsidP="00125172">
      <w:pPr>
        <w:spacing w:after="0"/>
        <w:contextualSpacing/>
        <w:rPr>
          <w:lang w:eastAsia="pl-PL"/>
        </w:rPr>
      </w:pPr>
      <w:r>
        <w:rPr>
          <w:lang w:eastAsia="pl-PL"/>
        </w:rPr>
        <w:t>Tabela nr 1: Administrator (2 osoby)</w:t>
      </w:r>
    </w:p>
    <w:tbl>
      <w:tblPr>
        <w:tblStyle w:val="Tabela-Siatka2"/>
        <w:tblW w:w="10775"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567"/>
        <w:gridCol w:w="2553"/>
        <w:gridCol w:w="4961"/>
        <w:gridCol w:w="2694"/>
      </w:tblGrid>
      <w:tr w:rsidR="00125172" w:rsidRPr="003D51A9" w14:paraId="4F0D5FB2" w14:textId="77777777" w:rsidTr="00125172">
        <w:trPr>
          <w:trHeight w:val="1073"/>
          <w:tblHeader/>
        </w:trPr>
        <w:tc>
          <w:tcPr>
            <w:tcW w:w="567" w:type="dxa"/>
          </w:tcPr>
          <w:p w14:paraId="497AB819" w14:textId="77777777" w:rsidR="00125172" w:rsidRPr="003D51A9" w:rsidRDefault="00125172" w:rsidP="007C0EA1">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3" w:type="dxa"/>
          </w:tcPr>
          <w:p w14:paraId="03F56490" w14:textId="463730F3" w:rsidR="00125172" w:rsidRPr="003D51A9" w:rsidRDefault="00125172" w:rsidP="007C0EA1">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Imię i nazwisko</w:t>
            </w:r>
          </w:p>
        </w:tc>
        <w:tc>
          <w:tcPr>
            <w:tcW w:w="4961" w:type="dxa"/>
          </w:tcPr>
          <w:p w14:paraId="2C851EC1" w14:textId="549B79F6" w:rsidR="00125172" w:rsidRPr="00792A7B" w:rsidRDefault="00125172" w:rsidP="00125172">
            <w:pPr>
              <w:widowControl w:val="0"/>
              <w:suppressAutoHyphens/>
              <w:spacing w:line="240" w:lineRule="auto"/>
              <w:ind w:left="32" w:firstLine="0"/>
              <w:rPr>
                <w:rFonts w:asciiTheme="minorHAnsi" w:hAnsiTheme="minorHAnsi" w:cstheme="minorHAnsi"/>
                <w:b/>
                <w:bCs/>
                <w:color w:val="000000"/>
                <w:sz w:val="22"/>
                <w:szCs w:val="22"/>
                <w:lang w:eastAsia="pl-PL"/>
              </w:rPr>
            </w:pPr>
            <w:r w:rsidRPr="00792A7B">
              <w:rPr>
                <w:rFonts w:eastAsia="Calibri" w:cs="Calibri"/>
                <w:b/>
                <w:bCs/>
                <w:sz w:val="22"/>
                <w:szCs w:val="22"/>
                <w:lang w:eastAsia="pl-PL"/>
              </w:rPr>
              <w:t>Kwalifikacje zawodowe i doświadczenie administratora potwierdzające spełnianie warunków udziału w postępowaniu</w:t>
            </w:r>
            <w:r w:rsidRPr="00792A7B">
              <w:rPr>
                <w:rFonts w:cs="Calibri"/>
                <w:b/>
                <w:bCs/>
                <w:sz w:val="22"/>
                <w:szCs w:val="22"/>
              </w:rPr>
              <w:t>, o którym mowa w pkt 7.1.3.1 Rozdziału 7 SWZ</w:t>
            </w:r>
          </w:p>
        </w:tc>
        <w:tc>
          <w:tcPr>
            <w:tcW w:w="2694" w:type="dxa"/>
          </w:tcPr>
          <w:p w14:paraId="09F9A390" w14:textId="42D1706E" w:rsidR="00125172" w:rsidRPr="003D51A9" w:rsidRDefault="00125172" w:rsidP="007C0EA1">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Podstawa dysponowania</w:t>
            </w:r>
          </w:p>
        </w:tc>
      </w:tr>
      <w:tr w:rsidR="00125172" w:rsidRPr="003D51A9" w14:paraId="08553F86" w14:textId="77777777" w:rsidTr="00125172">
        <w:trPr>
          <w:trHeight w:val="369"/>
          <w:tblHeader/>
        </w:trPr>
        <w:tc>
          <w:tcPr>
            <w:tcW w:w="567" w:type="dxa"/>
          </w:tcPr>
          <w:p w14:paraId="4F1D20A8" w14:textId="77777777" w:rsidR="00125172" w:rsidRPr="003D51A9" w:rsidRDefault="00125172" w:rsidP="007C0EA1">
            <w:pPr>
              <w:widowControl w:val="0"/>
              <w:suppressAutoHyphens/>
              <w:spacing w:line="240" w:lineRule="auto"/>
              <w:ind w:left="0" w:firstLine="0"/>
              <w:rPr>
                <w:rFonts w:asciiTheme="minorHAnsi" w:hAnsiTheme="minorHAnsi" w:cstheme="minorHAnsi"/>
                <w:b/>
                <w:color w:val="000000"/>
                <w:sz w:val="22"/>
                <w:szCs w:val="22"/>
                <w:lang w:eastAsia="pl-PL"/>
              </w:rPr>
            </w:pPr>
            <w:bookmarkStart w:id="74" w:name="_Hlk162350054"/>
            <w:r>
              <w:rPr>
                <w:rFonts w:asciiTheme="minorHAnsi" w:hAnsiTheme="minorHAnsi" w:cstheme="minorHAnsi"/>
                <w:b/>
                <w:color w:val="000000"/>
                <w:sz w:val="22"/>
                <w:szCs w:val="22"/>
                <w:lang w:eastAsia="pl-PL"/>
              </w:rPr>
              <w:t>a</w:t>
            </w:r>
          </w:p>
        </w:tc>
        <w:tc>
          <w:tcPr>
            <w:tcW w:w="2553" w:type="dxa"/>
          </w:tcPr>
          <w:p w14:paraId="2B7AA393" w14:textId="77777777" w:rsidR="00125172" w:rsidRPr="003D51A9" w:rsidRDefault="00125172" w:rsidP="007C0EA1">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4961" w:type="dxa"/>
          </w:tcPr>
          <w:p w14:paraId="1AE21060" w14:textId="77777777" w:rsidR="00125172" w:rsidRPr="003D51A9" w:rsidRDefault="00125172" w:rsidP="007C0EA1">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2694" w:type="dxa"/>
          </w:tcPr>
          <w:p w14:paraId="6D9B01C6" w14:textId="77777777" w:rsidR="00125172" w:rsidRDefault="00125172" w:rsidP="007C0EA1">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r>
      <w:tr w:rsidR="00125172" w:rsidRPr="003D51A9" w14:paraId="0B47D448" w14:textId="77777777" w:rsidTr="00125172">
        <w:trPr>
          <w:trHeight w:val="420"/>
        </w:trPr>
        <w:tc>
          <w:tcPr>
            <w:tcW w:w="567" w:type="dxa"/>
          </w:tcPr>
          <w:p w14:paraId="4972B5A5" w14:textId="77777777" w:rsidR="00125172" w:rsidRPr="003D51A9" w:rsidRDefault="00125172" w:rsidP="007C0EA1">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bookmarkStart w:id="75" w:name="_Hlk162350032"/>
            <w:r>
              <w:rPr>
                <w:rFonts w:asciiTheme="minorHAnsi" w:hAnsiTheme="minorHAnsi" w:cstheme="minorHAnsi"/>
                <w:bCs/>
                <w:color w:val="000000"/>
                <w:sz w:val="20"/>
                <w:szCs w:val="20"/>
                <w:lang w:eastAsia="pl-PL"/>
              </w:rPr>
              <w:t>1</w:t>
            </w:r>
          </w:p>
        </w:tc>
        <w:tc>
          <w:tcPr>
            <w:tcW w:w="2553" w:type="dxa"/>
          </w:tcPr>
          <w:p w14:paraId="50AF5D19" w14:textId="77777777" w:rsidR="00125172" w:rsidRPr="003D51A9" w:rsidRDefault="00125172" w:rsidP="007C0EA1">
            <w:pPr>
              <w:widowControl w:val="0"/>
              <w:suppressAutoHyphens/>
              <w:spacing w:after="0"/>
              <w:rPr>
                <w:rFonts w:asciiTheme="minorHAnsi" w:hAnsiTheme="minorHAnsi" w:cstheme="minorHAnsi"/>
                <w:b/>
                <w:color w:val="000000"/>
                <w:sz w:val="20"/>
                <w:szCs w:val="20"/>
                <w:lang w:eastAsia="pl-PL"/>
              </w:rPr>
            </w:pPr>
          </w:p>
        </w:tc>
        <w:tc>
          <w:tcPr>
            <w:tcW w:w="4961" w:type="dxa"/>
          </w:tcPr>
          <w:p w14:paraId="1AD5AFC5" w14:textId="3C0850A6" w:rsidR="00125172" w:rsidRDefault="00125172" w:rsidP="00C50A30">
            <w:pPr>
              <w:pStyle w:val="Akapitzlist"/>
              <w:widowControl w:val="0"/>
              <w:numPr>
                <w:ilvl w:val="0"/>
                <w:numId w:val="87"/>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t>
            </w:r>
            <w:r w:rsidRPr="00125172">
              <w:rPr>
                <w:rFonts w:asciiTheme="minorHAnsi" w:hAnsiTheme="minorHAnsi" w:cstheme="minorHAnsi"/>
                <w:bCs/>
                <w:sz w:val="22"/>
                <w:szCs w:val="22"/>
                <w:lang w:eastAsia="pl-PL"/>
              </w:rPr>
              <w:t xml:space="preserve">-letnie </w:t>
            </w:r>
            <w:r w:rsidRPr="00125172">
              <w:rPr>
                <w:rFonts w:asciiTheme="minorHAnsi" w:hAnsiTheme="minorHAnsi" w:cstheme="minorHAnsi"/>
                <w:bCs/>
                <w:color w:val="FF0000"/>
                <w:sz w:val="22"/>
                <w:szCs w:val="22"/>
                <w:lang w:eastAsia="pl-PL"/>
              </w:rPr>
              <w:t xml:space="preserve">(wpisać liczbę lat doświadczenia) </w:t>
            </w:r>
            <w:r w:rsidRPr="00125172">
              <w:rPr>
                <w:rFonts w:asciiTheme="minorHAnsi" w:hAnsiTheme="minorHAnsi" w:cstheme="minorHAnsi"/>
                <w:bCs/>
                <w:sz w:val="22"/>
                <w:szCs w:val="22"/>
                <w:lang w:eastAsia="pl-PL"/>
              </w:rPr>
              <w:t>doświadczenie w zakresie administrowania środowiskiem wykorzystującym szynę danych WSO2 Micro Integrator, WSO2 API Manager, Wazuh, ELK Stack i bazy danych PostgreSQL</w:t>
            </w:r>
            <w:r>
              <w:rPr>
                <w:rFonts w:asciiTheme="minorHAnsi" w:hAnsiTheme="minorHAnsi" w:cstheme="minorHAnsi"/>
                <w:bCs/>
                <w:sz w:val="22"/>
                <w:szCs w:val="22"/>
                <w:lang w:eastAsia="pl-PL"/>
              </w:rPr>
              <w:t>;</w:t>
            </w:r>
          </w:p>
          <w:p w14:paraId="07DCEBE7" w14:textId="4E101AE6" w:rsidR="00125172" w:rsidRPr="00125172" w:rsidRDefault="00125172" w:rsidP="00C50A30">
            <w:pPr>
              <w:pStyle w:val="Akapitzlist"/>
              <w:widowControl w:val="0"/>
              <w:numPr>
                <w:ilvl w:val="0"/>
                <w:numId w:val="87"/>
              </w:numPr>
              <w:tabs>
                <w:tab w:val="left" w:pos="1701"/>
              </w:tabs>
              <w:suppressAutoHyphens/>
              <w:spacing w:before="240"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125172">
              <w:rPr>
                <w:rFonts w:asciiTheme="minorHAnsi" w:hAnsiTheme="minorHAnsi" w:cstheme="minorHAnsi"/>
                <w:bCs/>
                <w:sz w:val="22"/>
                <w:szCs w:val="22"/>
                <w:lang w:eastAsia="pl-PL"/>
              </w:rPr>
              <w:t>znajomość zagadnień z zakresu konfiguracji, utrzymania (w tym backup i odtwarzanie) i monitoring oprogramowania szyny danych WSO2 Micro Integrator, WSO2 API Manager, Wazuh i ELK Stack</w:t>
            </w:r>
            <w:r>
              <w:rPr>
                <w:rFonts w:asciiTheme="minorHAnsi" w:hAnsiTheme="minorHAnsi" w:cstheme="minorHAnsi"/>
                <w:bCs/>
                <w:sz w:val="22"/>
                <w:szCs w:val="22"/>
                <w:lang w:eastAsia="pl-PL"/>
              </w:rPr>
              <w:t>:</w:t>
            </w:r>
          </w:p>
          <w:p w14:paraId="45E03777" w14:textId="2467386C" w:rsidR="00125172" w:rsidRDefault="002D1A92" w:rsidP="007C0EA1">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275216188"/>
                <w14:checkbox>
                  <w14:checked w14:val="0"/>
                  <w14:checkedState w14:val="2612" w14:font="MS Gothic"/>
                  <w14:uncheckedState w14:val="2610" w14:font="MS Gothic"/>
                </w14:checkbox>
              </w:sdtPr>
              <w:sdtEndPr/>
              <w:sdtContent>
                <w:r w:rsidR="002F71B1">
                  <w:rPr>
                    <w:rFonts w:ascii="MS Gothic" w:eastAsia="MS Gothic" w:hAnsi="MS Gothic" w:cstheme="minorHAnsi" w:hint="eastAsia"/>
                    <w:sz w:val="22"/>
                    <w:szCs w:val="22"/>
                  </w:rPr>
                  <w:t>☐</w:t>
                </w:r>
              </w:sdtContent>
            </w:sdt>
            <w:r w:rsidR="00125172" w:rsidRPr="008A76AB">
              <w:rPr>
                <w:rFonts w:asciiTheme="minorHAnsi" w:hAnsiTheme="minorHAnsi" w:cstheme="minorHAnsi"/>
                <w:sz w:val="22"/>
                <w:szCs w:val="22"/>
              </w:rPr>
              <w:t xml:space="preserve">Tak           </w:t>
            </w:r>
            <w:sdt>
              <w:sdtPr>
                <w:rPr>
                  <w:rFonts w:asciiTheme="minorHAnsi" w:hAnsiTheme="minorHAnsi" w:cstheme="minorHAnsi"/>
                  <w:sz w:val="22"/>
                  <w:szCs w:val="22"/>
                </w:rPr>
                <w:id w:val="-364992077"/>
                <w14:checkbox>
                  <w14:checked w14:val="0"/>
                  <w14:checkedState w14:val="2612" w14:font="MS Gothic"/>
                  <w14:uncheckedState w14:val="2610" w14:font="MS Gothic"/>
                </w14:checkbox>
              </w:sdtPr>
              <w:sdtEndPr/>
              <w:sdtContent>
                <w:r w:rsidR="00125172" w:rsidRPr="008A76AB">
                  <w:rPr>
                    <w:rFonts w:ascii="Segoe UI Symbol" w:eastAsia="MS Gothic" w:hAnsi="Segoe UI Symbol" w:cs="Segoe UI Symbol"/>
                    <w:sz w:val="22"/>
                    <w:szCs w:val="22"/>
                  </w:rPr>
                  <w:t>☐</w:t>
                </w:r>
              </w:sdtContent>
            </w:sdt>
            <w:r w:rsidR="00125172" w:rsidRPr="008A76AB">
              <w:rPr>
                <w:rFonts w:asciiTheme="minorHAnsi" w:hAnsiTheme="minorHAnsi" w:cstheme="minorHAnsi"/>
                <w:sz w:val="22"/>
                <w:szCs w:val="22"/>
              </w:rPr>
              <w:t>Nie</w:t>
            </w:r>
            <w:r w:rsidR="00125172" w:rsidRPr="008A76AB">
              <w:rPr>
                <w:rStyle w:val="Odwoanieprzypisudolnego"/>
                <w:rFonts w:asciiTheme="minorHAnsi" w:hAnsiTheme="minorHAnsi" w:cstheme="minorHAnsi"/>
                <w:sz w:val="22"/>
                <w:szCs w:val="22"/>
              </w:rPr>
              <w:footnoteReference w:id="16"/>
            </w:r>
          </w:p>
          <w:p w14:paraId="6C068729" w14:textId="6FBC0441" w:rsidR="00125172" w:rsidRDefault="00125172" w:rsidP="00C50A30">
            <w:pPr>
              <w:pStyle w:val="Akapitzlist"/>
              <w:widowControl w:val="0"/>
              <w:numPr>
                <w:ilvl w:val="0"/>
                <w:numId w:val="87"/>
              </w:numPr>
              <w:tabs>
                <w:tab w:val="left" w:pos="1701"/>
              </w:tabs>
              <w:suppressAutoHyphens/>
              <w:spacing w:before="240" w:after="0" w:line="240" w:lineRule="auto"/>
              <w:rPr>
                <w:rFonts w:asciiTheme="minorHAnsi" w:hAnsiTheme="minorHAnsi" w:cstheme="minorHAnsi"/>
                <w:bCs/>
                <w:sz w:val="22"/>
                <w:szCs w:val="22"/>
                <w:lang w:eastAsia="pl-PL"/>
              </w:rPr>
            </w:pPr>
            <w:r w:rsidRPr="00125172">
              <w:rPr>
                <w:rFonts w:asciiTheme="minorHAnsi" w:hAnsiTheme="minorHAnsi" w:cstheme="minorHAnsi"/>
                <w:bCs/>
                <w:sz w:val="22"/>
                <w:szCs w:val="22"/>
                <w:lang w:eastAsia="pl-PL"/>
              </w:rPr>
              <w:t>posiada znajomość systemów operacyjnych Linux</w:t>
            </w:r>
            <w:r w:rsidR="002F71B1">
              <w:rPr>
                <w:rFonts w:asciiTheme="minorHAnsi" w:hAnsiTheme="minorHAnsi" w:cstheme="minorHAnsi"/>
                <w:bCs/>
                <w:sz w:val="22"/>
                <w:szCs w:val="22"/>
                <w:lang w:eastAsia="pl-PL"/>
              </w:rPr>
              <w:t>:</w:t>
            </w:r>
          </w:p>
          <w:p w14:paraId="57F26F23" w14:textId="51F0CEA1" w:rsidR="002F71B1" w:rsidRDefault="002D1A92" w:rsidP="002F71B1">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906679605"/>
                <w14:checkbox>
                  <w14:checked w14:val="0"/>
                  <w14:checkedState w14:val="2612" w14:font="MS Gothic"/>
                  <w14:uncheckedState w14:val="2610" w14:font="MS Gothic"/>
                </w14:checkbox>
              </w:sdtPr>
              <w:sdtEndPr/>
              <w:sdtContent>
                <w:r w:rsidR="002F71B1">
                  <w:rPr>
                    <w:rFonts w:ascii="MS Gothic" w:eastAsia="MS Gothic" w:hAnsi="MS Gothic" w:cstheme="minorHAnsi" w:hint="eastAsia"/>
                    <w:sz w:val="22"/>
                    <w:szCs w:val="22"/>
                  </w:rPr>
                  <w:t>☐</w:t>
                </w:r>
              </w:sdtContent>
            </w:sdt>
            <w:r w:rsidR="002F71B1" w:rsidRPr="008A76AB">
              <w:rPr>
                <w:rFonts w:asciiTheme="minorHAnsi" w:hAnsiTheme="minorHAnsi" w:cstheme="minorHAnsi"/>
                <w:sz w:val="22"/>
                <w:szCs w:val="22"/>
              </w:rPr>
              <w:t xml:space="preserve">Tak           </w:t>
            </w:r>
            <w:sdt>
              <w:sdtPr>
                <w:rPr>
                  <w:rFonts w:asciiTheme="minorHAnsi" w:hAnsiTheme="minorHAnsi" w:cstheme="minorHAnsi"/>
                  <w:sz w:val="22"/>
                  <w:szCs w:val="22"/>
                </w:rPr>
                <w:id w:val="216630715"/>
                <w14:checkbox>
                  <w14:checked w14:val="0"/>
                  <w14:checkedState w14:val="2612" w14:font="MS Gothic"/>
                  <w14:uncheckedState w14:val="2610" w14:font="MS Gothic"/>
                </w14:checkbox>
              </w:sdtPr>
              <w:sdtEndPr/>
              <w:sdtContent>
                <w:r w:rsidR="002F71B1" w:rsidRPr="008A76AB">
                  <w:rPr>
                    <w:rFonts w:ascii="Segoe UI Symbol" w:eastAsia="MS Gothic" w:hAnsi="Segoe UI Symbol" w:cs="Segoe UI Symbol"/>
                    <w:sz w:val="22"/>
                    <w:szCs w:val="22"/>
                  </w:rPr>
                  <w:t>☐</w:t>
                </w:r>
              </w:sdtContent>
            </w:sdt>
            <w:r w:rsidR="002F71B1" w:rsidRPr="008A76AB">
              <w:rPr>
                <w:rFonts w:asciiTheme="minorHAnsi" w:hAnsiTheme="minorHAnsi" w:cstheme="minorHAnsi"/>
                <w:sz w:val="22"/>
                <w:szCs w:val="22"/>
              </w:rPr>
              <w:t>Nie</w:t>
            </w:r>
            <w:r w:rsidR="002F71B1" w:rsidRPr="008A76AB">
              <w:rPr>
                <w:rStyle w:val="Odwoanieprzypisudolnego"/>
                <w:rFonts w:asciiTheme="minorHAnsi" w:hAnsiTheme="minorHAnsi" w:cstheme="minorHAnsi"/>
                <w:sz w:val="22"/>
                <w:szCs w:val="22"/>
              </w:rPr>
              <w:footnoteReference w:id="17"/>
            </w:r>
          </w:p>
          <w:p w14:paraId="12C4EA04" w14:textId="6A3F1B62" w:rsidR="00125172" w:rsidRPr="002F71B1" w:rsidRDefault="002F71B1" w:rsidP="00C50A30">
            <w:pPr>
              <w:pStyle w:val="Akapitzlist"/>
              <w:widowControl w:val="0"/>
              <w:numPr>
                <w:ilvl w:val="0"/>
                <w:numId w:val="87"/>
              </w:numPr>
              <w:tabs>
                <w:tab w:val="left" w:pos="1701"/>
              </w:tabs>
              <w:suppressAutoHyphens/>
              <w:spacing w:before="240" w:after="0" w:line="240" w:lineRule="auto"/>
              <w:rPr>
                <w:rFonts w:asciiTheme="minorHAnsi" w:hAnsiTheme="minorHAnsi" w:cstheme="minorHAnsi"/>
                <w:sz w:val="22"/>
                <w:szCs w:val="22"/>
              </w:rPr>
            </w:pPr>
            <w:r>
              <w:rPr>
                <w:rFonts w:asciiTheme="minorHAnsi" w:hAnsiTheme="minorHAnsi" w:cstheme="minorHAnsi"/>
                <w:bCs/>
                <w:sz w:val="22"/>
                <w:szCs w:val="22"/>
                <w:lang w:eastAsia="pl-PL"/>
              </w:rPr>
              <w:t>posiada …..-</w:t>
            </w:r>
            <w:r w:rsidRPr="002F71B1">
              <w:rPr>
                <w:rFonts w:asciiTheme="minorHAnsi" w:hAnsiTheme="minorHAnsi" w:cstheme="minorHAnsi"/>
                <w:bCs/>
                <w:sz w:val="22"/>
                <w:szCs w:val="22"/>
                <w:lang w:eastAsia="pl-PL"/>
              </w:rPr>
              <w:t xml:space="preserve">letnie </w:t>
            </w:r>
            <w:r w:rsidRPr="002F71B1">
              <w:rPr>
                <w:rFonts w:asciiTheme="minorHAnsi" w:hAnsiTheme="minorHAnsi" w:cstheme="minorHAnsi"/>
                <w:bCs/>
                <w:color w:val="FF0000"/>
                <w:sz w:val="22"/>
                <w:szCs w:val="22"/>
                <w:lang w:eastAsia="pl-PL"/>
              </w:rPr>
              <w:t xml:space="preserve">(wpisać liczbę lat doświadczenia) </w:t>
            </w:r>
            <w:r w:rsidRPr="002F71B1">
              <w:rPr>
                <w:rFonts w:asciiTheme="minorHAnsi" w:hAnsiTheme="minorHAnsi" w:cstheme="minorHAnsi"/>
                <w:bCs/>
                <w:sz w:val="22"/>
                <w:szCs w:val="22"/>
                <w:lang w:eastAsia="pl-PL"/>
              </w:rPr>
              <w:t>doświadczenie w zakresie administracji i utrzymania baz danych PostgreSQL</w:t>
            </w:r>
            <w:r>
              <w:rPr>
                <w:rFonts w:asciiTheme="minorHAnsi" w:hAnsiTheme="minorHAnsi" w:cstheme="minorHAnsi"/>
                <w:bCs/>
                <w:sz w:val="22"/>
                <w:szCs w:val="22"/>
                <w:lang w:eastAsia="pl-PL"/>
              </w:rPr>
              <w:t>.</w:t>
            </w:r>
          </w:p>
        </w:tc>
        <w:tc>
          <w:tcPr>
            <w:tcW w:w="2694" w:type="dxa"/>
          </w:tcPr>
          <w:p w14:paraId="1E3754C7" w14:textId="76EBD3B9" w:rsidR="00125172" w:rsidRPr="008514FB" w:rsidRDefault="00125172" w:rsidP="002F71B1">
            <w:pPr>
              <w:widowControl w:val="0"/>
              <w:suppressAutoHyphens/>
              <w:spacing w:after="0"/>
              <w:rPr>
                <w:rFonts w:asciiTheme="minorHAnsi" w:hAnsiTheme="minorHAnsi" w:cstheme="minorHAnsi"/>
                <w:bCs/>
                <w:color w:val="000000"/>
                <w:lang w:eastAsia="pl-PL"/>
              </w:rPr>
            </w:pPr>
          </w:p>
        </w:tc>
      </w:tr>
      <w:bookmarkEnd w:id="75"/>
      <w:bookmarkEnd w:id="74"/>
      <w:tr w:rsidR="00C50A30" w:rsidRPr="008514FB" w14:paraId="0D4BEDDC" w14:textId="77777777" w:rsidTr="007C0EA1">
        <w:trPr>
          <w:trHeight w:val="420"/>
        </w:trPr>
        <w:tc>
          <w:tcPr>
            <w:tcW w:w="567" w:type="dxa"/>
          </w:tcPr>
          <w:p w14:paraId="2373342C" w14:textId="3CC1EE9D" w:rsidR="00C50A30" w:rsidRPr="003D51A9" w:rsidRDefault="00C50A30" w:rsidP="00C50A30">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lastRenderedPageBreak/>
              <w:t>2</w:t>
            </w:r>
          </w:p>
        </w:tc>
        <w:tc>
          <w:tcPr>
            <w:tcW w:w="2553" w:type="dxa"/>
          </w:tcPr>
          <w:p w14:paraId="15A5395B" w14:textId="77777777" w:rsidR="00C50A30" w:rsidRPr="003D51A9" w:rsidRDefault="00C50A30" w:rsidP="00C50A30">
            <w:pPr>
              <w:widowControl w:val="0"/>
              <w:suppressAutoHyphens/>
              <w:spacing w:after="0"/>
              <w:rPr>
                <w:rFonts w:asciiTheme="minorHAnsi" w:hAnsiTheme="minorHAnsi" w:cstheme="minorHAnsi"/>
                <w:b/>
                <w:color w:val="000000"/>
                <w:sz w:val="20"/>
                <w:szCs w:val="20"/>
                <w:lang w:eastAsia="pl-PL"/>
              </w:rPr>
            </w:pPr>
          </w:p>
        </w:tc>
        <w:tc>
          <w:tcPr>
            <w:tcW w:w="4961" w:type="dxa"/>
          </w:tcPr>
          <w:p w14:paraId="19663A7B" w14:textId="77777777" w:rsidR="00C50A30" w:rsidRDefault="00C50A30" w:rsidP="00C50A30">
            <w:pPr>
              <w:pStyle w:val="Akapitzlist"/>
              <w:widowControl w:val="0"/>
              <w:numPr>
                <w:ilvl w:val="0"/>
                <w:numId w:val="90"/>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t>
            </w:r>
            <w:r w:rsidRPr="00125172">
              <w:rPr>
                <w:rFonts w:asciiTheme="minorHAnsi" w:hAnsiTheme="minorHAnsi" w:cstheme="minorHAnsi"/>
                <w:bCs/>
                <w:sz w:val="22"/>
                <w:szCs w:val="22"/>
                <w:lang w:eastAsia="pl-PL"/>
              </w:rPr>
              <w:t xml:space="preserve">-letnie </w:t>
            </w:r>
            <w:r w:rsidRPr="00125172">
              <w:rPr>
                <w:rFonts w:asciiTheme="minorHAnsi" w:hAnsiTheme="minorHAnsi" w:cstheme="minorHAnsi"/>
                <w:bCs/>
                <w:color w:val="FF0000"/>
                <w:sz w:val="22"/>
                <w:szCs w:val="22"/>
                <w:lang w:eastAsia="pl-PL"/>
              </w:rPr>
              <w:t xml:space="preserve">(wpisać liczbę lat doświadczenia) </w:t>
            </w:r>
            <w:r w:rsidRPr="00125172">
              <w:rPr>
                <w:rFonts w:asciiTheme="minorHAnsi" w:hAnsiTheme="minorHAnsi" w:cstheme="minorHAnsi"/>
                <w:bCs/>
                <w:sz w:val="22"/>
                <w:szCs w:val="22"/>
                <w:lang w:eastAsia="pl-PL"/>
              </w:rPr>
              <w:t>doświadczenie w zakresie administrowania środowiskiem wykorzystującym szynę danych WSO2 Micro Integrator, WSO2 API Manager, Wazuh, ELK Stack i bazy danych PostgreSQL</w:t>
            </w:r>
            <w:r>
              <w:rPr>
                <w:rFonts w:asciiTheme="minorHAnsi" w:hAnsiTheme="minorHAnsi" w:cstheme="minorHAnsi"/>
                <w:bCs/>
                <w:sz w:val="22"/>
                <w:szCs w:val="22"/>
                <w:lang w:eastAsia="pl-PL"/>
              </w:rPr>
              <w:t>;</w:t>
            </w:r>
          </w:p>
          <w:p w14:paraId="01DE33B7" w14:textId="77777777" w:rsidR="00C50A30" w:rsidRPr="00125172" w:rsidRDefault="00C50A30" w:rsidP="00C50A30">
            <w:pPr>
              <w:pStyle w:val="Akapitzlist"/>
              <w:widowControl w:val="0"/>
              <w:numPr>
                <w:ilvl w:val="0"/>
                <w:numId w:val="90"/>
              </w:numPr>
              <w:tabs>
                <w:tab w:val="left" w:pos="1701"/>
              </w:tabs>
              <w:suppressAutoHyphens/>
              <w:spacing w:before="240"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125172">
              <w:rPr>
                <w:rFonts w:asciiTheme="minorHAnsi" w:hAnsiTheme="minorHAnsi" w:cstheme="minorHAnsi"/>
                <w:bCs/>
                <w:sz w:val="22"/>
                <w:szCs w:val="22"/>
                <w:lang w:eastAsia="pl-PL"/>
              </w:rPr>
              <w:t>znajomość zagadnień z zakresu konfiguracji, utrzymania (w tym backup i odtwarzanie) i monitoring oprogramowania szyny danych WSO2 Micro Integrator, WSO2 API Manager, Wazuh i ELK Stack</w:t>
            </w:r>
            <w:r>
              <w:rPr>
                <w:rFonts w:asciiTheme="minorHAnsi" w:hAnsiTheme="minorHAnsi" w:cstheme="minorHAnsi"/>
                <w:bCs/>
                <w:sz w:val="22"/>
                <w:szCs w:val="22"/>
                <w:lang w:eastAsia="pl-PL"/>
              </w:rPr>
              <w:t>:</w:t>
            </w:r>
          </w:p>
          <w:p w14:paraId="4472B258" w14:textId="5A4AF931" w:rsidR="00C50A30" w:rsidRDefault="002D1A92" w:rsidP="00C50A3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06162331"/>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59254369"/>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18"/>
            </w:r>
          </w:p>
          <w:p w14:paraId="7F30C304" w14:textId="77777777" w:rsidR="00C50A30" w:rsidRDefault="00C50A30" w:rsidP="00C50A30">
            <w:pPr>
              <w:pStyle w:val="Akapitzlist"/>
              <w:widowControl w:val="0"/>
              <w:numPr>
                <w:ilvl w:val="0"/>
                <w:numId w:val="90"/>
              </w:numPr>
              <w:tabs>
                <w:tab w:val="left" w:pos="1701"/>
              </w:tabs>
              <w:suppressAutoHyphens/>
              <w:spacing w:before="240" w:after="0" w:line="240" w:lineRule="auto"/>
              <w:rPr>
                <w:rFonts w:asciiTheme="minorHAnsi" w:hAnsiTheme="minorHAnsi" w:cstheme="minorHAnsi"/>
                <w:bCs/>
                <w:sz w:val="22"/>
                <w:szCs w:val="22"/>
                <w:lang w:eastAsia="pl-PL"/>
              </w:rPr>
            </w:pPr>
            <w:r w:rsidRPr="00125172">
              <w:rPr>
                <w:rFonts w:asciiTheme="minorHAnsi" w:hAnsiTheme="minorHAnsi" w:cstheme="minorHAnsi"/>
                <w:bCs/>
                <w:sz w:val="22"/>
                <w:szCs w:val="22"/>
                <w:lang w:eastAsia="pl-PL"/>
              </w:rPr>
              <w:t>posiada znajomość systemów operacyjnych Linux</w:t>
            </w:r>
            <w:r>
              <w:rPr>
                <w:rFonts w:asciiTheme="minorHAnsi" w:hAnsiTheme="minorHAnsi" w:cstheme="minorHAnsi"/>
                <w:bCs/>
                <w:sz w:val="22"/>
                <w:szCs w:val="22"/>
                <w:lang w:eastAsia="pl-PL"/>
              </w:rPr>
              <w:t>:</w:t>
            </w:r>
          </w:p>
          <w:p w14:paraId="0CB67AA0" w14:textId="5E39A69C" w:rsidR="00C50A30" w:rsidRDefault="002D1A92" w:rsidP="00C50A3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334266996"/>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2437030"/>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19"/>
            </w:r>
          </w:p>
          <w:p w14:paraId="29D1EF5D" w14:textId="4F8AFD81" w:rsidR="00C50A30" w:rsidRPr="009B060E" w:rsidRDefault="00C50A30" w:rsidP="00C50A30">
            <w:pPr>
              <w:pStyle w:val="Akapitzlist"/>
              <w:widowControl w:val="0"/>
              <w:numPr>
                <w:ilvl w:val="0"/>
                <w:numId w:val="90"/>
              </w:numPr>
              <w:tabs>
                <w:tab w:val="left" w:pos="1701"/>
              </w:tabs>
              <w:suppressAutoHyphens/>
              <w:spacing w:before="240" w:after="0" w:line="240" w:lineRule="auto"/>
              <w:rPr>
                <w:rFonts w:asciiTheme="minorHAnsi" w:hAnsiTheme="minorHAnsi" w:cstheme="minorHAnsi"/>
                <w:sz w:val="22"/>
                <w:szCs w:val="22"/>
              </w:rPr>
            </w:pPr>
            <w:r>
              <w:rPr>
                <w:rFonts w:asciiTheme="minorHAnsi" w:hAnsiTheme="minorHAnsi" w:cstheme="minorHAnsi"/>
                <w:bCs/>
                <w:sz w:val="22"/>
                <w:szCs w:val="22"/>
                <w:lang w:eastAsia="pl-PL"/>
              </w:rPr>
              <w:t>posiada …..-</w:t>
            </w:r>
            <w:r w:rsidRPr="002F71B1">
              <w:rPr>
                <w:rFonts w:asciiTheme="minorHAnsi" w:hAnsiTheme="minorHAnsi" w:cstheme="minorHAnsi"/>
                <w:bCs/>
                <w:sz w:val="22"/>
                <w:szCs w:val="22"/>
                <w:lang w:eastAsia="pl-PL"/>
              </w:rPr>
              <w:t xml:space="preserve">letnie </w:t>
            </w:r>
            <w:r w:rsidRPr="00C50A30">
              <w:rPr>
                <w:rFonts w:asciiTheme="minorHAnsi" w:hAnsiTheme="minorHAnsi" w:cstheme="minorHAnsi"/>
                <w:bCs/>
                <w:sz w:val="22"/>
                <w:szCs w:val="22"/>
                <w:lang w:eastAsia="pl-PL"/>
              </w:rPr>
              <w:t xml:space="preserve">(wpisać liczbę lat doświadczenia) </w:t>
            </w:r>
            <w:r w:rsidRPr="002F71B1">
              <w:rPr>
                <w:rFonts w:asciiTheme="minorHAnsi" w:hAnsiTheme="minorHAnsi" w:cstheme="minorHAnsi"/>
                <w:bCs/>
                <w:sz w:val="22"/>
                <w:szCs w:val="22"/>
                <w:lang w:eastAsia="pl-PL"/>
              </w:rPr>
              <w:t>doświadczenie w zakresie administracji i utrzymania baz danych PostgreSQL</w:t>
            </w:r>
            <w:r>
              <w:rPr>
                <w:rFonts w:asciiTheme="minorHAnsi" w:hAnsiTheme="minorHAnsi" w:cstheme="minorHAnsi"/>
                <w:bCs/>
                <w:sz w:val="22"/>
                <w:szCs w:val="22"/>
                <w:lang w:eastAsia="pl-PL"/>
              </w:rPr>
              <w:t>.</w:t>
            </w:r>
          </w:p>
        </w:tc>
        <w:tc>
          <w:tcPr>
            <w:tcW w:w="2694" w:type="dxa"/>
          </w:tcPr>
          <w:p w14:paraId="75D87D4D" w14:textId="1870DF86" w:rsidR="00C50A30" w:rsidRPr="008514FB" w:rsidRDefault="00C50A30" w:rsidP="00C50A30">
            <w:pPr>
              <w:widowControl w:val="0"/>
              <w:suppressAutoHyphens/>
              <w:spacing w:after="0"/>
              <w:rPr>
                <w:rFonts w:asciiTheme="minorHAnsi" w:hAnsiTheme="minorHAnsi" w:cstheme="minorHAnsi"/>
                <w:bCs/>
                <w:color w:val="000000"/>
                <w:lang w:eastAsia="pl-PL"/>
              </w:rPr>
            </w:pPr>
          </w:p>
        </w:tc>
      </w:tr>
    </w:tbl>
    <w:p w14:paraId="11288B9F" w14:textId="4261B9B3" w:rsidR="009B060E" w:rsidRDefault="009B060E" w:rsidP="009B060E">
      <w:pPr>
        <w:spacing w:before="240" w:after="0"/>
        <w:rPr>
          <w:lang w:eastAsia="pl-PL"/>
        </w:rPr>
      </w:pPr>
      <w:r>
        <w:rPr>
          <w:lang w:eastAsia="pl-PL"/>
        </w:rPr>
        <w:t>Tabela nr 2: Programista (2 osoby)</w:t>
      </w:r>
    </w:p>
    <w:tbl>
      <w:tblPr>
        <w:tblStyle w:val="Tabela-Siatka2"/>
        <w:tblW w:w="10775"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567"/>
        <w:gridCol w:w="2553"/>
        <w:gridCol w:w="4961"/>
        <w:gridCol w:w="2694"/>
      </w:tblGrid>
      <w:tr w:rsidR="009B060E" w:rsidRPr="003D51A9" w14:paraId="62A1097D" w14:textId="77777777" w:rsidTr="007C0EA1">
        <w:trPr>
          <w:trHeight w:val="1073"/>
          <w:tblHeader/>
        </w:trPr>
        <w:tc>
          <w:tcPr>
            <w:tcW w:w="567" w:type="dxa"/>
          </w:tcPr>
          <w:p w14:paraId="5B81191E" w14:textId="77777777" w:rsidR="009B060E" w:rsidRPr="003D51A9" w:rsidRDefault="009B060E" w:rsidP="007C0EA1">
            <w:pPr>
              <w:widowControl w:val="0"/>
              <w:suppressAutoHyphens/>
              <w:spacing w:line="240" w:lineRule="auto"/>
              <w:ind w:left="0" w:firstLine="0"/>
              <w:rPr>
                <w:rFonts w:asciiTheme="minorHAnsi" w:hAnsiTheme="minorHAnsi" w:cstheme="minorHAnsi"/>
                <w:b/>
                <w:color w:val="000000"/>
                <w:sz w:val="22"/>
                <w:szCs w:val="22"/>
                <w:lang w:eastAsia="pl-PL"/>
              </w:rPr>
            </w:pPr>
            <w:r w:rsidRPr="003D51A9">
              <w:rPr>
                <w:rFonts w:asciiTheme="minorHAnsi" w:hAnsiTheme="minorHAnsi" w:cstheme="minorHAnsi"/>
                <w:b/>
                <w:color w:val="000000"/>
                <w:sz w:val="22"/>
                <w:szCs w:val="22"/>
                <w:lang w:eastAsia="pl-PL"/>
              </w:rPr>
              <w:t>Lp</w:t>
            </w:r>
            <w:r>
              <w:rPr>
                <w:rFonts w:asciiTheme="minorHAnsi" w:hAnsiTheme="minorHAnsi" w:cstheme="minorHAnsi"/>
                <w:b/>
                <w:color w:val="000000"/>
                <w:sz w:val="22"/>
                <w:szCs w:val="22"/>
                <w:lang w:eastAsia="pl-PL"/>
              </w:rPr>
              <w:t>.</w:t>
            </w:r>
          </w:p>
        </w:tc>
        <w:tc>
          <w:tcPr>
            <w:tcW w:w="2553" w:type="dxa"/>
          </w:tcPr>
          <w:p w14:paraId="02AD833F" w14:textId="77777777" w:rsidR="009B060E" w:rsidRPr="003D51A9" w:rsidRDefault="009B060E" w:rsidP="007C0EA1">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Imię i nazwisko</w:t>
            </w:r>
          </w:p>
        </w:tc>
        <w:tc>
          <w:tcPr>
            <w:tcW w:w="4961" w:type="dxa"/>
          </w:tcPr>
          <w:p w14:paraId="5590B837" w14:textId="471CFC29" w:rsidR="009B060E" w:rsidRPr="00792A7B" w:rsidRDefault="009B060E" w:rsidP="007C0EA1">
            <w:pPr>
              <w:widowControl w:val="0"/>
              <w:suppressAutoHyphens/>
              <w:spacing w:line="240" w:lineRule="auto"/>
              <w:ind w:left="32" w:firstLine="0"/>
              <w:rPr>
                <w:rFonts w:asciiTheme="minorHAnsi" w:hAnsiTheme="minorHAnsi" w:cstheme="minorHAnsi"/>
                <w:b/>
                <w:bCs/>
                <w:color w:val="000000"/>
                <w:sz w:val="22"/>
                <w:szCs w:val="22"/>
                <w:lang w:eastAsia="pl-PL"/>
              </w:rPr>
            </w:pPr>
            <w:r w:rsidRPr="00792A7B">
              <w:rPr>
                <w:rFonts w:eastAsia="Calibri" w:cs="Calibri"/>
                <w:b/>
                <w:bCs/>
                <w:sz w:val="22"/>
                <w:szCs w:val="22"/>
                <w:lang w:eastAsia="pl-PL"/>
              </w:rPr>
              <w:t>Kwalifikacje zawodowe i doświadczenie administratora potwierdzające spełnianie warunków udziału w postępowaniu</w:t>
            </w:r>
            <w:r w:rsidRPr="00792A7B">
              <w:rPr>
                <w:rFonts w:cs="Calibri"/>
                <w:b/>
                <w:bCs/>
                <w:sz w:val="22"/>
                <w:szCs w:val="22"/>
              </w:rPr>
              <w:t>, o którym mowa w pkt 7.1.3.2 Rozdziału 7 SWZ</w:t>
            </w:r>
          </w:p>
        </w:tc>
        <w:tc>
          <w:tcPr>
            <w:tcW w:w="2694" w:type="dxa"/>
          </w:tcPr>
          <w:p w14:paraId="2BF7F5E4" w14:textId="77777777" w:rsidR="009B060E" w:rsidRPr="003D51A9" w:rsidRDefault="009B060E" w:rsidP="007C0EA1">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Podstawa dysponowania</w:t>
            </w:r>
          </w:p>
        </w:tc>
      </w:tr>
      <w:tr w:rsidR="009B060E" w:rsidRPr="003D51A9" w14:paraId="1E311C8B" w14:textId="77777777" w:rsidTr="007C0EA1">
        <w:trPr>
          <w:trHeight w:val="369"/>
          <w:tblHeader/>
        </w:trPr>
        <w:tc>
          <w:tcPr>
            <w:tcW w:w="567" w:type="dxa"/>
          </w:tcPr>
          <w:p w14:paraId="56F5DC32" w14:textId="77777777" w:rsidR="009B060E" w:rsidRPr="003D51A9" w:rsidRDefault="009B060E" w:rsidP="007C0EA1">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a</w:t>
            </w:r>
          </w:p>
        </w:tc>
        <w:tc>
          <w:tcPr>
            <w:tcW w:w="2553" w:type="dxa"/>
          </w:tcPr>
          <w:p w14:paraId="310D5790" w14:textId="77777777" w:rsidR="009B060E" w:rsidRPr="003D51A9" w:rsidRDefault="009B060E" w:rsidP="007C0EA1">
            <w:pPr>
              <w:widowControl w:val="0"/>
              <w:suppressAutoHyphens/>
              <w:spacing w:line="240" w:lineRule="auto"/>
              <w:ind w:left="0"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b</w:t>
            </w:r>
          </w:p>
        </w:tc>
        <w:tc>
          <w:tcPr>
            <w:tcW w:w="4961" w:type="dxa"/>
          </w:tcPr>
          <w:p w14:paraId="67E4EA47" w14:textId="77777777" w:rsidR="009B060E" w:rsidRPr="003D51A9" w:rsidRDefault="009B060E" w:rsidP="007C0EA1">
            <w:pPr>
              <w:widowControl w:val="0"/>
              <w:suppressAutoHyphens/>
              <w:spacing w:line="240" w:lineRule="auto"/>
              <w:ind w:left="182" w:firstLine="0"/>
              <w:rPr>
                <w:rFonts w:asciiTheme="minorHAnsi" w:hAnsiTheme="minorHAnsi" w:cstheme="minorHAnsi"/>
                <w:b/>
                <w:color w:val="000000"/>
                <w:sz w:val="22"/>
                <w:szCs w:val="22"/>
                <w:lang w:eastAsia="pl-PL"/>
              </w:rPr>
            </w:pPr>
            <w:r>
              <w:rPr>
                <w:rFonts w:asciiTheme="minorHAnsi" w:hAnsiTheme="minorHAnsi" w:cstheme="minorHAnsi"/>
                <w:b/>
                <w:color w:val="000000"/>
                <w:sz w:val="22"/>
                <w:szCs w:val="22"/>
                <w:lang w:eastAsia="pl-PL"/>
              </w:rPr>
              <w:t>c</w:t>
            </w:r>
          </w:p>
        </w:tc>
        <w:tc>
          <w:tcPr>
            <w:tcW w:w="2694" w:type="dxa"/>
          </w:tcPr>
          <w:p w14:paraId="53FCA41F" w14:textId="77777777" w:rsidR="009B060E" w:rsidRDefault="009B060E" w:rsidP="007C0EA1">
            <w:pPr>
              <w:widowControl w:val="0"/>
              <w:suppressAutoHyphens/>
              <w:spacing w:line="240" w:lineRule="auto"/>
              <w:ind w:left="24" w:firstLine="0"/>
              <w:rPr>
                <w:rFonts w:asciiTheme="minorHAnsi" w:hAnsiTheme="minorHAnsi" w:cstheme="minorHAnsi"/>
                <w:b/>
                <w:sz w:val="22"/>
                <w:szCs w:val="22"/>
                <w:lang w:eastAsia="pl-PL"/>
              </w:rPr>
            </w:pPr>
            <w:r>
              <w:rPr>
                <w:rFonts w:asciiTheme="minorHAnsi" w:hAnsiTheme="minorHAnsi" w:cstheme="minorHAnsi"/>
                <w:b/>
                <w:sz w:val="22"/>
                <w:szCs w:val="22"/>
                <w:lang w:eastAsia="pl-PL"/>
              </w:rPr>
              <w:t>d</w:t>
            </w:r>
          </w:p>
        </w:tc>
      </w:tr>
      <w:tr w:rsidR="009B060E" w:rsidRPr="003D51A9" w14:paraId="0C9B9D47" w14:textId="77777777" w:rsidTr="007C0EA1">
        <w:trPr>
          <w:trHeight w:val="420"/>
        </w:trPr>
        <w:tc>
          <w:tcPr>
            <w:tcW w:w="567" w:type="dxa"/>
          </w:tcPr>
          <w:p w14:paraId="5D20CDD2" w14:textId="77777777" w:rsidR="009B060E" w:rsidRPr="003D51A9" w:rsidRDefault="009B060E" w:rsidP="007C0EA1">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1</w:t>
            </w:r>
          </w:p>
        </w:tc>
        <w:tc>
          <w:tcPr>
            <w:tcW w:w="2553" w:type="dxa"/>
          </w:tcPr>
          <w:p w14:paraId="4E84DC83" w14:textId="77777777" w:rsidR="009B060E" w:rsidRPr="003D51A9" w:rsidRDefault="009B060E" w:rsidP="007C0EA1">
            <w:pPr>
              <w:widowControl w:val="0"/>
              <w:suppressAutoHyphens/>
              <w:spacing w:after="0"/>
              <w:rPr>
                <w:rFonts w:asciiTheme="minorHAnsi" w:hAnsiTheme="minorHAnsi" w:cstheme="minorHAnsi"/>
                <w:b/>
                <w:color w:val="000000"/>
                <w:sz w:val="20"/>
                <w:szCs w:val="20"/>
                <w:lang w:eastAsia="pl-PL"/>
              </w:rPr>
            </w:pPr>
          </w:p>
        </w:tc>
        <w:tc>
          <w:tcPr>
            <w:tcW w:w="4961" w:type="dxa"/>
          </w:tcPr>
          <w:p w14:paraId="54FD653D" w14:textId="77777777" w:rsidR="00C50A30" w:rsidRDefault="00C50A30" w:rsidP="00C50A30">
            <w:pPr>
              <w:pStyle w:val="Akapitzlist"/>
              <w:widowControl w:val="0"/>
              <w:numPr>
                <w:ilvl w:val="0"/>
                <w:numId w:val="88"/>
              </w:numPr>
              <w:tabs>
                <w:tab w:val="left" w:pos="1701"/>
              </w:tabs>
              <w:suppressAutoHyphens/>
              <w:spacing w:after="0" w:line="240" w:lineRule="auto"/>
              <w:ind w:left="316"/>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t>
            </w:r>
            <w:r w:rsidRPr="009B060E">
              <w:rPr>
                <w:rFonts w:asciiTheme="minorHAnsi" w:hAnsiTheme="minorHAnsi" w:cstheme="minorHAnsi"/>
                <w:bCs/>
                <w:sz w:val="22"/>
                <w:szCs w:val="22"/>
                <w:lang w:eastAsia="pl-PL"/>
              </w:rPr>
              <w:t xml:space="preserve">letnie </w:t>
            </w:r>
            <w:r w:rsidRPr="00125172">
              <w:rPr>
                <w:rFonts w:asciiTheme="minorHAnsi" w:hAnsiTheme="minorHAnsi" w:cstheme="minorHAnsi"/>
                <w:bCs/>
                <w:color w:val="FF0000"/>
                <w:sz w:val="22"/>
                <w:szCs w:val="22"/>
                <w:lang w:eastAsia="pl-PL"/>
              </w:rPr>
              <w:t>(wpisać liczbę lat doświadczenia)</w:t>
            </w:r>
            <w:r>
              <w:rPr>
                <w:rFonts w:asciiTheme="minorHAnsi" w:hAnsiTheme="minorHAnsi" w:cstheme="minorHAnsi"/>
                <w:bCs/>
                <w:color w:val="FF0000"/>
                <w:sz w:val="22"/>
                <w:szCs w:val="22"/>
                <w:lang w:eastAsia="pl-PL"/>
              </w:rPr>
              <w:t xml:space="preserve"> </w:t>
            </w:r>
            <w:r w:rsidRPr="009B060E">
              <w:rPr>
                <w:rFonts w:asciiTheme="minorHAnsi" w:hAnsiTheme="minorHAnsi" w:cstheme="minorHAnsi"/>
                <w:bCs/>
                <w:sz w:val="22"/>
                <w:szCs w:val="22"/>
                <w:lang w:eastAsia="pl-PL"/>
              </w:rPr>
              <w:t>doświadczenie zawodowe rozumiane jako udział w roli programisty w projektach informatycznych związanych z budową lub rozwojem środowiska WSO2</w:t>
            </w:r>
            <w:r>
              <w:rPr>
                <w:rFonts w:asciiTheme="minorHAnsi" w:hAnsiTheme="minorHAnsi" w:cstheme="minorHAnsi"/>
                <w:bCs/>
                <w:sz w:val="22"/>
                <w:szCs w:val="22"/>
                <w:lang w:eastAsia="pl-PL"/>
              </w:rPr>
              <w:t>;</w:t>
            </w:r>
          </w:p>
          <w:p w14:paraId="1821C0FC" w14:textId="77777777" w:rsidR="00C50A30" w:rsidRDefault="00C50A30" w:rsidP="00C50A30">
            <w:pPr>
              <w:pStyle w:val="Akapitzlist"/>
              <w:widowControl w:val="0"/>
              <w:numPr>
                <w:ilvl w:val="0"/>
                <w:numId w:val="88"/>
              </w:numPr>
              <w:tabs>
                <w:tab w:val="left" w:pos="1701"/>
              </w:tabs>
              <w:suppressAutoHyphens/>
              <w:spacing w:before="240"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umiejętność pisania webserwisów wykorzystywanych dla celów komunikacji systemów przez szynę danych WSO2</w:t>
            </w:r>
            <w:r>
              <w:rPr>
                <w:rFonts w:asciiTheme="minorHAnsi" w:hAnsiTheme="minorHAnsi" w:cstheme="minorHAnsi"/>
                <w:bCs/>
                <w:sz w:val="22"/>
                <w:szCs w:val="22"/>
                <w:lang w:eastAsia="pl-PL"/>
              </w:rPr>
              <w:t>:</w:t>
            </w:r>
          </w:p>
          <w:p w14:paraId="61F545A2" w14:textId="77777777" w:rsidR="00C50A30" w:rsidRDefault="002D1A92" w:rsidP="00C50A3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979652561"/>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1510418096"/>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0"/>
            </w:r>
          </w:p>
          <w:p w14:paraId="197D39A3" w14:textId="77777777" w:rsidR="00C50A30" w:rsidRDefault="00C50A30" w:rsidP="00C50A30">
            <w:pPr>
              <w:pStyle w:val="Akapitzlist"/>
              <w:widowControl w:val="0"/>
              <w:numPr>
                <w:ilvl w:val="0"/>
                <w:numId w:val="88"/>
              </w:numPr>
              <w:tabs>
                <w:tab w:val="left" w:pos="1701"/>
              </w:tabs>
              <w:suppressAutoHyphens/>
              <w:spacing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praktyczną znajomość dobrych praktyk programistycznych</w:t>
            </w:r>
            <w:r>
              <w:rPr>
                <w:rFonts w:asciiTheme="minorHAnsi" w:hAnsiTheme="minorHAnsi" w:cstheme="minorHAnsi"/>
                <w:bCs/>
                <w:sz w:val="22"/>
                <w:szCs w:val="22"/>
                <w:lang w:eastAsia="pl-PL"/>
              </w:rPr>
              <w:t>:</w:t>
            </w:r>
          </w:p>
          <w:p w14:paraId="7418D743" w14:textId="77777777" w:rsidR="00C50A30" w:rsidRDefault="002D1A92" w:rsidP="00C50A3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984345389"/>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494034724"/>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1"/>
            </w:r>
          </w:p>
          <w:p w14:paraId="78071641" w14:textId="77777777" w:rsidR="00C50A30" w:rsidRPr="009B060E" w:rsidRDefault="00C50A30" w:rsidP="00C50A30">
            <w:pPr>
              <w:pStyle w:val="Akapitzlist"/>
              <w:widowControl w:val="0"/>
              <w:numPr>
                <w:ilvl w:val="0"/>
                <w:numId w:val="88"/>
              </w:numPr>
              <w:tabs>
                <w:tab w:val="left" w:pos="1701"/>
              </w:tabs>
              <w:suppressAutoHyphens/>
              <w:spacing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znajomość baz danych PostgreSQL i umiejętności wytwarzania oprogramowania z wykorzystaniem szyny danych (w tym umiejętność programowania w PL SQL, Java)</w:t>
            </w:r>
            <w:r>
              <w:rPr>
                <w:rFonts w:asciiTheme="minorHAnsi" w:hAnsiTheme="minorHAnsi" w:cstheme="minorHAnsi"/>
                <w:bCs/>
                <w:sz w:val="22"/>
                <w:szCs w:val="22"/>
                <w:lang w:eastAsia="pl-PL"/>
              </w:rPr>
              <w:t>:</w:t>
            </w:r>
          </w:p>
          <w:p w14:paraId="42EDB1A0" w14:textId="77777777" w:rsidR="00C50A30" w:rsidRDefault="002D1A92" w:rsidP="00C50A30">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788544937"/>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448128471"/>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2"/>
            </w:r>
          </w:p>
          <w:p w14:paraId="33C42443" w14:textId="77777777" w:rsidR="00C50A30" w:rsidRDefault="00C50A30" w:rsidP="00C50A30">
            <w:pPr>
              <w:pStyle w:val="Akapitzlist"/>
              <w:widowControl w:val="0"/>
              <w:numPr>
                <w:ilvl w:val="0"/>
                <w:numId w:val="88"/>
              </w:numPr>
              <w:tabs>
                <w:tab w:val="left" w:pos="1701"/>
              </w:tabs>
              <w:suppressAutoHyphens/>
              <w:spacing w:after="0" w:line="240" w:lineRule="auto"/>
              <w:ind w:left="316" w:hanging="316"/>
              <w:rPr>
                <w:rFonts w:asciiTheme="minorHAnsi" w:hAnsiTheme="minorHAnsi" w:cstheme="minorHAnsi"/>
                <w:bCs/>
                <w:sz w:val="22"/>
                <w:szCs w:val="22"/>
                <w:lang w:eastAsia="pl-PL"/>
              </w:rPr>
            </w:pPr>
            <w:r w:rsidRPr="009B060E">
              <w:rPr>
                <w:rFonts w:asciiTheme="minorHAnsi" w:hAnsiTheme="minorHAnsi" w:cstheme="minorHAnsi"/>
                <w:bCs/>
                <w:sz w:val="22"/>
                <w:szCs w:val="22"/>
                <w:lang w:eastAsia="pl-PL"/>
              </w:rPr>
              <w:t>brał udział, jako programista w</w:t>
            </w:r>
            <w:r>
              <w:rPr>
                <w:rFonts w:asciiTheme="minorHAnsi" w:hAnsiTheme="minorHAnsi" w:cstheme="minorHAnsi"/>
                <w:bCs/>
                <w:sz w:val="22"/>
                <w:szCs w:val="22"/>
                <w:lang w:eastAsia="pl-PL"/>
              </w:rPr>
              <w:t>:</w:t>
            </w:r>
          </w:p>
          <w:p w14:paraId="06AFEFB7" w14:textId="1C343EE9" w:rsidR="00C50A30" w:rsidRPr="009B060E" w:rsidRDefault="00C50A30" w:rsidP="00C50A30">
            <w:pPr>
              <w:pStyle w:val="Akapitzlist"/>
              <w:widowControl w:val="0"/>
              <w:numPr>
                <w:ilvl w:val="0"/>
                <w:numId w:val="69"/>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projekcie</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z</w:t>
            </w:r>
            <w:r w:rsidRPr="009B060E">
              <w:rPr>
                <w:rFonts w:asciiTheme="minorHAnsi" w:hAnsiTheme="minorHAnsi" w:cstheme="minorHAnsi"/>
                <w:bCs/>
                <w:sz w:val="22"/>
                <w:szCs w:val="22"/>
                <w:lang w:eastAsia="pl-PL"/>
              </w:rPr>
              <w:t>realizowany</w:t>
            </w:r>
            <w:r>
              <w:rPr>
                <w:rFonts w:asciiTheme="minorHAnsi" w:hAnsiTheme="minorHAnsi" w:cstheme="minorHAnsi"/>
                <w:bCs/>
                <w:sz w:val="22"/>
                <w:szCs w:val="22"/>
                <w:lang w:eastAsia="pl-PL"/>
              </w:rPr>
              <w:t>m</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na rzecz …… (</w:t>
            </w:r>
            <w:r w:rsidRPr="009B060E">
              <w:rPr>
                <w:rFonts w:asciiTheme="minorHAnsi" w:hAnsiTheme="minorHAnsi" w:cstheme="minorHAnsi"/>
                <w:bCs/>
                <w:color w:val="FF0000"/>
                <w:sz w:val="22"/>
                <w:szCs w:val="22"/>
                <w:lang w:eastAsia="pl-PL"/>
              </w:rPr>
              <w:t xml:space="preserve">wpisać nazwę </w:t>
            </w:r>
            <w:r w:rsidR="00B971E5">
              <w:rPr>
                <w:rFonts w:asciiTheme="minorHAnsi" w:hAnsiTheme="minorHAnsi" w:cstheme="minorHAnsi"/>
                <w:bCs/>
                <w:color w:val="FF0000"/>
                <w:sz w:val="22"/>
                <w:szCs w:val="22"/>
                <w:lang w:eastAsia="pl-PL"/>
              </w:rPr>
              <w:t xml:space="preserve">i adres </w:t>
            </w:r>
            <w:r w:rsidRPr="009B060E">
              <w:rPr>
                <w:rFonts w:asciiTheme="minorHAnsi" w:hAnsiTheme="minorHAnsi" w:cstheme="minorHAnsi"/>
                <w:bCs/>
                <w:color w:val="FF0000"/>
                <w:sz w:val="22"/>
                <w:szCs w:val="22"/>
                <w:lang w:eastAsia="pl-PL"/>
              </w:rPr>
              <w:t>podmiotu</w:t>
            </w:r>
            <w:r>
              <w:rPr>
                <w:rFonts w:asciiTheme="minorHAnsi" w:hAnsiTheme="minorHAnsi" w:cstheme="minorHAnsi"/>
                <w:bCs/>
                <w:color w:val="FF0000"/>
                <w:sz w:val="22"/>
                <w:szCs w:val="22"/>
                <w:lang w:eastAsia="pl-PL"/>
              </w:rPr>
              <w:t>,</w:t>
            </w:r>
            <w:r w:rsidRPr="009B060E">
              <w:rPr>
                <w:rFonts w:asciiTheme="minorHAnsi" w:hAnsiTheme="minorHAnsi" w:cstheme="minorHAnsi"/>
                <w:bCs/>
                <w:color w:val="FF0000"/>
                <w:sz w:val="22"/>
                <w:szCs w:val="22"/>
                <w:lang w:eastAsia="pl-PL"/>
              </w:rPr>
              <w:t xml:space="preserve"> u którego zrealizowano projekt</w:t>
            </w:r>
            <w:r>
              <w:rPr>
                <w:rFonts w:asciiTheme="minorHAnsi" w:hAnsiTheme="minorHAnsi" w:cstheme="minorHAnsi"/>
                <w:bCs/>
                <w:sz w:val="22"/>
                <w:szCs w:val="22"/>
                <w:lang w:eastAsia="pl-PL"/>
              </w:rPr>
              <w:t xml:space="preserve">) </w:t>
            </w:r>
            <w:r w:rsidRPr="009B060E">
              <w:rPr>
                <w:rFonts w:asciiTheme="minorHAnsi" w:hAnsiTheme="minorHAnsi" w:cstheme="minorHAnsi"/>
                <w:bCs/>
                <w:sz w:val="22"/>
                <w:szCs w:val="22"/>
                <w:lang w:eastAsia="pl-PL"/>
              </w:rPr>
              <w:t>z wykorzystaniem oprogramowania WSO2</w:t>
            </w:r>
            <w:r>
              <w:rPr>
                <w:rFonts w:asciiTheme="minorHAnsi" w:hAnsiTheme="minorHAnsi" w:cstheme="minorHAnsi"/>
                <w:bCs/>
                <w:sz w:val="22"/>
                <w:szCs w:val="22"/>
                <w:lang w:eastAsia="pl-PL"/>
              </w:rPr>
              <w:t>:</w:t>
            </w:r>
          </w:p>
          <w:p w14:paraId="268BFD00" w14:textId="77777777" w:rsidR="00C50A30" w:rsidRDefault="002D1A92" w:rsidP="00C50A30">
            <w:pPr>
              <w:pStyle w:val="Akapitzlist"/>
              <w:widowControl w:val="0"/>
              <w:tabs>
                <w:tab w:val="left" w:pos="1701"/>
              </w:tabs>
              <w:suppressAutoHyphens/>
              <w:spacing w:after="120"/>
              <w:ind w:left="741" w:firstLine="7"/>
              <w:rPr>
                <w:rFonts w:asciiTheme="minorHAnsi" w:hAnsiTheme="minorHAnsi" w:cstheme="minorHAnsi"/>
                <w:sz w:val="22"/>
                <w:szCs w:val="22"/>
              </w:rPr>
            </w:pPr>
            <w:sdt>
              <w:sdtPr>
                <w:rPr>
                  <w:rFonts w:asciiTheme="minorHAnsi" w:hAnsiTheme="minorHAnsi" w:cstheme="minorHAnsi"/>
                  <w:sz w:val="22"/>
                  <w:szCs w:val="22"/>
                </w:rPr>
                <w:id w:val="-952011337"/>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1142615106"/>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3"/>
            </w:r>
          </w:p>
          <w:p w14:paraId="6375A158" w14:textId="33356F6C" w:rsidR="00C50A30" w:rsidRPr="009B060E" w:rsidRDefault="00C50A30" w:rsidP="00C50A30">
            <w:pPr>
              <w:pStyle w:val="Akapitzlist"/>
              <w:widowControl w:val="0"/>
              <w:numPr>
                <w:ilvl w:val="0"/>
                <w:numId w:val="69"/>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projekcie</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z</w:t>
            </w:r>
            <w:r w:rsidRPr="009B060E">
              <w:rPr>
                <w:rFonts w:asciiTheme="minorHAnsi" w:hAnsiTheme="minorHAnsi" w:cstheme="minorHAnsi"/>
                <w:bCs/>
                <w:sz w:val="22"/>
                <w:szCs w:val="22"/>
                <w:lang w:eastAsia="pl-PL"/>
              </w:rPr>
              <w:t>realizowany</w:t>
            </w:r>
            <w:r>
              <w:rPr>
                <w:rFonts w:asciiTheme="minorHAnsi" w:hAnsiTheme="minorHAnsi" w:cstheme="minorHAnsi"/>
                <w:bCs/>
                <w:sz w:val="22"/>
                <w:szCs w:val="22"/>
                <w:lang w:eastAsia="pl-PL"/>
              </w:rPr>
              <w:t>m</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na rzecz …… (</w:t>
            </w:r>
            <w:r w:rsidRPr="009B060E">
              <w:rPr>
                <w:rFonts w:asciiTheme="minorHAnsi" w:hAnsiTheme="minorHAnsi" w:cstheme="minorHAnsi"/>
                <w:bCs/>
                <w:color w:val="FF0000"/>
                <w:sz w:val="22"/>
                <w:szCs w:val="22"/>
                <w:lang w:eastAsia="pl-PL"/>
              </w:rPr>
              <w:t xml:space="preserve">wpisać nazwę </w:t>
            </w:r>
            <w:r w:rsidR="00B971E5">
              <w:rPr>
                <w:rFonts w:asciiTheme="minorHAnsi" w:hAnsiTheme="minorHAnsi" w:cstheme="minorHAnsi"/>
                <w:bCs/>
                <w:color w:val="FF0000"/>
                <w:sz w:val="22"/>
                <w:szCs w:val="22"/>
                <w:lang w:eastAsia="pl-PL"/>
              </w:rPr>
              <w:t xml:space="preserve">i adres </w:t>
            </w:r>
            <w:r w:rsidRPr="009B060E">
              <w:rPr>
                <w:rFonts w:asciiTheme="minorHAnsi" w:hAnsiTheme="minorHAnsi" w:cstheme="minorHAnsi"/>
                <w:bCs/>
                <w:color w:val="FF0000"/>
                <w:sz w:val="22"/>
                <w:szCs w:val="22"/>
                <w:lang w:eastAsia="pl-PL"/>
              </w:rPr>
              <w:t>podmiotu</w:t>
            </w:r>
            <w:r>
              <w:rPr>
                <w:rFonts w:asciiTheme="minorHAnsi" w:hAnsiTheme="minorHAnsi" w:cstheme="minorHAnsi"/>
                <w:bCs/>
                <w:color w:val="FF0000"/>
                <w:sz w:val="22"/>
                <w:szCs w:val="22"/>
                <w:lang w:eastAsia="pl-PL"/>
              </w:rPr>
              <w:t>,</w:t>
            </w:r>
            <w:r w:rsidRPr="009B060E">
              <w:rPr>
                <w:rFonts w:asciiTheme="minorHAnsi" w:hAnsiTheme="minorHAnsi" w:cstheme="minorHAnsi"/>
                <w:bCs/>
                <w:color w:val="FF0000"/>
                <w:sz w:val="22"/>
                <w:szCs w:val="22"/>
                <w:lang w:eastAsia="pl-PL"/>
              </w:rPr>
              <w:t xml:space="preserve"> u którego zrealizowano projekt</w:t>
            </w:r>
            <w:r>
              <w:rPr>
                <w:rFonts w:asciiTheme="minorHAnsi" w:hAnsiTheme="minorHAnsi" w:cstheme="minorHAnsi"/>
                <w:bCs/>
                <w:sz w:val="22"/>
                <w:szCs w:val="22"/>
                <w:lang w:eastAsia="pl-PL"/>
              </w:rPr>
              <w:t xml:space="preserve">) </w:t>
            </w:r>
            <w:r w:rsidRPr="009B060E">
              <w:rPr>
                <w:rFonts w:asciiTheme="minorHAnsi" w:hAnsiTheme="minorHAnsi" w:cstheme="minorHAnsi"/>
                <w:bCs/>
                <w:sz w:val="22"/>
                <w:szCs w:val="22"/>
                <w:lang w:eastAsia="pl-PL"/>
              </w:rPr>
              <w:t>z wykorzystaniem oprogramowania WSO2</w:t>
            </w:r>
            <w:r>
              <w:rPr>
                <w:rFonts w:asciiTheme="minorHAnsi" w:hAnsiTheme="minorHAnsi" w:cstheme="minorHAnsi"/>
                <w:bCs/>
                <w:sz w:val="22"/>
                <w:szCs w:val="22"/>
                <w:lang w:eastAsia="pl-PL"/>
              </w:rPr>
              <w:t>:</w:t>
            </w:r>
          </w:p>
          <w:p w14:paraId="1AC8D24E" w14:textId="0BB7382F" w:rsidR="009B060E" w:rsidRPr="00C50A30" w:rsidRDefault="002D1A92" w:rsidP="00C50A30">
            <w:pPr>
              <w:widowControl w:val="0"/>
              <w:tabs>
                <w:tab w:val="left" w:pos="1701"/>
              </w:tabs>
              <w:suppressAutoHyphens/>
              <w:spacing w:before="240" w:after="0" w:line="240" w:lineRule="auto"/>
              <w:ind w:left="741" w:firstLine="0"/>
              <w:rPr>
                <w:rFonts w:asciiTheme="minorHAnsi" w:hAnsiTheme="minorHAnsi" w:cstheme="minorHAnsi"/>
                <w:sz w:val="22"/>
                <w:szCs w:val="22"/>
              </w:rPr>
            </w:pPr>
            <w:sdt>
              <w:sdtPr>
                <w:rPr>
                  <w:rFonts w:asciiTheme="minorHAnsi" w:hAnsiTheme="minorHAnsi" w:cstheme="minorHAnsi"/>
                  <w:sz w:val="22"/>
                  <w:szCs w:val="22"/>
                </w:rPr>
                <w:id w:val="115882536"/>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1336034495"/>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4"/>
            </w:r>
          </w:p>
        </w:tc>
        <w:tc>
          <w:tcPr>
            <w:tcW w:w="2694" w:type="dxa"/>
          </w:tcPr>
          <w:p w14:paraId="2538BC46" w14:textId="718E43C3" w:rsidR="009B060E" w:rsidRPr="008514FB" w:rsidRDefault="009B060E" w:rsidP="007C0EA1">
            <w:pPr>
              <w:widowControl w:val="0"/>
              <w:suppressAutoHyphens/>
              <w:spacing w:after="0"/>
              <w:rPr>
                <w:rFonts w:asciiTheme="minorHAnsi" w:hAnsiTheme="minorHAnsi" w:cstheme="minorHAnsi"/>
                <w:bCs/>
                <w:color w:val="000000"/>
                <w:lang w:eastAsia="pl-PL"/>
              </w:rPr>
            </w:pPr>
          </w:p>
        </w:tc>
      </w:tr>
      <w:tr w:rsidR="00C50A30" w:rsidRPr="003D51A9" w14:paraId="6A33988F" w14:textId="77777777" w:rsidTr="007C0EA1">
        <w:trPr>
          <w:trHeight w:val="420"/>
        </w:trPr>
        <w:tc>
          <w:tcPr>
            <w:tcW w:w="567" w:type="dxa"/>
          </w:tcPr>
          <w:p w14:paraId="00C8AD36" w14:textId="13C49E60" w:rsidR="00C50A30" w:rsidRPr="003D51A9" w:rsidRDefault="00C50A30" w:rsidP="007C0EA1">
            <w:pPr>
              <w:widowControl w:val="0"/>
              <w:tabs>
                <w:tab w:val="left" w:pos="459"/>
                <w:tab w:val="left" w:pos="540"/>
              </w:tabs>
              <w:suppressAutoHyphens/>
              <w:spacing w:after="0"/>
              <w:ind w:left="0" w:firstLine="0"/>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2</w:t>
            </w:r>
          </w:p>
        </w:tc>
        <w:tc>
          <w:tcPr>
            <w:tcW w:w="2553" w:type="dxa"/>
          </w:tcPr>
          <w:p w14:paraId="2DA9AE82" w14:textId="77777777" w:rsidR="00C50A30" w:rsidRPr="003D51A9" w:rsidRDefault="00C50A30" w:rsidP="007C0EA1">
            <w:pPr>
              <w:widowControl w:val="0"/>
              <w:suppressAutoHyphens/>
              <w:spacing w:after="0"/>
              <w:rPr>
                <w:rFonts w:asciiTheme="minorHAnsi" w:hAnsiTheme="minorHAnsi" w:cstheme="minorHAnsi"/>
                <w:b/>
                <w:color w:val="000000"/>
                <w:sz w:val="20"/>
                <w:szCs w:val="20"/>
                <w:lang w:eastAsia="pl-PL"/>
              </w:rPr>
            </w:pPr>
          </w:p>
        </w:tc>
        <w:tc>
          <w:tcPr>
            <w:tcW w:w="4961" w:type="dxa"/>
          </w:tcPr>
          <w:p w14:paraId="61988C6A" w14:textId="77777777" w:rsidR="00C50A30" w:rsidRDefault="00C50A30" w:rsidP="00C50A30">
            <w:pPr>
              <w:pStyle w:val="Akapitzlist"/>
              <w:widowControl w:val="0"/>
              <w:numPr>
                <w:ilvl w:val="0"/>
                <w:numId w:val="89"/>
              </w:numPr>
              <w:tabs>
                <w:tab w:val="left" w:pos="1701"/>
              </w:tabs>
              <w:suppressAutoHyphens/>
              <w:spacing w:after="0" w:line="240" w:lineRule="auto"/>
              <w:ind w:left="316"/>
              <w:rPr>
                <w:rFonts w:asciiTheme="minorHAnsi" w:hAnsiTheme="minorHAnsi" w:cstheme="minorHAnsi"/>
                <w:bCs/>
                <w:sz w:val="22"/>
                <w:szCs w:val="22"/>
                <w:lang w:eastAsia="pl-PL"/>
              </w:rPr>
            </w:pPr>
            <w:r>
              <w:rPr>
                <w:rFonts w:asciiTheme="minorHAnsi" w:hAnsiTheme="minorHAnsi" w:cstheme="minorHAnsi"/>
                <w:bCs/>
                <w:sz w:val="22"/>
                <w:szCs w:val="22"/>
                <w:lang w:eastAsia="pl-PL"/>
              </w:rPr>
              <w:t>posiada …-</w:t>
            </w:r>
            <w:r w:rsidRPr="009B060E">
              <w:rPr>
                <w:rFonts w:asciiTheme="minorHAnsi" w:hAnsiTheme="minorHAnsi" w:cstheme="minorHAnsi"/>
                <w:bCs/>
                <w:sz w:val="22"/>
                <w:szCs w:val="22"/>
                <w:lang w:eastAsia="pl-PL"/>
              </w:rPr>
              <w:t xml:space="preserve">letnie </w:t>
            </w:r>
            <w:r w:rsidRPr="00125172">
              <w:rPr>
                <w:rFonts w:asciiTheme="minorHAnsi" w:hAnsiTheme="minorHAnsi" w:cstheme="minorHAnsi"/>
                <w:bCs/>
                <w:color w:val="FF0000"/>
                <w:sz w:val="22"/>
                <w:szCs w:val="22"/>
                <w:lang w:eastAsia="pl-PL"/>
              </w:rPr>
              <w:t>(wpisać liczbę lat doświadczenia)</w:t>
            </w:r>
            <w:r>
              <w:rPr>
                <w:rFonts w:asciiTheme="minorHAnsi" w:hAnsiTheme="minorHAnsi" w:cstheme="minorHAnsi"/>
                <w:bCs/>
                <w:color w:val="FF0000"/>
                <w:sz w:val="22"/>
                <w:szCs w:val="22"/>
                <w:lang w:eastAsia="pl-PL"/>
              </w:rPr>
              <w:t xml:space="preserve"> </w:t>
            </w:r>
            <w:r w:rsidRPr="009B060E">
              <w:rPr>
                <w:rFonts w:asciiTheme="minorHAnsi" w:hAnsiTheme="minorHAnsi" w:cstheme="minorHAnsi"/>
                <w:bCs/>
                <w:sz w:val="22"/>
                <w:szCs w:val="22"/>
                <w:lang w:eastAsia="pl-PL"/>
              </w:rPr>
              <w:t>doświadczenie zawodowe rozumiane jako udział w roli programisty w projektach informatycznych związanych z budową lub rozwojem środowiska WSO2</w:t>
            </w:r>
            <w:r>
              <w:rPr>
                <w:rFonts w:asciiTheme="minorHAnsi" w:hAnsiTheme="minorHAnsi" w:cstheme="minorHAnsi"/>
                <w:bCs/>
                <w:sz w:val="22"/>
                <w:szCs w:val="22"/>
                <w:lang w:eastAsia="pl-PL"/>
              </w:rPr>
              <w:t>;</w:t>
            </w:r>
          </w:p>
          <w:p w14:paraId="344FA606" w14:textId="77777777" w:rsidR="00C50A30" w:rsidRDefault="00C50A30" w:rsidP="00C50A30">
            <w:pPr>
              <w:pStyle w:val="Akapitzlist"/>
              <w:widowControl w:val="0"/>
              <w:numPr>
                <w:ilvl w:val="0"/>
                <w:numId w:val="89"/>
              </w:numPr>
              <w:tabs>
                <w:tab w:val="left" w:pos="1701"/>
              </w:tabs>
              <w:suppressAutoHyphens/>
              <w:spacing w:before="240"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umiejętność pisania webserwisów wykorzystywanych dla celów komunikacji systemów przez szynę danych WSO2</w:t>
            </w:r>
            <w:r>
              <w:rPr>
                <w:rFonts w:asciiTheme="minorHAnsi" w:hAnsiTheme="minorHAnsi" w:cstheme="minorHAnsi"/>
                <w:bCs/>
                <w:sz w:val="22"/>
                <w:szCs w:val="22"/>
                <w:lang w:eastAsia="pl-PL"/>
              </w:rPr>
              <w:t>:</w:t>
            </w:r>
          </w:p>
          <w:p w14:paraId="6EA0F85D" w14:textId="77777777" w:rsidR="00C50A30" w:rsidRDefault="002D1A92" w:rsidP="007C0EA1">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886172275"/>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480553"/>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5"/>
            </w:r>
          </w:p>
          <w:p w14:paraId="3064ECDD" w14:textId="77777777" w:rsidR="00C50A30" w:rsidRDefault="00C50A30" w:rsidP="00C50A30">
            <w:pPr>
              <w:pStyle w:val="Akapitzlist"/>
              <w:widowControl w:val="0"/>
              <w:numPr>
                <w:ilvl w:val="0"/>
                <w:numId w:val="89"/>
              </w:numPr>
              <w:tabs>
                <w:tab w:val="left" w:pos="1701"/>
              </w:tabs>
              <w:suppressAutoHyphens/>
              <w:spacing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praktyczną znajomość dobrych praktyk programistycznych</w:t>
            </w:r>
            <w:r>
              <w:rPr>
                <w:rFonts w:asciiTheme="minorHAnsi" w:hAnsiTheme="minorHAnsi" w:cstheme="minorHAnsi"/>
                <w:bCs/>
                <w:sz w:val="22"/>
                <w:szCs w:val="22"/>
                <w:lang w:eastAsia="pl-PL"/>
              </w:rPr>
              <w:t>:</w:t>
            </w:r>
          </w:p>
          <w:p w14:paraId="2ADFB579" w14:textId="77777777" w:rsidR="00C50A30" w:rsidRDefault="002D1A92" w:rsidP="007C0EA1">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1798096245"/>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2063774673"/>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6"/>
            </w:r>
          </w:p>
          <w:p w14:paraId="6341BEF8" w14:textId="77777777" w:rsidR="00C50A30" w:rsidRPr="009B060E" w:rsidRDefault="00C50A30" w:rsidP="00C50A30">
            <w:pPr>
              <w:pStyle w:val="Akapitzlist"/>
              <w:widowControl w:val="0"/>
              <w:numPr>
                <w:ilvl w:val="0"/>
                <w:numId w:val="89"/>
              </w:numPr>
              <w:tabs>
                <w:tab w:val="left" w:pos="1701"/>
              </w:tabs>
              <w:suppressAutoHyphens/>
              <w:spacing w:after="0" w:line="240" w:lineRule="auto"/>
              <w:ind w:left="316" w:hanging="316"/>
              <w:rPr>
                <w:rFonts w:asciiTheme="minorHAnsi" w:hAnsiTheme="minorHAnsi" w:cstheme="minorHAnsi"/>
                <w:bCs/>
                <w:sz w:val="22"/>
                <w:szCs w:val="22"/>
                <w:lang w:eastAsia="pl-PL"/>
              </w:rPr>
            </w:pPr>
            <w:r>
              <w:rPr>
                <w:rFonts w:asciiTheme="minorHAnsi" w:hAnsiTheme="minorHAnsi" w:cstheme="minorHAnsi"/>
                <w:bCs/>
                <w:sz w:val="22"/>
                <w:szCs w:val="22"/>
                <w:lang w:eastAsia="pl-PL"/>
              </w:rPr>
              <w:t xml:space="preserve">posiada </w:t>
            </w:r>
            <w:r w:rsidRPr="009B060E">
              <w:rPr>
                <w:rFonts w:asciiTheme="minorHAnsi" w:hAnsiTheme="minorHAnsi" w:cstheme="minorHAnsi"/>
                <w:bCs/>
                <w:sz w:val="22"/>
                <w:szCs w:val="22"/>
                <w:lang w:eastAsia="pl-PL"/>
              </w:rPr>
              <w:t>znajomość baz danych PostgreSQL i umiejętności wytwarzania oprogramowania z wykorzystaniem szyny danych (w tym umiejętność programowania w PL SQL, Java)</w:t>
            </w:r>
            <w:r>
              <w:rPr>
                <w:rFonts w:asciiTheme="minorHAnsi" w:hAnsiTheme="minorHAnsi" w:cstheme="minorHAnsi"/>
                <w:bCs/>
                <w:sz w:val="22"/>
                <w:szCs w:val="22"/>
                <w:lang w:eastAsia="pl-PL"/>
              </w:rPr>
              <w:t>:</w:t>
            </w:r>
          </w:p>
          <w:p w14:paraId="6C480C07" w14:textId="77777777" w:rsidR="00C50A30" w:rsidRDefault="002D1A92" w:rsidP="007C0EA1">
            <w:pPr>
              <w:pStyle w:val="Akapitzlist"/>
              <w:widowControl w:val="0"/>
              <w:tabs>
                <w:tab w:val="left" w:pos="1701"/>
              </w:tabs>
              <w:suppressAutoHyphens/>
              <w:spacing w:after="120"/>
              <w:ind w:left="313" w:firstLine="7"/>
              <w:rPr>
                <w:rFonts w:asciiTheme="minorHAnsi" w:hAnsiTheme="minorHAnsi" w:cstheme="minorHAnsi"/>
                <w:sz w:val="22"/>
                <w:szCs w:val="22"/>
              </w:rPr>
            </w:pPr>
            <w:sdt>
              <w:sdtPr>
                <w:rPr>
                  <w:rFonts w:asciiTheme="minorHAnsi" w:hAnsiTheme="minorHAnsi" w:cstheme="minorHAnsi"/>
                  <w:sz w:val="22"/>
                  <w:szCs w:val="22"/>
                </w:rPr>
                <w:id w:val="57061568"/>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572628283"/>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7"/>
            </w:r>
          </w:p>
          <w:p w14:paraId="230263E1" w14:textId="77777777" w:rsidR="00C50A30" w:rsidRDefault="00C50A30" w:rsidP="00C50A30">
            <w:pPr>
              <w:pStyle w:val="Akapitzlist"/>
              <w:widowControl w:val="0"/>
              <w:numPr>
                <w:ilvl w:val="0"/>
                <w:numId w:val="89"/>
              </w:numPr>
              <w:tabs>
                <w:tab w:val="left" w:pos="1701"/>
              </w:tabs>
              <w:suppressAutoHyphens/>
              <w:spacing w:after="0" w:line="240" w:lineRule="auto"/>
              <w:ind w:left="316" w:hanging="316"/>
              <w:rPr>
                <w:rFonts w:asciiTheme="minorHAnsi" w:hAnsiTheme="minorHAnsi" w:cstheme="minorHAnsi"/>
                <w:bCs/>
                <w:sz w:val="22"/>
                <w:szCs w:val="22"/>
                <w:lang w:eastAsia="pl-PL"/>
              </w:rPr>
            </w:pPr>
            <w:r w:rsidRPr="009B060E">
              <w:rPr>
                <w:rFonts w:asciiTheme="minorHAnsi" w:hAnsiTheme="minorHAnsi" w:cstheme="minorHAnsi"/>
                <w:bCs/>
                <w:sz w:val="22"/>
                <w:szCs w:val="22"/>
                <w:lang w:eastAsia="pl-PL"/>
              </w:rPr>
              <w:t>brał udział, jako programista w</w:t>
            </w:r>
            <w:r>
              <w:rPr>
                <w:rFonts w:asciiTheme="minorHAnsi" w:hAnsiTheme="minorHAnsi" w:cstheme="minorHAnsi"/>
                <w:bCs/>
                <w:sz w:val="22"/>
                <w:szCs w:val="22"/>
                <w:lang w:eastAsia="pl-PL"/>
              </w:rPr>
              <w:t>:</w:t>
            </w:r>
          </w:p>
          <w:p w14:paraId="2DBE619E" w14:textId="7D6E5283" w:rsidR="00C50A30" w:rsidRPr="009B060E" w:rsidRDefault="00C50A30" w:rsidP="00C50A30">
            <w:pPr>
              <w:pStyle w:val="Akapitzlist"/>
              <w:widowControl w:val="0"/>
              <w:numPr>
                <w:ilvl w:val="0"/>
                <w:numId w:val="69"/>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projekcie</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z</w:t>
            </w:r>
            <w:r w:rsidRPr="009B060E">
              <w:rPr>
                <w:rFonts w:asciiTheme="minorHAnsi" w:hAnsiTheme="minorHAnsi" w:cstheme="minorHAnsi"/>
                <w:bCs/>
                <w:sz w:val="22"/>
                <w:szCs w:val="22"/>
                <w:lang w:eastAsia="pl-PL"/>
              </w:rPr>
              <w:t>realizowany</w:t>
            </w:r>
            <w:r>
              <w:rPr>
                <w:rFonts w:asciiTheme="minorHAnsi" w:hAnsiTheme="minorHAnsi" w:cstheme="minorHAnsi"/>
                <w:bCs/>
                <w:sz w:val="22"/>
                <w:szCs w:val="22"/>
                <w:lang w:eastAsia="pl-PL"/>
              </w:rPr>
              <w:t>m</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na rzecz …… (</w:t>
            </w:r>
            <w:r w:rsidRPr="009B060E">
              <w:rPr>
                <w:rFonts w:asciiTheme="minorHAnsi" w:hAnsiTheme="minorHAnsi" w:cstheme="minorHAnsi"/>
                <w:bCs/>
                <w:color w:val="FF0000"/>
                <w:sz w:val="22"/>
                <w:szCs w:val="22"/>
                <w:lang w:eastAsia="pl-PL"/>
              </w:rPr>
              <w:t xml:space="preserve">wpisać nazwę </w:t>
            </w:r>
            <w:r w:rsidR="00B971E5">
              <w:rPr>
                <w:rFonts w:asciiTheme="minorHAnsi" w:hAnsiTheme="minorHAnsi" w:cstheme="minorHAnsi"/>
                <w:bCs/>
                <w:color w:val="FF0000"/>
                <w:sz w:val="22"/>
                <w:szCs w:val="22"/>
                <w:lang w:eastAsia="pl-PL"/>
              </w:rPr>
              <w:t xml:space="preserve">i adres </w:t>
            </w:r>
            <w:r w:rsidRPr="009B060E">
              <w:rPr>
                <w:rFonts w:asciiTheme="minorHAnsi" w:hAnsiTheme="minorHAnsi" w:cstheme="minorHAnsi"/>
                <w:bCs/>
                <w:color w:val="FF0000"/>
                <w:sz w:val="22"/>
                <w:szCs w:val="22"/>
                <w:lang w:eastAsia="pl-PL"/>
              </w:rPr>
              <w:t>podmiotu</w:t>
            </w:r>
            <w:r>
              <w:rPr>
                <w:rFonts w:asciiTheme="minorHAnsi" w:hAnsiTheme="minorHAnsi" w:cstheme="minorHAnsi"/>
                <w:bCs/>
                <w:color w:val="FF0000"/>
                <w:sz w:val="22"/>
                <w:szCs w:val="22"/>
                <w:lang w:eastAsia="pl-PL"/>
              </w:rPr>
              <w:t>,</w:t>
            </w:r>
            <w:r w:rsidRPr="009B060E">
              <w:rPr>
                <w:rFonts w:asciiTheme="minorHAnsi" w:hAnsiTheme="minorHAnsi" w:cstheme="minorHAnsi"/>
                <w:bCs/>
                <w:color w:val="FF0000"/>
                <w:sz w:val="22"/>
                <w:szCs w:val="22"/>
                <w:lang w:eastAsia="pl-PL"/>
              </w:rPr>
              <w:t xml:space="preserve"> u którego zrealizowano projekt</w:t>
            </w:r>
            <w:r>
              <w:rPr>
                <w:rFonts w:asciiTheme="minorHAnsi" w:hAnsiTheme="minorHAnsi" w:cstheme="minorHAnsi"/>
                <w:bCs/>
                <w:sz w:val="22"/>
                <w:szCs w:val="22"/>
                <w:lang w:eastAsia="pl-PL"/>
              </w:rPr>
              <w:t xml:space="preserve">) </w:t>
            </w:r>
            <w:r w:rsidRPr="009B060E">
              <w:rPr>
                <w:rFonts w:asciiTheme="minorHAnsi" w:hAnsiTheme="minorHAnsi" w:cstheme="minorHAnsi"/>
                <w:bCs/>
                <w:sz w:val="22"/>
                <w:szCs w:val="22"/>
                <w:lang w:eastAsia="pl-PL"/>
              </w:rPr>
              <w:t>z wykorzystaniem oprogramowania WSO2</w:t>
            </w:r>
            <w:r>
              <w:rPr>
                <w:rFonts w:asciiTheme="minorHAnsi" w:hAnsiTheme="minorHAnsi" w:cstheme="minorHAnsi"/>
                <w:bCs/>
                <w:sz w:val="22"/>
                <w:szCs w:val="22"/>
                <w:lang w:eastAsia="pl-PL"/>
              </w:rPr>
              <w:t>:</w:t>
            </w:r>
          </w:p>
          <w:p w14:paraId="7BB3AAAF" w14:textId="77777777" w:rsidR="00C50A30" w:rsidRDefault="002D1A92" w:rsidP="007C0EA1">
            <w:pPr>
              <w:pStyle w:val="Akapitzlist"/>
              <w:widowControl w:val="0"/>
              <w:tabs>
                <w:tab w:val="left" w:pos="1701"/>
              </w:tabs>
              <w:suppressAutoHyphens/>
              <w:spacing w:after="120"/>
              <w:ind w:left="741" w:firstLine="7"/>
              <w:rPr>
                <w:rFonts w:asciiTheme="minorHAnsi" w:hAnsiTheme="minorHAnsi" w:cstheme="minorHAnsi"/>
                <w:sz w:val="22"/>
                <w:szCs w:val="22"/>
              </w:rPr>
            </w:pPr>
            <w:sdt>
              <w:sdtPr>
                <w:rPr>
                  <w:rFonts w:asciiTheme="minorHAnsi" w:hAnsiTheme="minorHAnsi" w:cstheme="minorHAnsi"/>
                  <w:sz w:val="22"/>
                  <w:szCs w:val="22"/>
                </w:rPr>
                <w:id w:val="1169291539"/>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1085833886"/>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8"/>
            </w:r>
          </w:p>
          <w:p w14:paraId="36A7F5EF" w14:textId="1A72840F" w:rsidR="00C50A30" w:rsidRPr="009B060E" w:rsidRDefault="00C50A30" w:rsidP="00C50A30">
            <w:pPr>
              <w:pStyle w:val="Akapitzlist"/>
              <w:widowControl w:val="0"/>
              <w:numPr>
                <w:ilvl w:val="0"/>
                <w:numId w:val="69"/>
              </w:numPr>
              <w:tabs>
                <w:tab w:val="left" w:pos="1701"/>
              </w:tabs>
              <w:suppressAutoHyphens/>
              <w:spacing w:after="0" w:line="240" w:lineRule="auto"/>
              <w:rPr>
                <w:rFonts w:asciiTheme="minorHAnsi" w:hAnsiTheme="minorHAnsi" w:cstheme="minorHAnsi"/>
                <w:bCs/>
                <w:sz w:val="22"/>
                <w:szCs w:val="22"/>
                <w:lang w:eastAsia="pl-PL"/>
              </w:rPr>
            </w:pPr>
            <w:r>
              <w:rPr>
                <w:rFonts w:asciiTheme="minorHAnsi" w:hAnsiTheme="minorHAnsi" w:cstheme="minorHAnsi"/>
                <w:bCs/>
                <w:sz w:val="22"/>
                <w:szCs w:val="22"/>
                <w:lang w:eastAsia="pl-PL"/>
              </w:rPr>
              <w:t>projekcie</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z</w:t>
            </w:r>
            <w:r w:rsidRPr="009B060E">
              <w:rPr>
                <w:rFonts w:asciiTheme="minorHAnsi" w:hAnsiTheme="minorHAnsi" w:cstheme="minorHAnsi"/>
                <w:bCs/>
                <w:sz w:val="22"/>
                <w:szCs w:val="22"/>
                <w:lang w:eastAsia="pl-PL"/>
              </w:rPr>
              <w:t>realizowany</w:t>
            </w:r>
            <w:r>
              <w:rPr>
                <w:rFonts w:asciiTheme="minorHAnsi" w:hAnsiTheme="minorHAnsi" w:cstheme="minorHAnsi"/>
                <w:bCs/>
                <w:sz w:val="22"/>
                <w:szCs w:val="22"/>
                <w:lang w:eastAsia="pl-PL"/>
              </w:rPr>
              <w:t>m</w:t>
            </w:r>
            <w:r w:rsidRPr="009B060E">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na rzecz …… (</w:t>
            </w:r>
            <w:r w:rsidRPr="009B060E">
              <w:rPr>
                <w:rFonts w:asciiTheme="minorHAnsi" w:hAnsiTheme="minorHAnsi" w:cstheme="minorHAnsi"/>
                <w:bCs/>
                <w:color w:val="FF0000"/>
                <w:sz w:val="22"/>
                <w:szCs w:val="22"/>
                <w:lang w:eastAsia="pl-PL"/>
              </w:rPr>
              <w:t xml:space="preserve">wpisać nazwę </w:t>
            </w:r>
            <w:r w:rsidR="00B971E5">
              <w:rPr>
                <w:rFonts w:asciiTheme="minorHAnsi" w:hAnsiTheme="minorHAnsi" w:cstheme="minorHAnsi"/>
                <w:bCs/>
                <w:color w:val="FF0000"/>
                <w:sz w:val="22"/>
                <w:szCs w:val="22"/>
                <w:lang w:eastAsia="pl-PL"/>
              </w:rPr>
              <w:t xml:space="preserve">i adres </w:t>
            </w:r>
            <w:r w:rsidRPr="009B060E">
              <w:rPr>
                <w:rFonts w:asciiTheme="minorHAnsi" w:hAnsiTheme="minorHAnsi" w:cstheme="minorHAnsi"/>
                <w:bCs/>
                <w:color w:val="FF0000"/>
                <w:sz w:val="22"/>
                <w:szCs w:val="22"/>
                <w:lang w:eastAsia="pl-PL"/>
              </w:rPr>
              <w:t>podmiotu</w:t>
            </w:r>
            <w:r>
              <w:rPr>
                <w:rFonts w:asciiTheme="minorHAnsi" w:hAnsiTheme="minorHAnsi" w:cstheme="minorHAnsi"/>
                <w:bCs/>
                <w:color w:val="FF0000"/>
                <w:sz w:val="22"/>
                <w:szCs w:val="22"/>
                <w:lang w:eastAsia="pl-PL"/>
              </w:rPr>
              <w:t>,</w:t>
            </w:r>
            <w:r w:rsidRPr="009B060E">
              <w:rPr>
                <w:rFonts w:asciiTheme="minorHAnsi" w:hAnsiTheme="minorHAnsi" w:cstheme="minorHAnsi"/>
                <w:bCs/>
                <w:color w:val="FF0000"/>
                <w:sz w:val="22"/>
                <w:szCs w:val="22"/>
                <w:lang w:eastAsia="pl-PL"/>
              </w:rPr>
              <w:t xml:space="preserve"> u którego zrealizowano projekt</w:t>
            </w:r>
            <w:r>
              <w:rPr>
                <w:rFonts w:asciiTheme="minorHAnsi" w:hAnsiTheme="minorHAnsi" w:cstheme="minorHAnsi"/>
                <w:bCs/>
                <w:sz w:val="22"/>
                <w:szCs w:val="22"/>
                <w:lang w:eastAsia="pl-PL"/>
              </w:rPr>
              <w:t xml:space="preserve">) </w:t>
            </w:r>
            <w:r w:rsidRPr="009B060E">
              <w:rPr>
                <w:rFonts w:asciiTheme="minorHAnsi" w:hAnsiTheme="minorHAnsi" w:cstheme="minorHAnsi"/>
                <w:bCs/>
                <w:sz w:val="22"/>
                <w:szCs w:val="22"/>
                <w:lang w:eastAsia="pl-PL"/>
              </w:rPr>
              <w:t>z wykorzystaniem oprogramowania WSO2</w:t>
            </w:r>
            <w:r>
              <w:rPr>
                <w:rFonts w:asciiTheme="minorHAnsi" w:hAnsiTheme="minorHAnsi" w:cstheme="minorHAnsi"/>
                <w:bCs/>
                <w:sz w:val="22"/>
                <w:szCs w:val="22"/>
                <w:lang w:eastAsia="pl-PL"/>
              </w:rPr>
              <w:t>:</w:t>
            </w:r>
          </w:p>
          <w:p w14:paraId="64929D20" w14:textId="77777777" w:rsidR="00C50A30" w:rsidRPr="00C50A30" w:rsidRDefault="002D1A92" w:rsidP="007C0EA1">
            <w:pPr>
              <w:widowControl w:val="0"/>
              <w:tabs>
                <w:tab w:val="left" w:pos="1701"/>
              </w:tabs>
              <w:suppressAutoHyphens/>
              <w:spacing w:before="240" w:after="0" w:line="240" w:lineRule="auto"/>
              <w:ind w:left="741" w:firstLine="0"/>
              <w:rPr>
                <w:rFonts w:asciiTheme="minorHAnsi" w:hAnsiTheme="minorHAnsi" w:cstheme="minorHAnsi"/>
                <w:sz w:val="22"/>
                <w:szCs w:val="22"/>
              </w:rPr>
            </w:pPr>
            <w:sdt>
              <w:sdtPr>
                <w:rPr>
                  <w:rFonts w:asciiTheme="minorHAnsi" w:hAnsiTheme="minorHAnsi" w:cstheme="minorHAnsi"/>
                  <w:sz w:val="22"/>
                  <w:szCs w:val="22"/>
                </w:rPr>
                <w:id w:val="1890456055"/>
                <w14:checkbox>
                  <w14:checked w14:val="0"/>
                  <w14:checkedState w14:val="2612" w14:font="MS Gothic"/>
                  <w14:uncheckedState w14:val="2610" w14:font="MS Gothic"/>
                </w14:checkbox>
              </w:sdtPr>
              <w:sdtEndPr/>
              <w:sdtContent>
                <w:r w:rsidR="00C50A30">
                  <w:rPr>
                    <w:rFonts w:ascii="MS Gothic" w:eastAsia="MS Gothic" w:hAnsi="MS Gothic" w:cstheme="minorHAnsi" w:hint="eastAsia"/>
                    <w:sz w:val="22"/>
                    <w:szCs w:val="22"/>
                  </w:rPr>
                  <w:t>☐</w:t>
                </w:r>
              </w:sdtContent>
            </w:sdt>
            <w:r w:rsidR="00C50A30" w:rsidRPr="008A76AB">
              <w:rPr>
                <w:rFonts w:asciiTheme="minorHAnsi" w:hAnsiTheme="minorHAnsi" w:cstheme="minorHAnsi"/>
                <w:sz w:val="22"/>
                <w:szCs w:val="22"/>
              </w:rPr>
              <w:t xml:space="preserve">Tak           </w:t>
            </w:r>
            <w:sdt>
              <w:sdtPr>
                <w:rPr>
                  <w:rFonts w:asciiTheme="minorHAnsi" w:hAnsiTheme="minorHAnsi" w:cstheme="minorHAnsi"/>
                  <w:sz w:val="22"/>
                  <w:szCs w:val="22"/>
                </w:rPr>
                <w:id w:val="1917822193"/>
                <w14:checkbox>
                  <w14:checked w14:val="0"/>
                  <w14:checkedState w14:val="2612" w14:font="MS Gothic"/>
                  <w14:uncheckedState w14:val="2610" w14:font="MS Gothic"/>
                </w14:checkbox>
              </w:sdtPr>
              <w:sdtEndPr/>
              <w:sdtContent>
                <w:r w:rsidR="00C50A30" w:rsidRPr="008A76AB">
                  <w:rPr>
                    <w:rFonts w:ascii="Segoe UI Symbol" w:eastAsia="MS Gothic" w:hAnsi="Segoe UI Symbol" w:cs="Segoe UI Symbol"/>
                    <w:sz w:val="22"/>
                    <w:szCs w:val="22"/>
                  </w:rPr>
                  <w:t>☐</w:t>
                </w:r>
              </w:sdtContent>
            </w:sdt>
            <w:r w:rsidR="00C50A30" w:rsidRPr="008A76AB">
              <w:rPr>
                <w:rFonts w:asciiTheme="minorHAnsi" w:hAnsiTheme="minorHAnsi" w:cstheme="minorHAnsi"/>
                <w:sz w:val="22"/>
                <w:szCs w:val="22"/>
              </w:rPr>
              <w:t>Nie</w:t>
            </w:r>
            <w:r w:rsidR="00C50A30" w:rsidRPr="008A76AB">
              <w:rPr>
                <w:rStyle w:val="Odwoanieprzypisudolnego"/>
                <w:rFonts w:asciiTheme="minorHAnsi" w:hAnsiTheme="minorHAnsi" w:cstheme="minorHAnsi"/>
                <w:sz w:val="22"/>
                <w:szCs w:val="22"/>
              </w:rPr>
              <w:footnoteReference w:id="29"/>
            </w:r>
          </w:p>
        </w:tc>
        <w:tc>
          <w:tcPr>
            <w:tcW w:w="2694" w:type="dxa"/>
          </w:tcPr>
          <w:p w14:paraId="67A2C384" w14:textId="5EFB80EF" w:rsidR="00C50A30" w:rsidRPr="008514FB" w:rsidRDefault="00C50A30" w:rsidP="007C0EA1">
            <w:pPr>
              <w:widowControl w:val="0"/>
              <w:suppressAutoHyphens/>
              <w:spacing w:after="0"/>
              <w:rPr>
                <w:rFonts w:asciiTheme="minorHAnsi" w:hAnsiTheme="minorHAnsi" w:cstheme="minorHAnsi"/>
                <w:bCs/>
                <w:color w:val="000000"/>
                <w:lang w:eastAsia="pl-PL"/>
              </w:rPr>
            </w:pPr>
          </w:p>
        </w:tc>
      </w:tr>
    </w:tbl>
    <w:p w14:paraId="3DA555B4" w14:textId="77777777" w:rsidR="00703029" w:rsidRPr="00703029" w:rsidRDefault="00703029" w:rsidP="00703029">
      <w:pPr>
        <w:suppressAutoHyphens/>
        <w:autoSpaceDN w:val="0"/>
        <w:spacing w:after="200"/>
        <w:ind w:left="0" w:firstLine="0"/>
        <w:textAlignment w:val="baseline"/>
        <w:rPr>
          <w:rFonts w:eastAsia="Calibri" w:cs="Calibri"/>
          <w:bCs/>
          <w:color w:val="000000"/>
          <w:lang w:eastAsia="en-US"/>
        </w:rPr>
      </w:pPr>
      <w:r w:rsidRPr="00703029">
        <w:rPr>
          <w:rFonts w:eastAsia="Calibri" w:cs="Calibri"/>
          <w:bCs/>
          <w:color w:val="000000"/>
          <w:lang w:eastAsia="en-US"/>
        </w:rPr>
        <w:t>Uwaga ogólna:</w:t>
      </w:r>
    </w:p>
    <w:p w14:paraId="375C4954" w14:textId="7A9AC931" w:rsidR="00703029" w:rsidRPr="00703029" w:rsidRDefault="00703029" w:rsidP="00703029">
      <w:pPr>
        <w:numPr>
          <w:ilvl w:val="0"/>
          <w:numId w:val="92"/>
        </w:numPr>
        <w:suppressAutoHyphens/>
        <w:autoSpaceDN w:val="0"/>
        <w:spacing w:after="0" w:line="240" w:lineRule="auto"/>
        <w:textAlignment w:val="baseline"/>
        <w:rPr>
          <w:rFonts w:eastAsia="Calibri" w:cs="Calibri"/>
          <w:bCs/>
          <w:color w:val="000000"/>
          <w:lang w:eastAsia="en-US"/>
        </w:rPr>
      </w:pPr>
      <w:r w:rsidRPr="00703029">
        <w:rPr>
          <w:rFonts w:eastAsia="Calibri" w:cs="Calibri"/>
          <w:bCs/>
          <w:color w:val="000000"/>
          <w:lang w:eastAsia="en-US"/>
        </w:rPr>
        <w:t>Zamawiający nie dopuszcza łączenia funkcji pełnionych przez Personel Kluczowy w celu spełnienia warunku udziału w postępowaniu określonego w pkt 7.1.3.1 i pkt 7.1.3.2 powyżej. Jedna osoba może pełnić w zespole tylko jedną funkcję.</w:t>
      </w:r>
    </w:p>
    <w:p w14:paraId="6A75EB50" w14:textId="3A604F54" w:rsidR="00703029" w:rsidRPr="00703029" w:rsidRDefault="00703029" w:rsidP="00703029">
      <w:pPr>
        <w:numPr>
          <w:ilvl w:val="0"/>
          <w:numId w:val="92"/>
        </w:numPr>
        <w:suppressAutoHyphens/>
        <w:autoSpaceDN w:val="0"/>
        <w:spacing w:after="0" w:line="240" w:lineRule="auto"/>
        <w:textAlignment w:val="baseline"/>
        <w:rPr>
          <w:rFonts w:eastAsia="Calibri" w:cs="Calibri"/>
          <w:bCs/>
          <w:color w:val="000000"/>
          <w:lang w:eastAsia="en-US"/>
        </w:rPr>
      </w:pPr>
      <w:r w:rsidRPr="00703029">
        <w:rPr>
          <w:rFonts w:eastAsia="Calibri" w:cs="Calibri"/>
          <w:bCs/>
          <w:color w:val="000000"/>
          <w:lang w:eastAsia="en-US"/>
        </w:rPr>
        <w:t xml:space="preserve">Wykonawca w każdej z Tabel w odniesieniu do każdej z osób </w:t>
      </w:r>
      <w:r>
        <w:rPr>
          <w:rFonts w:eastAsia="Calibri" w:cs="Calibri"/>
          <w:bCs/>
          <w:color w:val="000000"/>
          <w:lang w:eastAsia="en-US"/>
        </w:rPr>
        <w:t>zobowiązany jest podać</w:t>
      </w:r>
      <w:r w:rsidRPr="00703029">
        <w:rPr>
          <w:rFonts w:eastAsia="Calibri" w:cs="Calibri"/>
          <w:bCs/>
          <w:color w:val="000000"/>
          <w:lang w:eastAsia="en-US"/>
        </w:rPr>
        <w:t xml:space="preserve">, na jakiej podstawie dysponuje lub będzie dysponował osobami wskazanymi do realizacji zamówienia, np. osoba jest pracownikiem </w:t>
      </w:r>
      <w:r w:rsidRPr="00703029">
        <w:rPr>
          <w:rFonts w:eastAsia="Calibri" w:cs="Calibri"/>
          <w:bCs/>
          <w:color w:val="000000"/>
          <w:lang w:eastAsia="en-US"/>
        </w:rPr>
        <w:lastRenderedPageBreak/>
        <w:t>Wykonawcy (umowa o pracę, umowa zlecenie); osoba fizyczna niebędąca pracownikiem Wykonawcy (umowa zlecenie, umowa o dzieło); zasoby innego podmiotu.</w:t>
      </w:r>
    </w:p>
    <w:p w14:paraId="48D1470F" w14:textId="77777777" w:rsidR="00703029" w:rsidRPr="00703029" w:rsidRDefault="00703029" w:rsidP="00703029">
      <w:pPr>
        <w:suppressAutoHyphens/>
        <w:autoSpaceDN w:val="0"/>
        <w:spacing w:before="240" w:after="0" w:line="240" w:lineRule="auto"/>
        <w:ind w:left="0" w:firstLine="0"/>
        <w:textAlignment w:val="baseline"/>
        <w:rPr>
          <w:rFonts w:ascii="Times New Roman" w:hAnsi="Times New Roman"/>
        </w:rPr>
      </w:pPr>
    </w:p>
    <w:p w14:paraId="5D532FCE"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oświadczenie należy podpisać </w:t>
      </w:r>
      <w:r w:rsidRPr="00923E3E">
        <w:rPr>
          <w:rFonts w:eastAsia="Calibri" w:cs="Calibri"/>
          <w:b/>
          <w:iCs/>
          <w:lang w:eastAsia="en-US"/>
        </w:rPr>
        <w:br/>
        <w:t>kwalifikowanym podpisem elektronicznym</w:t>
      </w:r>
    </w:p>
    <w:p w14:paraId="5B5DEB85"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t>(w przypadku dokumentu elektronicznego)</w:t>
      </w:r>
    </w:p>
    <w:p w14:paraId="3D21268E"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3BD0FC3D"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5B698427"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 przypadku postaci</w:t>
      </w:r>
    </w:p>
    <w:p w14:paraId="79FFBDC2"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631FA366"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własnoręcznym podpisem)</w:t>
      </w:r>
    </w:p>
    <w:p w14:paraId="224A9903" w14:textId="77777777" w:rsidR="00923E3E" w:rsidRDefault="00923E3E" w:rsidP="00C50A30">
      <w:pPr>
        <w:rPr>
          <w:lang w:eastAsia="pl-PL"/>
        </w:rPr>
        <w:sectPr w:rsidR="00923E3E" w:rsidSect="00125172">
          <w:pgSz w:w="11906" w:h="16838"/>
          <w:pgMar w:top="1418" w:right="1418" w:bottom="1418" w:left="1418" w:header="709" w:footer="709" w:gutter="0"/>
          <w:cols w:space="708"/>
          <w:docGrid w:linePitch="326"/>
        </w:sectPr>
      </w:pPr>
    </w:p>
    <w:p w14:paraId="0ACF02D0" w14:textId="77777777" w:rsidR="00923E3E" w:rsidRPr="00923E3E" w:rsidRDefault="00923E3E" w:rsidP="00923E3E">
      <w:pPr>
        <w:keepNext/>
        <w:keepLines/>
        <w:suppressAutoHyphens/>
        <w:autoSpaceDN w:val="0"/>
        <w:spacing w:before="40"/>
        <w:ind w:left="0" w:firstLine="0"/>
        <w:outlineLvl w:val="1"/>
        <w:rPr>
          <w:b/>
          <w:color w:val="1F3864"/>
          <w:sz w:val="28"/>
          <w:szCs w:val="26"/>
          <w:lang w:eastAsia="pl-PL"/>
        </w:rPr>
      </w:pPr>
      <w:r w:rsidRPr="00923E3E">
        <w:rPr>
          <w:b/>
          <w:color w:val="1F3864"/>
          <w:sz w:val="28"/>
          <w:szCs w:val="26"/>
          <w:lang w:eastAsia="pl-PL"/>
        </w:rPr>
        <w:lastRenderedPageBreak/>
        <w:t>Załącznik nr 13 do SWZ</w:t>
      </w:r>
    </w:p>
    <w:p w14:paraId="42AB97C4" w14:textId="77777777" w:rsidR="00923E3E" w:rsidRPr="00923E3E" w:rsidRDefault="00923E3E" w:rsidP="00923E3E">
      <w:pPr>
        <w:suppressAutoHyphens/>
        <w:autoSpaceDN w:val="0"/>
        <w:ind w:left="0" w:firstLine="0"/>
        <w:rPr>
          <w:rFonts w:eastAsia="Calibri"/>
          <w:color w:val="FF0000"/>
        </w:rPr>
      </w:pPr>
      <w:r w:rsidRPr="00923E3E">
        <w:rPr>
          <w:rFonts w:eastAsia="Calibri"/>
          <w:color w:val="FF0000"/>
        </w:rPr>
        <w:t>Uwaga: W przypadku Wykonawców wspólnie ubiegających się o udzielenie zamówienia, oświadczenie składa każdy z Wykonawców wspólnie ubiegających się o zamówienie</w:t>
      </w:r>
    </w:p>
    <w:p w14:paraId="4BEA0881" w14:textId="77777777" w:rsidR="00923E3E" w:rsidRPr="00923E3E" w:rsidRDefault="00923E3E" w:rsidP="00923E3E">
      <w:pPr>
        <w:keepNext/>
        <w:keepLines/>
        <w:suppressAutoHyphens/>
        <w:autoSpaceDN w:val="0"/>
        <w:spacing w:before="40"/>
        <w:ind w:left="0" w:firstLine="0"/>
        <w:jc w:val="center"/>
        <w:outlineLvl w:val="1"/>
        <w:rPr>
          <w:rFonts w:eastAsia="Calibri"/>
          <w:kern w:val="3"/>
          <w:sz w:val="22"/>
          <w:szCs w:val="22"/>
          <w:lang w:eastAsia="en-US"/>
        </w:rPr>
      </w:pPr>
      <w:r w:rsidRPr="00923E3E">
        <w:rPr>
          <w:b/>
          <w:color w:val="1F3864"/>
          <w:sz w:val="28"/>
          <w:szCs w:val="26"/>
        </w:rPr>
        <w:t>Oświadczenia o aktualności informacji zawartych w oświadczeniu, o którym mowa w art. 125 ust. 1 ustawy z dnia 11 września 2019 roku Prawo zamówień publicznych (Dz. U. z 2023 r. poz. 1605, ze zm.), zwanej dalej „ustawą Pzp”, w zakresie podstaw wykluczenia z postępowania wskazanych przez Zamawiającego</w:t>
      </w:r>
    </w:p>
    <w:p w14:paraId="6C550F95" w14:textId="77777777" w:rsidR="00923E3E" w:rsidRPr="00923E3E" w:rsidRDefault="00923E3E" w:rsidP="00923E3E">
      <w:pPr>
        <w:keepNext/>
        <w:keepLines/>
        <w:suppressAutoHyphens/>
        <w:autoSpaceDN w:val="0"/>
        <w:spacing w:before="40"/>
        <w:ind w:left="0" w:firstLine="0"/>
        <w:outlineLvl w:val="2"/>
        <w:rPr>
          <w:rFonts w:eastAsia="Calibri"/>
          <w:kern w:val="3"/>
          <w:sz w:val="22"/>
          <w:szCs w:val="22"/>
          <w:lang w:eastAsia="en-US"/>
        </w:rPr>
      </w:pPr>
      <w:r w:rsidRPr="00923E3E">
        <w:rPr>
          <w:b/>
          <w:sz w:val="26"/>
        </w:rPr>
        <w:t xml:space="preserve">Wykonawca/Wykonawca wspólnie ubiegający się o udzielenie zamówienia/ podmiot udostępniający wykonawcy zasoby </w:t>
      </w:r>
      <w:r w:rsidRPr="00923E3E">
        <w:rPr>
          <w:b/>
          <w:color w:val="FF0000"/>
          <w:sz w:val="26"/>
        </w:rPr>
        <w:t xml:space="preserve">(niepotrzebne skreślić): </w:t>
      </w:r>
    </w:p>
    <w:tbl>
      <w:tblPr>
        <w:tblW w:w="10343" w:type="dxa"/>
        <w:tblInd w:w="-441" w:type="dxa"/>
        <w:tblCellMar>
          <w:left w:w="10" w:type="dxa"/>
          <w:right w:w="10" w:type="dxa"/>
        </w:tblCellMar>
        <w:tblLook w:val="04A0" w:firstRow="1" w:lastRow="0" w:firstColumn="1" w:lastColumn="0" w:noHBand="0" w:noVBand="1"/>
      </w:tblPr>
      <w:tblGrid>
        <w:gridCol w:w="3828"/>
        <w:gridCol w:w="6515"/>
      </w:tblGrid>
      <w:tr w:rsidR="00923E3E" w:rsidRPr="00923E3E" w14:paraId="5AA069B9" w14:textId="77777777" w:rsidTr="007C0EA1">
        <w:tc>
          <w:tcPr>
            <w:tcW w:w="3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643B55A" w14:textId="77777777" w:rsidR="00923E3E" w:rsidRPr="00923E3E" w:rsidRDefault="00923E3E" w:rsidP="00923E3E">
            <w:pPr>
              <w:widowControl w:val="0"/>
              <w:suppressAutoHyphens/>
              <w:autoSpaceDN w:val="0"/>
              <w:ind w:left="605"/>
              <w:rPr>
                <w:rFonts w:eastAsia="Calibri"/>
                <w:kern w:val="3"/>
                <w:sz w:val="22"/>
                <w:szCs w:val="22"/>
                <w:lang w:eastAsia="en-US"/>
              </w:rPr>
            </w:pPr>
            <w:r w:rsidRPr="00923E3E">
              <w:rPr>
                <w:rFonts w:eastAsia="Calibri" w:cs="Calibri"/>
                <w:lang w:eastAsia="en-US"/>
              </w:rPr>
              <w:t>nazwa (firma/imię i nazwisko)</w:t>
            </w:r>
          </w:p>
        </w:tc>
        <w:tc>
          <w:tcPr>
            <w:tcW w:w="65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90F8AA"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78060884" w14:textId="77777777" w:rsidTr="007C0EA1">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04C17C" w14:textId="77777777" w:rsidR="00923E3E" w:rsidRPr="00923E3E" w:rsidRDefault="00923E3E" w:rsidP="00923E3E">
            <w:pPr>
              <w:widowControl w:val="0"/>
              <w:suppressAutoHyphens/>
              <w:autoSpaceDN w:val="0"/>
              <w:ind w:left="605"/>
              <w:rPr>
                <w:rFonts w:eastAsia="Calibri"/>
                <w:kern w:val="3"/>
                <w:sz w:val="22"/>
                <w:szCs w:val="22"/>
                <w:lang w:eastAsia="en-US"/>
              </w:rPr>
            </w:pPr>
            <w:r w:rsidRPr="00923E3E">
              <w:rPr>
                <w:rFonts w:eastAsia="Calibri" w:cs="Calibri"/>
                <w:lang w:eastAsia="en-US"/>
              </w:rPr>
              <w:t>adres/siedziba</w:t>
            </w:r>
          </w:p>
        </w:tc>
        <w:tc>
          <w:tcPr>
            <w:tcW w:w="65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7FA5BC"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18A96017" w14:textId="77777777" w:rsidTr="007C0EA1">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A81AD76" w14:textId="77777777" w:rsidR="00923E3E" w:rsidRPr="00923E3E" w:rsidRDefault="00923E3E" w:rsidP="00923E3E">
            <w:pPr>
              <w:widowControl w:val="0"/>
              <w:suppressAutoHyphens/>
              <w:autoSpaceDN w:val="0"/>
              <w:ind w:left="605"/>
              <w:rPr>
                <w:rFonts w:eastAsia="Calibri"/>
                <w:kern w:val="3"/>
                <w:sz w:val="22"/>
                <w:szCs w:val="22"/>
                <w:lang w:eastAsia="en-US"/>
              </w:rPr>
            </w:pPr>
            <w:r w:rsidRPr="00923E3E">
              <w:rPr>
                <w:rFonts w:eastAsia="Calibri" w:cs="Calibri"/>
                <w:lang w:eastAsia="en-US"/>
              </w:rPr>
              <w:t>adres do korespondencji</w:t>
            </w:r>
          </w:p>
        </w:tc>
        <w:tc>
          <w:tcPr>
            <w:tcW w:w="65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BE844EE"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3CC5AC8E" w14:textId="77777777" w:rsidTr="007C0EA1">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D80F20" w14:textId="77777777" w:rsidR="00923E3E" w:rsidRPr="00923E3E" w:rsidRDefault="00923E3E" w:rsidP="00923E3E">
            <w:pPr>
              <w:widowControl w:val="0"/>
              <w:suppressAutoHyphens/>
              <w:autoSpaceDN w:val="0"/>
              <w:ind w:left="30" w:hanging="8"/>
              <w:rPr>
                <w:rFonts w:eastAsia="Calibri"/>
                <w:kern w:val="3"/>
                <w:sz w:val="22"/>
                <w:szCs w:val="22"/>
                <w:lang w:eastAsia="en-US"/>
              </w:rPr>
            </w:pPr>
            <w:r w:rsidRPr="00923E3E">
              <w:rPr>
                <w:rFonts w:eastAsia="Calibri" w:cs="Calibri"/>
                <w:lang w:eastAsia="en-US"/>
              </w:rPr>
              <w:t>KRS/ NIP/PESEL (należy podać przynajmniej jedną z danych</w:t>
            </w:r>
          </w:p>
        </w:tc>
        <w:tc>
          <w:tcPr>
            <w:tcW w:w="65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C8FE03"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0AF02F99" w14:textId="77777777" w:rsidTr="007C0EA1">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67999E8" w14:textId="77777777" w:rsidR="00923E3E" w:rsidRPr="00923E3E" w:rsidRDefault="00923E3E" w:rsidP="00923E3E">
            <w:pPr>
              <w:widowControl w:val="0"/>
              <w:suppressAutoHyphens/>
              <w:autoSpaceDN w:val="0"/>
              <w:ind w:left="605"/>
              <w:rPr>
                <w:rFonts w:eastAsia="Calibri"/>
                <w:kern w:val="3"/>
                <w:sz w:val="22"/>
                <w:szCs w:val="22"/>
                <w:lang w:eastAsia="en-US"/>
              </w:rPr>
            </w:pPr>
            <w:r w:rsidRPr="00923E3E">
              <w:rPr>
                <w:rFonts w:eastAsia="Calibri" w:cs="Calibri"/>
                <w:lang w:eastAsia="en-US"/>
              </w:rPr>
              <w:t>nr telefonu</w:t>
            </w:r>
          </w:p>
        </w:tc>
        <w:tc>
          <w:tcPr>
            <w:tcW w:w="65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212165A"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1150929A" w14:textId="77777777" w:rsidTr="007C0EA1">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B5EBD34" w14:textId="77777777" w:rsidR="00923E3E" w:rsidRPr="00923E3E" w:rsidRDefault="00923E3E" w:rsidP="00923E3E">
            <w:pPr>
              <w:widowControl w:val="0"/>
              <w:suppressAutoHyphens/>
              <w:autoSpaceDN w:val="0"/>
              <w:ind w:left="605"/>
              <w:rPr>
                <w:rFonts w:eastAsia="Calibri"/>
                <w:kern w:val="3"/>
                <w:sz w:val="22"/>
                <w:szCs w:val="22"/>
                <w:lang w:eastAsia="en-US"/>
              </w:rPr>
            </w:pPr>
            <w:r w:rsidRPr="00923E3E">
              <w:rPr>
                <w:rFonts w:eastAsia="Calibri" w:cs="Calibri"/>
                <w:lang w:eastAsia="en-US"/>
              </w:rPr>
              <w:t>adres e-mail</w:t>
            </w:r>
          </w:p>
        </w:tc>
        <w:tc>
          <w:tcPr>
            <w:tcW w:w="65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C8D3C56" w14:textId="77777777" w:rsidR="00923E3E" w:rsidRPr="00923E3E" w:rsidRDefault="00923E3E" w:rsidP="00923E3E">
            <w:pPr>
              <w:widowControl w:val="0"/>
              <w:suppressAutoHyphens/>
              <w:autoSpaceDN w:val="0"/>
              <w:rPr>
                <w:rFonts w:eastAsia="Calibri" w:cs="Calibri"/>
                <w:b/>
                <w:lang w:eastAsia="en-US"/>
              </w:rPr>
            </w:pPr>
          </w:p>
        </w:tc>
      </w:tr>
      <w:tr w:rsidR="00923E3E" w:rsidRPr="00923E3E" w14:paraId="33031AC3" w14:textId="77777777" w:rsidTr="007C0EA1">
        <w:trPr>
          <w:trHeight w:val="228"/>
        </w:trPr>
        <w:tc>
          <w:tcPr>
            <w:tcW w:w="3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5B14CBE0" w14:textId="77777777" w:rsidR="00923E3E" w:rsidRPr="00923E3E" w:rsidRDefault="00923E3E" w:rsidP="00923E3E">
            <w:pPr>
              <w:widowControl w:val="0"/>
              <w:suppressAutoHyphens/>
              <w:autoSpaceDN w:val="0"/>
              <w:ind w:left="30" w:hanging="8"/>
              <w:rPr>
                <w:rFonts w:eastAsia="Calibri"/>
                <w:kern w:val="3"/>
                <w:sz w:val="22"/>
                <w:szCs w:val="22"/>
                <w:lang w:eastAsia="en-US"/>
              </w:rPr>
            </w:pPr>
            <w:r w:rsidRPr="00923E3E">
              <w:rPr>
                <w:rFonts w:eastAsia="Calibri" w:cs="Calibri"/>
                <w:lang w:eastAsia="en-US"/>
              </w:rPr>
              <w:t>reprezentowany przez</w:t>
            </w:r>
            <w:r w:rsidRPr="00923E3E">
              <w:t xml:space="preserve"> (n</w:t>
            </w:r>
            <w:r w:rsidRPr="00923E3E">
              <w:rPr>
                <w:rFonts w:eastAsia="Calibri" w:cs="Calibri"/>
                <w:lang w:eastAsia="en-US"/>
              </w:rPr>
              <w:t>ależy podać dane osób uprawnionych do reprezentacji lub pełnomocnika)</w:t>
            </w:r>
          </w:p>
        </w:tc>
        <w:tc>
          <w:tcPr>
            <w:tcW w:w="651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7DE377A" w14:textId="77777777" w:rsidR="00923E3E" w:rsidRPr="00923E3E" w:rsidRDefault="00923E3E" w:rsidP="00923E3E">
            <w:pPr>
              <w:widowControl w:val="0"/>
              <w:suppressAutoHyphens/>
              <w:autoSpaceDN w:val="0"/>
              <w:rPr>
                <w:rFonts w:eastAsia="Calibri" w:cs="Calibri"/>
                <w:b/>
                <w:lang w:eastAsia="en-US"/>
              </w:rPr>
            </w:pPr>
          </w:p>
        </w:tc>
      </w:tr>
    </w:tbl>
    <w:p w14:paraId="192683B5" w14:textId="77777777" w:rsidR="00923E3E" w:rsidRPr="00923E3E" w:rsidRDefault="00923E3E" w:rsidP="00923E3E">
      <w:pPr>
        <w:widowControl w:val="0"/>
        <w:suppressAutoHyphens/>
        <w:autoSpaceDE w:val="0"/>
        <w:autoSpaceDN w:val="0"/>
        <w:spacing w:before="240" w:after="120"/>
        <w:ind w:left="0" w:firstLine="0"/>
        <w:rPr>
          <w:rFonts w:eastAsia="Calibri"/>
          <w:kern w:val="3"/>
          <w:sz w:val="22"/>
          <w:szCs w:val="22"/>
          <w:lang w:eastAsia="en-US"/>
        </w:rPr>
      </w:pPr>
      <w:r w:rsidRPr="00923E3E">
        <w:rPr>
          <w:rFonts w:eastAsia="Calibri" w:cs="Calibri"/>
          <w:b/>
          <w:bCs/>
          <w:lang w:eastAsia="en-US"/>
        </w:rPr>
        <w:t>Oświadczam</w:t>
      </w:r>
      <w:r w:rsidRPr="00923E3E">
        <w:rPr>
          <w:rFonts w:eastAsia="Calibri" w:cs="Calibri"/>
          <w:bCs/>
          <w:lang w:eastAsia="en-US"/>
        </w:rPr>
        <w:t xml:space="preserve">, </w:t>
      </w:r>
      <w:r w:rsidRPr="00923E3E">
        <w:rPr>
          <w:rFonts w:eastAsia="Calibri" w:cs="Calibri"/>
          <w:b/>
          <w:bCs/>
          <w:lang w:eastAsia="en-US"/>
        </w:rPr>
        <w:t>że</w:t>
      </w:r>
      <w:r w:rsidRPr="00923E3E">
        <w:rPr>
          <w:rFonts w:eastAsia="Calibri" w:cs="Calibri"/>
          <w:b/>
          <w:lang w:eastAsia="en-US"/>
        </w:rPr>
        <w:t xml:space="preserve"> informacje zawarte w oświadczeniu, o którym mowa w art. 125 ust. 1 ustawy Pzp złożonym</w:t>
      </w:r>
      <w:r w:rsidRPr="00923E3E">
        <w:rPr>
          <w:rFonts w:eastAsia="Calibri" w:cs="Calibri"/>
          <w:lang w:eastAsia="en-US"/>
        </w:rPr>
        <w:t xml:space="preserve"> w przedmiotowym postępowaniu o udzielenie zamówienia publicznego </w:t>
      </w:r>
      <w:r w:rsidRPr="00923E3E">
        <w:rPr>
          <w:rFonts w:eastAsia="Calibri" w:cs="Calibri"/>
          <w:lang w:eastAsia="en-US" w:bidi="en-US"/>
        </w:rPr>
        <w:t>w zakresie podstaw wykluczenia z postępowania, o których mowa w:</w:t>
      </w:r>
    </w:p>
    <w:p w14:paraId="75977A90"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art. 108 ust. 1 pkt 3 ustawy Pzp,</w:t>
      </w:r>
    </w:p>
    <w:p w14:paraId="4F45CEE9"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art. 108 ust. 1 pkt 4 ustawy Pzp, dotyczących orzeczenia zakazu ubiegania się o zamówienie publiczne tytułem środka zapobiegawczego,</w:t>
      </w:r>
    </w:p>
    <w:p w14:paraId="441FB05D"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art. 108 ust. 1 pkt 5 ustawy Pzp, dotyczących zawarcia z innymi wykonawcami porozumienia mającego na celu zakłócenie konkurencji,</w:t>
      </w:r>
    </w:p>
    <w:p w14:paraId="0EBDB2F5"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 xml:space="preserve">art. 108 ust. 1 pkt 6 ustawy Pzp, </w:t>
      </w:r>
    </w:p>
    <w:p w14:paraId="1E872C4F"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 xml:space="preserve">art. 109 ust. 1 pkt 1 ustawy Pzp, odnośnie do naruszenia obowiązków dotyczących płatności podatków i opłat lokalnych, o których mowa w ustawie z dnia 12 stycznia 1991 r. o podatkach i opłatach lokalnych (Dz. U. z 2023 r. poz. 70 ze zm.), </w:t>
      </w:r>
    </w:p>
    <w:p w14:paraId="42BB9B3B" w14:textId="77777777" w:rsidR="00923E3E" w:rsidRPr="00923E3E" w:rsidRDefault="00923E3E" w:rsidP="00923E3E">
      <w:pPr>
        <w:numPr>
          <w:ilvl w:val="0"/>
          <w:numId w:val="93"/>
        </w:numPr>
        <w:suppressAutoHyphens/>
        <w:autoSpaceDN w:val="0"/>
        <w:spacing w:after="200" w:line="254" w:lineRule="auto"/>
        <w:contextualSpacing/>
        <w:rPr>
          <w:rFonts w:eastAsia="Calibri" w:cs="Calibri"/>
          <w:lang w:eastAsia="en-US"/>
        </w:rPr>
      </w:pPr>
      <w:r w:rsidRPr="00923E3E">
        <w:rPr>
          <w:rFonts w:eastAsia="Calibri" w:cs="Calibri"/>
          <w:lang w:eastAsia="en-US"/>
        </w:rPr>
        <w:t>art. 109 ust. 1 pkt 8 i 10 ustawy Pzp,</w:t>
      </w:r>
    </w:p>
    <w:p w14:paraId="323EF9AE" w14:textId="77777777" w:rsidR="00923E3E" w:rsidRPr="00923E3E" w:rsidRDefault="00923E3E" w:rsidP="00923E3E">
      <w:pPr>
        <w:suppressAutoHyphens/>
        <w:autoSpaceDN w:val="0"/>
        <w:spacing w:before="10" w:after="24"/>
        <w:ind w:left="720" w:firstLine="0"/>
        <w:contextualSpacing/>
        <w:rPr>
          <w:rFonts w:eastAsia="Calibri" w:cs="Calibri"/>
          <w:b/>
          <w:color w:val="000000"/>
          <w:lang w:eastAsia="en-US"/>
        </w:rPr>
      </w:pPr>
    </w:p>
    <w:p w14:paraId="34FD5A7C" w14:textId="77777777" w:rsidR="00923E3E" w:rsidRPr="00923E3E" w:rsidRDefault="00923E3E" w:rsidP="00923E3E">
      <w:pPr>
        <w:suppressAutoHyphens/>
        <w:autoSpaceDN w:val="0"/>
        <w:spacing w:before="10" w:after="24"/>
        <w:ind w:left="0" w:firstLine="0"/>
        <w:contextualSpacing/>
        <w:rPr>
          <w:rFonts w:eastAsia="Calibri"/>
          <w:kern w:val="3"/>
          <w:sz w:val="22"/>
          <w:szCs w:val="22"/>
          <w:lang w:eastAsia="en-US"/>
        </w:rPr>
      </w:pPr>
      <w:r w:rsidRPr="00923E3E">
        <w:rPr>
          <w:rFonts w:eastAsia="Calibri" w:cs="Calibri"/>
          <w:b/>
          <w:color w:val="000000"/>
          <w:lang w:eastAsia="en-US"/>
        </w:rPr>
        <w:t xml:space="preserve">pozostają aktualne / są nieaktualne w zakresie pkt ……………… </w:t>
      </w:r>
      <w:r w:rsidRPr="00923E3E">
        <w:rPr>
          <w:rFonts w:eastAsia="Calibri" w:cs="Calibri"/>
          <w:bCs/>
          <w:color w:val="FF0000"/>
          <w:lang w:eastAsia="en-US"/>
        </w:rPr>
        <w:t>(nie potrzebne skreślić i/lub uzupełnić)</w:t>
      </w:r>
      <w:r w:rsidRPr="00923E3E">
        <w:rPr>
          <w:rFonts w:eastAsia="Calibri" w:cs="Calibri"/>
          <w:b/>
          <w:color w:val="FF0000"/>
          <w:lang w:eastAsia="en-US"/>
        </w:rPr>
        <w:t xml:space="preserve"> </w:t>
      </w:r>
      <w:r w:rsidRPr="00923E3E">
        <w:rPr>
          <w:rFonts w:eastAsia="Calibri" w:cs="Calibri"/>
          <w:b/>
          <w:color w:val="000000"/>
          <w:lang w:eastAsia="en-US"/>
        </w:rPr>
        <w:t>na dzień złożenia niniejszego oświadczenia.</w:t>
      </w:r>
    </w:p>
    <w:p w14:paraId="76850B74" w14:textId="77777777" w:rsidR="00923E3E" w:rsidRPr="00923E3E" w:rsidRDefault="00923E3E" w:rsidP="00923E3E">
      <w:pPr>
        <w:suppressAutoHyphens/>
        <w:autoSpaceDN w:val="0"/>
        <w:spacing w:before="240" w:after="0"/>
        <w:ind w:left="0" w:hanging="1"/>
        <w:rPr>
          <w:rFonts w:eastAsia="Calibri"/>
          <w:kern w:val="3"/>
          <w:sz w:val="22"/>
          <w:szCs w:val="22"/>
          <w:lang w:eastAsia="en-US"/>
        </w:rPr>
      </w:pPr>
      <w:r w:rsidRPr="00923E3E">
        <w:rPr>
          <w:rFonts w:eastAsia="Calibri" w:cs="Calibri"/>
          <w:lang w:eastAsia="en-US"/>
        </w:rPr>
        <w:t xml:space="preserve">Jednocześnie oświadczam, że w związku z ww. okolicznością, na podstawie art. 110 ust. 2 ustawy, </w:t>
      </w:r>
      <w:r w:rsidRPr="00923E3E">
        <w:rPr>
          <w:rFonts w:eastAsia="Calibri" w:cs="Calibri"/>
          <w:b/>
          <w:lang w:eastAsia="en-US"/>
        </w:rPr>
        <w:t>spełniam łącznie poniższe przesłanki, poprzez dokonanie następujących czynności</w:t>
      </w:r>
      <w:r w:rsidRPr="00923E3E">
        <w:rPr>
          <w:rFonts w:eastAsia="Calibri" w:cs="Calibri"/>
          <w:lang w:eastAsia="en-US"/>
        </w:rPr>
        <w:t xml:space="preserve"> </w:t>
      </w:r>
      <w:r w:rsidRPr="00923E3E">
        <w:rPr>
          <w:rFonts w:eastAsia="Calibri" w:cs="Calibri"/>
          <w:bCs/>
          <w:iCs/>
          <w:color w:val="4472C4"/>
          <w:lang w:eastAsia="en-US"/>
        </w:rPr>
        <w:t>(należy uzupełnić w przypadku wystąpienia podstaw do wykluczenia z postępowania na podstawie art. 108 ust. 1 pkt 1, pkt 2 i pkt 5 oraz art. 109 ust. 1 pkt 4, pkt 8 i pkt 10 ustawy Pzp):</w:t>
      </w:r>
    </w:p>
    <w:p w14:paraId="69155B1F" w14:textId="77777777" w:rsidR="00923E3E" w:rsidRPr="00923E3E" w:rsidRDefault="00923E3E" w:rsidP="00923E3E">
      <w:pPr>
        <w:numPr>
          <w:ilvl w:val="0"/>
          <w:numId w:val="94"/>
        </w:numPr>
        <w:suppressAutoHyphens/>
        <w:autoSpaceDN w:val="0"/>
        <w:spacing w:before="360" w:after="0" w:line="254" w:lineRule="auto"/>
        <w:ind w:left="1134" w:hanging="425"/>
        <w:rPr>
          <w:rFonts w:eastAsia="Calibri" w:cs="Calibri"/>
          <w:lang w:eastAsia="en-US"/>
        </w:rPr>
      </w:pPr>
      <w:r w:rsidRPr="00923E3E">
        <w:rPr>
          <w:rFonts w:eastAsia="Calibri" w:cs="Calibri"/>
          <w:lang w:eastAsia="en-US"/>
        </w:rPr>
        <w:t>naprawiłem lub zobowiązałem się do naprawienia szkody wyrządzonej przestępstwem, wykroczeniem lub swoim nieprawidłowym postępowaniem, w tym poprzez zadośćuczynienie pieniężne, tj.</w:t>
      </w:r>
      <w:r w:rsidRPr="00923E3E">
        <w:rPr>
          <w:rFonts w:eastAsia="Calibri" w:cs="Calibri"/>
          <w:lang w:eastAsia="en-US"/>
        </w:rPr>
        <w:tab/>
        <w:t xml:space="preserve">; </w:t>
      </w:r>
    </w:p>
    <w:p w14:paraId="7355A95F" w14:textId="77777777" w:rsidR="00923E3E" w:rsidRPr="00923E3E" w:rsidRDefault="00923E3E" w:rsidP="00923E3E">
      <w:pPr>
        <w:numPr>
          <w:ilvl w:val="0"/>
          <w:numId w:val="94"/>
        </w:numPr>
        <w:suppressAutoHyphens/>
        <w:autoSpaceDN w:val="0"/>
        <w:spacing w:before="240" w:after="0" w:line="254" w:lineRule="auto"/>
        <w:ind w:left="1134" w:hanging="425"/>
        <w:rPr>
          <w:rFonts w:eastAsia="Calibri" w:cs="Calibri"/>
          <w:lang w:eastAsia="en-US"/>
        </w:rPr>
      </w:pPr>
      <w:r w:rsidRPr="00923E3E">
        <w:rPr>
          <w:rFonts w:eastAsia="Calibri" w:cs="Calibri"/>
          <w:lang w:eastAsia="en-US"/>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tj. </w:t>
      </w:r>
      <w:r w:rsidRPr="00923E3E">
        <w:rPr>
          <w:rFonts w:eastAsia="Calibri" w:cs="Calibri"/>
          <w:lang w:eastAsia="en-US"/>
        </w:rPr>
        <w:tab/>
      </w:r>
    </w:p>
    <w:p w14:paraId="384F9E0B" w14:textId="77777777" w:rsidR="00923E3E" w:rsidRPr="00923E3E" w:rsidRDefault="00923E3E" w:rsidP="00923E3E">
      <w:pPr>
        <w:tabs>
          <w:tab w:val="left" w:leader="underscore" w:pos="8364"/>
        </w:tabs>
        <w:suppressAutoHyphens/>
        <w:autoSpaceDN w:val="0"/>
        <w:spacing w:before="240" w:after="0"/>
        <w:ind w:left="1134" w:firstLine="0"/>
        <w:rPr>
          <w:rFonts w:eastAsia="Calibri" w:cs="Calibri"/>
          <w:lang w:eastAsia="en-US"/>
        </w:rPr>
      </w:pPr>
      <w:r w:rsidRPr="00923E3E">
        <w:rPr>
          <w:rFonts w:eastAsia="Calibri" w:cs="Calibri"/>
          <w:lang w:eastAsia="en-US"/>
        </w:rPr>
        <w:tab/>
        <w:t>;</w:t>
      </w:r>
    </w:p>
    <w:p w14:paraId="616EE1A3" w14:textId="77777777" w:rsidR="00923E3E" w:rsidRPr="00923E3E" w:rsidRDefault="00923E3E" w:rsidP="00923E3E">
      <w:pPr>
        <w:numPr>
          <w:ilvl w:val="0"/>
          <w:numId w:val="94"/>
        </w:numPr>
        <w:suppressAutoHyphens/>
        <w:autoSpaceDN w:val="0"/>
        <w:spacing w:before="240" w:after="0" w:line="254" w:lineRule="auto"/>
        <w:ind w:left="1134" w:hanging="425"/>
        <w:rPr>
          <w:rFonts w:eastAsia="Calibri" w:cs="Calibri"/>
          <w:lang w:eastAsia="en-US"/>
        </w:rPr>
      </w:pPr>
      <w:r w:rsidRPr="00923E3E">
        <w:rPr>
          <w:rFonts w:eastAsia="Calibri" w:cs="Calibri"/>
          <w:lang w:eastAsia="en-US"/>
        </w:rPr>
        <w:t>podjąłem konkretne środki techniczne, organizacyjne i kadrowe, odpowiednie dla zapobiegania dalszym przestępstwom, wykroczeniom lub nieprawidłowemu postępowaniu, w szczególności:</w:t>
      </w:r>
    </w:p>
    <w:p w14:paraId="75D31BA7" w14:textId="77777777" w:rsidR="00923E3E" w:rsidRPr="00923E3E" w:rsidRDefault="00923E3E" w:rsidP="00923E3E">
      <w:pPr>
        <w:numPr>
          <w:ilvl w:val="0"/>
          <w:numId w:val="95"/>
        </w:numPr>
        <w:suppressAutoHyphens/>
        <w:autoSpaceDN w:val="0"/>
        <w:spacing w:before="240" w:after="0" w:line="254" w:lineRule="auto"/>
        <w:ind w:left="1418" w:hanging="284"/>
        <w:rPr>
          <w:rFonts w:eastAsia="Calibri" w:cs="Calibri"/>
          <w:lang w:eastAsia="en-US"/>
        </w:rPr>
      </w:pPr>
      <w:r w:rsidRPr="00923E3E">
        <w:rPr>
          <w:rFonts w:eastAsia="Calibri" w:cs="Calibri"/>
          <w:lang w:eastAsia="en-US"/>
        </w:rPr>
        <w:t>zerwałem wszelkie powiązania z osobami lub podmiotami odpowiedzialnymi za nieprawidłowe postępowanie wykonawcy, tj.___________________;</w:t>
      </w:r>
    </w:p>
    <w:p w14:paraId="3ED8D605" w14:textId="77777777" w:rsidR="00923E3E" w:rsidRPr="00923E3E" w:rsidRDefault="00923E3E" w:rsidP="00923E3E">
      <w:pPr>
        <w:numPr>
          <w:ilvl w:val="0"/>
          <w:numId w:val="95"/>
        </w:numPr>
        <w:suppressAutoHyphens/>
        <w:autoSpaceDN w:val="0"/>
        <w:spacing w:before="120" w:after="0" w:line="254" w:lineRule="auto"/>
        <w:ind w:left="1560" w:hanging="426"/>
        <w:rPr>
          <w:rFonts w:eastAsia="Calibri" w:cs="Calibri"/>
          <w:lang w:eastAsia="en-US"/>
        </w:rPr>
      </w:pPr>
      <w:r w:rsidRPr="00923E3E">
        <w:rPr>
          <w:rFonts w:eastAsia="Calibri" w:cs="Calibri"/>
          <w:lang w:eastAsia="en-US"/>
        </w:rPr>
        <w:t>zreorganizowałem personel, tj. _________________________________;</w:t>
      </w:r>
    </w:p>
    <w:p w14:paraId="1F975D81" w14:textId="77777777" w:rsidR="00923E3E" w:rsidRPr="00923E3E" w:rsidRDefault="00923E3E" w:rsidP="00923E3E">
      <w:pPr>
        <w:numPr>
          <w:ilvl w:val="0"/>
          <w:numId w:val="95"/>
        </w:numPr>
        <w:suppressAutoHyphens/>
        <w:autoSpaceDN w:val="0"/>
        <w:spacing w:before="120" w:after="0" w:line="254" w:lineRule="auto"/>
        <w:ind w:left="1560" w:hanging="426"/>
        <w:rPr>
          <w:rFonts w:eastAsia="Calibri" w:cs="Calibri"/>
          <w:lang w:eastAsia="en-US"/>
        </w:rPr>
      </w:pPr>
      <w:r w:rsidRPr="00923E3E">
        <w:rPr>
          <w:rFonts w:eastAsia="Calibri" w:cs="Calibri"/>
          <w:lang w:eastAsia="en-US"/>
        </w:rPr>
        <w:t>wdrożyłem system sprawozdawczości i kontroli, tj.</w:t>
      </w:r>
      <w:r w:rsidRPr="00923E3E">
        <w:rPr>
          <w:rFonts w:eastAsia="Calibri" w:cs="Calibri"/>
          <w:lang w:eastAsia="en-US"/>
        </w:rPr>
        <w:tab/>
        <w:t>_________________;</w:t>
      </w:r>
    </w:p>
    <w:p w14:paraId="0CEACF9E" w14:textId="77777777" w:rsidR="00923E3E" w:rsidRPr="00923E3E" w:rsidRDefault="00923E3E" w:rsidP="00923E3E">
      <w:pPr>
        <w:numPr>
          <w:ilvl w:val="0"/>
          <w:numId w:val="95"/>
        </w:numPr>
        <w:suppressAutoHyphens/>
        <w:autoSpaceDN w:val="0"/>
        <w:spacing w:before="120" w:after="0" w:line="254" w:lineRule="auto"/>
        <w:ind w:left="1418" w:hanging="284"/>
        <w:rPr>
          <w:rFonts w:eastAsia="Calibri" w:cs="Calibri"/>
          <w:lang w:eastAsia="en-US"/>
        </w:rPr>
      </w:pPr>
      <w:r w:rsidRPr="00923E3E">
        <w:rPr>
          <w:rFonts w:eastAsia="Calibri" w:cs="Calibri"/>
          <w:lang w:eastAsia="en-US"/>
        </w:rPr>
        <w:t>utworzyłem struktury audytu wewnętrznego do monitorowania przestrzegania przepisów, wewnętrznych regulacji lub standardów, tj. __________________________________________________________;</w:t>
      </w:r>
    </w:p>
    <w:p w14:paraId="272BAB41" w14:textId="77777777" w:rsidR="00923E3E" w:rsidRPr="00923E3E" w:rsidRDefault="00923E3E" w:rsidP="00923E3E">
      <w:pPr>
        <w:numPr>
          <w:ilvl w:val="0"/>
          <w:numId w:val="95"/>
        </w:numPr>
        <w:suppressAutoHyphens/>
        <w:autoSpaceDN w:val="0"/>
        <w:spacing w:before="120" w:after="0" w:line="254" w:lineRule="auto"/>
        <w:ind w:left="1418" w:hanging="284"/>
        <w:rPr>
          <w:rFonts w:eastAsia="Calibri" w:cs="Calibri"/>
          <w:lang w:eastAsia="en-US"/>
        </w:rPr>
      </w:pPr>
      <w:r w:rsidRPr="00923E3E">
        <w:rPr>
          <w:rFonts w:eastAsia="Calibri" w:cs="Calibri"/>
          <w:lang w:eastAsia="en-US"/>
        </w:rPr>
        <w:t>wprowadziłem wewnętrzne regulacje dotyczące odpowiedzialności i odszkodowań za nieprzestrzeganie przepisów, wewnętrznych regulacji lub standardów, tj. __________________________________________ .</w:t>
      </w:r>
    </w:p>
    <w:p w14:paraId="5155A1B2" w14:textId="77777777" w:rsidR="00923E3E" w:rsidRPr="00923E3E" w:rsidRDefault="00923E3E" w:rsidP="00923E3E">
      <w:pPr>
        <w:suppressAutoHyphens/>
        <w:autoSpaceDN w:val="0"/>
        <w:spacing w:before="240"/>
        <w:ind w:left="902" w:hanging="902"/>
        <w:rPr>
          <w:rFonts w:eastAsia="Calibri"/>
          <w:kern w:val="3"/>
          <w:sz w:val="22"/>
          <w:szCs w:val="22"/>
          <w:lang w:eastAsia="en-US"/>
        </w:rPr>
      </w:pPr>
      <w:r w:rsidRPr="00923E3E">
        <w:rPr>
          <w:rFonts w:eastAsia="Calibri" w:cs="Calibri"/>
          <w:b/>
          <w:lang w:eastAsia="en-US"/>
        </w:rPr>
        <w:t>Oświadczenie dotyczące podanych informacji:</w:t>
      </w:r>
    </w:p>
    <w:p w14:paraId="5D2915A2" w14:textId="77777777" w:rsidR="00923E3E" w:rsidRPr="00923E3E" w:rsidRDefault="00923E3E" w:rsidP="00923E3E">
      <w:pPr>
        <w:suppressAutoHyphens/>
        <w:autoSpaceDN w:val="0"/>
        <w:ind w:left="0" w:firstLine="0"/>
        <w:rPr>
          <w:rFonts w:eastAsia="Calibri" w:cs="Calibri"/>
          <w:lang w:eastAsia="en-US"/>
        </w:rPr>
      </w:pPr>
      <w:r w:rsidRPr="00923E3E">
        <w:rPr>
          <w:rFonts w:eastAsia="Calibri" w:cs="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C2FDE3E" w14:textId="77777777" w:rsidR="00923E3E" w:rsidRPr="00923E3E" w:rsidRDefault="00923E3E" w:rsidP="00923E3E">
      <w:pPr>
        <w:suppressAutoHyphens/>
        <w:autoSpaceDN w:val="0"/>
        <w:spacing w:line="254" w:lineRule="auto"/>
        <w:ind w:left="4248" w:firstLine="0"/>
        <w:rPr>
          <w:rFonts w:eastAsia="Calibri" w:cs="Calibri"/>
          <w:b/>
          <w:iCs/>
          <w:lang w:eastAsia="en-US"/>
        </w:rPr>
      </w:pPr>
      <w:bookmarkStart w:id="76" w:name="_Hlk162351493"/>
      <w:r w:rsidRPr="00923E3E">
        <w:rPr>
          <w:rFonts w:eastAsia="Calibri" w:cs="Calibri"/>
          <w:b/>
          <w:iCs/>
          <w:lang w:eastAsia="en-US"/>
        </w:rPr>
        <w:lastRenderedPageBreak/>
        <w:t xml:space="preserve">oświadczenie należy podpisać </w:t>
      </w:r>
      <w:r w:rsidRPr="00923E3E">
        <w:rPr>
          <w:rFonts w:eastAsia="Calibri" w:cs="Calibri"/>
          <w:b/>
          <w:iCs/>
          <w:lang w:eastAsia="en-US"/>
        </w:rPr>
        <w:br/>
        <w:t>kwalifikowanym podpisem elektronicznym</w:t>
      </w:r>
    </w:p>
    <w:p w14:paraId="236DA3B4" w14:textId="77777777" w:rsidR="00923E3E" w:rsidRPr="00923E3E" w:rsidRDefault="00923E3E" w:rsidP="00923E3E">
      <w:pPr>
        <w:suppressAutoHyphens/>
        <w:autoSpaceDN w:val="0"/>
        <w:spacing w:line="254" w:lineRule="auto"/>
        <w:ind w:left="4248" w:firstLine="0"/>
        <w:rPr>
          <w:rFonts w:eastAsia="Calibri" w:cs="Calibri"/>
          <w:b/>
          <w:iCs/>
          <w:color w:val="FF0000"/>
          <w:lang w:eastAsia="en-US"/>
        </w:rPr>
      </w:pPr>
      <w:r w:rsidRPr="00923E3E">
        <w:rPr>
          <w:rFonts w:eastAsia="Calibri" w:cs="Calibri"/>
          <w:b/>
          <w:iCs/>
          <w:color w:val="FF0000"/>
          <w:lang w:eastAsia="en-US"/>
        </w:rPr>
        <w:t>(w przypadku dokumentu elektronicznego)</w:t>
      </w:r>
    </w:p>
    <w:p w14:paraId="402DE631" w14:textId="77777777" w:rsidR="00923E3E" w:rsidRPr="00923E3E" w:rsidRDefault="00923E3E" w:rsidP="00923E3E">
      <w:pPr>
        <w:suppressAutoHyphens/>
        <w:autoSpaceDN w:val="0"/>
        <w:spacing w:line="254" w:lineRule="auto"/>
        <w:ind w:left="4248" w:firstLine="0"/>
        <w:rPr>
          <w:rFonts w:eastAsia="Calibri" w:cs="Calibri"/>
          <w:b/>
          <w:iCs/>
          <w:lang w:eastAsia="en-US"/>
        </w:rPr>
      </w:pPr>
      <w:r w:rsidRPr="00923E3E">
        <w:rPr>
          <w:rFonts w:eastAsia="Calibri" w:cs="Calibri"/>
          <w:b/>
          <w:iCs/>
          <w:lang w:eastAsia="en-US"/>
        </w:rPr>
        <w:t xml:space="preserve">lub </w:t>
      </w:r>
    </w:p>
    <w:p w14:paraId="3BE4A950" w14:textId="77777777" w:rsidR="00923E3E" w:rsidRPr="00923E3E" w:rsidRDefault="00923E3E" w:rsidP="00923E3E">
      <w:pPr>
        <w:suppressAutoHyphens/>
        <w:autoSpaceDN w:val="0"/>
        <w:spacing w:line="254" w:lineRule="auto"/>
        <w:ind w:left="4248" w:firstLine="0"/>
        <w:rPr>
          <w:rFonts w:eastAsia="Calibri"/>
          <w:kern w:val="3"/>
          <w:sz w:val="22"/>
          <w:szCs w:val="22"/>
          <w:lang w:eastAsia="en-US"/>
        </w:rPr>
      </w:pPr>
      <w:r w:rsidRPr="00923E3E">
        <w:rPr>
          <w:rFonts w:eastAsia="Calibri" w:cs="Calibri"/>
          <w:b/>
          <w:iCs/>
          <w:lang w:eastAsia="en-US"/>
        </w:rPr>
        <w:t>cyfrowe odwzorowanie</w:t>
      </w:r>
      <w:r w:rsidRPr="00923E3E">
        <w:rPr>
          <w:rFonts w:eastAsia="Palatino Linotype" w:cs="Calibri"/>
          <w:b/>
          <w:bCs/>
          <w:iCs/>
          <w:shd w:val="clear" w:color="auto" w:fill="FFFFFF"/>
          <w:lang w:eastAsia="en-US" w:bidi="pl-PL"/>
        </w:rPr>
        <w:t xml:space="preserve"> oświadczenia </w:t>
      </w:r>
      <w:r w:rsidRPr="00923E3E">
        <w:rPr>
          <w:rFonts w:eastAsia="Calibri" w:cs="Calibri"/>
          <w:b/>
          <w:bCs/>
          <w:iCs/>
          <w:lang w:eastAsia="en-US" w:bidi="pl-PL"/>
        </w:rPr>
        <w:t>należy opatrzeć kwalifikowanym podpisem elektronicznym</w:t>
      </w:r>
    </w:p>
    <w:p w14:paraId="4E402ECA"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 przypadku postaci</w:t>
      </w:r>
    </w:p>
    <w:p w14:paraId="0F4FD53A"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 xml:space="preserve">papierowej opatrzonej </w:t>
      </w:r>
    </w:p>
    <w:p w14:paraId="04B3BD62" w14:textId="77777777" w:rsidR="00923E3E" w:rsidRPr="00923E3E" w:rsidRDefault="00923E3E" w:rsidP="00923E3E">
      <w:pPr>
        <w:suppressAutoHyphens/>
        <w:autoSpaceDN w:val="0"/>
        <w:spacing w:after="0" w:line="254" w:lineRule="auto"/>
        <w:ind w:left="4247" w:firstLine="0"/>
        <w:rPr>
          <w:rFonts w:eastAsia="Calibri" w:cs="Calibri"/>
          <w:b/>
          <w:iCs/>
          <w:color w:val="FF0000"/>
          <w:lang w:eastAsia="en-US"/>
        </w:rPr>
      </w:pPr>
      <w:r w:rsidRPr="00923E3E">
        <w:rPr>
          <w:rFonts w:eastAsia="Calibri" w:cs="Calibri"/>
          <w:b/>
          <w:iCs/>
          <w:color w:val="FF0000"/>
          <w:lang w:eastAsia="en-US"/>
        </w:rPr>
        <w:t>własnoręcznym podpisem)</w:t>
      </w:r>
    </w:p>
    <w:bookmarkEnd w:id="76"/>
    <w:sectPr w:rsidR="00923E3E" w:rsidRPr="00923E3E" w:rsidSect="00923E3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7D496" w14:textId="77777777" w:rsidR="00767337" w:rsidRDefault="00767337" w:rsidP="00664428">
      <w:pPr>
        <w:spacing w:after="0" w:line="240" w:lineRule="auto"/>
      </w:pPr>
      <w:r>
        <w:separator/>
      </w:r>
    </w:p>
  </w:endnote>
  <w:endnote w:type="continuationSeparator" w:id="0">
    <w:p w14:paraId="3E8189B6" w14:textId="77777777" w:rsidR="00767337" w:rsidRDefault="00767337" w:rsidP="00664428">
      <w:pPr>
        <w:spacing w:after="0" w:line="240" w:lineRule="auto"/>
      </w:pPr>
      <w:r>
        <w:continuationSeparator/>
      </w:r>
    </w:p>
  </w:endnote>
  <w:endnote w:type="continuationNotice" w:id="1">
    <w:p w14:paraId="5A693A7A" w14:textId="77777777" w:rsidR="000E38F3" w:rsidRDefault="000E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4D5B0" w14:textId="77777777" w:rsidR="00664428" w:rsidRDefault="00664428">
    <w:pPr>
      <w:pStyle w:val="Stopka"/>
      <w:jc w:val="center"/>
    </w:pPr>
    <w:r>
      <w:rPr>
        <w:rFonts w:cs="Calibri"/>
        <w:sz w:val="22"/>
        <w:szCs w:val="22"/>
      </w:rPr>
      <w:t xml:space="preserve">Strona </w:t>
    </w:r>
    <w:r>
      <w:rPr>
        <w:rFonts w:cs="Calibri"/>
        <w:b/>
        <w:bCs/>
        <w:sz w:val="22"/>
        <w:szCs w:val="22"/>
      </w:rPr>
      <w:fldChar w:fldCharType="begin"/>
    </w:r>
    <w:r>
      <w:rPr>
        <w:rFonts w:cs="Calibri"/>
        <w:b/>
        <w:bCs/>
        <w:sz w:val="22"/>
        <w:szCs w:val="22"/>
      </w:rPr>
      <w:instrText xml:space="preserve"> PAGE </w:instrText>
    </w:r>
    <w:r>
      <w:rPr>
        <w:rFonts w:cs="Calibri"/>
        <w:b/>
        <w:bCs/>
        <w:sz w:val="22"/>
        <w:szCs w:val="22"/>
      </w:rPr>
      <w:fldChar w:fldCharType="separate"/>
    </w:r>
    <w:r>
      <w:rPr>
        <w:rFonts w:cs="Calibri"/>
        <w:b/>
        <w:bCs/>
        <w:noProof/>
        <w:sz w:val="22"/>
        <w:szCs w:val="22"/>
      </w:rPr>
      <w:t>1</w:t>
    </w:r>
    <w:r>
      <w:rPr>
        <w:rFonts w:cs="Calibri"/>
        <w:b/>
        <w:bCs/>
        <w:sz w:val="22"/>
        <w:szCs w:val="22"/>
      </w:rPr>
      <w:fldChar w:fldCharType="end"/>
    </w:r>
    <w:r>
      <w:rPr>
        <w:rFonts w:cs="Calibri"/>
        <w:sz w:val="22"/>
        <w:szCs w:val="22"/>
      </w:rPr>
      <w:t xml:space="preserve"> z </w:t>
    </w:r>
    <w:r>
      <w:rPr>
        <w:rFonts w:cs="Calibri"/>
        <w:b/>
        <w:bCs/>
        <w:sz w:val="22"/>
        <w:szCs w:val="22"/>
      </w:rPr>
      <w:fldChar w:fldCharType="begin"/>
    </w:r>
    <w:r>
      <w:rPr>
        <w:rFonts w:cs="Calibri"/>
        <w:b/>
        <w:bCs/>
        <w:sz w:val="22"/>
        <w:szCs w:val="22"/>
      </w:rPr>
      <w:instrText xml:space="preserve"> NUMPAGES </w:instrText>
    </w:r>
    <w:r>
      <w:rPr>
        <w:rFonts w:cs="Calibri"/>
        <w:b/>
        <w:bCs/>
        <w:sz w:val="22"/>
        <w:szCs w:val="22"/>
      </w:rPr>
      <w:fldChar w:fldCharType="separate"/>
    </w:r>
    <w:r>
      <w:rPr>
        <w:rFonts w:cs="Calibri"/>
        <w:b/>
        <w:bCs/>
        <w:noProof/>
        <w:sz w:val="22"/>
        <w:szCs w:val="22"/>
      </w:rPr>
      <w:t>134</w:t>
    </w:r>
    <w:r>
      <w:rPr>
        <w:rFonts w:cs="Calibri"/>
        <w:b/>
        <w:bCs/>
        <w:sz w:val="22"/>
        <w:szCs w:val="22"/>
      </w:rPr>
      <w:fldChar w:fldCharType="end"/>
    </w:r>
  </w:p>
  <w:p w14:paraId="113683C7" w14:textId="77777777" w:rsidR="00664428" w:rsidRDefault="006644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235A0" w14:textId="77777777" w:rsidR="00664428" w:rsidRDefault="00664428">
    <w:pPr>
      <w:pStyle w:val="Stopka"/>
      <w:jc w:val="right"/>
    </w:pPr>
    <w:r>
      <w:fldChar w:fldCharType="begin"/>
    </w:r>
    <w:r>
      <w:instrText>PAGE   \* MERGEFORMAT</w:instrText>
    </w:r>
    <w:r>
      <w:fldChar w:fldCharType="separate"/>
    </w:r>
    <w:r>
      <w:rPr>
        <w:noProof/>
      </w:rPr>
      <w:t>50</w:t>
    </w:r>
    <w:r>
      <w:fldChar w:fldCharType="end"/>
    </w:r>
  </w:p>
  <w:p w14:paraId="2ABFFABE" w14:textId="77777777" w:rsidR="00664428" w:rsidRPr="00202310" w:rsidRDefault="00664428" w:rsidP="009843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0071446"/>
      <w:docPartObj>
        <w:docPartGallery w:val="Page Numbers (Bottom of Page)"/>
        <w:docPartUnique/>
      </w:docPartObj>
    </w:sdtPr>
    <w:sdtEndPr/>
    <w:sdtContent>
      <w:p w14:paraId="7127A752" w14:textId="77777777" w:rsidR="00664428" w:rsidRDefault="00664428">
        <w:pPr>
          <w:pStyle w:val="Stopka"/>
          <w:jc w:val="right"/>
        </w:pPr>
        <w:r>
          <w:fldChar w:fldCharType="begin"/>
        </w:r>
        <w:r>
          <w:instrText>PAGE   \* MERGEFORMAT</w:instrText>
        </w:r>
        <w:r>
          <w:fldChar w:fldCharType="separate"/>
        </w:r>
        <w:r>
          <w:rPr>
            <w:noProof/>
          </w:rPr>
          <w:t>112</w:t>
        </w:r>
        <w:r>
          <w:fldChar w:fldCharType="end"/>
        </w:r>
      </w:p>
    </w:sdtContent>
  </w:sdt>
  <w:p w14:paraId="194AD73F" w14:textId="77777777" w:rsidR="00664428" w:rsidRDefault="006644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70A6A" w14:textId="77777777" w:rsidR="00767337" w:rsidRDefault="00767337" w:rsidP="00664428">
      <w:pPr>
        <w:spacing w:after="0" w:line="240" w:lineRule="auto"/>
      </w:pPr>
      <w:r>
        <w:separator/>
      </w:r>
    </w:p>
  </w:footnote>
  <w:footnote w:type="continuationSeparator" w:id="0">
    <w:p w14:paraId="52A11826" w14:textId="77777777" w:rsidR="00767337" w:rsidRDefault="00767337" w:rsidP="00664428">
      <w:pPr>
        <w:spacing w:after="0" w:line="240" w:lineRule="auto"/>
      </w:pPr>
      <w:r>
        <w:continuationSeparator/>
      </w:r>
    </w:p>
  </w:footnote>
  <w:footnote w:type="continuationNotice" w:id="1">
    <w:p w14:paraId="67C38D9B" w14:textId="77777777" w:rsidR="000E38F3" w:rsidRDefault="000E38F3">
      <w:pPr>
        <w:spacing w:after="0" w:line="240" w:lineRule="auto"/>
      </w:pPr>
    </w:p>
  </w:footnote>
  <w:footnote w:id="2">
    <w:p w14:paraId="52D76E0D" w14:textId="77777777" w:rsidR="00664428" w:rsidRDefault="00664428" w:rsidP="00664428">
      <w:pPr>
        <w:pStyle w:val="Tekstprzypisudolnego"/>
        <w:ind w:left="709" w:hanging="142"/>
      </w:pPr>
      <w:r>
        <w:rPr>
          <w:rStyle w:val="Odwoanieprzypisudolnego"/>
        </w:rPr>
        <w:footnoteRef/>
      </w:r>
      <w:r>
        <w:t xml:space="preserve"> </w:t>
      </w:r>
      <w:r w:rsidRPr="00A35F9C">
        <w:t xml:space="preserve">W przypadku, gdy Wykonawca nie korzysta z narzędzia ESPD, Zamawiający dopuszcza format </w:t>
      </w:r>
      <w:r>
        <w:t>.</w:t>
      </w:r>
      <w:r w:rsidRPr="00A35F9C">
        <w:t>pdf lub inn</w:t>
      </w:r>
      <w:r>
        <w:t>y</w:t>
      </w:r>
      <w:r w:rsidRPr="00A35F9C">
        <w:t xml:space="preserve"> umożliwiając</w:t>
      </w:r>
      <w:r>
        <w:t>y</w:t>
      </w:r>
      <w:r w:rsidRPr="00A35F9C">
        <w:t xml:space="preserve"> złożenie </w:t>
      </w:r>
      <w:r>
        <w:t xml:space="preserve">kwalifikowanego </w:t>
      </w:r>
      <w:r w:rsidRPr="00A35F9C">
        <w:t>podpisu elektronicznego.</w:t>
      </w:r>
    </w:p>
  </w:footnote>
  <w:footnote w:id="3">
    <w:p w14:paraId="68EC88C2" w14:textId="77777777" w:rsidR="00664428" w:rsidRDefault="00664428" w:rsidP="00664428">
      <w:pPr>
        <w:pStyle w:val="Tekstprzypisudolnego"/>
        <w:suppressAutoHyphens/>
        <w:spacing w:after="0"/>
        <w:ind w:left="170" w:hanging="170"/>
      </w:pPr>
      <w:r>
        <w:rPr>
          <w:rStyle w:val="Odwoanieprzypisudolnego"/>
        </w:rPr>
        <w:footnoteRef/>
      </w:r>
      <w:r>
        <w:t xml:space="preserve"> </w:t>
      </w:r>
      <w:r w:rsidRPr="00684868">
        <w:rPr>
          <w:color w:val="C00000"/>
        </w:rPr>
        <w:t>Ofertę składa się, pod rygorem nieważności, w formie elektronicznej</w:t>
      </w:r>
      <w:r>
        <w:rPr>
          <w:color w:val="C00000"/>
        </w:rPr>
        <w:t xml:space="preserve"> tj. opatrzonej kwalifikowanym podpisem elektronicznym</w:t>
      </w:r>
      <w:r w:rsidRPr="00684868">
        <w:rPr>
          <w:color w:val="C00000"/>
        </w:rPr>
        <w:t>.</w:t>
      </w:r>
      <w:r w:rsidRPr="00F30E4C">
        <w:tab/>
      </w:r>
    </w:p>
  </w:footnote>
  <w:footnote w:id="4">
    <w:p w14:paraId="55475CA2" w14:textId="77777777" w:rsidR="00664428" w:rsidRPr="00AD22D6" w:rsidRDefault="00664428" w:rsidP="00664428">
      <w:pPr>
        <w:pStyle w:val="Tekstprzypisudolnego"/>
        <w:suppressAutoHyphens/>
        <w:spacing w:after="0"/>
        <w:ind w:left="170" w:hanging="170"/>
      </w:pPr>
      <w:r w:rsidRPr="00AD22D6">
        <w:rPr>
          <w:rStyle w:val="Odwoanieprzypisudolnego"/>
        </w:rPr>
        <w:footnoteRef/>
      </w:r>
      <w:r w:rsidRPr="00AD22D6">
        <w:t xml:space="preserve"> w przypadku </w:t>
      </w:r>
      <w:r>
        <w:t>O</w:t>
      </w:r>
      <w:r w:rsidRPr="00AD22D6">
        <w:t>ferty wspólnej należy podać nazwy i adresy wszystkich Wykonawców wskazując również Pełnomocnika</w:t>
      </w:r>
    </w:p>
  </w:footnote>
  <w:footnote w:id="5">
    <w:p w14:paraId="36A68615" w14:textId="498DFAAB" w:rsidR="00C35277" w:rsidRPr="004B5218" w:rsidRDefault="00C35277" w:rsidP="004B5218">
      <w:pPr>
        <w:pStyle w:val="Tekstprzypisudolnego"/>
        <w:spacing w:after="0"/>
        <w:ind w:left="567" w:hanging="283"/>
      </w:pPr>
      <w:r w:rsidRPr="004B5218">
        <w:rPr>
          <w:rStyle w:val="Odwoanieprzypisudolnego"/>
        </w:rPr>
        <w:footnoteRef/>
      </w:r>
      <w:r w:rsidRPr="004B5218">
        <w:t xml:space="preserve"> </w:t>
      </w:r>
      <w:r w:rsidRPr="004B5218">
        <w:tab/>
        <w:t>Należy podać ryczałtową cenę brutto za jeden miesiąc świadczenia asysty technicznej i konserwacji Komponentu Integracyjnego na warunkach opisanych w OPZ i PPU  – zamówienie gwarantowane</w:t>
      </w:r>
      <w:r w:rsidR="004B5218" w:rsidRPr="004B5218">
        <w:t>.</w:t>
      </w:r>
    </w:p>
  </w:footnote>
  <w:footnote w:id="6">
    <w:p w14:paraId="11A67250" w14:textId="3B8DCA12" w:rsidR="00B25EF6" w:rsidRPr="004B5218" w:rsidRDefault="00B25EF6" w:rsidP="004B5218">
      <w:pPr>
        <w:pStyle w:val="Tekstprzypisudolnego"/>
        <w:tabs>
          <w:tab w:val="left" w:pos="567"/>
        </w:tabs>
        <w:spacing w:after="0"/>
        <w:ind w:left="567" w:hanging="283"/>
      </w:pPr>
      <w:r w:rsidRPr="004B5218">
        <w:rPr>
          <w:rStyle w:val="Odwoanieprzypisudolnego"/>
        </w:rPr>
        <w:footnoteRef/>
      </w:r>
      <w:r w:rsidRPr="004B5218">
        <w:t xml:space="preserve">  </w:t>
      </w:r>
      <w:r w:rsidRPr="004B5218">
        <w:tab/>
      </w:r>
      <w:r w:rsidR="00C35277" w:rsidRPr="004B5218">
        <w:t>Należy podać ryczałtową cenę brutto za jeden miesiąc świadczenia asysty technicznej i konserwacji Komponentu Integracyjnego na warunkach opisanych w OPZ i PPU – Opcja</w:t>
      </w:r>
      <w:r w:rsidR="004B5218" w:rsidRPr="004B5218">
        <w:t>.</w:t>
      </w:r>
    </w:p>
  </w:footnote>
  <w:footnote w:id="7">
    <w:p w14:paraId="397C25C7" w14:textId="43BD2A1A" w:rsidR="00C35277" w:rsidRPr="004B5218" w:rsidRDefault="00C35277" w:rsidP="004B5218">
      <w:pPr>
        <w:pStyle w:val="Tekstprzypisudolnego"/>
        <w:suppressAutoHyphens/>
        <w:spacing w:after="0"/>
        <w:ind w:left="568" w:hanging="284"/>
      </w:pPr>
      <w:r w:rsidRPr="004B5218">
        <w:rPr>
          <w:rStyle w:val="Odwoanieprzypisudolnego"/>
        </w:rPr>
        <w:footnoteRef/>
      </w:r>
      <w:r w:rsidRPr="004B5218">
        <w:t xml:space="preserve">     </w:t>
      </w:r>
      <w:bookmarkStart w:id="63" w:name="_Hlk162342621"/>
      <w:r w:rsidRPr="004B5218">
        <w:t xml:space="preserve">Należy podać cenę jednostkową brutto za jedną Roboczogodzinę świadczenia </w:t>
      </w:r>
      <w:r w:rsidR="004B5218" w:rsidRPr="004B5218">
        <w:t>Rozwoju</w:t>
      </w:r>
      <w:r w:rsidRPr="004B5218">
        <w:t xml:space="preserve"> Komponentu Integracyjnego na warunkach opisanych w OPZ i PPU </w:t>
      </w:r>
      <w:bookmarkEnd w:id="63"/>
      <w:r w:rsidRPr="004B5218">
        <w:t>– zamówienie gwarantowane</w:t>
      </w:r>
      <w:r w:rsidR="004B5218" w:rsidRPr="004B5218">
        <w:t>.</w:t>
      </w:r>
    </w:p>
  </w:footnote>
  <w:footnote w:id="8">
    <w:p w14:paraId="53CC2D6E" w14:textId="1478D3ED" w:rsidR="00C35277" w:rsidRDefault="00C35277" w:rsidP="004B5218">
      <w:pPr>
        <w:pStyle w:val="Tekstprzypisudolnego"/>
        <w:suppressAutoHyphens/>
        <w:spacing w:after="0"/>
        <w:ind w:left="568" w:hanging="284"/>
      </w:pPr>
      <w:r w:rsidRPr="004B5218">
        <w:rPr>
          <w:rStyle w:val="Odwoanieprzypisudolnego"/>
        </w:rPr>
        <w:footnoteRef/>
      </w:r>
      <w:r w:rsidRPr="004B5218">
        <w:t xml:space="preserve">     </w:t>
      </w:r>
      <w:r w:rsidR="004B5218" w:rsidRPr="004B5218">
        <w:t>Należy podać cenę jednostkową brutto za jedną Roboczogodzinę świadczenia Rozwoju Komponentu Integracyjnego na warunkach opisanych w OPZ i PPU - Opcja</w:t>
      </w:r>
      <w:r w:rsidRPr="004B5218">
        <w:t>.</w:t>
      </w:r>
    </w:p>
  </w:footnote>
  <w:footnote w:id="9">
    <w:p w14:paraId="372A18C3" w14:textId="1ABF6977" w:rsidR="007F57E9" w:rsidRDefault="007F57E9" w:rsidP="007F57E9">
      <w:pPr>
        <w:pStyle w:val="Tekstprzypisudolnego"/>
        <w:spacing w:after="0"/>
      </w:pPr>
      <w:r>
        <w:rPr>
          <w:rStyle w:val="Odwoanieprzypisudolnego"/>
        </w:rPr>
        <w:footnoteRef/>
      </w:r>
      <w:r>
        <w:t xml:space="preserve"> Wpisać liczbę godzin zegarowych oferowanego przez Wykonawcę Czasu Naprawy Awarii Krytycznej;</w:t>
      </w:r>
    </w:p>
  </w:footnote>
  <w:footnote w:id="10">
    <w:p w14:paraId="00B5D0F3" w14:textId="0AE09086" w:rsidR="007F57E9" w:rsidRDefault="007F57E9" w:rsidP="007F57E9">
      <w:pPr>
        <w:pStyle w:val="Tekstprzypisudolnego"/>
        <w:spacing w:after="0"/>
      </w:pPr>
      <w:r>
        <w:rPr>
          <w:rStyle w:val="Odwoanieprzypisudolnego"/>
        </w:rPr>
        <w:footnoteRef/>
      </w:r>
      <w:r>
        <w:t xml:space="preserve"> </w:t>
      </w:r>
      <w:r w:rsidRPr="007F57E9">
        <w:t xml:space="preserve">Wpisać liczbę </w:t>
      </w:r>
      <w:r>
        <w:t>Godzin Roboczych</w:t>
      </w:r>
      <w:r w:rsidRPr="007F57E9">
        <w:t xml:space="preserve"> oferowanego </w:t>
      </w:r>
      <w:r>
        <w:t xml:space="preserve">przez Wykonawcę </w:t>
      </w:r>
      <w:r w:rsidRPr="007F57E9">
        <w:t xml:space="preserve">Czasu Naprawy Awarii </w:t>
      </w:r>
      <w:r>
        <w:t>Niek</w:t>
      </w:r>
      <w:r w:rsidRPr="007F57E9">
        <w:t>rytycznej</w:t>
      </w:r>
      <w:r>
        <w:t>.</w:t>
      </w:r>
    </w:p>
  </w:footnote>
  <w:footnote w:id="11">
    <w:p w14:paraId="76B582C1" w14:textId="77777777" w:rsidR="00664428" w:rsidRDefault="00664428" w:rsidP="00664428">
      <w:pPr>
        <w:pStyle w:val="Tekstprzypisudolnego"/>
        <w:ind w:left="284" w:hanging="142"/>
      </w:pPr>
      <w:r>
        <w:rPr>
          <w:rStyle w:val="Odwoanieprzypisudolnego"/>
        </w:rPr>
        <w:footnoteRef/>
      </w:r>
      <w:r>
        <w:t xml:space="preserve"> </w:t>
      </w:r>
      <w:r w:rsidRPr="00662687">
        <w:t>Zamawiający przez osobę niepełnosprawną rozumie – osobę spełniającą przesłanki statusu niepełnosprawności określone ustawą z dnia 27 sierpnia 1997 r. o rehabilitacji zawodowej i społecznej oraz zatrudnianiu osób niepełnosprawnych (tekst jednolity Dziennik Ustaw z 2021 r. pozycja 573, 1981) lub we właściwych przepisach państw członkowskich Unii Europejskiej, Europejskiego Obszaru 58 Gospodarczego lub państw, z którymi UE zawarła umowy o równym traktowaniu przedsiębiorców w dostępie do zamówień publicznych</w:t>
      </w:r>
    </w:p>
  </w:footnote>
  <w:footnote w:id="12">
    <w:p w14:paraId="28CD0B22" w14:textId="4D8574FF" w:rsidR="005A091B" w:rsidRDefault="005A091B" w:rsidP="005A091B">
      <w:pPr>
        <w:pStyle w:val="Tekstprzypisudolnego"/>
        <w:ind w:left="851" w:hanging="425"/>
      </w:pPr>
      <w:r>
        <w:rPr>
          <w:rStyle w:val="Odwoanieprzypisudolnego"/>
        </w:rPr>
        <w:footnoteRef/>
      </w:r>
      <w:r>
        <w:t xml:space="preserve"> </w:t>
      </w:r>
      <w:r w:rsidRPr="005A091B">
        <w:t>Należy podać nazwę/y oraz zakres/y udostępnianych zasobów, czego potwierdzeniem jest dołączone do oferty zobowiązanie tych podmiotów do oddania swoich zasobów (o ile dotyczy</w:t>
      </w:r>
      <w:r>
        <w:t>).</w:t>
      </w:r>
    </w:p>
  </w:footnote>
  <w:footnote w:id="13">
    <w:p w14:paraId="5863550F" w14:textId="31E628D0" w:rsidR="00664428" w:rsidRDefault="00664428" w:rsidP="003E4D82">
      <w:pPr>
        <w:pStyle w:val="Tekstprzypisudolnego"/>
        <w:suppressAutoHyphens/>
        <w:spacing w:after="0"/>
        <w:ind w:left="0" w:firstLine="0"/>
      </w:pPr>
    </w:p>
  </w:footnote>
  <w:footnote w:id="14">
    <w:p w14:paraId="562DC1DA" w14:textId="77777777" w:rsidR="00664428" w:rsidRDefault="00664428"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5">
    <w:p w14:paraId="2F4BCC2D" w14:textId="77777777" w:rsidR="00244F66" w:rsidRDefault="00244F66" w:rsidP="00664428">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6">
    <w:p w14:paraId="7CF72319" w14:textId="77777777" w:rsidR="00125172" w:rsidRDefault="00125172" w:rsidP="00125172">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7">
    <w:p w14:paraId="0A9E75E6" w14:textId="77777777" w:rsidR="002F71B1" w:rsidRDefault="002F71B1" w:rsidP="002F71B1">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8">
    <w:p w14:paraId="222C0C3E" w14:textId="77777777" w:rsidR="00C50A30" w:rsidRDefault="00C50A30" w:rsidP="00125172">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19">
    <w:p w14:paraId="0EDE59DA" w14:textId="77777777" w:rsidR="00C50A30" w:rsidRDefault="00C50A30" w:rsidP="002F71B1">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0">
    <w:p w14:paraId="62995D8E"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1">
    <w:p w14:paraId="30A6F72A"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2">
    <w:p w14:paraId="1064D34A"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3">
    <w:p w14:paraId="070A66DF"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4">
    <w:p w14:paraId="35193A33"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5">
    <w:p w14:paraId="7380A4E6"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6">
    <w:p w14:paraId="2943058A"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7">
    <w:p w14:paraId="0B384DE3"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8">
    <w:p w14:paraId="0A10AD46"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 w:id="29">
    <w:p w14:paraId="3CD4058F" w14:textId="77777777" w:rsidR="00C50A30" w:rsidRDefault="00C50A30" w:rsidP="00C50A30">
      <w:pPr>
        <w:pStyle w:val="Tekstprzypisudolnego"/>
        <w:spacing w:after="0" w:line="240" w:lineRule="auto"/>
        <w:ind w:left="709" w:hanging="142"/>
      </w:pPr>
      <w:r>
        <w:rPr>
          <w:rStyle w:val="Odwoanieprzypisudolnego"/>
        </w:rPr>
        <w:footnoteRef/>
      </w:r>
      <w:r>
        <w:t xml:space="preserve"> </w:t>
      </w:r>
      <w:r w:rsidRPr="00904369">
        <w:t>Okno aktywne – należy zaznaczyć poprawną odpowiedź za pomocą „X” lub skreślić niewłaściwą odpowiedź</w:t>
      </w:r>
      <w:r w:rsidRPr="003A3E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62C1B" w14:textId="4ED6F54A" w:rsidR="00664428" w:rsidRDefault="00664428" w:rsidP="0098431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01B0" w14:textId="40770DC0" w:rsidR="00664428" w:rsidRPr="009D7EE0" w:rsidRDefault="00664428" w:rsidP="0098431B">
    <w:pPr>
      <w:pStyle w:val="Nagwek"/>
      <w:tabs>
        <w:tab w:val="clear" w:pos="9072"/>
      </w:tabs>
      <w:ind w:right="-1134"/>
      <w:jc w:val="both"/>
    </w:pPr>
    <w:r>
      <w:rPr>
        <w:noProof/>
        <w:lang w:val="en-GB" w:eastAsia="en-GB"/>
      </w:rPr>
      <w:tab/>
    </w:r>
    <w:r>
      <w:rPr>
        <w:noProof/>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CA96" w14:textId="28A1B2FE" w:rsidR="00664428" w:rsidRPr="009D7EE0" w:rsidRDefault="00664428" w:rsidP="0098431B">
    <w:pPr>
      <w:pStyle w:val="Nagwek"/>
      <w:tabs>
        <w:tab w:val="clear" w:pos="9072"/>
        <w:tab w:val="left" w:pos="0"/>
      </w:tabs>
      <w:ind w:left="0" w:right="-1134"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574888"/>
    <w:multiLevelType w:val="hybridMultilevel"/>
    <w:tmpl w:val="995A78B0"/>
    <w:lvl w:ilvl="0" w:tplc="04150001">
      <w:start w:val="1"/>
      <w:numFmt w:val="bullet"/>
      <w:lvlText w:val=""/>
      <w:lvlJc w:val="left"/>
      <w:pPr>
        <w:ind w:left="2900" w:hanging="360"/>
      </w:pPr>
      <w:rPr>
        <w:rFonts w:ascii="Symbol" w:hAnsi="Symbol" w:cs="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cs="Wingdings" w:hint="default"/>
      </w:rPr>
    </w:lvl>
    <w:lvl w:ilvl="3" w:tplc="04150001" w:tentative="1">
      <w:start w:val="1"/>
      <w:numFmt w:val="bullet"/>
      <w:lvlText w:val=""/>
      <w:lvlJc w:val="left"/>
      <w:pPr>
        <w:ind w:left="5060" w:hanging="360"/>
      </w:pPr>
      <w:rPr>
        <w:rFonts w:ascii="Symbol" w:hAnsi="Symbol" w:cs="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cs="Wingdings" w:hint="default"/>
      </w:rPr>
    </w:lvl>
    <w:lvl w:ilvl="6" w:tplc="04150001" w:tentative="1">
      <w:start w:val="1"/>
      <w:numFmt w:val="bullet"/>
      <w:lvlText w:val=""/>
      <w:lvlJc w:val="left"/>
      <w:pPr>
        <w:ind w:left="7220" w:hanging="360"/>
      </w:pPr>
      <w:rPr>
        <w:rFonts w:ascii="Symbol" w:hAnsi="Symbol" w:cs="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cs="Wingdings" w:hint="default"/>
      </w:rPr>
    </w:lvl>
  </w:abstractNum>
  <w:abstractNum w:abstractNumId="3" w15:restartNumberingAfterBreak="0">
    <w:nsid w:val="00667D4C"/>
    <w:multiLevelType w:val="hybridMultilevel"/>
    <w:tmpl w:val="BE52E296"/>
    <w:name w:val="WW8Num20222"/>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 w15:restartNumberingAfterBreak="0">
    <w:nsid w:val="02017C18"/>
    <w:multiLevelType w:val="multilevel"/>
    <w:tmpl w:val="BA3ACD7C"/>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20369C2"/>
    <w:multiLevelType w:val="multilevel"/>
    <w:tmpl w:val="E11A4F62"/>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2292" w:hanging="108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3220" w:hanging="144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4148" w:hanging="1800"/>
      </w:pPr>
      <w:rPr>
        <w:rFonts w:hint="default"/>
        <w:b w:val="0"/>
      </w:rPr>
    </w:lvl>
    <w:lvl w:ilvl="8">
      <w:start w:val="1"/>
      <w:numFmt w:val="decimal"/>
      <w:isLgl/>
      <w:lvlText w:val="%1.%2.%3.%4.%5.%6.%7.%8.%9."/>
      <w:lvlJc w:val="left"/>
      <w:pPr>
        <w:ind w:left="4432" w:hanging="1800"/>
      </w:pPr>
      <w:rPr>
        <w:rFonts w:hint="default"/>
        <w:b w:val="0"/>
      </w:rPr>
    </w:lvl>
  </w:abstractNum>
  <w:abstractNum w:abstractNumId="6"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47F3AB4"/>
    <w:multiLevelType w:val="hybridMultilevel"/>
    <w:tmpl w:val="8864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8522C"/>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8251B"/>
    <w:multiLevelType w:val="hybridMultilevel"/>
    <w:tmpl w:val="830E2034"/>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10" w15:restartNumberingAfterBreak="0">
    <w:nsid w:val="109427D9"/>
    <w:multiLevelType w:val="hybridMultilevel"/>
    <w:tmpl w:val="D980832E"/>
    <w:styleLink w:val="Styl63211"/>
    <w:lvl w:ilvl="0" w:tplc="56B033B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1D447F"/>
    <w:multiLevelType w:val="hybridMultilevel"/>
    <w:tmpl w:val="125229B2"/>
    <w:styleLink w:val="Styl8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AA7A06"/>
    <w:multiLevelType w:val="multilevel"/>
    <w:tmpl w:val="B0067C4E"/>
    <w:styleLink w:val="Styl13"/>
    <w:lvl w:ilvl="0">
      <w:start w:val="1"/>
      <w:numFmt w:val="decimal"/>
      <w:lvlText w:val="%1"/>
      <w:lvlJc w:val="left"/>
      <w:pPr>
        <w:ind w:left="360" w:hanging="360"/>
      </w:pPr>
    </w:lvl>
    <w:lvl w:ilvl="1">
      <w:start w:val="1"/>
      <w:numFmt w:val="decimal"/>
      <w:lvlText w:val="%1.%2"/>
      <w:lvlJc w:val="left"/>
      <w:pPr>
        <w:ind w:left="927" w:hanging="360"/>
      </w:pPr>
      <w:rPr>
        <w:rFonts w:ascii="Calibri" w:hAnsi="Calibri" w:cs="Calibri"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 w15:restartNumberingAfterBreak="0">
    <w:nsid w:val="14F53422"/>
    <w:multiLevelType w:val="hybridMultilevel"/>
    <w:tmpl w:val="E0D6F17A"/>
    <w:lvl w:ilvl="0" w:tplc="04150001">
      <w:start w:val="1"/>
      <w:numFmt w:val="bullet"/>
      <w:lvlText w:val=""/>
      <w:lvlJc w:val="left"/>
      <w:pPr>
        <w:ind w:left="1425" w:hanging="360"/>
      </w:pPr>
      <w:rPr>
        <w:rFonts w:ascii="Symbol" w:hAnsi="Symbol" w:cs="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cs="Wingdings" w:hint="default"/>
      </w:rPr>
    </w:lvl>
    <w:lvl w:ilvl="3" w:tplc="04150001" w:tentative="1">
      <w:start w:val="1"/>
      <w:numFmt w:val="bullet"/>
      <w:lvlText w:val=""/>
      <w:lvlJc w:val="left"/>
      <w:pPr>
        <w:ind w:left="3585" w:hanging="360"/>
      </w:pPr>
      <w:rPr>
        <w:rFonts w:ascii="Symbol" w:hAnsi="Symbol" w:cs="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cs="Wingdings" w:hint="default"/>
      </w:rPr>
    </w:lvl>
    <w:lvl w:ilvl="6" w:tplc="04150001" w:tentative="1">
      <w:start w:val="1"/>
      <w:numFmt w:val="bullet"/>
      <w:lvlText w:val=""/>
      <w:lvlJc w:val="left"/>
      <w:pPr>
        <w:ind w:left="5745" w:hanging="360"/>
      </w:pPr>
      <w:rPr>
        <w:rFonts w:ascii="Symbol" w:hAnsi="Symbol" w:cs="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cs="Wingdings" w:hint="default"/>
      </w:rPr>
    </w:lvl>
  </w:abstractNum>
  <w:abstractNum w:abstractNumId="14" w15:restartNumberingAfterBreak="0">
    <w:nsid w:val="194F1AB7"/>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197E253F"/>
    <w:multiLevelType w:val="multilevel"/>
    <w:tmpl w:val="280E27C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5F72A8"/>
    <w:multiLevelType w:val="multilevel"/>
    <w:tmpl w:val="BA6EAC8A"/>
    <w:lvl w:ilvl="0">
      <w:start w:val="2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09A6551"/>
    <w:multiLevelType w:val="hybridMultilevel"/>
    <w:tmpl w:val="2B68C0D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218353FD"/>
    <w:multiLevelType w:val="multilevel"/>
    <w:tmpl w:val="595CACA4"/>
    <w:lvl w:ilvl="0">
      <w:start w:val="3"/>
      <w:numFmt w:val="decimal"/>
      <w:lvlText w:val="%1."/>
      <w:lvlJc w:val="left"/>
      <w:pPr>
        <w:ind w:left="360" w:hanging="360"/>
      </w:pPr>
      <w:rPr>
        <w:rFonts w:hint="default"/>
      </w:rPr>
    </w:lvl>
    <w:lvl w:ilvl="1">
      <w:start w:val="1"/>
      <w:numFmt w:val="decimal"/>
      <w:lvlText w:val="%1.%2."/>
      <w:lvlJc w:val="left"/>
      <w:pPr>
        <w:ind w:left="567" w:hanging="567"/>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24CB270C"/>
    <w:multiLevelType w:val="hybridMultilevel"/>
    <w:tmpl w:val="778C94A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1" w15:restartNumberingAfterBreak="0">
    <w:nsid w:val="24D41CB8"/>
    <w:multiLevelType w:val="multilevel"/>
    <w:tmpl w:val="C7C44916"/>
    <w:lvl w:ilvl="0">
      <w:numFmt w:val="decimal"/>
      <w:pStyle w:val="NumerowenieTime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266E89"/>
    <w:multiLevelType w:val="multilevel"/>
    <w:tmpl w:val="C03684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258D404F"/>
    <w:multiLevelType w:val="hybridMultilevel"/>
    <w:tmpl w:val="BA3AB39A"/>
    <w:lvl w:ilvl="0" w:tplc="04150001">
      <w:start w:val="1"/>
      <w:numFmt w:val="bullet"/>
      <w:lvlText w:val=""/>
      <w:lvlJc w:val="left"/>
      <w:pPr>
        <w:ind w:left="873" w:hanging="360"/>
      </w:pPr>
      <w:rPr>
        <w:rFonts w:ascii="Symbol" w:hAnsi="Symbol" w:cs="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4" w15:restartNumberingAfterBreak="0">
    <w:nsid w:val="27AD5909"/>
    <w:multiLevelType w:val="hybridMultilevel"/>
    <w:tmpl w:val="E9F26B38"/>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25" w15:restartNumberingAfterBreak="0">
    <w:nsid w:val="29572B7C"/>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9039C"/>
    <w:multiLevelType w:val="hybridMultilevel"/>
    <w:tmpl w:val="330256FE"/>
    <w:styleLink w:val="Styl11"/>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27" w15:restartNumberingAfterBreak="0">
    <w:nsid w:val="2A6825AE"/>
    <w:multiLevelType w:val="hybridMultilevel"/>
    <w:tmpl w:val="7D70C1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A7C0DEB"/>
    <w:multiLevelType w:val="hybridMultilevel"/>
    <w:tmpl w:val="3AD6947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29" w15:restartNumberingAfterBreak="0">
    <w:nsid w:val="2B56362B"/>
    <w:multiLevelType w:val="multilevel"/>
    <w:tmpl w:val="7C1CD272"/>
    <w:styleLink w:val="LFO12"/>
    <w:lvl w:ilvl="0">
      <w:start w:val="3"/>
      <w:numFmt w:val="decimal"/>
      <w:pStyle w:val="Nagwek777"/>
      <w:lvlText w:val="%1."/>
      <w:lvlJc w:val="left"/>
      <w:pPr>
        <w:ind w:left="390" w:hanging="390"/>
      </w:pPr>
      <w:rPr>
        <w:rFonts w:cs="Times New Roman"/>
      </w:rPr>
    </w:lvl>
    <w:lvl w:ilvl="1">
      <w:start w:val="1"/>
      <w:numFmt w:val="decimal"/>
      <w:lvlText w:val="%1.%2."/>
      <w:lvlJc w:val="left"/>
      <w:pPr>
        <w:ind w:left="1428" w:hanging="720"/>
      </w:pPr>
      <w:rPr>
        <w:rFonts w:cs="Times New Roman"/>
        <w:sz w:val="22"/>
        <w:szCs w:val="22"/>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0" w15:restartNumberingAfterBreak="0">
    <w:nsid w:val="2C2D68AB"/>
    <w:multiLevelType w:val="hybridMultilevel"/>
    <w:tmpl w:val="21AE6F98"/>
    <w:lvl w:ilvl="0" w:tplc="5F8A9688">
      <w:start w:val="1"/>
      <w:numFmt w:val="decimal"/>
      <w:lvlText w:val="%1."/>
      <w:lvlJc w:val="left"/>
      <w:pPr>
        <w:ind w:left="699"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31" w15:restartNumberingAfterBreak="0">
    <w:nsid w:val="326B7E9D"/>
    <w:multiLevelType w:val="multilevel"/>
    <w:tmpl w:val="51A833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D70B66"/>
    <w:multiLevelType w:val="hybridMultilevel"/>
    <w:tmpl w:val="903E3612"/>
    <w:lvl w:ilvl="0" w:tplc="FFFFFFFF">
      <w:start w:val="1"/>
      <w:numFmt w:val="lowerLetter"/>
      <w:lvlText w:val="%1)"/>
      <w:lvlJc w:val="left"/>
      <w:pPr>
        <w:ind w:left="392" w:hanging="360"/>
      </w:pPr>
      <w:rPr>
        <w:rFonts w:hint="default"/>
      </w:rPr>
    </w:lvl>
    <w:lvl w:ilvl="1" w:tplc="FFFFFFFF" w:tentative="1">
      <w:start w:val="1"/>
      <w:numFmt w:val="lowerLetter"/>
      <w:lvlText w:val="%2."/>
      <w:lvlJc w:val="left"/>
      <w:pPr>
        <w:ind w:left="1112" w:hanging="360"/>
      </w:pPr>
    </w:lvl>
    <w:lvl w:ilvl="2" w:tplc="FFFFFFFF" w:tentative="1">
      <w:start w:val="1"/>
      <w:numFmt w:val="lowerRoman"/>
      <w:lvlText w:val="%3."/>
      <w:lvlJc w:val="right"/>
      <w:pPr>
        <w:ind w:left="1832" w:hanging="180"/>
      </w:pPr>
    </w:lvl>
    <w:lvl w:ilvl="3" w:tplc="FFFFFFFF" w:tentative="1">
      <w:start w:val="1"/>
      <w:numFmt w:val="decimal"/>
      <w:lvlText w:val="%4."/>
      <w:lvlJc w:val="left"/>
      <w:pPr>
        <w:ind w:left="2552" w:hanging="360"/>
      </w:pPr>
    </w:lvl>
    <w:lvl w:ilvl="4" w:tplc="FFFFFFFF" w:tentative="1">
      <w:start w:val="1"/>
      <w:numFmt w:val="lowerLetter"/>
      <w:lvlText w:val="%5."/>
      <w:lvlJc w:val="left"/>
      <w:pPr>
        <w:ind w:left="3272" w:hanging="360"/>
      </w:pPr>
    </w:lvl>
    <w:lvl w:ilvl="5" w:tplc="FFFFFFFF" w:tentative="1">
      <w:start w:val="1"/>
      <w:numFmt w:val="lowerRoman"/>
      <w:lvlText w:val="%6."/>
      <w:lvlJc w:val="right"/>
      <w:pPr>
        <w:ind w:left="3992" w:hanging="180"/>
      </w:pPr>
    </w:lvl>
    <w:lvl w:ilvl="6" w:tplc="FFFFFFFF" w:tentative="1">
      <w:start w:val="1"/>
      <w:numFmt w:val="decimal"/>
      <w:lvlText w:val="%7."/>
      <w:lvlJc w:val="left"/>
      <w:pPr>
        <w:ind w:left="4712" w:hanging="360"/>
      </w:pPr>
    </w:lvl>
    <w:lvl w:ilvl="7" w:tplc="FFFFFFFF" w:tentative="1">
      <w:start w:val="1"/>
      <w:numFmt w:val="lowerLetter"/>
      <w:lvlText w:val="%8."/>
      <w:lvlJc w:val="left"/>
      <w:pPr>
        <w:ind w:left="5432" w:hanging="360"/>
      </w:pPr>
    </w:lvl>
    <w:lvl w:ilvl="8" w:tplc="FFFFFFFF" w:tentative="1">
      <w:start w:val="1"/>
      <w:numFmt w:val="lowerRoman"/>
      <w:lvlText w:val="%9."/>
      <w:lvlJc w:val="right"/>
      <w:pPr>
        <w:ind w:left="6152" w:hanging="180"/>
      </w:pPr>
    </w:lvl>
  </w:abstractNum>
  <w:abstractNum w:abstractNumId="33" w15:restartNumberingAfterBreak="0">
    <w:nsid w:val="34002919"/>
    <w:multiLevelType w:val="hybridMultilevel"/>
    <w:tmpl w:val="01487E1E"/>
    <w:lvl w:ilvl="0" w:tplc="0415000F">
      <w:start w:val="1"/>
      <w:numFmt w:val="decimal"/>
      <w:lvlText w:val="%1."/>
      <w:lvlJc w:val="left"/>
      <w:pPr>
        <w:ind w:left="1069" w:hanging="360"/>
      </w:pPr>
      <w:rPr>
        <w:rFonts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42823E2"/>
    <w:multiLevelType w:val="hybridMultilevel"/>
    <w:tmpl w:val="8674B8F8"/>
    <w:lvl w:ilvl="0" w:tplc="BA469A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34AE2DA0"/>
    <w:multiLevelType w:val="multilevel"/>
    <w:tmpl w:val="252202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64366EA"/>
    <w:multiLevelType w:val="hybridMultilevel"/>
    <w:tmpl w:val="2B68C0D8"/>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7" w15:restartNumberingAfterBreak="0">
    <w:nsid w:val="3649418E"/>
    <w:multiLevelType w:val="multilevel"/>
    <w:tmpl w:val="CBE0F0E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70A2950"/>
    <w:multiLevelType w:val="hybridMultilevel"/>
    <w:tmpl w:val="5A807052"/>
    <w:lvl w:ilvl="0" w:tplc="F8C8A31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7493145"/>
    <w:multiLevelType w:val="multilevel"/>
    <w:tmpl w:val="8940FE2A"/>
    <w:styleLink w:val="Styl12"/>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lvlText w:val="%4."/>
      <w:lvlJc w:val="right"/>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390F3155"/>
    <w:multiLevelType w:val="multilevel"/>
    <w:tmpl w:val="691242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E63DBB"/>
    <w:multiLevelType w:val="multilevel"/>
    <w:tmpl w:val="E30E4174"/>
    <w:lvl w:ilvl="0">
      <w:start w:val="6"/>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C6244DD"/>
    <w:multiLevelType w:val="hybridMultilevel"/>
    <w:tmpl w:val="08CE3A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3E061E03"/>
    <w:multiLevelType w:val="multilevel"/>
    <w:tmpl w:val="02C4636E"/>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4" w15:restartNumberingAfterBreak="0">
    <w:nsid w:val="40A23DB4"/>
    <w:multiLevelType w:val="multilevel"/>
    <w:tmpl w:val="E0ACA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46768D5"/>
    <w:multiLevelType w:val="multilevel"/>
    <w:tmpl w:val="0CF0A01A"/>
    <w:lvl w:ilvl="0">
      <w:start w:val="7"/>
      <w:numFmt w:val="decimal"/>
      <w:lvlText w:val="%1."/>
      <w:lvlJc w:val="left"/>
      <w:pPr>
        <w:ind w:left="360" w:hanging="360"/>
      </w:pPr>
    </w:lvl>
    <w:lvl w:ilvl="1">
      <w:start w:val="1"/>
      <w:numFmt w:val="decimal"/>
      <w:lvlText w:val="%1.%2."/>
      <w:lvlJc w:val="left"/>
      <w:pPr>
        <w:ind w:left="360" w:hanging="360"/>
      </w:pPr>
      <w:rPr>
        <w:rFonts w:ascii="Calibri" w:hAnsi="Calibri" w:cs="Calibri"/>
        <w:b w:val="0"/>
        <w:bCs w:val="0"/>
      </w:rPr>
    </w:lvl>
    <w:lvl w:ilvl="2">
      <w:start w:val="1"/>
      <w:numFmt w:val="decimal"/>
      <w:lvlText w:val="%1.%2.%3."/>
      <w:lvlJc w:val="left"/>
      <w:pPr>
        <w:ind w:left="720" w:hanging="720"/>
      </w:pPr>
      <w:rPr>
        <w:rFonts w:ascii="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7" w15:restartNumberingAfterBreak="0">
    <w:nsid w:val="455A5229"/>
    <w:multiLevelType w:val="hybridMultilevel"/>
    <w:tmpl w:val="8FB48828"/>
    <w:lvl w:ilvl="0" w:tplc="BA469A74">
      <w:start w:val="1"/>
      <w:numFmt w:val="bullet"/>
      <w:lvlText w:val=""/>
      <w:lvlJc w:val="left"/>
      <w:pPr>
        <w:ind w:left="2145" w:hanging="360"/>
      </w:pPr>
      <w:rPr>
        <w:rFonts w:ascii="Symbol" w:hAnsi="Symbo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48" w15:restartNumberingAfterBreak="0">
    <w:nsid w:val="45995153"/>
    <w:multiLevelType w:val="hybridMultilevel"/>
    <w:tmpl w:val="903E3612"/>
    <w:lvl w:ilvl="0" w:tplc="04150017">
      <w:start w:val="1"/>
      <w:numFmt w:val="lowerLetter"/>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49" w15:restartNumberingAfterBreak="0">
    <w:nsid w:val="46A03A0B"/>
    <w:multiLevelType w:val="hybridMultilevel"/>
    <w:tmpl w:val="E3780E90"/>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50" w15:restartNumberingAfterBreak="0">
    <w:nsid w:val="47350D4D"/>
    <w:multiLevelType w:val="hybridMultilevel"/>
    <w:tmpl w:val="DDA23332"/>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85C3FEE"/>
    <w:multiLevelType w:val="hybridMultilevel"/>
    <w:tmpl w:val="A42248A2"/>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2" w15:restartNumberingAfterBreak="0">
    <w:nsid w:val="4E5310EE"/>
    <w:multiLevelType w:val="multilevel"/>
    <w:tmpl w:val="6A0CB334"/>
    <w:styleLink w:val="LFO911"/>
    <w:lvl w:ilvl="0">
      <w:start w:val="8"/>
      <w:numFmt w:val="decimal"/>
      <w:lvlText w:val="%1."/>
      <w:lvlJc w:val="left"/>
      <w:pPr>
        <w:ind w:left="360" w:hanging="360"/>
      </w:pPr>
    </w:lvl>
    <w:lvl w:ilvl="1">
      <w:start w:val="1"/>
      <w:numFmt w:val="decimal"/>
      <w:lvlText w:val="%1.%2."/>
      <w:lvlJc w:val="left"/>
      <w:pPr>
        <w:ind w:left="360" w:hanging="360"/>
      </w:pPr>
      <w:rPr>
        <w:rFonts w:ascii="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FF47BA0"/>
    <w:multiLevelType w:val="multilevel"/>
    <w:tmpl w:val="6CCAF2C6"/>
    <w:lvl w:ilvl="0">
      <w:start w:val="15"/>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507316DF"/>
    <w:multiLevelType w:val="multilevel"/>
    <w:tmpl w:val="3CCE0A16"/>
    <w:lvl w:ilvl="0">
      <w:start w:val="2"/>
      <w:numFmt w:val="decimal"/>
      <w:lvlText w:val="%1."/>
      <w:lvlJc w:val="left"/>
      <w:pPr>
        <w:ind w:left="360" w:hanging="360"/>
      </w:pPr>
      <w:rPr>
        <w:rFonts w:eastAsia="Times New Roman" w:cs="Calibri" w:hint="default"/>
        <w:b w:val="0"/>
      </w:rPr>
    </w:lvl>
    <w:lvl w:ilvl="1">
      <w:start w:val="1"/>
      <w:numFmt w:val="decimal"/>
      <w:lvlText w:val="%1.%2."/>
      <w:lvlJc w:val="left"/>
      <w:pPr>
        <w:ind w:left="1287" w:hanging="720"/>
      </w:pPr>
      <w:rPr>
        <w:rFonts w:eastAsia="Times New Roman" w:cs="Calibri" w:hint="default"/>
        <w:b w:val="0"/>
      </w:rPr>
    </w:lvl>
    <w:lvl w:ilvl="2">
      <w:start w:val="1"/>
      <w:numFmt w:val="decimal"/>
      <w:lvlText w:val="%1.%2.%3."/>
      <w:lvlJc w:val="left"/>
      <w:pPr>
        <w:ind w:left="1854" w:hanging="720"/>
      </w:pPr>
      <w:rPr>
        <w:rFonts w:eastAsia="Times New Roman" w:cs="Calibri" w:hint="default"/>
        <w:b w:val="0"/>
      </w:rPr>
    </w:lvl>
    <w:lvl w:ilvl="3">
      <w:start w:val="1"/>
      <w:numFmt w:val="decimal"/>
      <w:lvlText w:val="%1.%2.%3.%4."/>
      <w:lvlJc w:val="left"/>
      <w:pPr>
        <w:ind w:left="2781" w:hanging="1080"/>
      </w:pPr>
      <w:rPr>
        <w:rFonts w:eastAsia="Times New Roman" w:cs="Calibri" w:hint="default"/>
        <w:b w:val="0"/>
      </w:rPr>
    </w:lvl>
    <w:lvl w:ilvl="4">
      <w:start w:val="1"/>
      <w:numFmt w:val="decimal"/>
      <w:lvlText w:val="%1.%2.%3.%4.%5."/>
      <w:lvlJc w:val="left"/>
      <w:pPr>
        <w:ind w:left="3348" w:hanging="1080"/>
      </w:pPr>
      <w:rPr>
        <w:rFonts w:eastAsia="Times New Roman" w:cs="Calibri" w:hint="default"/>
        <w:b w:val="0"/>
      </w:rPr>
    </w:lvl>
    <w:lvl w:ilvl="5">
      <w:start w:val="1"/>
      <w:numFmt w:val="decimal"/>
      <w:lvlText w:val="%1.%2.%3.%4.%5.%6."/>
      <w:lvlJc w:val="left"/>
      <w:pPr>
        <w:ind w:left="4275" w:hanging="1440"/>
      </w:pPr>
      <w:rPr>
        <w:rFonts w:eastAsia="Times New Roman" w:cs="Calibri" w:hint="default"/>
        <w:b w:val="0"/>
      </w:rPr>
    </w:lvl>
    <w:lvl w:ilvl="6">
      <w:start w:val="1"/>
      <w:numFmt w:val="decimal"/>
      <w:lvlText w:val="%1.%2.%3.%4.%5.%6.%7."/>
      <w:lvlJc w:val="left"/>
      <w:pPr>
        <w:ind w:left="4842" w:hanging="1440"/>
      </w:pPr>
      <w:rPr>
        <w:rFonts w:eastAsia="Times New Roman" w:cs="Calibri" w:hint="default"/>
        <w:b w:val="0"/>
      </w:rPr>
    </w:lvl>
    <w:lvl w:ilvl="7">
      <w:start w:val="1"/>
      <w:numFmt w:val="decimal"/>
      <w:lvlText w:val="%1.%2.%3.%4.%5.%6.%7.%8."/>
      <w:lvlJc w:val="left"/>
      <w:pPr>
        <w:ind w:left="5769" w:hanging="1800"/>
      </w:pPr>
      <w:rPr>
        <w:rFonts w:eastAsia="Times New Roman" w:cs="Calibri" w:hint="default"/>
        <w:b w:val="0"/>
      </w:rPr>
    </w:lvl>
    <w:lvl w:ilvl="8">
      <w:start w:val="1"/>
      <w:numFmt w:val="decimal"/>
      <w:lvlText w:val="%1.%2.%3.%4.%5.%6.%7.%8.%9."/>
      <w:lvlJc w:val="left"/>
      <w:pPr>
        <w:ind w:left="6336" w:hanging="1800"/>
      </w:pPr>
      <w:rPr>
        <w:rFonts w:eastAsia="Times New Roman" w:cs="Calibri" w:hint="default"/>
        <w:b w:val="0"/>
      </w:rPr>
    </w:lvl>
  </w:abstractNum>
  <w:abstractNum w:abstractNumId="55" w15:restartNumberingAfterBreak="0">
    <w:nsid w:val="511278EE"/>
    <w:multiLevelType w:val="hybridMultilevel"/>
    <w:tmpl w:val="342000EA"/>
    <w:lvl w:ilvl="0" w:tplc="04150001">
      <w:start w:val="1"/>
      <w:numFmt w:val="bullet"/>
      <w:lvlText w:val=""/>
      <w:lvlJc w:val="left"/>
      <w:pPr>
        <w:ind w:left="2874" w:hanging="360"/>
      </w:pPr>
      <w:rPr>
        <w:rFonts w:ascii="Symbol" w:hAnsi="Symbol" w:cs="Symbol" w:hint="default"/>
      </w:rPr>
    </w:lvl>
    <w:lvl w:ilvl="1" w:tplc="04150003" w:tentative="1">
      <w:start w:val="1"/>
      <w:numFmt w:val="bullet"/>
      <w:lvlText w:val="o"/>
      <w:lvlJc w:val="left"/>
      <w:pPr>
        <w:ind w:left="3594" w:hanging="360"/>
      </w:pPr>
      <w:rPr>
        <w:rFonts w:ascii="Courier New" w:hAnsi="Courier New" w:cs="Courier New" w:hint="default"/>
      </w:rPr>
    </w:lvl>
    <w:lvl w:ilvl="2" w:tplc="04150005" w:tentative="1">
      <w:start w:val="1"/>
      <w:numFmt w:val="bullet"/>
      <w:lvlText w:val=""/>
      <w:lvlJc w:val="left"/>
      <w:pPr>
        <w:ind w:left="4314" w:hanging="360"/>
      </w:pPr>
      <w:rPr>
        <w:rFonts w:ascii="Wingdings" w:hAnsi="Wingdings" w:hint="default"/>
      </w:rPr>
    </w:lvl>
    <w:lvl w:ilvl="3" w:tplc="04150001" w:tentative="1">
      <w:start w:val="1"/>
      <w:numFmt w:val="bullet"/>
      <w:lvlText w:val=""/>
      <w:lvlJc w:val="left"/>
      <w:pPr>
        <w:ind w:left="5034" w:hanging="360"/>
      </w:pPr>
      <w:rPr>
        <w:rFonts w:ascii="Symbol" w:hAnsi="Symbol" w:hint="default"/>
      </w:rPr>
    </w:lvl>
    <w:lvl w:ilvl="4" w:tplc="04150003" w:tentative="1">
      <w:start w:val="1"/>
      <w:numFmt w:val="bullet"/>
      <w:lvlText w:val="o"/>
      <w:lvlJc w:val="left"/>
      <w:pPr>
        <w:ind w:left="5754" w:hanging="360"/>
      </w:pPr>
      <w:rPr>
        <w:rFonts w:ascii="Courier New" w:hAnsi="Courier New" w:cs="Courier New" w:hint="default"/>
      </w:rPr>
    </w:lvl>
    <w:lvl w:ilvl="5" w:tplc="04150005" w:tentative="1">
      <w:start w:val="1"/>
      <w:numFmt w:val="bullet"/>
      <w:lvlText w:val=""/>
      <w:lvlJc w:val="left"/>
      <w:pPr>
        <w:ind w:left="6474" w:hanging="360"/>
      </w:pPr>
      <w:rPr>
        <w:rFonts w:ascii="Wingdings" w:hAnsi="Wingdings" w:hint="default"/>
      </w:rPr>
    </w:lvl>
    <w:lvl w:ilvl="6" w:tplc="04150001" w:tentative="1">
      <w:start w:val="1"/>
      <w:numFmt w:val="bullet"/>
      <w:lvlText w:val=""/>
      <w:lvlJc w:val="left"/>
      <w:pPr>
        <w:ind w:left="7194" w:hanging="360"/>
      </w:pPr>
      <w:rPr>
        <w:rFonts w:ascii="Symbol" w:hAnsi="Symbol" w:hint="default"/>
      </w:rPr>
    </w:lvl>
    <w:lvl w:ilvl="7" w:tplc="04150003" w:tentative="1">
      <w:start w:val="1"/>
      <w:numFmt w:val="bullet"/>
      <w:lvlText w:val="o"/>
      <w:lvlJc w:val="left"/>
      <w:pPr>
        <w:ind w:left="7914" w:hanging="360"/>
      </w:pPr>
      <w:rPr>
        <w:rFonts w:ascii="Courier New" w:hAnsi="Courier New" w:cs="Courier New" w:hint="default"/>
      </w:rPr>
    </w:lvl>
    <w:lvl w:ilvl="8" w:tplc="04150005" w:tentative="1">
      <w:start w:val="1"/>
      <w:numFmt w:val="bullet"/>
      <w:lvlText w:val=""/>
      <w:lvlJc w:val="left"/>
      <w:pPr>
        <w:ind w:left="8634" w:hanging="360"/>
      </w:pPr>
      <w:rPr>
        <w:rFonts w:ascii="Wingdings" w:hAnsi="Wingdings" w:hint="default"/>
      </w:rPr>
    </w:lvl>
  </w:abstractNum>
  <w:abstractNum w:abstractNumId="56" w15:restartNumberingAfterBreak="0">
    <w:nsid w:val="51545AD8"/>
    <w:multiLevelType w:val="multilevel"/>
    <w:tmpl w:val="B7023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A039D6"/>
    <w:multiLevelType w:val="hybridMultilevel"/>
    <w:tmpl w:val="2A3ED3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54047517"/>
    <w:multiLevelType w:val="multilevel"/>
    <w:tmpl w:val="677683F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835007"/>
    <w:multiLevelType w:val="hybridMultilevel"/>
    <w:tmpl w:val="AB8CB770"/>
    <w:lvl w:ilvl="0" w:tplc="0415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0" w15:restartNumberingAfterBreak="0">
    <w:nsid w:val="564608FA"/>
    <w:multiLevelType w:val="multilevel"/>
    <w:tmpl w:val="FB5EDB20"/>
    <w:lvl w:ilvl="0">
      <w:start w:val="16"/>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59A96A03"/>
    <w:multiLevelType w:val="hybridMultilevel"/>
    <w:tmpl w:val="5A80705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2" w15:restartNumberingAfterBreak="0">
    <w:nsid w:val="5A901456"/>
    <w:multiLevelType w:val="hybridMultilevel"/>
    <w:tmpl w:val="ACBAD0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5AB81952"/>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9C4075"/>
    <w:multiLevelType w:val="hybridMultilevel"/>
    <w:tmpl w:val="3BDE40E8"/>
    <w:lvl w:ilvl="0" w:tplc="04150017">
      <w:start w:val="1"/>
      <w:numFmt w:val="lowerLetter"/>
      <w:lvlText w:val="%1)"/>
      <w:lvlJc w:val="left"/>
      <w:pPr>
        <w:ind w:left="2160" w:hanging="360"/>
      </w:pPr>
    </w:lvl>
    <w:lvl w:ilvl="1" w:tplc="9594C6A6">
      <w:start w:val="1"/>
      <w:numFmt w:val="decimal"/>
      <w:lvlText w:val="%2."/>
      <w:lvlJc w:val="left"/>
      <w:pPr>
        <w:ind w:left="2880" w:hanging="360"/>
      </w:pPr>
      <w:rPr>
        <w:rFonts w:hint="default"/>
      </w:r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C3C40C0"/>
    <w:multiLevelType w:val="hybridMultilevel"/>
    <w:tmpl w:val="3B98BE1E"/>
    <w:lvl w:ilvl="0" w:tplc="04150001">
      <w:start w:val="1"/>
      <w:numFmt w:val="bullet"/>
      <w:lvlText w:val=""/>
      <w:lvlJc w:val="left"/>
      <w:pPr>
        <w:ind w:left="1854" w:hanging="360"/>
      </w:pPr>
      <w:rPr>
        <w:rFonts w:ascii="Symbol" w:hAnsi="Symbol" w:cs="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66" w15:restartNumberingAfterBreak="0">
    <w:nsid w:val="5DD27A56"/>
    <w:multiLevelType w:val="hybridMultilevel"/>
    <w:tmpl w:val="EE94652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7" w15:restartNumberingAfterBreak="0">
    <w:nsid w:val="5F202C55"/>
    <w:multiLevelType w:val="hybridMultilevel"/>
    <w:tmpl w:val="10C83E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F353547"/>
    <w:multiLevelType w:val="multilevel"/>
    <w:tmpl w:val="6A42BDD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29B2050"/>
    <w:multiLevelType w:val="multilevel"/>
    <w:tmpl w:val="CFCEA726"/>
    <w:lvl w:ilvl="0">
      <w:start w:val="19"/>
      <w:numFmt w:val="decimal"/>
      <w:lvlText w:val="%1."/>
      <w:lvlJc w:val="left"/>
      <w:pPr>
        <w:ind w:left="480" w:hanging="480"/>
      </w:pPr>
      <w:rPr>
        <w:rFonts w:hint="default"/>
        <w:b w:val="0"/>
      </w:rPr>
    </w:lvl>
    <w:lvl w:ilvl="1">
      <w:start w:val="1"/>
      <w:numFmt w:val="decimal"/>
      <w:lvlText w:val="%1.%2."/>
      <w:lvlJc w:val="left"/>
      <w:pPr>
        <w:ind w:left="1004"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630D284B"/>
    <w:multiLevelType w:val="hybridMultilevel"/>
    <w:tmpl w:val="142A12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46F5428"/>
    <w:multiLevelType w:val="multilevel"/>
    <w:tmpl w:val="89FCFFC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E6782B"/>
    <w:multiLevelType w:val="hybridMultilevel"/>
    <w:tmpl w:val="DBF048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67882C0F"/>
    <w:multiLevelType w:val="multilevel"/>
    <w:tmpl w:val="F4FE6BE8"/>
    <w:lvl w:ilvl="0">
      <w:start w:val="1"/>
      <w:numFmt w:val="lowerLetter"/>
      <w:lvlText w:val="%1)"/>
      <w:lvlJc w:val="left"/>
      <w:pPr>
        <w:ind w:left="1856" w:hanging="360"/>
      </w:p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74" w15:restartNumberingAfterBreak="0">
    <w:nsid w:val="690947A3"/>
    <w:multiLevelType w:val="hybridMultilevel"/>
    <w:tmpl w:val="1FBAA3CE"/>
    <w:lvl w:ilvl="0" w:tplc="04150001">
      <w:start w:val="1"/>
      <w:numFmt w:val="bullet"/>
      <w:lvlText w:val=""/>
      <w:lvlJc w:val="left"/>
      <w:pPr>
        <w:ind w:left="1571" w:hanging="360"/>
      </w:pPr>
      <w:rPr>
        <w:rFonts w:ascii="Symbol" w:hAnsi="Symbol" w:cs="Symbol"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cs="Wingdings" w:hint="default"/>
      </w:rPr>
    </w:lvl>
    <w:lvl w:ilvl="3" w:tplc="FFFFFFFF" w:tentative="1">
      <w:start w:val="1"/>
      <w:numFmt w:val="bullet"/>
      <w:lvlText w:val=""/>
      <w:lvlJc w:val="left"/>
      <w:pPr>
        <w:ind w:left="3731" w:hanging="360"/>
      </w:pPr>
      <w:rPr>
        <w:rFonts w:ascii="Symbol" w:hAnsi="Symbol" w:cs="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cs="Wingdings" w:hint="default"/>
      </w:rPr>
    </w:lvl>
    <w:lvl w:ilvl="6" w:tplc="FFFFFFFF" w:tentative="1">
      <w:start w:val="1"/>
      <w:numFmt w:val="bullet"/>
      <w:lvlText w:val=""/>
      <w:lvlJc w:val="left"/>
      <w:pPr>
        <w:ind w:left="5891" w:hanging="360"/>
      </w:pPr>
      <w:rPr>
        <w:rFonts w:ascii="Symbol" w:hAnsi="Symbol" w:cs="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cs="Wingdings" w:hint="default"/>
      </w:rPr>
    </w:lvl>
  </w:abstractNum>
  <w:abstractNum w:abstractNumId="75"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76" w15:restartNumberingAfterBreak="0">
    <w:nsid w:val="6AF50689"/>
    <w:multiLevelType w:val="hybridMultilevel"/>
    <w:tmpl w:val="E946DC08"/>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D286431"/>
    <w:multiLevelType w:val="hybridMultilevel"/>
    <w:tmpl w:val="02140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772B35"/>
    <w:multiLevelType w:val="hybridMultilevel"/>
    <w:tmpl w:val="9C74B90C"/>
    <w:lvl w:ilvl="0" w:tplc="04150001">
      <w:start w:val="1"/>
      <w:numFmt w:val="bullet"/>
      <w:lvlText w:val=""/>
      <w:lvlJc w:val="left"/>
      <w:pPr>
        <w:ind w:left="1506" w:hanging="360"/>
      </w:pPr>
      <w:rPr>
        <w:rFonts w:ascii="Symbol" w:hAnsi="Symbol" w:cs="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9" w15:restartNumberingAfterBreak="0">
    <w:nsid w:val="6D8964F9"/>
    <w:multiLevelType w:val="multilevel"/>
    <w:tmpl w:val="C7C44916"/>
    <w:styleLink w:val="WWOutlineListStyle"/>
    <w:lvl w:ilvl="0">
      <w:start w:val="1"/>
      <w:numFmt w:val="decimal"/>
      <w:lvlText w:val="%1."/>
      <w:lvlJc w:val="left"/>
      <w:pPr>
        <w:ind w:left="360" w:hanging="360"/>
      </w:pPr>
      <w:rPr>
        <w:rFonts w:ascii="Calibri" w:hAnsi="Calibri" w:cs="Calibri"/>
        <w:b w:val="0"/>
        <w:sz w:val="22"/>
        <w:szCs w:val="22"/>
      </w:rPr>
    </w:lvl>
    <w:lvl w:ilvl="1">
      <w:start w:val="1"/>
      <w:numFmt w:val="decimal"/>
      <w:lvlText w:val="5.%2"/>
      <w:lvlJc w:val="left"/>
      <w:pPr>
        <w:ind w:left="792" w:hanging="432"/>
      </w:pPr>
      <w:rPr>
        <w:b w:val="0"/>
        <w:bCs w:val="0"/>
        <w:sz w:val="22"/>
        <w:szCs w:val="24"/>
      </w:rPr>
    </w:lvl>
    <w:lvl w:ilvl="2">
      <w:start w:val="1"/>
      <w:numFmt w:val="decimal"/>
      <w:lvlText w:val="5.%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DDF6147"/>
    <w:multiLevelType w:val="hybridMultilevel"/>
    <w:tmpl w:val="4734209C"/>
    <w:lvl w:ilvl="0" w:tplc="5F8A9688">
      <w:start w:val="1"/>
      <w:numFmt w:val="decimal"/>
      <w:lvlText w:val="%1."/>
      <w:lvlJc w:val="left"/>
      <w:pPr>
        <w:ind w:left="1145"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702B7799"/>
    <w:multiLevelType w:val="hybridMultilevel"/>
    <w:tmpl w:val="435EE9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05A074A"/>
    <w:multiLevelType w:val="hybridMultilevel"/>
    <w:tmpl w:val="BB400934"/>
    <w:lvl w:ilvl="0" w:tplc="0BA87B7C">
      <w:start w:val="1"/>
      <w:numFmt w:val="bullet"/>
      <w:lvlText w:val=""/>
      <w:lvlJc w:val="left"/>
      <w:pPr>
        <w:ind w:left="873" w:hanging="360"/>
      </w:pPr>
      <w:rPr>
        <w:rFonts w:ascii="Times New Roman" w:hAnsi="Times New Roman" w:cs="Times New Roman"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0933C4"/>
    <w:multiLevelType w:val="hybridMultilevel"/>
    <w:tmpl w:val="ED22C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411BC3"/>
    <w:multiLevelType w:val="multilevel"/>
    <w:tmpl w:val="7054DD10"/>
    <w:lvl w:ilvl="0">
      <w:start w:val="4"/>
      <w:numFmt w:val="decimal"/>
      <w:lvlText w:val="%1."/>
      <w:lvlJc w:val="left"/>
      <w:pPr>
        <w:ind w:left="360" w:hanging="360"/>
      </w:pPr>
      <w:rPr>
        <w:rFonts w:hint="default"/>
      </w:rPr>
    </w:lvl>
    <w:lvl w:ilvl="1">
      <w:start w:val="1"/>
      <w:numFmt w:val="decimal"/>
      <w:lvlText w:val="%1.%2."/>
      <w:lvlJc w:val="left"/>
      <w:pPr>
        <w:ind w:left="3479" w:hanging="360"/>
      </w:pPr>
      <w:rPr>
        <w:rFonts w:ascii="Calibri" w:hAnsi="Calibri" w:cs="Calibri" w:hint="default"/>
      </w:rPr>
    </w:lvl>
    <w:lvl w:ilvl="2">
      <w:start w:val="1"/>
      <w:numFmt w:val="decimal"/>
      <w:lvlText w:val="%1.%2.%3."/>
      <w:lvlJc w:val="left"/>
      <w:pPr>
        <w:tabs>
          <w:tab w:val="num" w:pos="2836"/>
        </w:tabs>
        <w:ind w:left="2836" w:hanging="56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26C74BC"/>
    <w:multiLevelType w:val="hybridMultilevel"/>
    <w:tmpl w:val="E4BED018"/>
    <w:styleLink w:val="Styl8321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76834803"/>
    <w:multiLevelType w:val="multilevel"/>
    <w:tmpl w:val="C022535E"/>
    <w:lvl w:ilvl="0">
      <w:start w:val="12"/>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9" w15:restartNumberingAfterBreak="0">
    <w:nsid w:val="78B638E1"/>
    <w:multiLevelType w:val="multilevel"/>
    <w:tmpl w:val="A70CE0F8"/>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0" w15:restartNumberingAfterBreak="0">
    <w:nsid w:val="794228F4"/>
    <w:multiLevelType w:val="multilevel"/>
    <w:tmpl w:val="A41C5B20"/>
    <w:lvl w:ilvl="0">
      <w:start w:val="5"/>
      <w:numFmt w:val="decimal"/>
      <w:lvlText w:val="%1."/>
      <w:lvlJc w:val="left"/>
      <w:pPr>
        <w:ind w:left="360" w:hanging="360"/>
      </w:pPr>
    </w:lvl>
    <w:lvl w:ilvl="1">
      <w:start w:val="1"/>
      <w:numFmt w:val="decimal"/>
      <w:lvlText w:val="%1.%2."/>
      <w:lvlJc w:val="left"/>
      <w:pPr>
        <w:ind w:left="360" w:hanging="360"/>
      </w:pPr>
      <w:rPr>
        <w:rFonts w:ascii="Calibri" w:hAnsi="Calibri"/>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2" w15:restartNumberingAfterBreak="0">
    <w:nsid w:val="7ABC58EA"/>
    <w:multiLevelType w:val="multilevel"/>
    <w:tmpl w:val="B1301E3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AC76A7F"/>
    <w:multiLevelType w:val="hybridMultilevel"/>
    <w:tmpl w:val="A8E62BEE"/>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94" w15:restartNumberingAfterBreak="0">
    <w:nsid w:val="7CAB7572"/>
    <w:multiLevelType w:val="multilevel"/>
    <w:tmpl w:val="983EF79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DC54C26"/>
    <w:multiLevelType w:val="hybridMultilevel"/>
    <w:tmpl w:val="255E1006"/>
    <w:lvl w:ilvl="0" w:tplc="04150001">
      <w:start w:val="1"/>
      <w:numFmt w:val="bullet"/>
      <w:lvlText w:val=""/>
      <w:lvlJc w:val="left"/>
      <w:pPr>
        <w:ind w:left="1343" w:hanging="360"/>
      </w:pPr>
      <w:rPr>
        <w:rFonts w:ascii="Symbol" w:hAnsi="Symbol" w:cs="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cs="Wingdings" w:hint="default"/>
      </w:rPr>
    </w:lvl>
    <w:lvl w:ilvl="3" w:tplc="04150001" w:tentative="1">
      <w:start w:val="1"/>
      <w:numFmt w:val="bullet"/>
      <w:lvlText w:val=""/>
      <w:lvlJc w:val="left"/>
      <w:pPr>
        <w:ind w:left="3503" w:hanging="360"/>
      </w:pPr>
      <w:rPr>
        <w:rFonts w:ascii="Symbol" w:hAnsi="Symbol" w:cs="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cs="Wingdings" w:hint="default"/>
      </w:rPr>
    </w:lvl>
    <w:lvl w:ilvl="6" w:tplc="04150001" w:tentative="1">
      <w:start w:val="1"/>
      <w:numFmt w:val="bullet"/>
      <w:lvlText w:val=""/>
      <w:lvlJc w:val="left"/>
      <w:pPr>
        <w:ind w:left="5663" w:hanging="360"/>
      </w:pPr>
      <w:rPr>
        <w:rFonts w:ascii="Symbol" w:hAnsi="Symbol" w:cs="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cs="Wingdings" w:hint="default"/>
      </w:rPr>
    </w:lvl>
  </w:abstractNum>
  <w:abstractNum w:abstractNumId="96" w15:restartNumberingAfterBreak="0">
    <w:nsid w:val="7E375E3C"/>
    <w:multiLevelType w:val="hybridMultilevel"/>
    <w:tmpl w:val="B87015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E4022AE"/>
    <w:multiLevelType w:val="multilevel"/>
    <w:tmpl w:val="E03AA46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997"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F88692D"/>
    <w:multiLevelType w:val="hybridMultilevel"/>
    <w:tmpl w:val="D924B1DA"/>
    <w:lvl w:ilvl="0" w:tplc="DE2C03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3605406">
    <w:abstractNumId w:val="79"/>
  </w:num>
  <w:num w:numId="2" w16cid:durableId="514851497">
    <w:abstractNumId w:val="29"/>
  </w:num>
  <w:num w:numId="3" w16cid:durableId="1308780469">
    <w:abstractNumId w:val="35"/>
  </w:num>
  <w:num w:numId="4" w16cid:durableId="1554734309">
    <w:abstractNumId w:val="18"/>
  </w:num>
  <w:num w:numId="5" w16cid:durableId="2022004713">
    <w:abstractNumId w:val="85"/>
  </w:num>
  <w:num w:numId="6" w16cid:durableId="1359117013">
    <w:abstractNumId w:val="90"/>
  </w:num>
  <w:num w:numId="7" w16cid:durableId="166679046">
    <w:abstractNumId w:val="41"/>
  </w:num>
  <w:num w:numId="8" w16cid:durableId="1798254702">
    <w:abstractNumId w:val="45"/>
  </w:num>
  <w:num w:numId="9" w16cid:durableId="373626907">
    <w:abstractNumId w:val="52"/>
    <w:lvlOverride w:ilvl="1">
      <w:lvl w:ilvl="1">
        <w:start w:val="1"/>
        <w:numFmt w:val="decimal"/>
        <w:lvlText w:val="%1.%2."/>
        <w:lvlJc w:val="left"/>
        <w:pPr>
          <w:ind w:left="360" w:hanging="360"/>
        </w:pPr>
        <w:rPr>
          <w:rFonts w:ascii="Calibri" w:hAnsi="Calibri" w:cs="Calibri"/>
        </w:rPr>
      </w:lvl>
    </w:lvlOverride>
  </w:num>
  <w:num w:numId="10" w16cid:durableId="1971863549">
    <w:abstractNumId w:val="46"/>
  </w:num>
  <w:num w:numId="11" w16cid:durableId="96755258">
    <w:abstractNumId w:val="91"/>
  </w:num>
  <w:num w:numId="12" w16cid:durableId="355934304">
    <w:abstractNumId w:val="75"/>
  </w:num>
  <w:num w:numId="13" w16cid:durableId="1667316167">
    <w:abstractNumId w:val="34"/>
  </w:num>
  <w:num w:numId="14" w16cid:durableId="995524433">
    <w:abstractNumId w:val="42"/>
  </w:num>
  <w:num w:numId="15" w16cid:durableId="378478155">
    <w:abstractNumId w:val="65"/>
  </w:num>
  <w:num w:numId="16" w16cid:durableId="1215579063">
    <w:abstractNumId w:val="70"/>
  </w:num>
  <w:num w:numId="17" w16cid:durableId="99224812">
    <w:abstractNumId w:val="62"/>
  </w:num>
  <w:num w:numId="18" w16cid:durableId="1769503620">
    <w:abstractNumId w:val="25"/>
  </w:num>
  <w:num w:numId="19" w16cid:durableId="1247348311">
    <w:abstractNumId w:val="37"/>
  </w:num>
  <w:num w:numId="20" w16cid:durableId="1508594835">
    <w:abstractNumId w:val="21"/>
  </w:num>
  <w:num w:numId="21" w16cid:durableId="1898010224">
    <w:abstractNumId w:val="86"/>
  </w:num>
  <w:num w:numId="22" w16cid:durableId="1850367985">
    <w:abstractNumId w:val="49"/>
  </w:num>
  <w:num w:numId="23" w16cid:durableId="2060787283">
    <w:abstractNumId w:val="24"/>
  </w:num>
  <w:num w:numId="24" w16cid:durableId="1397555960">
    <w:abstractNumId w:val="39"/>
  </w:num>
  <w:num w:numId="25" w16cid:durableId="561141618">
    <w:abstractNumId w:val="4"/>
  </w:num>
  <w:num w:numId="26" w16cid:durableId="976572812">
    <w:abstractNumId w:val="88"/>
    <w:lvlOverride w:ilvl="0">
      <w:startOverride w:val="1"/>
    </w:lvlOverride>
  </w:num>
  <w:num w:numId="27" w16cid:durableId="1422293478">
    <w:abstractNumId w:val="84"/>
  </w:num>
  <w:num w:numId="28" w16cid:durableId="1230724842">
    <w:abstractNumId w:val="6"/>
  </w:num>
  <w:num w:numId="29" w16cid:durableId="1138188741">
    <w:abstractNumId w:val="97"/>
  </w:num>
  <w:num w:numId="30" w16cid:durableId="2075156298">
    <w:abstractNumId w:val="64"/>
  </w:num>
  <w:num w:numId="31" w16cid:durableId="1372533488">
    <w:abstractNumId w:val="96"/>
  </w:num>
  <w:num w:numId="32" w16cid:durableId="1885677270">
    <w:abstractNumId w:val="51"/>
  </w:num>
  <w:num w:numId="33" w16cid:durableId="108741579">
    <w:abstractNumId w:val="15"/>
  </w:num>
  <w:num w:numId="34" w16cid:durableId="322196514">
    <w:abstractNumId w:val="87"/>
  </w:num>
  <w:num w:numId="35" w16cid:durableId="1400126932">
    <w:abstractNumId w:val="40"/>
  </w:num>
  <w:num w:numId="36" w16cid:durableId="851646208">
    <w:abstractNumId w:val="31"/>
  </w:num>
  <w:num w:numId="37" w16cid:durableId="450321792">
    <w:abstractNumId w:val="60"/>
  </w:num>
  <w:num w:numId="38" w16cid:durableId="1336768432">
    <w:abstractNumId w:val="89"/>
  </w:num>
  <w:num w:numId="39" w16cid:durableId="2033918443">
    <w:abstractNumId w:val="68"/>
  </w:num>
  <w:num w:numId="40" w16cid:durableId="1783382887">
    <w:abstractNumId w:val="69"/>
  </w:num>
  <w:num w:numId="41" w16cid:durableId="2125731464">
    <w:abstractNumId w:val="16"/>
  </w:num>
  <w:num w:numId="42" w16cid:durableId="106777271">
    <w:abstractNumId w:val="94"/>
  </w:num>
  <w:num w:numId="43" w16cid:durableId="572080156">
    <w:abstractNumId w:val="9"/>
  </w:num>
  <w:num w:numId="44" w16cid:durableId="984965506">
    <w:abstractNumId w:val="95"/>
  </w:num>
  <w:num w:numId="45" w16cid:durableId="16736575">
    <w:abstractNumId w:val="71"/>
  </w:num>
  <w:num w:numId="46" w16cid:durableId="114641422">
    <w:abstractNumId w:val="58"/>
  </w:num>
  <w:num w:numId="47" w16cid:durableId="879054214">
    <w:abstractNumId w:val="92"/>
  </w:num>
  <w:num w:numId="48" w16cid:durableId="1491172180">
    <w:abstractNumId w:val="20"/>
  </w:num>
  <w:num w:numId="49" w16cid:durableId="2042172406">
    <w:abstractNumId w:val="93"/>
  </w:num>
  <w:num w:numId="50" w16cid:durableId="1937903149">
    <w:abstractNumId w:val="83"/>
  </w:num>
  <w:num w:numId="51" w16cid:durableId="119804237">
    <w:abstractNumId w:val="63"/>
  </w:num>
  <w:num w:numId="52" w16cid:durableId="1527716296">
    <w:abstractNumId w:val="38"/>
  </w:num>
  <w:num w:numId="53" w16cid:durableId="981160166">
    <w:abstractNumId w:val="98"/>
  </w:num>
  <w:num w:numId="54" w16cid:durableId="1394431234">
    <w:abstractNumId w:val="26"/>
  </w:num>
  <w:num w:numId="55" w16cid:durableId="554390124">
    <w:abstractNumId w:val="30"/>
  </w:num>
  <w:num w:numId="56" w16cid:durableId="1569725394">
    <w:abstractNumId w:val="76"/>
  </w:num>
  <w:num w:numId="57" w16cid:durableId="2011365933">
    <w:abstractNumId w:val="80"/>
  </w:num>
  <w:num w:numId="58" w16cid:durableId="1210459520">
    <w:abstractNumId w:val="2"/>
  </w:num>
  <w:num w:numId="59" w16cid:durableId="206794495">
    <w:abstractNumId w:val="11"/>
  </w:num>
  <w:num w:numId="60" w16cid:durableId="172113425">
    <w:abstractNumId w:val="12"/>
  </w:num>
  <w:num w:numId="61" w16cid:durableId="666445136">
    <w:abstractNumId w:val="53"/>
  </w:num>
  <w:num w:numId="62" w16cid:durableId="1160805541">
    <w:abstractNumId w:val="72"/>
  </w:num>
  <w:num w:numId="63" w16cid:durableId="657226151">
    <w:abstractNumId w:val="54"/>
  </w:num>
  <w:num w:numId="64" w16cid:durableId="284041490">
    <w:abstractNumId w:val="7"/>
  </w:num>
  <w:num w:numId="65" w16cid:durableId="1181508213">
    <w:abstractNumId w:val="13"/>
  </w:num>
  <w:num w:numId="66" w16cid:durableId="1188716296">
    <w:abstractNumId w:val="5"/>
  </w:num>
  <w:num w:numId="67" w16cid:durableId="929436986">
    <w:abstractNumId w:val="57"/>
  </w:num>
  <w:num w:numId="68" w16cid:durableId="634486573">
    <w:abstractNumId w:val="81"/>
  </w:num>
  <w:num w:numId="69" w16cid:durableId="1971667184">
    <w:abstractNumId w:val="67"/>
  </w:num>
  <w:num w:numId="70" w16cid:durableId="317613354">
    <w:abstractNumId w:val="8"/>
  </w:num>
  <w:num w:numId="71" w16cid:durableId="274950432">
    <w:abstractNumId w:val="14"/>
  </w:num>
  <w:num w:numId="72" w16cid:durableId="62604215">
    <w:abstractNumId w:val="74"/>
  </w:num>
  <w:num w:numId="73" w16cid:durableId="1874536023">
    <w:abstractNumId w:val="33"/>
  </w:num>
  <w:num w:numId="74" w16cid:durableId="1351949679">
    <w:abstractNumId w:val="52"/>
  </w:num>
  <w:num w:numId="75" w16cid:durableId="146242480">
    <w:abstractNumId w:val="77"/>
  </w:num>
  <w:num w:numId="76" w16cid:durableId="2037584478">
    <w:abstractNumId w:val="66"/>
  </w:num>
  <w:num w:numId="77" w16cid:durableId="963459383">
    <w:abstractNumId w:val="27"/>
  </w:num>
  <w:num w:numId="78" w16cid:durableId="353502573">
    <w:abstractNumId w:val="55"/>
  </w:num>
  <w:num w:numId="79" w16cid:durableId="1351446073">
    <w:abstractNumId w:val="50"/>
  </w:num>
  <w:num w:numId="80" w16cid:durableId="1777675048">
    <w:abstractNumId w:val="59"/>
  </w:num>
  <w:num w:numId="81" w16cid:durableId="908885822">
    <w:abstractNumId w:val="47"/>
  </w:num>
  <w:num w:numId="82" w16cid:durableId="1054041340">
    <w:abstractNumId w:val="28"/>
  </w:num>
  <w:num w:numId="83" w16cid:durableId="1250969817">
    <w:abstractNumId w:val="78"/>
  </w:num>
  <w:num w:numId="84" w16cid:durableId="2096240379">
    <w:abstractNumId w:val="10"/>
  </w:num>
  <w:num w:numId="85" w16cid:durableId="2006397450">
    <w:abstractNumId w:val="82"/>
  </w:num>
  <w:num w:numId="86" w16cid:durableId="1612587777">
    <w:abstractNumId w:val="23"/>
  </w:num>
  <w:num w:numId="87" w16cid:durableId="933712561">
    <w:abstractNumId w:val="48"/>
  </w:num>
  <w:num w:numId="88" w16cid:durableId="795833042">
    <w:abstractNumId w:val="17"/>
  </w:num>
  <w:num w:numId="89" w16cid:durableId="2046254358">
    <w:abstractNumId w:val="36"/>
  </w:num>
  <w:num w:numId="90" w16cid:durableId="1950236926">
    <w:abstractNumId w:val="32"/>
  </w:num>
  <w:num w:numId="91" w16cid:durableId="1643610073">
    <w:abstractNumId w:val="44"/>
  </w:num>
  <w:num w:numId="92" w16cid:durableId="1954820795">
    <w:abstractNumId w:val="43"/>
  </w:num>
  <w:num w:numId="93" w16cid:durableId="154928655">
    <w:abstractNumId w:val="56"/>
  </w:num>
  <w:num w:numId="94" w16cid:durableId="461076950">
    <w:abstractNumId w:val="22"/>
  </w:num>
  <w:num w:numId="95" w16cid:durableId="1620600531">
    <w:abstractNumId w:val="73"/>
  </w:num>
  <w:num w:numId="96" w16cid:durableId="2063553491">
    <w:abstractNumId w:val="3"/>
  </w:num>
  <w:num w:numId="97" w16cid:durableId="13875317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3C"/>
    <w:rsid w:val="00001504"/>
    <w:rsid w:val="0000452E"/>
    <w:rsid w:val="00010A5E"/>
    <w:rsid w:val="0001106F"/>
    <w:rsid w:val="000269D2"/>
    <w:rsid w:val="00032D3E"/>
    <w:rsid w:val="000344C5"/>
    <w:rsid w:val="00036ED7"/>
    <w:rsid w:val="00042B45"/>
    <w:rsid w:val="00044C40"/>
    <w:rsid w:val="000577CF"/>
    <w:rsid w:val="00061AE3"/>
    <w:rsid w:val="00065614"/>
    <w:rsid w:val="000753AE"/>
    <w:rsid w:val="000756D0"/>
    <w:rsid w:val="000869E3"/>
    <w:rsid w:val="00086CF5"/>
    <w:rsid w:val="00087FB3"/>
    <w:rsid w:val="0009001A"/>
    <w:rsid w:val="000B0D56"/>
    <w:rsid w:val="000E38F3"/>
    <w:rsid w:val="000F3F1E"/>
    <w:rsid w:val="001029B7"/>
    <w:rsid w:val="001054E5"/>
    <w:rsid w:val="00105F7D"/>
    <w:rsid w:val="00107A30"/>
    <w:rsid w:val="001105EF"/>
    <w:rsid w:val="00113647"/>
    <w:rsid w:val="00125172"/>
    <w:rsid w:val="0013226C"/>
    <w:rsid w:val="00137000"/>
    <w:rsid w:val="0013740E"/>
    <w:rsid w:val="00137877"/>
    <w:rsid w:val="0014019D"/>
    <w:rsid w:val="00144652"/>
    <w:rsid w:val="00144736"/>
    <w:rsid w:val="00144CFE"/>
    <w:rsid w:val="001550D9"/>
    <w:rsid w:val="001564E5"/>
    <w:rsid w:val="00162975"/>
    <w:rsid w:val="00170F24"/>
    <w:rsid w:val="00171A69"/>
    <w:rsid w:val="001745BF"/>
    <w:rsid w:val="001776C0"/>
    <w:rsid w:val="00181D53"/>
    <w:rsid w:val="00184B01"/>
    <w:rsid w:val="001A4EBE"/>
    <w:rsid w:val="001A579C"/>
    <w:rsid w:val="001C5D0A"/>
    <w:rsid w:val="001D1699"/>
    <w:rsid w:val="001E5A90"/>
    <w:rsid w:val="001F3847"/>
    <w:rsid w:val="00207021"/>
    <w:rsid w:val="002070FC"/>
    <w:rsid w:val="00210F65"/>
    <w:rsid w:val="0022166B"/>
    <w:rsid w:val="0022197E"/>
    <w:rsid w:val="00232A97"/>
    <w:rsid w:val="0023726D"/>
    <w:rsid w:val="00244F66"/>
    <w:rsid w:val="0024782F"/>
    <w:rsid w:val="00251827"/>
    <w:rsid w:val="002551A3"/>
    <w:rsid w:val="00260CAA"/>
    <w:rsid w:val="00271577"/>
    <w:rsid w:val="00272F58"/>
    <w:rsid w:val="0028083C"/>
    <w:rsid w:val="002867C2"/>
    <w:rsid w:val="00287F54"/>
    <w:rsid w:val="002901C1"/>
    <w:rsid w:val="002912EB"/>
    <w:rsid w:val="00291E20"/>
    <w:rsid w:val="002A44FE"/>
    <w:rsid w:val="002A5A22"/>
    <w:rsid w:val="002B53BE"/>
    <w:rsid w:val="002C0439"/>
    <w:rsid w:val="002C4FE2"/>
    <w:rsid w:val="002C5F76"/>
    <w:rsid w:val="002D1A92"/>
    <w:rsid w:val="002D4290"/>
    <w:rsid w:val="002E2A8E"/>
    <w:rsid w:val="002E4B22"/>
    <w:rsid w:val="002F17E3"/>
    <w:rsid w:val="002F3320"/>
    <w:rsid w:val="002F60AC"/>
    <w:rsid w:val="002F71B1"/>
    <w:rsid w:val="00301D3C"/>
    <w:rsid w:val="00301DF2"/>
    <w:rsid w:val="0030593C"/>
    <w:rsid w:val="003076CA"/>
    <w:rsid w:val="00307F28"/>
    <w:rsid w:val="00312B50"/>
    <w:rsid w:val="0031528C"/>
    <w:rsid w:val="00315F3C"/>
    <w:rsid w:val="00336691"/>
    <w:rsid w:val="003410F7"/>
    <w:rsid w:val="00354482"/>
    <w:rsid w:val="00355C14"/>
    <w:rsid w:val="00377A74"/>
    <w:rsid w:val="00377B21"/>
    <w:rsid w:val="00380F00"/>
    <w:rsid w:val="00383826"/>
    <w:rsid w:val="0039554A"/>
    <w:rsid w:val="003959DB"/>
    <w:rsid w:val="00396229"/>
    <w:rsid w:val="003A227F"/>
    <w:rsid w:val="003B30D3"/>
    <w:rsid w:val="003B6E1F"/>
    <w:rsid w:val="003D2A6B"/>
    <w:rsid w:val="003D4037"/>
    <w:rsid w:val="003D6EE3"/>
    <w:rsid w:val="003E4D82"/>
    <w:rsid w:val="00401986"/>
    <w:rsid w:val="004025B1"/>
    <w:rsid w:val="00403DCB"/>
    <w:rsid w:val="00406531"/>
    <w:rsid w:val="00412E6F"/>
    <w:rsid w:val="00420D7E"/>
    <w:rsid w:val="00423B07"/>
    <w:rsid w:val="00437645"/>
    <w:rsid w:val="004667D4"/>
    <w:rsid w:val="00472381"/>
    <w:rsid w:val="00473E06"/>
    <w:rsid w:val="004804C1"/>
    <w:rsid w:val="00482147"/>
    <w:rsid w:val="0049562A"/>
    <w:rsid w:val="00495734"/>
    <w:rsid w:val="004B4E86"/>
    <w:rsid w:val="004B5218"/>
    <w:rsid w:val="004B56E5"/>
    <w:rsid w:val="004C5A83"/>
    <w:rsid w:val="004D6DDD"/>
    <w:rsid w:val="004E34E5"/>
    <w:rsid w:val="004E6FEE"/>
    <w:rsid w:val="0051515A"/>
    <w:rsid w:val="00515470"/>
    <w:rsid w:val="00523F15"/>
    <w:rsid w:val="00527A84"/>
    <w:rsid w:val="00527C6A"/>
    <w:rsid w:val="00544445"/>
    <w:rsid w:val="00545F9A"/>
    <w:rsid w:val="0054634A"/>
    <w:rsid w:val="00547916"/>
    <w:rsid w:val="0055184A"/>
    <w:rsid w:val="00566DF2"/>
    <w:rsid w:val="00571A9E"/>
    <w:rsid w:val="005755C3"/>
    <w:rsid w:val="0057657D"/>
    <w:rsid w:val="0058655B"/>
    <w:rsid w:val="005A091B"/>
    <w:rsid w:val="005A0A39"/>
    <w:rsid w:val="005A1A8A"/>
    <w:rsid w:val="005A462E"/>
    <w:rsid w:val="005A65C5"/>
    <w:rsid w:val="005B6A83"/>
    <w:rsid w:val="005C21C4"/>
    <w:rsid w:val="005E3D73"/>
    <w:rsid w:val="005F12D2"/>
    <w:rsid w:val="005F1B79"/>
    <w:rsid w:val="005F2DCD"/>
    <w:rsid w:val="0060327F"/>
    <w:rsid w:val="00607529"/>
    <w:rsid w:val="0061642F"/>
    <w:rsid w:val="00625272"/>
    <w:rsid w:val="00626DC1"/>
    <w:rsid w:val="00636F28"/>
    <w:rsid w:val="00642A5A"/>
    <w:rsid w:val="00645B2F"/>
    <w:rsid w:val="0065089B"/>
    <w:rsid w:val="006518ED"/>
    <w:rsid w:val="006572A9"/>
    <w:rsid w:val="00663986"/>
    <w:rsid w:val="00664428"/>
    <w:rsid w:val="00674934"/>
    <w:rsid w:val="00676A73"/>
    <w:rsid w:val="00677E38"/>
    <w:rsid w:val="006829BC"/>
    <w:rsid w:val="006842AA"/>
    <w:rsid w:val="0068474B"/>
    <w:rsid w:val="00691546"/>
    <w:rsid w:val="00695CC7"/>
    <w:rsid w:val="006A1A29"/>
    <w:rsid w:val="006A3C98"/>
    <w:rsid w:val="006B2F36"/>
    <w:rsid w:val="006C6E04"/>
    <w:rsid w:val="006D149F"/>
    <w:rsid w:val="006F5E8B"/>
    <w:rsid w:val="007022DF"/>
    <w:rsid w:val="00703029"/>
    <w:rsid w:val="0071031A"/>
    <w:rsid w:val="007103C7"/>
    <w:rsid w:val="00713FEF"/>
    <w:rsid w:val="0071494F"/>
    <w:rsid w:val="00715279"/>
    <w:rsid w:val="00715643"/>
    <w:rsid w:val="00723179"/>
    <w:rsid w:val="007261D3"/>
    <w:rsid w:val="007458C3"/>
    <w:rsid w:val="00747E83"/>
    <w:rsid w:val="007514F5"/>
    <w:rsid w:val="00761149"/>
    <w:rsid w:val="00764D8A"/>
    <w:rsid w:val="00767337"/>
    <w:rsid w:val="0078211C"/>
    <w:rsid w:val="00792A7B"/>
    <w:rsid w:val="00794D7C"/>
    <w:rsid w:val="007A7B27"/>
    <w:rsid w:val="007C5823"/>
    <w:rsid w:val="007D7136"/>
    <w:rsid w:val="007F57E9"/>
    <w:rsid w:val="00807B4B"/>
    <w:rsid w:val="00812FBA"/>
    <w:rsid w:val="00815197"/>
    <w:rsid w:val="00820F75"/>
    <w:rsid w:val="00822F60"/>
    <w:rsid w:val="0082694E"/>
    <w:rsid w:val="00827C87"/>
    <w:rsid w:val="0083467B"/>
    <w:rsid w:val="00842D84"/>
    <w:rsid w:val="00862812"/>
    <w:rsid w:val="00865EBF"/>
    <w:rsid w:val="008717AF"/>
    <w:rsid w:val="00887B26"/>
    <w:rsid w:val="00895592"/>
    <w:rsid w:val="008A065B"/>
    <w:rsid w:val="008A7376"/>
    <w:rsid w:val="008B1E92"/>
    <w:rsid w:val="008B437F"/>
    <w:rsid w:val="008C006E"/>
    <w:rsid w:val="008C62B3"/>
    <w:rsid w:val="008C6C28"/>
    <w:rsid w:val="008C7502"/>
    <w:rsid w:val="008D1A50"/>
    <w:rsid w:val="008D676E"/>
    <w:rsid w:val="008E1A7F"/>
    <w:rsid w:val="008E488D"/>
    <w:rsid w:val="008F11A6"/>
    <w:rsid w:val="008F1A59"/>
    <w:rsid w:val="009014FC"/>
    <w:rsid w:val="009019FB"/>
    <w:rsid w:val="009100A1"/>
    <w:rsid w:val="009120FB"/>
    <w:rsid w:val="009122DA"/>
    <w:rsid w:val="00914856"/>
    <w:rsid w:val="009156D3"/>
    <w:rsid w:val="00923E3E"/>
    <w:rsid w:val="009379EB"/>
    <w:rsid w:val="00940E64"/>
    <w:rsid w:val="00940FF4"/>
    <w:rsid w:val="0094608C"/>
    <w:rsid w:val="0096036B"/>
    <w:rsid w:val="00973F45"/>
    <w:rsid w:val="00975A5F"/>
    <w:rsid w:val="0098431B"/>
    <w:rsid w:val="00985FC6"/>
    <w:rsid w:val="009966F0"/>
    <w:rsid w:val="009A1C15"/>
    <w:rsid w:val="009A7319"/>
    <w:rsid w:val="009B060E"/>
    <w:rsid w:val="009B64B2"/>
    <w:rsid w:val="009C0525"/>
    <w:rsid w:val="009D0E73"/>
    <w:rsid w:val="009D2644"/>
    <w:rsid w:val="009E51EC"/>
    <w:rsid w:val="009F16CE"/>
    <w:rsid w:val="009F1CA0"/>
    <w:rsid w:val="009F6E07"/>
    <w:rsid w:val="00A00DB3"/>
    <w:rsid w:val="00A079CE"/>
    <w:rsid w:val="00A15C6D"/>
    <w:rsid w:val="00A21956"/>
    <w:rsid w:val="00A277F5"/>
    <w:rsid w:val="00A47B76"/>
    <w:rsid w:val="00A63856"/>
    <w:rsid w:val="00A707B6"/>
    <w:rsid w:val="00A81803"/>
    <w:rsid w:val="00A841F3"/>
    <w:rsid w:val="00A97863"/>
    <w:rsid w:val="00AA79E7"/>
    <w:rsid w:val="00AB0481"/>
    <w:rsid w:val="00AB620D"/>
    <w:rsid w:val="00AB6F5F"/>
    <w:rsid w:val="00AC0DFB"/>
    <w:rsid w:val="00AD2FA4"/>
    <w:rsid w:val="00AD761A"/>
    <w:rsid w:val="00AE3A57"/>
    <w:rsid w:val="00AF62E1"/>
    <w:rsid w:val="00B02E57"/>
    <w:rsid w:val="00B11C56"/>
    <w:rsid w:val="00B164E7"/>
    <w:rsid w:val="00B222DF"/>
    <w:rsid w:val="00B2284E"/>
    <w:rsid w:val="00B25EF6"/>
    <w:rsid w:val="00B3669B"/>
    <w:rsid w:val="00B44E8E"/>
    <w:rsid w:val="00B51D50"/>
    <w:rsid w:val="00B5257F"/>
    <w:rsid w:val="00B7310B"/>
    <w:rsid w:val="00B917EF"/>
    <w:rsid w:val="00B92082"/>
    <w:rsid w:val="00B971E5"/>
    <w:rsid w:val="00B97DC2"/>
    <w:rsid w:val="00BA5F9E"/>
    <w:rsid w:val="00BB5B40"/>
    <w:rsid w:val="00BB66AF"/>
    <w:rsid w:val="00BC15F2"/>
    <w:rsid w:val="00BC2F3C"/>
    <w:rsid w:val="00BE2BAE"/>
    <w:rsid w:val="00BE345E"/>
    <w:rsid w:val="00C0205B"/>
    <w:rsid w:val="00C10232"/>
    <w:rsid w:val="00C13BE9"/>
    <w:rsid w:val="00C143D1"/>
    <w:rsid w:val="00C1505F"/>
    <w:rsid w:val="00C1579D"/>
    <w:rsid w:val="00C22806"/>
    <w:rsid w:val="00C25AEA"/>
    <w:rsid w:val="00C35277"/>
    <w:rsid w:val="00C477EE"/>
    <w:rsid w:val="00C50A30"/>
    <w:rsid w:val="00C604C2"/>
    <w:rsid w:val="00C63D8A"/>
    <w:rsid w:val="00C7498F"/>
    <w:rsid w:val="00C83619"/>
    <w:rsid w:val="00C86A45"/>
    <w:rsid w:val="00C930A2"/>
    <w:rsid w:val="00C95D57"/>
    <w:rsid w:val="00CA0E9A"/>
    <w:rsid w:val="00CB6716"/>
    <w:rsid w:val="00CC6E30"/>
    <w:rsid w:val="00CC704E"/>
    <w:rsid w:val="00CD4AAE"/>
    <w:rsid w:val="00CD614F"/>
    <w:rsid w:val="00CE062E"/>
    <w:rsid w:val="00CE4E5D"/>
    <w:rsid w:val="00CE546C"/>
    <w:rsid w:val="00D057FD"/>
    <w:rsid w:val="00D076F2"/>
    <w:rsid w:val="00D110EE"/>
    <w:rsid w:val="00D43BA6"/>
    <w:rsid w:val="00D454DC"/>
    <w:rsid w:val="00D579E4"/>
    <w:rsid w:val="00D60B8B"/>
    <w:rsid w:val="00D75FBA"/>
    <w:rsid w:val="00D91401"/>
    <w:rsid w:val="00D91518"/>
    <w:rsid w:val="00D94CBC"/>
    <w:rsid w:val="00D96BEC"/>
    <w:rsid w:val="00DB7E15"/>
    <w:rsid w:val="00DC24F2"/>
    <w:rsid w:val="00DC3BF2"/>
    <w:rsid w:val="00DC67C9"/>
    <w:rsid w:val="00DD15E2"/>
    <w:rsid w:val="00DD271A"/>
    <w:rsid w:val="00DE129E"/>
    <w:rsid w:val="00DE2D45"/>
    <w:rsid w:val="00DE47A7"/>
    <w:rsid w:val="00DF008E"/>
    <w:rsid w:val="00DF7E43"/>
    <w:rsid w:val="00E05432"/>
    <w:rsid w:val="00E06774"/>
    <w:rsid w:val="00E06EF8"/>
    <w:rsid w:val="00E07A40"/>
    <w:rsid w:val="00E219E1"/>
    <w:rsid w:val="00E416C1"/>
    <w:rsid w:val="00E477B6"/>
    <w:rsid w:val="00E6121A"/>
    <w:rsid w:val="00E61D47"/>
    <w:rsid w:val="00E6524D"/>
    <w:rsid w:val="00E67BBC"/>
    <w:rsid w:val="00E76E55"/>
    <w:rsid w:val="00E77161"/>
    <w:rsid w:val="00E824E2"/>
    <w:rsid w:val="00E95741"/>
    <w:rsid w:val="00E95D30"/>
    <w:rsid w:val="00EA506D"/>
    <w:rsid w:val="00EC3B64"/>
    <w:rsid w:val="00EC615F"/>
    <w:rsid w:val="00ED5137"/>
    <w:rsid w:val="00EF29B6"/>
    <w:rsid w:val="00EF6F18"/>
    <w:rsid w:val="00F0183B"/>
    <w:rsid w:val="00F0587A"/>
    <w:rsid w:val="00F06C81"/>
    <w:rsid w:val="00F13B31"/>
    <w:rsid w:val="00F324EA"/>
    <w:rsid w:val="00F3399B"/>
    <w:rsid w:val="00F51CC1"/>
    <w:rsid w:val="00F561A0"/>
    <w:rsid w:val="00F61E3A"/>
    <w:rsid w:val="00F777E9"/>
    <w:rsid w:val="00F77E9E"/>
    <w:rsid w:val="00F819CF"/>
    <w:rsid w:val="00F8372B"/>
    <w:rsid w:val="00F968CC"/>
    <w:rsid w:val="00FA2274"/>
    <w:rsid w:val="00FB3A73"/>
    <w:rsid w:val="00FC101A"/>
    <w:rsid w:val="00FC1317"/>
    <w:rsid w:val="00FC25E8"/>
    <w:rsid w:val="00FD0E1D"/>
    <w:rsid w:val="00FD4CBB"/>
    <w:rsid w:val="00FD5340"/>
    <w:rsid w:val="00FE096C"/>
    <w:rsid w:val="00FE0DA9"/>
    <w:rsid w:val="00FF17E1"/>
    <w:rsid w:val="047316E1"/>
    <w:rsid w:val="07306C5E"/>
    <w:rsid w:val="0B0708CD"/>
    <w:rsid w:val="0DEFE158"/>
    <w:rsid w:val="0FA1FCFC"/>
    <w:rsid w:val="14E2FB0B"/>
    <w:rsid w:val="1C04A4C6"/>
    <w:rsid w:val="2989AE9E"/>
    <w:rsid w:val="2B8F189B"/>
    <w:rsid w:val="3254067B"/>
    <w:rsid w:val="326B63B6"/>
    <w:rsid w:val="32AD2765"/>
    <w:rsid w:val="37979CCB"/>
    <w:rsid w:val="37EC8CB8"/>
    <w:rsid w:val="3906CFC1"/>
    <w:rsid w:val="3C74BACC"/>
    <w:rsid w:val="3F2966EE"/>
    <w:rsid w:val="406D275F"/>
    <w:rsid w:val="45716148"/>
    <w:rsid w:val="49F88D95"/>
    <w:rsid w:val="4AA932F6"/>
    <w:rsid w:val="50F1BB7D"/>
    <w:rsid w:val="528C6534"/>
    <w:rsid w:val="5D515F3A"/>
    <w:rsid w:val="68AE0A84"/>
    <w:rsid w:val="69A15B67"/>
    <w:rsid w:val="6F88A98B"/>
    <w:rsid w:val="70D99754"/>
    <w:rsid w:val="71F18D2E"/>
    <w:rsid w:val="7D15D9B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7F8F"/>
  <w15:chartTrackingRefBased/>
  <w15:docId w15:val="{D11884AC-3237-48AE-AF32-1B19871E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4C1"/>
    <w:pPr>
      <w:spacing w:line="276" w:lineRule="auto"/>
      <w:ind w:left="992" w:hanging="567"/>
    </w:pPr>
    <w:rPr>
      <w:rFonts w:ascii="Calibri" w:eastAsia="Times New Roman" w:hAnsi="Calibri" w:cs="Times New Roman"/>
      <w:kern w:val="0"/>
      <w:sz w:val="24"/>
      <w:szCs w:val="24"/>
      <w:lang w:eastAsia="ar-SA"/>
      <w14:ligatures w14:val="none"/>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794D7C"/>
    <w:pPr>
      <w:keepNext/>
      <w:keepLines/>
      <w:spacing w:before="240"/>
      <w:outlineLvl w:val="0"/>
    </w:pPr>
    <w:rPr>
      <w:b/>
      <w:color w:val="1F3864" w:themeColor="accent1" w:themeShade="80"/>
      <w:sz w:val="36"/>
      <w:szCs w:val="32"/>
    </w:rPr>
  </w:style>
  <w:style w:type="paragraph" w:styleId="Nagwek2">
    <w:name w:val="heading 2"/>
    <w:basedOn w:val="Normalny"/>
    <w:next w:val="Normalny"/>
    <w:link w:val="Nagwek2Znak"/>
    <w:uiPriority w:val="9"/>
    <w:unhideWhenUsed/>
    <w:qFormat/>
    <w:rsid w:val="00B917EF"/>
    <w:pPr>
      <w:keepNext/>
      <w:keepLines/>
      <w:spacing w:before="40"/>
      <w:ind w:left="0" w:firstLine="0"/>
      <w:outlineLvl w:val="1"/>
    </w:pPr>
    <w:rPr>
      <w:rFonts w:eastAsiaTheme="majorEastAsia" w:cstheme="majorBidi"/>
      <w:b/>
      <w:color w:val="1F3864" w:themeColor="accent1" w:themeShade="80"/>
      <w:sz w:val="28"/>
      <w:szCs w:val="26"/>
    </w:rPr>
  </w:style>
  <w:style w:type="paragraph" w:styleId="Nagwek3">
    <w:name w:val="heading 3"/>
    <w:basedOn w:val="Normalny"/>
    <w:next w:val="Normalny"/>
    <w:link w:val="Nagwek3Znak"/>
    <w:uiPriority w:val="9"/>
    <w:unhideWhenUsed/>
    <w:qFormat/>
    <w:rsid w:val="00336691"/>
    <w:pPr>
      <w:keepNext/>
      <w:keepLines/>
      <w:spacing w:before="40"/>
      <w:ind w:left="567"/>
      <w:outlineLvl w:val="2"/>
    </w:pPr>
    <w:rPr>
      <w:rFonts w:eastAsiaTheme="majorEastAsia" w:cstheme="majorBidi"/>
      <w:b/>
      <w:sz w:val="26"/>
    </w:rPr>
  </w:style>
  <w:style w:type="paragraph" w:styleId="Nagwek4">
    <w:name w:val="heading 4"/>
    <w:basedOn w:val="Normalny"/>
    <w:next w:val="Normalny"/>
    <w:link w:val="Nagwek4Znak"/>
    <w:uiPriority w:val="9"/>
    <w:unhideWhenUsed/>
    <w:qFormat/>
    <w:rsid w:val="00664428"/>
    <w:pPr>
      <w:keepNext/>
      <w:keepLines/>
      <w:spacing w:before="40"/>
      <w:outlineLvl w:val="3"/>
    </w:pPr>
    <w:rPr>
      <w:rFonts w:eastAsiaTheme="majorEastAsia" w:cstheme="majorBidi"/>
      <w:iCs/>
      <w:color w:val="1F3864" w:themeColor="accent1" w:themeShade="80"/>
    </w:rPr>
  </w:style>
  <w:style w:type="paragraph" w:styleId="Nagwek5">
    <w:name w:val="heading 5"/>
    <w:basedOn w:val="Normalny"/>
    <w:next w:val="Normalny"/>
    <w:link w:val="Nagwek5Znak"/>
    <w:unhideWhenUsed/>
    <w:qFormat/>
    <w:rsid w:val="00664428"/>
    <w:pPr>
      <w:suppressAutoHyphens/>
      <w:spacing w:before="240" w:after="60"/>
      <w:ind w:left="0" w:firstLine="0"/>
      <w:outlineLvl w:val="4"/>
    </w:pPr>
    <w:rPr>
      <w:b/>
      <w:bCs/>
      <w:i/>
      <w:iCs/>
      <w:sz w:val="26"/>
      <w:szCs w:val="26"/>
      <w:lang w:eastAsia="en-US"/>
    </w:rPr>
  </w:style>
  <w:style w:type="paragraph" w:styleId="Nagwek6">
    <w:name w:val="heading 6"/>
    <w:basedOn w:val="Normalny"/>
    <w:next w:val="Normalny"/>
    <w:link w:val="Nagwek6Znak"/>
    <w:uiPriority w:val="9"/>
    <w:semiHidden/>
    <w:unhideWhenUsed/>
    <w:qFormat/>
    <w:rsid w:val="00664428"/>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794D7C"/>
    <w:rPr>
      <w:rFonts w:ascii="Calibri" w:eastAsia="Times New Roman" w:hAnsi="Calibri" w:cs="Times New Roman"/>
      <w:b/>
      <w:color w:val="1F3864" w:themeColor="accent1" w:themeShade="80"/>
      <w:kern w:val="0"/>
      <w:sz w:val="36"/>
      <w:szCs w:val="32"/>
      <w:lang w:eastAsia="ar-SA"/>
      <w14:ligatures w14:val="none"/>
    </w:rPr>
  </w:style>
  <w:style w:type="character" w:customStyle="1" w:styleId="Nagwek2Znak">
    <w:name w:val="Nagłówek 2 Znak"/>
    <w:basedOn w:val="Domylnaczcionkaakapitu"/>
    <w:link w:val="Nagwek2"/>
    <w:uiPriority w:val="9"/>
    <w:rsid w:val="00B917EF"/>
    <w:rPr>
      <w:rFonts w:ascii="Calibri" w:eastAsiaTheme="majorEastAsia" w:hAnsi="Calibri" w:cstheme="majorBidi"/>
      <w:b/>
      <w:color w:val="1F3864" w:themeColor="accent1" w:themeShade="80"/>
      <w:kern w:val="0"/>
      <w:sz w:val="28"/>
      <w:szCs w:val="26"/>
      <w:lang w:eastAsia="ar-SA"/>
      <w14:ligatures w14:val="none"/>
    </w:rPr>
  </w:style>
  <w:style w:type="character" w:customStyle="1" w:styleId="Nagwek3Znak">
    <w:name w:val="Nagłówek 3 Znak"/>
    <w:basedOn w:val="Domylnaczcionkaakapitu"/>
    <w:link w:val="Nagwek3"/>
    <w:uiPriority w:val="9"/>
    <w:rsid w:val="00336691"/>
    <w:rPr>
      <w:rFonts w:ascii="Calibri" w:eastAsiaTheme="majorEastAsia" w:hAnsi="Calibri" w:cstheme="majorBidi"/>
      <w:b/>
      <w:kern w:val="0"/>
      <w:sz w:val="26"/>
      <w:szCs w:val="24"/>
      <w:lang w:eastAsia="ar-SA"/>
      <w14:ligatures w14:val="none"/>
    </w:rPr>
  </w:style>
  <w:style w:type="character" w:customStyle="1" w:styleId="Nagwek4Znak">
    <w:name w:val="Nagłówek 4 Znak"/>
    <w:basedOn w:val="Domylnaczcionkaakapitu"/>
    <w:link w:val="Nagwek4"/>
    <w:uiPriority w:val="9"/>
    <w:rsid w:val="00664428"/>
    <w:rPr>
      <w:rFonts w:ascii="Calibri" w:eastAsiaTheme="majorEastAsia" w:hAnsi="Calibri" w:cstheme="majorBidi"/>
      <w:iCs/>
      <w:color w:val="1F3864" w:themeColor="accent1" w:themeShade="80"/>
      <w:kern w:val="0"/>
      <w:sz w:val="24"/>
      <w:szCs w:val="24"/>
      <w:lang w:eastAsia="ar-SA"/>
      <w14:ligatures w14:val="none"/>
    </w:rPr>
  </w:style>
  <w:style w:type="character" w:customStyle="1" w:styleId="Nagwek5Znak">
    <w:name w:val="Nagłówek 5 Znak"/>
    <w:basedOn w:val="Domylnaczcionkaakapitu"/>
    <w:link w:val="Nagwek5"/>
    <w:rsid w:val="00664428"/>
    <w:rPr>
      <w:rFonts w:ascii="Calibri" w:eastAsia="Times New Roman" w:hAnsi="Calibri" w:cs="Times New Roman"/>
      <w:b/>
      <w:bCs/>
      <w:i/>
      <w:iCs/>
      <w:kern w:val="0"/>
      <w:sz w:val="26"/>
      <w:szCs w:val="26"/>
      <w14:ligatures w14:val="none"/>
    </w:rPr>
  </w:style>
  <w:style w:type="character" w:customStyle="1" w:styleId="Nagwek6Znak">
    <w:name w:val="Nagłówek 6 Znak"/>
    <w:basedOn w:val="Domylnaczcionkaakapitu"/>
    <w:link w:val="Nagwek6"/>
    <w:uiPriority w:val="9"/>
    <w:semiHidden/>
    <w:rsid w:val="00664428"/>
    <w:rPr>
      <w:rFonts w:asciiTheme="majorHAnsi" w:eastAsiaTheme="majorEastAsia" w:hAnsiTheme="majorHAnsi" w:cstheme="majorBidi"/>
      <w:color w:val="1F3763" w:themeColor="accent1" w:themeShade="7F"/>
      <w:kern w:val="0"/>
      <w:sz w:val="24"/>
      <w:szCs w:val="24"/>
      <w:lang w:eastAsia="ar-SA"/>
      <w14:ligatures w14:val="none"/>
    </w:rPr>
  </w:style>
  <w:style w:type="paragraph" w:styleId="Tekstdymka">
    <w:name w:val="Balloon Text"/>
    <w:basedOn w:val="Normalny"/>
    <w:link w:val="TekstdymkaZnak"/>
    <w:uiPriority w:val="99"/>
    <w:rsid w:val="00664428"/>
    <w:rPr>
      <w:rFonts w:ascii="Segoe UI" w:hAnsi="Segoe UI" w:cs="Segoe UI"/>
      <w:sz w:val="18"/>
      <w:szCs w:val="18"/>
    </w:rPr>
  </w:style>
  <w:style w:type="character" w:customStyle="1" w:styleId="TekstdymkaZnak">
    <w:name w:val="Tekst dymka Znak"/>
    <w:basedOn w:val="Domylnaczcionkaakapitu"/>
    <w:link w:val="Tekstdymka"/>
    <w:uiPriority w:val="99"/>
    <w:rsid w:val="00664428"/>
    <w:rPr>
      <w:rFonts w:ascii="Segoe UI" w:eastAsia="Times New Roman" w:hAnsi="Segoe UI" w:cs="Segoe UI"/>
      <w:kern w:val="0"/>
      <w:sz w:val="18"/>
      <w:szCs w:val="18"/>
      <w:lang w:eastAsia="ar-SA"/>
      <w14:ligatures w14:val="none"/>
    </w:rPr>
  </w:style>
  <w:style w:type="paragraph" w:styleId="Nagwek">
    <w:name w:val="header"/>
    <w:basedOn w:val="Normalny"/>
    <w:link w:val="NagwekZnak"/>
    <w:uiPriority w:val="99"/>
    <w:rsid w:val="00664428"/>
    <w:pPr>
      <w:tabs>
        <w:tab w:val="center" w:pos="4536"/>
        <w:tab w:val="right" w:pos="9072"/>
      </w:tabs>
    </w:pPr>
  </w:style>
  <w:style w:type="character" w:customStyle="1" w:styleId="NagwekZnak">
    <w:name w:val="Nagłówek Znak"/>
    <w:basedOn w:val="Domylnaczcionkaakapitu"/>
    <w:link w:val="Nagwek"/>
    <w:uiPriority w:val="99"/>
    <w:rsid w:val="00664428"/>
    <w:rPr>
      <w:rFonts w:ascii="Calibri" w:eastAsia="Times New Roman" w:hAnsi="Calibri" w:cs="Times New Roman"/>
      <w:kern w:val="0"/>
      <w:sz w:val="24"/>
      <w:szCs w:val="24"/>
      <w:lang w:eastAsia="ar-SA"/>
      <w14:ligatures w14:val="none"/>
    </w:rPr>
  </w:style>
  <w:style w:type="paragraph" w:styleId="Stopka">
    <w:name w:val="footer"/>
    <w:aliases w:val="Znak Znak1,Znak Znak1 Znak Znak,Znak Znak1 Znak Z + 11 pt,Wyjustowany..."/>
    <w:basedOn w:val="Normalny"/>
    <w:link w:val="StopkaZnak"/>
    <w:uiPriority w:val="99"/>
    <w:rsid w:val="00664428"/>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664428"/>
    <w:rPr>
      <w:rFonts w:ascii="Calibri" w:eastAsia="Times New Roman" w:hAnsi="Calibri" w:cs="Times New Roman"/>
      <w:kern w:val="0"/>
      <w:sz w:val="24"/>
      <w:szCs w:val="24"/>
      <w:lang w:eastAsia="ar-SA"/>
      <w14:ligatures w14:val="none"/>
    </w:rPr>
  </w:style>
  <w:style w:type="paragraph" w:styleId="Nagwekspisutreci">
    <w:name w:val="TOC Heading"/>
    <w:basedOn w:val="Nagwek1"/>
    <w:next w:val="Normalny"/>
    <w:uiPriority w:val="39"/>
    <w:qFormat/>
    <w:rsid w:val="00664428"/>
    <w:pPr>
      <w:spacing w:line="251" w:lineRule="auto"/>
    </w:pPr>
    <w:rPr>
      <w:rFonts w:ascii="Calibri Light" w:hAnsi="Calibri Light"/>
      <w:b w:val="0"/>
      <w:color w:val="2F5496"/>
      <w:sz w:val="32"/>
      <w:lang w:eastAsia="pl-PL"/>
    </w:rPr>
  </w:style>
  <w:style w:type="paragraph" w:styleId="Spistreci1">
    <w:name w:val="toc 1"/>
    <w:basedOn w:val="Normalny"/>
    <w:next w:val="Normalny"/>
    <w:autoRedefine/>
    <w:uiPriority w:val="39"/>
    <w:rsid w:val="00664428"/>
    <w:pPr>
      <w:spacing w:after="100"/>
    </w:pPr>
  </w:style>
  <w:style w:type="character" w:styleId="Hipercze">
    <w:name w:val="Hyperlink"/>
    <w:basedOn w:val="Domylnaczcionkaakapitu"/>
    <w:uiPriority w:val="99"/>
    <w:rsid w:val="00664428"/>
    <w:rPr>
      <w:color w:val="0563C1"/>
      <w:u w:val="singl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rsid w:val="00664428"/>
    <w:pPr>
      <w:ind w:left="720"/>
    </w:pPr>
  </w:style>
  <w:style w:type="paragraph" w:customStyle="1" w:styleId="NumerowenieTimes">
    <w:name w:val="Numerowenie Times"/>
    <w:basedOn w:val="Normalny"/>
    <w:rsid w:val="00664428"/>
    <w:pPr>
      <w:numPr>
        <w:numId w:val="20"/>
      </w:numPr>
    </w:pPr>
  </w:style>
  <w:style w:type="paragraph" w:customStyle="1" w:styleId="Nagwek777">
    <w:name w:val="Nagłówek 777"/>
    <w:basedOn w:val="Normalny"/>
    <w:rsid w:val="00664428"/>
    <w:pPr>
      <w:numPr>
        <w:numId w:val="2"/>
      </w:numPr>
    </w:pPr>
  </w:style>
  <w:style w:type="character" w:styleId="Nierozpoznanawzmianka">
    <w:name w:val="Unresolved Mention"/>
    <w:basedOn w:val="Domylnaczcionkaakapitu"/>
    <w:uiPriority w:val="99"/>
    <w:rsid w:val="00664428"/>
    <w:rPr>
      <w:color w:val="605E5C"/>
      <w:shd w:val="clear" w:color="auto" w:fill="E1DFDD"/>
    </w:rPr>
  </w:style>
  <w:style w:type="character" w:styleId="Odwoaniedokomentarza">
    <w:name w:val="annotation reference"/>
    <w:basedOn w:val="Domylnaczcionkaakapitu"/>
    <w:rsid w:val="00664428"/>
    <w:rPr>
      <w:sz w:val="16"/>
      <w:szCs w:val="16"/>
    </w:rPr>
  </w:style>
  <w:style w:type="paragraph" w:styleId="Tekstkomentarza">
    <w:name w:val="annotation text"/>
    <w:basedOn w:val="Normalny"/>
    <w:link w:val="TekstkomentarzaZnak1"/>
    <w:uiPriority w:val="99"/>
    <w:rsid w:val="00664428"/>
    <w:rPr>
      <w:sz w:val="20"/>
      <w:szCs w:val="20"/>
    </w:rPr>
  </w:style>
  <w:style w:type="character" w:customStyle="1" w:styleId="TekstkomentarzaZnak">
    <w:name w:val="Tekst komentarza Znak"/>
    <w:basedOn w:val="Domylnaczcionkaakapitu"/>
    <w:uiPriority w:val="99"/>
    <w:rsid w:val="00664428"/>
    <w:rPr>
      <w:rFonts w:ascii="Calibri" w:eastAsia="Times New Roman"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rsid w:val="00664428"/>
    <w:rPr>
      <w:b/>
      <w:bCs/>
    </w:rPr>
  </w:style>
  <w:style w:type="character" w:customStyle="1" w:styleId="TematkomentarzaZnak">
    <w:name w:val="Temat komentarza Znak"/>
    <w:basedOn w:val="TekstkomentarzaZnak"/>
    <w:link w:val="Tematkomentarza"/>
    <w:uiPriority w:val="99"/>
    <w:rsid w:val="00664428"/>
    <w:rPr>
      <w:rFonts w:ascii="Calibri" w:eastAsia="Times New Roman" w:hAnsi="Calibri" w:cs="Times New Roman"/>
      <w:b/>
      <w:bCs/>
      <w:kern w:val="0"/>
      <w:sz w:val="20"/>
      <w:szCs w:val="20"/>
      <w:lang w:eastAsia="ar-SA"/>
      <w14:ligatures w14:val="none"/>
    </w:rPr>
  </w:style>
  <w:style w:type="table" w:styleId="Tabela-Siatka">
    <w:name w:val="Table Grid"/>
    <w:basedOn w:val="Standardowy"/>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
    <w:name w:val="LFO9"/>
    <w:basedOn w:val="Bezlisty"/>
    <w:rsid w:val="00664428"/>
  </w:style>
  <w:style w:type="numbering" w:customStyle="1" w:styleId="LFO12">
    <w:name w:val="LFO12"/>
    <w:basedOn w:val="Bezlisty"/>
    <w:rsid w:val="00664428"/>
    <w:pPr>
      <w:numPr>
        <w:numId w:val="2"/>
      </w:numPr>
    </w:pPr>
  </w:style>
  <w:style w:type="table" w:customStyle="1" w:styleId="Tabela-Siatka1">
    <w:name w:val="Tabela - Siatka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Podrozdział,Footnote,Podrozdzia3,Tekst przypisu"/>
    <w:basedOn w:val="Normalny"/>
    <w:link w:val="TekstprzypisudolnegoZnak"/>
    <w:uiPriority w:val="99"/>
    <w:unhideWhenUsed/>
    <w:rsid w:val="00664428"/>
    <w:rPr>
      <w:rFonts w:eastAsia="Calibri"/>
      <w:sz w:val="20"/>
      <w:szCs w:val="20"/>
      <w:lang w:eastAsia="en-US"/>
    </w:rPr>
  </w:style>
  <w:style w:type="character" w:customStyle="1" w:styleId="TekstprzypisudolnegoZnak">
    <w:name w:val="Tekst przypisu dolnego Znak"/>
    <w:aliases w:val="Tekst przypisu Znak Znak,Podrozdział Znak,Footnote Znak,Podrozdzia3 Znak,Tekst przypisu Znak2"/>
    <w:basedOn w:val="Domylnaczcionkaakapitu"/>
    <w:link w:val="Tekstprzypisudolnego"/>
    <w:uiPriority w:val="99"/>
    <w:rsid w:val="00664428"/>
    <w:rPr>
      <w:rFonts w:ascii="Calibri" w:eastAsia="Calibri" w:hAnsi="Calibri" w:cs="Times New Roman"/>
      <w:kern w:val="0"/>
      <w:sz w:val="20"/>
      <w:szCs w:val="20"/>
      <w14:ligatures w14:val="none"/>
    </w:rPr>
  </w:style>
  <w:style w:type="character" w:styleId="Odwoanieprzypisudolnego">
    <w:name w:val="footnote reference"/>
    <w:aliases w:val="Footnote symbol"/>
    <w:basedOn w:val="Domylnaczcionkaakapitu"/>
    <w:uiPriority w:val="99"/>
    <w:unhideWhenUsed/>
    <w:rsid w:val="00664428"/>
    <w:rPr>
      <w:vertAlign w:val="superscript"/>
    </w:rPr>
  </w:style>
  <w:style w:type="table" w:customStyle="1" w:styleId="Tabela-Siatka2">
    <w:name w:val="Tabela - Siatka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64428"/>
    <w:pPr>
      <w:spacing w:line="276" w:lineRule="auto"/>
      <w:ind w:left="992" w:hanging="567"/>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qFormat/>
    <w:rsid w:val="00664428"/>
    <w:rPr>
      <w:rFonts w:ascii="Calibri" w:eastAsia="Times New Roman" w:hAnsi="Calibri" w:cs="Times New Roman"/>
      <w:kern w:val="0"/>
      <w:sz w:val="24"/>
      <w:szCs w:val="24"/>
      <w:lang w:eastAsia="ar-SA"/>
      <w14:ligatures w14:val="none"/>
    </w:rPr>
  </w:style>
  <w:style w:type="character" w:customStyle="1" w:styleId="ZnakZnak11">
    <w:name w:val="Znak Znak11"/>
    <w:basedOn w:val="Domylnaczcionkaakapitu"/>
    <w:locked/>
    <w:rsid w:val="00664428"/>
  </w:style>
  <w:style w:type="character" w:customStyle="1" w:styleId="ZnakZnak20">
    <w:name w:val="Znak Znak20"/>
    <w:semiHidden/>
    <w:locked/>
    <w:rsid w:val="00664428"/>
    <w:rPr>
      <w:rFonts w:ascii="Cambria" w:hAnsi="Cambria" w:cs="Cambria"/>
      <w:b/>
      <w:bCs/>
      <w:i/>
      <w:iCs/>
      <w:sz w:val="28"/>
      <w:szCs w:val="28"/>
    </w:rPr>
  </w:style>
  <w:style w:type="paragraph" w:styleId="NormalnyWeb">
    <w:name w:val="Normal (Web)"/>
    <w:basedOn w:val="Normalny"/>
    <w:uiPriority w:val="99"/>
    <w:unhideWhenUsed/>
    <w:rsid w:val="00664428"/>
    <w:rPr>
      <w:rFonts w:ascii="Times New Roman" w:hAnsi="Times New Roman"/>
    </w:rPr>
  </w:style>
  <w:style w:type="paragraph" w:styleId="Spistreci2">
    <w:name w:val="toc 2"/>
    <w:basedOn w:val="Normalny"/>
    <w:next w:val="Normalny"/>
    <w:autoRedefine/>
    <w:uiPriority w:val="39"/>
    <w:unhideWhenUsed/>
    <w:rsid w:val="00664428"/>
    <w:pPr>
      <w:spacing w:after="100"/>
      <w:ind w:left="240"/>
    </w:pPr>
  </w:style>
  <w:style w:type="paragraph" w:styleId="Podtytu">
    <w:name w:val="Subtitle"/>
    <w:basedOn w:val="Normalny"/>
    <w:next w:val="Normalny"/>
    <w:link w:val="PodtytuZnak"/>
    <w:uiPriority w:val="11"/>
    <w:qFormat/>
    <w:rsid w:val="00664428"/>
    <w:pPr>
      <w:numPr>
        <w:ilvl w:val="1"/>
      </w:numPr>
      <w:ind w:left="567" w:hanging="567"/>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64428"/>
    <w:rPr>
      <w:rFonts w:eastAsiaTheme="minorEastAsia"/>
      <w:color w:val="5A5A5A" w:themeColor="text1" w:themeTint="A5"/>
      <w:spacing w:val="15"/>
      <w:kern w:val="0"/>
      <w:lang w:eastAsia="ar-SA"/>
      <w14:ligatures w14:val="none"/>
    </w:rPr>
  </w:style>
  <w:style w:type="paragraph" w:styleId="Poprawka">
    <w:name w:val="Revision"/>
    <w:hidden/>
    <w:uiPriority w:val="99"/>
    <w:semiHidden/>
    <w:rsid w:val="00664428"/>
    <w:pPr>
      <w:spacing w:line="276" w:lineRule="auto"/>
      <w:ind w:left="992" w:hanging="567"/>
    </w:pPr>
    <w:rPr>
      <w:rFonts w:ascii="Calibri" w:eastAsia="Times New Roman" w:hAnsi="Calibri" w:cs="Times New Roman"/>
      <w:kern w:val="0"/>
      <w:sz w:val="24"/>
      <w:szCs w:val="24"/>
      <w:lang w:eastAsia="ar-SA"/>
      <w14:ligatures w14:val="none"/>
    </w:rPr>
  </w:style>
  <w:style w:type="numbering" w:customStyle="1" w:styleId="Styl8321">
    <w:name w:val="Styl8321"/>
    <w:uiPriority w:val="99"/>
    <w:rsid w:val="00664428"/>
  </w:style>
  <w:style w:type="numbering" w:customStyle="1" w:styleId="Bezlisty1">
    <w:name w:val="Bez listy1"/>
    <w:next w:val="Bezlisty"/>
    <w:uiPriority w:val="99"/>
    <w:semiHidden/>
    <w:unhideWhenUsed/>
    <w:rsid w:val="00664428"/>
  </w:style>
  <w:style w:type="paragraph" w:styleId="Tekstprzypisukocowego">
    <w:name w:val="endnote text"/>
    <w:basedOn w:val="Normalny"/>
    <w:link w:val="TekstprzypisukocowegoZnak"/>
    <w:uiPriority w:val="99"/>
    <w:semiHidden/>
    <w:unhideWhenUsed/>
    <w:rsid w:val="00664428"/>
    <w:rPr>
      <w:sz w:val="20"/>
      <w:szCs w:val="20"/>
    </w:rPr>
  </w:style>
  <w:style w:type="character" w:customStyle="1" w:styleId="TekstprzypisukocowegoZnak">
    <w:name w:val="Tekst przypisu końcowego Znak"/>
    <w:basedOn w:val="Domylnaczcionkaakapitu"/>
    <w:link w:val="Tekstprzypisukocowego"/>
    <w:uiPriority w:val="99"/>
    <w:semiHidden/>
    <w:rsid w:val="00664428"/>
    <w:rPr>
      <w:rFonts w:ascii="Calibri" w:eastAsia="Times New Roman" w:hAnsi="Calibri" w:cs="Times New Roman"/>
      <w:kern w:val="0"/>
      <w:sz w:val="20"/>
      <w:szCs w:val="20"/>
      <w:lang w:eastAsia="ar-SA"/>
      <w14:ligatures w14:val="none"/>
    </w:rPr>
  </w:style>
  <w:style w:type="character" w:styleId="Odwoanieprzypisukocowego">
    <w:name w:val="endnote reference"/>
    <w:basedOn w:val="Domylnaczcionkaakapitu"/>
    <w:uiPriority w:val="99"/>
    <w:semiHidden/>
    <w:unhideWhenUsed/>
    <w:rsid w:val="00664428"/>
    <w:rPr>
      <w:vertAlign w:val="superscript"/>
    </w:rPr>
  </w:style>
  <w:style w:type="paragraph" w:styleId="Spistreci3">
    <w:name w:val="toc 3"/>
    <w:basedOn w:val="Normalny"/>
    <w:next w:val="Normalny"/>
    <w:autoRedefine/>
    <w:uiPriority w:val="39"/>
    <w:unhideWhenUsed/>
    <w:rsid w:val="00664428"/>
    <w:pPr>
      <w:spacing w:after="100"/>
      <w:ind w:left="480"/>
    </w:pPr>
  </w:style>
  <w:style w:type="paragraph" w:customStyle="1" w:styleId="Default">
    <w:name w:val="Default"/>
    <w:rsid w:val="00664428"/>
    <w:pPr>
      <w:autoSpaceDE w:val="0"/>
      <w:adjustRightInd w:val="0"/>
      <w:spacing w:line="276" w:lineRule="auto"/>
      <w:ind w:left="992" w:hanging="567"/>
    </w:pPr>
    <w:rPr>
      <w:rFonts w:ascii="Calibri" w:eastAsia="Calibri" w:hAnsi="Calibri" w:cs="Calibri"/>
      <w:color w:val="000000"/>
      <w:kern w:val="0"/>
      <w:sz w:val="24"/>
      <w:szCs w:val="24"/>
      <w14:ligatures w14:val="none"/>
    </w:rPr>
  </w:style>
  <w:style w:type="paragraph" w:styleId="Tytu">
    <w:name w:val="Title"/>
    <w:aliases w:val="Tytuł SIWZ"/>
    <w:basedOn w:val="Normalny"/>
    <w:next w:val="Normalny"/>
    <w:link w:val="TytuZnak"/>
    <w:uiPriority w:val="10"/>
    <w:qFormat/>
    <w:rsid w:val="00664428"/>
    <w:pPr>
      <w:contextualSpacing/>
    </w:pPr>
    <w:rPr>
      <w:rFonts w:eastAsiaTheme="majorEastAsia" w:cstheme="majorBidi"/>
      <w:b/>
      <w:spacing w:val="-10"/>
      <w:kern w:val="28"/>
      <w:sz w:val="48"/>
      <w:szCs w:val="56"/>
    </w:rPr>
  </w:style>
  <w:style w:type="character" w:customStyle="1" w:styleId="TytuZnak">
    <w:name w:val="Tytuł Znak"/>
    <w:aliases w:val="Tytuł SIWZ Znak"/>
    <w:basedOn w:val="Domylnaczcionkaakapitu"/>
    <w:link w:val="Tytu"/>
    <w:uiPriority w:val="10"/>
    <w:rsid w:val="00664428"/>
    <w:rPr>
      <w:rFonts w:ascii="Calibri" w:eastAsiaTheme="majorEastAsia" w:hAnsi="Calibri" w:cstheme="majorBidi"/>
      <w:b/>
      <w:spacing w:val="-10"/>
      <w:kern w:val="28"/>
      <w:sz w:val="48"/>
      <w:szCs w:val="56"/>
      <w:lang w:eastAsia="ar-SA"/>
      <w14:ligatures w14:val="none"/>
    </w:rPr>
  </w:style>
  <w:style w:type="character" w:styleId="UyteHipercze">
    <w:name w:val="FollowedHyperlink"/>
    <w:basedOn w:val="Domylnaczcionkaakapitu"/>
    <w:uiPriority w:val="99"/>
    <w:semiHidden/>
    <w:unhideWhenUsed/>
    <w:rsid w:val="00664428"/>
    <w:rPr>
      <w:color w:val="954F72" w:themeColor="followedHyperlink"/>
      <w:u w:val="single"/>
    </w:rPr>
  </w:style>
  <w:style w:type="table" w:customStyle="1" w:styleId="Tabela-Siatka23">
    <w:name w:val="Tabela - Siatka23"/>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64428"/>
    <w:pPr>
      <w:spacing w:line="276"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2">
    <w:name w:val="Tabela siatki 1 — jasna2"/>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664428"/>
  </w:style>
  <w:style w:type="numbering" w:customStyle="1" w:styleId="WWOutlineListStyle">
    <w:name w:val="WW_OutlineListStyle"/>
    <w:basedOn w:val="Bezlisty"/>
    <w:rsid w:val="00664428"/>
    <w:pPr>
      <w:numPr>
        <w:numId w:val="1"/>
      </w:numPr>
    </w:pPr>
  </w:style>
  <w:style w:type="numbering" w:customStyle="1" w:styleId="Bezlisty11">
    <w:name w:val="Bez listy11"/>
    <w:next w:val="Bezlisty"/>
    <w:uiPriority w:val="99"/>
    <w:semiHidden/>
    <w:unhideWhenUsed/>
    <w:rsid w:val="00664428"/>
  </w:style>
  <w:style w:type="paragraph" w:styleId="Tekstpodstawowy2">
    <w:name w:val="Body Text 2"/>
    <w:basedOn w:val="Normalny"/>
    <w:link w:val="Tekstpodstawowy2Znak"/>
    <w:rsid w:val="00664428"/>
    <w:pPr>
      <w:spacing w:after="0"/>
      <w:ind w:left="0" w:firstLine="0"/>
      <w:jc w:val="both"/>
    </w:pPr>
    <w:rPr>
      <w:rFonts w:ascii="Arial" w:hAnsi="Arial"/>
      <w:lang w:eastAsia="pl-PL"/>
    </w:rPr>
  </w:style>
  <w:style w:type="character" w:customStyle="1" w:styleId="Tekstpodstawowy2Znak">
    <w:name w:val="Tekst podstawowy 2 Znak"/>
    <w:basedOn w:val="Domylnaczcionkaakapitu"/>
    <w:link w:val="Tekstpodstawowy2"/>
    <w:rsid w:val="00664428"/>
    <w:rPr>
      <w:rFonts w:ascii="Arial" w:eastAsia="Times New Roman" w:hAnsi="Arial" w:cs="Times New Roman"/>
      <w:kern w:val="0"/>
      <w:sz w:val="24"/>
      <w:szCs w:val="24"/>
      <w:lang w:eastAsia="pl-PL"/>
      <w14:ligatures w14:val="none"/>
    </w:rPr>
  </w:style>
  <w:style w:type="paragraph" w:customStyle="1" w:styleId="Tresc">
    <w:name w:val="Tresc"/>
    <w:basedOn w:val="Normalny"/>
    <w:rsid w:val="00664428"/>
    <w:pPr>
      <w:spacing w:after="120" w:line="300" w:lineRule="auto"/>
      <w:ind w:left="0" w:firstLine="0"/>
      <w:jc w:val="both"/>
    </w:pPr>
    <w:rPr>
      <w:rFonts w:ascii="Arial" w:hAnsi="Arial"/>
      <w:szCs w:val="20"/>
      <w:lang w:eastAsia="pl-PL"/>
    </w:rPr>
  </w:style>
  <w:style w:type="paragraph" w:customStyle="1" w:styleId="ListParagraph1">
    <w:name w:val="List Paragraph1"/>
    <w:basedOn w:val="Normalny"/>
    <w:rsid w:val="00664428"/>
    <w:pPr>
      <w:spacing w:after="80"/>
      <w:ind w:left="708" w:firstLine="0"/>
    </w:pPr>
    <w:rPr>
      <w:rFonts w:ascii="Arial" w:hAnsi="Arial"/>
      <w:sz w:val="20"/>
      <w:szCs w:val="20"/>
      <w:lang w:eastAsia="pl-PL"/>
    </w:rPr>
  </w:style>
  <w:style w:type="paragraph" w:customStyle="1" w:styleId="Trenum">
    <w:name w:val="Treść num."/>
    <w:basedOn w:val="Normalny"/>
    <w:rsid w:val="00664428"/>
    <w:pPr>
      <w:spacing w:after="120" w:line="300" w:lineRule="auto"/>
      <w:ind w:left="0" w:firstLine="0"/>
      <w:jc w:val="both"/>
    </w:pPr>
    <w:rPr>
      <w:rFonts w:ascii="Arial" w:hAnsi="Arial"/>
      <w:szCs w:val="20"/>
      <w:lang w:eastAsia="pl-PL"/>
    </w:rPr>
  </w:style>
  <w:style w:type="paragraph" w:styleId="Listanumerowana">
    <w:name w:val="List Number"/>
    <w:basedOn w:val="Normalny"/>
    <w:semiHidden/>
    <w:rsid w:val="00664428"/>
    <w:pPr>
      <w:snapToGrid w:val="0"/>
      <w:spacing w:after="120"/>
      <w:ind w:left="0" w:firstLine="0"/>
    </w:pPr>
    <w:rPr>
      <w:rFonts w:ascii="Arial" w:hAnsi="Arial"/>
      <w:szCs w:val="20"/>
      <w:lang w:eastAsia="pl-PL"/>
    </w:rPr>
  </w:style>
  <w:style w:type="paragraph" w:styleId="Tekstpodstawowy3">
    <w:name w:val="Body Text 3"/>
    <w:basedOn w:val="Normalny"/>
    <w:link w:val="Tekstpodstawowy3Znak"/>
    <w:semiHidden/>
    <w:rsid w:val="00664428"/>
    <w:pPr>
      <w:spacing w:after="120"/>
      <w:ind w:left="0" w:firstLine="0"/>
    </w:pPr>
    <w:rPr>
      <w:rFonts w:ascii="Arial" w:hAnsi="Arial"/>
      <w:sz w:val="16"/>
      <w:szCs w:val="16"/>
      <w:lang w:eastAsia="pl-PL"/>
    </w:rPr>
  </w:style>
  <w:style w:type="character" w:customStyle="1" w:styleId="Tekstpodstawowy3Znak">
    <w:name w:val="Tekst podstawowy 3 Znak"/>
    <w:basedOn w:val="Domylnaczcionkaakapitu"/>
    <w:link w:val="Tekstpodstawowy3"/>
    <w:semiHidden/>
    <w:rsid w:val="00664428"/>
    <w:rPr>
      <w:rFonts w:ascii="Arial" w:eastAsia="Times New Roman" w:hAnsi="Arial" w:cs="Times New Roman"/>
      <w:kern w:val="0"/>
      <w:sz w:val="16"/>
      <w:szCs w:val="16"/>
      <w:lang w:eastAsia="pl-PL"/>
      <w14:ligatures w14:val="none"/>
    </w:rPr>
  </w:style>
  <w:style w:type="paragraph" w:customStyle="1" w:styleId="Trescznumztab">
    <w:name w:val="Tresc z num. z tab."/>
    <w:basedOn w:val="Normalny"/>
    <w:uiPriority w:val="99"/>
    <w:rsid w:val="00664428"/>
    <w:pPr>
      <w:widowControl w:val="0"/>
      <w:tabs>
        <w:tab w:val="left" w:pos="567"/>
        <w:tab w:val="left" w:pos="5103"/>
        <w:tab w:val="left" w:pos="6804"/>
        <w:tab w:val="right" w:pos="8505"/>
      </w:tabs>
      <w:spacing w:after="120" w:line="300" w:lineRule="auto"/>
      <w:ind w:left="0" w:firstLine="0"/>
    </w:pPr>
    <w:rPr>
      <w:rFonts w:ascii="Arial" w:hAnsi="Arial"/>
      <w:szCs w:val="20"/>
      <w:lang w:eastAsia="pl-PL"/>
    </w:rPr>
  </w:style>
  <w:style w:type="paragraph" w:styleId="Tekstpodstawowy">
    <w:name w:val="Body Text"/>
    <w:aliases w:val="wypunktowanie,ändrad,Tekst wcięty 2 st,(ALT+½),(F2),L1 Body Text,bt,b,Tekst wci,ęty 2 st,Tekst wciety 2 st,ety 2 st"/>
    <w:basedOn w:val="Normalny"/>
    <w:link w:val="TekstpodstawowyZnak"/>
    <w:rsid w:val="00664428"/>
    <w:pPr>
      <w:spacing w:after="120"/>
      <w:ind w:left="0" w:firstLine="0"/>
    </w:pPr>
    <w:rPr>
      <w:rFonts w:ascii="Arial" w:hAnsi="Arial"/>
      <w:lang w:eastAsia="pl-PL"/>
    </w:r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664428"/>
    <w:rPr>
      <w:rFonts w:ascii="Arial" w:eastAsia="Times New Roman" w:hAnsi="Arial" w:cs="Times New Roman"/>
      <w:kern w:val="0"/>
      <w:sz w:val="24"/>
      <w:szCs w:val="24"/>
      <w:lang w:eastAsia="pl-PL"/>
      <w14:ligatures w14:val="none"/>
    </w:rPr>
  </w:style>
  <w:style w:type="paragraph" w:customStyle="1" w:styleId="pkt1art">
    <w:name w:val="pkt1 art"/>
    <w:rsid w:val="00664428"/>
    <w:pPr>
      <w:overflowPunct w:val="0"/>
      <w:autoSpaceDE w:val="0"/>
      <w:autoSpaceDN w:val="0"/>
      <w:adjustRightInd w:val="0"/>
      <w:spacing w:before="60" w:after="60" w:line="276" w:lineRule="auto"/>
      <w:ind w:left="2269" w:hanging="284"/>
      <w:jc w:val="both"/>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uiPriority w:val="99"/>
    <w:semiHidden/>
    <w:unhideWhenUsed/>
    <w:rsid w:val="00664428"/>
    <w:pPr>
      <w:spacing w:after="120"/>
      <w:ind w:left="283" w:firstLine="0"/>
    </w:pPr>
    <w:rPr>
      <w:rFonts w:ascii="Arial" w:hAnsi="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64428"/>
    <w:rPr>
      <w:rFonts w:ascii="Arial" w:eastAsia="Times New Roman" w:hAnsi="Arial" w:cs="Times New Roman"/>
      <w:kern w:val="0"/>
      <w:sz w:val="16"/>
      <w:szCs w:val="16"/>
      <w:lang w:eastAsia="pl-PL"/>
      <w14:ligatures w14:val="none"/>
    </w:rPr>
  </w:style>
  <w:style w:type="table" w:customStyle="1" w:styleId="Tabela-Siatka3">
    <w:name w:val="Tabela - Siatka3"/>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y"/>
    <w:rsid w:val="00664428"/>
    <w:pPr>
      <w:autoSpaceDE w:val="0"/>
      <w:spacing w:after="0"/>
      <w:ind w:left="0" w:firstLine="0"/>
    </w:pPr>
    <w:rPr>
      <w:rFonts w:ascii="Arial" w:hAnsi="Arial"/>
      <w:noProof/>
      <w:sz w:val="20"/>
      <w:szCs w:val="20"/>
      <w:lang w:val="en-US" w:eastAsia="pl-PL"/>
    </w:rPr>
  </w:style>
  <w:style w:type="paragraph" w:customStyle="1" w:styleId="Punkt">
    <w:name w:val="Punkt"/>
    <w:basedOn w:val="Tekstpodstawowy"/>
    <w:rsid w:val="00664428"/>
    <w:pPr>
      <w:tabs>
        <w:tab w:val="num" w:pos="2155"/>
      </w:tabs>
      <w:spacing w:after="360"/>
      <w:ind w:left="2268" w:hanging="567"/>
      <w:jc w:val="both"/>
    </w:pPr>
  </w:style>
  <w:style w:type="paragraph" w:customStyle="1" w:styleId="Akapitzlist1">
    <w:name w:val="Akapit z listą1"/>
    <w:basedOn w:val="Normalny"/>
    <w:rsid w:val="00664428"/>
    <w:pPr>
      <w:spacing w:after="0"/>
      <w:ind w:left="720" w:hanging="431"/>
    </w:pPr>
    <w:rPr>
      <w:rFonts w:cs="Calibri"/>
      <w:szCs w:val="22"/>
      <w:lang w:eastAsia="en-US"/>
    </w:rPr>
  </w:style>
  <w:style w:type="paragraph" w:customStyle="1" w:styleId="Punkt2">
    <w:name w:val="Punkt_2"/>
    <w:basedOn w:val="Punkt"/>
    <w:rsid w:val="00664428"/>
    <w:pPr>
      <w:tabs>
        <w:tab w:val="clear" w:pos="2155"/>
        <w:tab w:val="num" w:pos="2921"/>
      </w:tabs>
      <w:spacing w:after="160"/>
      <w:ind w:left="2921" w:hanging="794"/>
    </w:pPr>
    <w:rPr>
      <w:rFonts w:ascii="Times New Roman" w:hAnsi="Times New Roman"/>
    </w:rPr>
  </w:style>
  <w:style w:type="character" w:customStyle="1" w:styleId="st">
    <w:name w:val="st"/>
    <w:rsid w:val="00664428"/>
  </w:style>
  <w:style w:type="paragraph" w:styleId="Tekstpodstawowywcity">
    <w:name w:val="Body Text Indent"/>
    <w:basedOn w:val="Normalny"/>
    <w:link w:val="TekstpodstawowywcityZnak"/>
    <w:uiPriority w:val="99"/>
    <w:unhideWhenUsed/>
    <w:rsid w:val="00664428"/>
    <w:pPr>
      <w:spacing w:after="120"/>
      <w:ind w:left="283" w:firstLine="0"/>
    </w:pPr>
    <w:rPr>
      <w:rFonts w:ascii="Arial" w:hAnsi="Arial"/>
      <w:lang w:eastAsia="pl-PL"/>
    </w:rPr>
  </w:style>
  <w:style w:type="character" w:customStyle="1" w:styleId="TekstpodstawowywcityZnak">
    <w:name w:val="Tekst podstawowy wcięty Znak"/>
    <w:basedOn w:val="Domylnaczcionkaakapitu"/>
    <w:link w:val="Tekstpodstawowywcity"/>
    <w:uiPriority w:val="99"/>
    <w:rsid w:val="00664428"/>
    <w:rPr>
      <w:rFonts w:ascii="Arial" w:eastAsia="Times New Roman" w:hAnsi="Arial" w:cs="Times New Roman"/>
      <w:kern w:val="0"/>
      <w:sz w:val="24"/>
      <w:szCs w:val="24"/>
      <w:lang w:eastAsia="pl-PL"/>
      <w14:ligatures w14:val="none"/>
    </w:rPr>
  </w:style>
  <w:style w:type="paragraph" w:styleId="Lista">
    <w:name w:val="List"/>
    <w:basedOn w:val="Normalny"/>
    <w:uiPriority w:val="99"/>
    <w:semiHidden/>
    <w:unhideWhenUsed/>
    <w:rsid w:val="00664428"/>
    <w:pPr>
      <w:spacing w:after="0"/>
      <w:ind w:left="283" w:hanging="283"/>
      <w:contextualSpacing/>
    </w:pPr>
    <w:rPr>
      <w:rFonts w:ascii="Arial" w:hAnsi="Arial"/>
      <w:lang w:eastAsia="pl-PL"/>
    </w:rPr>
  </w:style>
  <w:style w:type="numbering" w:customStyle="1" w:styleId="Styl1">
    <w:name w:val="Styl1"/>
    <w:uiPriority w:val="99"/>
    <w:rsid w:val="00664428"/>
    <w:pPr>
      <w:numPr>
        <w:numId w:val="25"/>
      </w:numPr>
    </w:pPr>
  </w:style>
  <w:style w:type="paragraph" w:customStyle="1" w:styleId="TekstPodstNumery">
    <w:name w:val="TekstPodstNumery"/>
    <w:basedOn w:val="Akapitzlist1"/>
    <w:qFormat/>
    <w:rsid w:val="00664428"/>
    <w:pPr>
      <w:numPr>
        <w:numId w:val="26"/>
      </w:numPr>
      <w:suppressAutoHyphens/>
      <w:spacing w:after="120"/>
      <w:ind w:left="360"/>
      <w:jc w:val="both"/>
    </w:pPr>
    <w:rPr>
      <w:rFonts w:ascii="Verdana" w:hAnsi="Verdana" w:cs="Verdana"/>
      <w:color w:val="000000"/>
      <w:kern w:val="1"/>
      <w:szCs w:val="24"/>
    </w:rPr>
  </w:style>
  <w:style w:type="paragraph" w:styleId="Tekstpodstawowywcity2">
    <w:name w:val="Body Text Indent 2"/>
    <w:basedOn w:val="Normalny"/>
    <w:link w:val="Tekstpodstawowywcity2Znak"/>
    <w:uiPriority w:val="99"/>
    <w:semiHidden/>
    <w:unhideWhenUsed/>
    <w:rsid w:val="00664428"/>
    <w:pPr>
      <w:spacing w:after="120" w:line="480" w:lineRule="auto"/>
      <w:ind w:left="283" w:firstLine="0"/>
    </w:pPr>
    <w:rPr>
      <w:rFonts w:ascii="Arial" w:hAnsi="Arial"/>
      <w:lang w:eastAsia="pl-PL"/>
    </w:rPr>
  </w:style>
  <w:style w:type="character" w:customStyle="1" w:styleId="Tekstpodstawowywcity2Znak">
    <w:name w:val="Tekst podstawowy wcięty 2 Znak"/>
    <w:basedOn w:val="Domylnaczcionkaakapitu"/>
    <w:link w:val="Tekstpodstawowywcity2"/>
    <w:uiPriority w:val="99"/>
    <w:semiHidden/>
    <w:rsid w:val="00664428"/>
    <w:rPr>
      <w:rFonts w:ascii="Arial" w:eastAsia="Times New Roman" w:hAnsi="Arial" w:cs="Times New Roman"/>
      <w:kern w:val="0"/>
      <w:sz w:val="24"/>
      <w:szCs w:val="24"/>
      <w:lang w:eastAsia="pl-PL"/>
      <w14:ligatures w14:val="none"/>
    </w:rPr>
  </w:style>
  <w:style w:type="paragraph" w:customStyle="1" w:styleId="Tekstpodstawowy22">
    <w:name w:val="Tekst podstawowy 22"/>
    <w:basedOn w:val="Normalny"/>
    <w:rsid w:val="00664428"/>
    <w:pPr>
      <w:suppressAutoHyphens/>
      <w:spacing w:after="0"/>
      <w:ind w:left="0" w:firstLine="0"/>
      <w:jc w:val="both"/>
    </w:pPr>
    <w:rPr>
      <w:rFonts w:ascii="Arial" w:hAnsi="Arial"/>
    </w:rPr>
  </w:style>
  <w:style w:type="character" w:styleId="Numerstrony">
    <w:name w:val="page number"/>
    <w:rsid w:val="00664428"/>
  </w:style>
  <w:style w:type="paragraph" w:customStyle="1" w:styleId="Nagwek10">
    <w:name w:val="Nagłówek1"/>
    <w:basedOn w:val="Normalny"/>
    <w:next w:val="Tekstpodstawowy"/>
    <w:rsid w:val="00664428"/>
    <w:pPr>
      <w:keepNext/>
      <w:suppressAutoHyphens/>
      <w:spacing w:before="240" w:after="120"/>
      <w:ind w:left="0" w:firstLine="0"/>
    </w:pPr>
    <w:rPr>
      <w:rFonts w:ascii="Arial" w:eastAsia="Microsoft YaHei" w:hAnsi="Arial" w:cs="Mangal"/>
      <w:sz w:val="28"/>
      <w:szCs w:val="28"/>
    </w:rPr>
  </w:style>
  <w:style w:type="table" w:customStyle="1" w:styleId="Tabela-Siatka11">
    <w:name w:val="Tabela - Siatka11"/>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64428"/>
    <w:rPr>
      <w:b/>
      <w:bCs/>
    </w:rPr>
  </w:style>
  <w:style w:type="character" w:customStyle="1" w:styleId="Bodytext">
    <w:name w:val="Body text_"/>
    <w:link w:val="Tekstpodstawowy30"/>
    <w:rsid w:val="00664428"/>
    <w:rPr>
      <w:rFonts w:cs="Calibri"/>
      <w:shd w:val="clear" w:color="auto" w:fill="FFFFFF"/>
    </w:rPr>
  </w:style>
  <w:style w:type="paragraph" w:customStyle="1" w:styleId="Tekstpodstawowy30">
    <w:name w:val="Tekst podstawowy3"/>
    <w:basedOn w:val="Normalny"/>
    <w:link w:val="Bodytext"/>
    <w:rsid w:val="00664428"/>
    <w:pPr>
      <w:widowControl w:val="0"/>
      <w:shd w:val="clear" w:color="auto" w:fill="FFFFFF"/>
      <w:spacing w:before="60" w:after="360" w:line="0" w:lineRule="atLeast"/>
      <w:ind w:left="0" w:hanging="720"/>
      <w:jc w:val="center"/>
    </w:pPr>
    <w:rPr>
      <w:rFonts w:asciiTheme="minorHAnsi" w:eastAsiaTheme="minorHAnsi" w:hAnsiTheme="minorHAnsi" w:cs="Calibri"/>
      <w:kern w:val="2"/>
      <w:sz w:val="22"/>
      <w:szCs w:val="22"/>
      <w:lang w:eastAsia="en-US"/>
      <w14:ligatures w14:val="standardContextual"/>
    </w:rPr>
  </w:style>
  <w:style w:type="character" w:styleId="Numerwiersza">
    <w:name w:val="line number"/>
    <w:uiPriority w:val="99"/>
    <w:semiHidden/>
    <w:unhideWhenUsed/>
    <w:rsid w:val="00664428"/>
  </w:style>
  <w:style w:type="paragraph" w:customStyle="1" w:styleId="NAG2">
    <w:name w:val="NAG_2"/>
    <w:basedOn w:val="Akapitzlist"/>
    <w:qFormat/>
    <w:rsid w:val="00664428"/>
    <w:pPr>
      <w:spacing w:after="200"/>
      <w:ind w:left="0" w:firstLine="0"/>
      <w:jc w:val="both"/>
    </w:pPr>
    <w:rPr>
      <w:rFonts w:ascii="Arial" w:eastAsia="Calibri" w:hAnsi="Arial" w:cs="Arial"/>
      <w:sz w:val="20"/>
      <w:szCs w:val="22"/>
      <w:lang w:eastAsia="en-US"/>
    </w:rPr>
  </w:style>
  <w:style w:type="paragraph" w:customStyle="1" w:styleId="TabelaNAG">
    <w:name w:val="Tabela_NAG"/>
    <w:basedOn w:val="Normalny"/>
    <w:qFormat/>
    <w:rsid w:val="00664428"/>
    <w:pPr>
      <w:spacing w:after="0"/>
      <w:ind w:left="0" w:firstLine="0"/>
      <w:jc w:val="center"/>
    </w:pPr>
    <w:rPr>
      <w:rFonts w:ascii="Arial" w:eastAsia="Calibri" w:hAnsi="Arial" w:cs="Arial"/>
      <w:b/>
      <w:caps/>
      <w:szCs w:val="22"/>
      <w:lang w:eastAsia="en-US"/>
    </w:rPr>
  </w:style>
  <w:style w:type="paragraph" w:customStyle="1" w:styleId="Tytuwramcedolewej">
    <w:name w:val="Tytuł w ramce do lewej"/>
    <w:basedOn w:val="Normalny"/>
    <w:link w:val="TytuwramcedolewejZnak"/>
    <w:qFormat/>
    <w:rsid w:val="00664428"/>
    <w:pPr>
      <w:spacing w:after="0"/>
      <w:ind w:left="0" w:firstLine="0"/>
      <w:jc w:val="center"/>
    </w:pPr>
    <w:rPr>
      <w:rFonts w:ascii="Arial" w:eastAsia="Calibri" w:hAnsi="Arial" w:cs="Arial"/>
      <w:b/>
      <w:sz w:val="20"/>
      <w:lang w:eastAsia="en-US"/>
    </w:rPr>
  </w:style>
  <w:style w:type="character" w:customStyle="1" w:styleId="TytuwramcedolewejZnak">
    <w:name w:val="Tytuł w ramce do lewej Znak"/>
    <w:link w:val="Tytuwramcedolewej"/>
    <w:rsid w:val="00664428"/>
    <w:rPr>
      <w:rFonts w:ascii="Arial" w:eastAsia="Calibri" w:hAnsi="Arial" w:cs="Arial"/>
      <w:b/>
      <w:kern w:val="0"/>
      <w:sz w:val="20"/>
      <w:szCs w:val="24"/>
      <w14:ligatures w14:val="none"/>
    </w:rPr>
  </w:style>
  <w:style w:type="character" w:styleId="Uwydatnienie">
    <w:name w:val="Emphasis"/>
    <w:uiPriority w:val="20"/>
    <w:qFormat/>
    <w:rsid w:val="00664428"/>
    <w:rPr>
      <w:i/>
      <w:iCs/>
    </w:rPr>
  </w:style>
  <w:style w:type="character" w:styleId="Tytuksiki">
    <w:name w:val="Book Title"/>
    <w:uiPriority w:val="33"/>
    <w:qFormat/>
    <w:rsid w:val="00664428"/>
    <w:rPr>
      <w:rFonts w:ascii="Calibri" w:hAnsi="Calibri"/>
      <w:b/>
      <w:bCs/>
      <w:i w:val="0"/>
      <w:iCs/>
      <w:spacing w:val="5"/>
      <w:sz w:val="28"/>
    </w:rPr>
  </w:style>
  <w:style w:type="table" w:customStyle="1" w:styleId="Tabela-Siatka25">
    <w:name w:val="Tabela - Siatka25"/>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11">
    <w:name w:val="Styl11"/>
    <w:uiPriority w:val="99"/>
    <w:rsid w:val="00664428"/>
    <w:pPr>
      <w:numPr>
        <w:numId w:val="54"/>
      </w:numPr>
    </w:pPr>
  </w:style>
  <w:style w:type="table" w:customStyle="1" w:styleId="Tabela-Siatka31">
    <w:name w:val="Tabela - Siatka31"/>
    <w:basedOn w:val="Standardowy"/>
    <w:next w:val="Tabela-Siatka"/>
    <w:uiPriority w:val="59"/>
    <w:rsid w:val="00664428"/>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64428"/>
  </w:style>
  <w:style w:type="character" w:customStyle="1" w:styleId="TekstprzypisudolnegoZnak1">
    <w:name w:val="Tekst przypisu dolnego Znak1"/>
    <w:aliases w:val="Podrozdział Znak1,Footnote Znak1,Podrozdzia3 Znak1,Tekst przypisu Znak1"/>
    <w:semiHidden/>
    <w:locked/>
    <w:rsid w:val="00664428"/>
    <w:rPr>
      <w:rFonts w:ascii="Times New Roman" w:eastAsia="Times New Roman" w:hAnsi="Times New Roman"/>
      <w:lang w:eastAsia="ar-SA"/>
    </w:rPr>
  </w:style>
  <w:style w:type="table" w:customStyle="1" w:styleId="Tabela-Siatka6">
    <w:name w:val="Tabela - Siatka6"/>
    <w:basedOn w:val="Standardowy"/>
    <w:uiPriority w:val="39"/>
    <w:rsid w:val="00664428"/>
    <w:pPr>
      <w:spacing w:after="0" w:line="240" w:lineRule="auto"/>
    </w:pPr>
    <w:rPr>
      <w:rFonts w:ascii="Times New Roman" w:eastAsia="Times New Roman" w:hAnsi="Times New Roman"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
    <w:name w:val="Styl83211"/>
    <w:uiPriority w:val="99"/>
    <w:rsid w:val="00664428"/>
  </w:style>
  <w:style w:type="numbering" w:customStyle="1" w:styleId="Bezlisty21">
    <w:name w:val="Bez listy21"/>
    <w:next w:val="Bezlisty"/>
    <w:uiPriority w:val="99"/>
    <w:semiHidden/>
    <w:unhideWhenUsed/>
    <w:rsid w:val="00664428"/>
  </w:style>
  <w:style w:type="numbering" w:customStyle="1" w:styleId="Styl12">
    <w:name w:val="Styl12"/>
    <w:uiPriority w:val="99"/>
    <w:rsid w:val="00664428"/>
    <w:pPr>
      <w:numPr>
        <w:numId w:val="24"/>
      </w:numPr>
    </w:pPr>
  </w:style>
  <w:style w:type="character" w:customStyle="1" w:styleId="w8qarf">
    <w:name w:val="w8qarf"/>
    <w:rsid w:val="00664428"/>
  </w:style>
  <w:style w:type="character" w:customStyle="1" w:styleId="lrzxr">
    <w:name w:val="lrzxr"/>
    <w:rsid w:val="00664428"/>
  </w:style>
  <w:style w:type="numbering" w:customStyle="1" w:styleId="Bezlisty3">
    <w:name w:val="Bez listy3"/>
    <w:next w:val="Bezlisty"/>
    <w:uiPriority w:val="99"/>
    <w:semiHidden/>
    <w:unhideWhenUsed/>
    <w:rsid w:val="00664428"/>
  </w:style>
  <w:style w:type="table" w:customStyle="1" w:styleId="Tabela-Siatka4">
    <w:name w:val="Tabela - Siatka4"/>
    <w:basedOn w:val="Standardowy"/>
    <w:next w:val="Tabela-Siatka"/>
    <w:uiPriority w:val="3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
    <w:name w:val="LFO91"/>
    <w:basedOn w:val="Bezlisty"/>
    <w:rsid w:val="00664428"/>
    <w:pPr>
      <w:numPr>
        <w:numId w:val="10"/>
      </w:numPr>
    </w:pPr>
  </w:style>
  <w:style w:type="numbering" w:customStyle="1" w:styleId="LFO121">
    <w:name w:val="LFO121"/>
    <w:basedOn w:val="Bezlisty"/>
    <w:rsid w:val="00664428"/>
    <w:pPr>
      <w:numPr>
        <w:numId w:val="11"/>
      </w:numPr>
    </w:pPr>
  </w:style>
  <w:style w:type="table" w:customStyle="1" w:styleId="Tabela-Siatka111">
    <w:name w:val="Tabela - Siatka111"/>
    <w:basedOn w:val="Standardowy"/>
    <w:next w:val="Tabela-Siatka"/>
    <w:uiPriority w:val="99"/>
    <w:rsid w:val="00664428"/>
    <w:pPr>
      <w:spacing w:line="276" w:lineRule="auto"/>
      <w:ind w:left="992" w:hanging="567"/>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11">
    <w:name w:val="Styl832111"/>
    <w:uiPriority w:val="99"/>
    <w:rsid w:val="00664428"/>
    <w:pPr>
      <w:numPr>
        <w:numId w:val="12"/>
      </w:numPr>
    </w:pPr>
  </w:style>
  <w:style w:type="numbering" w:customStyle="1" w:styleId="Bezlisty12">
    <w:name w:val="Bez listy12"/>
    <w:next w:val="Bezlisty"/>
    <w:uiPriority w:val="99"/>
    <w:semiHidden/>
    <w:unhideWhenUsed/>
    <w:rsid w:val="00664428"/>
  </w:style>
  <w:style w:type="table" w:customStyle="1" w:styleId="Tabelasiatki1jasna21">
    <w:name w:val="Tabela siatki 1 — jasna21"/>
    <w:basedOn w:val="Standardowy"/>
    <w:next w:val="Tabelasiatki1jasna"/>
    <w:uiPriority w:val="46"/>
    <w:rsid w:val="00664428"/>
    <w:pPr>
      <w:spacing w:line="276"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1">
    <w:name w:val="Tabela siatki 1 — jasna11"/>
    <w:basedOn w:val="Standardowy"/>
    <w:next w:val="Tabelasiatki1jasna"/>
    <w:uiPriority w:val="46"/>
    <w:rsid w:val="00664428"/>
    <w:pPr>
      <w:spacing w:line="276" w:lineRule="auto"/>
      <w:ind w:left="992" w:hanging="567"/>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4">
    <w:name w:val="Bez listy4"/>
    <w:next w:val="Bezlisty"/>
    <w:uiPriority w:val="99"/>
    <w:semiHidden/>
    <w:unhideWhenUsed/>
    <w:rsid w:val="00664428"/>
  </w:style>
  <w:style w:type="table" w:customStyle="1" w:styleId="Tabela-Siatka5">
    <w:name w:val="Tabela - Siatka5"/>
    <w:basedOn w:val="Standardowy"/>
    <w:next w:val="Tabela-Siatka"/>
    <w:uiPriority w:val="59"/>
    <w:rsid w:val="0066442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3">
    <w:name w:val="Tabela siatki 1 — jasna3"/>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komentarzaZnak1">
    <w:name w:val="Tekst komentarza Znak1"/>
    <w:basedOn w:val="Domylnaczcionkaakapitu"/>
    <w:link w:val="Tekstkomentarza"/>
    <w:uiPriority w:val="99"/>
    <w:rsid w:val="00664428"/>
    <w:rPr>
      <w:rFonts w:ascii="Calibri" w:eastAsia="Times New Roman" w:hAnsi="Calibri" w:cs="Times New Roman"/>
      <w:kern w:val="0"/>
      <w:sz w:val="20"/>
      <w:szCs w:val="20"/>
      <w:lang w:eastAsia="ar-SA"/>
      <w14:ligatures w14:val="none"/>
    </w:rPr>
  </w:style>
  <w:style w:type="numbering" w:customStyle="1" w:styleId="Styl83212">
    <w:name w:val="Styl83212"/>
    <w:uiPriority w:val="99"/>
    <w:rsid w:val="00664428"/>
    <w:pPr>
      <w:numPr>
        <w:numId w:val="59"/>
      </w:numPr>
    </w:pPr>
  </w:style>
  <w:style w:type="table" w:customStyle="1" w:styleId="Tabela-Siatka12">
    <w:name w:val="Tabela - Siatka12"/>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664428"/>
    <w:pPr>
      <w:numPr>
        <w:numId w:val="60"/>
      </w:numPr>
    </w:pPr>
  </w:style>
  <w:style w:type="paragraph" w:customStyle="1" w:styleId="narmalny">
    <w:name w:val="narmalny"/>
    <w:basedOn w:val="Normalny"/>
    <w:link w:val="narmalnyZnak"/>
    <w:autoRedefine/>
    <w:qFormat/>
    <w:rsid w:val="00664428"/>
    <w:pPr>
      <w:tabs>
        <w:tab w:val="left" w:pos="426"/>
      </w:tabs>
      <w:spacing w:after="0" w:line="360" w:lineRule="auto"/>
      <w:ind w:left="709" w:firstLine="0"/>
    </w:pPr>
    <w:rPr>
      <w:rFonts w:eastAsia="Calibri" w:cs="Calibri"/>
      <w:lang w:eastAsia="en-US"/>
    </w:rPr>
  </w:style>
  <w:style w:type="character" w:customStyle="1" w:styleId="narmalnyZnak">
    <w:name w:val="narmalny Znak"/>
    <w:link w:val="narmalny"/>
    <w:rsid w:val="00664428"/>
    <w:rPr>
      <w:rFonts w:ascii="Calibri" w:eastAsia="Calibri" w:hAnsi="Calibri" w:cs="Calibri"/>
      <w:kern w:val="0"/>
      <w:sz w:val="24"/>
      <w:szCs w:val="24"/>
      <w14:ligatures w14:val="none"/>
    </w:rPr>
  </w:style>
  <w:style w:type="paragraph" w:styleId="Bezodstpw">
    <w:name w:val="No Spacing"/>
    <w:uiPriority w:val="1"/>
    <w:qFormat/>
    <w:rsid w:val="00664428"/>
    <w:pPr>
      <w:spacing w:after="0" w:line="240" w:lineRule="auto"/>
    </w:pPr>
    <w:rPr>
      <w:rFonts w:ascii="Calibri" w:eastAsia="Times New Roman" w:hAnsi="Calibri" w:cs="Times New Roman"/>
      <w:kern w:val="0"/>
      <w:sz w:val="24"/>
      <w:szCs w:val="24"/>
      <w:lang w:eastAsia="pl-PL"/>
      <w14:ligatures w14:val="none"/>
    </w:rPr>
  </w:style>
  <w:style w:type="table" w:styleId="Siatkatabelijasna">
    <w:name w:val="Grid Table Light"/>
    <w:basedOn w:val="Standardowy"/>
    <w:uiPriority w:val="40"/>
    <w:rsid w:val="00664428"/>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26">
    <w:name w:val="Tabela - Siatka26"/>
    <w:basedOn w:val="Standardowy"/>
    <w:next w:val="Tabela-Siatka"/>
    <w:uiPriority w:val="59"/>
    <w:rsid w:val="00664428"/>
    <w:pPr>
      <w:spacing w:after="0" w:line="240" w:lineRule="auto"/>
    </w:pPr>
    <w:rPr>
      <w:rFonts w:ascii="Calibri" w:eastAsia="Calibri"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listy4akcent6">
    <w:name w:val="List Table 4 Accent 6"/>
    <w:aliases w:val="Tabela PFRON"/>
    <w:basedOn w:val="Standardowy"/>
    <w:uiPriority w:val="49"/>
    <w:rsid w:val="00664428"/>
    <w:pPr>
      <w:spacing w:after="0" w:line="240" w:lineRule="auto"/>
    </w:pPr>
    <w:rPr>
      <w:rFonts w:ascii="Calibri" w:eastAsia="Times New Roman" w:hAnsi="Calibri" w:cs="Times New Roman"/>
      <w:kern w:val="0"/>
      <w:sz w:val="20"/>
      <w:szCs w:val="20"/>
      <w:lang w:eastAsia="pl-PL"/>
      <w14:ligatures w14:val="none"/>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rPr>
      <w:tblPr/>
      <w:tcPr>
        <w:shd w:val="clear" w:color="auto" w:fill="02882B"/>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pistreci4">
    <w:name w:val="toc 4"/>
    <w:basedOn w:val="Normalny"/>
    <w:next w:val="Normalny"/>
    <w:autoRedefine/>
    <w:uiPriority w:val="39"/>
    <w:unhideWhenUsed/>
    <w:rsid w:val="00664428"/>
    <w:pPr>
      <w:spacing w:after="100" w:line="259" w:lineRule="auto"/>
      <w:ind w:left="660" w:firstLine="0"/>
    </w:pPr>
    <w:rPr>
      <w:rFonts w:eastAsia="Yu Mincho" w:cs="Arial"/>
      <w:sz w:val="22"/>
      <w:szCs w:val="22"/>
      <w:lang w:eastAsia="pl-PL"/>
    </w:rPr>
  </w:style>
  <w:style w:type="paragraph" w:styleId="Spistreci5">
    <w:name w:val="toc 5"/>
    <w:basedOn w:val="Normalny"/>
    <w:next w:val="Normalny"/>
    <w:autoRedefine/>
    <w:uiPriority w:val="39"/>
    <w:unhideWhenUsed/>
    <w:rsid w:val="00664428"/>
    <w:pPr>
      <w:spacing w:after="100" w:line="259" w:lineRule="auto"/>
      <w:ind w:left="880" w:firstLine="0"/>
    </w:pPr>
    <w:rPr>
      <w:rFonts w:eastAsia="Yu Mincho" w:cs="Arial"/>
      <w:sz w:val="22"/>
      <w:szCs w:val="22"/>
      <w:lang w:eastAsia="pl-PL"/>
    </w:rPr>
  </w:style>
  <w:style w:type="paragraph" w:styleId="Spistreci6">
    <w:name w:val="toc 6"/>
    <w:basedOn w:val="Normalny"/>
    <w:next w:val="Normalny"/>
    <w:autoRedefine/>
    <w:uiPriority w:val="39"/>
    <w:unhideWhenUsed/>
    <w:rsid w:val="00664428"/>
    <w:pPr>
      <w:spacing w:after="100" w:line="259" w:lineRule="auto"/>
      <w:ind w:left="1100" w:firstLine="0"/>
    </w:pPr>
    <w:rPr>
      <w:rFonts w:eastAsia="Yu Mincho" w:cs="Arial"/>
      <w:sz w:val="22"/>
      <w:szCs w:val="22"/>
      <w:lang w:eastAsia="pl-PL"/>
    </w:rPr>
  </w:style>
  <w:style w:type="paragraph" w:styleId="Spistreci7">
    <w:name w:val="toc 7"/>
    <w:basedOn w:val="Normalny"/>
    <w:next w:val="Normalny"/>
    <w:autoRedefine/>
    <w:uiPriority w:val="39"/>
    <w:unhideWhenUsed/>
    <w:rsid w:val="00664428"/>
    <w:pPr>
      <w:spacing w:after="100" w:line="259" w:lineRule="auto"/>
      <w:ind w:left="1320" w:firstLine="0"/>
    </w:pPr>
    <w:rPr>
      <w:rFonts w:eastAsia="Yu Mincho" w:cs="Arial"/>
      <w:sz w:val="22"/>
      <w:szCs w:val="22"/>
      <w:lang w:eastAsia="pl-PL"/>
    </w:rPr>
  </w:style>
  <w:style w:type="paragraph" w:styleId="Spistreci8">
    <w:name w:val="toc 8"/>
    <w:basedOn w:val="Normalny"/>
    <w:next w:val="Normalny"/>
    <w:autoRedefine/>
    <w:uiPriority w:val="39"/>
    <w:unhideWhenUsed/>
    <w:rsid w:val="00664428"/>
    <w:pPr>
      <w:spacing w:after="100" w:line="259" w:lineRule="auto"/>
      <w:ind w:left="1540" w:firstLine="0"/>
    </w:pPr>
    <w:rPr>
      <w:rFonts w:eastAsia="Yu Mincho" w:cs="Arial"/>
      <w:sz w:val="22"/>
      <w:szCs w:val="22"/>
      <w:lang w:eastAsia="pl-PL"/>
    </w:rPr>
  </w:style>
  <w:style w:type="paragraph" w:styleId="Spistreci9">
    <w:name w:val="toc 9"/>
    <w:basedOn w:val="Normalny"/>
    <w:next w:val="Normalny"/>
    <w:autoRedefine/>
    <w:uiPriority w:val="39"/>
    <w:unhideWhenUsed/>
    <w:rsid w:val="00664428"/>
    <w:pPr>
      <w:spacing w:after="100" w:line="259" w:lineRule="auto"/>
      <w:ind w:left="1760" w:firstLine="0"/>
    </w:pPr>
    <w:rPr>
      <w:rFonts w:eastAsia="Yu Mincho" w:cs="Arial"/>
      <w:sz w:val="22"/>
      <w:szCs w:val="22"/>
      <w:lang w:eastAsia="pl-PL"/>
    </w:rPr>
  </w:style>
  <w:style w:type="table" w:customStyle="1" w:styleId="TableGrid0">
    <w:name w:val="Table Grid0"/>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Tabela-Siatka32">
    <w:name w:val="Tabela - Siatka32"/>
    <w:basedOn w:val="Standardowy"/>
    <w:next w:val="Tabela-Siatka"/>
    <w:uiPriority w:val="39"/>
    <w:rsid w:val="006644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11">
    <w:name w:val="Tabela siatki 1 — jasna111"/>
    <w:basedOn w:val="Standardowy"/>
    <w:next w:val="Tabelasiatki1jasna"/>
    <w:uiPriority w:val="46"/>
    <w:rsid w:val="00664428"/>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otnotedescription">
    <w:name w:val="footnote description"/>
    <w:next w:val="Normalny"/>
    <w:link w:val="footnotedescriptionChar"/>
    <w:hidden/>
    <w:rsid w:val="00664428"/>
    <w:pPr>
      <w:spacing w:after="34" w:line="280" w:lineRule="auto"/>
      <w:ind w:left="45"/>
    </w:pPr>
    <w:rPr>
      <w:rFonts w:ascii="Calibri" w:eastAsia="Calibri" w:hAnsi="Calibri" w:cs="Calibri"/>
      <w:color w:val="000000"/>
      <w:kern w:val="0"/>
      <w:sz w:val="20"/>
      <w:lang w:eastAsia="pl-PL"/>
      <w14:ligatures w14:val="none"/>
    </w:rPr>
  </w:style>
  <w:style w:type="character" w:customStyle="1" w:styleId="footnotedescriptionChar">
    <w:name w:val="footnote description Char"/>
    <w:link w:val="footnotedescription"/>
    <w:rsid w:val="00664428"/>
    <w:rPr>
      <w:rFonts w:ascii="Calibri" w:eastAsia="Calibri" w:hAnsi="Calibri" w:cs="Calibri"/>
      <w:color w:val="000000"/>
      <w:kern w:val="0"/>
      <w:sz w:val="20"/>
      <w:lang w:eastAsia="pl-PL"/>
      <w14:ligatures w14:val="none"/>
    </w:rPr>
  </w:style>
  <w:style w:type="character" w:customStyle="1" w:styleId="footnotemark">
    <w:name w:val="footnote mark"/>
    <w:hidden/>
    <w:rsid w:val="00664428"/>
    <w:rPr>
      <w:rFonts w:ascii="Calibri" w:eastAsia="Calibri" w:hAnsi="Calibri" w:cs="Calibri"/>
      <w:color w:val="000000"/>
      <w:sz w:val="20"/>
      <w:vertAlign w:val="superscript"/>
    </w:rPr>
  </w:style>
  <w:style w:type="table" w:customStyle="1" w:styleId="TableGrid1">
    <w:name w:val="Table Grid1"/>
    <w:rsid w:val="00664428"/>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numbering" w:customStyle="1" w:styleId="Bezlisty13">
    <w:name w:val="Bez listy13"/>
    <w:next w:val="Bezlisty"/>
    <w:uiPriority w:val="99"/>
    <w:semiHidden/>
    <w:unhideWhenUsed/>
    <w:rsid w:val="00664428"/>
  </w:style>
  <w:style w:type="character" w:styleId="Wyrnieniedelikatne">
    <w:name w:val="Subtle Emphasis"/>
    <w:basedOn w:val="Domylnaczcionkaakapitu"/>
    <w:uiPriority w:val="19"/>
    <w:qFormat/>
    <w:rsid w:val="00664428"/>
    <w:rPr>
      <w:i/>
      <w:iCs/>
      <w:color w:val="404040" w:themeColor="text1" w:themeTint="BF"/>
    </w:rPr>
  </w:style>
  <w:style w:type="character" w:customStyle="1" w:styleId="cf01">
    <w:name w:val="cf01"/>
    <w:basedOn w:val="Domylnaczcionkaakapitu"/>
    <w:rsid w:val="00664428"/>
    <w:rPr>
      <w:rFonts w:ascii="Segoe UI" w:hAnsi="Segoe UI" w:cs="Segoe UI" w:hint="default"/>
      <w:sz w:val="18"/>
      <w:szCs w:val="18"/>
    </w:rPr>
  </w:style>
  <w:style w:type="numbering" w:customStyle="1" w:styleId="Styl832112">
    <w:name w:val="Styl832112"/>
    <w:uiPriority w:val="99"/>
    <w:rsid w:val="00664428"/>
  </w:style>
  <w:style w:type="table" w:customStyle="1" w:styleId="Tabela-Siatka7">
    <w:name w:val="Tabela - Siatka7"/>
    <w:basedOn w:val="Standardowy"/>
    <w:next w:val="Tabela-Siatka"/>
    <w:uiPriority w:val="59"/>
    <w:rsid w:val="0066442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64428"/>
    <w:pPr>
      <w:autoSpaceDE w:val="0"/>
      <w:autoSpaceDN w:val="0"/>
      <w:spacing w:after="0" w:line="240" w:lineRule="auto"/>
      <w:ind w:left="0" w:firstLine="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664428"/>
    <w:rPr>
      <w:rFonts w:ascii="Courier New" w:eastAsia="Times New Roman" w:hAnsi="Courier New" w:cs="Courier New"/>
      <w:kern w:val="0"/>
      <w:sz w:val="20"/>
      <w:szCs w:val="20"/>
      <w:lang w:eastAsia="pl-PL"/>
      <w14:ligatures w14:val="none"/>
    </w:rPr>
  </w:style>
  <w:style w:type="table" w:customStyle="1" w:styleId="Tabelasiatki1jasna22">
    <w:name w:val="Tabela siatki 1 — jasna22"/>
    <w:basedOn w:val="Standardowy"/>
    <w:next w:val="Tabelasiatki1jasna"/>
    <w:uiPriority w:val="46"/>
    <w:rsid w:val="00B25EF6"/>
    <w:pPr>
      <w:spacing w:line="276" w:lineRule="auto"/>
    </w:pPr>
    <w:rPr>
      <w:rFonts w:ascii="Calibri" w:eastAsia="MS Mincho" w:hAnsi="Calibri" w:cs="Times New Roman"/>
      <w:kern w:val="0"/>
      <w:sz w:val="20"/>
      <w:szCs w:val="20"/>
      <w:lang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FO911">
    <w:name w:val="LFO911"/>
    <w:basedOn w:val="Bezlisty"/>
    <w:rsid w:val="00EC615F"/>
    <w:pPr>
      <w:numPr>
        <w:numId w:val="74"/>
      </w:numPr>
    </w:pPr>
  </w:style>
  <w:style w:type="table" w:customStyle="1" w:styleId="Tabela-Siatka13">
    <w:name w:val="Tabela - Siatka13"/>
    <w:basedOn w:val="Standardowy"/>
    <w:next w:val="Tabela-Siatka"/>
    <w:uiPriority w:val="99"/>
    <w:rsid w:val="00061AE3"/>
    <w:pPr>
      <w:spacing w:line="276" w:lineRule="auto"/>
      <w:ind w:left="992" w:hanging="567"/>
    </w:pPr>
    <w:rPr>
      <w:rFonts w:ascii="Calibri" w:eastAsia="MS Mincho"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99"/>
    <w:rsid w:val="00061AE3"/>
    <w:pPr>
      <w:spacing w:line="276" w:lineRule="auto"/>
      <w:ind w:left="992" w:hanging="567"/>
    </w:pPr>
    <w:rPr>
      <w:rFonts w:ascii="Calibri" w:eastAsia="MS Mincho"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121">
    <w:name w:val="Styl832121"/>
    <w:uiPriority w:val="99"/>
    <w:rsid w:val="00061AE3"/>
    <w:pPr>
      <w:numPr>
        <w:numId w:val="21"/>
      </w:numPr>
    </w:pPr>
  </w:style>
  <w:style w:type="table" w:customStyle="1" w:styleId="Tabela-Siatka8">
    <w:name w:val="Tabela - Siatka8"/>
    <w:basedOn w:val="Standardowy"/>
    <w:next w:val="Tabela-Siatka"/>
    <w:uiPriority w:val="39"/>
    <w:rsid w:val="005A091B"/>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211">
    <w:name w:val="Styl63211"/>
    <w:uiPriority w:val="99"/>
    <w:rsid w:val="005A091B"/>
    <w:pPr>
      <w:numPr>
        <w:numId w:val="84"/>
      </w:numPr>
    </w:pPr>
  </w:style>
  <w:style w:type="table" w:customStyle="1" w:styleId="Tabela-Siatka612">
    <w:name w:val="Tabela - Siatka612"/>
    <w:basedOn w:val="Standardowy"/>
    <w:next w:val="Tabela-Siatka"/>
    <w:uiPriority w:val="39"/>
    <w:rsid w:val="001251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fron"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pfron"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pn/pfron" TargetMode="External"/><Relationship Id="rId34" Type="http://schemas.openxmlformats.org/officeDocument/2006/relationships/hyperlink" Target="https://platformazakupowa.pl/pn/pfron" TargetMode="External"/><Relationship Id="rId42" Type="http://schemas.openxmlformats.org/officeDocument/2006/relationships/hyperlink" Target="https://platformazakupowa.pl/pn/pfro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spd.uzp.gov.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fron" TargetMode="External"/><Relationship Id="rId38" Type="http://schemas.openxmlformats.org/officeDocument/2006/relationships/hyperlink" Target="https://platformazakupowa.pl/pn/pfro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pn/pfron"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pn/pfron" TargetMode="External"/><Relationship Id="rId41" Type="http://schemas.openxmlformats.org/officeDocument/2006/relationships/hyperlink" Target="https://platformazakupowa.pl/pn/pfr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tformazakupowa.pl/pn/pfron" TargetMode="External"/><Relationship Id="rId32" Type="http://schemas.openxmlformats.org/officeDocument/2006/relationships/hyperlink" Target="https://platformazakupowa.pl/pn/pfron" TargetMode="External"/><Relationship Id="rId37" Type="http://schemas.openxmlformats.org/officeDocument/2006/relationships/hyperlink" Target="https://platformazakupowa.pl/pn/pfron" TargetMode="External"/><Relationship Id="rId40" Type="http://schemas.openxmlformats.org/officeDocument/2006/relationships/hyperlink" Target="https://platformazakupowa.pl/pn/pfron" TargetMode="External"/><Relationship Id="rId45" Type="http://schemas.openxmlformats.org/officeDocument/2006/relationships/hyperlink" Target="mailto:iod@pfron.org.pl" TargetMode="External"/><Relationship Id="rId5" Type="http://schemas.openxmlformats.org/officeDocument/2006/relationships/numbering" Target="numbering.xml"/><Relationship Id="rId15" Type="http://schemas.openxmlformats.org/officeDocument/2006/relationships/hyperlink" Target="https://platformazakupowa.pl/pn/pfron" TargetMode="External"/><Relationship Id="rId23" Type="http://schemas.openxmlformats.org/officeDocument/2006/relationships/hyperlink" Target="https://platformazakupowa.pl/pn/pfro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pfron"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spd.uzp.gov.pl/" TargetMode="External"/><Relationship Id="rId31" Type="http://schemas.openxmlformats.org/officeDocument/2006/relationships/hyperlink" Target="https://platformazakupowa.pl/pn/pfron" TargetMode="External"/><Relationship Id="rId44" Type="http://schemas.openxmlformats.org/officeDocument/2006/relationships/hyperlink" Target="mailto:kancelaria@pfron.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pfron" TargetMode="External"/><Relationship Id="rId22" Type="http://schemas.openxmlformats.org/officeDocument/2006/relationships/hyperlink" Target="https://platformazakupowa.pl/pn/pfron" TargetMode="External"/><Relationship Id="rId27" Type="http://schemas.openxmlformats.org/officeDocument/2006/relationships/hyperlink" Target="https://platformazakupowa.pl/pn/pfron" TargetMode="External"/><Relationship Id="rId30" Type="http://schemas.openxmlformats.org/officeDocument/2006/relationships/hyperlink" Target="https://platformazakupowa.pl/pn/pfron" TargetMode="External"/><Relationship Id="rId35" Type="http://schemas.openxmlformats.org/officeDocument/2006/relationships/hyperlink" Target="https://platformazakupowa.pl/pn/pfron" TargetMode="External"/><Relationship Id="rId43" Type="http://schemas.openxmlformats.org/officeDocument/2006/relationships/hyperlink" Target="http://www.uzp.gov.pl"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19E58392288684EA79AAB6DDDCE3A33" ma:contentTypeVersion="5" ma:contentTypeDescription="Utwórz nowy dokument." ma:contentTypeScope="" ma:versionID="5c25e1042467470301463e964865df87">
  <xsd:schema xmlns:xsd="http://www.w3.org/2001/XMLSchema" xmlns:xs="http://www.w3.org/2001/XMLSchema" xmlns:p="http://schemas.microsoft.com/office/2006/metadata/properties" xmlns:ns2="80cbc3a6-5d4e-4f40-b989-8b37f9c9ea5e" xmlns:ns3="9cd66fd0-6985-4366-adbf-b010664236cc" targetNamespace="http://schemas.microsoft.com/office/2006/metadata/properties" ma:root="true" ma:fieldsID="b4005996fb00a7ff899bd9e50e9868a6" ns2:_="" ns3:_="">
    <xsd:import namespace="80cbc3a6-5d4e-4f40-b989-8b37f9c9ea5e"/>
    <xsd:import namespace="9cd66fd0-6985-4366-adbf-b010664236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c3a6-5d4e-4f40-b989-8b37f9c9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66fd0-6985-4366-adbf-b010664236cc"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BB552-5EA0-43FB-96F0-87C6E5D53F57}">
  <ds:schemaRefs>
    <ds:schemaRef ds:uri="http://schemas.openxmlformats.org/officeDocument/2006/bibliography"/>
  </ds:schemaRefs>
</ds:datastoreItem>
</file>

<file path=customXml/itemProps2.xml><?xml version="1.0" encoding="utf-8"?>
<ds:datastoreItem xmlns:ds="http://schemas.openxmlformats.org/officeDocument/2006/customXml" ds:itemID="{92BD72E5-7913-40B3-979A-F0368E16719B}">
  <ds:schemaRefs>
    <ds:schemaRef ds:uri="http://schemas.microsoft.com/office/2006/documentManagement/types"/>
    <ds:schemaRef ds:uri="9cd66fd0-6985-4366-adbf-b010664236cc"/>
    <ds:schemaRef ds:uri="http://purl.org/dc/terms/"/>
    <ds:schemaRef ds:uri="80cbc3a6-5d4e-4f40-b989-8b37f9c9ea5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21C119-D272-4658-86B1-360823C9E80D}">
  <ds:schemaRefs>
    <ds:schemaRef ds:uri="http://schemas.microsoft.com/sharepoint/v3/contenttype/forms"/>
  </ds:schemaRefs>
</ds:datastoreItem>
</file>

<file path=customXml/itemProps4.xml><?xml version="1.0" encoding="utf-8"?>
<ds:datastoreItem xmlns:ds="http://schemas.openxmlformats.org/officeDocument/2006/customXml" ds:itemID="{226B90A5-394D-432A-98D8-B2AA5F59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c3a6-5d4e-4f40-b989-8b37f9c9ea5e"/>
    <ds:schemaRef ds:uri="9cd66fd0-6985-4366-adbf-b01066423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90</Pages>
  <Words>21836</Words>
  <Characters>131022</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Pasztaleniec</dc:creator>
  <cp:keywords/>
  <dc:description/>
  <cp:lastModifiedBy>Bartold Monika</cp:lastModifiedBy>
  <cp:revision>312</cp:revision>
  <cp:lastPrinted>2024-05-06T12:23:00Z</cp:lastPrinted>
  <dcterms:created xsi:type="dcterms:W3CDTF">2023-12-12T10:25:00Z</dcterms:created>
  <dcterms:modified xsi:type="dcterms:W3CDTF">2024-05-07T11:45:00Z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0x010100E19E58392288684EA79AAB6DDDCE3A33</vt:lpwstr>
  </property>
</Properties>
</file>