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1BDBE" w14:textId="77777777" w:rsidR="00195442" w:rsidRDefault="00195442" w:rsidP="00B9596A">
      <w:pPr>
        <w:jc w:val="center"/>
        <w:rPr>
          <w:rFonts w:asciiTheme="minorHAnsi" w:hAnsiTheme="minorHAnsi" w:cstheme="minorHAnsi"/>
          <w:b/>
        </w:rPr>
      </w:pPr>
    </w:p>
    <w:p w14:paraId="6F2DD37F" w14:textId="44490767" w:rsidR="00FE5A07" w:rsidRPr="00FE5A07" w:rsidRDefault="004522D8" w:rsidP="00B959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2.13 </w:t>
      </w:r>
      <w:r w:rsidR="0082565B">
        <w:rPr>
          <w:rFonts w:asciiTheme="minorHAnsi" w:hAnsiTheme="minorHAnsi" w:cstheme="minorHAnsi"/>
          <w:b/>
        </w:rPr>
        <w:t xml:space="preserve">Elektrokardiograf </w:t>
      </w:r>
      <w:r w:rsidR="00BD7510">
        <w:rPr>
          <w:rFonts w:asciiTheme="minorHAnsi" w:hAnsiTheme="minorHAnsi" w:cstheme="minorHAnsi"/>
          <w:b/>
        </w:rPr>
        <w:t>– 7szt.</w:t>
      </w:r>
    </w:p>
    <w:p w14:paraId="4C179497" w14:textId="77777777" w:rsidR="00B9596A" w:rsidRPr="00FE5A07" w:rsidRDefault="00B9596A">
      <w:pPr>
        <w:rPr>
          <w:rFonts w:asciiTheme="minorHAnsi" w:hAnsiTheme="minorHAnsi" w:cstheme="minorHAnsi"/>
        </w:rPr>
      </w:pPr>
    </w:p>
    <w:p w14:paraId="3FAC3C99" w14:textId="77777777" w:rsidR="00B9596A" w:rsidRPr="00FE5A07" w:rsidRDefault="00B9596A">
      <w:pPr>
        <w:rPr>
          <w:rFonts w:asciiTheme="minorHAnsi" w:hAnsiTheme="minorHAnsi" w:cstheme="minorHAnsi"/>
        </w:rPr>
      </w:pPr>
    </w:p>
    <w:tbl>
      <w:tblPr>
        <w:tblW w:w="14671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12"/>
        <w:gridCol w:w="8"/>
        <w:gridCol w:w="1420"/>
        <w:gridCol w:w="4580"/>
        <w:gridCol w:w="940"/>
        <w:gridCol w:w="820"/>
        <w:gridCol w:w="454"/>
        <w:gridCol w:w="906"/>
        <w:gridCol w:w="228"/>
        <w:gridCol w:w="1292"/>
        <w:gridCol w:w="1260"/>
        <w:gridCol w:w="100"/>
        <w:gridCol w:w="1460"/>
      </w:tblGrid>
      <w:tr w:rsidR="00DD32D9" w:rsidRPr="001B75C4" w14:paraId="19BCC009" w14:textId="715F5D0A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5026" w14:textId="77777777" w:rsidR="00DD32D9" w:rsidRDefault="00DD32D9" w:rsidP="0077529B">
            <w:pPr>
              <w:suppressAutoHyphens/>
              <w:snapToGrid w:val="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14:paraId="754FA485" w14:textId="5E6B8B82" w:rsidR="00DD32D9" w:rsidRPr="001B75C4" w:rsidRDefault="00DD32D9" w:rsidP="0077529B">
            <w:pPr>
              <w:suppressAutoHyphens/>
              <w:snapToGrid w:val="0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76C91" w14:textId="48194954" w:rsidR="00DD32D9" w:rsidRPr="001B75C4" w:rsidRDefault="00DD32D9" w:rsidP="0077529B">
            <w:pPr>
              <w:ind w:right="-396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5C4">
              <w:rPr>
                <w:rFonts w:ascii="Times New Roman" w:hAnsi="Times New Roman"/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250" w14:textId="77777777" w:rsidR="00DD32D9" w:rsidRDefault="00DD32D9" w:rsidP="0077529B">
            <w:pPr>
              <w:ind w:right="-396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504E774" w14:textId="3D456B07" w:rsidR="00DD32D9" w:rsidRDefault="00DD32D9" w:rsidP="0077529B">
            <w:pPr>
              <w:ind w:right="-396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Wymagane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FFB4" w14:textId="77CB1581" w:rsidR="00DD32D9" w:rsidRDefault="00DD32D9" w:rsidP="0077529B">
            <w:pPr>
              <w:ind w:right="-396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281374D" w14:textId="1C870907" w:rsidR="00DD32D9" w:rsidRPr="001B75C4" w:rsidRDefault="00DD32D9" w:rsidP="0077529B">
            <w:pPr>
              <w:ind w:right="-396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Opis parametrów</w:t>
            </w:r>
          </w:p>
        </w:tc>
      </w:tr>
      <w:tr w:rsidR="00DD32D9" w:rsidRPr="001B75C4" w14:paraId="14233821" w14:textId="623369C0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D335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57D42" w14:textId="5E065552" w:rsidR="00DD32D9" w:rsidRPr="001B75C4" w:rsidRDefault="00DD32D9" w:rsidP="001B75C4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Producent/firma/kraj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A48B" w14:textId="77777777" w:rsidR="00DD32D9" w:rsidRPr="001B75C4" w:rsidRDefault="00DD32D9" w:rsidP="001B75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D06D" w14:textId="68303510" w:rsidR="00DD32D9" w:rsidRPr="001B75C4" w:rsidRDefault="00DD32D9" w:rsidP="001B75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E895D28" w14:textId="0E84D219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CB31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7C6FA" w14:textId="033951FF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Nazwa/typ urządzenia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FC9F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BD29" w14:textId="28653A6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C8B1477" w14:textId="77777777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602D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6083" w14:textId="49F5042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 fabrycznie nowy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43FB" w14:textId="47B5B30B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A51C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853A7F2" w14:textId="77777777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3280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61DE2" w14:textId="3200F77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2024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4895" w14:textId="16B6C841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6208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D96227F" w14:textId="04718A97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4011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1C93B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Zapis 12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odprowadzeń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 xml:space="preserve"> EKG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81CA" w14:textId="02F46AB0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7B48" w14:textId="525147FC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84A41BF" w14:textId="7C2C2403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42DF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5441B" w14:textId="0E30B288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Odrzucanie sygnałów powszechnych &gt;125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28B" w14:textId="52CBB73F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8365" w14:textId="1FD6E3CC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B812A14" w14:textId="5EB3A0B7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DD9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A589B" w14:textId="17C33983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24 bitowa akwizycja sygnału EKG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8E9D" w14:textId="1DB479E3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8351" w14:textId="6BB2D245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5138B6A" w14:textId="4F9F9769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7AC7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D1848" w14:textId="215B23E4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Zakres częstotliwości od 0,04 do 300Hz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DE03" w14:textId="00B4A156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80F2" w14:textId="2920E618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7FABAB21" w14:textId="34DF89AC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60DB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A71ED" w14:textId="2DE34054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Możliwość pracy w trybie Auto, Manual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E0A1" w14:textId="07CBA5FB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6971" w14:textId="0A7D1B3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3C82B0F3" w14:textId="77270BB5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3B93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97DCC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Rozpoczęcie akwizycji sygnału poprzez jeden przycisk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E13A" w14:textId="6288E7B4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221B" w14:textId="76D868C9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572DF1E" w14:textId="039E2953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21FB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393DF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Detekcja stymulatora serca z możliwością włączenia/wyłączenia tej opcji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F640" w14:textId="7AC84BD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FB83" w14:textId="0C2551C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33DF3E7A" w14:textId="5EF4D0CA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55E4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9FD6C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Automatyczna regulacja linii izoelektrycznej, Cyfrowa filtracja zakłóceń sieciowych i mięśniowych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05EB" w14:textId="2C17AA1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CD6A" w14:textId="7556A161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1DE56E8" w14:textId="60A75B42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A038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B4C46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Pomiar akcji serca w zakresie minimum 30 – 300/min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235C" w14:textId="64C6F11C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7A5" w14:textId="3F41CFA1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9C105EB" w14:textId="2D17514D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EA0E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80AE2" w14:textId="77777777" w:rsidR="00DD32D9" w:rsidRPr="001B75C4" w:rsidRDefault="00DD32D9" w:rsidP="007055F2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Możliwość uaktualniania oprogramowania w razie konieczności, za pośrednictwem nośników danych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245E" w14:textId="3A7B3FCD" w:rsidR="00DD32D9" w:rsidRPr="001B75C4" w:rsidRDefault="00DD32D9" w:rsidP="007055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BED3" w14:textId="24A47264" w:rsidR="00DD32D9" w:rsidRPr="001B75C4" w:rsidRDefault="00DD32D9" w:rsidP="007055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1EB70A5" w14:textId="1C23AC46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F7A5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51E4D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Analiza i interpretacja wyników EKG.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3834" w14:textId="17BDE792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CA94" w14:textId="4D111346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7C431F3F" w14:textId="2A2C5EBE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E62A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CDFF" w14:textId="03B92D49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Interpretacja badania zależna od wieku pacjenta podawanego w dniach, miesiącach i latach;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E0E7" w14:textId="51F1B21C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63BD" w14:textId="3301D93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025095D9" w14:textId="186DEC6E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5251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BC83D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Obwody wejściowe odporne na impuls defibrylujący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C324" w14:textId="49BE6C29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F63A" w14:textId="621EFA86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01D9899" w14:textId="34D9FDBE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52B6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F08C1" w14:textId="0261EF2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Próbkowanie stymulatora serca 75 000Hz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6079" w14:textId="7F14890D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205E" w14:textId="48B41B76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7B2F3B00" w14:textId="492E6E6B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0865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3CDAE" w14:textId="6A14694A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Filtry dolnoprzepustowe 20/40/100/150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7031" w14:textId="366F9EB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E886" w14:textId="3117DD4C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6185476" w14:textId="0F3B1481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6469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0242" w14:textId="022011D9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>Korekcja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QT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>wedle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>Bazett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  <w:lang w:val="en-US"/>
              </w:rPr>
              <w:t>, Framingham, Fridericia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2AB6" w14:textId="2C824509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58B3" w14:textId="158A01DD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D32D9" w:rsidRPr="001B75C4" w14:paraId="281282A4" w14:textId="37EDC1F0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EEF7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820C6" w14:textId="7DE9AE02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Możliwość włączenia/wyłączenia drukowania diagnoz prawidłowych w automatycznym opisie badania.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E4E3" w14:textId="163D309A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F825" w14:textId="5251877F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CA36D8E" w14:textId="2C7D62C2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83F9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5E2B7" w14:textId="63271330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Możliwość ustawienia standardu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odprowadzeń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25A7589B" w14:textId="77777777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• Standard</w:t>
            </w:r>
          </w:p>
          <w:p w14:paraId="1FFEE8C9" w14:textId="77777777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• Cabrera</w:t>
            </w:r>
          </w:p>
          <w:p w14:paraId="11351C86" w14:textId="77777777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• NEHB</w:t>
            </w:r>
          </w:p>
          <w:p w14:paraId="3D93E851" w14:textId="77777777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• SEQ4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82F9" w14:textId="4D337C60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729C" w14:textId="3BA49276" w:rsidR="00DD32D9" w:rsidRPr="001B75C4" w:rsidRDefault="00DD32D9" w:rsidP="007C3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38332545" w14:textId="4D33A51C" w:rsidTr="00DD32D9">
        <w:trPr>
          <w:gridAfter w:val="2"/>
          <w:wAfter w:w="1560" w:type="dxa"/>
          <w:cantSplit/>
          <w:trHeight w:val="439"/>
        </w:trPr>
        <w:tc>
          <w:tcPr>
            <w:tcW w:w="9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1806D" w14:textId="77777777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75C4">
              <w:rPr>
                <w:rFonts w:ascii="Times New Roman" w:hAnsi="Times New Roman"/>
                <w:b/>
                <w:sz w:val="22"/>
                <w:szCs w:val="22"/>
              </w:rPr>
              <w:t>DRUKARKA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80F2" w14:textId="5CFDF509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063A" w14:textId="3D145696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32D9" w:rsidRPr="001B75C4" w14:paraId="45DF9D0F" w14:textId="52C5BDDB" w:rsidTr="00DD32D9">
        <w:trPr>
          <w:gridAfter w:val="2"/>
          <w:wAfter w:w="1560" w:type="dxa"/>
          <w:cantSplit/>
          <w:trHeight w:val="39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AAC0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843B1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Prędkość zapisu 5, 12,5, 25, 50 mm/s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3BFA" w14:textId="5CE01E2C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4BC9" w14:textId="5541B68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C8AC25D" w14:textId="3D950D99" w:rsidTr="00DD32D9">
        <w:trPr>
          <w:gridAfter w:val="2"/>
          <w:wAfter w:w="1560" w:type="dxa"/>
          <w:cantSplit/>
          <w:trHeight w:val="63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1AA6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00FBF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Możliwość przeglądu zapisu EKG przed wydrukiem w celu wizualnej inspekcji jakości zapisu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CB7D" w14:textId="33451413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8D89" w14:textId="44DAD038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04D60454" w14:textId="603D8A46" w:rsidTr="00DD32D9">
        <w:trPr>
          <w:gridAfter w:val="2"/>
          <w:wAfter w:w="1560" w:type="dxa"/>
          <w:cantSplit/>
          <w:trHeight w:val="63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437A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C630E" w14:textId="4BBEEA92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Wydruk na wbudowanej drukarce na papierze termicznym A4 (do 12 krzywych) z automatycznym opisem parametrów rejestracji, datą i godziną badania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3EB6" w14:textId="18654A96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808A" w14:textId="63F53766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D12061E" w14:textId="5FC5F131" w:rsidTr="00DD32D9">
        <w:trPr>
          <w:gridAfter w:val="2"/>
          <w:wAfter w:w="1560" w:type="dxa"/>
          <w:cantSplit/>
          <w:trHeight w:val="41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ADE2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86BF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42C8" w14:textId="1268F218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D472" w14:textId="3481B338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634E9B8" w14:textId="185CE59E" w:rsidTr="00DD32D9">
        <w:trPr>
          <w:gridAfter w:val="2"/>
          <w:wAfter w:w="1560" w:type="dxa"/>
          <w:cantSplit/>
          <w:trHeight w:val="412"/>
        </w:trPr>
        <w:tc>
          <w:tcPr>
            <w:tcW w:w="9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3E3EB" w14:textId="77777777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75C4">
              <w:rPr>
                <w:rFonts w:ascii="Times New Roman" w:hAnsi="Times New Roman"/>
                <w:b/>
                <w:sz w:val="22"/>
                <w:szCs w:val="22"/>
              </w:rPr>
              <w:t>EKRAN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556D" w14:textId="27F5A931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ADD3" w14:textId="209FF1E3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32D9" w:rsidRPr="001B75C4" w14:paraId="7350B05D" w14:textId="72D63FCE" w:rsidTr="00DD32D9">
        <w:trPr>
          <w:gridAfter w:val="2"/>
          <w:wAfter w:w="1560" w:type="dxa"/>
          <w:cantSplit/>
          <w:trHeight w:val="66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EFD2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AF2B3" w14:textId="561502D3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Urządzenie wyposażone w kolorowy dotykowy ekran umożliwiający jednoczesny podgląd 12 kanałów EKG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9B0B" w14:textId="2612528D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BEF8" w14:textId="6E4D06C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FC59A47" w14:textId="545CF0C2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E4C8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B661" w14:textId="0CEFECF0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Wbudowany ekran graficzny kolorowy 8.9”, podświetlenie LED, umożliwiający jednoczesny, czytelny podgląd 12 kanałów EKG (rozdzielczość 892 x 558);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8380" w14:textId="013A097D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12F4" w14:textId="378DC8F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D38E8BF" w14:textId="1B1CD144" w:rsidTr="00DD32D9">
        <w:trPr>
          <w:gridAfter w:val="2"/>
          <w:wAfter w:w="1560" w:type="dxa"/>
          <w:cantSplit/>
          <w:trHeight w:val="53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891C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4BFA0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Podczas pomiaru EKG na ekranie widoczne dane demograficzne pacjenta: nazwisko, numer identyfikacyjny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05F7" w14:textId="0A1918DB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E124" w14:textId="0C15AD6E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E034C50" w14:textId="598DE7D6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95B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CD52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Informacja na ekranie o stanie naładowania akumulatora oraz o podłączeniu do sieci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366B" w14:textId="10AE03E0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DAB4" w14:textId="5A10A6A0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3424324" w14:textId="12E9FCB1" w:rsidTr="00DD32D9">
        <w:trPr>
          <w:gridAfter w:val="2"/>
          <w:wAfter w:w="1560" w:type="dxa"/>
          <w:cantSplit/>
          <w:trHeight w:val="64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7932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D4EBB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Sygnalizacja braku kontaktu elektrod z pacjentem lub złej jakości sygnału za pomocą wizualnych sygnałów na ekranie (min 3 stopniowa)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7EF4" w14:textId="273794EB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C8D9" w14:textId="4D958F19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522AE8E" w14:textId="68190FA9" w:rsidTr="00DD32D9">
        <w:trPr>
          <w:gridAfter w:val="2"/>
          <w:wAfter w:w="1560" w:type="dxa"/>
          <w:cantSplit/>
          <w:trHeight w:val="606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B94A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EED01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Podczas pomiaru EKG na ekranie widoczna wartość częstości serca (w uderzeniach na minutę)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1629" w14:textId="26BF7409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B6A4" w14:textId="6AD664C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8A31157" w14:textId="12BD68CE" w:rsidTr="00DD32D9">
        <w:trPr>
          <w:gridAfter w:val="2"/>
          <w:wAfter w:w="1560" w:type="dxa"/>
          <w:cantSplit/>
          <w:trHeight w:val="57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3722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2DA03" w14:textId="77777777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Podczas pomiaru EKG na ekranie widoczny komunikat tekstowy o awarii odprowadzenia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3D4B" w14:textId="0A8471A5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554C" w14:textId="18900414" w:rsidR="00DD32D9" w:rsidRPr="001B75C4" w:rsidRDefault="00DD32D9" w:rsidP="00832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9F94E1A" w14:textId="1556E967" w:rsidTr="00DD32D9">
        <w:trPr>
          <w:gridAfter w:val="2"/>
          <w:wAfter w:w="1560" w:type="dxa"/>
          <w:cantSplit/>
          <w:trHeight w:val="494"/>
        </w:trPr>
        <w:tc>
          <w:tcPr>
            <w:tcW w:w="9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19EF" w14:textId="1EE74954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75C4">
              <w:rPr>
                <w:rFonts w:ascii="Times New Roman" w:hAnsi="Times New Roman"/>
                <w:b/>
                <w:sz w:val="22"/>
                <w:szCs w:val="22"/>
              </w:rPr>
              <w:t>WYPOSAŻENIE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BF25" w14:textId="77777777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CF03" w14:textId="5FB151C4" w:rsidR="00DD32D9" w:rsidRPr="001B75C4" w:rsidRDefault="00DD32D9" w:rsidP="008256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32D9" w:rsidRPr="001B75C4" w14:paraId="22AC9400" w14:textId="64C68193" w:rsidTr="00DD32D9">
        <w:trPr>
          <w:gridAfter w:val="2"/>
          <w:wAfter w:w="1560" w:type="dxa"/>
          <w:cantSplit/>
          <w:trHeight w:val="977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F404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F1C9D" w14:textId="143330F0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Zasilanie sieciowe i akumulatorowe. Zasilanie akumulatorowe, pozwalające na pracę minimum 180 minut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9BE3" w14:textId="5BD0AFBD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DC4A" w14:textId="3BA3BA58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2CADE2B" w14:textId="14C0CE57" w:rsidTr="00DD32D9">
        <w:trPr>
          <w:gridAfter w:val="2"/>
          <w:wAfter w:w="1560" w:type="dxa"/>
          <w:cantSplit/>
          <w:trHeight w:val="353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8BFF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07A93" w14:textId="4DF6CF26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Pamięć </w:t>
            </w:r>
            <w:r w:rsidR="009670F0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1B75C4">
              <w:rPr>
                <w:rFonts w:ascii="Times New Roman" w:hAnsi="Times New Roman"/>
                <w:sz w:val="22"/>
                <w:szCs w:val="22"/>
              </w:rPr>
              <w:t>300 pomiarów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1F4C" w14:textId="5AE9F8C7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8FB6" w14:textId="4AD905BE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28CDD3F" w14:textId="1A6E041F" w:rsidTr="00DD32D9">
        <w:trPr>
          <w:gridAfter w:val="2"/>
          <w:wAfter w:w="1560" w:type="dxa"/>
          <w:cantSplit/>
          <w:trHeight w:val="353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ABD4" w14:textId="77777777" w:rsidR="00DD32D9" w:rsidRPr="001B75C4" w:rsidRDefault="00DD32D9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6A174" w14:textId="77D696C1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Apara</w:t>
            </w:r>
            <w:r w:rsidR="00902626">
              <w:rPr>
                <w:rFonts w:ascii="Times New Roman" w:hAnsi="Times New Roman"/>
                <w:sz w:val="22"/>
                <w:szCs w:val="22"/>
              </w:rPr>
              <w:t>t</w:t>
            </w:r>
            <w:r w:rsidRPr="001B75C4">
              <w:rPr>
                <w:rFonts w:ascii="Times New Roman" w:hAnsi="Times New Roman"/>
                <w:sz w:val="22"/>
                <w:szCs w:val="22"/>
              </w:rPr>
              <w:t xml:space="preserve"> wyposażony w opcję Rytmu cyfrowego dającą możliwość zapisu do pamięci aparatu do 5 min rytmu sygnału EKG.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A311" w14:textId="2ED78170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EC49" w14:textId="52C34ED8" w:rsidR="00DD32D9" w:rsidRPr="001B75C4" w:rsidRDefault="00DD32D9" w:rsidP="003C3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E519D98" w14:textId="7D9569E2" w:rsidTr="00DD32D9">
        <w:trPr>
          <w:gridAfter w:val="2"/>
          <w:wAfter w:w="1560" w:type="dxa"/>
          <w:cantSplit/>
          <w:trHeight w:val="353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A3D8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4E09" w14:textId="1822EC40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Podgląd badania z pamięci aparatu z analizą bez konieczności wydruku;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A7E9" w14:textId="6533F71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FA3C" w14:textId="11E0918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048E3DB7" w14:textId="2E8BC8CF" w:rsidTr="00DD32D9">
        <w:trPr>
          <w:gridAfter w:val="2"/>
          <w:wAfter w:w="1560" w:type="dxa"/>
          <w:cantSplit/>
          <w:trHeight w:val="41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874D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86598" w14:textId="47E312B4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Export danych poprzez SFTP oraz folder współdzielony do formatu PDF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7DA8" w14:textId="1F6EC16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6E16" w14:textId="05027FBF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1418989" w14:textId="6FC3275E" w:rsidTr="00DD32D9">
        <w:trPr>
          <w:gridAfter w:val="2"/>
          <w:wAfter w:w="1560" w:type="dxa"/>
          <w:cantSplit/>
          <w:trHeight w:val="57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8676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13B20" w14:textId="23DD82A9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Łatwy dostęp i wymiana akumulatora bez potrzeby używania narzędzi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4505" w14:textId="43C58013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3823" w14:textId="2440638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805B909" w14:textId="64D85B46" w:rsidTr="00DD32D9">
        <w:trPr>
          <w:gridAfter w:val="2"/>
          <w:wAfter w:w="1560" w:type="dxa"/>
          <w:cantSplit/>
          <w:trHeight w:val="572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311A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66E3D" w14:textId="7777777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Możliwość podłączenia kabla pacjenta z wymiennymi przewodami elektrod na wypadek uszkodzenia jednego przewodu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F17F" w14:textId="16138BD5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DFC" w14:textId="1E02C60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E2E0D70" w14:textId="38B2496B" w:rsidTr="00DD32D9">
        <w:trPr>
          <w:gridAfter w:val="2"/>
          <w:wAfter w:w="1560" w:type="dxa"/>
          <w:cantSplit/>
          <w:trHeight w:val="42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5FB8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DA54" w14:textId="08BFDF1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Masa urządzenia gotowego do pracy (bez papieru) - 4,0 kg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2B0B" w14:textId="214088B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64CA" w14:textId="33A78CE0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5AEEDB4" w14:textId="58A267D5" w:rsidTr="00DD32D9">
        <w:trPr>
          <w:gridAfter w:val="2"/>
          <w:wAfter w:w="1560" w:type="dxa"/>
          <w:cantSplit/>
          <w:trHeight w:val="42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9FD7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EA30C" w14:textId="16A1A45A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Wymiary urządzenia zamykające się w bryle o rozmiarach 125 mm x 325 mm x 370 mm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8B2B" w14:textId="357EE364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3709" w14:textId="0F840B48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F429FDE" w14:textId="772A3A3E" w:rsidTr="00DD32D9">
        <w:trPr>
          <w:gridAfter w:val="2"/>
          <w:wAfter w:w="1560" w:type="dxa"/>
          <w:cantSplit/>
          <w:trHeight w:val="843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54AE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551A" w14:textId="37A4274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Urządzenie wyposażone w 2 porty USB do bezpośredniego podłączenia zewnętrznej klawiatury lub czytnika kodów kreskowych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40DB" w14:textId="4413DCD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64E5" w14:textId="5134CB6F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48754EF" w14:textId="45706F25" w:rsidTr="00DD32D9">
        <w:trPr>
          <w:gridAfter w:val="2"/>
          <w:wAfter w:w="1560" w:type="dxa"/>
          <w:cantSplit/>
          <w:trHeight w:val="843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06A3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349DB" w14:textId="66D247FD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Współpraca i export badań do nośników USB typu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72B1" w14:textId="6E815FD4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C300" w14:textId="075E021B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A01A8E7" w14:textId="05998157" w:rsidTr="00DD32D9">
        <w:trPr>
          <w:gridAfter w:val="2"/>
          <w:wAfter w:w="1560" w:type="dxa"/>
          <w:cantSplit/>
          <w:trHeight w:val="455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BD39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708AD" w14:textId="55F74B1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Export badań do pamięci USB – Pendrive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45CF" w14:textId="74BF017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8BC4" w14:textId="19D3C293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500C50E1" w14:textId="3C15E201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8228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30303" w14:textId="79252DF8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Interfejs komunikacyjny LAN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A9D3" w14:textId="343BA774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752" w14:textId="7C6F102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2B0DE6A" w14:textId="4D01AF27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8293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49D8" w14:textId="7D7DE30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Wbudowana opcja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br/>
              <w:t>Obsługa Interfejsów WLAN 802.11a/b/g/n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02A7" w14:textId="0C334BEB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4741" w14:textId="059BD9E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37375A67" w14:textId="7D1F6B84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5769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0279F" w14:textId="06A1BB89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Protokoły uwierzytelniania połączenia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>: WEP/WPA/WPA2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F555" w14:textId="4FC1B10C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9E2A" w14:textId="5989A00D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DA50300" w14:textId="16FC8ACD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BAA6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534D6" w14:textId="5C5357B5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Metody uwierzytelniania: PSK / PEAP-MSCHAPV2 / PEAP-GTC / EAP – TLS / TTLS-MSCHAPV2 / TTLS-GTC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FF24" w14:textId="497434DC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9045" w14:textId="6B4972DA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E87E0A9" w14:textId="605C90F0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A08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13754" w14:textId="3029A85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Możliwość konfigurowania adresacji IP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ręczej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 xml:space="preserve"> lub poprzez DHCP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8E40" w14:textId="391D9A9D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3A5A" w14:textId="42940249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78FF8860" w14:textId="2D986F81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CEFB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3490E" w14:textId="244FD6C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Wbudowana obsługa LDAP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FEAD" w14:textId="524554E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756A" w14:textId="05E5FE0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1E6E91A7" w14:textId="62773D45" w:rsidTr="00DD32D9">
        <w:trPr>
          <w:gridAfter w:val="2"/>
          <w:wAfter w:w="1560" w:type="dxa"/>
          <w:cantSplit/>
          <w:trHeight w:val="440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8203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B5D7E" w14:textId="7A6C47A8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Możliwość pobrania na aparat listy zleceń z serwera współpracującego z aparatem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6E85" w14:textId="0C6935C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7123" w14:textId="688D0C29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2DA6246F" w14:textId="41DF02DD" w:rsidTr="00DD32D9">
        <w:trPr>
          <w:gridAfter w:val="2"/>
          <w:wAfter w:w="1560" w:type="dxa"/>
          <w:cantSplit/>
          <w:trHeight w:val="40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86F6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C75B2" w14:textId="7777777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>Komunikacja z aparatem w języku polskim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99F" w14:textId="7EDC8DA7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A623" w14:textId="72548DD3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6675E036" w14:textId="265B5BFE" w:rsidTr="00DD32D9">
        <w:trPr>
          <w:gridAfter w:val="2"/>
          <w:wAfter w:w="1560" w:type="dxa"/>
          <w:cantSplit/>
          <w:trHeight w:val="40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4F8A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84684" w14:textId="1FF228E4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Aparat wyposażony w czytnik kodów kreskowych do zastosowań medycznych – czytnik wykonany z materiałów testowanych i zatwierdzonych do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dezynfencji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 xml:space="preserve"> w środowisku szpitalnym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FF79" w14:textId="03411B95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97F" w14:textId="7B3096E0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DF21C67" w14:textId="7B7895C7" w:rsidTr="00DD32D9">
        <w:trPr>
          <w:gridAfter w:val="2"/>
          <w:wAfter w:w="1560" w:type="dxa"/>
          <w:cantSplit/>
          <w:trHeight w:val="40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8A3E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45726" w14:textId="7105A352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Aparat wyposażony w dedykowany wózek z wysięgnikiem na przewody pacjenta, koszykiem na akcesoria i uchwytem na czytnik kodów kreskowych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1D95" w14:textId="54CB8A61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FFC8" w14:textId="640D6E3E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1B75C4" w14:paraId="4EA3F93D" w14:textId="795F8BAC" w:rsidTr="00DD32D9">
        <w:trPr>
          <w:gridAfter w:val="2"/>
          <w:wAfter w:w="1560" w:type="dxa"/>
          <w:cantSplit/>
          <w:trHeight w:val="404"/>
        </w:trPr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99C6" w14:textId="77777777" w:rsidR="00DD32D9" w:rsidRPr="001B75C4" w:rsidRDefault="00DD32D9" w:rsidP="008527F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71BAB" w14:textId="6A2B1209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 w:rsidRPr="001B75C4">
              <w:rPr>
                <w:rFonts w:ascii="Times New Roman" w:hAnsi="Times New Roman"/>
                <w:sz w:val="22"/>
                <w:szCs w:val="22"/>
              </w:rPr>
              <w:t xml:space="preserve">Możliwość rozbudowy o: zapis do pamięci badania Full </w:t>
            </w:r>
            <w:proofErr w:type="spellStart"/>
            <w:r w:rsidRPr="001B75C4">
              <w:rPr>
                <w:rFonts w:ascii="Times New Roman" w:hAnsi="Times New Roman"/>
                <w:sz w:val="22"/>
                <w:szCs w:val="22"/>
              </w:rPr>
              <w:t>Disclosure</w:t>
            </w:r>
            <w:proofErr w:type="spellEnd"/>
            <w:r w:rsidRPr="001B75C4">
              <w:rPr>
                <w:rFonts w:ascii="Times New Roman" w:hAnsi="Times New Roman"/>
                <w:sz w:val="22"/>
                <w:szCs w:val="22"/>
              </w:rPr>
              <w:t>, opcje automatycznego EKG z automatycznym wybraniem najlepszego fragmentu do pamięci i analizy, zaawansowana analiza ostrego zespołu wieńcowego,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B245" w14:textId="46E71CA6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3487" w14:textId="46BACDE5" w:rsidR="00DD32D9" w:rsidRPr="001B75C4" w:rsidRDefault="00DD32D9" w:rsidP="00852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2D9" w:rsidRPr="00A80D0D" w14:paraId="386B2526" w14:textId="77777777" w:rsidTr="00DD3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91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58FD" w14:textId="77777777" w:rsidR="00DD32D9" w:rsidRPr="00A80D0D" w:rsidRDefault="00DD32D9" w:rsidP="004945B7">
            <w:pPr>
              <w:spacing w:line="27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79F" w14:textId="77777777" w:rsidR="00DD32D9" w:rsidRPr="00A80D0D" w:rsidRDefault="00DD32D9" w:rsidP="00494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D650" w14:textId="77777777" w:rsidR="00DD32D9" w:rsidRPr="00A80D0D" w:rsidRDefault="00DD32D9" w:rsidP="00494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961A" w14:textId="77777777" w:rsidR="00DD32D9" w:rsidRPr="00A80D0D" w:rsidRDefault="00DD32D9" w:rsidP="00494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185" w14:textId="77777777" w:rsidR="00DD32D9" w:rsidRPr="00A80D0D" w:rsidRDefault="00DD32D9" w:rsidP="00494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F7F" w14:textId="77777777" w:rsidR="00DD32D9" w:rsidRPr="00A80D0D" w:rsidRDefault="00DD32D9" w:rsidP="00494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F5A" w14:textId="77777777" w:rsidR="00DD32D9" w:rsidRPr="00A80D0D" w:rsidRDefault="00DD32D9" w:rsidP="00494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631" w14:textId="77777777" w:rsidR="00DD32D9" w:rsidRPr="00A80D0D" w:rsidRDefault="00DD32D9" w:rsidP="00494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170" w14:textId="77777777" w:rsidR="00DD32D9" w:rsidRPr="00A80D0D" w:rsidRDefault="00DD32D9" w:rsidP="00494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7E9310" w14:textId="77777777" w:rsidR="00A7024B" w:rsidRDefault="00A7024B" w:rsidP="00A7024B">
      <w:pPr>
        <w:rPr>
          <w:rFonts w:ascii="Times New Roman" w:hAnsi="Times New Roman"/>
          <w:sz w:val="22"/>
          <w:szCs w:val="22"/>
        </w:rPr>
      </w:pPr>
    </w:p>
    <w:p w14:paraId="6C5C6B92" w14:textId="77777777" w:rsidR="00093ECA" w:rsidRDefault="00093ECA" w:rsidP="00A7024B">
      <w:pPr>
        <w:rPr>
          <w:rFonts w:ascii="Times New Roman" w:hAnsi="Times New Roman"/>
          <w:sz w:val="22"/>
          <w:szCs w:val="22"/>
        </w:rPr>
      </w:pPr>
    </w:p>
    <w:p w14:paraId="5AC488DF" w14:textId="77777777" w:rsidR="00195442" w:rsidRDefault="00195442" w:rsidP="00A7024B">
      <w:pPr>
        <w:rPr>
          <w:rFonts w:ascii="Times New Roman" w:hAnsi="Times New Roman"/>
          <w:sz w:val="22"/>
          <w:szCs w:val="22"/>
        </w:rPr>
      </w:pPr>
    </w:p>
    <w:p w14:paraId="323785EA" w14:textId="77777777" w:rsidR="00195442" w:rsidRDefault="00195442" w:rsidP="00A7024B">
      <w:pPr>
        <w:rPr>
          <w:rFonts w:ascii="Times New Roman" w:hAnsi="Times New Roman"/>
          <w:sz w:val="22"/>
          <w:szCs w:val="22"/>
        </w:rPr>
      </w:pPr>
    </w:p>
    <w:p w14:paraId="666B9A0F" w14:textId="77777777" w:rsidR="00195442" w:rsidRPr="00E233C9" w:rsidRDefault="00195442" w:rsidP="00195442">
      <w:pPr>
        <w:spacing w:after="200" w:line="276" w:lineRule="auto"/>
        <w:jc w:val="both"/>
        <w:rPr>
          <w:rFonts w:ascii="GE Inspira" w:hAnsi="GE Inspira"/>
          <w:b/>
          <w:sz w:val="22"/>
          <w:szCs w:val="22"/>
        </w:rPr>
      </w:pPr>
    </w:p>
    <w:tbl>
      <w:tblPr>
        <w:tblW w:w="1311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74"/>
        <w:gridCol w:w="1134"/>
        <w:gridCol w:w="2551"/>
      </w:tblGrid>
      <w:tr w:rsidR="00AD2F48" w:rsidRPr="00E233C9" w14:paraId="6E91C663" w14:textId="207719D0" w:rsidTr="00AD2F48">
        <w:trPr>
          <w:cantSplit/>
          <w:trHeight w:val="455"/>
        </w:trPr>
        <w:tc>
          <w:tcPr>
            <w:tcW w:w="9425" w:type="dxa"/>
            <w:gridSpan w:val="2"/>
          </w:tcPr>
          <w:p w14:paraId="49020BF6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  <w:r>
              <w:rPr>
                <w:rFonts w:ascii="GE Inspira" w:hAnsi="GE Inspira" w:cs="Arial"/>
                <w:b/>
                <w:bCs/>
                <w:sz w:val="22"/>
                <w:szCs w:val="22"/>
              </w:rPr>
              <w:lastRenderedPageBreak/>
              <w:t>System akwizycji i archiwizacji dla aparatów EKG</w:t>
            </w:r>
          </w:p>
        </w:tc>
        <w:tc>
          <w:tcPr>
            <w:tcW w:w="1134" w:type="dxa"/>
          </w:tcPr>
          <w:p w14:paraId="46E1BA28" w14:textId="77777777" w:rsidR="00AD2F48" w:rsidRDefault="00AD2F48" w:rsidP="00355EF9">
            <w:pPr>
              <w:jc w:val="center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26044D" w14:textId="77777777" w:rsidR="00AD2F48" w:rsidRDefault="00AD2F48" w:rsidP="00355EF9">
            <w:pPr>
              <w:jc w:val="center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</w:tc>
      </w:tr>
      <w:tr w:rsidR="00AD2F48" w:rsidRPr="00E233C9" w14:paraId="2865B386" w14:textId="117FB93E" w:rsidTr="00AD2F48">
        <w:trPr>
          <w:cantSplit/>
          <w:trHeight w:val="455"/>
        </w:trPr>
        <w:tc>
          <w:tcPr>
            <w:tcW w:w="851" w:type="dxa"/>
          </w:tcPr>
          <w:p w14:paraId="6974C4FD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  <w:p w14:paraId="3FB61605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  <w:p w14:paraId="47779E2D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b/>
                <w:bCs/>
                <w:sz w:val="22"/>
                <w:szCs w:val="22"/>
              </w:rPr>
              <w:t>Lp. </w:t>
            </w:r>
          </w:p>
        </w:tc>
        <w:tc>
          <w:tcPr>
            <w:tcW w:w="8574" w:type="dxa"/>
          </w:tcPr>
          <w:p w14:paraId="52FBEE7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  <w:p w14:paraId="25F7A445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  <w:r>
              <w:rPr>
                <w:rFonts w:ascii="GE Inspira" w:hAnsi="GE Inspira" w:cs="Arial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</w:tcPr>
          <w:p w14:paraId="4FE1381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F24CFF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b/>
                <w:bCs/>
                <w:sz w:val="22"/>
                <w:szCs w:val="22"/>
              </w:rPr>
            </w:pPr>
          </w:p>
        </w:tc>
      </w:tr>
      <w:tr w:rsidR="00AD2F48" w:rsidRPr="00E86535" w14:paraId="500EA517" w14:textId="4980CBCC" w:rsidTr="00AD2F48">
        <w:trPr>
          <w:cantSplit/>
          <w:trHeight w:val="455"/>
        </w:trPr>
        <w:tc>
          <w:tcPr>
            <w:tcW w:w="851" w:type="dxa"/>
          </w:tcPr>
          <w:p w14:paraId="60A4E7F4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1637866" w14:textId="77777777" w:rsidR="00AD2F48" w:rsidRPr="00E8653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Zaawansowany, zintegrowany S</w:t>
            </w:r>
            <w:r w:rsidRPr="00E86535">
              <w:rPr>
                <w:rFonts w:ascii="GE Inspira" w:hAnsi="GE Inspira" w:cs="Arial"/>
                <w:sz w:val="22"/>
                <w:szCs w:val="22"/>
              </w:rPr>
              <w:t>ystem Zarządzania Danymi K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ardiologicznymi umożliwiający gromadzenie, zarządzanie i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archwizację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danych kardiologicznych.</w:t>
            </w:r>
          </w:p>
        </w:tc>
        <w:tc>
          <w:tcPr>
            <w:tcW w:w="1134" w:type="dxa"/>
          </w:tcPr>
          <w:p w14:paraId="07D26B17" w14:textId="77C3BA94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D172002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033165" w14:paraId="6F799F11" w14:textId="2B33D0D5" w:rsidTr="00AD2F48">
        <w:trPr>
          <w:cantSplit/>
          <w:trHeight w:val="455"/>
        </w:trPr>
        <w:tc>
          <w:tcPr>
            <w:tcW w:w="851" w:type="dxa"/>
          </w:tcPr>
          <w:p w14:paraId="5CE03A7F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130FD7E" w14:textId="77777777" w:rsidR="00AD2F48" w:rsidRPr="0003316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Instalacja Systemu możliwa zarówno na serwerze fizycznym, jak i w środowisku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zwirtualizowanym</w:t>
            </w:r>
            <w:proofErr w:type="spellEnd"/>
          </w:p>
        </w:tc>
        <w:tc>
          <w:tcPr>
            <w:tcW w:w="1134" w:type="dxa"/>
          </w:tcPr>
          <w:p w14:paraId="291341AA" w14:textId="6350D5BE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7DDF48A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033165" w14:paraId="72052025" w14:textId="79F22CBD" w:rsidTr="00AD2F48">
        <w:trPr>
          <w:cantSplit/>
          <w:trHeight w:val="455"/>
        </w:trPr>
        <w:tc>
          <w:tcPr>
            <w:tcW w:w="851" w:type="dxa"/>
          </w:tcPr>
          <w:p w14:paraId="27D83647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CA7193C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033165">
              <w:rPr>
                <w:rFonts w:ascii="GE Inspira" w:hAnsi="GE Inspira" w:cs="Arial"/>
                <w:sz w:val="22"/>
                <w:szCs w:val="22"/>
              </w:rPr>
              <w:t>System pracujący w środowisku s</w:t>
            </w:r>
            <w:r>
              <w:rPr>
                <w:rFonts w:ascii="GE Inspira" w:hAnsi="GE Inspira" w:cs="Arial"/>
                <w:sz w:val="22"/>
                <w:szCs w:val="22"/>
              </w:rPr>
              <w:t>ieciowym, składający się z:</w:t>
            </w:r>
          </w:p>
          <w:p w14:paraId="217FEBAA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Serwera Aplikacji</w:t>
            </w:r>
          </w:p>
          <w:p w14:paraId="43809C91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Serwera Bazy Danych</w:t>
            </w:r>
          </w:p>
          <w:p w14:paraId="38034F47" w14:textId="77777777" w:rsidR="00AD2F48" w:rsidRPr="0003316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Serwera Web</w:t>
            </w:r>
          </w:p>
        </w:tc>
        <w:tc>
          <w:tcPr>
            <w:tcW w:w="1134" w:type="dxa"/>
          </w:tcPr>
          <w:p w14:paraId="19EB03E4" w14:textId="6F21CDC6" w:rsidR="00AD2F48" w:rsidRPr="0003316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5AAB505C" w14:textId="77777777" w:rsidR="00AD2F48" w:rsidRPr="0003316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093ECA" w14:paraId="3AB4140C" w14:textId="7936C371" w:rsidTr="00AD2F48">
        <w:trPr>
          <w:cantSplit/>
          <w:trHeight w:val="455"/>
        </w:trPr>
        <w:tc>
          <w:tcPr>
            <w:tcW w:w="851" w:type="dxa"/>
          </w:tcPr>
          <w:p w14:paraId="49AF24FA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F2A5646" w14:textId="77777777" w:rsidR="00AD2F48" w:rsidRPr="00033165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Poszczególne komponenty Systemu</w:t>
            </w:r>
            <w:r w:rsidRPr="00033165">
              <w:rPr>
                <w:rFonts w:ascii="GE Inspira" w:hAnsi="GE Inspira" w:cs="Arial"/>
                <w:sz w:val="22"/>
                <w:szCs w:val="22"/>
              </w:rPr>
              <w:t xml:space="preserve"> kompatybiln</w:t>
            </w:r>
            <w:r>
              <w:rPr>
                <w:rFonts w:ascii="GE Inspira" w:hAnsi="GE Inspira" w:cs="Arial"/>
                <w:sz w:val="22"/>
                <w:szCs w:val="22"/>
              </w:rPr>
              <w:t>e</w:t>
            </w:r>
            <w:r w:rsidRPr="00033165">
              <w:rPr>
                <w:rFonts w:ascii="GE Inspira" w:hAnsi="GE Inspira" w:cs="Arial"/>
                <w:sz w:val="22"/>
                <w:szCs w:val="22"/>
              </w:rPr>
              <w:t xml:space="preserve"> z oprogramowaniem</w:t>
            </w:r>
            <w:r>
              <w:rPr>
                <w:rFonts w:ascii="GE Inspira" w:hAnsi="GE Inspira" w:cs="Arial"/>
                <w:sz w:val="22"/>
                <w:szCs w:val="22"/>
              </w:rPr>
              <w:t>:</w:t>
            </w:r>
          </w:p>
          <w:p w14:paraId="763C91E5" w14:textId="77777777" w:rsidR="00AD2F48" w:rsidRPr="00742E34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  <w:r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- Microsoft </w:t>
            </w:r>
            <w:r w:rsidRPr="00742E34">
              <w:rPr>
                <w:rFonts w:ascii="GE Inspira" w:hAnsi="GE Inspira" w:cs="Arial"/>
                <w:sz w:val="22"/>
                <w:szCs w:val="22"/>
                <w:lang w:val="en-US"/>
              </w:rPr>
              <w:t>Windows Server 201</w:t>
            </w:r>
            <w:r>
              <w:rPr>
                <w:rFonts w:ascii="GE Inspira" w:hAnsi="GE Inspira" w:cs="Arial"/>
                <w:sz w:val="22"/>
                <w:szCs w:val="22"/>
                <w:lang w:val="en-US"/>
              </w:rPr>
              <w:t>6</w:t>
            </w:r>
            <w:r w:rsidRPr="00742E34"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 (x64) - Standard</w:t>
            </w:r>
          </w:p>
          <w:p w14:paraId="0CB5EF90" w14:textId="77777777" w:rsidR="00AD2F48" w:rsidRPr="0088491D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  <w:r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- Microsoft </w:t>
            </w:r>
            <w:r w:rsidRPr="0088491D">
              <w:rPr>
                <w:rFonts w:ascii="GE Inspira" w:hAnsi="GE Inspira" w:cs="Arial"/>
                <w:sz w:val="22"/>
                <w:szCs w:val="22"/>
                <w:lang w:val="en-US"/>
              </w:rPr>
              <w:t>Windows Server 201</w:t>
            </w:r>
            <w:r>
              <w:rPr>
                <w:rFonts w:ascii="GE Inspira" w:hAnsi="GE Inspira" w:cs="Arial"/>
                <w:sz w:val="22"/>
                <w:szCs w:val="22"/>
                <w:lang w:val="en-US"/>
              </w:rPr>
              <w:t>9</w:t>
            </w:r>
            <w:r w:rsidRPr="0088491D"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 (x64) - Standard</w:t>
            </w:r>
          </w:p>
        </w:tc>
        <w:tc>
          <w:tcPr>
            <w:tcW w:w="1134" w:type="dxa"/>
          </w:tcPr>
          <w:p w14:paraId="0BE2F411" w14:textId="5E8C179B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4F4C714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093ECA" w14:paraId="5AD43812" w14:textId="7D861C02" w:rsidTr="00AD2F48">
        <w:trPr>
          <w:cantSplit/>
          <w:trHeight w:val="455"/>
        </w:trPr>
        <w:tc>
          <w:tcPr>
            <w:tcW w:w="851" w:type="dxa"/>
          </w:tcPr>
          <w:p w14:paraId="2971D4B2" w14:textId="77777777" w:rsidR="00AD2F48" w:rsidRPr="00CF67EC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</w:p>
        </w:tc>
        <w:tc>
          <w:tcPr>
            <w:tcW w:w="8574" w:type="dxa"/>
          </w:tcPr>
          <w:p w14:paraId="0EF97D52" w14:textId="77777777" w:rsidR="00AD2F48" w:rsidRPr="001C5DC4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Baza</w:t>
            </w:r>
            <w:r w:rsidRPr="001C5DC4">
              <w:rPr>
                <w:rFonts w:ascii="GE Inspira" w:hAnsi="GE Inspira" w:cs="Arial"/>
                <w:sz w:val="22"/>
                <w:szCs w:val="22"/>
              </w:rPr>
              <w:t xml:space="preserve"> danych oparta o: </w:t>
            </w:r>
          </w:p>
          <w:p w14:paraId="14495F4D" w14:textId="77777777" w:rsidR="00AD2F48" w:rsidRPr="00CF67EC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bookmarkStart w:id="0" w:name="OLE_LINK1"/>
            <w:r w:rsidRPr="00CF67EC">
              <w:rPr>
                <w:rFonts w:ascii="GE Inspira" w:hAnsi="GE Inspira" w:cs="Arial"/>
                <w:sz w:val="22"/>
                <w:szCs w:val="22"/>
              </w:rPr>
              <w:t>- MS SQL Server 2016 (x64) – Standard lub Enterprise</w:t>
            </w:r>
          </w:p>
          <w:p w14:paraId="5DD9BC67" w14:textId="77777777" w:rsidR="00AD2F48" w:rsidRPr="00CF67EC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CF67EC">
              <w:rPr>
                <w:rFonts w:ascii="GE Inspira" w:hAnsi="GE Inspira" w:cs="Arial"/>
                <w:sz w:val="22"/>
                <w:szCs w:val="22"/>
              </w:rPr>
              <w:t>lub</w:t>
            </w:r>
          </w:p>
          <w:bookmarkEnd w:id="0"/>
          <w:p w14:paraId="051D9470" w14:textId="77777777" w:rsidR="00AD2F48" w:rsidRPr="0088491D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  <w:r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- MS SQL Server 2019 (x64) – Standard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 Enterprise</w:t>
            </w:r>
          </w:p>
        </w:tc>
        <w:tc>
          <w:tcPr>
            <w:tcW w:w="1134" w:type="dxa"/>
          </w:tcPr>
          <w:p w14:paraId="2256AFBB" w14:textId="6527CAB0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1CED7F73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DA07075" w14:textId="5E3F2908" w:rsidTr="00AD2F48">
        <w:trPr>
          <w:cantSplit/>
          <w:trHeight w:val="455"/>
        </w:trPr>
        <w:tc>
          <w:tcPr>
            <w:tcW w:w="851" w:type="dxa"/>
          </w:tcPr>
          <w:p w14:paraId="1A77EAE6" w14:textId="77777777" w:rsidR="00AD2F48" w:rsidRPr="00742E34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</w:p>
        </w:tc>
        <w:tc>
          <w:tcPr>
            <w:tcW w:w="8574" w:type="dxa"/>
          </w:tcPr>
          <w:p w14:paraId="057B43AA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bookmarkStart w:id="1" w:name="OLE_LINK5"/>
            <w:r>
              <w:rPr>
                <w:rFonts w:ascii="GE Inspira" w:hAnsi="GE Inspira" w:cs="Arial"/>
                <w:sz w:val="22"/>
                <w:szCs w:val="22"/>
              </w:rPr>
              <w:t xml:space="preserve">Minimalne wymagania sprzętowe </w:t>
            </w:r>
            <w:bookmarkEnd w:id="1"/>
            <w:r>
              <w:rPr>
                <w:rFonts w:ascii="GE Inspira" w:hAnsi="GE Inspira" w:cs="Arial"/>
                <w:sz w:val="22"/>
                <w:szCs w:val="22"/>
              </w:rPr>
              <w:t xml:space="preserve">(lub parametry maszyny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wirutalnej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odpowiadające wymaganiom dla fizycznego serwera) :</w:t>
            </w:r>
          </w:p>
          <w:p w14:paraId="64DF7685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bookmarkStart w:id="2" w:name="OLE_LINK2"/>
            <w:r>
              <w:rPr>
                <w:rFonts w:ascii="GE Inspira" w:hAnsi="GE Inspira" w:cs="Arial"/>
                <w:sz w:val="22"/>
                <w:szCs w:val="22"/>
              </w:rPr>
              <w:t xml:space="preserve">- Procesor min. 8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; taktowanie min. 2,5 GHz</w:t>
            </w:r>
          </w:p>
          <w:p w14:paraId="6BD2BB22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Pamięć RAM – min. 24 GB</w:t>
            </w:r>
          </w:p>
          <w:p w14:paraId="0E61F9FF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Pojemność Dysku – min. 500 GB</w:t>
            </w:r>
          </w:p>
          <w:p w14:paraId="5FC05BD0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Porty sieciowe: min. 2x LAN Gigabit 100/1000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Mbps</w:t>
            </w:r>
            <w:proofErr w:type="spellEnd"/>
          </w:p>
          <w:bookmarkEnd w:id="2"/>
          <w:p w14:paraId="718F32E5" w14:textId="77777777" w:rsidR="00AD2F48" w:rsidRPr="00163F6D" w:rsidRDefault="00AD2F48" w:rsidP="00355EF9">
            <w:pPr>
              <w:spacing w:after="12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693542" w14:textId="141E044E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3815F1F9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65810C89" w14:textId="3CF09DAC" w:rsidTr="00AD2F48">
        <w:trPr>
          <w:cantSplit/>
          <w:trHeight w:val="455"/>
        </w:trPr>
        <w:tc>
          <w:tcPr>
            <w:tcW w:w="851" w:type="dxa"/>
          </w:tcPr>
          <w:p w14:paraId="2F06F652" w14:textId="77777777" w:rsidR="00AD2F48" w:rsidRPr="009A072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9247C02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System pozwalając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y na jednoczesne uruchomienie </w:t>
            </w:r>
            <w:r w:rsidRPr="00D00A9D">
              <w:rPr>
                <w:rFonts w:ascii="GE Inspira" w:hAnsi="GE Inspira" w:cs="Arial"/>
                <w:sz w:val="22"/>
                <w:szCs w:val="22"/>
              </w:rPr>
              <w:t>minimum 2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instancji klienckich pozwalających na analizę, opis i podgląd aktualnych i przeszłych spoczynkowych badań EKG z bazy danych</w:t>
            </w:r>
            <w:r>
              <w:rPr>
                <w:rFonts w:ascii="GE Inspira" w:hAnsi="GE Inspira" w:cs="Arial"/>
                <w:sz w:val="22"/>
                <w:szCs w:val="22"/>
              </w:rPr>
              <w:t>.</w:t>
            </w:r>
          </w:p>
          <w:p w14:paraId="47B638DC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Forma licencji – Licencje pływające.</w:t>
            </w:r>
          </w:p>
          <w:p w14:paraId="34B02B7C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Możliwość rozbudowy o kolejne licencje dostępowe. </w:t>
            </w:r>
          </w:p>
        </w:tc>
        <w:tc>
          <w:tcPr>
            <w:tcW w:w="1134" w:type="dxa"/>
          </w:tcPr>
          <w:p w14:paraId="41F471C3" w14:textId="6936F346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75DD9C8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093ECA" w14:paraId="459B3007" w14:textId="51CA1CF0" w:rsidTr="00AD2F48">
        <w:trPr>
          <w:cantSplit/>
          <w:trHeight w:val="455"/>
        </w:trPr>
        <w:tc>
          <w:tcPr>
            <w:tcW w:w="851" w:type="dxa"/>
          </w:tcPr>
          <w:p w14:paraId="22CAD177" w14:textId="77777777" w:rsidR="00AD2F48" w:rsidRPr="009A072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9D29912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Minimalne wymagania sprzętowe stacji klienckiej:</w:t>
            </w:r>
          </w:p>
          <w:p w14:paraId="7F473561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Procesor min. 2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; taktowanie min. 2,0 GHz</w:t>
            </w:r>
          </w:p>
          <w:p w14:paraId="69D7D561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Pamięć RAM – min. 4 GB</w:t>
            </w:r>
          </w:p>
          <w:p w14:paraId="1821CFEB" w14:textId="77777777" w:rsidR="00AD2F48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Pojemność Dysku – min. 16 GB</w:t>
            </w:r>
          </w:p>
          <w:p w14:paraId="64323081" w14:textId="77777777" w:rsidR="00AD2F48" w:rsidRPr="00CF67EC" w:rsidRDefault="00AD2F48" w:rsidP="00355EF9">
            <w:pPr>
              <w:pStyle w:val="Akapitzlist"/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  <w:r w:rsidRPr="00CF67EC"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- Port </w:t>
            </w:r>
            <w:proofErr w:type="spellStart"/>
            <w:r w:rsidRPr="00CF67EC">
              <w:rPr>
                <w:rFonts w:ascii="GE Inspira" w:hAnsi="GE Inspira" w:cs="Arial"/>
                <w:sz w:val="22"/>
                <w:szCs w:val="22"/>
                <w:lang w:val="en-US"/>
              </w:rPr>
              <w:t>sieciowy</w:t>
            </w:r>
            <w:proofErr w:type="spellEnd"/>
            <w:r w:rsidRPr="00CF67EC"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 LAN Gigabit 100/1000 Mbps</w:t>
            </w:r>
          </w:p>
          <w:p w14:paraId="747B9F4D" w14:textId="77777777" w:rsidR="00AD2F48" w:rsidRPr="005978DE" w:rsidRDefault="00AD2F48" w:rsidP="00355EF9">
            <w:pPr>
              <w:pStyle w:val="Akapitzlist"/>
              <w:spacing w:before="100" w:beforeAutospacing="1" w:after="120"/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  <w:r w:rsidRPr="005978DE"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- MS Windows 10 (x64) Professional </w:t>
            </w:r>
            <w:proofErr w:type="spellStart"/>
            <w:r w:rsidRPr="005978DE">
              <w:rPr>
                <w:rFonts w:ascii="GE Inspira" w:hAnsi="GE Inspira" w:cs="Arial"/>
                <w:sz w:val="22"/>
                <w:szCs w:val="22"/>
                <w:lang w:val="en-US"/>
              </w:rPr>
              <w:t>l</w:t>
            </w:r>
            <w:r>
              <w:rPr>
                <w:rFonts w:ascii="GE Inspira" w:hAnsi="GE Inspira" w:cs="Arial"/>
                <w:sz w:val="22"/>
                <w:szCs w:val="22"/>
                <w:lang w:val="en-US"/>
              </w:rPr>
              <w:t>ub</w:t>
            </w:r>
            <w:proofErr w:type="spellEnd"/>
            <w:r>
              <w:rPr>
                <w:rFonts w:ascii="GE Inspira" w:hAnsi="GE Inspira" w:cs="Arial"/>
                <w:sz w:val="22"/>
                <w:szCs w:val="22"/>
                <w:lang w:val="en-US"/>
              </w:rPr>
              <w:t xml:space="preserve"> Enterprise</w:t>
            </w:r>
          </w:p>
        </w:tc>
        <w:tc>
          <w:tcPr>
            <w:tcW w:w="1134" w:type="dxa"/>
          </w:tcPr>
          <w:p w14:paraId="470DAC8A" w14:textId="05F3F5DB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51C50AD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82EDA89" w14:textId="0F3CAF6C" w:rsidTr="00AD2F48">
        <w:trPr>
          <w:cantSplit/>
          <w:trHeight w:val="455"/>
        </w:trPr>
        <w:tc>
          <w:tcPr>
            <w:tcW w:w="851" w:type="dxa"/>
          </w:tcPr>
          <w:p w14:paraId="6D8E5B7A" w14:textId="77777777" w:rsidR="00AD2F48" w:rsidRPr="005978DE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  <w:lang w:val="en-US"/>
              </w:rPr>
            </w:pPr>
          </w:p>
        </w:tc>
        <w:tc>
          <w:tcPr>
            <w:tcW w:w="8574" w:type="dxa"/>
          </w:tcPr>
          <w:p w14:paraId="0958367C" w14:textId="77777777" w:rsidR="00AD2F48" w:rsidRPr="007A7B3A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  <w:r w:rsidRPr="00915110">
              <w:rPr>
                <w:rFonts w:cs="Arial"/>
                <w:sz w:val="20"/>
                <w:szCs w:val="20"/>
              </w:rPr>
              <w:t xml:space="preserve">Nielimitowana ilość licencji dostępowych </w:t>
            </w:r>
            <w:r>
              <w:rPr>
                <w:rFonts w:cs="Arial"/>
                <w:sz w:val="20"/>
                <w:szCs w:val="20"/>
              </w:rPr>
              <w:t>do podglądu i edycji badań poprzez klienta WEB</w:t>
            </w:r>
          </w:p>
        </w:tc>
        <w:tc>
          <w:tcPr>
            <w:tcW w:w="1134" w:type="dxa"/>
          </w:tcPr>
          <w:p w14:paraId="254D82B3" w14:textId="32CFE923" w:rsidR="00AD2F48" w:rsidRPr="00915110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14:paraId="26227E41" w14:textId="77777777" w:rsidR="00AD2F48" w:rsidRPr="00915110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2F48" w:rsidRPr="00E233C9" w14:paraId="2BF04BC7" w14:textId="14524A0D" w:rsidTr="00AD2F48">
        <w:trPr>
          <w:cantSplit/>
          <w:trHeight w:val="455"/>
        </w:trPr>
        <w:tc>
          <w:tcPr>
            <w:tcW w:w="851" w:type="dxa"/>
          </w:tcPr>
          <w:p w14:paraId="5882890B" w14:textId="77777777" w:rsidR="00AD2F48" w:rsidRPr="00CF67EC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2D04B95" w14:textId="77777777" w:rsidR="00AD2F48" w:rsidRPr="00915110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Klient WEB obsługiwany przez przeglądarki: Google Chrome, Edge, Safari, </w:t>
            </w:r>
            <w:proofErr w:type="spellStart"/>
            <w:r>
              <w:rPr>
                <w:rFonts w:cs="Arial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134" w:type="dxa"/>
          </w:tcPr>
          <w:p w14:paraId="5C98A875" w14:textId="5F5C9CC1" w:rsidR="00AD2F48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14:paraId="33EF7E4F" w14:textId="77777777" w:rsidR="00AD2F48" w:rsidRDefault="00AD2F48" w:rsidP="00355E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2F48" w:rsidRPr="00E233C9" w14:paraId="425A529E" w14:textId="05CD6F46" w:rsidTr="00AD2F48">
        <w:trPr>
          <w:cantSplit/>
          <w:trHeight w:val="455"/>
        </w:trPr>
        <w:tc>
          <w:tcPr>
            <w:tcW w:w="851" w:type="dxa"/>
          </w:tcPr>
          <w:p w14:paraId="3C97D10F" w14:textId="77777777" w:rsidR="00AD2F48" w:rsidRPr="005978DE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73BF608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Definiowanie kont profili użytkownika z nadaniem praw dostępu i ról w systemie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3A062773" w14:textId="108C9EF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35328A5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0EC6A80B" w14:textId="6EF261D4" w:rsidTr="00AD2F48">
        <w:trPr>
          <w:cantSplit/>
          <w:trHeight w:val="455"/>
        </w:trPr>
        <w:tc>
          <w:tcPr>
            <w:tcW w:w="851" w:type="dxa"/>
          </w:tcPr>
          <w:p w14:paraId="1E205CB4" w14:textId="77777777" w:rsidR="00AD2F48" w:rsidRPr="005978DE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A912F0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pracy w środowisku domenowym, uwierzytelniania logowania użytkowników systemu z wykorzystaniem LDAP</w:t>
            </w:r>
          </w:p>
        </w:tc>
        <w:tc>
          <w:tcPr>
            <w:tcW w:w="1134" w:type="dxa"/>
          </w:tcPr>
          <w:p w14:paraId="1C575B86" w14:textId="3A89EA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39FF8A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F145ED6" w14:textId="0B1200A6" w:rsidTr="00AD2F48">
        <w:trPr>
          <w:cantSplit/>
          <w:trHeight w:val="455"/>
        </w:trPr>
        <w:tc>
          <w:tcPr>
            <w:tcW w:w="851" w:type="dxa"/>
          </w:tcPr>
          <w:p w14:paraId="762968D0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DA6E3F5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Automatyczne wysłanie danych pacjenta do aparatu EKG w następstwie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ręcznego wpisania na aparacie lub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odczytania ID pacjenta z kodu kreskowego szpitalnego systemu identyfikacji pacjentów</w:t>
            </w:r>
          </w:p>
          <w:p w14:paraId="7683F329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A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utomatyczne wysyłanie zleceń badań dla danego pacjenta, na konkretny aparat EKG użyty do identyfikacji tego pacjenta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 lub na aparat przypisany do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danel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lokalizacji zgodnej z lokalizacją ze zlecenia</w:t>
            </w:r>
          </w:p>
        </w:tc>
        <w:tc>
          <w:tcPr>
            <w:tcW w:w="1134" w:type="dxa"/>
          </w:tcPr>
          <w:p w14:paraId="7B030213" w14:textId="2E04663B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CAF90B5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5F6B3FFA" w14:textId="064F56A2" w:rsidTr="00AD2F48">
        <w:trPr>
          <w:cantSplit/>
          <w:trHeight w:val="455"/>
        </w:trPr>
        <w:tc>
          <w:tcPr>
            <w:tcW w:w="851" w:type="dxa"/>
          </w:tcPr>
          <w:p w14:paraId="0B8703CC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5A96A99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Przyjmowanie badań nagłych z aparatów EKG (bez danych pacjenta) </w:t>
            </w:r>
            <w:r>
              <w:rPr>
                <w:rFonts w:ascii="GE Inspira" w:hAnsi="GE Inspira" w:cs="Arial"/>
                <w:sz w:val="22"/>
                <w:szCs w:val="22"/>
              </w:rPr>
              <w:t>-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możliwość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późniejsz</w:t>
            </w:r>
            <w:r>
              <w:rPr>
                <w:rFonts w:ascii="GE Inspira" w:hAnsi="GE Inspira" w:cs="Arial"/>
                <w:sz w:val="22"/>
                <w:szCs w:val="22"/>
              </w:rPr>
              <w:t>ej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</w:t>
            </w:r>
            <w:r>
              <w:rPr>
                <w:rFonts w:ascii="GE Inspira" w:hAnsi="GE Inspira" w:cs="Arial"/>
                <w:sz w:val="22"/>
                <w:szCs w:val="22"/>
              </w:rPr>
              <w:t>edycji i uzupełnienia danych demograficznych pacjenta</w:t>
            </w:r>
          </w:p>
        </w:tc>
        <w:tc>
          <w:tcPr>
            <w:tcW w:w="1134" w:type="dxa"/>
          </w:tcPr>
          <w:p w14:paraId="14E24FF0" w14:textId="64214D1A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2CBB4764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7CDCE5CB" w14:textId="27AE8632" w:rsidTr="00AD2F48">
        <w:trPr>
          <w:cantSplit/>
          <w:trHeight w:val="455"/>
        </w:trPr>
        <w:tc>
          <w:tcPr>
            <w:tcW w:w="851" w:type="dxa"/>
          </w:tcPr>
          <w:p w14:paraId="30825634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1331D073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Wbudowany moduł administracyjny systemu pozwalający na kontrolę stanu pracy systemu oraz wykorzystania zasobów min.</w:t>
            </w:r>
            <w:r>
              <w:rPr>
                <w:rFonts w:ascii="GE Inspira" w:hAnsi="GE Inspira" w:cs="Arial"/>
                <w:sz w:val="22"/>
                <w:szCs w:val="22"/>
              </w:rPr>
              <w:t>:</w:t>
            </w:r>
          </w:p>
          <w:p w14:paraId="79169128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Dzienniki:</w:t>
            </w:r>
          </w:p>
          <w:p w14:paraId="71CBB360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dziennik </w:t>
            </w:r>
            <w:r>
              <w:rPr>
                <w:rFonts w:ascii="GE Inspira" w:hAnsi="GE Inspira" w:cs="Arial"/>
                <w:sz w:val="22"/>
                <w:szCs w:val="22"/>
              </w:rPr>
              <w:t>akwizycji danych,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edycji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i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zmian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 w obrębie badania oraz danych demograficznych,</w:t>
            </w:r>
          </w:p>
          <w:p w14:paraId="2EAD4FD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dziennik danych odrzuconych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49DD4047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dziennik drukowania</w:t>
            </w:r>
            <w:r>
              <w:rPr>
                <w:rFonts w:ascii="GE Inspira" w:hAnsi="GE Inspira" w:cs="Arial"/>
                <w:sz w:val="22"/>
                <w:szCs w:val="22"/>
              </w:rPr>
              <w:t>, danych wyeksportowanych</w:t>
            </w:r>
          </w:p>
          <w:p w14:paraId="47F7B4B7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dziennik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zdarzeń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aplikacji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04DCB0E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dziennik zdarzeń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komunikacji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HIS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217BD21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dziennik procesów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263737A3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  <w:p w14:paraId="2F5E310C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Zarządzanie:</w:t>
            </w:r>
          </w:p>
          <w:p w14:paraId="4B8C621D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kontami, grupami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użytkownik</w:t>
            </w:r>
            <w:r>
              <w:rPr>
                <w:rFonts w:ascii="GE Inspira" w:hAnsi="GE Inspira" w:cs="Arial"/>
                <w:sz w:val="22"/>
                <w:szCs w:val="22"/>
              </w:rPr>
              <w:t>ów,</w:t>
            </w:r>
          </w:p>
          <w:p w14:paraId="639CDAAF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rolami użytkowników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137E57D9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podłączonymi urządzeniami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70FCE55D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formatami raportów i wydruków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30F81034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lokalizacjami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379278A0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dystrybucją raportów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092A74E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biblioteką wyrażeń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3CD2C50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zadaniami planowanymi</w:t>
            </w:r>
          </w:p>
        </w:tc>
        <w:tc>
          <w:tcPr>
            <w:tcW w:w="1134" w:type="dxa"/>
          </w:tcPr>
          <w:p w14:paraId="23A80B2D" w14:textId="2E9AFA82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D5EEED9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43202808" w14:textId="6DFDEDFF" w:rsidTr="00AD2F48">
        <w:trPr>
          <w:cantSplit/>
          <w:trHeight w:val="455"/>
        </w:trPr>
        <w:tc>
          <w:tcPr>
            <w:tcW w:w="851" w:type="dxa"/>
          </w:tcPr>
          <w:p w14:paraId="4168978E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48AF15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importu do systemu m.in. badań:</w:t>
            </w:r>
          </w:p>
          <w:p w14:paraId="41594669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spoczynkowego EKG,</w:t>
            </w:r>
          </w:p>
          <w:p w14:paraId="18EEFFA4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wysiłkowego EKG,</w:t>
            </w:r>
          </w:p>
          <w:p w14:paraId="23D1F3B9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Holtera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EKG /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holtera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ABPM,</w:t>
            </w:r>
          </w:p>
          <w:p w14:paraId="487FBC13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Ergospirometrii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675F03C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Spirometrii,</w:t>
            </w:r>
          </w:p>
        </w:tc>
        <w:tc>
          <w:tcPr>
            <w:tcW w:w="1134" w:type="dxa"/>
          </w:tcPr>
          <w:p w14:paraId="1C36D09B" w14:textId="4CFEC529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1A0308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0039178B" w14:textId="397232E9" w:rsidTr="00AD2F48">
        <w:trPr>
          <w:cantSplit/>
          <w:trHeight w:val="455"/>
        </w:trPr>
        <w:tc>
          <w:tcPr>
            <w:tcW w:w="851" w:type="dxa"/>
          </w:tcPr>
          <w:p w14:paraId="43AC8CBA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  <w:bookmarkStart w:id="3" w:name="_Hlk148340942"/>
          </w:p>
        </w:tc>
        <w:tc>
          <w:tcPr>
            <w:tcW w:w="8574" w:type="dxa"/>
          </w:tcPr>
          <w:p w14:paraId="4D9FA2E5" w14:textId="77777777" w:rsidR="00AD2F48" w:rsidRPr="00163F6D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  <w:highlight w:val="yellow"/>
              </w:rPr>
            </w:pPr>
            <w:r w:rsidRPr="0094347F">
              <w:rPr>
                <w:rFonts w:ascii="GE Inspira" w:hAnsi="GE Inspira" w:cs="Arial"/>
                <w:sz w:val="22"/>
                <w:szCs w:val="22"/>
              </w:rPr>
              <w:t>Możliwość rozbudowy systemu o funkcję automatycznego importu wyników badań (PDF, TIFF, JPG, DOC) z dowolnych urządzeń medycznych z automatycznym przyporządkowaniem do odpowiedniego pacjenta w bazie.</w:t>
            </w:r>
          </w:p>
        </w:tc>
        <w:tc>
          <w:tcPr>
            <w:tcW w:w="1134" w:type="dxa"/>
          </w:tcPr>
          <w:p w14:paraId="1D01EE0C" w14:textId="4994018E" w:rsidR="00AD2F48" w:rsidRPr="0094347F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D17F141" w14:textId="77777777" w:rsidR="00AD2F48" w:rsidRPr="0094347F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bookmarkEnd w:id="3"/>
      <w:tr w:rsidR="00AD2F48" w:rsidRPr="00E233C9" w14:paraId="1772053B" w14:textId="4A8F37EF" w:rsidTr="00AD2F48">
        <w:trPr>
          <w:cantSplit/>
          <w:trHeight w:val="455"/>
        </w:trPr>
        <w:tc>
          <w:tcPr>
            <w:tcW w:w="851" w:type="dxa"/>
          </w:tcPr>
          <w:p w14:paraId="2948D5A3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A389326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Możliwość przeszukiwania bazy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 badań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spoczynkowego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EKG pod kątem 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m.in.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długości odcinka QT, diagnozy, pomiarów, występujących zaburzeń w EKG</w:t>
            </w:r>
            <w:r>
              <w:rPr>
                <w:rFonts w:ascii="GE Inspira" w:hAnsi="GE Inspira" w:cs="Arial"/>
                <w:sz w:val="22"/>
                <w:szCs w:val="22"/>
              </w:rPr>
              <w:t>, czasu wykonania badania, daty badania, rodzaju schorzenia, uniesienia lub obniżenia ST w formie parametru liczbowego</w:t>
            </w:r>
          </w:p>
        </w:tc>
        <w:tc>
          <w:tcPr>
            <w:tcW w:w="1134" w:type="dxa"/>
          </w:tcPr>
          <w:p w14:paraId="5C599AD8" w14:textId="4F3A2EB1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7361A64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CE4931C" w14:textId="04343B66" w:rsidTr="00AD2F48">
        <w:trPr>
          <w:cantSplit/>
          <w:trHeight w:val="455"/>
        </w:trPr>
        <w:tc>
          <w:tcPr>
            <w:tcW w:w="851" w:type="dxa"/>
          </w:tcPr>
          <w:p w14:paraId="0C3F558B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74C1764E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definiowania osobistych skrzynek dla użytkowników z automatycznym transferem badań pacjenta do lekarza opisującego/prowadzącego</w:t>
            </w:r>
          </w:p>
        </w:tc>
        <w:tc>
          <w:tcPr>
            <w:tcW w:w="1134" w:type="dxa"/>
          </w:tcPr>
          <w:p w14:paraId="401B67C9" w14:textId="61A6E042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2D770A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52ECF0AA" w14:textId="7E088948" w:rsidTr="00AD2F48">
        <w:trPr>
          <w:cantSplit/>
          <w:trHeight w:val="455"/>
        </w:trPr>
        <w:tc>
          <w:tcPr>
            <w:tcW w:w="851" w:type="dxa"/>
          </w:tcPr>
          <w:p w14:paraId="27EC6DEB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441948F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Współpraca systemu z kodami kreskowymi pacjenta</w:t>
            </w:r>
          </w:p>
        </w:tc>
        <w:tc>
          <w:tcPr>
            <w:tcW w:w="1134" w:type="dxa"/>
          </w:tcPr>
          <w:p w14:paraId="4342CAF1" w14:textId="6001878F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28878339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2B98DD25" w14:textId="71C1E31E" w:rsidTr="00AD2F48">
        <w:trPr>
          <w:cantSplit/>
          <w:trHeight w:val="455"/>
        </w:trPr>
        <w:tc>
          <w:tcPr>
            <w:tcW w:w="851" w:type="dxa"/>
          </w:tcPr>
          <w:p w14:paraId="66D984DE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41CB340E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definiowania własnych akronimów i opisów badań zgodnych z najnowszymi zaleceniami towarzystwa kardiologicznego</w:t>
            </w:r>
          </w:p>
        </w:tc>
        <w:tc>
          <w:tcPr>
            <w:tcW w:w="1134" w:type="dxa"/>
          </w:tcPr>
          <w:p w14:paraId="12C0BE6C" w14:textId="4C9D5953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3632E5B1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6B27970E" w14:textId="59A29170" w:rsidTr="00AD2F48">
        <w:trPr>
          <w:cantSplit/>
          <w:trHeight w:val="455"/>
        </w:trPr>
        <w:tc>
          <w:tcPr>
            <w:tcW w:w="851" w:type="dxa"/>
          </w:tcPr>
          <w:p w14:paraId="2268A90A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4299AE2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wygenerowania raportu o aktywności danego urządzenia połączonego z systemem (ilości wykonanych zapisów)</w:t>
            </w:r>
          </w:p>
        </w:tc>
        <w:tc>
          <w:tcPr>
            <w:tcW w:w="1134" w:type="dxa"/>
          </w:tcPr>
          <w:p w14:paraId="04746F50" w14:textId="7142547B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CB2633B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0941A1F4" w14:textId="7295BDB3" w:rsidTr="00AD2F48">
        <w:trPr>
          <w:cantSplit/>
          <w:trHeight w:val="455"/>
        </w:trPr>
        <w:tc>
          <w:tcPr>
            <w:tcW w:w="851" w:type="dxa"/>
          </w:tcPr>
          <w:p w14:paraId="68DAF4D0" w14:textId="77777777" w:rsidR="00AD2F48" w:rsidRPr="00E27422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2EEABCD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Możliwość rozbudowy systemu o opcję importu / exportu badań EKG w formacie XML</w:t>
            </w:r>
          </w:p>
        </w:tc>
        <w:tc>
          <w:tcPr>
            <w:tcW w:w="1134" w:type="dxa"/>
          </w:tcPr>
          <w:p w14:paraId="62E55ED2" w14:textId="788D27C5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759B721D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E7DEFBC" w14:textId="6775A690" w:rsidTr="00AD2F48">
        <w:trPr>
          <w:cantSplit/>
          <w:trHeight w:val="455"/>
        </w:trPr>
        <w:tc>
          <w:tcPr>
            <w:tcW w:w="851" w:type="dxa"/>
          </w:tcPr>
          <w:p w14:paraId="35EED63F" w14:textId="77777777" w:rsidR="00AD2F48" w:rsidRPr="00E27422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69E091A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bookmarkStart w:id="4" w:name="OLE_LINK11"/>
            <w:r w:rsidRPr="00E27422">
              <w:rPr>
                <w:rFonts w:ascii="GE Inspira" w:hAnsi="GE Inspira" w:cs="Arial"/>
                <w:sz w:val="22"/>
                <w:szCs w:val="22"/>
              </w:rPr>
              <w:t>Możliwość rozbudowy Systemu Zarządzania Danymi Kardiologicznymi o integrację z systemem HIS posiadanym przez Zamawiającego w zakresie dwukierunkowej komunikacji w standardzie HL7. W ramach integracji zapewniona możliwość:</w:t>
            </w:r>
          </w:p>
          <w:p w14:paraId="17CFF899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- odbioru i rejestracji zleceń (ORM) generowanych w systemie HIS na badania różnego typu,</w:t>
            </w:r>
          </w:p>
          <w:p w14:paraId="2080CA5E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- generowania i obsługi komunikatów ADT Query (zapytania o dane pacjenta),</w:t>
            </w:r>
          </w:p>
          <w:p w14:paraId="07E04840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- odesłania wyników badań (ORU) do systemu HIS w formie opisowej i/lub pliku PDF z raportem z badania i/lub linku do danego badania w aplikacji WEB Systemu.</w:t>
            </w:r>
          </w:p>
          <w:bookmarkEnd w:id="4"/>
          <w:p w14:paraId="42407965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8EC7BA" w14:textId="3D251A74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2783CF09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20E385D4" w14:textId="06AA5541" w:rsidTr="00AD2F48">
        <w:trPr>
          <w:cantSplit/>
          <w:trHeight w:val="455"/>
        </w:trPr>
        <w:tc>
          <w:tcPr>
            <w:tcW w:w="851" w:type="dxa"/>
          </w:tcPr>
          <w:p w14:paraId="0062C330" w14:textId="77777777" w:rsidR="00AD2F48" w:rsidRPr="00E27422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7E6AB47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System Zarządzania Danymi Kardiologicznymi wyposażony w opcję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 DICOM umożliwiający</w:t>
            </w:r>
            <w:r w:rsidRPr="00E27422">
              <w:rPr>
                <w:rFonts w:ascii="GE Inspira" w:hAnsi="GE Inspira" w:cs="Arial"/>
                <w:sz w:val="22"/>
                <w:szCs w:val="22"/>
              </w:rPr>
              <w:t xml:space="preserve"> integracj</w:t>
            </w:r>
            <w:r>
              <w:rPr>
                <w:rFonts w:ascii="GE Inspira" w:hAnsi="GE Inspira" w:cs="Arial"/>
                <w:sz w:val="22"/>
                <w:szCs w:val="22"/>
              </w:rPr>
              <w:t>ę</w:t>
            </w:r>
            <w:r w:rsidRPr="00E27422">
              <w:rPr>
                <w:rFonts w:ascii="GE Inspira" w:hAnsi="GE Inspira" w:cs="Arial"/>
                <w:sz w:val="22"/>
                <w:szCs w:val="22"/>
              </w:rPr>
              <w:t xml:space="preserve"> z systemem RIS/PACS posiadanym przez Zamawiającego w zakresie dwukierunkowej komunikacji w standardzie DICOM. W ramach integracji zapewniona możliwość:</w:t>
            </w:r>
          </w:p>
          <w:p w14:paraId="1745AE65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- odbioru Listy Roboczej (MWL) z serwera RIS i rejestracji zleceń na badania w systemie,</w:t>
            </w:r>
          </w:p>
          <w:p w14:paraId="67401442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>- odesłania wyników badań do systemu PACS w formie pliku DICOM</w:t>
            </w:r>
          </w:p>
          <w:p w14:paraId="20561154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E45C00" w14:textId="0526D313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F954EF1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F3E66A8" w14:textId="2E025376" w:rsidTr="00AD2F48">
        <w:trPr>
          <w:cantSplit/>
          <w:trHeight w:val="455"/>
        </w:trPr>
        <w:tc>
          <w:tcPr>
            <w:tcW w:w="9425" w:type="dxa"/>
            <w:gridSpan w:val="2"/>
          </w:tcPr>
          <w:p w14:paraId="5391E656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b/>
                <w:sz w:val="22"/>
                <w:szCs w:val="22"/>
              </w:rPr>
              <w:t>MODUŁ WYKONYWANIA POMIARÓW I ANALIZY</w:t>
            </w:r>
          </w:p>
        </w:tc>
        <w:tc>
          <w:tcPr>
            <w:tcW w:w="1134" w:type="dxa"/>
          </w:tcPr>
          <w:p w14:paraId="776C52A5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489C87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</w:tr>
      <w:tr w:rsidR="00AD2F48" w:rsidRPr="00E233C9" w14:paraId="2309CC57" w14:textId="3EA9A589" w:rsidTr="00AD2F48">
        <w:trPr>
          <w:cantSplit/>
          <w:trHeight w:val="455"/>
        </w:trPr>
        <w:tc>
          <w:tcPr>
            <w:tcW w:w="851" w:type="dxa"/>
          </w:tcPr>
          <w:p w14:paraId="37F506B6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4E0F3920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Wykonywanie następujących czynności pomiarowych w systemie:</w:t>
            </w:r>
          </w:p>
          <w:p w14:paraId="390F65A1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filtr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antyaliasingu</w:t>
            </w:r>
            <w:proofErr w:type="spellEnd"/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pozwalający na wygładzanie linii przebiegów EKG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1EBAA5A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zwiększenie lub zmniejszanie wzmocnienia dla odprowadzeni kończynowych i piersiowych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7971110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możliwość eliminacji nakładani</w:t>
            </w:r>
            <w:r>
              <w:rPr>
                <w:rFonts w:ascii="GE Inspira" w:hAnsi="GE Inspira" w:cs="Arial"/>
                <w:sz w:val="22"/>
                <w:szCs w:val="22"/>
              </w:rPr>
              <w:t>a się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krzywych EKG na skutek dużej rozbieżności amplitud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01A6A624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zwiększanie lub zmniejszanie prędkości przesuwu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714064E7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filtry dolnoprzepustowe usuwające zakłócenia z zapisu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4E6BEA1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prezentacja krzywych EKG w postaci: ogólnej, median lub w formie prezentacji rytmu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1D00DA50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prezentacja krzywych z wyświetlaniem punktów próbkowania na zapisie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44C3F3FF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</w:t>
            </w:r>
            <w:r>
              <w:rPr>
                <w:rFonts w:ascii="GE Inspira" w:hAnsi="GE Inspira" w:cs="Arial"/>
                <w:sz w:val="22"/>
                <w:szCs w:val="22"/>
              </w:rPr>
              <w:t xml:space="preserve"> 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manualne dokonywanie pomiarów za pomocą opcji cyrkla pomiarowego: pomiar odci</w:t>
            </w:r>
            <w:r>
              <w:rPr>
                <w:rFonts w:ascii="GE Inspira" w:hAnsi="GE Inspira" w:cs="Arial"/>
                <w:sz w:val="22"/>
                <w:szCs w:val="22"/>
              </w:rPr>
              <w:t>nka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PR, czas trwania QRS, pomiar czasu trwania QT, pomiar interwałów RR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2C745BAC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wykorzystanie zmierzonych odstępów RR do korekty obliczeń odstępu QT dla wartości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QTc</w:t>
            </w:r>
            <w:proofErr w:type="spellEnd"/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: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Bazetta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,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Fridericii’ego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, </w:t>
            </w:r>
            <w:proofErr w:type="spellStart"/>
            <w:r w:rsidRPr="00473D20">
              <w:rPr>
                <w:rFonts w:ascii="GE Inspira" w:hAnsi="GE Inspira" w:cs="Arial"/>
                <w:sz w:val="22"/>
                <w:szCs w:val="22"/>
              </w:rPr>
              <w:t>Framingham</w:t>
            </w:r>
            <w:r>
              <w:rPr>
                <w:rFonts w:ascii="GE Inspira" w:hAnsi="GE Inspira" w:cs="Arial"/>
                <w:sz w:val="22"/>
                <w:szCs w:val="22"/>
              </w:rPr>
              <w:t>’a</w:t>
            </w:r>
            <w:proofErr w:type="spellEnd"/>
          </w:p>
          <w:p w14:paraId="06EDADC1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wizualizacja linii izo</w:t>
            </w:r>
            <w:r>
              <w:rPr>
                <w:rFonts w:ascii="GE Inspira" w:hAnsi="GE Inspira" w:cs="Arial"/>
                <w:sz w:val="22"/>
                <w:szCs w:val="22"/>
              </w:rPr>
              <w:t>elektry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>cznej wedle której wykonywane są aktualne pomiary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672F778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włączanie i wyłączanie siatki milimetrowej na ekranie</w:t>
            </w:r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787E44D1" w14:textId="5BCFFD9A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0D403EF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212EBBD0" w14:textId="74BCDE39" w:rsidTr="00AD2F48">
        <w:trPr>
          <w:cantSplit/>
          <w:trHeight w:val="455"/>
        </w:trPr>
        <w:tc>
          <w:tcPr>
            <w:tcW w:w="851" w:type="dxa"/>
          </w:tcPr>
          <w:p w14:paraId="49F0EBF6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A992BB6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7422">
              <w:rPr>
                <w:rFonts w:ascii="GE Inspira" w:hAnsi="GE Inspira" w:cs="Arial"/>
                <w:sz w:val="22"/>
                <w:szCs w:val="22"/>
              </w:rPr>
              <w:t xml:space="preserve">Możliwość rozbudowy o moduł </w:t>
            </w:r>
            <w:proofErr w:type="spellStart"/>
            <w:r w:rsidRPr="00E27422">
              <w:rPr>
                <w:rFonts w:ascii="GE Inspira" w:hAnsi="GE Inspira" w:cs="Arial"/>
                <w:sz w:val="22"/>
                <w:szCs w:val="22"/>
              </w:rPr>
              <w:t>reanalizy</w:t>
            </w:r>
            <w:proofErr w:type="spellEnd"/>
            <w:r w:rsidRPr="00E27422">
              <w:rPr>
                <w:rFonts w:ascii="GE Inspira" w:hAnsi="GE Inspira" w:cs="Arial"/>
                <w:sz w:val="22"/>
                <w:szCs w:val="22"/>
              </w:rPr>
              <w:t xml:space="preserve"> badań spływających do systemu za pomocą integralnych algorytmów pomiarowych.</w:t>
            </w:r>
          </w:p>
        </w:tc>
        <w:tc>
          <w:tcPr>
            <w:tcW w:w="1134" w:type="dxa"/>
          </w:tcPr>
          <w:p w14:paraId="1A7BB6AC" w14:textId="52EF3F8A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0CA63602" w14:textId="77777777" w:rsidR="00AD2F48" w:rsidRPr="00E27422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251C9B62" w14:textId="5F72A398" w:rsidTr="00AD2F48">
        <w:trPr>
          <w:cantSplit/>
          <w:trHeight w:val="455"/>
        </w:trPr>
        <w:tc>
          <w:tcPr>
            <w:tcW w:w="851" w:type="dxa"/>
          </w:tcPr>
          <w:p w14:paraId="18E7D41C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10C0FCD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Okna analiz pozwalające na min.: </w:t>
            </w:r>
          </w:p>
          <w:p w14:paraId="56B035DE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podgląd EKG w różnych formatach,</w:t>
            </w:r>
          </w:p>
          <w:p w14:paraId="410F7238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podgląd EKG w układzie seryjnym,</w:t>
            </w:r>
          </w:p>
          <w:p w14:paraId="089DAFC1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prezentacja median EKG,</w:t>
            </w:r>
          </w:p>
          <w:p w14:paraId="246C37B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prezentacja rytmu EKG,</w:t>
            </w:r>
          </w:p>
          <w:p w14:paraId="66A113BB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wybór badania EKG w odniesieniu do daty wykonania u danego pacjenta,</w:t>
            </w:r>
          </w:p>
          <w:p w14:paraId="4C7EE0FF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zmiana filtracji EKG,</w:t>
            </w:r>
          </w:p>
          <w:p w14:paraId="3A8A7E57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zmiana szybkości przesuwu,</w:t>
            </w:r>
          </w:p>
          <w:p w14:paraId="6E1D921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zmiana wzmocnienia sygnału,</w:t>
            </w:r>
          </w:p>
          <w:p w14:paraId="7F79746F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zmiana odprowadzenia EKG,</w:t>
            </w:r>
          </w:p>
          <w:p w14:paraId="7174B3A4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wykonywanie pomiarów za pomocą cyrkla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kalipera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 xml:space="preserve"> pomiarowego,</w:t>
            </w:r>
          </w:p>
        </w:tc>
        <w:tc>
          <w:tcPr>
            <w:tcW w:w="1134" w:type="dxa"/>
          </w:tcPr>
          <w:p w14:paraId="1870AC3E" w14:textId="600BCB8E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BFAF94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629B53CF" w14:textId="7638EFD4" w:rsidTr="00AD2F48">
        <w:trPr>
          <w:cantSplit/>
          <w:trHeight w:val="455"/>
        </w:trPr>
        <w:tc>
          <w:tcPr>
            <w:tcW w:w="851" w:type="dxa"/>
          </w:tcPr>
          <w:p w14:paraId="5581BB5E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CFDEAE6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Okno kliniczne podglądu i analizy pozwalające na min.: </w:t>
            </w:r>
          </w:p>
          <w:p w14:paraId="64296D04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zapoznanie się z danymi pacjenta i danymi badania,</w:t>
            </w:r>
          </w:p>
          <w:p w14:paraId="24482F36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pozwalające na wyświetlenie trzech badań EKG: bieżące, pierwsze poprzednie, najstarsze;</w:t>
            </w:r>
          </w:p>
          <w:p w14:paraId="0047EEA8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pomiary z możliwością sortowania wartości,</w:t>
            </w:r>
          </w:p>
        </w:tc>
        <w:tc>
          <w:tcPr>
            <w:tcW w:w="1134" w:type="dxa"/>
          </w:tcPr>
          <w:p w14:paraId="68200FF5" w14:textId="1029734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01558138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6308DFA2" w14:textId="484AF5B8" w:rsidTr="00AD2F48">
        <w:trPr>
          <w:cantSplit/>
          <w:trHeight w:val="455"/>
        </w:trPr>
        <w:tc>
          <w:tcPr>
            <w:tcW w:w="851" w:type="dxa"/>
          </w:tcPr>
          <w:p w14:paraId="7BEB0F8D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03C09D4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Narzędzia pomiarowe pozwalające na min.:</w:t>
            </w:r>
          </w:p>
          <w:p w14:paraId="0F5E1C16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narządzie powiększania fragmentu przebiegu EKG w celu dokładniejszej wizualizacji,</w:t>
            </w:r>
          </w:p>
          <w:p w14:paraId="28683E6D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narzędzie wzmocnienia pozwalające na zmianę między 1/8 normalnego wzmocnienia poprzez ¼, ½ do wzmocnienia x2, x4,x8;</w:t>
            </w:r>
          </w:p>
          <w:p w14:paraId="422FAB8C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Włączenie / wyłączenie siatki pomiarowej,</w:t>
            </w:r>
          </w:p>
          <w:p w14:paraId="39D4EC6E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możliwość włączenia wyłączenia filtru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antyaliasingowego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387F183F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włączenie wyłączenie do pomiarów filtracji 20/40/80/100/150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Hz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  <w:p w14:paraId="7ED1EC0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automatyczne oddzielenie nakładających się kanałów EKG,</w:t>
            </w:r>
          </w:p>
          <w:p w14:paraId="5658726D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narzędzie pomiarowe interwałowe,</w:t>
            </w:r>
          </w:p>
          <w:p w14:paraId="1A2AAE1F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- narzędzie pomiarowe QT, pomiar QT,</w:t>
            </w:r>
          </w:p>
          <w:p w14:paraId="72668BAA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 xml:space="preserve">- narzędzie pomiarowe interwał RR dla </w:t>
            </w:r>
            <w:proofErr w:type="spellStart"/>
            <w:r>
              <w:rPr>
                <w:rFonts w:ascii="GE Inspira" w:hAnsi="GE Inspira" w:cs="Arial"/>
                <w:sz w:val="22"/>
                <w:szCs w:val="22"/>
              </w:rPr>
              <w:t>QTc</w:t>
            </w:r>
            <w:proofErr w:type="spellEnd"/>
            <w:r>
              <w:rPr>
                <w:rFonts w:ascii="GE Inspira" w:hAnsi="GE Inspira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75E9DA56" w14:textId="39CC7412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7EC16C68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620CDC3" w14:textId="5D68D1E8" w:rsidTr="00AD2F48">
        <w:trPr>
          <w:cantSplit/>
          <w:trHeight w:val="455"/>
        </w:trPr>
        <w:tc>
          <w:tcPr>
            <w:tcW w:w="851" w:type="dxa"/>
          </w:tcPr>
          <w:p w14:paraId="667832D3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2C42B4DA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Możliwość edycji ekranów, kolorów krzywych oraz widocznych narzędzi, tworzenie profili dla różnych użytkowników.</w:t>
            </w:r>
          </w:p>
        </w:tc>
        <w:tc>
          <w:tcPr>
            <w:tcW w:w="1134" w:type="dxa"/>
          </w:tcPr>
          <w:p w14:paraId="280E12E5" w14:textId="150C336E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1949A280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404F99BD" w14:textId="38EBCD96" w:rsidTr="00AD2F48">
        <w:trPr>
          <w:cantSplit/>
          <w:trHeight w:val="455"/>
        </w:trPr>
        <w:tc>
          <w:tcPr>
            <w:tcW w:w="9425" w:type="dxa"/>
            <w:gridSpan w:val="2"/>
          </w:tcPr>
          <w:p w14:paraId="03827F05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b/>
                <w:sz w:val="22"/>
                <w:szCs w:val="22"/>
              </w:rPr>
              <w:t>MODUŁ OPISU</w:t>
            </w:r>
            <w:r>
              <w:rPr>
                <w:rFonts w:ascii="GE Inspira" w:hAnsi="GE Inspira" w:cs="Arial"/>
                <w:b/>
                <w:sz w:val="22"/>
                <w:szCs w:val="22"/>
              </w:rPr>
              <w:t xml:space="preserve"> I</w:t>
            </w:r>
            <w:r w:rsidRPr="00E233C9">
              <w:rPr>
                <w:rFonts w:ascii="GE Inspira" w:hAnsi="GE Inspira" w:cs="Arial"/>
                <w:b/>
                <w:sz w:val="22"/>
                <w:szCs w:val="22"/>
              </w:rPr>
              <w:t xml:space="preserve"> DIAGNOZY</w:t>
            </w:r>
          </w:p>
        </w:tc>
        <w:tc>
          <w:tcPr>
            <w:tcW w:w="1134" w:type="dxa"/>
          </w:tcPr>
          <w:p w14:paraId="3D4B03B6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3AB91A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</w:tr>
      <w:tr w:rsidR="00AD2F48" w:rsidRPr="00E233C9" w14:paraId="40AD2C64" w14:textId="6CDBEA77" w:rsidTr="00AD2F48">
        <w:trPr>
          <w:cantSplit/>
          <w:trHeight w:val="455"/>
        </w:trPr>
        <w:tc>
          <w:tcPr>
            <w:tcW w:w="851" w:type="dxa"/>
          </w:tcPr>
          <w:p w14:paraId="48C9C6F8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7FE2F3B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Wyświetlanie drzewa najczęściej wykorzystywanych wyrażeń użytych do opisu badania</w:t>
            </w:r>
          </w:p>
        </w:tc>
        <w:tc>
          <w:tcPr>
            <w:tcW w:w="1134" w:type="dxa"/>
          </w:tcPr>
          <w:p w14:paraId="2B950583" w14:textId="7589238B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BBED72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70F40074" w14:textId="73500F96" w:rsidTr="00AD2F48">
        <w:trPr>
          <w:cantSplit/>
          <w:trHeight w:val="455"/>
        </w:trPr>
        <w:tc>
          <w:tcPr>
            <w:tcW w:w="851" w:type="dxa"/>
          </w:tcPr>
          <w:p w14:paraId="4E8CE20D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0DC8F1E1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Rozbudowane drzewo </w:t>
            </w:r>
            <w:r>
              <w:rPr>
                <w:rFonts w:ascii="GE Inspira" w:hAnsi="GE Inspira" w:cs="Arial"/>
                <w:sz w:val="22"/>
                <w:szCs w:val="22"/>
              </w:rPr>
              <w:t>podpowiedzi</w:t>
            </w: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gotowych opisów badań</w:t>
            </w:r>
          </w:p>
        </w:tc>
        <w:tc>
          <w:tcPr>
            <w:tcW w:w="1134" w:type="dxa"/>
          </w:tcPr>
          <w:p w14:paraId="3FFD9F37" w14:textId="78FE71E6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172DE55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8FB82FB" w14:textId="0EC85200" w:rsidTr="00AD2F48">
        <w:trPr>
          <w:cantSplit/>
          <w:trHeight w:val="455"/>
        </w:trPr>
        <w:tc>
          <w:tcPr>
            <w:tcW w:w="851" w:type="dxa"/>
          </w:tcPr>
          <w:p w14:paraId="5BC2596D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49ED8B08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Wyświetlanie listy podobnych lub pokrewnych wyrażeń dla wyrażenia wybranego w diagnozie</w:t>
            </w:r>
          </w:p>
        </w:tc>
        <w:tc>
          <w:tcPr>
            <w:tcW w:w="1134" w:type="dxa"/>
          </w:tcPr>
          <w:p w14:paraId="2E4C186A" w14:textId="452A4728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35FE8BC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8D0869C" w14:textId="01458A4C" w:rsidTr="00AD2F48">
        <w:trPr>
          <w:cantSplit/>
          <w:trHeight w:val="455"/>
        </w:trPr>
        <w:tc>
          <w:tcPr>
            <w:tcW w:w="851" w:type="dxa"/>
          </w:tcPr>
          <w:p w14:paraId="23DC9F31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1D3E3A1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Przywracanie oryginalnego opisu diagnozy w miejsce bieżących zmian edycji opisu</w:t>
            </w:r>
          </w:p>
        </w:tc>
        <w:tc>
          <w:tcPr>
            <w:tcW w:w="1134" w:type="dxa"/>
          </w:tcPr>
          <w:p w14:paraId="25C164D6" w14:textId="66D6D4E6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3D724C7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CF204C7" w14:textId="4FAAD5B6" w:rsidTr="00AD2F48">
        <w:trPr>
          <w:cantSplit/>
          <w:trHeight w:val="455"/>
        </w:trPr>
        <w:tc>
          <w:tcPr>
            <w:tcW w:w="9425" w:type="dxa"/>
            <w:gridSpan w:val="2"/>
          </w:tcPr>
          <w:p w14:paraId="12C8D076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b/>
                <w:sz w:val="22"/>
                <w:szCs w:val="22"/>
              </w:rPr>
              <w:t>ANALIZA</w:t>
            </w:r>
          </w:p>
        </w:tc>
        <w:tc>
          <w:tcPr>
            <w:tcW w:w="1134" w:type="dxa"/>
          </w:tcPr>
          <w:p w14:paraId="2AC8E269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D5903D" w14:textId="77777777" w:rsidR="00AD2F48" w:rsidRPr="00E233C9" w:rsidRDefault="00AD2F48" w:rsidP="00355EF9">
            <w:pPr>
              <w:jc w:val="center"/>
              <w:rPr>
                <w:rFonts w:ascii="GE Inspira" w:hAnsi="GE Inspira" w:cs="Arial"/>
                <w:b/>
                <w:sz w:val="22"/>
                <w:szCs w:val="22"/>
              </w:rPr>
            </w:pPr>
          </w:p>
        </w:tc>
      </w:tr>
      <w:tr w:rsidR="00AD2F48" w:rsidRPr="00E233C9" w14:paraId="1618C934" w14:textId="070B6E4C" w:rsidTr="00AD2F48">
        <w:trPr>
          <w:cantSplit/>
          <w:trHeight w:val="455"/>
        </w:trPr>
        <w:tc>
          <w:tcPr>
            <w:tcW w:w="851" w:type="dxa"/>
          </w:tcPr>
          <w:p w14:paraId="2BAE0BD4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4F088D12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Możliwość automatycznego porównywania wykonanych badań EKG bieżących z poprzednio wykonanymi, pełna historia wykonanych badań pacjenta z automatycznie wykonywanymi pomiarami i porównaniem</w:t>
            </w:r>
          </w:p>
        </w:tc>
        <w:tc>
          <w:tcPr>
            <w:tcW w:w="1134" w:type="dxa"/>
          </w:tcPr>
          <w:p w14:paraId="3301D95D" w14:textId="755E2EBF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5C930FEE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0203D8D7" w14:textId="10D711C1" w:rsidTr="00AD2F48">
        <w:trPr>
          <w:cantSplit/>
          <w:trHeight w:val="455"/>
        </w:trPr>
        <w:tc>
          <w:tcPr>
            <w:tcW w:w="851" w:type="dxa"/>
          </w:tcPr>
          <w:p w14:paraId="4FEB8550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19663B76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Automatyczna analiza i interpretacja słowna badań w oparciu o porównanie dwóch dowolnych badań EKG tego samego pacjenta</w:t>
            </w:r>
          </w:p>
        </w:tc>
        <w:tc>
          <w:tcPr>
            <w:tcW w:w="1134" w:type="dxa"/>
          </w:tcPr>
          <w:p w14:paraId="3D4A3E36" w14:textId="1C3DDD33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25D0C8FF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51247D99" w14:textId="55BB94BC" w:rsidTr="00AD2F48">
        <w:trPr>
          <w:cantSplit/>
          <w:trHeight w:val="455"/>
        </w:trPr>
        <w:tc>
          <w:tcPr>
            <w:tcW w:w="851" w:type="dxa"/>
          </w:tcPr>
          <w:p w14:paraId="68A261B5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88B4009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Algorytm automatycznej analizy spoczynkowego EKG uwzględniający wiek i płeć pacjenta (także dane pediatryczne)</w:t>
            </w:r>
          </w:p>
        </w:tc>
        <w:tc>
          <w:tcPr>
            <w:tcW w:w="1134" w:type="dxa"/>
          </w:tcPr>
          <w:p w14:paraId="404B4143" w14:textId="30EF8771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1845CFAF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FDE16B9" w14:textId="493D28D1" w:rsidTr="00AD2F48">
        <w:trPr>
          <w:cantSplit/>
          <w:trHeight w:val="455"/>
        </w:trPr>
        <w:tc>
          <w:tcPr>
            <w:tcW w:w="851" w:type="dxa"/>
          </w:tcPr>
          <w:p w14:paraId="7FF338BC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0D4828D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Wizualizacja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pobudzeń</w:t>
            </w:r>
            <w:proofErr w:type="spellEnd"/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stymulatora w systemie zarządzania informacją kardiologiczną</w:t>
            </w:r>
          </w:p>
          <w:p w14:paraId="63A1379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- dedykowany kanał opisu </w:t>
            </w:r>
            <w:proofErr w:type="spellStart"/>
            <w:r w:rsidRPr="00E233C9">
              <w:rPr>
                <w:rFonts w:ascii="GE Inspira" w:hAnsi="GE Inspira" w:cs="Arial"/>
                <w:sz w:val="22"/>
                <w:szCs w:val="22"/>
              </w:rPr>
              <w:t>pobudze</w:t>
            </w:r>
            <w:r>
              <w:rPr>
                <w:rFonts w:ascii="GE Inspira" w:hAnsi="GE Inspira" w:cs="Arial"/>
                <w:sz w:val="22"/>
                <w:szCs w:val="22"/>
              </w:rPr>
              <w:t>ń</w:t>
            </w:r>
            <w:proofErr w:type="spellEnd"/>
            <w:r w:rsidRPr="00E233C9">
              <w:rPr>
                <w:rFonts w:ascii="GE Inspira" w:hAnsi="GE Inspira" w:cs="Arial"/>
                <w:sz w:val="22"/>
                <w:szCs w:val="22"/>
              </w:rPr>
              <w:t xml:space="preserve"> impulsu stymulatorów (unipolarne oraz bipolarne)</w:t>
            </w:r>
          </w:p>
          <w:p w14:paraId="3ADF3417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- wizualizacja impulsów stymulatora o czasie trwania od 0,2ms i amplitudzie 0,5mV</w:t>
            </w:r>
          </w:p>
        </w:tc>
        <w:tc>
          <w:tcPr>
            <w:tcW w:w="1134" w:type="dxa"/>
          </w:tcPr>
          <w:p w14:paraId="5E1F381C" w14:textId="58E744D1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4A53B543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B06B7A3" w14:textId="085DB54B" w:rsidTr="00AD2F48">
        <w:trPr>
          <w:cantSplit/>
          <w:trHeight w:val="455"/>
        </w:trPr>
        <w:tc>
          <w:tcPr>
            <w:tcW w:w="851" w:type="dxa"/>
          </w:tcPr>
          <w:p w14:paraId="261A6BCF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EA6AB4E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Edytor odstępów, wykonywanie szczegółowej analizy poszczególnych zespołów QRS w zapisie EKG, w tym pomiar odcinka QT (pomiar manualny z wykorzystaniem markerów pomiarowych oraz pomiar automatyczny)</w:t>
            </w:r>
          </w:p>
        </w:tc>
        <w:tc>
          <w:tcPr>
            <w:tcW w:w="1134" w:type="dxa"/>
          </w:tcPr>
          <w:p w14:paraId="35BBB7EA" w14:textId="4E713C2A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0E00AB95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3A19289D" w14:textId="4AC3227C" w:rsidTr="00AD2F48">
        <w:trPr>
          <w:cantSplit/>
          <w:trHeight w:val="455"/>
        </w:trPr>
        <w:tc>
          <w:tcPr>
            <w:tcW w:w="851" w:type="dxa"/>
          </w:tcPr>
          <w:p w14:paraId="0BBFBC10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559E6F1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Wykonywanie ponownej analizy zapisów EKG przy użyciu algorytmu pomiarowego</w:t>
            </w:r>
          </w:p>
        </w:tc>
        <w:tc>
          <w:tcPr>
            <w:tcW w:w="1134" w:type="dxa"/>
          </w:tcPr>
          <w:p w14:paraId="661A1B29" w14:textId="28661B43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3B0EC118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63F3FB86" w14:textId="40128B96" w:rsidTr="00AD2F48">
        <w:trPr>
          <w:cantSplit/>
          <w:trHeight w:val="455"/>
        </w:trPr>
        <w:tc>
          <w:tcPr>
            <w:tcW w:w="851" w:type="dxa"/>
          </w:tcPr>
          <w:p w14:paraId="7237E5A6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6572109B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 w:rsidRPr="00E233C9">
              <w:rPr>
                <w:rFonts w:ascii="GE Inspira" w:hAnsi="GE Inspira" w:cs="Arial"/>
                <w:sz w:val="22"/>
                <w:szCs w:val="22"/>
              </w:rPr>
              <w:t>Przełączanie między swobodnym tekstem a trybem wprowadzania akronimów/zgodności</w:t>
            </w:r>
          </w:p>
        </w:tc>
        <w:tc>
          <w:tcPr>
            <w:tcW w:w="1134" w:type="dxa"/>
          </w:tcPr>
          <w:p w14:paraId="5A08E1C2" w14:textId="296E84C2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2281D97A" w14:textId="77777777" w:rsidR="00AD2F48" w:rsidRPr="00E233C9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  <w:tr w:rsidR="00AD2F48" w:rsidRPr="00E233C9" w14:paraId="170356DA" w14:textId="6A80EAF2" w:rsidTr="00AD2F48">
        <w:trPr>
          <w:cantSplit/>
          <w:trHeight w:val="455"/>
        </w:trPr>
        <w:tc>
          <w:tcPr>
            <w:tcW w:w="851" w:type="dxa"/>
          </w:tcPr>
          <w:p w14:paraId="22052F21" w14:textId="77777777" w:rsidR="00AD2F48" w:rsidRPr="00E233C9" w:rsidRDefault="00AD2F48" w:rsidP="00195442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14:paraId="3BEDCA99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Automatyczne pomiary w zakresie QRS dla każdego odprowadzenia osobno:</w:t>
            </w:r>
          </w:p>
          <w:p w14:paraId="2C821F9B" w14:textId="77777777" w:rsidR="00AD2F48" w:rsidRPr="0088491D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PA, PPA, QA, QD, RA, SA, SD, RPA, RPD, SPA, STJ, STM, STE, TA, TPA.</w:t>
            </w:r>
          </w:p>
        </w:tc>
        <w:tc>
          <w:tcPr>
            <w:tcW w:w="1134" w:type="dxa"/>
          </w:tcPr>
          <w:p w14:paraId="52938186" w14:textId="6927C9C4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  <w:r>
              <w:rPr>
                <w:rFonts w:ascii="GE Inspira" w:hAnsi="GE Inspira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</w:tcPr>
          <w:p w14:paraId="6EC226A5" w14:textId="77777777" w:rsidR="00AD2F48" w:rsidRDefault="00AD2F48" w:rsidP="00355EF9">
            <w:pPr>
              <w:jc w:val="both"/>
              <w:rPr>
                <w:rFonts w:ascii="GE Inspira" w:hAnsi="GE Inspira" w:cs="Arial"/>
                <w:sz w:val="22"/>
                <w:szCs w:val="22"/>
              </w:rPr>
            </w:pPr>
          </w:p>
        </w:tc>
      </w:tr>
    </w:tbl>
    <w:p w14:paraId="3C2B5BC0" w14:textId="77777777" w:rsidR="00195442" w:rsidRDefault="00195442" w:rsidP="00A7024B">
      <w:pPr>
        <w:rPr>
          <w:rFonts w:ascii="Times New Roman" w:hAnsi="Times New Roman"/>
          <w:sz w:val="22"/>
          <w:szCs w:val="22"/>
        </w:rPr>
      </w:pPr>
    </w:p>
    <w:p w14:paraId="4835822A" w14:textId="77777777" w:rsidR="00093ECA" w:rsidRDefault="00093ECA" w:rsidP="00A7024B">
      <w:pPr>
        <w:rPr>
          <w:rFonts w:ascii="Times New Roman" w:hAnsi="Times New Roman"/>
          <w:sz w:val="22"/>
          <w:szCs w:val="22"/>
        </w:rPr>
      </w:pPr>
    </w:p>
    <w:p w14:paraId="7A912777" w14:textId="77777777" w:rsidR="00093ECA" w:rsidRDefault="00093ECA" w:rsidP="00A7024B">
      <w:pPr>
        <w:rPr>
          <w:rFonts w:ascii="Times New Roman" w:hAnsi="Times New Roman"/>
          <w:sz w:val="22"/>
          <w:szCs w:val="22"/>
        </w:rPr>
      </w:pPr>
    </w:p>
    <w:p w14:paraId="6D33ED29" w14:textId="77777777" w:rsidR="00093ECA" w:rsidRPr="00370BF0" w:rsidRDefault="00093ECA" w:rsidP="00093ECA">
      <w:pPr>
        <w:rPr>
          <w:rFonts w:ascii="Times New Roman" w:hAnsi="Times New Roman"/>
          <w:b/>
          <w:sz w:val="22"/>
          <w:szCs w:val="22"/>
        </w:rPr>
      </w:pPr>
      <w:r w:rsidRPr="00370BF0">
        <w:rPr>
          <w:rFonts w:ascii="Times New Roman" w:hAnsi="Times New Roman"/>
          <w:b/>
          <w:sz w:val="22"/>
          <w:szCs w:val="22"/>
        </w:rPr>
        <w:t xml:space="preserve">                     Uwaga!!!</w:t>
      </w:r>
    </w:p>
    <w:p w14:paraId="7C1E2F42" w14:textId="77777777" w:rsidR="00093ECA" w:rsidRPr="00370BF0" w:rsidRDefault="00093ECA" w:rsidP="00093ECA">
      <w:pPr>
        <w:pStyle w:val="Nagwek3"/>
        <w:rPr>
          <w:rFonts w:ascii="Times New Roman" w:hAnsi="Times New Roman" w:cs="Times New Roman"/>
          <w:b/>
          <w:sz w:val="22"/>
          <w:szCs w:val="22"/>
        </w:rPr>
      </w:pPr>
      <w:r w:rsidRPr="00370BF0">
        <w:rPr>
          <w:rFonts w:ascii="Times New Roman" w:hAnsi="Times New Roman" w:cs="Times New Roman"/>
          <w:sz w:val="22"/>
          <w:szCs w:val="22"/>
        </w:rPr>
        <w:t xml:space="preserve">                  W  kolumnie „WYMAGANE”  wyraz „TAK ‘’- oznacza bezwzględny wymóg. Brak żądanej opcji lub niewypełnienie pola odpowiedzi spowoduje 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</w:t>
      </w:r>
      <w:r w:rsidRPr="00370BF0">
        <w:rPr>
          <w:rFonts w:ascii="Times New Roman" w:hAnsi="Times New Roman" w:cs="Times New Roman"/>
          <w:sz w:val="22"/>
          <w:szCs w:val="22"/>
        </w:rPr>
        <w:t>odrzucenie oferty.</w:t>
      </w:r>
    </w:p>
    <w:p w14:paraId="2D07F070" w14:textId="77777777" w:rsidR="00093ECA" w:rsidRPr="00370BF0" w:rsidRDefault="00093ECA" w:rsidP="00093ECA">
      <w:pPr>
        <w:rPr>
          <w:rFonts w:ascii="Times New Roman" w:hAnsi="Times New Roman"/>
          <w:sz w:val="22"/>
          <w:szCs w:val="22"/>
        </w:rPr>
      </w:pPr>
      <w:r w:rsidRPr="00370BF0">
        <w:rPr>
          <w:rFonts w:ascii="Times New Roman" w:hAnsi="Times New Roman"/>
          <w:sz w:val="22"/>
          <w:szCs w:val="22"/>
        </w:rPr>
        <w:t xml:space="preserve">                 Zamawiający zastrzega sobie prawo sprawdzenia wiarygodności podanych przez Wykonawcę parametrów technicznych we wszystkich dostępnych </w:t>
      </w:r>
      <w:r>
        <w:rPr>
          <w:rFonts w:ascii="Times New Roman" w:hAnsi="Times New Roman"/>
          <w:sz w:val="22"/>
          <w:szCs w:val="22"/>
        </w:rPr>
        <w:br/>
        <w:t xml:space="preserve">                 </w:t>
      </w:r>
      <w:r w:rsidRPr="00370BF0">
        <w:rPr>
          <w:rFonts w:ascii="Times New Roman" w:hAnsi="Times New Roman"/>
          <w:sz w:val="22"/>
          <w:szCs w:val="22"/>
        </w:rPr>
        <w:t xml:space="preserve">źródłach (w tym u producenta). W przypadku jakichkolwiek wątpliwości Zamawiający wymagać będzie prezentacji aparatury i jej parametrów </w:t>
      </w:r>
      <w:r>
        <w:rPr>
          <w:rFonts w:ascii="Times New Roman" w:hAnsi="Times New Roman"/>
          <w:sz w:val="22"/>
          <w:szCs w:val="22"/>
        </w:rPr>
        <w:br/>
        <w:t xml:space="preserve">                 </w:t>
      </w:r>
      <w:r w:rsidRPr="00370BF0">
        <w:rPr>
          <w:rFonts w:ascii="Times New Roman" w:hAnsi="Times New Roman"/>
          <w:sz w:val="22"/>
          <w:szCs w:val="22"/>
        </w:rPr>
        <w:t>technicznych.</w:t>
      </w:r>
    </w:p>
    <w:p w14:paraId="249FBD19" w14:textId="77777777" w:rsidR="00093ECA" w:rsidRPr="00370BF0" w:rsidRDefault="00093ECA" w:rsidP="00093ECA">
      <w:pPr>
        <w:rPr>
          <w:rFonts w:ascii="Times New Roman" w:hAnsi="Times New Roman"/>
          <w:sz w:val="22"/>
          <w:szCs w:val="22"/>
        </w:rPr>
      </w:pPr>
      <w:r w:rsidRPr="00370BF0">
        <w:rPr>
          <w:rFonts w:ascii="Times New Roman" w:hAnsi="Times New Roman"/>
          <w:sz w:val="22"/>
          <w:szCs w:val="22"/>
        </w:rPr>
        <w:t xml:space="preserve">                  Do oferty należy dołączyć oświadczenie o posiadaniu materiałów informacyjnych zawierających pełne dane techniczne, w których winny być </w:t>
      </w:r>
      <w:r>
        <w:rPr>
          <w:rFonts w:ascii="Times New Roman" w:hAnsi="Times New Roman"/>
          <w:sz w:val="22"/>
          <w:szCs w:val="22"/>
        </w:rPr>
        <w:br/>
        <w:t xml:space="preserve">                  </w:t>
      </w:r>
      <w:r w:rsidRPr="00370BF0">
        <w:rPr>
          <w:rFonts w:ascii="Times New Roman" w:hAnsi="Times New Roman"/>
          <w:sz w:val="22"/>
          <w:szCs w:val="22"/>
        </w:rPr>
        <w:t xml:space="preserve">zaznaczone informacje potwierdzające spełnienie wymagań parametrów granicznych i ocenianych. W przypadku braku potwierdzenia parametrów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br/>
        <w:t xml:space="preserve">                 </w:t>
      </w:r>
      <w:r w:rsidRPr="00370BF0">
        <w:rPr>
          <w:rFonts w:ascii="Times New Roman" w:hAnsi="Times New Roman"/>
          <w:sz w:val="22"/>
          <w:szCs w:val="22"/>
        </w:rPr>
        <w:t>granicznych i ocenianych zamawiający ma prawo do odrzucenia oferty.</w:t>
      </w:r>
      <w:r w:rsidRPr="00370BF0">
        <w:rPr>
          <w:rFonts w:ascii="Times New Roman" w:hAnsi="Times New Roman"/>
          <w:sz w:val="22"/>
          <w:szCs w:val="22"/>
        </w:rPr>
        <w:br/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70BF0">
        <w:rPr>
          <w:rFonts w:ascii="Times New Roman" w:hAnsi="Times New Roman"/>
          <w:sz w:val="22"/>
          <w:szCs w:val="22"/>
        </w:rPr>
        <w:t xml:space="preserve">  Treść oświadczenia wykonawcy: </w:t>
      </w:r>
    </w:p>
    <w:p w14:paraId="1F263BB4" w14:textId="77777777" w:rsidR="00093ECA" w:rsidRPr="00370BF0" w:rsidRDefault="00093ECA" w:rsidP="00093ECA">
      <w:pPr>
        <w:pStyle w:val="Tekstblokowy1"/>
        <w:numPr>
          <w:ilvl w:val="0"/>
          <w:numId w:val="2"/>
        </w:numPr>
        <w:tabs>
          <w:tab w:val="left" w:pos="-2835"/>
        </w:tabs>
        <w:ind w:left="1163" w:right="119" w:hanging="709"/>
        <w:jc w:val="both"/>
        <w:rPr>
          <w:rFonts w:ascii="Times New Roman" w:hAnsi="Times New Roman" w:cs="Times New Roman"/>
          <w:sz w:val="22"/>
          <w:szCs w:val="22"/>
        </w:rPr>
      </w:pPr>
      <w:r w:rsidRPr="00370BF0">
        <w:rPr>
          <w:rFonts w:ascii="Times New Roman" w:hAnsi="Times New Roman" w:cs="Times New Roman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18CD3725" w14:textId="77777777" w:rsidR="00093ECA" w:rsidRPr="00370BF0" w:rsidRDefault="00093ECA" w:rsidP="00093ECA">
      <w:pPr>
        <w:pStyle w:val="Tekstblokowy1"/>
        <w:numPr>
          <w:ilvl w:val="0"/>
          <w:numId w:val="2"/>
        </w:numPr>
        <w:ind w:left="1163" w:right="119" w:hanging="709"/>
        <w:jc w:val="both"/>
        <w:rPr>
          <w:rFonts w:ascii="Times New Roman" w:hAnsi="Times New Roman" w:cs="Times New Roman"/>
          <w:sz w:val="22"/>
          <w:szCs w:val="22"/>
        </w:rPr>
      </w:pPr>
      <w:r w:rsidRPr="00370BF0">
        <w:rPr>
          <w:rFonts w:ascii="Times New Roman" w:hAnsi="Times New Roman" w:cs="Times New Roman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27515D14" w14:textId="77777777" w:rsidR="00AD2F48" w:rsidRDefault="00093ECA" w:rsidP="00093EC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BF0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1D1AFCEA" w14:textId="77777777" w:rsidR="00AD2F48" w:rsidRDefault="00AD2F48" w:rsidP="00093EC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AD559C" w14:textId="77777777" w:rsidR="00AD2F48" w:rsidRDefault="00AD2F48" w:rsidP="00093EC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C8CE1EE" w14:textId="77777777" w:rsidR="00AD2F48" w:rsidRDefault="00AD2F48" w:rsidP="00093EC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BCD6FDA" w14:textId="77777777" w:rsidR="00AD2F48" w:rsidRDefault="00AD2F48" w:rsidP="00093EC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3C93640" w14:textId="23C44666" w:rsidR="00093ECA" w:rsidRPr="00370BF0" w:rsidRDefault="00093ECA" w:rsidP="00AD2F48">
      <w:pPr>
        <w:pStyle w:val="Tekstblokowy1"/>
        <w:spacing w:line="300" w:lineRule="auto"/>
        <w:ind w:left="2124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0BF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……………………………………………………………………………..</w:t>
      </w:r>
    </w:p>
    <w:p w14:paraId="2932E462" w14:textId="77777777" w:rsidR="00093ECA" w:rsidRPr="00370BF0" w:rsidRDefault="00093ECA" w:rsidP="00093ECA">
      <w:pPr>
        <w:rPr>
          <w:rFonts w:ascii="Times New Roman" w:hAnsi="Times New Roman"/>
          <w:sz w:val="22"/>
          <w:szCs w:val="22"/>
        </w:rPr>
      </w:pPr>
      <w:r w:rsidRPr="00370BF0">
        <w:rPr>
          <w:rFonts w:ascii="Times New Roman" w:eastAsia="Calibri" w:hAnsi="Times New Roman"/>
          <w:b/>
          <w:color w:val="FF0000"/>
          <w:sz w:val="22"/>
          <w:szCs w:val="22"/>
          <w:lang w:eastAsia="hi-IN" w:bidi="hi-IN"/>
        </w:rPr>
        <w:t xml:space="preserve">                                                            </w:t>
      </w:r>
      <w:r w:rsidRPr="00370BF0">
        <w:rPr>
          <w:rFonts w:ascii="Times New Roman" w:hAnsi="Times New Roman"/>
          <w:bCs/>
          <w:sz w:val="22"/>
          <w:szCs w:val="22"/>
        </w:rPr>
        <w:t xml:space="preserve">         data</w:t>
      </w:r>
      <w:r w:rsidRPr="00370BF0">
        <w:rPr>
          <w:rFonts w:ascii="Times New Roman" w:hAnsi="Times New Roman"/>
          <w:sz w:val="22"/>
          <w:szCs w:val="22"/>
        </w:rPr>
        <w:t>, podpis i pieczęć osoby/osób upoważnionej/</w:t>
      </w:r>
      <w:proofErr w:type="spellStart"/>
      <w:r w:rsidRPr="00370BF0">
        <w:rPr>
          <w:rFonts w:ascii="Times New Roman" w:hAnsi="Times New Roman"/>
          <w:sz w:val="22"/>
          <w:szCs w:val="22"/>
        </w:rPr>
        <w:t>ych</w:t>
      </w:r>
      <w:proofErr w:type="spellEnd"/>
    </w:p>
    <w:p w14:paraId="0672625B" w14:textId="77777777" w:rsidR="00093ECA" w:rsidRPr="001B75C4" w:rsidRDefault="00093ECA" w:rsidP="00A7024B">
      <w:pPr>
        <w:rPr>
          <w:rFonts w:ascii="Times New Roman" w:hAnsi="Times New Roman"/>
          <w:sz w:val="22"/>
          <w:szCs w:val="22"/>
        </w:rPr>
      </w:pPr>
    </w:p>
    <w:sectPr w:rsidR="00093ECA" w:rsidRPr="001B75C4" w:rsidSect="00D72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35B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426894">
    <w:abstractNumId w:val="1"/>
  </w:num>
  <w:num w:numId="2" w16cid:durableId="418597269">
    <w:abstractNumId w:val="0"/>
    <w:lvlOverride w:ilvl="0">
      <w:startOverride w:val="1"/>
    </w:lvlOverride>
  </w:num>
  <w:num w:numId="3" w16cid:durableId="69680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B"/>
    <w:rsid w:val="00046D4C"/>
    <w:rsid w:val="000546FD"/>
    <w:rsid w:val="00093ECA"/>
    <w:rsid w:val="000A1171"/>
    <w:rsid w:val="000A5A0C"/>
    <w:rsid w:val="000D42A5"/>
    <w:rsid w:val="00195442"/>
    <w:rsid w:val="001B75C4"/>
    <w:rsid w:val="001F4112"/>
    <w:rsid w:val="00234300"/>
    <w:rsid w:val="00270FF1"/>
    <w:rsid w:val="002814C8"/>
    <w:rsid w:val="002C668F"/>
    <w:rsid w:val="003014EA"/>
    <w:rsid w:val="00303BCB"/>
    <w:rsid w:val="003232B8"/>
    <w:rsid w:val="00333206"/>
    <w:rsid w:val="0033420F"/>
    <w:rsid w:val="00346FA2"/>
    <w:rsid w:val="00370BF0"/>
    <w:rsid w:val="00371579"/>
    <w:rsid w:val="00377D40"/>
    <w:rsid w:val="003A1806"/>
    <w:rsid w:val="003C3A33"/>
    <w:rsid w:val="003F7D97"/>
    <w:rsid w:val="004522D8"/>
    <w:rsid w:val="00480126"/>
    <w:rsid w:val="004A0C0D"/>
    <w:rsid w:val="004A3A57"/>
    <w:rsid w:val="004A5E27"/>
    <w:rsid w:val="00571410"/>
    <w:rsid w:val="00593F33"/>
    <w:rsid w:val="005F1538"/>
    <w:rsid w:val="0060677E"/>
    <w:rsid w:val="006145E5"/>
    <w:rsid w:val="006275DC"/>
    <w:rsid w:val="00675474"/>
    <w:rsid w:val="006778B5"/>
    <w:rsid w:val="007055F2"/>
    <w:rsid w:val="00726213"/>
    <w:rsid w:val="0076581C"/>
    <w:rsid w:val="0077529B"/>
    <w:rsid w:val="007838C7"/>
    <w:rsid w:val="007A00FD"/>
    <w:rsid w:val="007C3B3F"/>
    <w:rsid w:val="0082565B"/>
    <w:rsid w:val="0084057D"/>
    <w:rsid w:val="008527F7"/>
    <w:rsid w:val="008738E7"/>
    <w:rsid w:val="0088393E"/>
    <w:rsid w:val="008D7F89"/>
    <w:rsid w:val="00902626"/>
    <w:rsid w:val="009062C3"/>
    <w:rsid w:val="00910BB6"/>
    <w:rsid w:val="0091161C"/>
    <w:rsid w:val="00917DF6"/>
    <w:rsid w:val="009208DC"/>
    <w:rsid w:val="0096697E"/>
    <w:rsid w:val="009670F0"/>
    <w:rsid w:val="009A319E"/>
    <w:rsid w:val="009B265F"/>
    <w:rsid w:val="00A05858"/>
    <w:rsid w:val="00A13F7A"/>
    <w:rsid w:val="00A16BB7"/>
    <w:rsid w:val="00A7024B"/>
    <w:rsid w:val="00AD2F48"/>
    <w:rsid w:val="00AE5ED5"/>
    <w:rsid w:val="00B23B7C"/>
    <w:rsid w:val="00B559AF"/>
    <w:rsid w:val="00B5707B"/>
    <w:rsid w:val="00B726FB"/>
    <w:rsid w:val="00B72992"/>
    <w:rsid w:val="00B9596A"/>
    <w:rsid w:val="00BD4955"/>
    <w:rsid w:val="00BD6B74"/>
    <w:rsid w:val="00BD7510"/>
    <w:rsid w:val="00C17D5E"/>
    <w:rsid w:val="00C6014A"/>
    <w:rsid w:val="00C94CE2"/>
    <w:rsid w:val="00CB11F7"/>
    <w:rsid w:val="00CB21E0"/>
    <w:rsid w:val="00D46A22"/>
    <w:rsid w:val="00D64B66"/>
    <w:rsid w:val="00D65FDD"/>
    <w:rsid w:val="00D729DD"/>
    <w:rsid w:val="00D94FAF"/>
    <w:rsid w:val="00DD32D9"/>
    <w:rsid w:val="00DD4545"/>
    <w:rsid w:val="00E04CD9"/>
    <w:rsid w:val="00E104CE"/>
    <w:rsid w:val="00E40325"/>
    <w:rsid w:val="00E41D9A"/>
    <w:rsid w:val="00E473BE"/>
    <w:rsid w:val="00E86598"/>
    <w:rsid w:val="00ED4E05"/>
    <w:rsid w:val="00F11674"/>
    <w:rsid w:val="00F17CC9"/>
    <w:rsid w:val="00F2329F"/>
    <w:rsid w:val="00F36343"/>
    <w:rsid w:val="00FA72AD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EAE"/>
  <w15:docId w15:val="{B0A4F06C-853A-491C-8806-3D75133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2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2C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2C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1806"/>
    <w:pPr>
      <w:ind w:left="720"/>
      <w:contextualSpacing/>
    </w:pPr>
  </w:style>
  <w:style w:type="paragraph" w:styleId="NormalnyWeb">
    <w:name w:val="Normal (Web)"/>
    <w:basedOn w:val="Normalny"/>
    <w:rsid w:val="001B75C4"/>
    <w:pPr>
      <w:spacing w:before="100" w:beforeAutospacing="1" w:after="119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B7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1B75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DD32D9"/>
    <w:pPr>
      <w:widowControl w:val="0"/>
      <w:suppressAutoHyphens/>
      <w:ind w:left="1701" w:right="-709" w:hanging="1701"/>
    </w:pPr>
    <w:rPr>
      <w:rFonts w:eastAsia="Calibri" w:cs="Arial"/>
      <w:b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2228</Words>
  <Characters>13372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bartosz.baranski</dc:creator>
  <cp:lastModifiedBy>Szpital</cp:lastModifiedBy>
  <cp:revision>2</cp:revision>
  <dcterms:created xsi:type="dcterms:W3CDTF">2024-06-26T09:21:00Z</dcterms:created>
  <dcterms:modified xsi:type="dcterms:W3CDTF">2024-06-26T09:21:00Z</dcterms:modified>
</cp:coreProperties>
</file>