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2070" w14:textId="6DCEF160" w:rsidR="00BD557E" w:rsidRPr="001E2474" w:rsidRDefault="00BD557E" w:rsidP="00BD557E">
      <w:pPr>
        <w:spacing w:line="360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04B31415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FE5DF3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B25E44" w:rsidRPr="00FE5DF3">
        <w:rPr>
          <w:rFonts w:ascii="Arial" w:hAnsi="Arial" w:cs="Arial"/>
          <w:b w:val="0"/>
          <w:bCs w:val="0"/>
          <w:sz w:val="24"/>
          <w:szCs w:val="24"/>
        </w:rPr>
        <w:t>21 sierpnia</w:t>
      </w:r>
      <w:r w:rsidRPr="00FE5DF3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7E4982" w:rsidRPr="00FE5DF3">
        <w:rPr>
          <w:rFonts w:ascii="Arial" w:hAnsi="Arial" w:cs="Arial"/>
          <w:b w:val="0"/>
          <w:bCs w:val="0"/>
          <w:sz w:val="24"/>
          <w:szCs w:val="24"/>
        </w:rPr>
        <w:t>3</w:t>
      </w:r>
      <w:r w:rsidRPr="00FE5DF3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76EF4465" w14:textId="77777777" w:rsidR="00B25E44" w:rsidRPr="00E07394" w:rsidRDefault="00B25E44" w:rsidP="00B25E44">
      <w:pPr>
        <w:spacing w:line="360" w:lineRule="auto"/>
        <w:rPr>
          <w:rFonts w:ascii="Arial" w:hAnsi="Arial" w:cs="Arial"/>
          <w:bCs/>
        </w:rPr>
      </w:pPr>
      <w:r w:rsidRPr="00E07394">
        <w:rPr>
          <w:rFonts w:ascii="Arial" w:hAnsi="Arial" w:cs="Arial"/>
          <w:bCs/>
        </w:rPr>
        <w:t>NIiPP.271.</w:t>
      </w:r>
      <w:r>
        <w:rPr>
          <w:rFonts w:ascii="Arial" w:hAnsi="Arial" w:cs="Arial"/>
          <w:b/>
        </w:rPr>
        <w:t>23</w:t>
      </w:r>
      <w:r w:rsidRPr="00E07394">
        <w:rPr>
          <w:rFonts w:ascii="Arial" w:hAnsi="Arial" w:cs="Arial"/>
          <w:bCs/>
        </w:rPr>
        <w:t>.2023</w:t>
      </w:r>
    </w:p>
    <w:p w14:paraId="6C7B9FF3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788A0A63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 xml:space="preserve">Wyjaśnienie nr </w:t>
      </w:r>
      <w:r w:rsidR="00E9631D">
        <w:rPr>
          <w:rFonts w:ascii="Arial" w:hAnsi="Arial" w:cs="Arial"/>
          <w:sz w:val="24"/>
          <w:szCs w:val="24"/>
        </w:rPr>
        <w:t>1</w:t>
      </w:r>
      <w:r w:rsidRPr="001E2474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752EBE94" w:rsidR="00BD55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1D5224AF" w14:textId="77777777" w:rsidR="00B25E44" w:rsidRPr="001E2474" w:rsidRDefault="00B25E44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09626551" w14:textId="003FFE3A" w:rsidR="00B25E44" w:rsidRPr="00B25E44" w:rsidRDefault="00B25E44" w:rsidP="00685A0E">
      <w:pPr>
        <w:spacing w:after="200"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B25E44">
        <w:rPr>
          <w:rFonts w:ascii="Arial" w:eastAsia="Calibri" w:hAnsi="Arial" w:cs="Arial"/>
          <w:u w:val="single"/>
          <w:lang w:eastAsia="en-US"/>
        </w:rPr>
        <w:t xml:space="preserve">dotyczy: postępowania o udzielenie zamówienia publicznego prowadzonego w trybie podstawowym na podstawie art. 275 pkt 1 ustawy z dnia 11 września 2019 r. </w:t>
      </w:r>
      <w:r w:rsidRPr="00B25E44">
        <w:rPr>
          <w:rFonts w:ascii="Arial" w:eastAsia="Calibri" w:hAnsi="Arial" w:cs="Arial"/>
          <w:u w:val="single"/>
          <w:lang w:eastAsia="en-US"/>
        </w:rPr>
        <w:br/>
        <w:t>- Prawo zamówień publicznych (t. j. Dz. U. z 202</w:t>
      </w:r>
      <w:r w:rsidR="00685A0E">
        <w:rPr>
          <w:rFonts w:ascii="Arial" w:eastAsia="Calibri" w:hAnsi="Arial" w:cs="Arial"/>
          <w:u w:val="single"/>
          <w:lang w:eastAsia="en-US"/>
        </w:rPr>
        <w:t>3</w:t>
      </w:r>
      <w:r w:rsidRPr="00B25E44">
        <w:rPr>
          <w:rFonts w:ascii="Arial" w:eastAsia="Calibri" w:hAnsi="Arial" w:cs="Arial"/>
          <w:u w:val="single"/>
          <w:lang w:eastAsia="en-US"/>
        </w:rPr>
        <w:t xml:space="preserve"> r. poz. 1</w:t>
      </w:r>
      <w:r w:rsidR="00685A0E">
        <w:rPr>
          <w:rFonts w:ascii="Arial" w:eastAsia="Calibri" w:hAnsi="Arial" w:cs="Arial"/>
          <w:u w:val="single"/>
          <w:lang w:eastAsia="en-US"/>
        </w:rPr>
        <w:t>605</w:t>
      </w:r>
      <w:r w:rsidRPr="00B25E44">
        <w:rPr>
          <w:rFonts w:ascii="Arial" w:eastAsia="Calibri" w:hAnsi="Arial" w:cs="Arial"/>
          <w:u w:val="single"/>
          <w:lang w:eastAsia="en-US"/>
        </w:rPr>
        <w:t xml:space="preserve"> na </w:t>
      </w:r>
      <w:bookmarkStart w:id="0" w:name="_Hlk65489777"/>
      <w:r w:rsidRPr="00B25E44">
        <w:rPr>
          <w:rFonts w:ascii="Arial" w:eastAsia="Calibri" w:hAnsi="Arial" w:cs="Arial"/>
          <w:u w:val="single"/>
          <w:lang w:eastAsia="en-US"/>
        </w:rPr>
        <w:t xml:space="preserve">realizację zadania </w:t>
      </w:r>
      <w:bookmarkEnd w:id="0"/>
      <w:r w:rsidRPr="00B25E44">
        <w:rPr>
          <w:rFonts w:ascii="Arial" w:eastAsia="Calibri" w:hAnsi="Arial" w:cs="Arial"/>
          <w:u w:val="single"/>
          <w:lang w:eastAsia="en-US"/>
        </w:rPr>
        <w:t>pn. Modernizacja kompleksu sportowego „Moje Boisko – Orlik 2012” przy ul. Jana Pawła II we Wronkach w ramach Programu modernizacji kompleksów sportowych „Moje Boisko – ORLIK 2012” – Edycja 2022</w:t>
      </w:r>
    </w:p>
    <w:p w14:paraId="76A90664" w14:textId="4530B1BE" w:rsidR="00851618" w:rsidRDefault="00851618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6C2C6FE1" w14:textId="133CE3AD" w:rsidR="005F7D5A" w:rsidRDefault="005F7D5A" w:rsidP="00685A0E">
      <w:pPr>
        <w:spacing w:line="360" w:lineRule="auto"/>
        <w:ind w:firstLine="426"/>
        <w:jc w:val="both"/>
        <w:rPr>
          <w:rFonts w:ascii="Arial" w:hAnsi="Arial" w:cs="Arial"/>
        </w:rPr>
      </w:pPr>
      <w:r w:rsidRPr="00BD557E">
        <w:rPr>
          <w:rFonts w:ascii="Arial" w:hAnsi="Arial" w:cs="Arial"/>
        </w:rPr>
        <w:t>Zgodnie z art. 284 ust. 2 ustawy z dnia 11 września 2019 r. - Prawo zamówień publicznych (t.j. Dz. U. z 202</w:t>
      </w:r>
      <w:r w:rsidR="00685A0E">
        <w:rPr>
          <w:rFonts w:ascii="Arial" w:hAnsi="Arial" w:cs="Arial"/>
        </w:rPr>
        <w:t>3</w:t>
      </w:r>
      <w:r w:rsidRPr="00BD557E">
        <w:rPr>
          <w:rFonts w:ascii="Arial" w:hAnsi="Arial" w:cs="Arial"/>
        </w:rPr>
        <w:t xml:space="preserve"> r. poz. 1</w:t>
      </w:r>
      <w:r w:rsidR="00685A0E">
        <w:rPr>
          <w:rFonts w:ascii="Arial" w:hAnsi="Arial" w:cs="Arial"/>
        </w:rPr>
        <w:t>605</w:t>
      </w:r>
      <w:r w:rsidRPr="00BD557E">
        <w:rPr>
          <w:rFonts w:ascii="Arial" w:hAnsi="Arial" w:cs="Arial"/>
        </w:rPr>
        <w:t xml:space="preserve">), </w:t>
      </w:r>
      <w:r w:rsidR="00B25E44">
        <w:rPr>
          <w:rFonts w:ascii="Arial" w:hAnsi="Arial" w:cs="Arial"/>
        </w:rPr>
        <w:t>informuję, że wpłynął do Zamawiającego wniosek</w:t>
      </w:r>
      <w:r>
        <w:rPr>
          <w:rFonts w:ascii="Arial" w:hAnsi="Arial" w:cs="Arial"/>
        </w:rPr>
        <w:t xml:space="preserve"> o niżej wymienionej treści, na któr</w:t>
      </w:r>
      <w:r w:rsidR="007B0D05">
        <w:rPr>
          <w:rFonts w:ascii="Arial" w:hAnsi="Arial" w:cs="Arial"/>
        </w:rPr>
        <w:t>e Zamawiający udziela poniższej</w:t>
      </w:r>
      <w:r>
        <w:rPr>
          <w:rFonts w:ascii="Arial" w:hAnsi="Arial" w:cs="Arial"/>
        </w:rPr>
        <w:t xml:space="preserve"> odpowiedzi.</w:t>
      </w:r>
      <w:r>
        <w:rPr>
          <w:rFonts w:ascii="Arial" w:hAnsi="Arial" w:cs="Arial"/>
          <w:lang w:eastAsia="en-US"/>
        </w:rPr>
        <w:t xml:space="preserve"> </w:t>
      </w:r>
    </w:p>
    <w:p w14:paraId="781F9BF7" w14:textId="77777777" w:rsidR="005F7D5A" w:rsidRDefault="005F7D5A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293EECC9" w14:textId="2920C6E9" w:rsidR="00471BF2" w:rsidRPr="00B25E44" w:rsidRDefault="008E526E" w:rsidP="002B7BF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25E44">
        <w:rPr>
          <w:rFonts w:ascii="Arial" w:hAnsi="Arial" w:cs="Arial"/>
          <w:b/>
          <w:bCs/>
          <w:sz w:val="24"/>
          <w:szCs w:val="24"/>
        </w:rPr>
        <w:t>Pytanie:</w:t>
      </w:r>
      <w:r w:rsidR="00B25E44" w:rsidRPr="00B25E44">
        <w:rPr>
          <w:rFonts w:ascii="Arial" w:hAnsi="Arial" w:cs="Arial"/>
          <w:b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Wśród parametrów sztucznej trawy Zamawiający opisał parametr wytrzymałości na wyrywanie pęczka po</w:t>
      </w:r>
      <w:r w:rsidR="00B25E44" w:rsidRPr="00B25E44">
        <w:rPr>
          <w:rFonts w:ascii="Arial" w:hAnsi="Arial" w:cs="Arial"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starzeniu min. 76N na bardzo wysokim poziomie. Zgadzamy się, że jest to ważny parametr</w:t>
      </w:r>
      <w:r w:rsidR="00B25E44" w:rsidRPr="00B25E44">
        <w:rPr>
          <w:rFonts w:ascii="Arial" w:hAnsi="Arial" w:cs="Arial"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wytrzymałościowy, ale nie tylko on decyduje o jakości i wytrzymałości sztucznej trawy. Dla wiadomości</w:t>
      </w:r>
      <w:r w:rsidR="00B25E44" w:rsidRPr="00B25E44">
        <w:rPr>
          <w:rFonts w:ascii="Arial" w:hAnsi="Arial" w:cs="Arial"/>
          <w:bCs/>
          <w:sz w:val="24"/>
          <w:szCs w:val="24"/>
        </w:rPr>
        <w:br/>
      </w:r>
      <w:r w:rsidR="00B25E44" w:rsidRPr="00B25E44">
        <w:rPr>
          <w:rFonts w:ascii="Arial" w:hAnsi="Arial" w:cs="Arial"/>
          <w:bCs/>
          <w:sz w:val="24"/>
          <w:szCs w:val="24"/>
        </w:rPr>
        <w:t>Zamawiającego wymóg FIFA to min. 40N , a według normy EN 15330 to min. 35N. Prosimy o</w:t>
      </w:r>
      <w:r w:rsidR="00B25E44" w:rsidRPr="00B25E44">
        <w:rPr>
          <w:rFonts w:ascii="Arial" w:hAnsi="Arial" w:cs="Arial"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dopuszczenie wytrzymałości na wyrywanie pęczka po starzeniu na poziomie min. 52N. Wszystkie</w:t>
      </w:r>
      <w:r w:rsidR="00B25E44" w:rsidRPr="00B25E44">
        <w:rPr>
          <w:rFonts w:ascii="Arial" w:hAnsi="Arial" w:cs="Arial"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pozostałe parametry proponowanej sztucznej trawy są powyżej wymagań Zamawiającego, np. dtex 15</w:t>
      </w:r>
      <w:r w:rsidR="00B25E44" w:rsidRPr="00B25E44">
        <w:rPr>
          <w:rFonts w:ascii="Arial" w:hAnsi="Arial" w:cs="Arial"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600 - definiujący trwałość włókna, grubość włókna min. 440 mikronów czy wysoka przepuszczalność</w:t>
      </w:r>
      <w:r w:rsidR="00B25E44" w:rsidRPr="00B25E44">
        <w:rPr>
          <w:rFonts w:ascii="Arial" w:hAnsi="Arial" w:cs="Arial"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wody przez system min. 3000mm/h - w naszym kapryśnym klimacie nie trzeba będzie odwoływać</w:t>
      </w:r>
      <w:r w:rsidR="00B25E44" w:rsidRPr="00B25E44">
        <w:rPr>
          <w:rFonts w:ascii="Arial" w:hAnsi="Arial" w:cs="Arial"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meczów czy treningów, nawet po intensywnej ulewie. Prosimy zatem o obniżenie parametru</w:t>
      </w:r>
      <w:r w:rsidR="00B25E44" w:rsidRPr="00B25E44">
        <w:rPr>
          <w:rFonts w:ascii="Arial" w:hAnsi="Arial" w:cs="Arial"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wytrzymałości na wyrywanie pęczka po starzeniu do poziomu min. 52N przy zachowaniu wszystkich</w:t>
      </w:r>
      <w:r w:rsidR="00B25E44" w:rsidRPr="00B25E44">
        <w:rPr>
          <w:rFonts w:ascii="Arial" w:hAnsi="Arial" w:cs="Arial"/>
          <w:bCs/>
          <w:sz w:val="24"/>
          <w:szCs w:val="24"/>
        </w:rPr>
        <w:t xml:space="preserve"> </w:t>
      </w:r>
      <w:r w:rsidR="00B25E44" w:rsidRPr="00B25E44">
        <w:rPr>
          <w:rFonts w:ascii="Arial" w:hAnsi="Arial" w:cs="Arial"/>
          <w:bCs/>
          <w:sz w:val="24"/>
          <w:szCs w:val="24"/>
        </w:rPr>
        <w:t>pozostałych wymagań dotyczących sztucznej trawy.</w:t>
      </w:r>
    </w:p>
    <w:p w14:paraId="15CD0824" w14:textId="77777777" w:rsidR="00B25E44" w:rsidRDefault="00B25E44" w:rsidP="008E526E">
      <w:pPr>
        <w:pStyle w:val="Akapitzlist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1776B05" w14:textId="0E0DF4C9" w:rsidR="008E526E" w:rsidRPr="00E3303A" w:rsidRDefault="008E526E" w:rsidP="008E526E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303A">
        <w:rPr>
          <w:rFonts w:ascii="Arial" w:hAnsi="Arial" w:cs="Arial"/>
          <w:sz w:val="24"/>
          <w:szCs w:val="24"/>
          <w:u w:val="single"/>
        </w:rPr>
        <w:t xml:space="preserve">Odpowiedź na pytanie nr 1: </w:t>
      </w:r>
    </w:p>
    <w:p w14:paraId="03BFBFE4" w14:textId="426DFF09" w:rsidR="00E3303A" w:rsidRPr="00E3303A" w:rsidRDefault="00B25E44" w:rsidP="00E3303A">
      <w:pPr>
        <w:pStyle w:val="Akapitzlist"/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</w:t>
      </w:r>
      <w:r w:rsidR="00685A0E">
        <w:rPr>
          <w:rFonts w:ascii="Arial" w:hAnsi="Arial" w:cs="Arial"/>
          <w:bCs/>
          <w:sz w:val="24"/>
          <w:szCs w:val="24"/>
        </w:rPr>
        <w:t xml:space="preserve">informuje, że </w:t>
      </w:r>
      <w:r>
        <w:rPr>
          <w:rFonts w:ascii="Arial" w:hAnsi="Arial" w:cs="Arial"/>
          <w:bCs/>
          <w:sz w:val="24"/>
          <w:szCs w:val="24"/>
        </w:rPr>
        <w:t>nie wyraża zgody</w:t>
      </w:r>
      <w:r w:rsidR="00685A0E">
        <w:rPr>
          <w:rFonts w:ascii="Arial" w:hAnsi="Arial" w:cs="Arial"/>
          <w:bCs/>
          <w:sz w:val="24"/>
          <w:szCs w:val="24"/>
        </w:rPr>
        <w:t xml:space="preserve"> na obniżenie wnioskowanych parametrów</w:t>
      </w:r>
      <w:r w:rsidR="00A73CD6">
        <w:rPr>
          <w:rFonts w:ascii="Arial" w:hAnsi="Arial" w:cs="Arial"/>
          <w:bCs/>
          <w:sz w:val="24"/>
          <w:szCs w:val="24"/>
        </w:rPr>
        <w:t>.</w:t>
      </w:r>
    </w:p>
    <w:p w14:paraId="2B3F0379" w14:textId="77777777" w:rsidR="005F7D5A" w:rsidRPr="00BD557E" w:rsidRDefault="005F7D5A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57AD53AE" w14:textId="43B19A31" w:rsidR="00A62220" w:rsidRPr="001E2474" w:rsidRDefault="00A62220" w:rsidP="00A62220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bookmarkStart w:id="1" w:name="_Hlk109128217"/>
      <w:r w:rsidRPr="001E2474">
        <w:rPr>
          <w:rFonts w:ascii="Arial" w:hAnsi="Arial" w:cs="Arial"/>
          <w:u w:val="none"/>
        </w:rPr>
        <w:t>Zamawiający informuje, że dokonan</w:t>
      </w:r>
      <w:r w:rsidR="00A10F52">
        <w:rPr>
          <w:rFonts w:ascii="Arial" w:hAnsi="Arial" w:cs="Arial"/>
          <w:u w:val="none"/>
        </w:rPr>
        <w:t>e wyjaśnieni</w:t>
      </w:r>
      <w:r w:rsidR="00685A0E">
        <w:rPr>
          <w:rFonts w:ascii="Arial" w:hAnsi="Arial" w:cs="Arial"/>
          <w:u w:val="none"/>
        </w:rPr>
        <w:t>e</w:t>
      </w:r>
      <w:r w:rsidR="00A10F52">
        <w:rPr>
          <w:rFonts w:ascii="Arial" w:hAnsi="Arial" w:cs="Arial"/>
          <w:u w:val="none"/>
        </w:rPr>
        <w:t xml:space="preserve"> </w:t>
      </w:r>
      <w:r w:rsidRPr="001E2474">
        <w:rPr>
          <w:rFonts w:ascii="Arial" w:hAnsi="Arial" w:cs="Arial"/>
          <w:u w:val="none"/>
        </w:rPr>
        <w:t>treści Specyfikacji warunków zamówienia staj</w:t>
      </w:r>
      <w:r w:rsidR="00685A0E">
        <w:rPr>
          <w:rFonts w:ascii="Arial" w:hAnsi="Arial" w:cs="Arial"/>
          <w:u w:val="none"/>
        </w:rPr>
        <w:t>ę</w:t>
      </w:r>
      <w:r w:rsidRPr="001E2474">
        <w:rPr>
          <w:rFonts w:ascii="Arial" w:hAnsi="Arial" w:cs="Arial"/>
          <w:u w:val="none"/>
        </w:rPr>
        <w:t xml:space="preserve"> się jej integralną częścią i będ</w:t>
      </w:r>
      <w:r w:rsidR="00685A0E">
        <w:rPr>
          <w:rFonts w:ascii="Arial" w:hAnsi="Arial" w:cs="Arial"/>
          <w:u w:val="none"/>
        </w:rPr>
        <w:t>zie</w:t>
      </w:r>
      <w:r w:rsidRPr="001E2474">
        <w:rPr>
          <w:rFonts w:ascii="Arial" w:hAnsi="Arial" w:cs="Arial"/>
          <w:u w:val="none"/>
        </w:rPr>
        <w:t xml:space="preserve"> wiążąc</w:t>
      </w:r>
      <w:r w:rsidR="00A10F52">
        <w:rPr>
          <w:rFonts w:ascii="Arial" w:hAnsi="Arial" w:cs="Arial"/>
          <w:u w:val="none"/>
        </w:rPr>
        <w:t>e</w:t>
      </w:r>
      <w:r w:rsidRPr="001E2474">
        <w:rPr>
          <w:rFonts w:ascii="Arial" w:hAnsi="Arial" w:cs="Arial"/>
          <w:u w:val="none"/>
        </w:rPr>
        <w:t xml:space="preserve"> przy składaniu ofert.</w:t>
      </w:r>
    </w:p>
    <w:p w14:paraId="6899428E" w14:textId="77777777" w:rsidR="00471BF2" w:rsidRDefault="00471BF2" w:rsidP="00A62220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34E23DE2" w14:textId="77777777" w:rsidR="00471BF2" w:rsidRDefault="00471BF2" w:rsidP="00A62220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bookmarkStart w:id="2" w:name="_GoBack"/>
      <w:bookmarkEnd w:id="2"/>
    </w:p>
    <w:p w14:paraId="108E9FDE" w14:textId="77777777" w:rsidR="00A62220" w:rsidRDefault="00A62220" w:rsidP="00EA25F3">
      <w:pPr>
        <w:ind w:left="6372"/>
        <w:rPr>
          <w:rFonts w:ascii="Arial" w:hAnsi="Arial" w:cs="Arial"/>
        </w:rPr>
      </w:pPr>
    </w:p>
    <w:bookmarkEnd w:id="1"/>
    <w:p w14:paraId="70F6A421" w14:textId="77777777" w:rsidR="00525EE7" w:rsidRPr="00525EE7" w:rsidRDefault="00525EE7" w:rsidP="00525EE7">
      <w:pPr>
        <w:widowControl w:val="0"/>
        <w:spacing w:line="276" w:lineRule="auto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25EE7">
        <w:rPr>
          <w:rFonts w:ascii="Arial" w:eastAsia="Calibri" w:hAnsi="Arial" w:cs="Arial"/>
          <w:sz w:val="20"/>
          <w:szCs w:val="20"/>
          <w:lang w:eastAsia="en-US"/>
        </w:rPr>
        <w:t xml:space="preserve">       z up. BURMISTRZA</w:t>
      </w:r>
    </w:p>
    <w:p w14:paraId="41038A03" w14:textId="77777777" w:rsidR="00525EE7" w:rsidRPr="00525EE7" w:rsidRDefault="00525EE7" w:rsidP="00525EE7">
      <w:pPr>
        <w:widowControl w:val="0"/>
        <w:spacing w:line="276" w:lineRule="auto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25EE7">
        <w:rPr>
          <w:rFonts w:ascii="Arial" w:eastAsia="Calibri" w:hAnsi="Arial" w:cs="Arial"/>
          <w:sz w:val="20"/>
          <w:szCs w:val="20"/>
          <w:lang w:eastAsia="en-US"/>
        </w:rPr>
        <w:t xml:space="preserve">      Marlena Hibner-Koza</w:t>
      </w:r>
    </w:p>
    <w:p w14:paraId="3FD27107" w14:textId="77777777" w:rsidR="00525EE7" w:rsidRPr="00525EE7" w:rsidRDefault="00525EE7" w:rsidP="00525EE7">
      <w:pPr>
        <w:widowControl w:val="0"/>
        <w:spacing w:line="276" w:lineRule="auto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25EE7">
        <w:rPr>
          <w:rFonts w:ascii="Arial" w:eastAsia="Calibri" w:hAnsi="Arial" w:cs="Arial"/>
          <w:sz w:val="20"/>
          <w:szCs w:val="20"/>
          <w:lang w:eastAsia="en-US"/>
        </w:rPr>
        <w:t xml:space="preserve">        Kierownik Referatu</w:t>
      </w:r>
    </w:p>
    <w:p w14:paraId="0746EE84" w14:textId="77777777" w:rsidR="00525EE7" w:rsidRPr="00525EE7" w:rsidRDefault="00525EE7" w:rsidP="00525EE7">
      <w:pPr>
        <w:widowControl w:val="0"/>
        <w:spacing w:line="276" w:lineRule="auto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25EE7">
        <w:rPr>
          <w:rFonts w:ascii="Arial" w:eastAsia="Calibri" w:hAnsi="Arial" w:cs="Arial"/>
          <w:sz w:val="20"/>
          <w:szCs w:val="20"/>
          <w:lang w:eastAsia="en-US"/>
        </w:rPr>
        <w:t xml:space="preserve">   Nieruchomości, Inwestycji</w:t>
      </w:r>
    </w:p>
    <w:p w14:paraId="4738F0AE" w14:textId="77777777" w:rsidR="00525EE7" w:rsidRPr="00525EE7" w:rsidRDefault="00525EE7" w:rsidP="00525EE7">
      <w:pPr>
        <w:widowControl w:val="0"/>
        <w:spacing w:line="276" w:lineRule="auto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25EE7">
        <w:rPr>
          <w:rFonts w:ascii="Arial" w:eastAsia="Calibri" w:hAnsi="Arial" w:cs="Arial"/>
          <w:sz w:val="20"/>
          <w:szCs w:val="20"/>
          <w:lang w:eastAsia="en-US"/>
        </w:rPr>
        <w:t>i Planowania Przestrzennego</w:t>
      </w:r>
    </w:p>
    <w:p w14:paraId="56AE096A" w14:textId="2485A614" w:rsidR="00EA25F3" w:rsidRDefault="00EA25F3" w:rsidP="00EA25F3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36411F76" w14:textId="153A6D75" w:rsidR="001E0D95" w:rsidRDefault="00525EE7" w:rsidP="00525EE7">
      <w:pPr>
        <w:widowControl w:val="0"/>
        <w:tabs>
          <w:tab w:val="left" w:pos="717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E0D95" w:rsidSect="000137DE">
      <w:headerReference w:type="default" r:id="rId8"/>
      <w:footerReference w:type="even" r:id="rId9"/>
      <w:footerReference w:type="default" r:id="rId10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2B8FBCBE" w:rsidR="00AE3169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5E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AE3169" w:rsidRDefault="00525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435091"/>
      <w:docPartObj>
        <w:docPartGallery w:val="Page Numbers (Bottom of Page)"/>
        <w:docPartUnique/>
      </w:docPartObj>
    </w:sdtPr>
    <w:sdtEndPr/>
    <w:sdtContent>
      <w:p w14:paraId="24188BBD" w14:textId="1CE67DFE" w:rsidR="00A10F52" w:rsidRDefault="00A10F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E7">
          <w:rPr>
            <w:noProof/>
          </w:rPr>
          <w:t>1</w:t>
        </w:r>
        <w:r>
          <w:fldChar w:fldCharType="end"/>
        </w:r>
      </w:p>
    </w:sdtContent>
  </w:sdt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610A3" w14:textId="77777777" w:rsidR="00A62220" w:rsidRDefault="00A62220"/>
  <w:tbl>
    <w:tblPr>
      <w:tblStyle w:val="Tabela-Siatka"/>
      <w:tblW w:w="4888" w:type="pct"/>
      <w:jc w:val="center"/>
      <w:tblLook w:val="04A0" w:firstRow="1" w:lastRow="0" w:firstColumn="1" w:lastColumn="0" w:noHBand="0" w:noVBand="1"/>
    </w:tblPr>
    <w:tblGrid>
      <w:gridCol w:w="8857"/>
    </w:tblGrid>
    <w:tr w:rsidR="00B25E44" w14:paraId="48DCBD3A" w14:textId="77777777" w:rsidTr="00CA106C">
      <w:trPr>
        <w:trHeight w:val="857"/>
        <w:jc w:val="center"/>
      </w:trPr>
      <w:tc>
        <w:tcPr>
          <w:tcW w:w="5000" w:type="pct"/>
          <w:vAlign w:val="center"/>
        </w:tcPr>
        <w:p w14:paraId="084E6C58" w14:textId="77777777" w:rsidR="00B25E44" w:rsidRDefault="00B25E44" w:rsidP="00B25E4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Cs w:val="20"/>
            </w:rPr>
          </w:pPr>
          <w:r w:rsidRPr="00DC58C8">
            <w:rPr>
              <w:rFonts w:ascii="Arial" w:hAnsi="Arial" w:cs="Arial"/>
              <w:szCs w:val="20"/>
            </w:rPr>
            <w:t xml:space="preserve">Modernizacja kompleksu sportowego „Moje Boisko – Orlik 2012” </w:t>
          </w:r>
        </w:p>
        <w:p w14:paraId="439F145B" w14:textId="77777777" w:rsidR="00B25E44" w:rsidRPr="00096C09" w:rsidRDefault="00B25E44" w:rsidP="00B25E4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DC58C8">
            <w:rPr>
              <w:rFonts w:ascii="Arial" w:hAnsi="Arial" w:cs="Arial"/>
              <w:szCs w:val="20"/>
            </w:rPr>
            <w:t>przy ul. Jana Pawła II we Wronkach w ramach Programu modernizacji kompleksów sportowych „Moje Boisko – ORLIK 2012” – Edycja 2022</w:t>
          </w:r>
        </w:p>
      </w:tc>
    </w:tr>
  </w:tbl>
  <w:p w14:paraId="35C765DA" w14:textId="77777777" w:rsidR="00433530" w:rsidRPr="007E4982" w:rsidRDefault="00433530" w:rsidP="007E498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044"/>
    <w:multiLevelType w:val="hybridMultilevel"/>
    <w:tmpl w:val="089464F4"/>
    <w:lvl w:ilvl="0" w:tplc="7C34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1602"/>
    <w:multiLevelType w:val="hybridMultilevel"/>
    <w:tmpl w:val="980ED90E"/>
    <w:lvl w:ilvl="0" w:tplc="AD7E5FA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85005"/>
    <w:multiLevelType w:val="hybridMultilevel"/>
    <w:tmpl w:val="66425B96"/>
    <w:lvl w:ilvl="0" w:tplc="0A5EF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117FF"/>
    <w:rsid w:val="000137DE"/>
    <w:rsid w:val="000178F5"/>
    <w:rsid w:val="0004182D"/>
    <w:rsid w:val="00080E8A"/>
    <w:rsid w:val="00082796"/>
    <w:rsid w:val="000828F9"/>
    <w:rsid w:val="00085B93"/>
    <w:rsid w:val="00096229"/>
    <w:rsid w:val="00097374"/>
    <w:rsid w:val="000A1364"/>
    <w:rsid w:val="000E367D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450F"/>
    <w:rsid w:val="0015770C"/>
    <w:rsid w:val="00165438"/>
    <w:rsid w:val="0017117E"/>
    <w:rsid w:val="00174428"/>
    <w:rsid w:val="00182EE1"/>
    <w:rsid w:val="00183185"/>
    <w:rsid w:val="001A0A06"/>
    <w:rsid w:val="001A648D"/>
    <w:rsid w:val="001B454F"/>
    <w:rsid w:val="001B5AE3"/>
    <w:rsid w:val="001D1868"/>
    <w:rsid w:val="001E0D95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10CA"/>
    <w:rsid w:val="0028477D"/>
    <w:rsid w:val="00285BA5"/>
    <w:rsid w:val="002860EA"/>
    <w:rsid w:val="00286624"/>
    <w:rsid w:val="00295E16"/>
    <w:rsid w:val="00296EC2"/>
    <w:rsid w:val="002A1755"/>
    <w:rsid w:val="002A3773"/>
    <w:rsid w:val="002C7A86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34F08"/>
    <w:rsid w:val="003374FE"/>
    <w:rsid w:val="00350D87"/>
    <w:rsid w:val="003515E7"/>
    <w:rsid w:val="00356ECD"/>
    <w:rsid w:val="003575AB"/>
    <w:rsid w:val="00361445"/>
    <w:rsid w:val="0037173B"/>
    <w:rsid w:val="00373613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0CE5"/>
    <w:rsid w:val="00401B4E"/>
    <w:rsid w:val="00412025"/>
    <w:rsid w:val="00420236"/>
    <w:rsid w:val="0042058A"/>
    <w:rsid w:val="00424A3D"/>
    <w:rsid w:val="0042646E"/>
    <w:rsid w:val="00431CE7"/>
    <w:rsid w:val="00433530"/>
    <w:rsid w:val="00433555"/>
    <w:rsid w:val="0043786A"/>
    <w:rsid w:val="00441B65"/>
    <w:rsid w:val="00452366"/>
    <w:rsid w:val="004531DE"/>
    <w:rsid w:val="00453872"/>
    <w:rsid w:val="004556FD"/>
    <w:rsid w:val="00455CA0"/>
    <w:rsid w:val="00471BF2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3083"/>
    <w:rsid w:val="004F5CFF"/>
    <w:rsid w:val="00506A2A"/>
    <w:rsid w:val="00525EE7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C0869"/>
    <w:rsid w:val="005C662C"/>
    <w:rsid w:val="005E137A"/>
    <w:rsid w:val="005E3D57"/>
    <w:rsid w:val="005F1480"/>
    <w:rsid w:val="005F7D5A"/>
    <w:rsid w:val="00600B0C"/>
    <w:rsid w:val="0061173D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85A0E"/>
    <w:rsid w:val="006925F2"/>
    <w:rsid w:val="006A1511"/>
    <w:rsid w:val="006A5DBE"/>
    <w:rsid w:val="006B51B7"/>
    <w:rsid w:val="006B5813"/>
    <w:rsid w:val="006B7492"/>
    <w:rsid w:val="006C0164"/>
    <w:rsid w:val="006C6C3B"/>
    <w:rsid w:val="006E33CF"/>
    <w:rsid w:val="006F2098"/>
    <w:rsid w:val="006F738F"/>
    <w:rsid w:val="006F7E4C"/>
    <w:rsid w:val="00717FE6"/>
    <w:rsid w:val="00721BA8"/>
    <w:rsid w:val="007355DD"/>
    <w:rsid w:val="00765331"/>
    <w:rsid w:val="00776AC2"/>
    <w:rsid w:val="0078131B"/>
    <w:rsid w:val="00797C89"/>
    <w:rsid w:val="007B0D05"/>
    <w:rsid w:val="007C0734"/>
    <w:rsid w:val="007C280E"/>
    <w:rsid w:val="007C3256"/>
    <w:rsid w:val="007C790E"/>
    <w:rsid w:val="007D0330"/>
    <w:rsid w:val="007D73AB"/>
    <w:rsid w:val="007E321D"/>
    <w:rsid w:val="007E4982"/>
    <w:rsid w:val="00800395"/>
    <w:rsid w:val="00801C2A"/>
    <w:rsid w:val="0080392E"/>
    <w:rsid w:val="00812CE1"/>
    <w:rsid w:val="00814BCF"/>
    <w:rsid w:val="008157DE"/>
    <w:rsid w:val="00827CE1"/>
    <w:rsid w:val="00841F7D"/>
    <w:rsid w:val="008477F9"/>
    <w:rsid w:val="00851618"/>
    <w:rsid w:val="008552F3"/>
    <w:rsid w:val="0088172B"/>
    <w:rsid w:val="00884297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8E526E"/>
    <w:rsid w:val="00901336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A6063"/>
    <w:rsid w:val="009A7C3E"/>
    <w:rsid w:val="009B0D50"/>
    <w:rsid w:val="009B0E56"/>
    <w:rsid w:val="009B1AD6"/>
    <w:rsid w:val="009B499D"/>
    <w:rsid w:val="009B6056"/>
    <w:rsid w:val="009C1E4B"/>
    <w:rsid w:val="009E2026"/>
    <w:rsid w:val="009E2491"/>
    <w:rsid w:val="009E2C48"/>
    <w:rsid w:val="009E4F06"/>
    <w:rsid w:val="009F40D2"/>
    <w:rsid w:val="009F7B8B"/>
    <w:rsid w:val="00A00F58"/>
    <w:rsid w:val="00A10F52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2220"/>
    <w:rsid w:val="00A65B82"/>
    <w:rsid w:val="00A708B4"/>
    <w:rsid w:val="00A72373"/>
    <w:rsid w:val="00A73CD6"/>
    <w:rsid w:val="00A772D8"/>
    <w:rsid w:val="00A90FAA"/>
    <w:rsid w:val="00A9185C"/>
    <w:rsid w:val="00A96E97"/>
    <w:rsid w:val="00AA069F"/>
    <w:rsid w:val="00AA2C85"/>
    <w:rsid w:val="00AA54E8"/>
    <w:rsid w:val="00AA5647"/>
    <w:rsid w:val="00AA64A2"/>
    <w:rsid w:val="00AA6686"/>
    <w:rsid w:val="00AE6DA5"/>
    <w:rsid w:val="00AE7ADC"/>
    <w:rsid w:val="00B07B7A"/>
    <w:rsid w:val="00B257FE"/>
    <w:rsid w:val="00B25E44"/>
    <w:rsid w:val="00B26273"/>
    <w:rsid w:val="00B30550"/>
    <w:rsid w:val="00B77D1C"/>
    <w:rsid w:val="00B8178D"/>
    <w:rsid w:val="00B8197B"/>
    <w:rsid w:val="00B83AFB"/>
    <w:rsid w:val="00B857DC"/>
    <w:rsid w:val="00BA407B"/>
    <w:rsid w:val="00BC30C7"/>
    <w:rsid w:val="00BD2774"/>
    <w:rsid w:val="00BD557E"/>
    <w:rsid w:val="00BE29E3"/>
    <w:rsid w:val="00BF1C1B"/>
    <w:rsid w:val="00C00854"/>
    <w:rsid w:val="00C10985"/>
    <w:rsid w:val="00C209A3"/>
    <w:rsid w:val="00C247EB"/>
    <w:rsid w:val="00C72851"/>
    <w:rsid w:val="00C76394"/>
    <w:rsid w:val="00C8747C"/>
    <w:rsid w:val="00C875F9"/>
    <w:rsid w:val="00CA3760"/>
    <w:rsid w:val="00CB4064"/>
    <w:rsid w:val="00CC070D"/>
    <w:rsid w:val="00CD2C67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61F"/>
    <w:rsid w:val="00D807AF"/>
    <w:rsid w:val="00D90DC9"/>
    <w:rsid w:val="00DA0822"/>
    <w:rsid w:val="00DA48B2"/>
    <w:rsid w:val="00DC7CA2"/>
    <w:rsid w:val="00DD012D"/>
    <w:rsid w:val="00DD2D28"/>
    <w:rsid w:val="00DF1C3C"/>
    <w:rsid w:val="00DF6D8A"/>
    <w:rsid w:val="00E118E7"/>
    <w:rsid w:val="00E12128"/>
    <w:rsid w:val="00E3303A"/>
    <w:rsid w:val="00E34A34"/>
    <w:rsid w:val="00E36500"/>
    <w:rsid w:val="00E42B13"/>
    <w:rsid w:val="00E50DDB"/>
    <w:rsid w:val="00E5438A"/>
    <w:rsid w:val="00E746E6"/>
    <w:rsid w:val="00E8097C"/>
    <w:rsid w:val="00E8560E"/>
    <w:rsid w:val="00E862B7"/>
    <w:rsid w:val="00E878EE"/>
    <w:rsid w:val="00E95353"/>
    <w:rsid w:val="00E9631D"/>
    <w:rsid w:val="00EA25F3"/>
    <w:rsid w:val="00EA3CA9"/>
    <w:rsid w:val="00EA51CB"/>
    <w:rsid w:val="00EB4C10"/>
    <w:rsid w:val="00ED0E49"/>
    <w:rsid w:val="00ED34EE"/>
    <w:rsid w:val="00ED3CD1"/>
    <w:rsid w:val="00ED64D9"/>
    <w:rsid w:val="00EE376B"/>
    <w:rsid w:val="00EF09A4"/>
    <w:rsid w:val="00EF2995"/>
    <w:rsid w:val="00EF2AFE"/>
    <w:rsid w:val="00F1786F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  <w:rsid w:val="00FE5DF3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B25E4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1106-087D-456E-A24F-19FA21C6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Ewelina Szubert</cp:lastModifiedBy>
  <cp:revision>173</cp:revision>
  <cp:lastPrinted>2023-08-21T12:20:00Z</cp:lastPrinted>
  <dcterms:created xsi:type="dcterms:W3CDTF">2020-01-29T13:45:00Z</dcterms:created>
  <dcterms:modified xsi:type="dcterms:W3CDTF">2023-08-21T12:23:00Z</dcterms:modified>
</cp:coreProperties>
</file>