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D7" w:rsidRPr="00113490" w:rsidRDefault="007F17D7" w:rsidP="007F17D7">
      <w:pPr>
        <w:jc w:val="center"/>
        <w:rPr>
          <w:b/>
          <w:i/>
          <w:snapToGrid w:val="0"/>
        </w:rPr>
      </w:pPr>
      <w:r>
        <w:rPr>
          <w:b/>
          <w:snapToGrid w:val="0"/>
        </w:rPr>
        <w:t>WZÓR</w:t>
      </w:r>
    </w:p>
    <w:p w:rsidR="007F17D7" w:rsidRDefault="00816A9D" w:rsidP="00816A9D">
      <w:pPr>
        <w:jc w:val="center"/>
        <w:rPr>
          <w:b/>
          <w:snapToGrid w:val="0"/>
        </w:rPr>
      </w:pPr>
      <w:r w:rsidRPr="00113490">
        <w:rPr>
          <w:b/>
          <w:snapToGrid w:val="0"/>
        </w:rPr>
        <w:t xml:space="preserve">UMOWA </w:t>
      </w:r>
    </w:p>
    <w:p w:rsidR="00816A9D" w:rsidRPr="00113490" w:rsidRDefault="00816A9D" w:rsidP="00986650">
      <w:pPr>
        <w:jc w:val="center"/>
        <w:rPr>
          <w:b/>
          <w:snapToGrid w:val="0"/>
        </w:rPr>
      </w:pPr>
      <w:r w:rsidRPr="00113490">
        <w:rPr>
          <w:b/>
          <w:snapToGrid w:val="0"/>
        </w:rPr>
        <w:t>NA OPRACOWANIE DOKUMENTACJI PROJEKTOWO - KOSZTORYSOWEJ</w:t>
      </w:r>
    </w:p>
    <w:p w:rsidR="00816A9D" w:rsidRPr="00113490" w:rsidRDefault="00816A9D" w:rsidP="00816A9D">
      <w:pPr>
        <w:jc w:val="center"/>
        <w:rPr>
          <w:b/>
        </w:rPr>
      </w:pPr>
    </w:p>
    <w:p w:rsidR="00816A9D" w:rsidRPr="006834E5" w:rsidRDefault="008F5541" w:rsidP="00816A9D">
      <w:pPr>
        <w:jc w:val="both"/>
        <w:rPr>
          <w:sz w:val="22"/>
          <w:szCs w:val="22"/>
        </w:rPr>
      </w:pPr>
      <w:r w:rsidRPr="006834E5">
        <w:rPr>
          <w:sz w:val="22"/>
          <w:szCs w:val="22"/>
        </w:rPr>
        <w:t xml:space="preserve">zawarta w dniu </w:t>
      </w:r>
      <w:r w:rsidR="003422D6">
        <w:rPr>
          <w:sz w:val="22"/>
          <w:szCs w:val="22"/>
        </w:rPr>
        <w:t>……...</w:t>
      </w:r>
      <w:r w:rsidR="007F17D7">
        <w:rPr>
          <w:sz w:val="22"/>
          <w:szCs w:val="22"/>
        </w:rPr>
        <w:t>............</w:t>
      </w:r>
      <w:r w:rsidR="00BA1393" w:rsidRPr="006834E5">
        <w:rPr>
          <w:sz w:val="22"/>
          <w:szCs w:val="22"/>
        </w:rPr>
        <w:t xml:space="preserve"> r.</w:t>
      </w:r>
      <w:r w:rsidR="00816A9D" w:rsidRPr="006834E5">
        <w:rPr>
          <w:sz w:val="22"/>
          <w:szCs w:val="22"/>
        </w:rPr>
        <w:t xml:space="preserve"> w Elblągu pomiędzy:</w:t>
      </w:r>
    </w:p>
    <w:p w:rsidR="00816A9D" w:rsidRPr="006834E5" w:rsidRDefault="00816A9D" w:rsidP="00816A9D">
      <w:pPr>
        <w:jc w:val="both"/>
        <w:rPr>
          <w:color w:val="000000"/>
          <w:sz w:val="22"/>
          <w:szCs w:val="22"/>
        </w:rPr>
      </w:pPr>
      <w:r w:rsidRPr="006834E5">
        <w:rPr>
          <w:b/>
          <w:bCs/>
          <w:color w:val="000000"/>
          <w:sz w:val="22"/>
          <w:szCs w:val="22"/>
        </w:rPr>
        <w:t xml:space="preserve">Gminą Elbląg </w:t>
      </w:r>
      <w:r w:rsidRPr="006834E5">
        <w:rPr>
          <w:color w:val="000000"/>
          <w:sz w:val="22"/>
          <w:szCs w:val="22"/>
        </w:rPr>
        <w:t xml:space="preserve">z siedzibą 82-300 Elbląg, ul. Browarna 85, NIP 578-310-52-54, zwaną </w:t>
      </w:r>
      <w:r w:rsidRPr="006834E5">
        <w:rPr>
          <w:color w:val="000000"/>
          <w:sz w:val="22"/>
          <w:szCs w:val="22"/>
        </w:rPr>
        <w:br/>
        <w:t xml:space="preserve">w treści umowy </w:t>
      </w:r>
      <w:r w:rsidRPr="006834E5">
        <w:rPr>
          <w:b/>
          <w:bCs/>
          <w:color w:val="000000"/>
          <w:sz w:val="22"/>
          <w:szCs w:val="22"/>
        </w:rPr>
        <w:t>„Zamawiającym”,</w:t>
      </w:r>
      <w:r w:rsidRPr="006834E5">
        <w:rPr>
          <w:color w:val="000000"/>
          <w:sz w:val="22"/>
          <w:szCs w:val="22"/>
        </w:rPr>
        <w:t xml:space="preserve"> reprezentowaną przez:</w:t>
      </w:r>
    </w:p>
    <w:p w:rsidR="00816A9D" w:rsidRPr="006834E5" w:rsidRDefault="002716D5" w:rsidP="00816A9D">
      <w:pPr>
        <w:rPr>
          <w:b/>
          <w:bCs/>
          <w:sz w:val="22"/>
          <w:szCs w:val="22"/>
        </w:rPr>
      </w:pPr>
      <w:r w:rsidRPr="006834E5">
        <w:rPr>
          <w:b/>
          <w:bCs/>
          <w:sz w:val="22"/>
          <w:szCs w:val="22"/>
        </w:rPr>
        <w:t>Zygmunta Tucholskiego</w:t>
      </w:r>
      <w:r w:rsidR="00816A9D" w:rsidRPr="006834E5">
        <w:rPr>
          <w:b/>
          <w:bCs/>
          <w:sz w:val="22"/>
          <w:szCs w:val="22"/>
        </w:rPr>
        <w:t xml:space="preserve"> – Wójta Gminy Elbląg</w:t>
      </w:r>
    </w:p>
    <w:p w:rsidR="00816A9D" w:rsidRPr="006834E5" w:rsidRDefault="00D91FEA" w:rsidP="00816A9D">
      <w:pPr>
        <w:rPr>
          <w:b/>
          <w:bCs/>
          <w:sz w:val="22"/>
          <w:szCs w:val="22"/>
        </w:rPr>
      </w:pPr>
      <w:r w:rsidRPr="006834E5">
        <w:rPr>
          <w:b/>
          <w:bCs/>
          <w:sz w:val="22"/>
          <w:szCs w:val="22"/>
        </w:rPr>
        <w:t>przy kontrasygnacie</w:t>
      </w:r>
      <w:r w:rsidR="00816A9D" w:rsidRPr="006834E5">
        <w:rPr>
          <w:b/>
          <w:bCs/>
          <w:sz w:val="22"/>
          <w:szCs w:val="22"/>
        </w:rPr>
        <w:t xml:space="preserve"> Wioletty Kotkowskiej – Skarbnika Gminy Elbląg</w:t>
      </w:r>
    </w:p>
    <w:p w:rsidR="00816A9D" w:rsidRPr="006834E5" w:rsidRDefault="00816A9D" w:rsidP="00816A9D">
      <w:pPr>
        <w:spacing w:before="120"/>
        <w:rPr>
          <w:sz w:val="22"/>
          <w:szCs w:val="22"/>
        </w:rPr>
      </w:pPr>
      <w:r w:rsidRPr="006834E5">
        <w:rPr>
          <w:sz w:val="22"/>
          <w:szCs w:val="22"/>
        </w:rPr>
        <w:t>a</w:t>
      </w:r>
    </w:p>
    <w:p w:rsidR="00D91FEA" w:rsidRDefault="007F17D7" w:rsidP="00D91FEA">
      <w:p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………………………………….</w:t>
      </w:r>
      <w:r w:rsidR="002242B8" w:rsidRPr="006834E5">
        <w:rPr>
          <w:b/>
          <w:sz w:val="22"/>
          <w:szCs w:val="22"/>
        </w:rPr>
        <w:t xml:space="preserve"> </w:t>
      </w:r>
      <w:r w:rsidR="002242B8" w:rsidRPr="006834E5">
        <w:rPr>
          <w:sz w:val="22"/>
          <w:szCs w:val="22"/>
        </w:rPr>
        <w:t xml:space="preserve">prowadzącą działalność gospodarczą pn. </w:t>
      </w:r>
      <w:r>
        <w:rPr>
          <w:rStyle w:val="Pogrubienie"/>
          <w:sz w:val="22"/>
          <w:szCs w:val="22"/>
          <w:shd w:val="clear" w:color="auto" w:fill="FFFFFF"/>
        </w:rPr>
        <w:t>………………………………….</w:t>
      </w:r>
      <w:r w:rsidR="002242B8" w:rsidRPr="006834E5">
        <w:rPr>
          <w:rStyle w:val="Pogrubienie"/>
          <w:sz w:val="22"/>
          <w:szCs w:val="22"/>
          <w:shd w:val="clear" w:color="auto" w:fill="FFFFFF"/>
        </w:rPr>
        <w:t xml:space="preserve">z siedzibą </w:t>
      </w:r>
      <w:r>
        <w:rPr>
          <w:rStyle w:val="Pogrubienie"/>
          <w:sz w:val="22"/>
          <w:szCs w:val="22"/>
          <w:shd w:val="clear" w:color="auto" w:fill="FFFFFF"/>
        </w:rPr>
        <w:t>…………………………………….</w:t>
      </w:r>
      <w:r w:rsidR="002242B8" w:rsidRPr="006834E5">
        <w:rPr>
          <w:sz w:val="22"/>
          <w:szCs w:val="22"/>
        </w:rPr>
        <w:t xml:space="preserve">, NIP </w:t>
      </w:r>
      <w:r>
        <w:rPr>
          <w:sz w:val="22"/>
          <w:szCs w:val="22"/>
        </w:rPr>
        <w:t>……………….</w:t>
      </w:r>
      <w:r w:rsidR="002242B8" w:rsidRPr="006834E5">
        <w:rPr>
          <w:sz w:val="22"/>
          <w:szCs w:val="22"/>
        </w:rPr>
        <w:t xml:space="preserve">, REGON </w:t>
      </w:r>
      <w:r>
        <w:rPr>
          <w:sz w:val="22"/>
          <w:szCs w:val="22"/>
        </w:rPr>
        <w:t>……………….</w:t>
      </w:r>
      <w:r w:rsidR="00501A74">
        <w:rPr>
          <w:sz w:val="22"/>
          <w:szCs w:val="22"/>
        </w:rPr>
        <w:t xml:space="preserve"> zwaną</w:t>
      </w:r>
      <w:r w:rsidR="00D91FEA" w:rsidRPr="006834E5">
        <w:rPr>
          <w:sz w:val="22"/>
          <w:szCs w:val="22"/>
        </w:rPr>
        <w:t xml:space="preserve"> w dalszym ciągu umowy „</w:t>
      </w:r>
      <w:r w:rsidR="00D91FEA" w:rsidRPr="006834E5">
        <w:rPr>
          <w:b/>
          <w:sz w:val="22"/>
          <w:szCs w:val="22"/>
        </w:rPr>
        <w:t>Projektantem</w:t>
      </w:r>
      <w:r w:rsidR="00D91FEA" w:rsidRPr="006834E5">
        <w:rPr>
          <w:sz w:val="22"/>
          <w:szCs w:val="22"/>
        </w:rPr>
        <w:t xml:space="preserve">”, </w:t>
      </w:r>
    </w:p>
    <w:p w:rsidR="00501A74" w:rsidRPr="006834E5" w:rsidRDefault="00501A74" w:rsidP="00D91FE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AE4863" w:rsidRPr="006834E5" w:rsidRDefault="00AE4863" w:rsidP="00D91FEA">
      <w:pPr>
        <w:spacing w:after="120"/>
        <w:jc w:val="center"/>
        <w:rPr>
          <w:sz w:val="22"/>
          <w:szCs w:val="22"/>
        </w:rPr>
      </w:pPr>
    </w:p>
    <w:p w:rsidR="00D91FEA" w:rsidRPr="006834E5" w:rsidRDefault="00D91FEA" w:rsidP="00D91FEA">
      <w:pPr>
        <w:spacing w:after="120"/>
        <w:jc w:val="center"/>
        <w:rPr>
          <w:b/>
          <w:sz w:val="22"/>
          <w:szCs w:val="22"/>
        </w:rPr>
      </w:pPr>
      <w:r w:rsidRPr="006834E5">
        <w:rPr>
          <w:b/>
          <w:sz w:val="22"/>
          <w:szCs w:val="22"/>
        </w:rPr>
        <w:t>§ 1</w:t>
      </w:r>
    </w:p>
    <w:p w:rsidR="00D91FEA" w:rsidRPr="006834E5" w:rsidRDefault="00D91FEA" w:rsidP="00AE4863">
      <w:pPr>
        <w:pStyle w:val="Akapitzlist"/>
        <w:numPr>
          <w:ilvl w:val="0"/>
          <w:numId w:val="16"/>
        </w:numPr>
        <w:spacing w:line="240" w:lineRule="auto"/>
        <w:ind w:left="425" w:hanging="425"/>
        <w:contextualSpacing w:val="0"/>
        <w:rPr>
          <w:sz w:val="22"/>
          <w:szCs w:val="22"/>
        </w:rPr>
      </w:pPr>
      <w:r w:rsidRPr="006834E5">
        <w:rPr>
          <w:sz w:val="22"/>
          <w:szCs w:val="22"/>
        </w:rPr>
        <w:t xml:space="preserve">Przedmiotem umowy jest </w:t>
      </w:r>
      <w:r w:rsidR="00564147" w:rsidRPr="006834E5">
        <w:rPr>
          <w:sz w:val="22"/>
          <w:szCs w:val="22"/>
        </w:rPr>
        <w:t xml:space="preserve">Opracowanie dokumentacji </w:t>
      </w:r>
      <w:r w:rsidR="003422D6">
        <w:rPr>
          <w:sz w:val="22"/>
          <w:szCs w:val="22"/>
        </w:rPr>
        <w:t>projektowo-kosztorysowej</w:t>
      </w:r>
      <w:r w:rsidR="00AE4863" w:rsidRPr="006834E5">
        <w:rPr>
          <w:sz w:val="22"/>
          <w:szCs w:val="22"/>
        </w:rPr>
        <w:t xml:space="preserve"> na </w:t>
      </w:r>
      <w:r w:rsidR="00564147" w:rsidRPr="006834E5">
        <w:rPr>
          <w:bCs/>
          <w:sz w:val="22"/>
          <w:szCs w:val="22"/>
        </w:rPr>
        <w:t xml:space="preserve">budowę </w:t>
      </w:r>
      <w:r w:rsidR="007F17D7">
        <w:rPr>
          <w:bCs/>
          <w:sz w:val="22"/>
          <w:szCs w:val="22"/>
        </w:rPr>
        <w:t>boiska wielofunkcyjnego wraz z zadaszeniem na potrzeby Szkoły Podstawowej w Węzinie</w:t>
      </w:r>
      <w:r w:rsidR="00564147" w:rsidRPr="006834E5">
        <w:rPr>
          <w:bCs/>
          <w:sz w:val="22"/>
          <w:szCs w:val="22"/>
        </w:rPr>
        <w:t>, gmina Elbląg</w:t>
      </w:r>
      <w:r w:rsidR="00564147" w:rsidRPr="006834E5">
        <w:rPr>
          <w:color w:val="000000"/>
          <w:sz w:val="22"/>
          <w:szCs w:val="22"/>
        </w:rPr>
        <w:t xml:space="preserve"> </w:t>
      </w:r>
      <w:r w:rsidR="007F17D7">
        <w:rPr>
          <w:color w:val="000000"/>
          <w:sz w:val="22"/>
          <w:szCs w:val="22"/>
        </w:rPr>
        <w:t xml:space="preserve">w ramach dofinansowania z budżetu państwa „Program Olimpia – Program budowy przyszkolnych hal sportowych na 100-lecie pierwszych występów reprezentacji Polski na Igrzyska Olimpijskie” </w:t>
      </w:r>
      <w:r w:rsidRPr="006834E5">
        <w:rPr>
          <w:color w:val="000000"/>
          <w:sz w:val="22"/>
          <w:szCs w:val="22"/>
        </w:rPr>
        <w:t>wraz z uzyskaniem niezbędnych opinii, uzgodnień, sprawdzeń, decyzji, opracowań, zatwierdzeń umożliwiających kompleksową realizację inwestycji zgodnie z przepisami prawa.</w:t>
      </w:r>
    </w:p>
    <w:p w:rsidR="00FF11BA" w:rsidRPr="006834E5" w:rsidRDefault="00FF11BA" w:rsidP="003130BA">
      <w:pPr>
        <w:pStyle w:val="Akapitzlist"/>
        <w:numPr>
          <w:ilvl w:val="0"/>
          <w:numId w:val="16"/>
        </w:numPr>
        <w:spacing w:line="240" w:lineRule="auto"/>
        <w:ind w:left="425" w:hanging="425"/>
        <w:contextualSpacing w:val="0"/>
        <w:rPr>
          <w:sz w:val="22"/>
          <w:szCs w:val="22"/>
        </w:rPr>
      </w:pPr>
      <w:r w:rsidRPr="006834E5">
        <w:rPr>
          <w:sz w:val="22"/>
          <w:szCs w:val="22"/>
        </w:rPr>
        <w:t>Zakres przedmiotu zamówienia obejmuje</w:t>
      </w:r>
      <w:r w:rsidR="00290920" w:rsidRPr="006834E5">
        <w:rPr>
          <w:sz w:val="22"/>
          <w:szCs w:val="22"/>
        </w:rPr>
        <w:t xml:space="preserve"> m.in.</w:t>
      </w:r>
      <w:r w:rsidRPr="006834E5">
        <w:rPr>
          <w:sz w:val="22"/>
          <w:szCs w:val="22"/>
        </w:rPr>
        <w:t>:</w:t>
      </w:r>
    </w:p>
    <w:p w:rsidR="00C357CF" w:rsidRDefault="00C357CF" w:rsidP="003130BA">
      <w:pPr>
        <w:pStyle w:val="Akapitzlist"/>
        <w:numPr>
          <w:ilvl w:val="0"/>
          <w:numId w:val="19"/>
        </w:numPr>
        <w:spacing w:line="240" w:lineRule="auto"/>
        <w:ind w:left="851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uzyskanie decyzji o lokalizacji inwestycji celu publicznego,</w:t>
      </w:r>
    </w:p>
    <w:p w:rsidR="003130BA" w:rsidRPr="006834E5" w:rsidRDefault="00F101D4" w:rsidP="003130BA">
      <w:pPr>
        <w:pStyle w:val="Akapitzlist"/>
        <w:numPr>
          <w:ilvl w:val="0"/>
          <w:numId w:val="19"/>
        </w:numPr>
        <w:spacing w:line="240" w:lineRule="auto"/>
        <w:ind w:left="851" w:hanging="425"/>
        <w:rPr>
          <w:color w:val="000000"/>
          <w:sz w:val="22"/>
          <w:szCs w:val="22"/>
        </w:rPr>
      </w:pPr>
      <w:r w:rsidRPr="006834E5">
        <w:rPr>
          <w:color w:val="000000"/>
          <w:sz w:val="22"/>
          <w:szCs w:val="22"/>
        </w:rPr>
        <w:t>u</w:t>
      </w:r>
      <w:r w:rsidR="003130BA" w:rsidRPr="006834E5">
        <w:rPr>
          <w:color w:val="000000"/>
          <w:sz w:val="22"/>
          <w:szCs w:val="22"/>
        </w:rPr>
        <w:t xml:space="preserve">zyskanie wszelkich niezbędnych uzgodnień, decyzji i pozwoleń instytucji oraz właścicieli działek, </w:t>
      </w:r>
      <w:r w:rsidR="00564147" w:rsidRPr="006834E5">
        <w:rPr>
          <w:color w:val="000000"/>
          <w:sz w:val="22"/>
          <w:szCs w:val="22"/>
        </w:rPr>
        <w:t>na których projektowana jest sieć kanalizacyjna</w:t>
      </w:r>
      <w:r w:rsidR="003130BA" w:rsidRPr="006834E5">
        <w:rPr>
          <w:color w:val="000000"/>
          <w:sz w:val="22"/>
          <w:szCs w:val="22"/>
        </w:rPr>
        <w:t xml:space="preserve">, </w:t>
      </w:r>
    </w:p>
    <w:p w:rsidR="00F101D4" w:rsidRPr="006834E5" w:rsidRDefault="00F101D4" w:rsidP="005C1291">
      <w:pPr>
        <w:pStyle w:val="Akapitzlist"/>
        <w:numPr>
          <w:ilvl w:val="0"/>
          <w:numId w:val="19"/>
        </w:numPr>
        <w:spacing w:line="240" w:lineRule="auto"/>
        <w:ind w:left="851" w:hanging="425"/>
        <w:rPr>
          <w:color w:val="000000"/>
          <w:sz w:val="22"/>
          <w:szCs w:val="22"/>
        </w:rPr>
      </w:pPr>
      <w:r w:rsidRPr="006834E5">
        <w:rPr>
          <w:color w:val="000000"/>
          <w:sz w:val="22"/>
          <w:szCs w:val="22"/>
        </w:rPr>
        <w:t>o</w:t>
      </w:r>
      <w:r w:rsidR="003130BA" w:rsidRPr="006834E5">
        <w:rPr>
          <w:color w:val="000000"/>
          <w:sz w:val="22"/>
          <w:szCs w:val="22"/>
        </w:rPr>
        <w:t>pracowanie projektu budowlanego uwzględniając</w:t>
      </w:r>
      <w:r w:rsidR="006834E5">
        <w:rPr>
          <w:color w:val="000000"/>
          <w:sz w:val="22"/>
          <w:szCs w:val="22"/>
        </w:rPr>
        <w:t xml:space="preserve">ego wszystkie niezbędne branże </w:t>
      </w:r>
      <w:r w:rsidR="003130BA" w:rsidRPr="006834E5">
        <w:rPr>
          <w:color w:val="000000"/>
          <w:sz w:val="22"/>
          <w:szCs w:val="22"/>
        </w:rPr>
        <w:t>(w tym również ewentualne przebudowy istniejących lub kolidujących urządzeń) wykonanego zgod</w:t>
      </w:r>
      <w:r w:rsidR="005755E0" w:rsidRPr="006834E5">
        <w:rPr>
          <w:color w:val="000000"/>
          <w:sz w:val="22"/>
          <w:szCs w:val="22"/>
        </w:rPr>
        <w:t>nie z Rozporządzeniem Ministra Rozwoju i Technologii</w:t>
      </w:r>
      <w:r w:rsidR="003130BA" w:rsidRPr="006834E5">
        <w:rPr>
          <w:color w:val="000000"/>
          <w:sz w:val="22"/>
          <w:szCs w:val="22"/>
        </w:rPr>
        <w:t xml:space="preserve"> z dnia 2</w:t>
      </w:r>
      <w:r w:rsidR="005C1291" w:rsidRPr="006834E5">
        <w:rPr>
          <w:color w:val="000000"/>
          <w:sz w:val="22"/>
          <w:szCs w:val="22"/>
        </w:rPr>
        <w:t>0</w:t>
      </w:r>
      <w:r w:rsidR="003130BA" w:rsidRPr="006834E5">
        <w:rPr>
          <w:color w:val="000000"/>
          <w:sz w:val="22"/>
          <w:szCs w:val="22"/>
        </w:rPr>
        <w:t xml:space="preserve"> </w:t>
      </w:r>
      <w:r w:rsidR="005C1291" w:rsidRPr="006834E5">
        <w:rPr>
          <w:color w:val="000000"/>
          <w:sz w:val="22"/>
          <w:szCs w:val="22"/>
        </w:rPr>
        <w:t>grudnia 2021</w:t>
      </w:r>
      <w:r w:rsidR="003130BA" w:rsidRPr="006834E5">
        <w:rPr>
          <w:color w:val="000000"/>
          <w:sz w:val="22"/>
          <w:szCs w:val="22"/>
        </w:rPr>
        <w:t xml:space="preserve">r. w sprawie szczegółowego zakresu i formy dokumentacji projektowej, specyfikacji technicznych wykonania i odbioru robót budowlanych oraz programu </w:t>
      </w:r>
      <w:proofErr w:type="spellStart"/>
      <w:r w:rsidR="003130BA" w:rsidRPr="006834E5">
        <w:rPr>
          <w:color w:val="000000"/>
          <w:sz w:val="22"/>
          <w:szCs w:val="22"/>
        </w:rPr>
        <w:t>funkcjo</w:t>
      </w:r>
      <w:r w:rsidR="005C1291" w:rsidRPr="006834E5">
        <w:rPr>
          <w:color w:val="000000"/>
          <w:sz w:val="22"/>
          <w:szCs w:val="22"/>
        </w:rPr>
        <w:t>nalno</w:t>
      </w:r>
      <w:proofErr w:type="spellEnd"/>
      <w:r w:rsidR="005C1291" w:rsidRPr="006834E5">
        <w:rPr>
          <w:color w:val="000000"/>
          <w:sz w:val="22"/>
          <w:szCs w:val="22"/>
        </w:rPr>
        <w:t xml:space="preserve"> - użytkowego (Dz. U z 2021 poz. 2454)</w:t>
      </w:r>
      <w:r w:rsidR="003130BA" w:rsidRPr="006834E5">
        <w:rPr>
          <w:color w:val="000000"/>
          <w:sz w:val="22"/>
          <w:szCs w:val="22"/>
        </w:rPr>
        <w:t xml:space="preserve"> </w:t>
      </w:r>
    </w:p>
    <w:p w:rsidR="00F101D4" w:rsidRPr="006834E5" w:rsidRDefault="00F101D4" w:rsidP="00F101D4">
      <w:pPr>
        <w:pStyle w:val="Akapitzlist"/>
        <w:numPr>
          <w:ilvl w:val="0"/>
          <w:numId w:val="19"/>
        </w:numPr>
        <w:spacing w:line="240" w:lineRule="auto"/>
        <w:ind w:left="851" w:hanging="425"/>
        <w:rPr>
          <w:color w:val="000000"/>
          <w:sz w:val="22"/>
          <w:szCs w:val="22"/>
        </w:rPr>
      </w:pPr>
      <w:r w:rsidRPr="006834E5">
        <w:rPr>
          <w:sz w:val="22"/>
          <w:szCs w:val="22"/>
        </w:rPr>
        <w:t>opracowanie projektu wykonawczego umożliwiającego wykonanie robót budowlanych i realizację zadania;</w:t>
      </w:r>
    </w:p>
    <w:p w:rsidR="00F101D4" w:rsidRPr="006834E5" w:rsidRDefault="00FF11BA" w:rsidP="00F101D4">
      <w:pPr>
        <w:pStyle w:val="Akapitzlist"/>
        <w:numPr>
          <w:ilvl w:val="0"/>
          <w:numId w:val="19"/>
        </w:numPr>
        <w:spacing w:line="240" w:lineRule="auto"/>
        <w:ind w:left="851" w:hanging="425"/>
        <w:rPr>
          <w:color w:val="000000"/>
          <w:sz w:val="22"/>
          <w:szCs w:val="22"/>
        </w:rPr>
      </w:pPr>
      <w:r w:rsidRPr="006834E5">
        <w:rPr>
          <w:sz w:val="22"/>
          <w:szCs w:val="22"/>
        </w:rPr>
        <w:t>wykonanie wszelkich innych opracowań, bez żądania dodatkowej zapłaty, które są konieczne do prawidłowej i pełnej realizacji inwestycji i wynikną w trakcie opracowywania dokumentacji;</w:t>
      </w:r>
    </w:p>
    <w:p w:rsidR="00F101D4" w:rsidRPr="006834E5" w:rsidRDefault="00FF11BA" w:rsidP="00F101D4">
      <w:pPr>
        <w:pStyle w:val="Akapitzlist"/>
        <w:numPr>
          <w:ilvl w:val="0"/>
          <w:numId w:val="19"/>
        </w:numPr>
        <w:spacing w:line="240" w:lineRule="auto"/>
        <w:ind w:left="851" w:hanging="425"/>
        <w:rPr>
          <w:color w:val="000000"/>
          <w:sz w:val="22"/>
          <w:szCs w:val="22"/>
        </w:rPr>
      </w:pPr>
      <w:r w:rsidRPr="006834E5">
        <w:rPr>
          <w:color w:val="000000"/>
          <w:sz w:val="22"/>
          <w:szCs w:val="22"/>
        </w:rPr>
        <w:t xml:space="preserve">pełnienie przez projektanta nadzoru autorskiego w terminie od otrzymania informacji o zawarciu umowy przez Zamawiającego na realizacje robót budowlanych do czasu ich zakończenia zgodnie z przepisami </w:t>
      </w:r>
      <w:r w:rsidRPr="006834E5">
        <w:rPr>
          <w:sz w:val="22"/>
          <w:szCs w:val="22"/>
        </w:rPr>
        <w:t>ustawy Prawo budowlane;</w:t>
      </w:r>
    </w:p>
    <w:p w:rsidR="00F101D4" w:rsidRPr="006834E5" w:rsidRDefault="00FF11BA" w:rsidP="00F101D4">
      <w:pPr>
        <w:pStyle w:val="Akapitzlist"/>
        <w:numPr>
          <w:ilvl w:val="0"/>
          <w:numId w:val="19"/>
        </w:numPr>
        <w:spacing w:line="240" w:lineRule="auto"/>
        <w:ind w:left="851" w:hanging="425"/>
        <w:rPr>
          <w:color w:val="000000"/>
          <w:sz w:val="22"/>
          <w:szCs w:val="22"/>
        </w:rPr>
      </w:pPr>
      <w:r w:rsidRPr="006834E5">
        <w:rPr>
          <w:color w:val="000000"/>
          <w:sz w:val="22"/>
          <w:szCs w:val="22"/>
        </w:rPr>
        <w:t>zastosowane w dokumentacji, będącej przedmiotem niniejszego zamówienia, rozwiązania, tj. np. parametry techniczne, ekologiczne, muszą być zgodne z obowiązującymi normami, Prawem budowlanym oraz obowiązującymi przepisami w zakresie realizacji przedmiotu umowy. Dokumentacja projektowa powinna być wykonana w stanie kompletnym z punktu widzenia celu, któremu ma służyć;</w:t>
      </w:r>
    </w:p>
    <w:p w:rsidR="00FF11BA" w:rsidRPr="006834E5" w:rsidRDefault="00AA4D0B" w:rsidP="00FF11BA">
      <w:pPr>
        <w:pStyle w:val="Akapitzlist"/>
        <w:numPr>
          <w:ilvl w:val="0"/>
          <w:numId w:val="17"/>
        </w:numPr>
        <w:spacing w:line="240" w:lineRule="auto"/>
        <w:ind w:left="426" w:hanging="426"/>
        <w:contextualSpacing w:val="0"/>
        <w:rPr>
          <w:sz w:val="22"/>
          <w:szCs w:val="22"/>
        </w:rPr>
      </w:pPr>
      <w:r w:rsidRPr="006834E5">
        <w:rPr>
          <w:sz w:val="22"/>
          <w:szCs w:val="22"/>
        </w:rPr>
        <w:t>Zakres ilościowy dokumentacji obejmuje</w:t>
      </w:r>
      <w:r w:rsidR="00FF11BA" w:rsidRPr="006834E5">
        <w:rPr>
          <w:sz w:val="22"/>
          <w:szCs w:val="22"/>
        </w:rPr>
        <w:t>:</w:t>
      </w:r>
    </w:p>
    <w:p w:rsidR="00C357CF" w:rsidRPr="00260989" w:rsidRDefault="00C357CF" w:rsidP="00C357CF">
      <w:pPr>
        <w:numPr>
          <w:ilvl w:val="1"/>
          <w:numId w:val="17"/>
        </w:numPr>
        <w:tabs>
          <w:tab w:val="left" w:pos="851"/>
          <w:tab w:val="left" w:pos="7230"/>
          <w:tab w:val="left" w:pos="7513"/>
        </w:tabs>
        <w:rPr>
          <w:sz w:val="22"/>
          <w:szCs w:val="22"/>
        </w:rPr>
      </w:pPr>
      <w:bookmarkStart w:id="0" w:name="_Hlk80700122"/>
      <w:r>
        <w:rPr>
          <w:sz w:val="22"/>
          <w:szCs w:val="22"/>
        </w:rPr>
        <w:t>Projekt budowlany – 4 egz.</w:t>
      </w:r>
      <w:r w:rsidRPr="00D52D94">
        <w:rPr>
          <w:sz w:val="22"/>
          <w:szCs w:val="22"/>
        </w:rPr>
        <w:t xml:space="preserve">+ 1 elektroniczna; </w:t>
      </w:r>
    </w:p>
    <w:p w:rsidR="00C357CF" w:rsidRPr="00D52D94" w:rsidRDefault="00C357CF" w:rsidP="00C357CF">
      <w:pPr>
        <w:numPr>
          <w:ilvl w:val="1"/>
          <w:numId w:val="17"/>
        </w:numPr>
        <w:tabs>
          <w:tab w:val="left" w:pos="851"/>
          <w:tab w:val="left" w:pos="7230"/>
          <w:tab w:val="left" w:pos="7513"/>
        </w:tabs>
        <w:rPr>
          <w:sz w:val="22"/>
          <w:szCs w:val="22"/>
        </w:rPr>
      </w:pPr>
      <w:r>
        <w:rPr>
          <w:sz w:val="22"/>
          <w:szCs w:val="22"/>
        </w:rPr>
        <w:t>Projekt wykonawczy – 2</w:t>
      </w:r>
      <w:r w:rsidRPr="00D52D94">
        <w:rPr>
          <w:sz w:val="22"/>
          <w:szCs w:val="22"/>
        </w:rPr>
        <w:t xml:space="preserve"> egz.+1 elektroniczna; </w:t>
      </w:r>
    </w:p>
    <w:p w:rsidR="00C357CF" w:rsidRPr="00D52D94" w:rsidRDefault="00C357CF" w:rsidP="00C357CF">
      <w:pPr>
        <w:numPr>
          <w:ilvl w:val="1"/>
          <w:numId w:val="17"/>
        </w:numPr>
        <w:tabs>
          <w:tab w:val="left" w:pos="851"/>
          <w:tab w:val="left" w:pos="7230"/>
          <w:tab w:val="left" w:pos="7513"/>
        </w:tabs>
        <w:rPr>
          <w:sz w:val="22"/>
          <w:szCs w:val="22"/>
        </w:rPr>
      </w:pPr>
      <w:r w:rsidRPr="00D52D94">
        <w:rPr>
          <w:sz w:val="22"/>
          <w:szCs w:val="22"/>
        </w:rPr>
        <w:t>Specyfikacja techniczna wykonania i odbi</w:t>
      </w:r>
      <w:r>
        <w:rPr>
          <w:sz w:val="22"/>
          <w:szCs w:val="22"/>
        </w:rPr>
        <w:t>oru robót – 1</w:t>
      </w:r>
      <w:r w:rsidRPr="00D52D94">
        <w:rPr>
          <w:sz w:val="22"/>
          <w:szCs w:val="22"/>
        </w:rPr>
        <w:t xml:space="preserve"> egz.+1 elektroniczna;</w:t>
      </w:r>
    </w:p>
    <w:p w:rsidR="00C357CF" w:rsidRPr="00D52D94" w:rsidRDefault="00C357CF" w:rsidP="00C357CF">
      <w:pPr>
        <w:numPr>
          <w:ilvl w:val="1"/>
          <w:numId w:val="17"/>
        </w:numPr>
        <w:tabs>
          <w:tab w:val="left" w:pos="851"/>
          <w:tab w:val="left" w:pos="7230"/>
          <w:tab w:val="left" w:pos="7513"/>
        </w:tabs>
        <w:rPr>
          <w:sz w:val="22"/>
          <w:szCs w:val="22"/>
        </w:rPr>
      </w:pPr>
      <w:r w:rsidRPr="00D52D94">
        <w:rPr>
          <w:sz w:val="22"/>
          <w:szCs w:val="22"/>
        </w:rPr>
        <w:t>Informacja dotycząca bezpieczeńs</w:t>
      </w:r>
      <w:r>
        <w:rPr>
          <w:sz w:val="22"/>
          <w:szCs w:val="22"/>
        </w:rPr>
        <w:t>twa i ochrony zdrowia (BIOZ) – 4 egz.</w:t>
      </w:r>
      <w:r w:rsidRPr="00D52D94">
        <w:rPr>
          <w:sz w:val="22"/>
          <w:szCs w:val="22"/>
        </w:rPr>
        <w:t>+ 1 elektroniczna;</w:t>
      </w:r>
    </w:p>
    <w:p w:rsidR="00C357CF" w:rsidRPr="00D52D94" w:rsidRDefault="00C357CF" w:rsidP="00C357CF">
      <w:pPr>
        <w:numPr>
          <w:ilvl w:val="1"/>
          <w:numId w:val="17"/>
        </w:numPr>
        <w:tabs>
          <w:tab w:val="left" w:pos="851"/>
          <w:tab w:val="left" w:pos="7230"/>
          <w:tab w:val="left" w:pos="7513"/>
        </w:tabs>
        <w:rPr>
          <w:sz w:val="22"/>
          <w:szCs w:val="22"/>
        </w:rPr>
      </w:pPr>
      <w:r>
        <w:rPr>
          <w:sz w:val="22"/>
          <w:szCs w:val="22"/>
        </w:rPr>
        <w:t>Przedmiar robót – 2</w:t>
      </w:r>
      <w:r w:rsidRPr="00D52D94">
        <w:rPr>
          <w:sz w:val="22"/>
          <w:szCs w:val="22"/>
        </w:rPr>
        <w:t xml:space="preserve"> egz. +1 elektroniczna;</w:t>
      </w:r>
    </w:p>
    <w:p w:rsidR="00C357CF" w:rsidRPr="00D52D94" w:rsidRDefault="00C357CF" w:rsidP="00C357CF">
      <w:pPr>
        <w:numPr>
          <w:ilvl w:val="1"/>
          <w:numId w:val="17"/>
        </w:numPr>
        <w:tabs>
          <w:tab w:val="left" w:pos="851"/>
          <w:tab w:val="left" w:pos="7230"/>
          <w:tab w:val="left" w:pos="7513"/>
        </w:tabs>
        <w:rPr>
          <w:sz w:val="22"/>
          <w:szCs w:val="22"/>
        </w:rPr>
      </w:pPr>
      <w:r w:rsidRPr="00D52D94">
        <w:rPr>
          <w:sz w:val="22"/>
          <w:szCs w:val="22"/>
        </w:rPr>
        <w:t xml:space="preserve">Kosztorys inwestorski – </w:t>
      </w:r>
      <w:r>
        <w:rPr>
          <w:sz w:val="22"/>
          <w:szCs w:val="22"/>
        </w:rPr>
        <w:t>1</w:t>
      </w:r>
      <w:r w:rsidRPr="00D52D94">
        <w:rPr>
          <w:sz w:val="22"/>
          <w:szCs w:val="22"/>
        </w:rPr>
        <w:t xml:space="preserve"> egz. +1 elektroniczna;</w:t>
      </w:r>
    </w:p>
    <w:p w:rsidR="00C357CF" w:rsidRPr="00D52D94" w:rsidRDefault="00C357CF" w:rsidP="00C357CF">
      <w:pPr>
        <w:numPr>
          <w:ilvl w:val="1"/>
          <w:numId w:val="17"/>
        </w:numPr>
        <w:tabs>
          <w:tab w:val="left" w:pos="851"/>
          <w:tab w:val="left" w:pos="7230"/>
          <w:tab w:val="left" w:pos="7513"/>
        </w:tabs>
        <w:rPr>
          <w:sz w:val="22"/>
          <w:szCs w:val="22"/>
        </w:rPr>
      </w:pPr>
      <w:r>
        <w:rPr>
          <w:sz w:val="22"/>
          <w:szCs w:val="22"/>
        </w:rPr>
        <w:t>D</w:t>
      </w:r>
      <w:r w:rsidRPr="00D52D94">
        <w:rPr>
          <w:sz w:val="22"/>
          <w:szCs w:val="22"/>
        </w:rPr>
        <w:t>ecyzja pozwolenia na budowę – 1 egz.;</w:t>
      </w:r>
    </w:p>
    <w:bookmarkEnd w:id="0"/>
    <w:p w:rsidR="00FF11BA" w:rsidRPr="006834E5" w:rsidRDefault="00FF11BA" w:rsidP="00FF11BA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6834E5">
        <w:rPr>
          <w:bCs/>
          <w:sz w:val="22"/>
          <w:szCs w:val="22"/>
        </w:rPr>
        <w:t>Przedmiot umowy należy wykonać w op</w:t>
      </w:r>
      <w:r w:rsidR="006834E5">
        <w:rPr>
          <w:bCs/>
          <w:sz w:val="22"/>
          <w:szCs w:val="22"/>
        </w:rPr>
        <w:t xml:space="preserve">arciu o obowiązujące przepisy, </w:t>
      </w:r>
      <w:r w:rsidRPr="006834E5">
        <w:rPr>
          <w:bCs/>
          <w:sz w:val="22"/>
          <w:szCs w:val="22"/>
        </w:rPr>
        <w:t>a w szczególności:</w:t>
      </w:r>
    </w:p>
    <w:p w:rsidR="00FF11BA" w:rsidRPr="006834E5" w:rsidRDefault="00FF11BA" w:rsidP="00FF11BA">
      <w:pPr>
        <w:numPr>
          <w:ilvl w:val="0"/>
          <w:numId w:val="2"/>
        </w:numPr>
        <w:tabs>
          <w:tab w:val="clear" w:pos="720"/>
          <w:tab w:val="num" w:pos="4894"/>
        </w:tabs>
        <w:ind w:left="851" w:hanging="425"/>
        <w:jc w:val="both"/>
        <w:rPr>
          <w:bCs/>
          <w:sz w:val="22"/>
          <w:szCs w:val="22"/>
        </w:rPr>
      </w:pPr>
      <w:r w:rsidRPr="006834E5">
        <w:rPr>
          <w:bCs/>
          <w:sz w:val="22"/>
          <w:szCs w:val="22"/>
        </w:rPr>
        <w:lastRenderedPageBreak/>
        <w:t>Ustawę z dnia 7 li</w:t>
      </w:r>
      <w:r w:rsidR="00F101D4" w:rsidRPr="006834E5">
        <w:rPr>
          <w:bCs/>
          <w:sz w:val="22"/>
          <w:szCs w:val="22"/>
        </w:rPr>
        <w:t>pca 1994r. Prawo budowlane (</w:t>
      </w:r>
      <w:r w:rsidR="003422D6" w:rsidRPr="00A74FEF">
        <w:rPr>
          <w:bCs/>
          <w:sz w:val="22"/>
          <w:szCs w:val="22"/>
        </w:rPr>
        <w:t xml:space="preserve">Dz. U. 2023 r. poz.682 z </w:t>
      </w:r>
      <w:proofErr w:type="spellStart"/>
      <w:r w:rsidR="003422D6" w:rsidRPr="00A74FEF">
        <w:rPr>
          <w:bCs/>
          <w:sz w:val="22"/>
          <w:szCs w:val="22"/>
        </w:rPr>
        <w:t>późn</w:t>
      </w:r>
      <w:proofErr w:type="spellEnd"/>
      <w:r w:rsidR="003422D6" w:rsidRPr="00A74FEF">
        <w:rPr>
          <w:bCs/>
          <w:sz w:val="22"/>
          <w:szCs w:val="22"/>
        </w:rPr>
        <w:t>. zm.);</w:t>
      </w:r>
    </w:p>
    <w:p w:rsidR="00FF11BA" w:rsidRPr="006834E5" w:rsidRDefault="00A17D3B" w:rsidP="00FE6C36">
      <w:pPr>
        <w:numPr>
          <w:ilvl w:val="0"/>
          <w:numId w:val="2"/>
        </w:numPr>
        <w:tabs>
          <w:tab w:val="clear" w:pos="720"/>
          <w:tab w:val="num" w:pos="4894"/>
        </w:tabs>
        <w:ind w:left="851" w:hanging="425"/>
        <w:jc w:val="both"/>
        <w:rPr>
          <w:bCs/>
          <w:sz w:val="22"/>
          <w:szCs w:val="22"/>
        </w:rPr>
      </w:pPr>
      <w:r w:rsidRPr="006834E5">
        <w:rPr>
          <w:sz w:val="22"/>
          <w:szCs w:val="22"/>
        </w:rPr>
        <w:t>Ustawę z dnia 11 września 2019</w:t>
      </w:r>
      <w:r w:rsidR="00FF11BA" w:rsidRPr="006834E5">
        <w:rPr>
          <w:sz w:val="22"/>
          <w:szCs w:val="22"/>
        </w:rPr>
        <w:t xml:space="preserve"> r. P</w:t>
      </w:r>
      <w:r w:rsidR="00F101D4" w:rsidRPr="006834E5">
        <w:rPr>
          <w:sz w:val="22"/>
          <w:szCs w:val="22"/>
        </w:rPr>
        <w:t>rawo zamówień publicznych (</w:t>
      </w:r>
      <w:r w:rsidR="00E15907">
        <w:rPr>
          <w:sz w:val="22"/>
          <w:szCs w:val="22"/>
        </w:rPr>
        <w:t>Dz. U. z 2022</w:t>
      </w:r>
      <w:r w:rsidR="00FF11BA" w:rsidRPr="006834E5">
        <w:rPr>
          <w:sz w:val="22"/>
          <w:szCs w:val="22"/>
        </w:rPr>
        <w:t xml:space="preserve"> r. poz. </w:t>
      </w:r>
      <w:r w:rsidR="00E15907">
        <w:rPr>
          <w:sz w:val="22"/>
          <w:szCs w:val="22"/>
        </w:rPr>
        <w:t>1710</w:t>
      </w:r>
      <w:r w:rsidR="001F5E83" w:rsidRPr="006834E5">
        <w:rPr>
          <w:sz w:val="22"/>
          <w:szCs w:val="22"/>
        </w:rPr>
        <w:t xml:space="preserve"> z </w:t>
      </w:r>
      <w:proofErr w:type="spellStart"/>
      <w:r w:rsidR="001F5E83" w:rsidRPr="006834E5">
        <w:rPr>
          <w:sz w:val="22"/>
          <w:szCs w:val="22"/>
        </w:rPr>
        <w:t>póź</w:t>
      </w:r>
      <w:r w:rsidR="00AE4863" w:rsidRPr="006834E5">
        <w:rPr>
          <w:sz w:val="22"/>
          <w:szCs w:val="22"/>
        </w:rPr>
        <w:t>n</w:t>
      </w:r>
      <w:proofErr w:type="spellEnd"/>
      <w:r w:rsidR="00AE4863" w:rsidRPr="006834E5">
        <w:rPr>
          <w:sz w:val="22"/>
          <w:szCs w:val="22"/>
        </w:rPr>
        <w:t xml:space="preserve">. </w:t>
      </w:r>
      <w:r w:rsidR="006237DB" w:rsidRPr="006834E5">
        <w:rPr>
          <w:sz w:val="22"/>
          <w:szCs w:val="22"/>
        </w:rPr>
        <w:t>z</w:t>
      </w:r>
      <w:r w:rsidR="00AE4863" w:rsidRPr="006834E5">
        <w:rPr>
          <w:sz w:val="22"/>
          <w:szCs w:val="22"/>
        </w:rPr>
        <w:t>m.</w:t>
      </w:r>
      <w:r w:rsidR="006237DB" w:rsidRPr="006834E5">
        <w:rPr>
          <w:sz w:val="22"/>
          <w:szCs w:val="22"/>
        </w:rPr>
        <w:t>);</w:t>
      </w:r>
    </w:p>
    <w:p w:rsidR="00FF11BA" w:rsidRPr="006834E5" w:rsidRDefault="00FF11BA" w:rsidP="00FF11BA">
      <w:pPr>
        <w:numPr>
          <w:ilvl w:val="0"/>
          <w:numId w:val="2"/>
        </w:numPr>
        <w:tabs>
          <w:tab w:val="clear" w:pos="720"/>
          <w:tab w:val="num" w:pos="4894"/>
        </w:tabs>
        <w:ind w:left="851" w:hanging="425"/>
        <w:jc w:val="both"/>
        <w:rPr>
          <w:bCs/>
          <w:sz w:val="22"/>
          <w:szCs w:val="22"/>
        </w:rPr>
      </w:pPr>
      <w:r w:rsidRPr="006834E5">
        <w:rPr>
          <w:bCs/>
          <w:sz w:val="22"/>
          <w:szCs w:val="22"/>
        </w:rPr>
        <w:t xml:space="preserve">Rozporządzenie Ministra </w:t>
      </w:r>
      <w:r w:rsidR="005755E0" w:rsidRPr="006834E5">
        <w:rPr>
          <w:color w:val="000000"/>
          <w:sz w:val="22"/>
          <w:szCs w:val="22"/>
        </w:rPr>
        <w:t xml:space="preserve">Rozwoju i Technologii </w:t>
      </w:r>
      <w:r w:rsidRPr="006834E5">
        <w:rPr>
          <w:bCs/>
          <w:sz w:val="22"/>
          <w:szCs w:val="22"/>
        </w:rPr>
        <w:t xml:space="preserve">z dnia </w:t>
      </w:r>
      <w:r w:rsidR="005C1291" w:rsidRPr="006834E5">
        <w:rPr>
          <w:bCs/>
          <w:sz w:val="22"/>
          <w:szCs w:val="22"/>
        </w:rPr>
        <w:t>20 grudnia 2021</w:t>
      </w:r>
      <w:r w:rsidRPr="006834E5">
        <w:rPr>
          <w:bCs/>
          <w:sz w:val="22"/>
          <w:szCs w:val="22"/>
        </w:rPr>
        <w:t xml:space="preserve"> r. w sprawie szczegółowego zakresu i formy dokumentacji projektowej, specyfikacji technicznych wykonania i odbioru robót budowlanych oraz programu </w:t>
      </w:r>
      <w:proofErr w:type="spellStart"/>
      <w:r w:rsidR="006A41C6" w:rsidRPr="006834E5">
        <w:rPr>
          <w:bCs/>
          <w:sz w:val="22"/>
          <w:szCs w:val="22"/>
        </w:rPr>
        <w:t>funkcjonalno</w:t>
      </w:r>
      <w:proofErr w:type="spellEnd"/>
      <w:r w:rsidR="006A41C6" w:rsidRPr="006834E5">
        <w:rPr>
          <w:bCs/>
          <w:sz w:val="22"/>
          <w:szCs w:val="22"/>
        </w:rPr>
        <w:t xml:space="preserve"> – użytkowego (</w:t>
      </w:r>
      <w:r w:rsidR="005C1291" w:rsidRPr="006834E5">
        <w:rPr>
          <w:bCs/>
          <w:sz w:val="22"/>
          <w:szCs w:val="22"/>
        </w:rPr>
        <w:t>Dz. U. z 2021</w:t>
      </w:r>
      <w:r w:rsidRPr="006834E5">
        <w:rPr>
          <w:bCs/>
          <w:sz w:val="22"/>
          <w:szCs w:val="22"/>
        </w:rPr>
        <w:t xml:space="preserve"> r. poz. </w:t>
      </w:r>
      <w:r w:rsidR="005C1291" w:rsidRPr="006834E5">
        <w:rPr>
          <w:bCs/>
          <w:sz w:val="22"/>
          <w:szCs w:val="22"/>
        </w:rPr>
        <w:t>2454</w:t>
      </w:r>
      <w:r w:rsidRPr="006834E5">
        <w:rPr>
          <w:bCs/>
          <w:sz w:val="22"/>
          <w:szCs w:val="22"/>
        </w:rPr>
        <w:t>);</w:t>
      </w:r>
    </w:p>
    <w:p w:rsidR="00FF11BA" w:rsidRPr="006834E5" w:rsidRDefault="00FF11BA" w:rsidP="00FF11BA">
      <w:pPr>
        <w:numPr>
          <w:ilvl w:val="0"/>
          <w:numId w:val="2"/>
        </w:numPr>
        <w:tabs>
          <w:tab w:val="clear" w:pos="720"/>
          <w:tab w:val="num" w:pos="4894"/>
        </w:tabs>
        <w:ind w:left="851" w:hanging="425"/>
        <w:jc w:val="both"/>
        <w:rPr>
          <w:bCs/>
          <w:sz w:val="22"/>
          <w:szCs w:val="22"/>
        </w:rPr>
      </w:pPr>
      <w:r w:rsidRPr="006834E5">
        <w:rPr>
          <w:bCs/>
          <w:sz w:val="22"/>
          <w:szCs w:val="22"/>
        </w:rPr>
        <w:t xml:space="preserve">Rozporządzenie Ministra </w:t>
      </w:r>
      <w:r w:rsidR="00BB1928" w:rsidRPr="006834E5">
        <w:rPr>
          <w:color w:val="000000"/>
          <w:sz w:val="22"/>
          <w:szCs w:val="22"/>
        </w:rPr>
        <w:t>Rozwoju i Technologii</w:t>
      </w:r>
      <w:r w:rsidRPr="006834E5">
        <w:rPr>
          <w:bCs/>
          <w:sz w:val="22"/>
          <w:szCs w:val="22"/>
        </w:rPr>
        <w:t xml:space="preserve"> z dnia </w:t>
      </w:r>
      <w:r w:rsidR="005C1291" w:rsidRPr="006834E5">
        <w:rPr>
          <w:bCs/>
          <w:sz w:val="22"/>
          <w:szCs w:val="22"/>
        </w:rPr>
        <w:t>20 grudnia 2021</w:t>
      </w:r>
      <w:r w:rsidRPr="006834E5">
        <w:rPr>
          <w:bCs/>
          <w:sz w:val="22"/>
          <w:szCs w:val="22"/>
        </w:rPr>
        <w:t> r. w sprawie określenia metod i podstaw sporządzania kosztorysu inwestorskiego, obliczania planowanych kosztów prac projektowych oraz planowanych kosztów robót budowlanych określonych programie funkcjonalno-użytkowym (Dz. U. </w:t>
      </w:r>
      <w:r w:rsidR="005C1291" w:rsidRPr="006834E5">
        <w:rPr>
          <w:bCs/>
          <w:sz w:val="22"/>
          <w:szCs w:val="22"/>
        </w:rPr>
        <w:t>2021</w:t>
      </w:r>
      <w:r w:rsidRPr="006834E5">
        <w:rPr>
          <w:bCs/>
          <w:sz w:val="22"/>
          <w:szCs w:val="22"/>
        </w:rPr>
        <w:t xml:space="preserve"> r., poz. </w:t>
      </w:r>
      <w:r w:rsidR="005C1291" w:rsidRPr="006834E5">
        <w:rPr>
          <w:bCs/>
          <w:sz w:val="22"/>
          <w:szCs w:val="22"/>
        </w:rPr>
        <w:t>2458</w:t>
      </w:r>
      <w:r w:rsidRPr="006834E5">
        <w:rPr>
          <w:bCs/>
          <w:sz w:val="22"/>
          <w:szCs w:val="22"/>
        </w:rPr>
        <w:t xml:space="preserve">); </w:t>
      </w:r>
    </w:p>
    <w:p w:rsidR="00FF11BA" w:rsidRPr="006834E5" w:rsidRDefault="00FF11BA" w:rsidP="00FF11BA">
      <w:pPr>
        <w:numPr>
          <w:ilvl w:val="0"/>
          <w:numId w:val="2"/>
        </w:numPr>
        <w:tabs>
          <w:tab w:val="clear" w:pos="720"/>
          <w:tab w:val="num" w:pos="4894"/>
        </w:tabs>
        <w:ind w:left="851" w:hanging="425"/>
        <w:jc w:val="both"/>
        <w:rPr>
          <w:bCs/>
          <w:sz w:val="22"/>
          <w:szCs w:val="22"/>
        </w:rPr>
      </w:pPr>
      <w:r w:rsidRPr="006834E5">
        <w:rPr>
          <w:color w:val="000000"/>
          <w:sz w:val="22"/>
          <w:szCs w:val="22"/>
        </w:rPr>
        <w:t xml:space="preserve">warunki techniczne opracowane przez Elbląskie Przedsiębiorstwo Wodociągów </w:t>
      </w:r>
      <w:r w:rsidR="006237DB" w:rsidRPr="006834E5">
        <w:rPr>
          <w:color w:val="000000"/>
          <w:sz w:val="22"/>
          <w:szCs w:val="22"/>
        </w:rPr>
        <w:br/>
      </w:r>
      <w:r w:rsidRPr="006834E5">
        <w:rPr>
          <w:color w:val="000000"/>
          <w:sz w:val="22"/>
          <w:szCs w:val="22"/>
        </w:rPr>
        <w:t>i Kanalizacji Spółka z ograniczoną odpowiedzialnością w Elblągu</w:t>
      </w:r>
      <w:r w:rsidR="006237DB" w:rsidRPr="006834E5">
        <w:rPr>
          <w:color w:val="000000"/>
          <w:sz w:val="22"/>
          <w:szCs w:val="22"/>
        </w:rPr>
        <w:t>;</w:t>
      </w:r>
    </w:p>
    <w:p w:rsidR="00FF11BA" w:rsidRPr="006834E5" w:rsidRDefault="00FF11BA" w:rsidP="00FF11BA">
      <w:pPr>
        <w:pStyle w:val="Default"/>
        <w:numPr>
          <w:ilvl w:val="0"/>
          <w:numId w:val="17"/>
        </w:numPr>
        <w:ind w:left="426" w:hanging="426"/>
        <w:jc w:val="both"/>
        <w:rPr>
          <w:color w:val="auto"/>
          <w:sz w:val="22"/>
          <w:szCs w:val="22"/>
        </w:rPr>
      </w:pPr>
      <w:r w:rsidRPr="006834E5">
        <w:rPr>
          <w:color w:val="auto"/>
          <w:sz w:val="22"/>
          <w:szCs w:val="22"/>
        </w:rPr>
        <w:t xml:space="preserve">Opracowana dokumentacja winna być wzajemnie skoordynowana technicznie i kompletna z punktu widzenia celu, któremu ma służyć. Powinna być sporządzona z należytą starannością. Powinna zawierać wymagane potwierdzenia sprawdzeń rozwiązań projektowych, wymagane opinie, uzgodnienia, zgody i pozwolenia w zakresie wynikającym z przepisów. Posiadać będzie oświadczenie Wykonawcy o kompletności opracowanej dokumentacji. </w:t>
      </w:r>
    </w:p>
    <w:p w:rsidR="00FF11BA" w:rsidRPr="006834E5" w:rsidRDefault="00FF11BA" w:rsidP="00FF11BA">
      <w:pPr>
        <w:pStyle w:val="Default"/>
        <w:numPr>
          <w:ilvl w:val="0"/>
          <w:numId w:val="17"/>
        </w:numPr>
        <w:ind w:left="426" w:hanging="426"/>
        <w:jc w:val="both"/>
        <w:rPr>
          <w:color w:val="auto"/>
          <w:sz w:val="22"/>
          <w:szCs w:val="22"/>
        </w:rPr>
      </w:pPr>
      <w:r w:rsidRPr="006834E5">
        <w:rPr>
          <w:bCs/>
          <w:iCs/>
          <w:color w:val="auto"/>
          <w:sz w:val="22"/>
          <w:szCs w:val="22"/>
        </w:rPr>
        <w:t>Projektant</w:t>
      </w:r>
      <w:r w:rsidRPr="006834E5">
        <w:rPr>
          <w:color w:val="auto"/>
          <w:sz w:val="22"/>
          <w:szCs w:val="22"/>
        </w:rPr>
        <w:t xml:space="preserve"> przyjmie wszelką odpowiedzialność względem Zamawiającego, jeżeli dokumentacja projektowa obarczona będzie wadami zmniejszającymi jej wartość lub użyteczność ze względu na cel, dla którego została opracowana, a w szczególności odpowiadać będzie za rozwiązania zawarte w projekcie, niezgodne z parametrami ustalonymi w obowiązujących normach i przepisach techniczno-budowlanych. </w:t>
      </w:r>
    </w:p>
    <w:p w:rsidR="00C85133" w:rsidRPr="006834E5" w:rsidRDefault="00FF11BA" w:rsidP="004F7CA4">
      <w:pPr>
        <w:pStyle w:val="Default"/>
        <w:numPr>
          <w:ilvl w:val="0"/>
          <w:numId w:val="17"/>
        </w:numPr>
        <w:ind w:left="426" w:hanging="426"/>
        <w:jc w:val="both"/>
        <w:rPr>
          <w:color w:val="auto"/>
          <w:sz w:val="22"/>
          <w:szCs w:val="22"/>
        </w:rPr>
      </w:pPr>
      <w:r w:rsidRPr="006834E5">
        <w:rPr>
          <w:color w:val="auto"/>
          <w:sz w:val="22"/>
          <w:szCs w:val="22"/>
        </w:rPr>
        <w:t xml:space="preserve">Przy odbiorze dokumentacji </w:t>
      </w:r>
      <w:r w:rsidRPr="006834E5">
        <w:rPr>
          <w:bCs/>
          <w:iCs/>
          <w:color w:val="auto"/>
          <w:sz w:val="22"/>
          <w:szCs w:val="22"/>
        </w:rPr>
        <w:t xml:space="preserve">Zamawiający </w:t>
      </w:r>
      <w:r w:rsidRPr="006834E5">
        <w:rPr>
          <w:color w:val="auto"/>
          <w:sz w:val="22"/>
          <w:szCs w:val="22"/>
        </w:rPr>
        <w:t>nie jest zobowiązany do sprawdzenia jakości dokumentacji projektowo-kosztorysowej, a wszystkie jej wady i braki Projektant będzie usuwał w trakcie realizacji inwestycji z inicjatywy własnej bądź na żądanie Zamawiającego, w tym też okresie będzie ją uzupeł</w:t>
      </w:r>
      <w:r w:rsidR="006834E5">
        <w:rPr>
          <w:color w:val="auto"/>
          <w:sz w:val="22"/>
          <w:szCs w:val="22"/>
        </w:rPr>
        <w:t xml:space="preserve">niał i modyfikował. Czynności, </w:t>
      </w:r>
      <w:r w:rsidRPr="006834E5">
        <w:rPr>
          <w:color w:val="auto"/>
          <w:sz w:val="22"/>
          <w:szCs w:val="22"/>
        </w:rPr>
        <w:t>o których mowa wyżej Wykonawca będzie realizował w ramach wynagrodzenia ryczałtowego obejmującego w/w zakres rze</w:t>
      </w:r>
      <w:r w:rsidR="006834E5">
        <w:rPr>
          <w:color w:val="auto"/>
          <w:sz w:val="22"/>
          <w:szCs w:val="22"/>
        </w:rPr>
        <w:t xml:space="preserve">czowy i w terminach ustalonych </w:t>
      </w:r>
      <w:r w:rsidRPr="006834E5">
        <w:rPr>
          <w:color w:val="auto"/>
          <w:sz w:val="22"/>
          <w:szCs w:val="22"/>
        </w:rPr>
        <w:t>z Zamawiającym.</w:t>
      </w:r>
    </w:p>
    <w:p w:rsidR="00FF11BA" w:rsidRPr="006834E5" w:rsidRDefault="00FF11BA" w:rsidP="00FF11BA">
      <w:pPr>
        <w:spacing w:after="120"/>
        <w:jc w:val="center"/>
        <w:rPr>
          <w:b/>
          <w:sz w:val="22"/>
          <w:szCs w:val="22"/>
        </w:rPr>
      </w:pPr>
      <w:r w:rsidRPr="006834E5">
        <w:rPr>
          <w:b/>
          <w:sz w:val="22"/>
          <w:szCs w:val="22"/>
        </w:rPr>
        <w:t xml:space="preserve">§ </w:t>
      </w:r>
      <w:r w:rsidR="00816A9D" w:rsidRPr="006834E5">
        <w:rPr>
          <w:b/>
          <w:sz w:val="22"/>
          <w:szCs w:val="22"/>
        </w:rPr>
        <w:t>2</w:t>
      </w:r>
    </w:p>
    <w:p w:rsidR="00C85133" w:rsidRPr="006834E5" w:rsidRDefault="00FF11BA" w:rsidP="00FF11BA">
      <w:pPr>
        <w:spacing w:before="120" w:after="120"/>
        <w:jc w:val="both"/>
        <w:rPr>
          <w:b/>
          <w:sz w:val="22"/>
          <w:szCs w:val="22"/>
        </w:rPr>
      </w:pPr>
      <w:r w:rsidRPr="006834E5">
        <w:rPr>
          <w:sz w:val="22"/>
          <w:szCs w:val="22"/>
        </w:rPr>
        <w:t>Termin wykonania przedmiot</w:t>
      </w:r>
      <w:r w:rsidR="006237DB" w:rsidRPr="006834E5">
        <w:rPr>
          <w:sz w:val="22"/>
          <w:szCs w:val="22"/>
        </w:rPr>
        <w:t xml:space="preserve">u zamówienia </w:t>
      </w:r>
      <w:r w:rsidR="00C357CF">
        <w:rPr>
          <w:sz w:val="22"/>
          <w:szCs w:val="22"/>
        </w:rPr>
        <w:t>do 31</w:t>
      </w:r>
      <w:r w:rsidR="003422D6">
        <w:rPr>
          <w:sz w:val="22"/>
          <w:szCs w:val="22"/>
        </w:rPr>
        <w:t>.</w:t>
      </w:r>
      <w:r w:rsidR="00C357CF">
        <w:rPr>
          <w:sz w:val="22"/>
          <w:szCs w:val="22"/>
        </w:rPr>
        <w:t>01.2024</w:t>
      </w:r>
      <w:r w:rsidR="00C85133" w:rsidRPr="006834E5">
        <w:rPr>
          <w:sz w:val="22"/>
          <w:szCs w:val="22"/>
        </w:rPr>
        <w:t xml:space="preserve"> r</w:t>
      </w:r>
      <w:r w:rsidRPr="006834E5">
        <w:rPr>
          <w:b/>
          <w:sz w:val="22"/>
          <w:szCs w:val="22"/>
        </w:rPr>
        <w:t>.</w:t>
      </w:r>
    </w:p>
    <w:p w:rsidR="00FF11BA" w:rsidRPr="006834E5" w:rsidRDefault="00FF11BA" w:rsidP="00FF11BA">
      <w:pPr>
        <w:spacing w:before="120" w:after="120"/>
        <w:jc w:val="center"/>
        <w:rPr>
          <w:b/>
          <w:sz w:val="22"/>
          <w:szCs w:val="22"/>
        </w:rPr>
      </w:pPr>
      <w:r w:rsidRPr="006834E5">
        <w:rPr>
          <w:b/>
          <w:sz w:val="22"/>
          <w:szCs w:val="22"/>
        </w:rPr>
        <w:t xml:space="preserve">§ </w:t>
      </w:r>
      <w:r w:rsidR="00816A9D" w:rsidRPr="006834E5">
        <w:rPr>
          <w:b/>
          <w:sz w:val="22"/>
          <w:szCs w:val="22"/>
        </w:rPr>
        <w:t>3</w:t>
      </w:r>
    </w:p>
    <w:p w:rsidR="00FF11BA" w:rsidRPr="003422D6" w:rsidRDefault="00FF11BA" w:rsidP="003422D6">
      <w:pPr>
        <w:pStyle w:val="Akapitzlist"/>
        <w:numPr>
          <w:ilvl w:val="0"/>
          <w:numId w:val="5"/>
        </w:numPr>
        <w:spacing w:line="240" w:lineRule="auto"/>
        <w:ind w:left="426" w:hanging="427"/>
        <w:rPr>
          <w:sz w:val="22"/>
          <w:szCs w:val="22"/>
        </w:rPr>
      </w:pPr>
      <w:r w:rsidRPr="006834E5">
        <w:rPr>
          <w:sz w:val="22"/>
          <w:szCs w:val="22"/>
        </w:rPr>
        <w:t>Za wykonanie przedmiotu zamówienia określonego w § 1 niniejszej umowy Projektantowi przysługuje całko</w:t>
      </w:r>
      <w:r w:rsidR="003422D6">
        <w:rPr>
          <w:sz w:val="22"/>
          <w:szCs w:val="22"/>
        </w:rPr>
        <w:t>wite wynagrodzenie w wysokości netto</w:t>
      </w:r>
      <w:r w:rsidR="00BA1393" w:rsidRPr="006834E5">
        <w:rPr>
          <w:sz w:val="22"/>
          <w:szCs w:val="22"/>
        </w:rPr>
        <w:t xml:space="preserve"> </w:t>
      </w:r>
      <w:r w:rsidR="00C357CF">
        <w:rPr>
          <w:b/>
          <w:sz w:val="22"/>
          <w:szCs w:val="22"/>
        </w:rPr>
        <w:t>………………….</w:t>
      </w:r>
      <w:r w:rsidRPr="006834E5">
        <w:rPr>
          <w:b/>
          <w:sz w:val="22"/>
          <w:szCs w:val="22"/>
        </w:rPr>
        <w:t xml:space="preserve"> zł</w:t>
      </w:r>
      <w:r w:rsidR="003422D6">
        <w:rPr>
          <w:b/>
          <w:sz w:val="22"/>
          <w:szCs w:val="22"/>
        </w:rPr>
        <w:t xml:space="preserve"> </w:t>
      </w:r>
      <w:r w:rsidRPr="003422D6">
        <w:rPr>
          <w:sz w:val="22"/>
          <w:szCs w:val="22"/>
        </w:rPr>
        <w:t xml:space="preserve">słownie: </w:t>
      </w:r>
      <w:bookmarkStart w:id="1" w:name="_GoBack"/>
      <w:bookmarkEnd w:id="1"/>
      <w:r w:rsidR="00C357CF">
        <w:rPr>
          <w:sz w:val="22"/>
          <w:szCs w:val="22"/>
        </w:rPr>
        <w:t>…………………………….</w:t>
      </w:r>
      <w:r w:rsidR="00511509" w:rsidRPr="003422D6">
        <w:rPr>
          <w:sz w:val="22"/>
          <w:szCs w:val="22"/>
        </w:rPr>
        <w:t xml:space="preserve"> złotych</w:t>
      </w:r>
      <w:r w:rsidR="00C357CF">
        <w:rPr>
          <w:sz w:val="22"/>
          <w:szCs w:val="22"/>
        </w:rPr>
        <w:t xml:space="preserve"> 00</w:t>
      </w:r>
      <w:r w:rsidR="00BA1393" w:rsidRPr="003422D6">
        <w:rPr>
          <w:sz w:val="22"/>
          <w:szCs w:val="22"/>
        </w:rPr>
        <w:t>/100</w:t>
      </w:r>
      <w:r w:rsidR="003422D6">
        <w:rPr>
          <w:sz w:val="22"/>
          <w:szCs w:val="22"/>
        </w:rPr>
        <w:t xml:space="preserve">, tj. brutto </w:t>
      </w:r>
      <w:r w:rsidR="00C357CF">
        <w:rPr>
          <w:sz w:val="22"/>
          <w:szCs w:val="22"/>
        </w:rPr>
        <w:t>…………………</w:t>
      </w:r>
      <w:r w:rsidR="003422D6">
        <w:rPr>
          <w:sz w:val="22"/>
          <w:szCs w:val="22"/>
        </w:rPr>
        <w:t xml:space="preserve"> zł słownie: </w:t>
      </w:r>
      <w:r w:rsidR="00C357CF">
        <w:rPr>
          <w:sz w:val="22"/>
          <w:szCs w:val="22"/>
        </w:rPr>
        <w:t xml:space="preserve">………………….. </w:t>
      </w:r>
      <w:r w:rsidR="003422D6">
        <w:rPr>
          <w:sz w:val="22"/>
          <w:szCs w:val="22"/>
        </w:rPr>
        <w:t>złotych 00/100.</w:t>
      </w:r>
    </w:p>
    <w:p w:rsidR="00FF11BA" w:rsidRPr="006834E5" w:rsidRDefault="00FF11BA" w:rsidP="00FF11BA">
      <w:pPr>
        <w:pStyle w:val="Akapitzlist"/>
        <w:numPr>
          <w:ilvl w:val="0"/>
          <w:numId w:val="10"/>
        </w:numPr>
        <w:spacing w:line="240" w:lineRule="auto"/>
        <w:ind w:left="426" w:hanging="427"/>
        <w:contextualSpacing w:val="0"/>
        <w:rPr>
          <w:sz w:val="22"/>
          <w:szCs w:val="22"/>
        </w:rPr>
      </w:pPr>
      <w:r w:rsidRPr="006834E5">
        <w:rPr>
          <w:sz w:val="22"/>
          <w:szCs w:val="22"/>
        </w:rPr>
        <w:t xml:space="preserve">Całkowite wynagrodzenie, o którym mowa w ust. 1, jest </w:t>
      </w:r>
      <w:r w:rsidR="006834E5">
        <w:rPr>
          <w:sz w:val="22"/>
          <w:szCs w:val="22"/>
        </w:rPr>
        <w:t xml:space="preserve">wynagrodzeniem ryczałtowym, </w:t>
      </w:r>
      <w:r w:rsidRPr="006834E5">
        <w:rPr>
          <w:sz w:val="22"/>
          <w:szCs w:val="22"/>
        </w:rPr>
        <w:t>co oznacza, że nie będzie ono waloryzowane ani w żaden sposób zmieniane. Wynagrodzenie to obejmuje:</w:t>
      </w:r>
    </w:p>
    <w:p w:rsidR="00FF11BA" w:rsidRPr="006834E5" w:rsidRDefault="00FF11BA" w:rsidP="00FF11BA">
      <w:pPr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>koszty wykonania przedmiotu umowy, koszty dojazdów i transportu;</w:t>
      </w:r>
    </w:p>
    <w:p w:rsidR="00FF11BA" w:rsidRPr="006834E5" w:rsidRDefault="00FF11BA" w:rsidP="00FF11BA">
      <w:pPr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>honorarium za przeniesienie praw autorskich do dokumentacji;</w:t>
      </w:r>
    </w:p>
    <w:p w:rsidR="00FF11BA" w:rsidRPr="006834E5" w:rsidRDefault="00FF11BA" w:rsidP="00FF11BA">
      <w:pPr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>zyski, narzuty, ewentualne upusty oraz poz</w:t>
      </w:r>
      <w:r w:rsidR="006834E5">
        <w:rPr>
          <w:sz w:val="22"/>
          <w:szCs w:val="22"/>
        </w:rPr>
        <w:t xml:space="preserve">ostałe składniki cenotwórcze – </w:t>
      </w:r>
      <w:r w:rsidRPr="006834E5">
        <w:rPr>
          <w:sz w:val="22"/>
          <w:szCs w:val="22"/>
        </w:rPr>
        <w:t>za wyjątkiem podatku VAT;</w:t>
      </w:r>
    </w:p>
    <w:p w:rsidR="00FF11BA" w:rsidRPr="006834E5" w:rsidRDefault="00FF11BA" w:rsidP="00FF11BA">
      <w:pPr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>ubezpieczenia i inne opłaty niewymienione, a które mogą wystąpić przy realizacji przedmiotu zamówienia;</w:t>
      </w:r>
    </w:p>
    <w:p w:rsidR="00FF11BA" w:rsidRPr="006834E5" w:rsidRDefault="00FF11BA" w:rsidP="00FF11BA">
      <w:pPr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 xml:space="preserve">koszty uzgodnień w potrzebnym zakresie; </w:t>
      </w:r>
    </w:p>
    <w:p w:rsidR="00FF11BA" w:rsidRPr="006834E5" w:rsidRDefault="00FF11BA" w:rsidP="00FF11BA">
      <w:pPr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 xml:space="preserve">koszty reprodukcji i przedruków opracowań, map i podkładów; </w:t>
      </w:r>
    </w:p>
    <w:p w:rsidR="00FF11BA" w:rsidRPr="006834E5" w:rsidRDefault="00FF11BA" w:rsidP="00FF11BA">
      <w:pPr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>wszelkie inne koszty niewymienione powyżej, a ściśle związane z wykonaniem przedmiotu umowy.</w:t>
      </w:r>
    </w:p>
    <w:p w:rsidR="00FF11BA" w:rsidRPr="006834E5" w:rsidRDefault="00FF11BA" w:rsidP="00FF11BA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-3261"/>
        </w:tabs>
        <w:ind w:left="426" w:hanging="427"/>
        <w:jc w:val="both"/>
        <w:rPr>
          <w:sz w:val="22"/>
          <w:szCs w:val="22"/>
        </w:rPr>
      </w:pPr>
      <w:r w:rsidRPr="006834E5">
        <w:rPr>
          <w:color w:val="00000A"/>
          <w:sz w:val="22"/>
          <w:szCs w:val="22"/>
        </w:rPr>
        <w:t xml:space="preserve">Zamawiający przewiduje </w:t>
      </w:r>
      <w:r w:rsidRPr="006834E5">
        <w:rPr>
          <w:color w:val="000000"/>
          <w:sz w:val="22"/>
          <w:szCs w:val="22"/>
        </w:rPr>
        <w:t xml:space="preserve">jednorazową płatność, </w:t>
      </w:r>
      <w:r w:rsidRPr="006834E5">
        <w:rPr>
          <w:color w:val="00000A"/>
          <w:sz w:val="22"/>
          <w:szCs w:val="22"/>
        </w:rPr>
        <w:t>na podstawie wystawionej faktury VAT po wykonaniu  zadania i po odbiorze przez Zamawiającego.</w:t>
      </w:r>
    </w:p>
    <w:p w:rsidR="00FF11BA" w:rsidRPr="006834E5" w:rsidRDefault="00FF11BA" w:rsidP="00FF11BA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-3261"/>
        </w:tabs>
        <w:ind w:left="426" w:hanging="427"/>
        <w:jc w:val="both"/>
        <w:rPr>
          <w:sz w:val="22"/>
          <w:szCs w:val="22"/>
        </w:rPr>
      </w:pPr>
      <w:r w:rsidRPr="006834E5">
        <w:rPr>
          <w:sz w:val="22"/>
          <w:szCs w:val="22"/>
        </w:rPr>
        <w:t>Płatność za przedmiot umowy realizowana będzie przelewem na rachunek bankowy wskazany na fakturze VAT Projektanta, w terminie 30 dni od daty otrzymania przez Zamawiającego pra</w:t>
      </w:r>
      <w:r w:rsidR="004D4BE2" w:rsidRPr="006834E5">
        <w:rPr>
          <w:sz w:val="22"/>
          <w:szCs w:val="22"/>
        </w:rPr>
        <w:t>widłowo wystawionej faktury VAT</w:t>
      </w:r>
      <w:r w:rsidRPr="006834E5">
        <w:rPr>
          <w:sz w:val="22"/>
          <w:szCs w:val="22"/>
        </w:rPr>
        <w:t>.</w:t>
      </w:r>
    </w:p>
    <w:p w:rsidR="00FF11BA" w:rsidRPr="006834E5" w:rsidRDefault="004D4BE2" w:rsidP="00FF11BA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-3261"/>
        </w:tabs>
        <w:ind w:left="426" w:hanging="427"/>
        <w:jc w:val="both"/>
        <w:rPr>
          <w:sz w:val="22"/>
          <w:szCs w:val="22"/>
        </w:rPr>
      </w:pPr>
      <w:r w:rsidRPr="006834E5">
        <w:rPr>
          <w:sz w:val="22"/>
          <w:szCs w:val="22"/>
        </w:rPr>
        <w:t>Faktura VAT</w:t>
      </w:r>
      <w:r w:rsidR="00511509" w:rsidRPr="006834E5">
        <w:rPr>
          <w:sz w:val="22"/>
          <w:szCs w:val="22"/>
        </w:rPr>
        <w:t xml:space="preserve"> wystawiona</w:t>
      </w:r>
      <w:r w:rsidR="00FF11BA" w:rsidRPr="006834E5">
        <w:rPr>
          <w:sz w:val="22"/>
          <w:szCs w:val="22"/>
        </w:rPr>
        <w:t xml:space="preserve"> będzie na Zamawiającego, tj. na Gminę Elbląg, ul. Browarna 85, 82-300 Elbląg, NIP 578-310-52-54.</w:t>
      </w:r>
    </w:p>
    <w:p w:rsidR="004F7CA4" w:rsidRPr="006834E5" w:rsidRDefault="00FF11BA" w:rsidP="006834E5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-3261"/>
        </w:tabs>
        <w:ind w:left="426" w:hanging="427"/>
        <w:jc w:val="both"/>
        <w:rPr>
          <w:sz w:val="22"/>
          <w:szCs w:val="22"/>
        </w:rPr>
      </w:pPr>
      <w:r w:rsidRPr="006834E5">
        <w:rPr>
          <w:sz w:val="22"/>
          <w:szCs w:val="22"/>
        </w:rPr>
        <w:lastRenderedPageBreak/>
        <w:t xml:space="preserve">Podstawą do wystawienia </w:t>
      </w:r>
      <w:r w:rsidR="004D4BE2" w:rsidRPr="006834E5">
        <w:rPr>
          <w:sz w:val="22"/>
          <w:szCs w:val="22"/>
        </w:rPr>
        <w:t>faktury VAT</w:t>
      </w:r>
      <w:r w:rsidRPr="006834E5">
        <w:rPr>
          <w:sz w:val="22"/>
          <w:szCs w:val="22"/>
        </w:rPr>
        <w:t xml:space="preserve"> jest podpisany przez Strony umowy protokół odbioru przedmiotu zamówienia, bez zastrzeżeń po stronie Zamawiającego.</w:t>
      </w:r>
    </w:p>
    <w:p w:rsidR="00FF11BA" w:rsidRPr="006834E5" w:rsidRDefault="00FF11BA" w:rsidP="00FF11BA">
      <w:pPr>
        <w:spacing w:before="120" w:after="120"/>
        <w:jc w:val="center"/>
        <w:rPr>
          <w:b/>
          <w:sz w:val="22"/>
          <w:szCs w:val="22"/>
        </w:rPr>
      </w:pPr>
      <w:r w:rsidRPr="006834E5">
        <w:rPr>
          <w:b/>
          <w:sz w:val="22"/>
          <w:szCs w:val="22"/>
        </w:rPr>
        <w:t xml:space="preserve">§ </w:t>
      </w:r>
      <w:r w:rsidR="00816A9D" w:rsidRPr="006834E5">
        <w:rPr>
          <w:b/>
          <w:sz w:val="22"/>
          <w:szCs w:val="22"/>
        </w:rPr>
        <w:t>4</w:t>
      </w:r>
    </w:p>
    <w:p w:rsidR="00FF11BA" w:rsidRPr="006834E5" w:rsidRDefault="00FF11BA" w:rsidP="00FF11BA">
      <w:pPr>
        <w:jc w:val="both"/>
        <w:rPr>
          <w:sz w:val="22"/>
          <w:szCs w:val="22"/>
        </w:rPr>
      </w:pPr>
      <w:r w:rsidRPr="006834E5">
        <w:rPr>
          <w:sz w:val="22"/>
          <w:szCs w:val="22"/>
        </w:rPr>
        <w:t xml:space="preserve">Zamawiający zobowiązuje się do: </w:t>
      </w:r>
    </w:p>
    <w:p w:rsidR="00FF11BA" w:rsidRPr="006834E5" w:rsidRDefault="00FF11BA" w:rsidP="00FF11BA">
      <w:pPr>
        <w:pStyle w:val="Akapitzlist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6834E5">
        <w:rPr>
          <w:sz w:val="22"/>
          <w:szCs w:val="22"/>
        </w:rPr>
        <w:t xml:space="preserve">bieżącego konsultowania, wydawania opinii i uzgadniania z Projektantem przedstawionych przez niego rozwiązań dla zakresu prac objętych umową; </w:t>
      </w:r>
    </w:p>
    <w:p w:rsidR="00FF11BA" w:rsidRPr="006834E5" w:rsidRDefault="00FF11BA" w:rsidP="00FF11BA">
      <w:pPr>
        <w:pStyle w:val="Akapitzlist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6834E5">
        <w:rPr>
          <w:sz w:val="22"/>
          <w:szCs w:val="22"/>
        </w:rPr>
        <w:t>protokolarnego odbioru opracowań będących przedmiotem umowy;</w:t>
      </w:r>
    </w:p>
    <w:p w:rsidR="00FF11BA" w:rsidRPr="006834E5" w:rsidRDefault="00FF11BA" w:rsidP="00FF11BA">
      <w:pPr>
        <w:pStyle w:val="Akapitzlist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6834E5">
        <w:rPr>
          <w:sz w:val="22"/>
          <w:szCs w:val="22"/>
        </w:rPr>
        <w:t>zapłaty należnego wynagrodzenia w terminie.</w:t>
      </w:r>
    </w:p>
    <w:p w:rsidR="00FF11BA" w:rsidRPr="006834E5" w:rsidRDefault="00FF11BA" w:rsidP="00FF11BA">
      <w:pPr>
        <w:spacing w:before="120" w:after="120"/>
        <w:jc w:val="center"/>
        <w:rPr>
          <w:b/>
          <w:bCs/>
          <w:sz w:val="22"/>
          <w:szCs w:val="22"/>
        </w:rPr>
      </w:pPr>
      <w:r w:rsidRPr="006834E5">
        <w:rPr>
          <w:b/>
          <w:bCs/>
          <w:sz w:val="22"/>
          <w:szCs w:val="22"/>
        </w:rPr>
        <w:t xml:space="preserve">§ </w:t>
      </w:r>
      <w:r w:rsidR="00816A9D" w:rsidRPr="006834E5">
        <w:rPr>
          <w:b/>
          <w:bCs/>
          <w:sz w:val="22"/>
          <w:szCs w:val="22"/>
        </w:rPr>
        <w:t>5</w:t>
      </w:r>
    </w:p>
    <w:p w:rsidR="00FF11BA" w:rsidRPr="006834E5" w:rsidRDefault="00FF11BA" w:rsidP="00FF11BA">
      <w:pPr>
        <w:pStyle w:val="Akapitzlist"/>
        <w:numPr>
          <w:ilvl w:val="3"/>
          <w:numId w:val="3"/>
        </w:numPr>
        <w:tabs>
          <w:tab w:val="clear" w:pos="2880"/>
        </w:tabs>
        <w:spacing w:line="240" w:lineRule="auto"/>
        <w:ind w:left="426" w:hanging="426"/>
        <w:rPr>
          <w:sz w:val="22"/>
          <w:szCs w:val="22"/>
        </w:rPr>
      </w:pPr>
      <w:r w:rsidRPr="006834E5">
        <w:rPr>
          <w:sz w:val="22"/>
          <w:szCs w:val="22"/>
        </w:rPr>
        <w:t>Projektant zobowiązuje się do:</w:t>
      </w:r>
    </w:p>
    <w:p w:rsidR="00FF11BA" w:rsidRPr="006834E5" w:rsidRDefault="00FF11BA" w:rsidP="00FF11BA">
      <w:pPr>
        <w:pStyle w:val="Akapitzlist"/>
        <w:numPr>
          <w:ilvl w:val="0"/>
          <w:numId w:val="12"/>
        </w:numPr>
        <w:spacing w:line="240" w:lineRule="auto"/>
        <w:ind w:left="851" w:hanging="425"/>
        <w:rPr>
          <w:sz w:val="22"/>
          <w:szCs w:val="22"/>
        </w:rPr>
      </w:pPr>
      <w:r w:rsidRPr="006834E5">
        <w:rPr>
          <w:sz w:val="22"/>
          <w:szCs w:val="22"/>
        </w:rPr>
        <w:t>wykonania przedmiotu umowy z należytą starannością, zgodnie z zasadami współczesnej wiedzy technicznej oraz obowiązującymi normami i przepisami;</w:t>
      </w:r>
    </w:p>
    <w:p w:rsidR="00FF11BA" w:rsidRPr="006834E5" w:rsidRDefault="00FF11BA" w:rsidP="00FF11BA">
      <w:pPr>
        <w:numPr>
          <w:ilvl w:val="0"/>
          <w:numId w:val="12"/>
        </w:numPr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>uzgadniania z Zamawiającym proponowanych rozwiązań, mających istotny wpływ na koszty robót budowlanych, które będą wykonywane na podstawie dokumentacji;</w:t>
      </w:r>
    </w:p>
    <w:p w:rsidR="00FF11BA" w:rsidRPr="006834E5" w:rsidRDefault="00FF11BA" w:rsidP="00FF11BA">
      <w:pPr>
        <w:numPr>
          <w:ilvl w:val="0"/>
          <w:numId w:val="12"/>
        </w:numPr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>udzielenia odpowiedzi w przypadku zapytań oferentów w trakcie trwania procedury przetargowej na realizację robót na podstawie opracowanej dokumentacji.</w:t>
      </w:r>
    </w:p>
    <w:p w:rsidR="006A41C6" w:rsidRPr="006834E5" w:rsidRDefault="00FF11BA" w:rsidP="006A41C6">
      <w:pPr>
        <w:pStyle w:val="Akapitzlist"/>
        <w:numPr>
          <w:ilvl w:val="3"/>
          <w:numId w:val="3"/>
        </w:numPr>
        <w:tabs>
          <w:tab w:val="clear" w:pos="2880"/>
        </w:tabs>
        <w:spacing w:line="240" w:lineRule="auto"/>
        <w:ind w:left="426" w:hanging="426"/>
        <w:rPr>
          <w:sz w:val="22"/>
          <w:szCs w:val="22"/>
        </w:rPr>
      </w:pPr>
      <w:r w:rsidRPr="006834E5">
        <w:rPr>
          <w:sz w:val="22"/>
          <w:szCs w:val="22"/>
        </w:rPr>
        <w:t>Opracowania stanowiące przedmiot umowy muszą być sporządzone przez osoby posiadające uprawnienia budowlane do projektowania w odpowiedniej specjalności.</w:t>
      </w:r>
    </w:p>
    <w:p w:rsidR="00FF11BA" w:rsidRPr="006834E5" w:rsidRDefault="00FF11BA" w:rsidP="006A41C6">
      <w:pPr>
        <w:pStyle w:val="Akapitzlist"/>
        <w:numPr>
          <w:ilvl w:val="3"/>
          <w:numId w:val="3"/>
        </w:numPr>
        <w:tabs>
          <w:tab w:val="clear" w:pos="2880"/>
        </w:tabs>
        <w:spacing w:line="240" w:lineRule="auto"/>
        <w:ind w:left="426" w:hanging="426"/>
        <w:rPr>
          <w:sz w:val="22"/>
          <w:szCs w:val="22"/>
        </w:rPr>
      </w:pPr>
      <w:r w:rsidRPr="006834E5">
        <w:rPr>
          <w:sz w:val="22"/>
          <w:szCs w:val="22"/>
        </w:rPr>
        <w:t xml:space="preserve">Protokolarne przekazanie przez Projektanta Zamawiającemu przedmiotu umowy wraz </w:t>
      </w:r>
      <w:r w:rsidRPr="006834E5">
        <w:rPr>
          <w:sz w:val="22"/>
          <w:szCs w:val="22"/>
        </w:rPr>
        <w:br/>
        <w:t xml:space="preserve">z oświadczeniem, że dostarczone opracowania są wykonane zgodnie z umową, obowiązującymi przepisami </w:t>
      </w:r>
      <w:proofErr w:type="spellStart"/>
      <w:r w:rsidRPr="006834E5">
        <w:rPr>
          <w:sz w:val="22"/>
          <w:szCs w:val="22"/>
        </w:rPr>
        <w:t>techniczno</w:t>
      </w:r>
      <w:proofErr w:type="spellEnd"/>
      <w:r w:rsidR="006834E5" w:rsidRPr="006834E5">
        <w:rPr>
          <w:sz w:val="22"/>
          <w:szCs w:val="22"/>
        </w:rPr>
        <w:t xml:space="preserve"> </w:t>
      </w:r>
      <w:r w:rsidRPr="006834E5">
        <w:rPr>
          <w:sz w:val="22"/>
          <w:szCs w:val="22"/>
        </w:rPr>
        <w:t>– budowlanymi</w:t>
      </w:r>
      <w:r w:rsidR="006834E5">
        <w:rPr>
          <w:sz w:val="22"/>
          <w:szCs w:val="22"/>
        </w:rPr>
        <w:t xml:space="preserve"> i normami oraz że zastosowane </w:t>
      </w:r>
      <w:r w:rsidRPr="006834E5">
        <w:rPr>
          <w:sz w:val="22"/>
          <w:szCs w:val="22"/>
        </w:rPr>
        <w:t xml:space="preserve">w nich rozwiązania są zgodne z obowiązującymi </w:t>
      </w:r>
      <w:r w:rsidR="006834E5">
        <w:rPr>
          <w:sz w:val="22"/>
          <w:szCs w:val="22"/>
        </w:rPr>
        <w:t xml:space="preserve">normami i przepisami - nastąpi </w:t>
      </w:r>
      <w:r w:rsidRPr="006834E5">
        <w:rPr>
          <w:sz w:val="22"/>
          <w:szCs w:val="22"/>
        </w:rPr>
        <w:t>w siedzibie Zamawiającego.</w:t>
      </w:r>
    </w:p>
    <w:p w:rsidR="00FF11BA" w:rsidRPr="006834E5" w:rsidRDefault="00FF11BA" w:rsidP="00FF11BA">
      <w:pPr>
        <w:spacing w:after="120"/>
        <w:jc w:val="center"/>
        <w:rPr>
          <w:b/>
          <w:bCs/>
          <w:sz w:val="22"/>
          <w:szCs w:val="22"/>
        </w:rPr>
      </w:pPr>
      <w:r w:rsidRPr="006834E5">
        <w:rPr>
          <w:b/>
          <w:bCs/>
          <w:sz w:val="22"/>
          <w:szCs w:val="22"/>
        </w:rPr>
        <w:t xml:space="preserve">§ </w:t>
      </w:r>
      <w:r w:rsidR="00816A9D" w:rsidRPr="006834E5">
        <w:rPr>
          <w:b/>
          <w:bCs/>
          <w:sz w:val="22"/>
          <w:szCs w:val="22"/>
        </w:rPr>
        <w:t>6</w:t>
      </w:r>
    </w:p>
    <w:p w:rsidR="00FF11BA" w:rsidRPr="006834E5" w:rsidRDefault="00FF11BA" w:rsidP="00FF11BA">
      <w:pPr>
        <w:numPr>
          <w:ilvl w:val="1"/>
          <w:numId w:val="6"/>
        </w:numPr>
        <w:tabs>
          <w:tab w:val="clear" w:pos="1364"/>
        </w:tabs>
        <w:ind w:left="426" w:hanging="426"/>
        <w:jc w:val="both"/>
        <w:rPr>
          <w:sz w:val="22"/>
          <w:szCs w:val="22"/>
        </w:rPr>
      </w:pPr>
      <w:r w:rsidRPr="006834E5">
        <w:rPr>
          <w:sz w:val="22"/>
          <w:szCs w:val="22"/>
        </w:rPr>
        <w:t xml:space="preserve">Zamawiającemu przysługuje prawo do naliczenia Projektantowi kar umownych </w:t>
      </w:r>
      <w:r w:rsidRPr="006834E5">
        <w:rPr>
          <w:sz w:val="22"/>
          <w:szCs w:val="22"/>
        </w:rPr>
        <w:br/>
        <w:t>z następujących tytułów:</w:t>
      </w:r>
    </w:p>
    <w:p w:rsidR="00FF11BA" w:rsidRPr="006834E5" w:rsidRDefault="00FF11BA" w:rsidP="00FF11BA">
      <w:pPr>
        <w:numPr>
          <w:ilvl w:val="0"/>
          <w:numId w:val="7"/>
        </w:numPr>
        <w:tabs>
          <w:tab w:val="clear" w:pos="720"/>
        </w:tabs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 xml:space="preserve">za niedotrzymanie przez Projektanta terminu </w:t>
      </w:r>
      <w:r w:rsidR="006A41C6" w:rsidRPr="006834E5">
        <w:rPr>
          <w:sz w:val="22"/>
          <w:szCs w:val="22"/>
        </w:rPr>
        <w:t xml:space="preserve">realizacji umowy, z przyczyn </w:t>
      </w:r>
      <w:r w:rsidR="00204C06" w:rsidRPr="006834E5">
        <w:rPr>
          <w:sz w:val="22"/>
          <w:szCs w:val="22"/>
        </w:rPr>
        <w:t>nie</w:t>
      </w:r>
      <w:r w:rsidR="006A41C6" w:rsidRPr="006834E5">
        <w:rPr>
          <w:sz w:val="22"/>
          <w:szCs w:val="22"/>
        </w:rPr>
        <w:t xml:space="preserve">zależnych od </w:t>
      </w:r>
      <w:r w:rsidR="00204C06" w:rsidRPr="006834E5">
        <w:rPr>
          <w:sz w:val="22"/>
          <w:szCs w:val="22"/>
        </w:rPr>
        <w:t>Zamawiającego</w:t>
      </w:r>
      <w:r w:rsidRPr="006834E5">
        <w:rPr>
          <w:sz w:val="22"/>
          <w:szCs w:val="22"/>
        </w:rPr>
        <w:t xml:space="preserve"> – za każd</w:t>
      </w:r>
      <w:r w:rsidR="006A41C6" w:rsidRPr="006834E5">
        <w:rPr>
          <w:sz w:val="22"/>
          <w:szCs w:val="22"/>
        </w:rPr>
        <w:t xml:space="preserve">y dzień </w:t>
      </w:r>
      <w:r w:rsidR="00FE6C36" w:rsidRPr="006834E5">
        <w:rPr>
          <w:sz w:val="22"/>
          <w:szCs w:val="22"/>
        </w:rPr>
        <w:t>zwłoki</w:t>
      </w:r>
      <w:r w:rsidR="006A41C6" w:rsidRPr="006834E5">
        <w:rPr>
          <w:sz w:val="22"/>
          <w:szCs w:val="22"/>
        </w:rPr>
        <w:t xml:space="preserve"> kara umowna </w:t>
      </w:r>
      <w:r w:rsidRPr="006834E5">
        <w:rPr>
          <w:sz w:val="22"/>
          <w:szCs w:val="22"/>
        </w:rPr>
        <w:t xml:space="preserve">w wysokości 0,1% </w:t>
      </w:r>
      <w:r w:rsidR="00501A74">
        <w:rPr>
          <w:rStyle w:val="FontStyle20"/>
          <w:rFonts w:ascii="Times New Roman" w:hAnsi="Times New Roman" w:cs="Times New Roman"/>
          <w:sz w:val="22"/>
          <w:szCs w:val="22"/>
        </w:rPr>
        <w:t>całkowitego wynagrodzenia netto</w:t>
      </w:r>
      <w:r w:rsidRPr="006834E5">
        <w:rPr>
          <w:rStyle w:val="FontStyle20"/>
          <w:rFonts w:ascii="Times New Roman" w:hAnsi="Times New Roman" w:cs="Times New Roman"/>
          <w:sz w:val="22"/>
          <w:szCs w:val="22"/>
        </w:rPr>
        <w:t>, o którym mowa w § 3 ust. 1 niniejszej umowy</w:t>
      </w:r>
      <w:r w:rsidRPr="006834E5">
        <w:rPr>
          <w:sz w:val="22"/>
          <w:szCs w:val="22"/>
        </w:rPr>
        <w:t>,</w:t>
      </w:r>
    </w:p>
    <w:p w:rsidR="00FF11BA" w:rsidRPr="006834E5" w:rsidRDefault="00FF11BA" w:rsidP="00FF11BA">
      <w:pPr>
        <w:numPr>
          <w:ilvl w:val="0"/>
          <w:numId w:val="7"/>
        </w:numPr>
        <w:tabs>
          <w:tab w:val="clear" w:pos="720"/>
        </w:tabs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>za niedotrzymanie przez Projektanta terminu usunięcia wad stwierdzonych w o</w:t>
      </w:r>
      <w:r w:rsidR="006A41C6" w:rsidRPr="006834E5">
        <w:rPr>
          <w:sz w:val="22"/>
          <w:szCs w:val="22"/>
        </w:rPr>
        <w:t xml:space="preserve">kresie gwarancji, z przyczyn </w:t>
      </w:r>
      <w:r w:rsidR="00204C06" w:rsidRPr="006834E5">
        <w:rPr>
          <w:sz w:val="22"/>
          <w:szCs w:val="22"/>
        </w:rPr>
        <w:t>nie</w:t>
      </w:r>
      <w:r w:rsidRPr="006834E5">
        <w:rPr>
          <w:sz w:val="22"/>
          <w:szCs w:val="22"/>
        </w:rPr>
        <w:t xml:space="preserve">zależnych od </w:t>
      </w:r>
      <w:r w:rsidR="00204C06" w:rsidRPr="006834E5">
        <w:rPr>
          <w:sz w:val="22"/>
          <w:szCs w:val="22"/>
        </w:rPr>
        <w:t>Zamawiającego</w:t>
      </w:r>
      <w:r w:rsidRPr="006834E5">
        <w:rPr>
          <w:sz w:val="22"/>
          <w:szCs w:val="22"/>
        </w:rPr>
        <w:t xml:space="preserve"> – za każdy dzień </w:t>
      </w:r>
      <w:r w:rsidR="00FE6C36" w:rsidRPr="006834E5">
        <w:rPr>
          <w:sz w:val="22"/>
          <w:szCs w:val="22"/>
        </w:rPr>
        <w:t xml:space="preserve">zwłoki </w:t>
      </w:r>
      <w:r w:rsidRPr="006834E5">
        <w:rPr>
          <w:sz w:val="22"/>
          <w:szCs w:val="22"/>
        </w:rPr>
        <w:t xml:space="preserve">kara umowna w wysokości 0,1% </w:t>
      </w:r>
      <w:r w:rsidR="00501A74">
        <w:rPr>
          <w:rStyle w:val="FontStyle20"/>
          <w:rFonts w:ascii="Times New Roman" w:hAnsi="Times New Roman" w:cs="Times New Roman"/>
          <w:sz w:val="22"/>
          <w:szCs w:val="22"/>
        </w:rPr>
        <w:t>całkowitego wynagrodzenia netto</w:t>
      </w:r>
      <w:r w:rsidRPr="006834E5">
        <w:rPr>
          <w:rStyle w:val="FontStyle20"/>
          <w:rFonts w:ascii="Times New Roman" w:hAnsi="Times New Roman" w:cs="Times New Roman"/>
          <w:sz w:val="22"/>
          <w:szCs w:val="22"/>
        </w:rPr>
        <w:t>, o którym mowa w § 3 ust. 1 niniejszej umowy</w:t>
      </w:r>
      <w:r w:rsidRPr="006834E5">
        <w:rPr>
          <w:sz w:val="22"/>
          <w:szCs w:val="22"/>
        </w:rPr>
        <w:t>.</w:t>
      </w:r>
    </w:p>
    <w:p w:rsidR="00FF11BA" w:rsidRPr="006834E5" w:rsidRDefault="00FF11BA" w:rsidP="00FF11BA">
      <w:pPr>
        <w:numPr>
          <w:ilvl w:val="0"/>
          <w:numId w:val="7"/>
        </w:numPr>
        <w:tabs>
          <w:tab w:val="clear" w:pos="720"/>
        </w:tabs>
        <w:ind w:left="851" w:hanging="425"/>
        <w:jc w:val="both"/>
        <w:rPr>
          <w:sz w:val="22"/>
          <w:szCs w:val="22"/>
        </w:rPr>
      </w:pPr>
      <w:r w:rsidRPr="006834E5">
        <w:rPr>
          <w:sz w:val="22"/>
          <w:szCs w:val="22"/>
        </w:rPr>
        <w:t xml:space="preserve">za odstąpienie od umowy przez którąkolwiek ze Stron z przyczyn zależnych od Projektanta </w:t>
      </w:r>
      <w:r w:rsidRPr="006834E5">
        <w:rPr>
          <w:bCs/>
          <w:sz w:val="22"/>
          <w:szCs w:val="22"/>
        </w:rPr>
        <w:t>– </w:t>
      </w:r>
      <w:r w:rsidRPr="006834E5">
        <w:rPr>
          <w:sz w:val="22"/>
          <w:szCs w:val="22"/>
        </w:rPr>
        <w:t xml:space="preserve">kara umowna w wysokości 20% </w:t>
      </w:r>
      <w:r w:rsidR="00501A74">
        <w:rPr>
          <w:rStyle w:val="FontStyle20"/>
          <w:rFonts w:ascii="Times New Roman" w:hAnsi="Times New Roman" w:cs="Times New Roman"/>
          <w:sz w:val="22"/>
          <w:szCs w:val="22"/>
        </w:rPr>
        <w:t>całkowitego wynagrodzenia netto</w:t>
      </w:r>
      <w:r w:rsidRPr="006834E5">
        <w:rPr>
          <w:rStyle w:val="FontStyle20"/>
          <w:rFonts w:ascii="Times New Roman" w:hAnsi="Times New Roman" w:cs="Times New Roman"/>
          <w:sz w:val="22"/>
          <w:szCs w:val="22"/>
        </w:rPr>
        <w:t>, o którym mowa w § 3 ust. 1 niniejszej umowy</w:t>
      </w:r>
      <w:r w:rsidRPr="006834E5">
        <w:rPr>
          <w:sz w:val="22"/>
          <w:szCs w:val="22"/>
        </w:rPr>
        <w:t>.</w:t>
      </w:r>
    </w:p>
    <w:p w:rsidR="00FF11BA" w:rsidRPr="006834E5" w:rsidRDefault="00FF11BA" w:rsidP="00FF11BA">
      <w:pPr>
        <w:numPr>
          <w:ilvl w:val="0"/>
          <w:numId w:val="1"/>
        </w:numPr>
        <w:tabs>
          <w:tab w:val="clear" w:pos="520"/>
        </w:tabs>
        <w:ind w:left="284" w:hanging="426"/>
        <w:jc w:val="both"/>
        <w:rPr>
          <w:sz w:val="22"/>
          <w:szCs w:val="22"/>
        </w:rPr>
      </w:pPr>
      <w:r w:rsidRPr="006834E5">
        <w:rPr>
          <w:sz w:val="22"/>
          <w:szCs w:val="22"/>
        </w:rPr>
        <w:t>Zamawiający zastrzega sobie prawo potrącenia naliczonych kar umownych z należności określonej na fakturze VAT.</w:t>
      </w:r>
    </w:p>
    <w:p w:rsidR="00FF11BA" w:rsidRPr="006834E5" w:rsidRDefault="00FF11BA" w:rsidP="00FF11BA">
      <w:pPr>
        <w:numPr>
          <w:ilvl w:val="0"/>
          <w:numId w:val="1"/>
        </w:numPr>
        <w:tabs>
          <w:tab w:val="clear" w:pos="520"/>
        </w:tabs>
        <w:spacing w:line="220" w:lineRule="atLeast"/>
        <w:ind w:left="284" w:hanging="426"/>
        <w:jc w:val="both"/>
        <w:rPr>
          <w:snapToGrid w:val="0"/>
          <w:sz w:val="22"/>
          <w:szCs w:val="22"/>
        </w:rPr>
      </w:pPr>
      <w:r w:rsidRPr="006834E5">
        <w:rPr>
          <w:snapToGrid w:val="0"/>
          <w:sz w:val="22"/>
          <w:szCs w:val="22"/>
        </w:rPr>
        <w:t xml:space="preserve">Zamawiający zapłaci </w:t>
      </w:r>
      <w:r w:rsidRPr="006834E5">
        <w:rPr>
          <w:sz w:val="22"/>
          <w:szCs w:val="22"/>
        </w:rPr>
        <w:t xml:space="preserve">Projektantowi </w:t>
      </w:r>
      <w:r w:rsidRPr="006834E5">
        <w:rPr>
          <w:snapToGrid w:val="0"/>
          <w:sz w:val="22"/>
          <w:szCs w:val="22"/>
        </w:rPr>
        <w:t xml:space="preserve">karę umowną za każdy dzień zwłoki w odbiorze przedmiotu umowy w wysokości 0,1% </w:t>
      </w:r>
      <w:r w:rsidRPr="006834E5">
        <w:rPr>
          <w:rStyle w:val="FontStyle20"/>
          <w:rFonts w:ascii="Times New Roman" w:hAnsi="Times New Roman" w:cs="Times New Roman"/>
          <w:sz w:val="22"/>
          <w:szCs w:val="22"/>
        </w:rPr>
        <w:t>ca</w:t>
      </w:r>
      <w:r w:rsidR="00501A74">
        <w:rPr>
          <w:rStyle w:val="FontStyle20"/>
          <w:rFonts w:ascii="Times New Roman" w:hAnsi="Times New Roman" w:cs="Times New Roman"/>
          <w:sz w:val="22"/>
          <w:szCs w:val="22"/>
        </w:rPr>
        <w:t>łkowitego wynagrodzenia netto</w:t>
      </w:r>
      <w:r w:rsidRPr="006834E5">
        <w:rPr>
          <w:rStyle w:val="FontStyle20"/>
          <w:rFonts w:ascii="Times New Roman" w:hAnsi="Times New Roman" w:cs="Times New Roman"/>
          <w:sz w:val="22"/>
          <w:szCs w:val="22"/>
        </w:rPr>
        <w:t>, o którym mowa w § 3 ust. 1 niniejszej umowy</w:t>
      </w:r>
      <w:r w:rsidRPr="006834E5">
        <w:rPr>
          <w:snapToGrid w:val="0"/>
          <w:sz w:val="22"/>
          <w:szCs w:val="22"/>
        </w:rPr>
        <w:t>.</w:t>
      </w:r>
    </w:p>
    <w:p w:rsidR="00986650" w:rsidRPr="006834E5" w:rsidRDefault="00FF11BA" w:rsidP="004F7CA4">
      <w:pPr>
        <w:numPr>
          <w:ilvl w:val="0"/>
          <w:numId w:val="1"/>
        </w:numPr>
        <w:tabs>
          <w:tab w:val="clear" w:pos="520"/>
        </w:tabs>
        <w:spacing w:line="220" w:lineRule="atLeast"/>
        <w:ind w:left="284" w:hanging="426"/>
        <w:jc w:val="both"/>
        <w:rPr>
          <w:snapToGrid w:val="0"/>
          <w:sz w:val="22"/>
          <w:szCs w:val="22"/>
        </w:rPr>
      </w:pPr>
      <w:r w:rsidRPr="006834E5">
        <w:rPr>
          <w:snapToGrid w:val="0"/>
          <w:sz w:val="22"/>
          <w:szCs w:val="22"/>
        </w:rPr>
        <w:t>Niezależnie od kar umownych strony mogą dochodzić odszkodowania na zasadach ogólnych w przypadku, gdy szkoda przekracza wysokość kar umownych.</w:t>
      </w:r>
    </w:p>
    <w:p w:rsidR="00FF11BA" w:rsidRPr="006834E5" w:rsidRDefault="00FF11BA" w:rsidP="00FF11BA">
      <w:pPr>
        <w:spacing w:before="120" w:after="120"/>
        <w:jc w:val="center"/>
        <w:rPr>
          <w:b/>
          <w:sz w:val="22"/>
          <w:szCs w:val="22"/>
        </w:rPr>
      </w:pPr>
      <w:r w:rsidRPr="006834E5">
        <w:rPr>
          <w:b/>
          <w:sz w:val="22"/>
          <w:szCs w:val="22"/>
        </w:rPr>
        <w:t xml:space="preserve">§ </w:t>
      </w:r>
      <w:r w:rsidR="00816A9D" w:rsidRPr="006834E5">
        <w:rPr>
          <w:b/>
          <w:sz w:val="22"/>
          <w:szCs w:val="22"/>
        </w:rPr>
        <w:t>7</w:t>
      </w:r>
    </w:p>
    <w:p w:rsidR="001F5E83" w:rsidRPr="006834E5" w:rsidRDefault="00FF11BA" w:rsidP="00FF11BA">
      <w:pPr>
        <w:jc w:val="both"/>
        <w:rPr>
          <w:sz w:val="22"/>
          <w:szCs w:val="22"/>
        </w:rPr>
      </w:pPr>
      <w:r w:rsidRPr="006834E5">
        <w:rPr>
          <w:sz w:val="22"/>
          <w:szCs w:val="22"/>
        </w:rPr>
        <w:t>W razie zaistnienia istotnej zmiany okoliczności powodującej, że wykonanie umowy nie leży w interesie publicznym, czego nie można było przewidzieć w chwili zawarcia umowy, Zamawiający może</w:t>
      </w:r>
      <w:r w:rsidR="00E15907">
        <w:rPr>
          <w:sz w:val="22"/>
          <w:szCs w:val="22"/>
        </w:rPr>
        <w:t xml:space="preserve"> odstąpić od umowy w terminie 14</w:t>
      </w:r>
      <w:r w:rsidRPr="006834E5">
        <w:rPr>
          <w:sz w:val="22"/>
          <w:szCs w:val="22"/>
        </w:rPr>
        <w:t xml:space="preserve"> dni od powzięcia wiadomości o tych okolicznościach. W takim przypadku Projektan</w:t>
      </w:r>
      <w:r w:rsidR="006834E5">
        <w:rPr>
          <w:sz w:val="22"/>
          <w:szCs w:val="22"/>
        </w:rPr>
        <w:t xml:space="preserve">towi przysługuje wynagrodzenie </w:t>
      </w:r>
      <w:r w:rsidRPr="006834E5">
        <w:rPr>
          <w:sz w:val="22"/>
          <w:szCs w:val="22"/>
        </w:rPr>
        <w:t>za zrealizowaną część umowy.</w:t>
      </w:r>
    </w:p>
    <w:p w:rsidR="00FF11BA" w:rsidRPr="006834E5" w:rsidRDefault="00FF11BA" w:rsidP="00FF11BA">
      <w:pPr>
        <w:spacing w:after="120"/>
        <w:jc w:val="center"/>
        <w:rPr>
          <w:b/>
          <w:sz w:val="22"/>
          <w:szCs w:val="22"/>
        </w:rPr>
      </w:pPr>
      <w:r w:rsidRPr="006834E5">
        <w:rPr>
          <w:b/>
          <w:sz w:val="22"/>
          <w:szCs w:val="22"/>
        </w:rPr>
        <w:t xml:space="preserve">§ </w:t>
      </w:r>
      <w:r w:rsidR="00816A9D" w:rsidRPr="006834E5">
        <w:rPr>
          <w:b/>
          <w:sz w:val="22"/>
          <w:szCs w:val="22"/>
        </w:rPr>
        <w:t>8</w:t>
      </w:r>
    </w:p>
    <w:p w:rsidR="00FF11BA" w:rsidRPr="006834E5" w:rsidRDefault="00FF11BA" w:rsidP="00FF11BA">
      <w:pPr>
        <w:spacing w:before="120" w:after="120"/>
        <w:rPr>
          <w:sz w:val="22"/>
          <w:szCs w:val="22"/>
        </w:rPr>
      </w:pPr>
      <w:r w:rsidRPr="006834E5">
        <w:rPr>
          <w:sz w:val="22"/>
          <w:szCs w:val="22"/>
        </w:rPr>
        <w:t>Zamawiający nie przewiduje udzielenia zamówień uzupełniających.</w:t>
      </w:r>
    </w:p>
    <w:p w:rsidR="00FF11BA" w:rsidRPr="006834E5" w:rsidRDefault="00FF11BA" w:rsidP="00FF11BA">
      <w:pPr>
        <w:spacing w:before="120" w:after="120"/>
        <w:jc w:val="center"/>
        <w:rPr>
          <w:b/>
          <w:sz w:val="22"/>
          <w:szCs w:val="22"/>
        </w:rPr>
      </w:pPr>
      <w:r w:rsidRPr="006834E5">
        <w:rPr>
          <w:b/>
          <w:sz w:val="22"/>
          <w:szCs w:val="22"/>
        </w:rPr>
        <w:t xml:space="preserve">§ </w:t>
      </w:r>
      <w:r w:rsidR="00816A9D" w:rsidRPr="006834E5">
        <w:rPr>
          <w:b/>
          <w:sz w:val="22"/>
          <w:szCs w:val="22"/>
        </w:rPr>
        <w:t>9</w:t>
      </w:r>
    </w:p>
    <w:p w:rsidR="00FF11BA" w:rsidRPr="006834E5" w:rsidRDefault="00FF11BA" w:rsidP="00FF11BA">
      <w:pPr>
        <w:pStyle w:val="Tekstpodstawowy"/>
        <w:numPr>
          <w:ilvl w:val="0"/>
          <w:numId w:val="9"/>
        </w:numPr>
        <w:tabs>
          <w:tab w:val="clear" w:pos="0"/>
        </w:tabs>
        <w:ind w:left="426" w:hanging="426"/>
        <w:jc w:val="both"/>
        <w:rPr>
          <w:b w:val="0"/>
          <w:sz w:val="22"/>
          <w:szCs w:val="22"/>
        </w:rPr>
      </w:pPr>
      <w:r w:rsidRPr="006834E5">
        <w:rPr>
          <w:b w:val="0"/>
          <w:sz w:val="22"/>
          <w:szCs w:val="22"/>
        </w:rPr>
        <w:t xml:space="preserve">Projektant udziela gwarancji na dokumentację będącą przedmiotem zamówienia (tj. co do jakości i zgodności jej wykonania z umową oraz przepisami prawa) na okres realizacji inwestycji będących </w:t>
      </w:r>
      <w:r w:rsidRPr="006834E5">
        <w:rPr>
          <w:b w:val="0"/>
          <w:sz w:val="22"/>
          <w:szCs w:val="22"/>
        </w:rPr>
        <w:lastRenderedPageBreak/>
        <w:t>przedmiotem niniejszej dokumentacji do dnia zakończenia ostatniego etapu realizacji robót budowlanych.</w:t>
      </w:r>
    </w:p>
    <w:p w:rsidR="00FF11BA" w:rsidRPr="006834E5" w:rsidRDefault="00FF11BA" w:rsidP="00FF11BA">
      <w:pPr>
        <w:pStyle w:val="Tekstpodstawowy"/>
        <w:numPr>
          <w:ilvl w:val="0"/>
          <w:numId w:val="9"/>
        </w:numPr>
        <w:tabs>
          <w:tab w:val="clear" w:pos="0"/>
        </w:tabs>
        <w:ind w:left="426" w:hanging="426"/>
        <w:jc w:val="both"/>
        <w:rPr>
          <w:b w:val="0"/>
          <w:sz w:val="22"/>
          <w:szCs w:val="22"/>
        </w:rPr>
      </w:pPr>
      <w:r w:rsidRPr="006834E5">
        <w:rPr>
          <w:b w:val="0"/>
          <w:sz w:val="22"/>
          <w:szCs w:val="22"/>
        </w:rPr>
        <w:t xml:space="preserve">Okres rękojmi za wady biegnie równolegle z okresem udzielonej gwarancji. </w:t>
      </w:r>
    </w:p>
    <w:p w:rsidR="00FF11BA" w:rsidRPr="006834E5" w:rsidRDefault="00FF11BA" w:rsidP="00FF11BA">
      <w:pPr>
        <w:pStyle w:val="Tekstpodstawowy"/>
        <w:numPr>
          <w:ilvl w:val="0"/>
          <w:numId w:val="9"/>
        </w:numPr>
        <w:tabs>
          <w:tab w:val="clear" w:pos="0"/>
        </w:tabs>
        <w:ind w:left="426" w:hanging="426"/>
        <w:jc w:val="both"/>
        <w:rPr>
          <w:b w:val="0"/>
          <w:sz w:val="22"/>
          <w:szCs w:val="22"/>
        </w:rPr>
      </w:pPr>
      <w:r w:rsidRPr="006834E5">
        <w:rPr>
          <w:b w:val="0"/>
          <w:sz w:val="22"/>
          <w:szCs w:val="22"/>
        </w:rPr>
        <w:t>Projektant udziela Zamawiającemu rękojmi za wady przedmiotu umowy zgodnie z przepisami Kodeksu cywilnego.</w:t>
      </w:r>
    </w:p>
    <w:p w:rsidR="00FF11BA" w:rsidRPr="006834E5" w:rsidRDefault="00FF11BA" w:rsidP="00FF11BA">
      <w:pPr>
        <w:pStyle w:val="Tekstpodstawowy"/>
        <w:numPr>
          <w:ilvl w:val="0"/>
          <w:numId w:val="9"/>
        </w:numPr>
        <w:tabs>
          <w:tab w:val="clear" w:pos="0"/>
        </w:tabs>
        <w:ind w:left="426" w:hanging="426"/>
        <w:jc w:val="both"/>
        <w:rPr>
          <w:b w:val="0"/>
          <w:sz w:val="22"/>
          <w:szCs w:val="22"/>
        </w:rPr>
      </w:pPr>
      <w:r w:rsidRPr="006834E5">
        <w:rPr>
          <w:b w:val="0"/>
          <w:sz w:val="22"/>
          <w:szCs w:val="22"/>
        </w:rPr>
        <w:t>W ramach gwarancji, o której mowa w ust. 1 niniejszego paragrafu, Projektant zobowiązuje się do naprawiania wszelkich wad dokumentacji, stwierdzonych przez Zamawiającego w okresie, o którym mowa w ust. 1.</w:t>
      </w:r>
    </w:p>
    <w:p w:rsidR="00FF11BA" w:rsidRPr="006834E5" w:rsidRDefault="00FF11BA" w:rsidP="00FF11BA">
      <w:pPr>
        <w:spacing w:before="120" w:after="120"/>
        <w:jc w:val="center"/>
        <w:rPr>
          <w:b/>
          <w:sz w:val="22"/>
          <w:szCs w:val="22"/>
        </w:rPr>
      </w:pPr>
      <w:r w:rsidRPr="006834E5">
        <w:rPr>
          <w:b/>
          <w:sz w:val="22"/>
          <w:szCs w:val="22"/>
        </w:rPr>
        <w:t xml:space="preserve">§ </w:t>
      </w:r>
      <w:r w:rsidR="00816A9D" w:rsidRPr="006834E5">
        <w:rPr>
          <w:b/>
          <w:sz w:val="22"/>
          <w:szCs w:val="22"/>
        </w:rPr>
        <w:t>10</w:t>
      </w:r>
    </w:p>
    <w:p w:rsidR="00FF11BA" w:rsidRPr="006834E5" w:rsidRDefault="00FF11BA" w:rsidP="00FF11BA">
      <w:pPr>
        <w:pStyle w:val="Style5"/>
        <w:widowControl/>
        <w:jc w:val="both"/>
        <w:rPr>
          <w:rFonts w:ascii="Times New Roman" w:hAnsi="Times New Roman"/>
          <w:sz w:val="22"/>
          <w:szCs w:val="22"/>
        </w:rPr>
      </w:pPr>
      <w:r w:rsidRPr="006834E5">
        <w:rPr>
          <w:rFonts w:ascii="Times New Roman" w:hAnsi="Times New Roman"/>
          <w:sz w:val="22"/>
          <w:szCs w:val="22"/>
        </w:rPr>
        <w:t>Projektant przenosi na Zamawiającego całość majątkowych praw autorskich do dokumentacji projektowej, stanowiącej przedmiot niniejszej umowy, na wszystkich polach eksploatacji wymienionych w art. 50 ustawy z dnia 4 lutego 1994 r. o prawie autors</w:t>
      </w:r>
      <w:r w:rsidR="00896313" w:rsidRPr="006834E5">
        <w:rPr>
          <w:rFonts w:ascii="Times New Roman" w:hAnsi="Times New Roman"/>
          <w:sz w:val="22"/>
          <w:szCs w:val="22"/>
        </w:rPr>
        <w:t>kim i prawach pokrewnych (</w:t>
      </w:r>
      <w:r w:rsidRPr="006834E5">
        <w:rPr>
          <w:rFonts w:ascii="Times New Roman" w:hAnsi="Times New Roman"/>
          <w:sz w:val="22"/>
          <w:szCs w:val="22"/>
        </w:rPr>
        <w:t>Dz. U. z 20</w:t>
      </w:r>
      <w:r w:rsidR="00501A74">
        <w:rPr>
          <w:rFonts w:ascii="Times New Roman" w:hAnsi="Times New Roman"/>
          <w:sz w:val="22"/>
          <w:szCs w:val="22"/>
        </w:rPr>
        <w:t>22</w:t>
      </w:r>
      <w:r w:rsidR="00AA54C6" w:rsidRPr="006834E5">
        <w:rPr>
          <w:rFonts w:ascii="Times New Roman" w:hAnsi="Times New Roman"/>
          <w:sz w:val="22"/>
          <w:szCs w:val="22"/>
        </w:rPr>
        <w:t xml:space="preserve"> r., poz. </w:t>
      </w:r>
      <w:r w:rsidR="00501A74">
        <w:rPr>
          <w:rFonts w:ascii="Times New Roman" w:hAnsi="Times New Roman"/>
          <w:sz w:val="22"/>
          <w:szCs w:val="22"/>
        </w:rPr>
        <w:t>2509)</w:t>
      </w:r>
      <w:r w:rsidRPr="006834E5">
        <w:rPr>
          <w:rFonts w:ascii="Times New Roman" w:hAnsi="Times New Roman"/>
          <w:sz w:val="22"/>
          <w:szCs w:val="22"/>
        </w:rPr>
        <w:t>, w tym także prawo do zezwalania na wykonywanie zależnych praw autorskich.</w:t>
      </w:r>
    </w:p>
    <w:p w:rsidR="00FF11BA" w:rsidRPr="006834E5" w:rsidRDefault="00AA54C6" w:rsidP="00FF11BA">
      <w:pPr>
        <w:spacing w:before="120" w:after="120"/>
        <w:jc w:val="center"/>
        <w:rPr>
          <w:b/>
          <w:bCs/>
          <w:sz w:val="22"/>
          <w:szCs w:val="22"/>
        </w:rPr>
      </w:pPr>
      <w:r w:rsidRPr="006834E5">
        <w:rPr>
          <w:b/>
          <w:sz w:val="22"/>
          <w:szCs w:val="22"/>
        </w:rPr>
        <w:t xml:space="preserve">§ </w:t>
      </w:r>
      <w:r w:rsidR="00816A9D" w:rsidRPr="006834E5">
        <w:rPr>
          <w:b/>
          <w:sz w:val="22"/>
          <w:szCs w:val="22"/>
        </w:rPr>
        <w:t>11</w:t>
      </w:r>
    </w:p>
    <w:p w:rsidR="00FF11BA" w:rsidRPr="006834E5" w:rsidRDefault="00FF11BA" w:rsidP="00FF11BA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6834E5">
        <w:rPr>
          <w:sz w:val="22"/>
          <w:szCs w:val="22"/>
        </w:rPr>
        <w:t xml:space="preserve">W sprawach nieuregulowanych niniejszą Umową zastosowanie mają odpowiednie przepisy Kodeksu cywilnego i Prawa budowlanego oraz </w:t>
      </w:r>
      <w:r w:rsidRPr="006834E5">
        <w:rPr>
          <w:snapToGrid w:val="0"/>
          <w:sz w:val="22"/>
          <w:szCs w:val="22"/>
        </w:rPr>
        <w:t>przepisy o prawie autorskim</w:t>
      </w:r>
      <w:r w:rsidRPr="006834E5">
        <w:rPr>
          <w:sz w:val="22"/>
          <w:szCs w:val="22"/>
        </w:rPr>
        <w:t>.</w:t>
      </w:r>
    </w:p>
    <w:p w:rsidR="00FF11BA" w:rsidRPr="006834E5" w:rsidRDefault="00FF11BA" w:rsidP="00FF11BA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6834E5">
        <w:rPr>
          <w:sz w:val="22"/>
          <w:szCs w:val="22"/>
        </w:rPr>
        <w:t xml:space="preserve">Zmiany umowy wymagają, pod rygorem nieważności, formy pisemnej. </w:t>
      </w:r>
    </w:p>
    <w:p w:rsidR="00FF11BA" w:rsidRPr="006834E5" w:rsidRDefault="00FF11BA" w:rsidP="00FF11BA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6834E5">
        <w:rPr>
          <w:sz w:val="22"/>
          <w:szCs w:val="22"/>
        </w:rPr>
        <w:t xml:space="preserve">Wszelkie spory, jakie mogą wyniknąć z wykonania Umowy, Strony będą rozstrzygać polubownie. </w:t>
      </w:r>
    </w:p>
    <w:p w:rsidR="008F5541" w:rsidRPr="006834E5" w:rsidRDefault="00FF11BA" w:rsidP="0090659A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6834E5">
        <w:rPr>
          <w:sz w:val="22"/>
          <w:szCs w:val="22"/>
        </w:rPr>
        <w:t>W przypadku nieosiągnięcia ugody spory będą rozstrzygane przez Sąd powszechny właściwy dla siedziby Zamawiającego.</w:t>
      </w:r>
    </w:p>
    <w:p w:rsidR="00816A9D" w:rsidRPr="006834E5" w:rsidRDefault="00816A9D" w:rsidP="00816A9D">
      <w:pPr>
        <w:spacing w:before="120" w:after="120"/>
        <w:jc w:val="center"/>
        <w:rPr>
          <w:b/>
          <w:bCs/>
          <w:snapToGrid w:val="0"/>
          <w:sz w:val="22"/>
          <w:szCs w:val="22"/>
        </w:rPr>
      </w:pPr>
      <w:r w:rsidRPr="006834E5">
        <w:rPr>
          <w:b/>
          <w:bCs/>
          <w:snapToGrid w:val="0"/>
          <w:sz w:val="22"/>
          <w:szCs w:val="22"/>
        </w:rPr>
        <w:t>§ 12</w:t>
      </w:r>
    </w:p>
    <w:p w:rsidR="00816A9D" w:rsidRPr="00113490" w:rsidRDefault="00816A9D" w:rsidP="00816A9D">
      <w:pPr>
        <w:pStyle w:val="Tekstpodstawowy"/>
        <w:tabs>
          <w:tab w:val="left" w:pos="360"/>
        </w:tabs>
        <w:jc w:val="both"/>
        <w:rPr>
          <w:b w:val="0"/>
          <w:bCs/>
          <w:sz w:val="24"/>
          <w:szCs w:val="24"/>
        </w:rPr>
      </w:pPr>
      <w:r w:rsidRPr="006834E5">
        <w:rPr>
          <w:b w:val="0"/>
          <w:bCs/>
          <w:sz w:val="22"/>
          <w:szCs w:val="22"/>
        </w:rPr>
        <w:t>Umowa niniejsza sporządzona została w trzech jednobrzmiących egzemplarzach, jeden egzemplarz dla Projektanta, dwa egzemplarze dla Zamawiającego.</w:t>
      </w:r>
    </w:p>
    <w:p w:rsidR="00816A9D" w:rsidRDefault="00816A9D" w:rsidP="00816A9D"/>
    <w:p w:rsidR="00816A9D" w:rsidRDefault="00816A9D" w:rsidP="00816A9D"/>
    <w:p w:rsidR="00816A9D" w:rsidRPr="009B7730" w:rsidRDefault="00816A9D" w:rsidP="00816A9D"/>
    <w:p w:rsidR="00755B17" w:rsidRPr="00816A9D" w:rsidRDefault="00816A9D" w:rsidP="00816A9D">
      <w:pPr>
        <w:pStyle w:val="Nagwek1"/>
        <w:jc w:val="center"/>
        <w:rPr>
          <w:sz w:val="24"/>
          <w:szCs w:val="24"/>
        </w:rPr>
      </w:pPr>
      <w:r w:rsidRPr="009B7730">
        <w:rPr>
          <w:sz w:val="24"/>
          <w:szCs w:val="24"/>
        </w:rPr>
        <w:t>PROJEKTANT</w:t>
      </w:r>
      <w:r w:rsidRPr="009B7730">
        <w:rPr>
          <w:sz w:val="24"/>
          <w:szCs w:val="24"/>
        </w:rPr>
        <w:tab/>
      </w:r>
      <w:r w:rsidRPr="009B7730">
        <w:rPr>
          <w:sz w:val="24"/>
          <w:szCs w:val="24"/>
        </w:rPr>
        <w:tab/>
      </w:r>
      <w:r w:rsidRPr="009B7730">
        <w:rPr>
          <w:sz w:val="24"/>
          <w:szCs w:val="24"/>
        </w:rPr>
        <w:tab/>
      </w:r>
      <w:r w:rsidRPr="009B7730">
        <w:rPr>
          <w:sz w:val="24"/>
          <w:szCs w:val="24"/>
        </w:rPr>
        <w:tab/>
      </w:r>
      <w:r w:rsidRPr="009B7730">
        <w:rPr>
          <w:sz w:val="24"/>
          <w:szCs w:val="24"/>
        </w:rPr>
        <w:tab/>
        <w:t>ZAMAWIAJĄCY</w:t>
      </w:r>
    </w:p>
    <w:sectPr w:rsidR="00755B17" w:rsidRPr="00816A9D" w:rsidSect="0098665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CB5"/>
    <w:multiLevelType w:val="hybridMultilevel"/>
    <w:tmpl w:val="20825D12"/>
    <w:lvl w:ilvl="0" w:tplc="E556CD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05D2"/>
    <w:multiLevelType w:val="hybridMultilevel"/>
    <w:tmpl w:val="EA06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7DF6"/>
    <w:multiLevelType w:val="hybridMultilevel"/>
    <w:tmpl w:val="5DA2969C"/>
    <w:lvl w:ilvl="0" w:tplc="7BAE3B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B61D6"/>
    <w:multiLevelType w:val="hybridMultilevel"/>
    <w:tmpl w:val="D74AB1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B131F"/>
    <w:multiLevelType w:val="hybridMultilevel"/>
    <w:tmpl w:val="A71EAD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6A3866"/>
    <w:multiLevelType w:val="hybridMultilevel"/>
    <w:tmpl w:val="CC788B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56694F"/>
    <w:multiLevelType w:val="hybridMultilevel"/>
    <w:tmpl w:val="B42C941A"/>
    <w:lvl w:ilvl="0" w:tplc="46CA2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101"/>
    <w:multiLevelType w:val="hybridMultilevel"/>
    <w:tmpl w:val="263C596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B7096"/>
    <w:multiLevelType w:val="hybridMultilevel"/>
    <w:tmpl w:val="FB3E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9597D"/>
    <w:multiLevelType w:val="hybridMultilevel"/>
    <w:tmpl w:val="A90010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56D30"/>
    <w:multiLevelType w:val="hybridMultilevel"/>
    <w:tmpl w:val="11543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B7B2D"/>
    <w:multiLevelType w:val="hybridMultilevel"/>
    <w:tmpl w:val="3606EE84"/>
    <w:lvl w:ilvl="0" w:tplc="BF803E6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</w:rPr>
    </w:lvl>
    <w:lvl w:ilvl="1" w:tplc="DAFC720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4"/>
        <w:szCs w:val="24"/>
      </w:rPr>
    </w:lvl>
    <w:lvl w:ilvl="2" w:tplc="5B983F92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FE3056C"/>
    <w:multiLevelType w:val="hybridMultilevel"/>
    <w:tmpl w:val="1518BF30"/>
    <w:lvl w:ilvl="0" w:tplc="E556B08A">
      <w:start w:val="2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3" w15:restartNumberingAfterBreak="0">
    <w:nsid w:val="518644FA"/>
    <w:multiLevelType w:val="hybridMultilevel"/>
    <w:tmpl w:val="FE6C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E02E2"/>
    <w:multiLevelType w:val="hybridMultilevel"/>
    <w:tmpl w:val="9DBA689C"/>
    <w:lvl w:ilvl="0" w:tplc="BF2440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11D5"/>
    <w:multiLevelType w:val="hybridMultilevel"/>
    <w:tmpl w:val="B1080A2C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6" w15:restartNumberingAfterBreak="0">
    <w:nsid w:val="612E73AE"/>
    <w:multiLevelType w:val="hybridMultilevel"/>
    <w:tmpl w:val="F6723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16C5E"/>
    <w:multiLevelType w:val="hybridMultilevel"/>
    <w:tmpl w:val="2C620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2851"/>
    <w:multiLevelType w:val="hybridMultilevel"/>
    <w:tmpl w:val="117C4732"/>
    <w:lvl w:ilvl="0" w:tplc="0415000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1" w:tplc="E05257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B46FF"/>
    <w:multiLevelType w:val="hybridMultilevel"/>
    <w:tmpl w:val="D7E4D3F8"/>
    <w:lvl w:ilvl="0" w:tplc="EE443C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14"/>
  </w:num>
  <w:num w:numId="11">
    <w:abstractNumId w:val="19"/>
  </w:num>
  <w:num w:numId="12">
    <w:abstractNumId w:val="15"/>
  </w:num>
  <w:num w:numId="13">
    <w:abstractNumId w:val="1"/>
  </w:num>
  <w:num w:numId="14">
    <w:abstractNumId w:val="16"/>
  </w:num>
  <w:num w:numId="15">
    <w:abstractNumId w:val="17"/>
  </w:num>
  <w:num w:numId="16">
    <w:abstractNumId w:val="5"/>
  </w:num>
  <w:num w:numId="17">
    <w:abstractNumId w:val="6"/>
  </w:num>
  <w:num w:numId="18">
    <w:abstractNumId w:val="8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BA"/>
    <w:rsid w:val="00026879"/>
    <w:rsid w:val="00183329"/>
    <w:rsid w:val="001F5E83"/>
    <w:rsid w:val="00204C06"/>
    <w:rsid w:val="002242B8"/>
    <w:rsid w:val="002248B5"/>
    <w:rsid w:val="002716D5"/>
    <w:rsid w:val="00290920"/>
    <w:rsid w:val="00306538"/>
    <w:rsid w:val="003130BA"/>
    <w:rsid w:val="00321090"/>
    <w:rsid w:val="003422D6"/>
    <w:rsid w:val="00424E20"/>
    <w:rsid w:val="004A47A7"/>
    <w:rsid w:val="004C43F3"/>
    <w:rsid w:val="004D4BE2"/>
    <w:rsid w:val="004E19D4"/>
    <w:rsid w:val="004F7CA4"/>
    <w:rsid w:val="00501A74"/>
    <w:rsid w:val="00511509"/>
    <w:rsid w:val="00542DD6"/>
    <w:rsid w:val="00564147"/>
    <w:rsid w:val="005755E0"/>
    <w:rsid w:val="005C1291"/>
    <w:rsid w:val="005F3BB8"/>
    <w:rsid w:val="005F7695"/>
    <w:rsid w:val="006237DB"/>
    <w:rsid w:val="00630E4B"/>
    <w:rsid w:val="006834E5"/>
    <w:rsid w:val="00684445"/>
    <w:rsid w:val="006A41C6"/>
    <w:rsid w:val="006D7A54"/>
    <w:rsid w:val="0073003E"/>
    <w:rsid w:val="0073008B"/>
    <w:rsid w:val="00755B17"/>
    <w:rsid w:val="007F17D7"/>
    <w:rsid w:val="00816A9D"/>
    <w:rsid w:val="008375C3"/>
    <w:rsid w:val="008702F6"/>
    <w:rsid w:val="00896313"/>
    <w:rsid w:val="008C602F"/>
    <w:rsid w:val="008F5541"/>
    <w:rsid w:val="0090659A"/>
    <w:rsid w:val="0092745A"/>
    <w:rsid w:val="00986650"/>
    <w:rsid w:val="00A17D3B"/>
    <w:rsid w:val="00AA4D0B"/>
    <w:rsid w:val="00AA54C6"/>
    <w:rsid w:val="00AE2653"/>
    <w:rsid w:val="00AE4863"/>
    <w:rsid w:val="00B03F2A"/>
    <w:rsid w:val="00B141F1"/>
    <w:rsid w:val="00B841A3"/>
    <w:rsid w:val="00BA1393"/>
    <w:rsid w:val="00BB1928"/>
    <w:rsid w:val="00BD79A9"/>
    <w:rsid w:val="00BE7CB5"/>
    <w:rsid w:val="00C20F1F"/>
    <w:rsid w:val="00C357CF"/>
    <w:rsid w:val="00C85133"/>
    <w:rsid w:val="00CD35B9"/>
    <w:rsid w:val="00CE13EA"/>
    <w:rsid w:val="00CF4542"/>
    <w:rsid w:val="00D1581F"/>
    <w:rsid w:val="00D80935"/>
    <w:rsid w:val="00D912F6"/>
    <w:rsid w:val="00D91FEA"/>
    <w:rsid w:val="00D95E9A"/>
    <w:rsid w:val="00DF51E3"/>
    <w:rsid w:val="00E15907"/>
    <w:rsid w:val="00E62949"/>
    <w:rsid w:val="00ED51AB"/>
    <w:rsid w:val="00F101D4"/>
    <w:rsid w:val="00F87A5B"/>
    <w:rsid w:val="00F900E7"/>
    <w:rsid w:val="00F928A4"/>
    <w:rsid w:val="00FD4109"/>
    <w:rsid w:val="00FD5B5E"/>
    <w:rsid w:val="00FE6C36"/>
    <w:rsid w:val="00FE7A43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0FC38-63A2-444E-A6CC-0649475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1BA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11BA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11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rsid w:val="00FF11BA"/>
    <w:pPr>
      <w:tabs>
        <w:tab w:val="left" w:pos="0"/>
      </w:tabs>
    </w:pPr>
    <w:rPr>
      <w:b/>
      <w:sz w:val="20"/>
      <w:szCs w:val="20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FF11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F11B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F11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11BA"/>
    <w:pPr>
      <w:spacing w:line="360" w:lineRule="auto"/>
      <w:ind w:left="720"/>
      <w:contextualSpacing/>
      <w:jc w:val="both"/>
    </w:pPr>
    <w:rPr>
      <w:sz w:val="26"/>
    </w:rPr>
  </w:style>
  <w:style w:type="paragraph" w:customStyle="1" w:styleId="Style5">
    <w:name w:val="Style5"/>
    <w:basedOn w:val="Normalny"/>
    <w:uiPriority w:val="99"/>
    <w:rsid w:val="00FF11BA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20">
    <w:name w:val="Font Style20"/>
    <w:uiPriority w:val="99"/>
    <w:rsid w:val="00FF11BA"/>
    <w:rPr>
      <w:rFonts w:ascii="Arial Narrow" w:hAnsi="Arial Narrow" w:cs="Arial Narrow"/>
      <w:sz w:val="20"/>
      <w:szCs w:val="20"/>
    </w:rPr>
  </w:style>
  <w:style w:type="paragraph" w:customStyle="1" w:styleId="Default">
    <w:name w:val="Default"/>
    <w:rsid w:val="00FF11BA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F11BA"/>
    <w:rPr>
      <w:i/>
      <w:iCs/>
    </w:rPr>
  </w:style>
  <w:style w:type="character" w:customStyle="1" w:styleId="apple-converted-space">
    <w:name w:val="apple-converted-space"/>
    <w:basedOn w:val="Domylnaczcionkaakapitu"/>
    <w:rsid w:val="00FF11BA"/>
  </w:style>
  <w:style w:type="character" w:customStyle="1" w:styleId="luchili">
    <w:name w:val="luc_hili"/>
    <w:basedOn w:val="Domylnaczcionkaakapitu"/>
    <w:rsid w:val="003130BA"/>
  </w:style>
  <w:style w:type="paragraph" w:styleId="Tekstdymka">
    <w:name w:val="Balloon Text"/>
    <w:basedOn w:val="Normalny"/>
    <w:link w:val="TekstdymkaZnak"/>
    <w:uiPriority w:val="99"/>
    <w:semiHidden/>
    <w:unhideWhenUsed/>
    <w:rsid w:val="00C851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13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224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609C5-E013-427D-8F7B-ACC2B26B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Wiśniewska</dc:creator>
  <cp:lastModifiedBy>JustynaN</cp:lastModifiedBy>
  <cp:revision>3</cp:revision>
  <cp:lastPrinted>2023-06-27T11:41:00Z</cp:lastPrinted>
  <dcterms:created xsi:type="dcterms:W3CDTF">2023-06-27T09:22:00Z</dcterms:created>
  <dcterms:modified xsi:type="dcterms:W3CDTF">2023-06-27T11:41:00Z</dcterms:modified>
</cp:coreProperties>
</file>