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96661C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Załącznik nr 1 do SWZ</w:t>
      </w:r>
    </w:p>
    <w:p w14:paraId="3EE60708" w14:textId="2C3CDB06" w:rsidR="00574BB6" w:rsidRPr="0096661C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color w:val="auto"/>
          <w:spacing w:val="0"/>
          <w:sz w:val="16"/>
          <w:szCs w:val="16"/>
        </w:rPr>
        <w:t xml:space="preserve">Nr Sprawy: </w:t>
      </w:r>
      <w:r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SPZP.271.</w:t>
      </w:r>
      <w:r w:rsidR="00813B8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46</w:t>
      </w:r>
      <w:r w:rsidR="0096661C"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.2025</w:t>
      </w:r>
    </w:p>
    <w:p w14:paraId="7138D9F5" w14:textId="77777777" w:rsidR="00574BB6" w:rsidRPr="007B77B9" w:rsidRDefault="00574BB6" w:rsidP="002859C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6661C">
        <w:trPr>
          <w:trHeight w:val="871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6661C">
        <w:trPr>
          <w:trHeight w:val="574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5857A6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56C94EC" w14:textId="11917E40" w:rsidR="00703D69" w:rsidRPr="00F014EF" w:rsidRDefault="00574BB6" w:rsidP="00C10C28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lastRenderedPageBreak/>
        <w:t>„</w:t>
      </w:r>
      <w:bookmarkStart w:id="0" w:name="_Hlk184733014"/>
      <w:r w:rsidR="00813B8C" w:rsidRPr="006B71E9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Dostawa materiałów zużywalnych i odczynników dla Grupy</w:t>
      </w:r>
      <w:r w:rsidR="00813B8C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br/>
      </w:r>
      <w:r w:rsidR="00813B8C" w:rsidRPr="006B71E9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Badawczej Immunoterapii na podstawie umów ramowych</w:t>
      </w:r>
      <w:r w:rsidR="00813B8C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br/>
      </w:r>
      <w:r w:rsidR="00813B8C" w:rsidRPr="006B71E9">
        <w:rPr>
          <w:rFonts w:ascii="Verdana" w:eastAsia="Calibri" w:hAnsi="Verdana" w:cs="Roboto Lt"/>
          <w:b/>
          <w:bCs/>
          <w:i/>
          <w:color w:val="auto"/>
          <w:spacing w:val="0"/>
          <w:szCs w:val="20"/>
          <w:lang w:eastAsia="pl-PL"/>
        </w:rPr>
        <w:t>z podziałem na 11 części</w:t>
      </w:r>
      <w:r w:rsidR="00C10C28" w:rsidRPr="000A4B9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</w:p>
    <w:p w14:paraId="0EA842F4" w14:textId="2ABDC131" w:rsidR="00574BB6" w:rsidRDefault="00574BB6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A077AAB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5005"/>
        <w:gridCol w:w="1899"/>
      </w:tblGrid>
      <w:tr w:rsidR="00813B8C" w:rsidRPr="003E44BE" w14:paraId="4F09BE20" w14:textId="77777777" w:rsidTr="003E44BE">
        <w:trPr>
          <w:trHeight w:val="34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0233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E0E43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Nazwa części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C881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Cena brutto [PLN]</w:t>
            </w:r>
          </w:p>
        </w:tc>
      </w:tr>
      <w:tr w:rsidR="00813B8C" w:rsidRPr="003E44BE" w14:paraId="2F2B129F" w14:textId="77777777" w:rsidTr="003E44BE">
        <w:trPr>
          <w:trHeight w:val="58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B37B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55811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1 materiały zużywalne do biologii komórki (hodowli komórkowych, bakteryjnych)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4A9C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29F03DF1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3056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90D2A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2 materiały zużywalne do biologii komórki (hodowli komórkowych, bakteryjnych)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C764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2EDAC900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0EA3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F2CA7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3 materiały zużywalne do biologii komórki (hodowli komórkowych, bakteryjnych)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C74F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2BC8BDFA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D60A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8EEFA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4 podstawowe materiały zużywalne do laboratorium  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A488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22375F84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E35E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B708B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5 podstawowe materiały zużywalne do laboratorium  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4922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48A77C19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0D57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499E5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6 podstawowe materiały zużywalne do laboratorium  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D77C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0BDB6A21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B2EE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4B3A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7 podstawowe materiały zużywalne do laboratorium  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9FBA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65E8B954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395E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CD2FE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8 odczynniki do biologii molekularnej 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4040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2209AE11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C2CE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012E8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9 odczynniki do biologii molekularnej 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1F5B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2CB749A7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8B01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C947B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10 podstawowe związki chemiczne do zastosowań laboratoryjnych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1AD5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813B8C" w:rsidRPr="003E44BE" w14:paraId="7DFB3077" w14:textId="77777777" w:rsidTr="003E44BE">
        <w:trPr>
          <w:trHeight w:val="34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5148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7E0D0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Pakiet 11 podstawowe związki chemiczne do zastosowań laboratoryjnych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8B78" w14:textId="77777777" w:rsidR="00813B8C" w:rsidRPr="003E44BE" w:rsidRDefault="00813B8C" w:rsidP="003E44BE">
            <w:pPr>
              <w:spacing w:before="100" w:beforeAutospacing="1" w:after="100" w:afterAutospacing="1" w:line="240" w:lineRule="auto"/>
              <w:jc w:val="lef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E44BE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</w:tbl>
    <w:p w14:paraId="2AD6F218" w14:textId="77777777" w:rsidR="003E44BE" w:rsidRDefault="003E44BE" w:rsidP="00574BB6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</w:pPr>
      <w:bookmarkStart w:id="1" w:name="_Hlk96334166"/>
      <w:bookmarkStart w:id="2" w:name="_Hlk96334086"/>
      <w:bookmarkStart w:id="3" w:name="_Hlk94853633"/>
    </w:p>
    <w:p w14:paraId="6C666A3B" w14:textId="290473B0" w:rsidR="00574BB6" w:rsidRPr="00C640ED" w:rsidRDefault="00574BB6" w:rsidP="00574BB6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W ramach kryterium nr 2</w:t>
      </w:r>
      <w:r w:rsidR="00005E48"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</w:p>
    <w:p w14:paraId="30063D50" w14:textId="5F7DC02F" w:rsidR="00574BB6" w:rsidRPr="00264E4B" w:rsidRDefault="00574BB6" w:rsidP="00574BB6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C640ED">
        <w:t xml:space="preserve"> 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 wynosi ………… dni roboczych (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C640ED">
        <w:rPr>
          <w:i/>
          <w:iCs/>
          <w:szCs w:val="20"/>
        </w:rPr>
        <w:t xml:space="preserve"> T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ED727C"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wykonawczej.</w:t>
      </w:r>
    </w:p>
    <w:bookmarkEnd w:id="1"/>
    <w:bookmarkEnd w:id="2"/>
    <w:bookmarkEnd w:id="3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lastRenderedPageBreak/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4FE2BB9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5E0500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126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954"/>
        <w:gridCol w:w="3560"/>
      </w:tblGrid>
      <w:tr w:rsidR="00574BB6" w:rsidRPr="0096661C" w14:paraId="369CD24C" w14:textId="77777777" w:rsidTr="003E44BE">
        <w:trPr>
          <w:trHeight w:val="65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L.p.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Części zamówienia - zakres dostaw, jakie Wykonawca zamierza powierzyć podwykonawcom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Firma (nazwa) podwykonawcy</w:t>
            </w:r>
          </w:p>
        </w:tc>
      </w:tr>
      <w:tr w:rsidR="00574BB6" w:rsidRPr="0096661C" w14:paraId="50A71A06" w14:textId="77777777" w:rsidTr="003E44BE">
        <w:trPr>
          <w:trHeight w:val="3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</w:tr>
    </w:tbl>
    <w:p w14:paraId="49C85791" w14:textId="77777777" w:rsidR="00574BB6" w:rsidRPr="00D474D4" w:rsidRDefault="00574BB6" w:rsidP="003E44BE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30E6841" w14:textId="77777777" w:rsidR="00574BB6" w:rsidRPr="00813B8C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813B8C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DBDB7D9" w14:textId="3ABDA223" w:rsidR="00574BB6" w:rsidRPr="003E44BE" w:rsidRDefault="00574BB6" w:rsidP="003E44BE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</w:pPr>
      <w:r w:rsidRPr="00813B8C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**</w:t>
      </w:r>
      <w:r w:rsidRPr="00813B8C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813B8C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„</w:t>
      </w:r>
      <w:r w:rsidRPr="00813B8C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  <w:t>nie dotyczy</w:t>
      </w:r>
      <w:r w:rsidRPr="00813B8C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”.</w:t>
      </w: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96661C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63FA54F" w14:textId="6D6DC4C4" w:rsidR="00574BB6" w:rsidRPr="003E44BE" w:rsidRDefault="00574BB6" w:rsidP="003E44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FA97EC" w14:textId="27F050B5" w:rsidR="00574BB6" w:rsidRPr="003E44BE" w:rsidRDefault="00574BB6" w:rsidP="003E44B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9731069" w14:textId="221DB759" w:rsidR="00574BB6" w:rsidRPr="0096661C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</w:pPr>
      <w:r w:rsidRPr="0096661C"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  <w:t>*niepotrzebne skreślić</w:t>
      </w:r>
    </w:p>
    <w:p w14:paraId="6E494AC8" w14:textId="77777777" w:rsidR="00574BB6" w:rsidRPr="0096661C" w:rsidRDefault="00574BB6" w:rsidP="00574BB6">
      <w:pPr>
        <w:rPr>
          <w:b/>
          <w:bCs/>
          <w:color w:val="FF0000"/>
          <w:sz w:val="16"/>
          <w:szCs w:val="16"/>
        </w:rPr>
      </w:pPr>
      <w:r w:rsidRPr="0096661C">
        <w:rPr>
          <w:b/>
          <w:bCs/>
          <w:color w:val="FF0000"/>
          <w:sz w:val="16"/>
          <w:szCs w:val="16"/>
        </w:rPr>
        <w:t>Oferta winna zostać sporządzona, pod rygorem nieważności w formie elektronicznej lub w postaci elektronicznej opatrzonej podpisem zaufanym lub podpisem osobistym.</w:t>
      </w:r>
    </w:p>
    <w:p w14:paraId="22B1458E" w14:textId="18A6DFAC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sectPr w:rsidR="00692A9D" w:rsidRPr="00692A9D" w:rsidSect="00EF6B8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5710" w14:textId="77777777" w:rsidR="00592974" w:rsidRDefault="00592974" w:rsidP="006747BD">
      <w:pPr>
        <w:spacing w:after="0" w:line="240" w:lineRule="auto"/>
      </w:pPr>
      <w:r>
        <w:separator/>
      </w:r>
    </w:p>
  </w:endnote>
  <w:endnote w:type="continuationSeparator" w:id="0">
    <w:p w14:paraId="0C8EE307" w14:textId="77777777" w:rsidR="00592974" w:rsidRDefault="0059297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1278" w14:textId="77777777" w:rsidR="003E44BE" w:rsidRDefault="003E44BE" w:rsidP="00813B8C">
    <w:pPr>
      <w:tabs>
        <w:tab w:val="center" w:pos="4536"/>
        <w:tab w:val="right" w:pos="9072"/>
      </w:tabs>
      <w:spacing w:after="0" w:line="240" w:lineRule="auto"/>
      <w:rPr>
        <w:bCs/>
        <w:color w:val="808080" w:themeColor="text2"/>
        <w:sz w:val="12"/>
        <w:szCs w:val="12"/>
      </w:rPr>
    </w:pPr>
  </w:p>
  <w:p w14:paraId="27934BC6" w14:textId="20E5E4AA" w:rsidR="00813B8C" w:rsidRPr="00813B8C" w:rsidRDefault="00813B8C" w:rsidP="00813B8C">
    <w:pPr>
      <w:tabs>
        <w:tab w:val="center" w:pos="4536"/>
        <w:tab w:val="right" w:pos="9072"/>
      </w:tabs>
      <w:spacing w:after="0" w:line="240" w:lineRule="auto"/>
      <w:rPr>
        <w:b/>
      </w:rPr>
    </w:pPr>
    <w:r w:rsidRPr="00813B8C">
      <w:rPr>
        <w:bCs/>
        <w:color w:val="808080" w:themeColor="text2"/>
        <w:sz w:val="12"/>
        <w:szCs w:val="12"/>
      </w:rPr>
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</w:r>
    <w:r w:rsidRPr="00813B8C">
      <w:rPr>
        <w:bCs/>
        <w:i/>
        <w:iCs/>
        <w:color w:val="808080" w:themeColor="text2"/>
        <w:sz w:val="12"/>
        <w:szCs w:val="12"/>
      </w:rPr>
      <w:t>Inwestycji D3.1.1 Kompleksowy rozwój badań w zakresie nauk medycznych i nauk o zdrowiu</w:t>
    </w:r>
    <w:r w:rsidRPr="00813B8C">
      <w:rPr>
        <w:bCs/>
        <w:color w:val="808080" w:themeColor="text2"/>
        <w:sz w:val="12"/>
        <w:szCs w:val="12"/>
      </w:rPr>
      <w:t>, na podstawie umowy nr</w:t>
    </w:r>
    <w:r w:rsidRPr="00813B8C">
      <w:rPr>
        <w:b/>
        <w:color w:val="808080" w:themeColor="text2"/>
        <w:sz w:val="12"/>
        <w:szCs w:val="12"/>
      </w:rPr>
      <w:t xml:space="preserve"> </w:t>
    </w:r>
    <w:r w:rsidRPr="00813B8C">
      <w:rPr>
        <w:bCs/>
        <w:color w:val="808080" w:themeColor="text2"/>
        <w:sz w:val="12"/>
        <w:szCs w:val="12"/>
      </w:rPr>
      <w:t>2024/ABM/03/KPO/KPOD.07.07-IW.07-0131/24-00</w:t>
    </w:r>
  </w:p>
  <w:p w14:paraId="58CEB9FA" w14:textId="77777777" w:rsidR="00813B8C" w:rsidRPr="00813B8C" w:rsidRDefault="00813B8C" w:rsidP="00813B8C">
    <w:pPr>
      <w:tabs>
        <w:tab w:val="center" w:pos="4536"/>
        <w:tab w:val="right" w:pos="9072"/>
      </w:tabs>
      <w:spacing w:after="0" w:line="240" w:lineRule="auto"/>
      <w:rPr>
        <w:b/>
      </w:rPr>
    </w:pPr>
    <w:r w:rsidRPr="00813B8C">
      <w:rPr>
        <w:b/>
        <w:noProof/>
      </w:rPr>
      <w:drawing>
        <wp:inline distT="0" distB="0" distL="0" distR="0" wp14:anchorId="5291393E" wp14:editId="284DD7B7">
          <wp:extent cx="5183505" cy="659765"/>
          <wp:effectExtent l="0" t="0" r="0" b="698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4614"/>
    </w:tblGrid>
    <w:tr w:rsidR="00813B8C" w:rsidRPr="00813B8C" w14:paraId="2B62DE40" w14:textId="77777777" w:rsidTr="002A4820">
      <w:tc>
        <w:tcPr>
          <w:tcW w:w="3539" w:type="dxa"/>
          <w:vAlign w:val="center"/>
        </w:tcPr>
        <w:p w14:paraId="0DC19DDD" w14:textId="77777777" w:rsidR="00813B8C" w:rsidRPr="00813B8C" w:rsidRDefault="00813B8C" w:rsidP="00813B8C">
          <w:pP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b/>
            </w:rPr>
          </w:pPr>
          <w:r w:rsidRPr="00813B8C">
            <w:rPr>
              <w:b/>
              <w:noProof/>
            </w:rPr>
            <w:drawing>
              <wp:inline distT="0" distB="0" distL="0" distR="0" wp14:anchorId="4D59594D" wp14:editId="77C3C64C">
                <wp:extent cx="2023999" cy="58166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7"/>
                        <a:stretch/>
                      </pic:blipFill>
                      <pic:spPr bwMode="auto">
                        <a:xfrm>
                          <a:off x="0" y="0"/>
                          <a:ext cx="2024378" cy="58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dxa"/>
          <w:vAlign w:val="center"/>
        </w:tcPr>
        <w:p w14:paraId="57D1EC4B" w14:textId="77777777" w:rsidR="00813B8C" w:rsidRPr="00813B8C" w:rsidRDefault="00813B8C" w:rsidP="00813B8C">
          <w:pPr>
            <w:spacing w:after="0" w:line="170" w:lineRule="exact"/>
            <w:rPr>
              <w:noProof/>
              <w:color w:val="808080" w:themeColor="text2"/>
              <w:sz w:val="10"/>
              <w:szCs w:val="10"/>
            </w:rPr>
          </w:pPr>
          <w:r w:rsidRPr="00813B8C">
            <w:rPr>
              <w:noProof/>
              <w:color w:val="808080" w:themeColor="text2"/>
              <w:sz w:val="10"/>
              <w:szCs w:val="10"/>
            </w:rPr>
            <w:t>Projekt pn. ,,Awatar pacjenta onkologicznego do rozwoju innowacyjnych terapii przeciwnowotworowych’’ finansowany ze środków budzetu państwa, przyznanych przez Ministra Edukacji i Nauki w ramach Programu ,,Nauka dla Społeczeństwa II’’ na podstawie umowy nr NdS-II/SN/0304/2024/01.</w:t>
          </w:r>
        </w:p>
      </w:tc>
    </w:tr>
  </w:tbl>
  <w:p w14:paraId="0AF51166" w14:textId="77777777" w:rsidR="00813B8C" w:rsidRPr="00813B8C" w:rsidRDefault="00813B8C" w:rsidP="00813B8C">
    <w:pPr>
      <w:tabs>
        <w:tab w:val="center" w:pos="4536"/>
        <w:tab w:val="right" w:pos="9072"/>
      </w:tabs>
      <w:spacing w:after="0" w:line="240" w:lineRule="auto"/>
      <w:rPr>
        <w:b/>
      </w:rPr>
    </w:pPr>
    <w:r w:rsidRPr="00813B8C">
      <w:rPr>
        <w:b/>
        <w:noProof/>
      </w:rPr>
      <w:drawing>
        <wp:inline distT="0" distB="0" distL="0" distR="0" wp14:anchorId="2C9B3DF5" wp14:editId="5AA4ACA7">
          <wp:extent cx="5181600" cy="2286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97AAE" w14:textId="46761ACE" w:rsidR="00961B8C" w:rsidRDefault="00961B8C" w:rsidP="00961B8C">
    <w:pPr>
      <w:pStyle w:val="Stopka"/>
      <w:rPr>
        <w:noProof/>
      </w:rPr>
    </w:pPr>
  </w:p>
  <w:p w14:paraId="222FCBCF" w14:textId="2D04371C" w:rsidR="00EF6B8D" w:rsidRPr="00D40690" w:rsidRDefault="00961B8C" w:rsidP="00961B8C">
    <w:pPr>
      <w:pStyle w:val="Stopka"/>
      <w:rPr>
        <w:noProof/>
      </w:rPr>
    </w:pPr>
    <w:r w:rsidRPr="008C75F3">
      <w:rPr>
        <w:sz w:val="16"/>
        <w:szCs w:val="16"/>
      </w:rPr>
      <w:t xml:space="preserve">Strona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PAGE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C75F3">
      <w:rPr>
        <w:sz w:val="16"/>
        <w:szCs w:val="16"/>
      </w:rPr>
      <w:fldChar w:fldCharType="end"/>
    </w:r>
    <w:r w:rsidRPr="008C75F3">
      <w:rPr>
        <w:sz w:val="16"/>
        <w:szCs w:val="16"/>
      </w:rPr>
      <w:t xml:space="preserve"> z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NUMPAGES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8C75F3">
      <w:rPr>
        <w:sz w:val="16"/>
        <w:szCs w:val="16"/>
      </w:rPr>
      <w:fldChar w:fldCharType="end"/>
    </w:r>
  </w:p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" name="Obraz 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p w14:paraId="286B9A63" w14:textId="77777777" w:rsidR="00961B8C" w:rsidRDefault="00961B8C" w:rsidP="00D40690">
        <w:pPr>
          <w:pStyle w:val="Stopka"/>
          <w:rPr>
            <w:b w:val="0"/>
            <w:noProof/>
          </w:rPr>
        </w:pPr>
      </w:p>
      <w:p w14:paraId="07C8B53D" w14:textId="77777777" w:rsidR="00813B8C" w:rsidRPr="00813B8C" w:rsidRDefault="00813B8C" w:rsidP="00813B8C">
        <w:pPr>
          <w:tabs>
            <w:tab w:val="center" w:pos="4536"/>
            <w:tab w:val="right" w:pos="9072"/>
          </w:tabs>
          <w:spacing w:after="0" w:line="240" w:lineRule="auto"/>
          <w:rPr>
            <w:b/>
          </w:rPr>
        </w:pPr>
        <w:r w:rsidRPr="00813B8C">
          <w:rPr>
            <w:bCs/>
            <w:color w:val="808080" w:themeColor="text2"/>
            <w:sz w:val="12"/>
            <w:szCs w:val="12"/>
          </w:rPr>
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</w:r>
        <w:r w:rsidRPr="00813B8C">
          <w:rPr>
            <w:bCs/>
            <w:i/>
            <w:iCs/>
            <w:color w:val="808080" w:themeColor="text2"/>
            <w:sz w:val="12"/>
            <w:szCs w:val="12"/>
          </w:rPr>
          <w:t>Inwestycji D3.1.1 Kompleksowy rozwój badań w zakresie nauk medycznych i nauk o zdrowiu</w:t>
        </w:r>
        <w:r w:rsidRPr="00813B8C">
          <w:rPr>
            <w:bCs/>
            <w:color w:val="808080" w:themeColor="text2"/>
            <w:sz w:val="12"/>
            <w:szCs w:val="12"/>
          </w:rPr>
          <w:t>, na podstawie umowy nr</w:t>
        </w:r>
        <w:r w:rsidRPr="00813B8C">
          <w:rPr>
            <w:b/>
            <w:color w:val="808080" w:themeColor="text2"/>
            <w:sz w:val="12"/>
            <w:szCs w:val="12"/>
          </w:rPr>
          <w:t xml:space="preserve"> </w:t>
        </w:r>
        <w:r w:rsidRPr="00813B8C">
          <w:rPr>
            <w:bCs/>
            <w:color w:val="808080" w:themeColor="text2"/>
            <w:sz w:val="12"/>
            <w:szCs w:val="12"/>
          </w:rPr>
          <w:t>2024/ABM/03/KPO/KPOD.07.07-IW.07-0131/24-00</w:t>
        </w:r>
      </w:p>
      <w:p w14:paraId="39DD94AB" w14:textId="77777777" w:rsidR="00813B8C" w:rsidRPr="00813B8C" w:rsidRDefault="00813B8C" w:rsidP="00813B8C">
        <w:pPr>
          <w:tabs>
            <w:tab w:val="center" w:pos="4536"/>
            <w:tab w:val="right" w:pos="9072"/>
          </w:tabs>
          <w:spacing w:after="0" w:line="240" w:lineRule="auto"/>
          <w:rPr>
            <w:b/>
          </w:rPr>
        </w:pPr>
        <w:r w:rsidRPr="00813B8C">
          <w:rPr>
            <w:b/>
            <w:noProof/>
          </w:rPr>
          <w:drawing>
            <wp:inline distT="0" distB="0" distL="0" distR="0" wp14:anchorId="76C8EBB7" wp14:editId="1507B85B">
              <wp:extent cx="5183505" cy="659765"/>
              <wp:effectExtent l="0" t="0" r="0" b="6985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350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39"/>
          <w:gridCol w:w="4614"/>
        </w:tblGrid>
        <w:tr w:rsidR="00813B8C" w:rsidRPr="00813B8C" w14:paraId="01527DDC" w14:textId="77777777" w:rsidTr="002A4820">
          <w:tc>
            <w:tcPr>
              <w:tcW w:w="3539" w:type="dxa"/>
              <w:vAlign w:val="center"/>
            </w:tcPr>
            <w:p w14:paraId="049D2C1F" w14:textId="77777777" w:rsidR="00813B8C" w:rsidRPr="00813B8C" w:rsidRDefault="00813B8C" w:rsidP="00813B8C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left"/>
                <w:rPr>
                  <w:b/>
                </w:rPr>
              </w:pPr>
              <w:r w:rsidRPr="00813B8C">
                <w:rPr>
                  <w:b/>
                  <w:noProof/>
                </w:rPr>
                <w:drawing>
                  <wp:inline distT="0" distB="0" distL="0" distR="0" wp14:anchorId="64382BAF" wp14:editId="59F0D45B">
                    <wp:extent cx="2023999" cy="581660"/>
                    <wp:effectExtent l="0" t="0" r="0" b="0"/>
                    <wp:docPr id="8" name="Obraz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047"/>
                            <a:stretch/>
                          </pic:blipFill>
                          <pic:spPr bwMode="auto">
                            <a:xfrm>
                              <a:off x="0" y="0"/>
                              <a:ext cx="2024378" cy="581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614" w:type="dxa"/>
              <w:vAlign w:val="center"/>
            </w:tcPr>
            <w:p w14:paraId="1CB25ACF" w14:textId="77777777" w:rsidR="00813B8C" w:rsidRPr="00813B8C" w:rsidRDefault="00813B8C" w:rsidP="00813B8C">
              <w:pPr>
                <w:spacing w:after="0" w:line="170" w:lineRule="exact"/>
                <w:rPr>
                  <w:noProof/>
                  <w:color w:val="808080" w:themeColor="text2"/>
                  <w:sz w:val="10"/>
                  <w:szCs w:val="10"/>
                </w:rPr>
              </w:pPr>
              <w:r w:rsidRPr="00813B8C">
                <w:rPr>
                  <w:noProof/>
                  <w:color w:val="808080" w:themeColor="text2"/>
                  <w:sz w:val="10"/>
                  <w:szCs w:val="10"/>
                </w:rPr>
                <w:t>Projekt pn. ,,Awatar pacjenta onkologicznego do rozwoju innowacyjnych terapii przeciwnowotworowych’’ finansowany ze środków budzetu państwa, przyznanych przez Ministra Edukacji i Nauki w ramach Programu ,,Nauka dla Społeczeństwa II’’ na podstawie umowy nr NdS-II/SN/0304/2024/01.</w:t>
              </w:r>
            </w:p>
          </w:tc>
        </w:tr>
      </w:tbl>
      <w:p w14:paraId="54B31F69" w14:textId="77777777" w:rsidR="00813B8C" w:rsidRPr="00813B8C" w:rsidRDefault="00813B8C" w:rsidP="00813B8C">
        <w:pPr>
          <w:tabs>
            <w:tab w:val="center" w:pos="4536"/>
            <w:tab w:val="right" w:pos="9072"/>
          </w:tabs>
          <w:spacing w:after="0" w:line="240" w:lineRule="auto"/>
          <w:rPr>
            <w:b/>
          </w:rPr>
        </w:pPr>
        <w:r w:rsidRPr="00813B8C">
          <w:rPr>
            <w:b/>
            <w:noProof/>
          </w:rPr>
          <w:drawing>
            <wp:inline distT="0" distB="0" distL="0" distR="0" wp14:anchorId="070F8399" wp14:editId="79384491">
              <wp:extent cx="5181600" cy="228600"/>
              <wp:effectExtent l="0" t="0" r="0" b="0"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2A6C9679" w14:textId="402286BE" w:rsidR="00216668" w:rsidRDefault="00216668" w:rsidP="00D40690">
        <w:pPr>
          <w:pStyle w:val="Stopka"/>
          <w:rPr>
            <w:noProof/>
          </w:rPr>
        </w:pPr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022793D5" w14:textId="65DACB2B" w:rsidR="003F4BA3" w:rsidRPr="00D06D36" w:rsidRDefault="009C1837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0" name="Obraz 10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AE88" w14:textId="77777777" w:rsidR="00592974" w:rsidRDefault="00592974" w:rsidP="006747BD">
      <w:pPr>
        <w:spacing w:after="0" w:line="240" w:lineRule="auto"/>
      </w:pPr>
      <w:r>
        <w:separator/>
      </w:r>
    </w:p>
  </w:footnote>
  <w:footnote w:type="continuationSeparator" w:id="0">
    <w:p w14:paraId="158A58C3" w14:textId="77777777" w:rsidR="00592974" w:rsidRDefault="00592974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5183" w14:textId="3D62AFD9" w:rsidR="00813B8C" w:rsidRDefault="00813B8C" w:rsidP="00813B8C">
    <w:pPr>
      <w:pStyle w:val="Nagwek"/>
      <w:ind w:firstLine="4536"/>
    </w:pPr>
    <w:r w:rsidRPr="00AD1A82">
      <w:rPr>
        <w:noProof/>
      </w:rPr>
      <w:drawing>
        <wp:inline distT="0" distB="0" distL="0" distR="0" wp14:anchorId="0E00E41D" wp14:editId="533BDC90">
          <wp:extent cx="1990725" cy="822541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30A4D955" w:rsidR="006747BD" w:rsidRPr="00DA52A1" w:rsidRDefault="00813B8C" w:rsidP="00813B8C">
    <w:pPr>
      <w:pStyle w:val="Nagwek"/>
      <w:ind w:firstLine="4536"/>
    </w:pPr>
    <w:r w:rsidRPr="00AD1A82">
      <w:rPr>
        <w:noProof/>
      </w:rPr>
      <w:drawing>
        <wp:inline distT="0" distB="0" distL="0" distR="0" wp14:anchorId="3F327130" wp14:editId="0D2D1A14">
          <wp:extent cx="1990725" cy="8225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4E44E84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13600EE">
      <w:start w:val="1"/>
      <w:numFmt w:val="lowerLetter"/>
      <w:lvlText w:val="%2."/>
      <w:lvlJc w:val="left"/>
      <w:pPr>
        <w:ind w:left="1800" w:hanging="360"/>
      </w:pPr>
      <w:rPr>
        <w:lang w:val="x-no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4894"/>
    <w:rsid w:val="00051011"/>
    <w:rsid w:val="00070438"/>
    <w:rsid w:val="00077647"/>
    <w:rsid w:val="000C29F2"/>
    <w:rsid w:val="000D72FF"/>
    <w:rsid w:val="000E275E"/>
    <w:rsid w:val="000F56B0"/>
    <w:rsid w:val="0010046F"/>
    <w:rsid w:val="00134929"/>
    <w:rsid w:val="001455FE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59C3"/>
    <w:rsid w:val="00293044"/>
    <w:rsid w:val="002A7B11"/>
    <w:rsid w:val="002D48BE"/>
    <w:rsid w:val="002F4540"/>
    <w:rsid w:val="00335F9F"/>
    <w:rsid w:val="00346C00"/>
    <w:rsid w:val="00354A18"/>
    <w:rsid w:val="00367E97"/>
    <w:rsid w:val="00370E05"/>
    <w:rsid w:val="003B2E46"/>
    <w:rsid w:val="003E14E7"/>
    <w:rsid w:val="003E44BE"/>
    <w:rsid w:val="003E484C"/>
    <w:rsid w:val="003F4BA3"/>
    <w:rsid w:val="00441D18"/>
    <w:rsid w:val="00443E1F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92974"/>
    <w:rsid w:val="005D102F"/>
    <w:rsid w:val="005D1495"/>
    <w:rsid w:val="005E4F6F"/>
    <w:rsid w:val="006747BD"/>
    <w:rsid w:val="006919BD"/>
    <w:rsid w:val="00692A9D"/>
    <w:rsid w:val="006A61C0"/>
    <w:rsid w:val="006B18E2"/>
    <w:rsid w:val="006D6DE5"/>
    <w:rsid w:val="006E5990"/>
    <w:rsid w:val="006F2186"/>
    <w:rsid w:val="006F645A"/>
    <w:rsid w:val="00703D69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3B8C"/>
    <w:rsid w:val="00814F7C"/>
    <w:rsid w:val="00821F16"/>
    <w:rsid w:val="00822F6F"/>
    <w:rsid w:val="00824B6D"/>
    <w:rsid w:val="008368C0"/>
    <w:rsid w:val="0084396A"/>
    <w:rsid w:val="0085351B"/>
    <w:rsid w:val="00854B7B"/>
    <w:rsid w:val="00861750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61B8C"/>
    <w:rsid w:val="0096661C"/>
    <w:rsid w:val="00980E14"/>
    <w:rsid w:val="009C1837"/>
    <w:rsid w:val="009D4C4D"/>
    <w:rsid w:val="00A164D4"/>
    <w:rsid w:val="00A21429"/>
    <w:rsid w:val="00A36F46"/>
    <w:rsid w:val="00A4666C"/>
    <w:rsid w:val="00A52C29"/>
    <w:rsid w:val="00A64013"/>
    <w:rsid w:val="00A80991"/>
    <w:rsid w:val="00A902A9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10C28"/>
    <w:rsid w:val="00C36739"/>
    <w:rsid w:val="00C63458"/>
    <w:rsid w:val="00C640ED"/>
    <w:rsid w:val="00C736D5"/>
    <w:rsid w:val="00D005B3"/>
    <w:rsid w:val="00D06D36"/>
    <w:rsid w:val="00D17059"/>
    <w:rsid w:val="00D33CA0"/>
    <w:rsid w:val="00D40690"/>
    <w:rsid w:val="00D60EBE"/>
    <w:rsid w:val="00D963AF"/>
    <w:rsid w:val="00DA52A1"/>
    <w:rsid w:val="00DB77D1"/>
    <w:rsid w:val="00DE3DBC"/>
    <w:rsid w:val="00E34513"/>
    <w:rsid w:val="00E36132"/>
    <w:rsid w:val="00E47785"/>
    <w:rsid w:val="00E878AA"/>
    <w:rsid w:val="00ED727C"/>
    <w:rsid w:val="00ED7972"/>
    <w:rsid w:val="00EE0389"/>
    <w:rsid w:val="00EE493C"/>
    <w:rsid w:val="00EF6B8D"/>
    <w:rsid w:val="00F0332F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B8C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B38C5-AF4C-49A2-B1CB-93B850EF8BA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4733B0D5-1540-4D7D-BD65-E5D9FD2D1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4B8C7-BEFF-49CA-BCC5-DFEA6DB67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21</cp:revision>
  <cp:lastPrinted>2020-10-21T10:15:00Z</cp:lastPrinted>
  <dcterms:created xsi:type="dcterms:W3CDTF">2024-04-30T08:10:00Z</dcterms:created>
  <dcterms:modified xsi:type="dcterms:W3CDTF">2025-04-23T10:20:00Z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10371800</vt:r8>
  </property>
  <property fmtid="{D5CDD505-2E9C-101B-9397-08002B2CF9AE}" pid="4" name="MediaServiceImageTags">
    <vt:lpwstr/>
  </property>
</Properties>
</file>