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9AC3" w14:textId="77777777" w:rsidR="00DC3EBE" w:rsidRPr="00292F38" w:rsidRDefault="00DC3EBE" w:rsidP="00DC3EBE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3F00DD58" w14:textId="7081D7FA" w:rsidR="00DC3EBE" w:rsidRDefault="00DC3EBE" w:rsidP="00DC3EBE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9</w:t>
      </w:r>
    </w:p>
    <w:p w14:paraId="610F0A44" w14:textId="77777777" w:rsidR="00D25E48" w:rsidRDefault="00D25E48" w:rsidP="008162C2">
      <w:pPr>
        <w:spacing w:line="276" w:lineRule="auto"/>
        <w:jc w:val="both"/>
        <w:rPr>
          <w:rFonts w:ascii="Calibri" w:hAnsi="Calibri" w:cs="Calibri"/>
          <w:i/>
          <w:szCs w:val="22"/>
        </w:rPr>
      </w:pPr>
    </w:p>
    <w:p w14:paraId="1909CD4A" w14:textId="77777777" w:rsidR="00D25E48" w:rsidRDefault="00D25E48" w:rsidP="008162C2">
      <w:pPr>
        <w:spacing w:line="276" w:lineRule="auto"/>
        <w:jc w:val="both"/>
        <w:rPr>
          <w:rFonts w:ascii="Calibri" w:hAnsi="Calibri" w:cs="Calibri"/>
          <w:i/>
          <w:szCs w:val="22"/>
        </w:rPr>
      </w:pPr>
    </w:p>
    <w:p w14:paraId="53B7673B" w14:textId="77777777" w:rsidR="00D25E48" w:rsidRDefault="00D25E48" w:rsidP="00D25E48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14:paraId="3E001AED" w14:textId="77777777" w:rsidR="00D25E48" w:rsidRDefault="00D25E48" w:rsidP="00D25E48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 w14:paraId="2515BD6E" w14:textId="77777777" w:rsidR="00D25E48" w:rsidRDefault="00D25E48" w:rsidP="00DC3EBE">
      <w:pPr>
        <w:pStyle w:val="Tekstwstpniesformatowany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98D550" w14:textId="17EF1B75" w:rsidR="00D25E48" w:rsidRDefault="00D25E48" w:rsidP="00DC3EBE">
      <w:pPr>
        <w:jc w:val="both"/>
      </w:pPr>
      <w:r>
        <w:rPr>
          <w:rFonts w:ascii="Calibri" w:hAnsi="Calibri" w:cs="Calibri"/>
          <w:sz w:val="22"/>
          <w:szCs w:val="22"/>
        </w:rPr>
        <w:t xml:space="preserve">Przystępując do postępowania o udzielenie zamówienia publicznego, prowadzonego w trybie podstawowym bez negocjacji, na potrzeby postępowania o udzielenie zamówienia publicznego </w:t>
      </w:r>
      <w:r w:rsidR="00DC3EBE"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>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C3EBE">
        <w:rPr>
          <w:rFonts w:ascii="Calibri" w:hAnsi="Calibri" w:cs="Calibri"/>
          <w:b/>
          <w:sz w:val="22"/>
          <w:szCs w:val="22"/>
        </w:rPr>
        <w:t>„</w:t>
      </w:r>
      <w:r w:rsidR="00DC3EBE" w:rsidRPr="00DC3EBE">
        <w:rPr>
          <w:rFonts w:asciiTheme="minorHAnsi" w:hAnsiTheme="minorHAnsi" w:cstheme="minorHAnsi"/>
          <w:b/>
          <w:bCs/>
          <w:sz w:val="22"/>
          <w:szCs w:val="22"/>
        </w:rPr>
        <w:t>Przewóz dzieci do szkół i ze szkół na terenie Gminy Gołcza w ramach komunikacji regularnej (zakup biletów miesięcznych) w roku szkolnym 2023/2024</w:t>
      </w:r>
      <w:r w:rsidRPr="00DC3EBE">
        <w:rPr>
          <w:rFonts w:ascii="Calibri" w:hAnsi="Calibri" w:cs="Calibri"/>
          <w:b/>
          <w:sz w:val="22"/>
          <w:szCs w:val="22"/>
        </w:rPr>
        <w:t>”</w:t>
      </w:r>
    </w:p>
    <w:p w14:paraId="0E3C6935" w14:textId="77777777" w:rsidR="00D25E48" w:rsidRDefault="00D25E48" w:rsidP="00DC3E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co następuje:</w:t>
      </w:r>
    </w:p>
    <w:p w14:paraId="3E9CD592" w14:textId="77777777" w:rsidR="00D25E48" w:rsidRDefault="00D25E48" w:rsidP="00D25E4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BA082D" w14:textId="4B57F31A" w:rsidR="00D25E48" w:rsidRDefault="00D25E48" w:rsidP="00D25E4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0840" wp14:editId="401C6A66">
                <wp:simplePos x="0" y="0"/>
                <wp:positionH relativeFrom="column">
                  <wp:posOffset>-3813</wp:posOffset>
                </wp:positionH>
                <wp:positionV relativeFrom="paragraph">
                  <wp:posOffset>29205</wp:posOffset>
                </wp:positionV>
                <wp:extent cx="90809" cy="115571"/>
                <wp:effectExtent l="0" t="0" r="23491" b="17779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888841" id="Prostokąt 2" o:spid="_x0000_s1026" style="position:absolute;margin-left:-.3pt;margin-top:2.3pt;width:7.1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" strokeweight=".26467mm">
                <v:textbox inset="0,0,0,0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>n  nie należę do grupy kapitałowej w rozumieniu ustawy z dnia 16 lutego 2007 r. o ochronie konkurencji i konsumentów (</w:t>
      </w:r>
      <w:r w:rsidR="0024740D">
        <w:rPr>
          <w:rFonts w:ascii="Calibri" w:hAnsi="Calibri" w:cs="Calibri"/>
          <w:b/>
          <w:sz w:val="22"/>
          <w:szCs w:val="22"/>
        </w:rPr>
        <w:t xml:space="preserve">t.j. </w:t>
      </w:r>
      <w:r w:rsidR="0024740D" w:rsidRPr="0024740D">
        <w:rPr>
          <w:rFonts w:ascii="Calibri" w:hAnsi="Calibri" w:cs="Calibri"/>
          <w:b/>
          <w:sz w:val="22"/>
          <w:szCs w:val="22"/>
        </w:rPr>
        <w:t>Dz.U. z 2021 r. poz. 275</w:t>
      </w:r>
      <w:r w:rsidR="0024740D">
        <w:rPr>
          <w:rFonts w:ascii="Calibri" w:hAnsi="Calibri" w:cs="Calibri"/>
          <w:b/>
          <w:sz w:val="22"/>
          <w:szCs w:val="22"/>
        </w:rPr>
        <w:t xml:space="preserve"> z poźn. zm.</w:t>
      </w:r>
      <w:r>
        <w:rPr>
          <w:rFonts w:ascii="Calibri" w:hAnsi="Calibri" w:cs="Calibri"/>
          <w:b/>
          <w:sz w:val="22"/>
          <w:szCs w:val="22"/>
        </w:rPr>
        <w:t>), *</w:t>
      </w:r>
    </w:p>
    <w:p w14:paraId="08160218" w14:textId="77777777" w:rsidR="0024740D" w:rsidRDefault="0024740D" w:rsidP="00D25E48">
      <w:pPr>
        <w:spacing w:line="360" w:lineRule="auto"/>
        <w:jc w:val="both"/>
      </w:pPr>
    </w:p>
    <w:p w14:paraId="1F11C44B" w14:textId="67043C9E" w:rsidR="00D25E48" w:rsidRDefault="00D25E48" w:rsidP="00D25E4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A9B4E" wp14:editId="0694C76C">
                <wp:simplePos x="0" y="0"/>
                <wp:positionH relativeFrom="column">
                  <wp:posOffset>0</wp:posOffset>
                </wp:positionH>
                <wp:positionV relativeFrom="paragraph">
                  <wp:posOffset>26032</wp:posOffset>
                </wp:positionV>
                <wp:extent cx="90809" cy="115571"/>
                <wp:effectExtent l="0" t="0" r="23491" b="17779"/>
                <wp:wrapNone/>
                <wp:docPr id="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F574AC" id="Prostokąt 1" o:spid="_x0000_s1026" style="position:absolute;margin-left:0;margin-top:2.05pt;width:7.15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" strokeweight=".26467mm">
                <v:textbox inset="0,0,0,0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 xml:space="preserve">    należę do grupy kapitałowej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rozumieniu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ustawy z dnia 16 lutego 2007 r. o ochronie konkurencji i konsumentów (</w:t>
      </w:r>
      <w:r w:rsidR="0024740D" w:rsidRPr="0024740D">
        <w:rPr>
          <w:rFonts w:ascii="Calibri" w:hAnsi="Calibri" w:cs="Calibri"/>
          <w:b/>
          <w:sz w:val="22"/>
          <w:szCs w:val="22"/>
        </w:rPr>
        <w:t xml:space="preserve">t.j. Dz.U. </w:t>
      </w:r>
      <w:r w:rsidR="0024740D">
        <w:rPr>
          <w:rFonts w:ascii="Calibri" w:hAnsi="Calibri" w:cs="Calibri"/>
          <w:b/>
          <w:sz w:val="22"/>
          <w:szCs w:val="22"/>
        </w:rPr>
        <w:t>z 2021 r. poz. 275 z poźn. zm.</w:t>
      </w:r>
      <w:r>
        <w:rPr>
          <w:rFonts w:ascii="Calibri" w:hAnsi="Calibri" w:cs="Calibri"/>
          <w:b/>
          <w:sz w:val="22"/>
          <w:szCs w:val="22"/>
        </w:rPr>
        <w:t>), *</w:t>
      </w:r>
    </w:p>
    <w:p w14:paraId="289666A5" w14:textId="77777777" w:rsidR="0024740D" w:rsidRDefault="0024740D" w:rsidP="00D25E48">
      <w:pPr>
        <w:spacing w:line="360" w:lineRule="auto"/>
        <w:jc w:val="both"/>
      </w:pPr>
    </w:p>
    <w:p w14:paraId="07A429D2" w14:textId="77777777" w:rsidR="00D25E48" w:rsidRPr="009F3165" w:rsidRDefault="00D25E48" w:rsidP="00D25E48">
      <w:pPr>
        <w:spacing w:line="360" w:lineRule="auto"/>
        <w:jc w:val="both"/>
        <w:rPr>
          <w:color w:val="C00000"/>
        </w:rPr>
      </w:pPr>
      <w:bookmarkStart w:id="0" w:name="_GoBack"/>
      <w:r w:rsidRPr="009F3165">
        <w:rPr>
          <w:rFonts w:ascii="Calibri" w:eastAsia="Calibri" w:hAnsi="Calibri" w:cs="Calibri"/>
          <w:b/>
          <w:color w:val="C00000"/>
          <w:sz w:val="22"/>
          <w:szCs w:val="22"/>
          <w:u w:val="single"/>
          <w:lang w:eastAsia="en-US"/>
        </w:rPr>
        <w:t>*właściwe zaznaczyć znakiem X</w:t>
      </w:r>
    </w:p>
    <w:bookmarkEnd w:id="0"/>
    <w:p w14:paraId="3FE51616" w14:textId="77777777" w:rsidR="00D25E48" w:rsidRDefault="00D25E48" w:rsidP="00D25E4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28D17B1" w14:textId="77777777" w:rsidR="00D25E48" w:rsidRDefault="00D25E48" w:rsidP="00D25E48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libri" w:hAnsi="Calibri" w:cs="Calibri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09D2C901" w14:textId="77777777" w:rsidR="00D25E48" w:rsidRDefault="00D25E48" w:rsidP="00D25E48">
      <w:pPr>
        <w:pStyle w:val="Tekstwstpniesformatowany"/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7675EDD2" w14:textId="77777777" w:rsidR="00D25E48" w:rsidRDefault="00D25E48" w:rsidP="00D25E48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UWAGA:</w:t>
      </w:r>
    </w:p>
    <w:p w14:paraId="253195EA" w14:textId="77777777" w:rsidR="00D25E48" w:rsidRDefault="00D25E48" w:rsidP="00D25E48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libri" w:hAnsi="Calibri" w:cs="Calibri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7A50F8F6" w14:textId="77777777" w:rsidR="00D25E48" w:rsidRDefault="00D25E48" w:rsidP="00D25E48">
      <w:pPr>
        <w:spacing w:after="100" w:line="276" w:lineRule="auto"/>
        <w:ind w:right="-2"/>
        <w:jc w:val="both"/>
      </w:pPr>
    </w:p>
    <w:p w14:paraId="281549A8" w14:textId="77777777" w:rsidR="00D25E48" w:rsidRDefault="00D25E48" w:rsidP="008162C2">
      <w:pPr>
        <w:spacing w:line="276" w:lineRule="auto"/>
        <w:jc w:val="both"/>
      </w:pPr>
    </w:p>
    <w:sectPr w:rsidR="00D25E4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72D7CD9" w:rsidR="00D1014A" w:rsidRPr="00CC1D5F" w:rsidRDefault="00D1014A" w:rsidP="00B46D7B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F3165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1969749C" w:rsidR="000A53BC" w:rsidRDefault="00DC3EBE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945CF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C774D6" wp14:editId="3361A6EB">
                <wp:simplePos x="0" y="0"/>
                <wp:positionH relativeFrom="margin">
                  <wp:posOffset>4708525</wp:posOffset>
                </wp:positionH>
                <wp:positionV relativeFrom="paragraph">
                  <wp:posOffset>-144780</wp:posOffset>
                </wp:positionV>
                <wp:extent cx="1173480" cy="385445"/>
                <wp:effectExtent l="0" t="0" r="762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52" b="28006"/>
                        <a:stretch/>
                      </pic:blipFill>
                      <pic:spPr bwMode="auto">
                        <a:xfrm>
                          <a:off x="0" y="0"/>
                          <a:ext cx="117348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9B8B29" w14:textId="16A6D5EC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7"/>
  </w:num>
  <w:num w:numId="32">
    <w:abstractNumId w:val="22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65A2E"/>
    <w:rsid w:val="00187CF3"/>
    <w:rsid w:val="001908E6"/>
    <w:rsid w:val="001952D2"/>
    <w:rsid w:val="001E391B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4740D"/>
    <w:rsid w:val="00256C2B"/>
    <w:rsid w:val="0026582C"/>
    <w:rsid w:val="00274EDF"/>
    <w:rsid w:val="0029700D"/>
    <w:rsid w:val="00297969"/>
    <w:rsid w:val="002A0F64"/>
    <w:rsid w:val="002A10A3"/>
    <w:rsid w:val="002A313B"/>
    <w:rsid w:val="002A4369"/>
    <w:rsid w:val="002C5F2A"/>
    <w:rsid w:val="002F49DA"/>
    <w:rsid w:val="002F7A98"/>
    <w:rsid w:val="003020CC"/>
    <w:rsid w:val="00305A5C"/>
    <w:rsid w:val="003077C6"/>
    <w:rsid w:val="00310721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5271E"/>
    <w:rsid w:val="0047061D"/>
    <w:rsid w:val="00493225"/>
    <w:rsid w:val="004C5319"/>
    <w:rsid w:val="004D7A4A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55888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56ACB"/>
    <w:rsid w:val="0076679A"/>
    <w:rsid w:val="00771F9E"/>
    <w:rsid w:val="007721AC"/>
    <w:rsid w:val="007726DB"/>
    <w:rsid w:val="00775375"/>
    <w:rsid w:val="0078382F"/>
    <w:rsid w:val="007B4FCA"/>
    <w:rsid w:val="007C40B4"/>
    <w:rsid w:val="007D5382"/>
    <w:rsid w:val="007E0B68"/>
    <w:rsid w:val="007E506A"/>
    <w:rsid w:val="008037FA"/>
    <w:rsid w:val="00812880"/>
    <w:rsid w:val="00815B50"/>
    <w:rsid w:val="008162C2"/>
    <w:rsid w:val="008172C5"/>
    <w:rsid w:val="008273AF"/>
    <w:rsid w:val="00830F5B"/>
    <w:rsid w:val="00851473"/>
    <w:rsid w:val="00861B84"/>
    <w:rsid w:val="008755FE"/>
    <w:rsid w:val="00876564"/>
    <w:rsid w:val="008810F0"/>
    <w:rsid w:val="008821D0"/>
    <w:rsid w:val="00884B9D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9E0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9F3165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46D7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50073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E48"/>
    <w:rsid w:val="00D333C1"/>
    <w:rsid w:val="00D556A9"/>
    <w:rsid w:val="00D663B7"/>
    <w:rsid w:val="00D6683A"/>
    <w:rsid w:val="00D75B09"/>
    <w:rsid w:val="00D90F71"/>
    <w:rsid w:val="00D960D3"/>
    <w:rsid w:val="00DB7AE4"/>
    <w:rsid w:val="00DC3448"/>
    <w:rsid w:val="00DC3EBE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C0ADC"/>
    <w:rsid w:val="00EE1AB4"/>
    <w:rsid w:val="00EF476D"/>
    <w:rsid w:val="00EF5D5C"/>
    <w:rsid w:val="00F037F2"/>
    <w:rsid w:val="00F269A2"/>
    <w:rsid w:val="00F26A9B"/>
    <w:rsid w:val="00F30A8C"/>
    <w:rsid w:val="00F47478"/>
    <w:rsid w:val="00F54D82"/>
    <w:rsid w:val="00F60401"/>
    <w:rsid w:val="00F712C2"/>
    <w:rsid w:val="00F7637E"/>
    <w:rsid w:val="00F8680E"/>
    <w:rsid w:val="00F93286"/>
    <w:rsid w:val="00F939EE"/>
    <w:rsid w:val="00F94804"/>
    <w:rsid w:val="00FA3A63"/>
    <w:rsid w:val="00FB3E18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D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A4A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25E48"/>
    <w:pPr>
      <w:widowControl w:val="0"/>
      <w:suppressAutoHyphens/>
      <w:autoSpaceDN w:val="0"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635C-63FF-4E97-A94E-B8D334FA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8</cp:revision>
  <cp:lastPrinted>2022-07-06T06:37:00Z</cp:lastPrinted>
  <dcterms:created xsi:type="dcterms:W3CDTF">2022-07-06T06:38:00Z</dcterms:created>
  <dcterms:modified xsi:type="dcterms:W3CDTF">2023-07-06T10:55:00Z</dcterms:modified>
</cp:coreProperties>
</file>