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3C5B" w14:textId="77777777" w:rsidR="005C49FF" w:rsidRDefault="005C49FF" w:rsidP="005C49FF">
      <w:pPr>
        <w:pStyle w:val="Standard"/>
        <w:spacing w:line="280" w:lineRule="atLeast"/>
        <w:jc w:val="center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>Klauzula informacyjna z art. 13 RODO</w:t>
      </w:r>
    </w:p>
    <w:p w14:paraId="2FFC2C6D" w14:textId="77777777" w:rsidR="005C49FF" w:rsidRDefault="005C49FF" w:rsidP="005C49FF">
      <w:pPr>
        <w:pStyle w:val="Standard"/>
        <w:spacing w:before="120" w:after="120" w:line="280" w:lineRule="atLeast"/>
        <w:jc w:val="both"/>
        <w:rPr>
          <w:rFonts w:eastAsia="Times New Roman"/>
          <w:color w:val="000000"/>
          <w:lang w:eastAsia="ar-SA"/>
        </w:rPr>
      </w:pPr>
    </w:p>
    <w:p w14:paraId="7841225E" w14:textId="77777777" w:rsidR="005C49FF" w:rsidRDefault="005C49FF" w:rsidP="005C49FF">
      <w:pPr>
        <w:pStyle w:val="Standard"/>
        <w:spacing w:after="150" w:line="280" w:lineRule="atLeast"/>
        <w:jc w:val="both"/>
      </w:pPr>
      <w:r>
        <w:rPr>
          <w:rFonts w:eastAsia="Times New Roman"/>
          <w:color w:val="000000"/>
        </w:rPr>
        <w:t xml:space="preserve">Zgodnie z art. 13 ust. 1 i 2 </w:t>
      </w:r>
      <w:r>
        <w:rPr>
          <w:rFonts w:eastAsia="Times New Roman"/>
          <w:color w:val="000000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</w:t>
      </w:r>
      <w:r>
        <w:rPr>
          <w:rFonts w:eastAsia="Times New Roman"/>
          <w:color w:val="000000"/>
        </w:rPr>
        <w:t>dalej „RODO”, informuję, że:</w:t>
      </w:r>
    </w:p>
    <w:p w14:paraId="75D06901" w14:textId="77777777" w:rsidR="005C49FF" w:rsidRDefault="005C49FF" w:rsidP="005C49FF">
      <w:pPr>
        <w:pStyle w:val="Standard"/>
        <w:spacing w:line="280" w:lineRule="atLeast"/>
        <w:rPr>
          <w:rFonts w:eastAsia="Times New Roman"/>
          <w:color w:val="000000"/>
          <w:lang w:eastAsia="ar-SA"/>
        </w:rPr>
      </w:pPr>
    </w:p>
    <w:p w14:paraId="57594B1D" w14:textId="77777777" w:rsidR="005C49FF" w:rsidRDefault="005C49FF" w:rsidP="005C49FF">
      <w:pPr>
        <w:pStyle w:val="Standard"/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Zgodnie z art. 13 ust. 1 Ogólnego Rozporządzenia o Ochronie Danych (RODO):</w:t>
      </w:r>
    </w:p>
    <w:p w14:paraId="17A38C34" w14:textId="77777777" w:rsidR="005C49FF" w:rsidRDefault="005C49FF" w:rsidP="005C49FF">
      <w:pPr>
        <w:pStyle w:val="Standard"/>
        <w:widowControl/>
        <w:numPr>
          <w:ilvl w:val="0"/>
          <w:numId w:val="2"/>
        </w:numPr>
        <w:spacing w:line="280" w:lineRule="atLeast"/>
        <w:jc w:val="both"/>
      </w:pPr>
      <w:r>
        <w:rPr>
          <w:rFonts w:eastAsia="Times New Roman"/>
          <w:color w:val="000000"/>
          <w:lang w:eastAsia="ar-SA"/>
        </w:rPr>
        <w:t>administratorem Pani/Pana danych osobowych jest Stacja Pogotowia Ratunkowego Samodzielny Publiczny Zakład Opieki Zdrowotnej z siedzibą w Białej Podlaskiej przy ul. Warszawskiej 20, 21-500 Biała Podlaska;</w:t>
      </w:r>
    </w:p>
    <w:p w14:paraId="7846533F" w14:textId="02FEE98A" w:rsidR="005C49FF" w:rsidRDefault="005C49FF" w:rsidP="005C49FF">
      <w:pPr>
        <w:pStyle w:val="Standard"/>
        <w:widowControl/>
        <w:numPr>
          <w:ilvl w:val="0"/>
          <w:numId w:val="3"/>
        </w:numPr>
        <w:spacing w:line="280" w:lineRule="atLeast"/>
        <w:jc w:val="both"/>
      </w:pPr>
      <w:r>
        <w:rPr>
          <w:rFonts w:eastAsia="Times New Roman"/>
          <w:color w:val="000000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794E9D">
          <w:rPr>
            <w:rStyle w:val="Hipercze"/>
            <w:rFonts w:eastAsia="Times New Roman"/>
            <w:lang w:eastAsia="ar-SA"/>
          </w:rPr>
          <w:t>iod@pogotowiebp.</w:t>
        </w:r>
        <w:r w:rsidRPr="00794E9D">
          <w:rPr>
            <w:rStyle w:val="Hipercze"/>
            <w:rFonts w:eastAsia="Times New Roman"/>
            <w:lang w:eastAsia="ar-SA"/>
          </w:rPr>
          <w:t>p</w:t>
        </w:r>
        <w:r w:rsidRPr="00794E9D">
          <w:rPr>
            <w:rStyle w:val="Hipercze"/>
            <w:rFonts w:eastAsia="Times New Roman"/>
            <w:lang w:eastAsia="ar-SA"/>
          </w:rPr>
          <w:t>l</w:t>
        </w:r>
      </w:hyperlink>
      <w:r>
        <w:rPr>
          <w:rFonts w:eastAsia="Times New Roman"/>
          <w:color w:val="000000"/>
          <w:lang w:eastAsia="ar-SA"/>
        </w:rPr>
        <w:t>;</w:t>
      </w:r>
    </w:p>
    <w:p w14:paraId="3CF4861B" w14:textId="77777777" w:rsidR="005C49FF" w:rsidRDefault="005C49FF" w:rsidP="005C49FF">
      <w:pPr>
        <w:pStyle w:val="Standard"/>
        <w:widowControl/>
        <w:numPr>
          <w:ilvl w:val="0"/>
          <w:numId w:val="3"/>
        </w:numPr>
        <w:spacing w:line="280" w:lineRule="atLeast"/>
        <w:jc w:val="both"/>
      </w:pPr>
      <w:r>
        <w:rPr>
          <w:rFonts w:eastAsia="Times New Roman"/>
          <w:color w:val="000000"/>
          <w:lang w:eastAsia="ar-SA"/>
        </w:rPr>
        <w:t xml:space="preserve">administrator będzie przetwarzał Państwa dane osobowe na podstawie art. 6 ust. 1 lit. b) RODO, tj. </w:t>
      </w:r>
      <w:r>
        <w:rPr>
          <w:rFonts w:eastAsia="Arial"/>
          <w:color w:val="000000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color w:val="000000"/>
          <w:lang w:eastAsia="ar-SA"/>
        </w:rPr>
        <w:t>;</w:t>
      </w:r>
    </w:p>
    <w:p w14:paraId="0BC99B25" w14:textId="77777777" w:rsidR="005C49FF" w:rsidRDefault="005C49FF" w:rsidP="005C49FF">
      <w:pPr>
        <w:pStyle w:val="Standard"/>
        <w:widowControl/>
        <w:numPr>
          <w:ilvl w:val="0"/>
          <w:numId w:val="3"/>
        </w:numPr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50518C0B" w14:textId="77777777" w:rsidR="005C49FF" w:rsidRDefault="005C49FF" w:rsidP="005C49FF">
      <w:pPr>
        <w:pStyle w:val="Standard"/>
        <w:widowControl/>
        <w:numPr>
          <w:ilvl w:val="0"/>
          <w:numId w:val="3"/>
        </w:numPr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administrator nie zamierza przekazywać Państwa danych osobowych do państwa trzeciego lub organizacji międzynarodowej;</w:t>
      </w:r>
    </w:p>
    <w:p w14:paraId="63766546" w14:textId="77777777" w:rsidR="005C49FF" w:rsidRDefault="005C49FF" w:rsidP="005C49FF">
      <w:pPr>
        <w:pStyle w:val="Standard"/>
        <w:widowControl/>
        <w:numPr>
          <w:ilvl w:val="0"/>
          <w:numId w:val="3"/>
        </w:numPr>
        <w:spacing w:after="200"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mają Państwo prawo uzyskać kopię swoich danych osobowych w siedzibie administratora.</w:t>
      </w:r>
    </w:p>
    <w:p w14:paraId="5018221E" w14:textId="77777777" w:rsidR="005C49FF" w:rsidRDefault="005C49FF" w:rsidP="005C49FF">
      <w:pPr>
        <w:pStyle w:val="Standard"/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Dodatkowo zgodnie z art. 13 ust. 2 RODO informujemy, że:</w:t>
      </w:r>
    </w:p>
    <w:p w14:paraId="48E1C41F" w14:textId="77777777" w:rsidR="005C49FF" w:rsidRDefault="005C49FF" w:rsidP="005C49FF">
      <w:pPr>
        <w:pStyle w:val="Standard"/>
        <w:widowControl/>
        <w:numPr>
          <w:ilvl w:val="0"/>
          <w:numId w:val="5"/>
        </w:numPr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Państwa dane osobowe będą przechowywane do momentu upływu okresu przedawnienia roszczeń;</w:t>
      </w:r>
    </w:p>
    <w:p w14:paraId="182DB055" w14:textId="77777777" w:rsidR="005C49FF" w:rsidRDefault="005C49FF" w:rsidP="005C49FF">
      <w:pPr>
        <w:pStyle w:val="Standard"/>
        <w:widowControl/>
        <w:numPr>
          <w:ilvl w:val="0"/>
          <w:numId w:val="6"/>
        </w:numPr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przysługuje Państwu prawo dostępu do treści swoich danych, ich sprostowania lub ograniczenia przetwarzania, usunięcia danych, a także prawo do wniesienia sprzeciwu wobec przetwarzania, prawo do przeniesienia danych oraz prawo do wniesienia skargi do organu nadzorczego;</w:t>
      </w:r>
    </w:p>
    <w:p w14:paraId="2BD262E7" w14:textId="77777777" w:rsidR="005C49FF" w:rsidRDefault="005C49FF" w:rsidP="005C49FF">
      <w:pPr>
        <w:pStyle w:val="Standard"/>
        <w:widowControl/>
        <w:numPr>
          <w:ilvl w:val="0"/>
          <w:numId w:val="6"/>
        </w:numPr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podanie danych osobowych jest dobrowolne, jednakże niezbędne do zawarcia umowy. Konsekwencją niepodania danych osobowych będzie brak realizacji umowy;</w:t>
      </w:r>
    </w:p>
    <w:p w14:paraId="41291055" w14:textId="77777777" w:rsidR="005C49FF" w:rsidRDefault="005C49FF" w:rsidP="005C49FF">
      <w:pPr>
        <w:pStyle w:val="Standard"/>
        <w:widowControl/>
        <w:numPr>
          <w:ilvl w:val="0"/>
          <w:numId w:val="6"/>
        </w:numPr>
        <w:spacing w:line="28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administrator nie podejmuje decyzji w sposób zautomatyzowany w oparciu o Państwa dane osobowe.</w:t>
      </w:r>
    </w:p>
    <w:p w14:paraId="5F64739B" w14:textId="77777777" w:rsidR="005C49FF" w:rsidRDefault="005C49FF" w:rsidP="005C49FF">
      <w:pPr>
        <w:pStyle w:val="Standard"/>
        <w:rPr>
          <w:color w:val="000000"/>
        </w:rPr>
      </w:pPr>
    </w:p>
    <w:p w14:paraId="77B284A5" w14:textId="77777777" w:rsidR="00410BCB" w:rsidRDefault="005C49FF"/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3594"/>
    <w:multiLevelType w:val="multilevel"/>
    <w:tmpl w:val="72349CB6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C364ADE"/>
    <w:multiLevelType w:val="multilevel"/>
    <w:tmpl w:val="B812FD50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1.%2.%3."/>
      <w:lvlJc w:val="right"/>
      <w:pPr>
        <w:ind w:left="2095" w:hanging="180"/>
      </w:pPr>
    </w:lvl>
    <w:lvl w:ilvl="3">
      <w:start w:val="1"/>
      <w:numFmt w:val="decimal"/>
      <w:lvlText w:val="%1.%2.%3.%4."/>
      <w:lvlJc w:val="left"/>
      <w:pPr>
        <w:ind w:left="2815" w:hanging="360"/>
      </w:pPr>
    </w:lvl>
    <w:lvl w:ilvl="4">
      <w:start w:val="1"/>
      <w:numFmt w:val="lowerLetter"/>
      <w:lvlText w:val="%1.%2.%3.%4.%5."/>
      <w:lvlJc w:val="left"/>
      <w:pPr>
        <w:ind w:left="3535" w:hanging="360"/>
      </w:pPr>
    </w:lvl>
    <w:lvl w:ilvl="5">
      <w:start w:val="1"/>
      <w:numFmt w:val="lowerRoman"/>
      <w:lvlText w:val="%1.%2.%3.%4.%5.%6."/>
      <w:lvlJc w:val="right"/>
      <w:pPr>
        <w:ind w:left="4255" w:hanging="180"/>
      </w:pPr>
    </w:lvl>
    <w:lvl w:ilvl="6">
      <w:start w:val="1"/>
      <w:numFmt w:val="decimal"/>
      <w:lvlText w:val="%1.%2.%3.%4.%5.%6.%7."/>
      <w:lvlJc w:val="left"/>
      <w:pPr>
        <w:ind w:left="4975" w:hanging="360"/>
      </w:pPr>
    </w:lvl>
    <w:lvl w:ilvl="7">
      <w:start w:val="1"/>
      <w:numFmt w:val="lowerLetter"/>
      <w:lvlText w:val="%1.%2.%3.%4.%5.%6.%7.%8."/>
      <w:lvlJc w:val="left"/>
      <w:pPr>
        <w:ind w:left="5695" w:hanging="360"/>
      </w:pPr>
    </w:lvl>
    <w:lvl w:ilvl="8">
      <w:start w:val="1"/>
      <w:numFmt w:val="lowerRoman"/>
      <w:lvlText w:val="%1.%2.%3.%4.%5.%6.%7.%8.%9."/>
      <w:lvlJc w:val="right"/>
      <w:pPr>
        <w:ind w:left="641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FF"/>
    <w:rsid w:val="0025732F"/>
    <w:rsid w:val="005C49FF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7D59"/>
  <w15:chartTrackingRefBased/>
  <w15:docId w15:val="{08E1745F-748F-4F48-90BF-23602141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9FF"/>
    <w:rPr>
      <w:color w:val="0563C1" w:themeColor="hyperlink"/>
      <w:u w:val="single"/>
    </w:rPr>
  </w:style>
  <w:style w:type="paragraph" w:customStyle="1" w:styleId="Standard">
    <w:name w:val="Standard"/>
    <w:rsid w:val="005C49F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</w:rPr>
  </w:style>
  <w:style w:type="numbering" w:customStyle="1" w:styleId="WWNum1">
    <w:name w:val="WWNum1"/>
    <w:rsid w:val="005C49FF"/>
    <w:pPr>
      <w:numPr>
        <w:numId w:val="1"/>
      </w:numPr>
    </w:pPr>
  </w:style>
  <w:style w:type="numbering" w:customStyle="1" w:styleId="WWNum2">
    <w:name w:val="WWNum2"/>
    <w:rsid w:val="005C49FF"/>
    <w:pPr>
      <w:numPr>
        <w:numId w:val="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C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2021-08-09T11:20:00Z</dcterms:created>
  <dcterms:modified xsi:type="dcterms:W3CDTF">2021-08-09T11:21:00Z</dcterms:modified>
</cp:coreProperties>
</file>