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A882" w14:textId="65338F86" w:rsidR="00853FC5" w:rsidRDefault="00853FC5" w:rsidP="003A6D94">
      <w:pPr>
        <w:spacing w:before="240"/>
        <w:jc w:val="both"/>
        <w:rPr>
          <w:b/>
          <w:sz w:val="22"/>
          <w:szCs w:val="22"/>
          <w:lang w:eastAsia="en-US"/>
        </w:rPr>
      </w:pPr>
      <w:bookmarkStart w:id="0" w:name="_Hlk76473526"/>
      <w:r>
        <w:rPr>
          <w:rFonts w:ascii="Calibri" w:eastAsia="Calibri" w:hAnsi="Calibri"/>
          <w:noProof/>
          <w:color w:val="000000"/>
          <w:sz w:val="22"/>
          <w:szCs w:val="22"/>
        </w:rPr>
        <w:drawing>
          <wp:anchor distT="0" distB="0" distL="114300" distR="114300" simplePos="0" relativeHeight="251664384" behindDoc="1" locked="0" layoutInCell="1" allowOverlap="1" wp14:anchorId="7C1C4BBD" wp14:editId="526D1968">
            <wp:simplePos x="0" y="0"/>
            <wp:positionH relativeFrom="margin">
              <wp:align>right</wp:align>
            </wp:positionH>
            <wp:positionV relativeFrom="paragraph">
              <wp:posOffset>0</wp:posOffset>
            </wp:positionV>
            <wp:extent cx="1616075" cy="699770"/>
            <wp:effectExtent l="0" t="0" r="3175" b="5080"/>
            <wp:wrapTight wrapText="bothSides">
              <wp:wrapPolygon edited="0">
                <wp:start x="0" y="0"/>
                <wp:lineTo x="0" y="12936"/>
                <wp:lineTo x="3565" y="18817"/>
                <wp:lineTo x="3565" y="19993"/>
                <wp:lineTo x="8402" y="21169"/>
                <wp:lineTo x="19096" y="21169"/>
                <wp:lineTo x="19096" y="18817"/>
                <wp:lineTo x="21388" y="15877"/>
                <wp:lineTo x="21388" y="7056"/>
                <wp:lineTo x="8912" y="588"/>
                <wp:lineTo x="3565" y="0"/>
                <wp:lineTo x="0" y="0"/>
              </wp:wrapPolygon>
            </wp:wrapTight>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075" cy="6997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noProof/>
          <w:color w:val="000000"/>
          <w:sz w:val="22"/>
          <w:szCs w:val="22"/>
        </w:rPr>
        <w:drawing>
          <wp:anchor distT="0" distB="0" distL="114300" distR="114300" simplePos="0" relativeHeight="251662336" behindDoc="0" locked="0" layoutInCell="1" allowOverlap="1" wp14:anchorId="6CC9C55A" wp14:editId="13A4FC11">
            <wp:simplePos x="0" y="0"/>
            <wp:positionH relativeFrom="column">
              <wp:posOffset>0</wp:posOffset>
            </wp:positionH>
            <wp:positionV relativeFrom="paragraph">
              <wp:posOffset>-635</wp:posOffset>
            </wp:positionV>
            <wp:extent cx="523875" cy="57467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l="11078" t="29610" r="78340" b="49634"/>
                    <a:stretch>
                      <a:fillRect/>
                    </a:stretch>
                  </pic:blipFill>
                  <pic:spPr bwMode="auto">
                    <a:xfrm>
                      <a:off x="0" y="0"/>
                      <a:ext cx="52387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0E9E">
        <w:rPr>
          <w:b/>
          <w:sz w:val="22"/>
          <w:szCs w:val="22"/>
          <w:lang w:eastAsia="en-US"/>
        </w:rPr>
        <w:t xml:space="preserve"> </w:t>
      </w:r>
    </w:p>
    <w:p w14:paraId="4478FD98" w14:textId="77777777" w:rsidR="00853FC5" w:rsidRDefault="00853FC5" w:rsidP="003A6D94">
      <w:pPr>
        <w:spacing w:before="240"/>
        <w:jc w:val="both"/>
        <w:rPr>
          <w:b/>
          <w:sz w:val="22"/>
          <w:szCs w:val="22"/>
          <w:lang w:eastAsia="en-US"/>
        </w:rPr>
      </w:pPr>
    </w:p>
    <w:p w14:paraId="33AB5280" w14:textId="77777777" w:rsidR="00853FC5" w:rsidRPr="008C7391" w:rsidRDefault="00853FC5" w:rsidP="00853FC5">
      <w:pPr>
        <w:rPr>
          <w:b/>
          <w:sz w:val="24"/>
          <w:szCs w:val="24"/>
        </w:rPr>
      </w:pPr>
      <w:r w:rsidRPr="008C7391">
        <w:rPr>
          <w:b/>
          <w:sz w:val="24"/>
          <w:szCs w:val="24"/>
        </w:rPr>
        <w:t>4 Regionalna Baza Logistyczna</w:t>
      </w:r>
    </w:p>
    <w:p w14:paraId="4E88C4C7" w14:textId="77777777" w:rsidR="00853FC5" w:rsidRPr="008D423A" w:rsidRDefault="00853FC5" w:rsidP="00853FC5">
      <w:pPr>
        <w:rPr>
          <w:i/>
          <w:sz w:val="16"/>
          <w:szCs w:val="16"/>
        </w:rPr>
      </w:pPr>
      <w:r w:rsidRPr="008D423A">
        <w:rPr>
          <w:i/>
          <w:sz w:val="16"/>
          <w:szCs w:val="16"/>
        </w:rPr>
        <w:t>im. gen. broni Tadeusza Jordan-Rozwadowskiego</w:t>
      </w:r>
    </w:p>
    <w:p w14:paraId="6FF1DCAF" w14:textId="77777777" w:rsidR="00853FC5" w:rsidRDefault="00853FC5" w:rsidP="00853FC5">
      <w:pPr>
        <w:rPr>
          <w:b/>
          <w:sz w:val="22"/>
          <w:szCs w:val="22"/>
        </w:rPr>
      </w:pPr>
    </w:p>
    <w:p w14:paraId="2CAC0FF9" w14:textId="646E6B91" w:rsidR="00853FC5" w:rsidRPr="003F3091" w:rsidRDefault="00853FC5" w:rsidP="00853FC5">
      <w:pPr>
        <w:rPr>
          <w:b/>
          <w:sz w:val="22"/>
          <w:szCs w:val="22"/>
        </w:rPr>
      </w:pPr>
      <w:r w:rsidRPr="003F3091">
        <w:rPr>
          <w:b/>
          <w:sz w:val="22"/>
          <w:szCs w:val="22"/>
        </w:rPr>
        <w:t xml:space="preserve">Komendant </w:t>
      </w:r>
    </w:p>
    <w:p w14:paraId="5FED9A99" w14:textId="32C13FD1" w:rsidR="00853FC5" w:rsidRPr="00AE61FD" w:rsidRDefault="00853FC5" w:rsidP="00853FC5">
      <w:pPr>
        <w:rPr>
          <w:b/>
          <w:sz w:val="22"/>
          <w:szCs w:val="22"/>
        </w:rPr>
      </w:pPr>
      <w:r w:rsidRPr="003F3091">
        <w:rPr>
          <w:b/>
          <w:sz w:val="22"/>
          <w:szCs w:val="22"/>
        </w:rPr>
        <w:t xml:space="preserve">płk </w:t>
      </w:r>
      <w:r w:rsidR="00736CE0">
        <w:rPr>
          <w:b/>
          <w:sz w:val="22"/>
          <w:szCs w:val="22"/>
        </w:rPr>
        <w:t>Mirosław Giel</w:t>
      </w:r>
    </w:p>
    <w:p w14:paraId="3950C2F0" w14:textId="77777777" w:rsidR="00853FC5" w:rsidRDefault="00853FC5" w:rsidP="00853FC5"/>
    <w:p w14:paraId="6A53457B" w14:textId="77777777" w:rsidR="00853FC5" w:rsidRPr="00AF2DE2" w:rsidRDefault="00853FC5" w:rsidP="00853FC5">
      <w:pPr>
        <w:rPr>
          <w:sz w:val="22"/>
          <w:szCs w:val="22"/>
        </w:rPr>
      </w:pPr>
      <w:r>
        <w:t>T</w:t>
      </w:r>
      <w:r w:rsidRPr="00AF2DE2">
        <w:rPr>
          <w:sz w:val="22"/>
          <w:szCs w:val="22"/>
        </w:rPr>
        <w:t>: 2612 (B5)</w:t>
      </w:r>
    </w:p>
    <w:p w14:paraId="179D66CA" w14:textId="711C403A" w:rsidR="00853FC5" w:rsidRPr="00AF2DE2" w:rsidRDefault="00853FC5" w:rsidP="00853FC5">
      <w:pPr>
        <w:rPr>
          <w:sz w:val="22"/>
          <w:szCs w:val="22"/>
        </w:rPr>
      </w:pPr>
      <w:r w:rsidRPr="00AF2DE2">
        <w:rPr>
          <w:sz w:val="22"/>
          <w:szCs w:val="22"/>
        </w:rPr>
        <w:t xml:space="preserve">Wrocław, dnia </w:t>
      </w:r>
      <w:r w:rsidR="00966125">
        <w:rPr>
          <w:sz w:val="22"/>
          <w:szCs w:val="22"/>
        </w:rPr>
        <w:t>2</w:t>
      </w:r>
      <w:r w:rsidR="0031585C">
        <w:rPr>
          <w:sz w:val="22"/>
          <w:szCs w:val="22"/>
        </w:rPr>
        <w:t>6</w:t>
      </w:r>
      <w:r w:rsidR="00F24E8A">
        <w:rPr>
          <w:sz w:val="22"/>
          <w:szCs w:val="22"/>
        </w:rPr>
        <w:t xml:space="preserve"> maja</w:t>
      </w:r>
      <w:r w:rsidR="00F24E8A" w:rsidRPr="00AF2DE2">
        <w:rPr>
          <w:sz w:val="22"/>
          <w:szCs w:val="22"/>
        </w:rPr>
        <w:t xml:space="preserve"> </w:t>
      </w:r>
      <w:r w:rsidRPr="00AF2DE2">
        <w:rPr>
          <w:sz w:val="22"/>
          <w:szCs w:val="22"/>
        </w:rPr>
        <w:t>2025 r.</w:t>
      </w:r>
      <w:r w:rsidRPr="00AF2DE2">
        <w:rPr>
          <w:sz w:val="22"/>
          <w:szCs w:val="22"/>
        </w:rPr>
        <w:br w:type="textWrapping" w:clear="all"/>
      </w:r>
    </w:p>
    <w:p w14:paraId="1704F1C6" w14:textId="0C7D0477" w:rsidR="00853FC5" w:rsidRDefault="00853FC5" w:rsidP="00853FC5">
      <w:pPr>
        <w:spacing w:before="240"/>
        <w:jc w:val="both"/>
        <w:rPr>
          <w:b/>
          <w:sz w:val="22"/>
          <w:szCs w:val="22"/>
          <w:lang w:eastAsia="en-US"/>
        </w:rPr>
      </w:pPr>
      <w:r w:rsidRPr="00AF2DE2">
        <w:rPr>
          <w:b/>
          <w:color w:val="0070C0"/>
          <w:sz w:val="22"/>
          <w:szCs w:val="22"/>
        </w:rPr>
        <w:t>https: //platformazakupowa.pl/pn/4rblog</w:t>
      </w:r>
    </w:p>
    <w:p w14:paraId="7D5289F3" w14:textId="3CDF216E" w:rsidR="00853FC5" w:rsidRDefault="002B1E1B" w:rsidP="00853FC5">
      <w:pPr>
        <w:spacing w:before="240" w:line="276" w:lineRule="auto"/>
        <w:ind w:left="993" w:hanging="993"/>
        <w:jc w:val="both"/>
        <w:rPr>
          <w:b/>
          <w:color w:val="000000" w:themeColor="text1"/>
          <w:sz w:val="22"/>
          <w:szCs w:val="22"/>
        </w:rPr>
      </w:pPr>
      <w:r w:rsidRPr="008B6EC7">
        <w:rPr>
          <w:b/>
          <w:sz w:val="22"/>
          <w:szCs w:val="22"/>
          <w:lang w:eastAsia="en-US"/>
        </w:rPr>
        <w:t>Dotyczy</w:t>
      </w:r>
      <w:r w:rsidR="003A6D94" w:rsidRPr="008B6EC7">
        <w:rPr>
          <w:sz w:val="22"/>
          <w:szCs w:val="22"/>
          <w:lang w:eastAsia="en-US"/>
        </w:rPr>
        <w:t>: wyjaśnienia i zmiany</w:t>
      </w:r>
      <w:r w:rsidRPr="008B6EC7">
        <w:rPr>
          <w:sz w:val="22"/>
          <w:szCs w:val="22"/>
          <w:lang w:eastAsia="en-US"/>
        </w:rPr>
        <w:t xml:space="preserve"> treści SWZ w postępowaniu o udzielenie zamówienia publicznego, którego przedmiotem jest:</w:t>
      </w:r>
      <w:r w:rsidR="00853FC5">
        <w:rPr>
          <w:sz w:val="22"/>
          <w:szCs w:val="22"/>
          <w:lang w:eastAsia="en-US"/>
        </w:rPr>
        <w:t xml:space="preserve"> </w:t>
      </w:r>
      <w:r w:rsidR="00F24E8A">
        <w:rPr>
          <w:b/>
          <w:sz w:val="22"/>
          <w:szCs w:val="22"/>
        </w:rPr>
        <w:t>USŁUGA – REMONT SPRZĘTU INŻYNIERYJNEGO – NAPRAWA GŁÓWNA UNIWERSALNEJ MASZYNY INŻYNIERYJNEJ UMI 9.50</w:t>
      </w:r>
    </w:p>
    <w:p w14:paraId="5CEBB0D5" w14:textId="10739035" w:rsidR="002B1E1B" w:rsidRPr="008B6EC7" w:rsidRDefault="00827FFD" w:rsidP="00853FC5">
      <w:pPr>
        <w:spacing w:before="240"/>
        <w:jc w:val="center"/>
        <w:rPr>
          <w:b/>
          <w:sz w:val="22"/>
          <w:szCs w:val="22"/>
        </w:rPr>
      </w:pPr>
      <w:r w:rsidRPr="000E48A4">
        <w:rPr>
          <w:b/>
          <w:smallCaps/>
          <w:sz w:val="28"/>
          <w:szCs w:val="24"/>
        </w:rPr>
        <w:t>nr sprawy</w:t>
      </w:r>
      <w:r>
        <w:rPr>
          <w:b/>
          <w:smallCaps/>
          <w:sz w:val="24"/>
          <w:szCs w:val="24"/>
        </w:rPr>
        <w:t xml:space="preserve">: </w:t>
      </w:r>
      <w:r w:rsidR="00F24E8A">
        <w:rPr>
          <w:b/>
          <w:sz w:val="22"/>
          <w:szCs w:val="22"/>
        </w:rPr>
        <w:t>TECH</w:t>
      </w:r>
      <w:r w:rsidR="00F24E8A" w:rsidRPr="00273E73">
        <w:rPr>
          <w:b/>
          <w:sz w:val="22"/>
          <w:szCs w:val="22"/>
        </w:rPr>
        <w:t>/7</w:t>
      </w:r>
      <w:r w:rsidR="00F24E8A">
        <w:rPr>
          <w:b/>
          <w:sz w:val="22"/>
          <w:szCs w:val="22"/>
        </w:rPr>
        <w:t>8</w:t>
      </w:r>
      <w:r w:rsidR="00F24E8A" w:rsidRPr="00273E73">
        <w:rPr>
          <w:b/>
          <w:sz w:val="22"/>
          <w:szCs w:val="22"/>
        </w:rPr>
        <w:t>/MT/2025</w:t>
      </w:r>
    </w:p>
    <w:p w14:paraId="20B8DF00" w14:textId="677FE4F6" w:rsidR="008B6EC7" w:rsidRDefault="002B1E1B" w:rsidP="008B6EC7">
      <w:pPr>
        <w:shd w:val="clear" w:color="auto" w:fill="FFFFFF"/>
        <w:spacing w:before="240" w:after="120" w:line="276" w:lineRule="auto"/>
        <w:jc w:val="both"/>
        <w:rPr>
          <w:sz w:val="22"/>
          <w:szCs w:val="22"/>
          <w:lang w:eastAsia="en-US"/>
        </w:rPr>
      </w:pPr>
      <w:bookmarkStart w:id="1" w:name="_Hlk132357031"/>
      <w:r w:rsidRPr="008B6EC7">
        <w:rPr>
          <w:sz w:val="22"/>
          <w:szCs w:val="22"/>
          <w:lang w:eastAsia="en-US"/>
        </w:rPr>
        <w:t>Dział</w:t>
      </w:r>
      <w:r w:rsidR="003A6D94" w:rsidRPr="008B6EC7">
        <w:rPr>
          <w:sz w:val="22"/>
          <w:szCs w:val="22"/>
          <w:lang w:eastAsia="en-US"/>
        </w:rPr>
        <w:t>ając na podstawie art.135 ust.</w:t>
      </w:r>
      <w:r w:rsidR="003C3257">
        <w:rPr>
          <w:sz w:val="22"/>
          <w:szCs w:val="22"/>
          <w:lang w:eastAsia="en-US"/>
        </w:rPr>
        <w:t xml:space="preserve"> 1</w:t>
      </w:r>
      <w:r w:rsidR="003D694A">
        <w:rPr>
          <w:sz w:val="22"/>
          <w:szCs w:val="22"/>
          <w:lang w:eastAsia="en-US"/>
        </w:rPr>
        <w:t>,</w:t>
      </w:r>
      <w:r w:rsidR="003A6D94" w:rsidRPr="008B6EC7">
        <w:rPr>
          <w:sz w:val="22"/>
          <w:szCs w:val="22"/>
          <w:lang w:eastAsia="en-US"/>
        </w:rPr>
        <w:t xml:space="preserve"> 6</w:t>
      </w:r>
      <w:r w:rsidRPr="008B6EC7">
        <w:rPr>
          <w:sz w:val="22"/>
          <w:szCs w:val="22"/>
          <w:lang w:eastAsia="en-US"/>
        </w:rPr>
        <w:t xml:space="preserve"> ustawy </w:t>
      </w:r>
      <w:bookmarkEnd w:id="1"/>
      <w:r w:rsidRPr="008B6EC7">
        <w:rPr>
          <w:sz w:val="22"/>
          <w:szCs w:val="22"/>
          <w:lang w:eastAsia="en-US"/>
        </w:rPr>
        <w:t xml:space="preserve">z dnia 11 września 2019r. - </w:t>
      </w:r>
      <w:r w:rsidRPr="008B6EC7">
        <w:rPr>
          <w:i/>
          <w:sz w:val="22"/>
          <w:szCs w:val="22"/>
          <w:lang w:eastAsia="en-US"/>
        </w:rPr>
        <w:t xml:space="preserve">Prawo zamówień publicznych </w:t>
      </w:r>
      <w:r w:rsidRPr="008B6EC7">
        <w:rPr>
          <w:sz w:val="22"/>
          <w:szCs w:val="22"/>
          <w:lang w:eastAsia="en-US"/>
        </w:rPr>
        <w:t xml:space="preserve">(dalej jako: ustawa Pzp), </w:t>
      </w:r>
      <w:r w:rsidR="0031750A">
        <w:rPr>
          <w:bCs/>
          <w:sz w:val="22"/>
          <w:szCs w:val="22"/>
          <w:lang w:eastAsia="en-US"/>
        </w:rPr>
        <w:t>Zamawiający</w:t>
      </w:r>
      <w:r w:rsidRPr="008B6EC7">
        <w:rPr>
          <w:bCs/>
          <w:sz w:val="22"/>
          <w:szCs w:val="22"/>
          <w:lang w:eastAsia="en-US"/>
        </w:rPr>
        <w:t xml:space="preserve"> </w:t>
      </w:r>
      <w:r w:rsidR="0031750A">
        <w:rPr>
          <w:sz w:val="22"/>
          <w:szCs w:val="22"/>
          <w:lang w:eastAsia="en-US"/>
        </w:rPr>
        <w:t xml:space="preserve">udostępnia </w:t>
      </w:r>
      <w:r w:rsidR="008B6EC7">
        <w:rPr>
          <w:sz w:val="22"/>
          <w:szCs w:val="22"/>
          <w:lang w:eastAsia="en-US"/>
        </w:rPr>
        <w:t>treść zapytań</w:t>
      </w:r>
      <w:r w:rsidR="00827FFD">
        <w:rPr>
          <w:sz w:val="22"/>
          <w:szCs w:val="22"/>
          <w:lang w:eastAsia="en-US"/>
        </w:rPr>
        <w:t xml:space="preserve"> </w:t>
      </w:r>
      <w:r w:rsidR="00827FFD" w:rsidRPr="00A855CC">
        <w:rPr>
          <w:sz w:val="22"/>
          <w:szCs w:val="22"/>
        </w:rPr>
        <w:t>(bez ujawniania źródła)</w:t>
      </w:r>
      <w:r w:rsidR="008B6EC7">
        <w:rPr>
          <w:sz w:val="22"/>
          <w:szCs w:val="22"/>
          <w:lang w:eastAsia="en-US"/>
        </w:rPr>
        <w:t xml:space="preserve"> wraz z wyjaśnieniami treści </w:t>
      </w:r>
      <w:r w:rsidRPr="008B6EC7">
        <w:rPr>
          <w:sz w:val="22"/>
          <w:szCs w:val="22"/>
          <w:lang w:eastAsia="en-US"/>
        </w:rPr>
        <w:t>SWZ w odpowiedzi na w</w:t>
      </w:r>
      <w:r w:rsidR="00A36D82" w:rsidRPr="008B6EC7">
        <w:rPr>
          <w:sz w:val="22"/>
          <w:szCs w:val="22"/>
          <w:lang w:eastAsia="en-US"/>
        </w:rPr>
        <w:t>niosek złożony przez Wykonawcę.</w:t>
      </w:r>
      <w:r w:rsidRPr="008B6EC7">
        <w:rPr>
          <w:sz w:val="22"/>
          <w:szCs w:val="22"/>
          <w:lang w:eastAsia="en-US"/>
        </w:rPr>
        <w:t xml:space="preserve"> </w:t>
      </w:r>
    </w:p>
    <w:p w14:paraId="58EBC63A" w14:textId="4AFB2B4C" w:rsidR="002B1E1B" w:rsidRPr="008B6EC7" w:rsidRDefault="002B1E1B" w:rsidP="008B6EC7">
      <w:pPr>
        <w:shd w:val="clear" w:color="auto" w:fill="FFFFFF"/>
        <w:spacing w:before="240" w:after="120" w:line="276" w:lineRule="auto"/>
        <w:jc w:val="both"/>
        <w:rPr>
          <w:sz w:val="22"/>
          <w:szCs w:val="22"/>
          <w:lang w:eastAsia="en-US"/>
        </w:rPr>
      </w:pPr>
      <w:r w:rsidRPr="008B6EC7">
        <w:rPr>
          <w:sz w:val="22"/>
          <w:szCs w:val="22"/>
          <w:lang w:eastAsia="en-US"/>
        </w:rPr>
        <w:t>Jednocześnie działając na podstawie art.137 ust. 1 ustawy Pz</w:t>
      </w:r>
      <w:r w:rsidR="003A6D94" w:rsidRPr="008B6EC7">
        <w:rPr>
          <w:sz w:val="22"/>
          <w:szCs w:val="22"/>
          <w:lang w:eastAsia="en-US"/>
        </w:rPr>
        <w:t xml:space="preserve">p Zamawiający zmienia treść SWZ oraz udostępnia dokonaną zmianę na stronie internetowej prowadzonego postępowania zgodnie z art. 137 ust 2 Ustawy Pzp. </w:t>
      </w:r>
      <w:r w:rsidRPr="008B6EC7">
        <w:rPr>
          <w:sz w:val="22"/>
          <w:szCs w:val="22"/>
          <w:lang w:eastAsia="en-US"/>
        </w:rPr>
        <w:t xml:space="preserve"> </w:t>
      </w:r>
    </w:p>
    <w:p w14:paraId="5CAA357C" w14:textId="77777777" w:rsidR="00A82117" w:rsidRDefault="00A82117" w:rsidP="007D2FE8">
      <w:pPr>
        <w:spacing w:before="120" w:after="120" w:line="240" w:lineRule="exact"/>
        <w:rPr>
          <w:b/>
          <w:i/>
          <w:sz w:val="22"/>
          <w:szCs w:val="22"/>
          <w:u w:val="single"/>
        </w:rPr>
      </w:pPr>
    </w:p>
    <w:p w14:paraId="65EE170E" w14:textId="5CA5B8AA" w:rsidR="00A82117" w:rsidRPr="00A82117" w:rsidRDefault="00A82117" w:rsidP="00A82117">
      <w:pPr>
        <w:spacing w:before="120" w:after="120" w:line="276" w:lineRule="auto"/>
        <w:rPr>
          <w:b/>
          <w:sz w:val="22"/>
          <w:szCs w:val="22"/>
        </w:rPr>
      </w:pPr>
      <w:r w:rsidRPr="00A82117">
        <w:rPr>
          <w:b/>
          <w:sz w:val="22"/>
          <w:szCs w:val="22"/>
        </w:rPr>
        <w:t>Uwagi do projektowanych postanowień umowy w sprawie zamówienia publicznego -załącznik 2 do SWZ nr sprawy TECH/78/MT/2025</w:t>
      </w:r>
    </w:p>
    <w:p w14:paraId="1A165693" w14:textId="77777777" w:rsidR="00A82117" w:rsidRDefault="00A82117" w:rsidP="007D2FE8">
      <w:pPr>
        <w:spacing w:before="120" w:after="120" w:line="240" w:lineRule="exact"/>
        <w:rPr>
          <w:b/>
          <w:i/>
          <w:sz w:val="22"/>
          <w:szCs w:val="22"/>
          <w:u w:val="single"/>
        </w:rPr>
      </w:pPr>
    </w:p>
    <w:p w14:paraId="525808BB" w14:textId="78EF21E1" w:rsidR="00C34251" w:rsidRDefault="00C34251" w:rsidP="007D2FE8">
      <w:pPr>
        <w:spacing w:before="120" w:after="120" w:line="240" w:lineRule="exact"/>
        <w:rPr>
          <w:b/>
          <w:i/>
          <w:sz w:val="22"/>
          <w:szCs w:val="22"/>
          <w:u w:val="single"/>
        </w:rPr>
      </w:pPr>
      <w:r w:rsidRPr="007D2FE8">
        <w:rPr>
          <w:b/>
          <w:i/>
          <w:sz w:val="22"/>
          <w:szCs w:val="22"/>
          <w:u w:val="single"/>
        </w:rPr>
        <w:t>Pytanie  1:</w:t>
      </w:r>
    </w:p>
    <w:p w14:paraId="18DD0FC2" w14:textId="77777777" w:rsidR="000C6BC1" w:rsidRDefault="000C6BC1" w:rsidP="00A82117">
      <w:pPr>
        <w:spacing w:before="120" w:after="120" w:line="276" w:lineRule="auto"/>
        <w:rPr>
          <w:sz w:val="22"/>
          <w:szCs w:val="22"/>
        </w:rPr>
      </w:pPr>
      <w:r w:rsidRPr="000C6BC1">
        <w:rPr>
          <w:b/>
          <w:sz w:val="22"/>
          <w:szCs w:val="22"/>
        </w:rPr>
        <w:t>§ 3</w:t>
      </w:r>
      <w:r>
        <w:rPr>
          <w:b/>
          <w:sz w:val="22"/>
          <w:szCs w:val="22"/>
        </w:rPr>
        <w:t xml:space="preserve"> </w:t>
      </w:r>
    </w:p>
    <w:p w14:paraId="1D5ED446" w14:textId="100E8A51" w:rsidR="00A82117" w:rsidRPr="00A82117" w:rsidRDefault="00A82117" w:rsidP="00A82117">
      <w:pPr>
        <w:spacing w:before="120" w:after="120" w:line="276" w:lineRule="auto"/>
        <w:rPr>
          <w:sz w:val="22"/>
          <w:szCs w:val="22"/>
        </w:rPr>
      </w:pPr>
      <w:r w:rsidRPr="00A82117">
        <w:rPr>
          <w:sz w:val="22"/>
          <w:szCs w:val="22"/>
        </w:rPr>
        <w:t>Wykonawca wnosi o zmianę: „Wykonawca zobowiązuje się wykonać usługę w swojej siedzibie lub innym miejscu na terytorium RP uzgodnionym z Użytkownikiem lub z Zamawiającym.”</w:t>
      </w:r>
    </w:p>
    <w:p w14:paraId="08F3A4D6" w14:textId="5A0249F6" w:rsidR="00A82117" w:rsidRPr="00A82117" w:rsidRDefault="00A82117" w:rsidP="00A82117">
      <w:pPr>
        <w:spacing w:before="120" w:after="120" w:line="276" w:lineRule="auto"/>
        <w:rPr>
          <w:sz w:val="22"/>
          <w:szCs w:val="22"/>
        </w:rPr>
      </w:pPr>
      <w:r w:rsidRPr="009D4960">
        <w:rPr>
          <w:b/>
          <w:sz w:val="22"/>
          <w:szCs w:val="22"/>
        </w:rPr>
        <w:t>Uzasadnienie:</w:t>
      </w:r>
      <w:r w:rsidRPr="00A82117">
        <w:rPr>
          <w:sz w:val="22"/>
          <w:szCs w:val="22"/>
        </w:rPr>
        <w:t xml:space="preserve"> Miejsce wykonania umowy powinno zostać ściśle określone w jej treści. Określenie kosztów realizacji umowy przez Wykonawcę na etapie składania ofert wymaga doprecyzowania zapisów co do miejsca wykonania usługi.</w:t>
      </w:r>
    </w:p>
    <w:p w14:paraId="46B7F928" w14:textId="48841282" w:rsidR="00853FC5" w:rsidRPr="009D4960" w:rsidRDefault="00705CE6" w:rsidP="00F24E8A">
      <w:pPr>
        <w:shd w:val="clear" w:color="auto" w:fill="FFFFFF"/>
        <w:spacing w:before="240" w:after="120" w:line="276" w:lineRule="auto"/>
        <w:jc w:val="both"/>
        <w:rPr>
          <w:b/>
          <w:i/>
          <w:color w:val="0070C0"/>
          <w:sz w:val="22"/>
          <w:szCs w:val="22"/>
          <w:u w:val="single"/>
          <w:lang w:eastAsia="en-US"/>
        </w:rPr>
      </w:pPr>
      <w:r w:rsidRPr="009D4960">
        <w:rPr>
          <w:b/>
          <w:i/>
          <w:color w:val="0070C0"/>
          <w:sz w:val="22"/>
          <w:szCs w:val="22"/>
          <w:u w:val="single"/>
        </w:rPr>
        <w:t>Odpowiedź 1:</w:t>
      </w:r>
    </w:p>
    <w:p w14:paraId="4ECF62D3" w14:textId="4158FAB4" w:rsidR="00F24E8A" w:rsidRPr="009D4960" w:rsidRDefault="00A82117" w:rsidP="00F24E8A">
      <w:pPr>
        <w:jc w:val="both"/>
        <w:rPr>
          <w:b/>
          <w:color w:val="0070C0"/>
          <w:sz w:val="24"/>
          <w:szCs w:val="24"/>
          <w:lang w:eastAsia="en-US"/>
        </w:rPr>
      </w:pPr>
      <w:r w:rsidRPr="009D4960">
        <w:rPr>
          <w:b/>
          <w:color w:val="0070C0"/>
          <w:sz w:val="24"/>
          <w:szCs w:val="24"/>
          <w:lang w:eastAsia="en-US"/>
        </w:rPr>
        <w:t>Zamawiający nie wyraża zgody na zmianę zapisów.</w:t>
      </w:r>
    </w:p>
    <w:p w14:paraId="3E57976D" w14:textId="77777777" w:rsidR="00A82117" w:rsidRDefault="00A82117" w:rsidP="00A82117">
      <w:pPr>
        <w:spacing w:before="120" w:after="120" w:line="240" w:lineRule="exact"/>
        <w:rPr>
          <w:b/>
          <w:i/>
          <w:sz w:val="22"/>
          <w:szCs w:val="22"/>
          <w:u w:val="single"/>
        </w:rPr>
      </w:pPr>
    </w:p>
    <w:p w14:paraId="1853ADE6" w14:textId="77777777" w:rsidR="000C6BC1" w:rsidRDefault="000C6BC1" w:rsidP="00A82117">
      <w:pPr>
        <w:spacing w:before="120" w:after="120" w:line="240" w:lineRule="exact"/>
        <w:rPr>
          <w:b/>
          <w:i/>
          <w:sz w:val="22"/>
          <w:szCs w:val="22"/>
          <w:u w:val="single"/>
        </w:rPr>
      </w:pPr>
    </w:p>
    <w:p w14:paraId="72E6CB92" w14:textId="77777777" w:rsidR="000C6BC1" w:rsidRDefault="000C6BC1" w:rsidP="00A82117">
      <w:pPr>
        <w:spacing w:before="120" w:after="120" w:line="240" w:lineRule="exact"/>
        <w:rPr>
          <w:b/>
          <w:i/>
          <w:sz w:val="22"/>
          <w:szCs w:val="22"/>
          <w:u w:val="single"/>
        </w:rPr>
      </w:pPr>
    </w:p>
    <w:p w14:paraId="53F3ADD1" w14:textId="77777777" w:rsidR="001D3B3E" w:rsidRDefault="001D3B3E" w:rsidP="00A82117">
      <w:pPr>
        <w:spacing w:before="120" w:after="120" w:line="240" w:lineRule="exact"/>
        <w:rPr>
          <w:b/>
          <w:i/>
          <w:sz w:val="22"/>
          <w:szCs w:val="22"/>
          <w:u w:val="single"/>
        </w:rPr>
      </w:pPr>
    </w:p>
    <w:p w14:paraId="63235ACD" w14:textId="05BA3799" w:rsidR="00A82117" w:rsidRDefault="00A82117" w:rsidP="00A82117">
      <w:pPr>
        <w:spacing w:before="120" w:after="120" w:line="240" w:lineRule="exact"/>
        <w:rPr>
          <w:b/>
          <w:i/>
          <w:sz w:val="22"/>
          <w:szCs w:val="22"/>
          <w:u w:val="single"/>
        </w:rPr>
      </w:pPr>
      <w:r w:rsidRPr="007D2FE8">
        <w:rPr>
          <w:b/>
          <w:i/>
          <w:sz w:val="22"/>
          <w:szCs w:val="22"/>
          <w:u w:val="single"/>
        </w:rPr>
        <w:lastRenderedPageBreak/>
        <w:t xml:space="preserve">Pytanie  </w:t>
      </w:r>
      <w:r>
        <w:rPr>
          <w:b/>
          <w:i/>
          <w:sz w:val="22"/>
          <w:szCs w:val="22"/>
          <w:u w:val="single"/>
        </w:rPr>
        <w:t>2</w:t>
      </w:r>
      <w:r w:rsidRPr="007D2FE8">
        <w:rPr>
          <w:b/>
          <w:i/>
          <w:sz w:val="22"/>
          <w:szCs w:val="22"/>
          <w:u w:val="single"/>
        </w:rPr>
        <w:t>:</w:t>
      </w:r>
    </w:p>
    <w:p w14:paraId="70024BCD" w14:textId="77777777" w:rsidR="000C6BC1" w:rsidRDefault="000C6BC1" w:rsidP="00A82117">
      <w:pPr>
        <w:spacing w:before="120" w:after="120" w:line="276" w:lineRule="auto"/>
        <w:rPr>
          <w:sz w:val="22"/>
          <w:szCs w:val="22"/>
        </w:rPr>
      </w:pPr>
      <w:r w:rsidRPr="000C6BC1">
        <w:rPr>
          <w:b/>
          <w:sz w:val="22"/>
          <w:szCs w:val="22"/>
        </w:rPr>
        <w:t xml:space="preserve">§ </w:t>
      </w:r>
      <w:r>
        <w:rPr>
          <w:b/>
          <w:sz w:val="22"/>
          <w:szCs w:val="22"/>
        </w:rPr>
        <w:t>4</w:t>
      </w:r>
      <w:r>
        <w:rPr>
          <w:sz w:val="22"/>
          <w:szCs w:val="22"/>
        </w:rPr>
        <w:t xml:space="preserve"> </w:t>
      </w:r>
    </w:p>
    <w:p w14:paraId="37559E4E" w14:textId="02180EF4" w:rsidR="00A82117" w:rsidRPr="00A82117" w:rsidRDefault="00A82117" w:rsidP="00A82117">
      <w:pPr>
        <w:spacing w:before="120" w:after="120" w:line="276" w:lineRule="auto"/>
        <w:rPr>
          <w:sz w:val="22"/>
          <w:szCs w:val="22"/>
        </w:rPr>
      </w:pPr>
      <w:r w:rsidRPr="00A82117">
        <w:rPr>
          <w:sz w:val="22"/>
          <w:szCs w:val="22"/>
        </w:rPr>
        <w:t xml:space="preserve">Czy możliwe jest wskazanie konkretnej daty kalendarzowej jako terminu przekazania przedmiotu zamówienia Wykonawcy? Czy planowane jest sporządzenie odrębnego dokumentu przekazania (np. protokołu), od którego będzie liczony faktyczny czas realizacji usługi (180 dni)? </w:t>
      </w:r>
      <w:r w:rsidRPr="000C6BC1">
        <w:rPr>
          <w:b/>
          <w:sz w:val="22"/>
          <w:szCs w:val="22"/>
        </w:rPr>
        <w:t>Uzasadnienie:</w:t>
      </w:r>
      <w:r w:rsidRPr="00A82117">
        <w:rPr>
          <w:sz w:val="22"/>
          <w:szCs w:val="22"/>
        </w:rPr>
        <w:t xml:space="preserve"> Obecny zapis odnosi się do dnia podpisania umowy, ale nie precyzuje momentu przekazania maszyn do realizacji świadczenia.</w:t>
      </w:r>
    </w:p>
    <w:p w14:paraId="5E5F55D8" w14:textId="686EFD0A" w:rsidR="00A82117" w:rsidRPr="000C6BC1" w:rsidRDefault="00A82117" w:rsidP="00A82117">
      <w:pPr>
        <w:shd w:val="clear" w:color="auto" w:fill="FFFFFF"/>
        <w:spacing w:before="240" w:after="120" w:line="276" w:lineRule="auto"/>
        <w:jc w:val="both"/>
        <w:rPr>
          <w:b/>
          <w:i/>
          <w:color w:val="0070C0"/>
          <w:sz w:val="22"/>
          <w:szCs w:val="22"/>
          <w:u w:val="single"/>
          <w:lang w:eastAsia="en-US"/>
        </w:rPr>
      </w:pPr>
      <w:r w:rsidRPr="000C6BC1">
        <w:rPr>
          <w:b/>
          <w:i/>
          <w:color w:val="0070C0"/>
          <w:sz w:val="22"/>
          <w:szCs w:val="22"/>
          <w:u w:val="single"/>
        </w:rPr>
        <w:t>Odpowiedź 2:</w:t>
      </w:r>
    </w:p>
    <w:p w14:paraId="653F91C5" w14:textId="77777777" w:rsidR="00A82117" w:rsidRPr="006D281D" w:rsidRDefault="00A82117" w:rsidP="00A82117">
      <w:pPr>
        <w:jc w:val="both"/>
        <w:rPr>
          <w:b/>
          <w:sz w:val="22"/>
          <w:szCs w:val="22"/>
          <w:lang w:eastAsia="en-US"/>
        </w:rPr>
      </w:pPr>
      <w:r w:rsidRPr="006D281D">
        <w:rPr>
          <w:b/>
          <w:color w:val="0070C0"/>
          <w:sz w:val="22"/>
          <w:szCs w:val="22"/>
          <w:lang w:eastAsia="en-US"/>
        </w:rPr>
        <w:t>Zamawiający nie wyraża zgody na zmianę zapisów.</w:t>
      </w:r>
    </w:p>
    <w:p w14:paraId="2CB88F4B" w14:textId="77777777" w:rsidR="00F24E8A" w:rsidRDefault="00F24E8A" w:rsidP="00892844">
      <w:pPr>
        <w:ind w:left="2127"/>
        <w:jc w:val="center"/>
        <w:rPr>
          <w:sz w:val="24"/>
          <w:szCs w:val="24"/>
          <w:lang w:eastAsia="en-US"/>
        </w:rPr>
      </w:pPr>
    </w:p>
    <w:p w14:paraId="0A6D247A" w14:textId="4EECD842" w:rsidR="00A82117"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3</w:t>
      </w:r>
      <w:r w:rsidRPr="007D2FE8">
        <w:rPr>
          <w:b/>
          <w:i/>
          <w:sz w:val="22"/>
          <w:szCs w:val="22"/>
          <w:u w:val="single"/>
        </w:rPr>
        <w:t>:</w:t>
      </w:r>
    </w:p>
    <w:p w14:paraId="0FCBE47B" w14:textId="1B1C911C" w:rsidR="000C6BC1" w:rsidRPr="000C6BC1" w:rsidRDefault="000C6BC1" w:rsidP="000C6BC1">
      <w:pPr>
        <w:shd w:val="clear" w:color="auto" w:fill="FFFFFF"/>
        <w:spacing w:before="240" w:after="120" w:line="276" w:lineRule="auto"/>
        <w:jc w:val="both"/>
        <w:rPr>
          <w:b/>
          <w:sz w:val="22"/>
          <w:szCs w:val="22"/>
        </w:rPr>
      </w:pPr>
      <w:r w:rsidRPr="000C6BC1">
        <w:rPr>
          <w:b/>
          <w:sz w:val="22"/>
          <w:szCs w:val="22"/>
        </w:rPr>
        <w:t>§</w:t>
      </w:r>
      <w:r>
        <w:rPr>
          <w:b/>
          <w:sz w:val="22"/>
          <w:szCs w:val="22"/>
        </w:rPr>
        <w:t xml:space="preserve"> </w:t>
      </w:r>
      <w:r w:rsidRPr="000C6BC1">
        <w:rPr>
          <w:b/>
          <w:sz w:val="22"/>
          <w:szCs w:val="22"/>
        </w:rPr>
        <w:t>5 ust. 4 pkt 1) zdanie pierwsze:</w:t>
      </w:r>
    </w:p>
    <w:p w14:paraId="1C09024D" w14:textId="77777777" w:rsidR="000C6BC1" w:rsidRPr="000C6BC1" w:rsidRDefault="000C6BC1" w:rsidP="000C6BC1">
      <w:pPr>
        <w:shd w:val="clear" w:color="auto" w:fill="FFFFFF"/>
        <w:spacing w:before="240" w:after="120" w:line="276" w:lineRule="auto"/>
        <w:jc w:val="both"/>
        <w:rPr>
          <w:sz w:val="22"/>
          <w:szCs w:val="22"/>
        </w:rPr>
      </w:pPr>
      <w:r w:rsidRPr="000C6BC1">
        <w:rPr>
          <w:sz w:val="22"/>
          <w:szCs w:val="22"/>
        </w:rPr>
        <w:t>Wykonawca wnosi o zmianę: „Na swój koszt przyjąć sprzęt wojskowy od Użytkownika w jego siedzibie, na podstawie (…)”</w:t>
      </w:r>
    </w:p>
    <w:p w14:paraId="02517584" w14:textId="77777777" w:rsidR="000C6BC1" w:rsidRDefault="000C6BC1" w:rsidP="000C6BC1">
      <w:pPr>
        <w:shd w:val="clear" w:color="auto" w:fill="FFFFFF"/>
        <w:spacing w:before="240" w:after="120" w:line="276" w:lineRule="auto"/>
        <w:jc w:val="both"/>
        <w:rPr>
          <w:sz w:val="22"/>
          <w:szCs w:val="22"/>
        </w:rPr>
      </w:pPr>
      <w:r w:rsidRPr="000C6BC1">
        <w:rPr>
          <w:b/>
          <w:sz w:val="22"/>
          <w:szCs w:val="22"/>
        </w:rPr>
        <w:t>Uzasadnienie:</w:t>
      </w:r>
      <w:r w:rsidRPr="000C6BC1">
        <w:rPr>
          <w:sz w:val="22"/>
          <w:szCs w:val="22"/>
        </w:rPr>
        <w:t xml:space="preserve"> Wykonawca wnosi o doprecyzowanie miejsca odbioru sprzętu celem wykonania usługi.</w:t>
      </w:r>
    </w:p>
    <w:p w14:paraId="181D0A1B" w14:textId="31F79665" w:rsidR="00A82117" w:rsidRPr="000C6BC1" w:rsidRDefault="00A82117" w:rsidP="000C6BC1">
      <w:pPr>
        <w:shd w:val="clear" w:color="auto" w:fill="FFFFFF"/>
        <w:spacing w:before="240" w:after="120" w:line="276" w:lineRule="auto"/>
        <w:jc w:val="both"/>
        <w:rPr>
          <w:b/>
          <w:i/>
          <w:color w:val="0070C0"/>
          <w:sz w:val="22"/>
          <w:szCs w:val="22"/>
          <w:u w:val="single"/>
          <w:lang w:eastAsia="en-US"/>
        </w:rPr>
      </w:pPr>
      <w:r w:rsidRPr="000C6BC1">
        <w:rPr>
          <w:b/>
          <w:i/>
          <w:color w:val="0070C0"/>
          <w:sz w:val="22"/>
          <w:szCs w:val="22"/>
          <w:u w:val="single"/>
        </w:rPr>
        <w:t>Odpowiedź 3:</w:t>
      </w:r>
    </w:p>
    <w:p w14:paraId="52C82535" w14:textId="77777777" w:rsidR="00A82117" w:rsidRPr="006D281D" w:rsidRDefault="00A82117" w:rsidP="00A82117">
      <w:pPr>
        <w:jc w:val="both"/>
        <w:rPr>
          <w:b/>
          <w:sz w:val="22"/>
          <w:szCs w:val="22"/>
          <w:lang w:eastAsia="en-US"/>
        </w:rPr>
      </w:pPr>
      <w:r w:rsidRPr="006D281D">
        <w:rPr>
          <w:b/>
          <w:color w:val="0070C0"/>
          <w:sz w:val="22"/>
          <w:szCs w:val="22"/>
          <w:lang w:eastAsia="en-US"/>
        </w:rPr>
        <w:t>Zamawiający nie wyraża zgody na zmianę zapisów.</w:t>
      </w:r>
    </w:p>
    <w:p w14:paraId="26688A91" w14:textId="77777777" w:rsidR="00F24E8A" w:rsidRDefault="00F24E8A" w:rsidP="00892844">
      <w:pPr>
        <w:ind w:left="2127"/>
        <w:jc w:val="center"/>
        <w:rPr>
          <w:sz w:val="24"/>
          <w:szCs w:val="24"/>
          <w:lang w:eastAsia="en-US"/>
        </w:rPr>
      </w:pPr>
    </w:p>
    <w:p w14:paraId="2D19609D" w14:textId="0A9DF9AB" w:rsidR="00A82117"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4</w:t>
      </w:r>
      <w:r w:rsidRPr="007D2FE8">
        <w:rPr>
          <w:b/>
          <w:i/>
          <w:sz w:val="22"/>
          <w:szCs w:val="22"/>
          <w:u w:val="single"/>
        </w:rPr>
        <w:t>:</w:t>
      </w:r>
    </w:p>
    <w:p w14:paraId="1DD1DEBC" w14:textId="685BF81F" w:rsidR="000C6BC1" w:rsidRPr="000C6BC1" w:rsidRDefault="000C6BC1" w:rsidP="000C6BC1">
      <w:pPr>
        <w:spacing w:before="120" w:after="120" w:line="240" w:lineRule="exact"/>
        <w:rPr>
          <w:b/>
          <w:sz w:val="22"/>
          <w:szCs w:val="22"/>
        </w:rPr>
      </w:pPr>
      <w:r w:rsidRPr="000C6BC1">
        <w:rPr>
          <w:b/>
          <w:sz w:val="22"/>
          <w:szCs w:val="22"/>
        </w:rPr>
        <w:t>§</w:t>
      </w:r>
      <w:r>
        <w:rPr>
          <w:b/>
          <w:sz w:val="22"/>
          <w:szCs w:val="22"/>
        </w:rPr>
        <w:t xml:space="preserve"> </w:t>
      </w:r>
      <w:r w:rsidRPr="000C6BC1">
        <w:rPr>
          <w:b/>
          <w:sz w:val="22"/>
          <w:szCs w:val="22"/>
        </w:rPr>
        <w:t>5 ust. 4 pkt 1) zdanie trzecie</w:t>
      </w:r>
    </w:p>
    <w:p w14:paraId="175AA3D3" w14:textId="77777777" w:rsidR="000C6BC1" w:rsidRPr="000C6BC1" w:rsidRDefault="000C6BC1" w:rsidP="000C6BC1">
      <w:pPr>
        <w:spacing w:before="120" w:after="120" w:line="276" w:lineRule="auto"/>
        <w:rPr>
          <w:sz w:val="22"/>
          <w:szCs w:val="22"/>
        </w:rPr>
      </w:pPr>
      <w:r w:rsidRPr="000C6BC1">
        <w:rPr>
          <w:sz w:val="22"/>
          <w:szCs w:val="22"/>
        </w:rPr>
        <w:t>Wykonawca wnosi o zmianę: „Terminy przyjęcia sprzętu wojskowego Wykonawca uzgodni w trybie roboczym z Użytkownikiem sprzętu wojskowego, przy czym ustalony termin odbioru będzie przypadał w ciągu 10 dni roboczych od dnia otrzymania zgłoszenia usługi przez Wykonawcę.”</w:t>
      </w:r>
    </w:p>
    <w:p w14:paraId="0B4B91C0" w14:textId="77777777" w:rsidR="000C6BC1" w:rsidRPr="000C6BC1" w:rsidRDefault="000C6BC1" w:rsidP="000C6BC1">
      <w:pPr>
        <w:spacing w:before="120" w:after="120" w:line="276" w:lineRule="auto"/>
        <w:rPr>
          <w:b/>
          <w:sz w:val="22"/>
          <w:szCs w:val="22"/>
        </w:rPr>
      </w:pPr>
      <w:r w:rsidRPr="000C6BC1">
        <w:rPr>
          <w:b/>
          <w:sz w:val="22"/>
          <w:szCs w:val="22"/>
        </w:rPr>
        <w:t>Uzasadnienie:</w:t>
      </w:r>
    </w:p>
    <w:p w14:paraId="697FCE51" w14:textId="6D2319C9" w:rsidR="000C6BC1" w:rsidRPr="000C6BC1" w:rsidRDefault="000C6BC1" w:rsidP="000C6BC1">
      <w:pPr>
        <w:spacing w:before="120" w:after="120" w:line="276" w:lineRule="auto"/>
        <w:rPr>
          <w:sz w:val="22"/>
          <w:szCs w:val="22"/>
        </w:rPr>
      </w:pPr>
      <w:r w:rsidRPr="000C6BC1">
        <w:rPr>
          <w:sz w:val="22"/>
          <w:szCs w:val="22"/>
        </w:rPr>
        <w:t>Z uwagi na obowiązujące Wykonawcę terminy obowiązywania umowy (wykonania usługi) oraz odpowiedzialność Wykonawcy za ich dochowanie, Wykonawca wnosi o doprecyzowanie zapisów dot. procedury przekazania sprzętu w zakresie ustalenia terminu przekazania.</w:t>
      </w:r>
    </w:p>
    <w:p w14:paraId="419C205B" w14:textId="4F040AD6" w:rsidR="00A82117" w:rsidRPr="000C6BC1" w:rsidRDefault="00A82117" w:rsidP="00A82117">
      <w:pPr>
        <w:shd w:val="clear" w:color="auto" w:fill="FFFFFF"/>
        <w:spacing w:before="240" w:after="120" w:line="276" w:lineRule="auto"/>
        <w:jc w:val="both"/>
        <w:rPr>
          <w:b/>
          <w:i/>
          <w:color w:val="0070C0"/>
          <w:sz w:val="22"/>
          <w:szCs w:val="22"/>
          <w:u w:val="single"/>
          <w:lang w:eastAsia="en-US"/>
        </w:rPr>
      </w:pPr>
      <w:r w:rsidRPr="000C6BC1">
        <w:rPr>
          <w:b/>
          <w:i/>
          <w:color w:val="0070C0"/>
          <w:sz w:val="22"/>
          <w:szCs w:val="22"/>
          <w:u w:val="single"/>
        </w:rPr>
        <w:t>Odpowiedź 4:</w:t>
      </w:r>
    </w:p>
    <w:p w14:paraId="6814EC4C" w14:textId="77777777" w:rsidR="000C6BC1" w:rsidRPr="006D281D" w:rsidRDefault="000C6BC1" w:rsidP="000C6BC1">
      <w:pPr>
        <w:jc w:val="both"/>
        <w:rPr>
          <w:b/>
          <w:color w:val="0070C0"/>
          <w:sz w:val="22"/>
          <w:szCs w:val="22"/>
          <w:lang w:eastAsia="en-US"/>
        </w:rPr>
      </w:pPr>
      <w:r w:rsidRPr="006D281D">
        <w:rPr>
          <w:b/>
          <w:color w:val="0070C0"/>
          <w:sz w:val="22"/>
          <w:szCs w:val="22"/>
          <w:lang w:eastAsia="en-US"/>
        </w:rPr>
        <w:t>Zamawiający nie wyraża zgody na zmianę zapisów.</w:t>
      </w:r>
    </w:p>
    <w:p w14:paraId="616E5C5A" w14:textId="77777777" w:rsidR="00F24E8A" w:rsidRDefault="00F24E8A" w:rsidP="00892844">
      <w:pPr>
        <w:ind w:left="2127"/>
        <w:jc w:val="center"/>
        <w:rPr>
          <w:sz w:val="24"/>
          <w:szCs w:val="24"/>
          <w:lang w:eastAsia="en-US"/>
        </w:rPr>
      </w:pPr>
    </w:p>
    <w:p w14:paraId="1D921B2D" w14:textId="05B9FF5F" w:rsidR="00A82117"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5</w:t>
      </w:r>
      <w:r w:rsidRPr="007D2FE8">
        <w:rPr>
          <w:b/>
          <w:i/>
          <w:sz w:val="22"/>
          <w:szCs w:val="22"/>
          <w:u w:val="single"/>
        </w:rPr>
        <w:t>:</w:t>
      </w:r>
    </w:p>
    <w:p w14:paraId="01AC7911" w14:textId="77777777" w:rsidR="000C6BC1" w:rsidRPr="000C6BC1" w:rsidRDefault="000C6BC1" w:rsidP="000C6BC1">
      <w:pPr>
        <w:spacing w:before="120" w:after="120" w:line="240" w:lineRule="exact"/>
        <w:rPr>
          <w:b/>
          <w:sz w:val="22"/>
          <w:szCs w:val="22"/>
        </w:rPr>
      </w:pPr>
      <w:r w:rsidRPr="000C6BC1">
        <w:rPr>
          <w:b/>
          <w:sz w:val="22"/>
          <w:szCs w:val="22"/>
        </w:rPr>
        <w:t>§ 5 ust. 4 pkt 3) zdanie trzecie</w:t>
      </w:r>
    </w:p>
    <w:p w14:paraId="50AD4177" w14:textId="77777777" w:rsidR="000C6BC1" w:rsidRPr="000C6BC1" w:rsidRDefault="000C6BC1" w:rsidP="000C6BC1">
      <w:pPr>
        <w:spacing w:before="120" w:after="120" w:line="276" w:lineRule="auto"/>
        <w:rPr>
          <w:sz w:val="22"/>
          <w:szCs w:val="22"/>
        </w:rPr>
      </w:pPr>
      <w:r w:rsidRPr="000C6BC1">
        <w:rPr>
          <w:sz w:val="22"/>
          <w:szCs w:val="22"/>
        </w:rPr>
        <w:t>Wykonawca wnosi o zmianę: „Terminy zwrotu sprzętu wojskowego Wykonawca uzgodni w trybie roboczym z Użytkownikiem sprzętu wojskowego, przy czym ustalony termin zwrotu będzie przypadał w ciągu 10 dni roboczych od dnia zgłoszenia gotowości do zwrotu przez Wykonawcę.”</w:t>
      </w:r>
    </w:p>
    <w:p w14:paraId="21B5463B" w14:textId="77777777" w:rsidR="000C6BC1" w:rsidRPr="000C6BC1" w:rsidRDefault="000C6BC1" w:rsidP="000C6BC1">
      <w:pPr>
        <w:spacing w:before="120" w:after="120" w:line="276" w:lineRule="auto"/>
        <w:rPr>
          <w:b/>
          <w:sz w:val="22"/>
          <w:szCs w:val="22"/>
        </w:rPr>
      </w:pPr>
      <w:r w:rsidRPr="000C6BC1">
        <w:rPr>
          <w:b/>
          <w:sz w:val="22"/>
          <w:szCs w:val="22"/>
        </w:rPr>
        <w:t>Uzasadnienie:</w:t>
      </w:r>
    </w:p>
    <w:p w14:paraId="4B86983B" w14:textId="4254014D" w:rsidR="000C6BC1" w:rsidRPr="000C6BC1" w:rsidRDefault="000C6BC1" w:rsidP="000C6BC1">
      <w:pPr>
        <w:spacing w:before="120" w:after="120" w:line="276" w:lineRule="auto"/>
        <w:rPr>
          <w:sz w:val="22"/>
          <w:szCs w:val="22"/>
        </w:rPr>
      </w:pPr>
      <w:r w:rsidRPr="000C6BC1">
        <w:rPr>
          <w:sz w:val="22"/>
          <w:szCs w:val="22"/>
        </w:rPr>
        <w:lastRenderedPageBreak/>
        <w:t>Z uwagi na obowiązujące Wykonawcę terminy obowiązywania umowy (wykonania usługi) oraz odpowiedzialność Wykonawcy za ich dochowanie, Wykonawca wnosi o doprecyzowanie zapisów dot. procedury zwrotu sprzętu po wykonanej usłudze w zakresie ustalenia terminu zwrotu sprzętu.</w:t>
      </w:r>
    </w:p>
    <w:p w14:paraId="09295834" w14:textId="3113E2A5" w:rsidR="00A82117" w:rsidRPr="000C6BC1" w:rsidRDefault="00A82117" w:rsidP="00A82117">
      <w:pPr>
        <w:shd w:val="clear" w:color="auto" w:fill="FFFFFF"/>
        <w:spacing w:before="240" w:after="120" w:line="276" w:lineRule="auto"/>
        <w:jc w:val="both"/>
        <w:rPr>
          <w:b/>
          <w:i/>
          <w:color w:val="0070C0"/>
          <w:sz w:val="22"/>
          <w:szCs w:val="22"/>
          <w:u w:val="single"/>
          <w:lang w:eastAsia="en-US"/>
        </w:rPr>
      </w:pPr>
      <w:r w:rsidRPr="000C6BC1">
        <w:rPr>
          <w:b/>
          <w:i/>
          <w:color w:val="0070C0"/>
          <w:sz w:val="22"/>
          <w:szCs w:val="22"/>
          <w:u w:val="single"/>
        </w:rPr>
        <w:t>Odpowiedź 5:</w:t>
      </w:r>
    </w:p>
    <w:p w14:paraId="3664B84D" w14:textId="77777777" w:rsidR="000C6BC1" w:rsidRPr="000C6BC1" w:rsidRDefault="000C6BC1" w:rsidP="000C6BC1">
      <w:pPr>
        <w:jc w:val="both"/>
        <w:rPr>
          <w:b/>
          <w:color w:val="0070C0"/>
          <w:sz w:val="22"/>
          <w:szCs w:val="22"/>
          <w:lang w:eastAsia="en-US"/>
        </w:rPr>
      </w:pPr>
      <w:r w:rsidRPr="000C6BC1">
        <w:rPr>
          <w:b/>
          <w:color w:val="0070C0"/>
          <w:sz w:val="22"/>
          <w:szCs w:val="22"/>
          <w:lang w:eastAsia="en-US"/>
        </w:rPr>
        <w:t>Zamawiający nie wyraża zgody na zmianę zapisów.</w:t>
      </w:r>
    </w:p>
    <w:p w14:paraId="7F05EF6A" w14:textId="77777777" w:rsidR="00966125" w:rsidRDefault="00966125" w:rsidP="00892844">
      <w:pPr>
        <w:ind w:left="2127"/>
        <w:jc w:val="center"/>
        <w:rPr>
          <w:sz w:val="24"/>
          <w:szCs w:val="24"/>
          <w:lang w:eastAsia="en-US"/>
        </w:rPr>
      </w:pPr>
    </w:p>
    <w:p w14:paraId="2380E817" w14:textId="75034833" w:rsidR="00A82117" w:rsidRPr="007D2FE8"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6</w:t>
      </w:r>
      <w:r w:rsidRPr="007D2FE8">
        <w:rPr>
          <w:b/>
          <w:i/>
          <w:sz w:val="22"/>
          <w:szCs w:val="22"/>
          <w:u w:val="single"/>
        </w:rPr>
        <w:t>:</w:t>
      </w:r>
    </w:p>
    <w:p w14:paraId="269CB593" w14:textId="187D30FB" w:rsidR="000C6BC1" w:rsidRPr="000C6BC1" w:rsidRDefault="000C6BC1" w:rsidP="000C6BC1">
      <w:pPr>
        <w:shd w:val="clear" w:color="auto" w:fill="FFFFFF"/>
        <w:spacing w:before="240" w:after="120" w:line="276" w:lineRule="auto"/>
        <w:jc w:val="both"/>
        <w:rPr>
          <w:b/>
          <w:sz w:val="22"/>
          <w:szCs w:val="22"/>
        </w:rPr>
      </w:pPr>
      <w:r w:rsidRPr="000C6BC1">
        <w:rPr>
          <w:b/>
          <w:sz w:val="22"/>
          <w:szCs w:val="22"/>
        </w:rPr>
        <w:t>§</w:t>
      </w:r>
      <w:r>
        <w:rPr>
          <w:b/>
          <w:sz w:val="22"/>
          <w:szCs w:val="22"/>
        </w:rPr>
        <w:t xml:space="preserve"> </w:t>
      </w:r>
      <w:r w:rsidRPr="000C6BC1">
        <w:rPr>
          <w:b/>
          <w:sz w:val="22"/>
          <w:szCs w:val="22"/>
        </w:rPr>
        <w:t>5 ust. 6</w:t>
      </w:r>
    </w:p>
    <w:p w14:paraId="64EE9CFF" w14:textId="77777777" w:rsidR="000C6BC1" w:rsidRPr="000C6BC1" w:rsidRDefault="000C6BC1" w:rsidP="000C6BC1">
      <w:pPr>
        <w:shd w:val="clear" w:color="auto" w:fill="FFFFFF"/>
        <w:spacing w:before="120" w:after="120" w:line="276" w:lineRule="auto"/>
        <w:jc w:val="both"/>
        <w:rPr>
          <w:sz w:val="22"/>
          <w:szCs w:val="22"/>
        </w:rPr>
      </w:pPr>
      <w:r w:rsidRPr="000C6BC1">
        <w:rPr>
          <w:sz w:val="22"/>
          <w:szCs w:val="22"/>
        </w:rPr>
        <w:t>Wykonawca wnosi o dodanie zapisu na końcu ust. 6: „(…) oraz akceptacji dodatkowych kosztów związanych z ich wykonaniem”</w:t>
      </w:r>
    </w:p>
    <w:p w14:paraId="3109BF40" w14:textId="77777777" w:rsidR="000C6BC1" w:rsidRPr="000C6BC1" w:rsidRDefault="000C6BC1" w:rsidP="000C6BC1">
      <w:pPr>
        <w:shd w:val="clear" w:color="auto" w:fill="FFFFFF"/>
        <w:spacing w:before="120" w:after="120" w:line="240" w:lineRule="exact"/>
        <w:jc w:val="both"/>
        <w:rPr>
          <w:b/>
          <w:sz w:val="22"/>
          <w:szCs w:val="22"/>
        </w:rPr>
      </w:pPr>
      <w:r w:rsidRPr="000C6BC1">
        <w:rPr>
          <w:b/>
          <w:sz w:val="22"/>
          <w:szCs w:val="22"/>
        </w:rPr>
        <w:t>Uzasadnienie:</w:t>
      </w:r>
    </w:p>
    <w:p w14:paraId="1381FD27" w14:textId="20EDD07E" w:rsidR="000C6BC1" w:rsidRPr="000C6BC1" w:rsidRDefault="000C6BC1" w:rsidP="000C6BC1">
      <w:pPr>
        <w:shd w:val="clear" w:color="auto" w:fill="FFFFFF"/>
        <w:spacing w:before="120" w:after="120" w:line="276" w:lineRule="auto"/>
        <w:jc w:val="both"/>
        <w:rPr>
          <w:sz w:val="22"/>
          <w:szCs w:val="22"/>
        </w:rPr>
      </w:pPr>
      <w:r w:rsidRPr="000C6BC1">
        <w:rPr>
          <w:sz w:val="22"/>
          <w:szCs w:val="22"/>
        </w:rPr>
        <w:t>Wykonanie dodatkowych czynności naprawczych które nie zostały wskazane w Załączniku nr 2 do Umowy (a zatem nie zostały uwzględnione w ofercie cenowej) może powodować konieczność poniesienia dodatkowych kosztów z tego tytułu, co powinno wprost wynikać z umowy. Obecne brzmienie zapisu tego nie wskazuje.</w:t>
      </w:r>
    </w:p>
    <w:p w14:paraId="23548F7A" w14:textId="3F755671" w:rsidR="00A82117" w:rsidRPr="000C6BC1" w:rsidRDefault="00A82117" w:rsidP="00A82117">
      <w:pPr>
        <w:shd w:val="clear" w:color="auto" w:fill="FFFFFF"/>
        <w:spacing w:before="240" w:after="120" w:line="276" w:lineRule="auto"/>
        <w:jc w:val="both"/>
        <w:rPr>
          <w:b/>
          <w:i/>
          <w:color w:val="0070C0"/>
          <w:sz w:val="22"/>
          <w:szCs w:val="22"/>
          <w:u w:val="single"/>
          <w:lang w:eastAsia="en-US"/>
        </w:rPr>
      </w:pPr>
      <w:r w:rsidRPr="000C6BC1">
        <w:rPr>
          <w:b/>
          <w:i/>
          <w:color w:val="0070C0"/>
          <w:sz w:val="22"/>
          <w:szCs w:val="22"/>
          <w:u w:val="single"/>
        </w:rPr>
        <w:t>Odpowiedź 6:</w:t>
      </w:r>
    </w:p>
    <w:p w14:paraId="0B17C367" w14:textId="77777777" w:rsidR="000C6BC1" w:rsidRPr="000C6BC1" w:rsidRDefault="000C6BC1" w:rsidP="000C6BC1">
      <w:pPr>
        <w:jc w:val="both"/>
        <w:rPr>
          <w:b/>
          <w:color w:val="0070C0"/>
          <w:sz w:val="22"/>
          <w:szCs w:val="22"/>
          <w:lang w:eastAsia="en-US"/>
        </w:rPr>
      </w:pPr>
      <w:r w:rsidRPr="000C6BC1">
        <w:rPr>
          <w:b/>
          <w:color w:val="0070C0"/>
          <w:sz w:val="22"/>
          <w:szCs w:val="22"/>
          <w:lang w:eastAsia="en-US"/>
        </w:rPr>
        <w:t>Zamawiający nie wyraża zgody na zmianę zapisów.</w:t>
      </w:r>
    </w:p>
    <w:p w14:paraId="22DB9BAD" w14:textId="77777777" w:rsidR="00A82117" w:rsidRDefault="00A82117" w:rsidP="00A82117">
      <w:pPr>
        <w:spacing w:before="120" w:after="120" w:line="240" w:lineRule="exact"/>
        <w:rPr>
          <w:b/>
          <w:i/>
          <w:sz w:val="22"/>
          <w:szCs w:val="22"/>
          <w:u w:val="single"/>
        </w:rPr>
      </w:pPr>
    </w:p>
    <w:p w14:paraId="7E10FBFB" w14:textId="506A8E22" w:rsidR="00A82117" w:rsidRPr="007D2FE8"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7</w:t>
      </w:r>
      <w:r w:rsidRPr="007D2FE8">
        <w:rPr>
          <w:b/>
          <w:i/>
          <w:sz w:val="22"/>
          <w:szCs w:val="22"/>
          <w:u w:val="single"/>
        </w:rPr>
        <w:t>:</w:t>
      </w:r>
    </w:p>
    <w:p w14:paraId="2FF6E7EA" w14:textId="7D2B97CB" w:rsidR="006D281D" w:rsidRPr="006D281D" w:rsidRDefault="006D281D" w:rsidP="006D281D">
      <w:pPr>
        <w:shd w:val="clear" w:color="auto" w:fill="FFFFFF"/>
        <w:spacing w:before="240" w:after="120" w:line="276" w:lineRule="auto"/>
        <w:jc w:val="both"/>
        <w:rPr>
          <w:b/>
          <w:sz w:val="22"/>
          <w:szCs w:val="22"/>
        </w:rPr>
      </w:pPr>
      <w:r w:rsidRPr="006D281D">
        <w:rPr>
          <w:b/>
          <w:sz w:val="22"/>
          <w:szCs w:val="22"/>
        </w:rPr>
        <w:t>§</w:t>
      </w:r>
      <w:r>
        <w:rPr>
          <w:b/>
          <w:sz w:val="22"/>
          <w:szCs w:val="22"/>
        </w:rPr>
        <w:t xml:space="preserve"> </w:t>
      </w:r>
      <w:r w:rsidRPr="006D281D">
        <w:rPr>
          <w:b/>
          <w:sz w:val="22"/>
          <w:szCs w:val="22"/>
        </w:rPr>
        <w:t>5 ust. 10</w:t>
      </w:r>
    </w:p>
    <w:p w14:paraId="2E2BDA7E" w14:textId="77777777" w:rsidR="006D281D" w:rsidRPr="006D281D" w:rsidRDefault="006D281D" w:rsidP="006D281D">
      <w:pPr>
        <w:shd w:val="clear" w:color="auto" w:fill="FFFFFF"/>
        <w:spacing w:before="240" w:after="120" w:line="276" w:lineRule="auto"/>
        <w:jc w:val="both"/>
        <w:rPr>
          <w:sz w:val="22"/>
          <w:szCs w:val="22"/>
        </w:rPr>
      </w:pPr>
      <w:r w:rsidRPr="006D281D">
        <w:rPr>
          <w:sz w:val="22"/>
          <w:szCs w:val="22"/>
        </w:rPr>
        <w:t>Wykonawca wnosi o korektę: „Za dzień odbioru usługi objętej niniejszą umową uważa się datę faktycznego odbioru ilościowo/jakościowego w siedzibie Wykonawcy, wskazaną przez Użytkownika”</w:t>
      </w:r>
    </w:p>
    <w:p w14:paraId="12769646" w14:textId="6369EF7C" w:rsidR="006D281D" w:rsidRPr="006D281D" w:rsidRDefault="006D281D" w:rsidP="006D281D">
      <w:pPr>
        <w:shd w:val="clear" w:color="auto" w:fill="FFFFFF"/>
        <w:spacing w:before="240" w:after="120" w:line="276" w:lineRule="auto"/>
        <w:jc w:val="both"/>
        <w:rPr>
          <w:sz w:val="22"/>
          <w:szCs w:val="22"/>
        </w:rPr>
      </w:pPr>
      <w:r w:rsidRPr="006D281D">
        <w:rPr>
          <w:sz w:val="22"/>
          <w:szCs w:val="22"/>
        </w:rPr>
        <w:t>Uzasadnienie: Wykonawca wnosi o doprecyzowanie zapisu poprzez wskazanie, iż chodzi o datę odbioru dokonanego przez Użytkownika wskazaną w protokole. W obecnym brzmieniu nie jest doprecyzowane czy zapis dotyczy daty faktycznego odbioru czy daty podpisania protokołu.</w:t>
      </w:r>
    </w:p>
    <w:p w14:paraId="6C9FC304" w14:textId="279E804C" w:rsidR="00A82117" w:rsidRPr="006D281D" w:rsidRDefault="00A82117" w:rsidP="00A82117">
      <w:pPr>
        <w:shd w:val="clear" w:color="auto" w:fill="FFFFFF"/>
        <w:spacing w:before="240" w:after="120" w:line="276" w:lineRule="auto"/>
        <w:jc w:val="both"/>
        <w:rPr>
          <w:b/>
          <w:i/>
          <w:color w:val="0070C0"/>
          <w:sz w:val="22"/>
          <w:szCs w:val="22"/>
          <w:u w:val="single"/>
          <w:lang w:eastAsia="en-US"/>
        </w:rPr>
      </w:pPr>
      <w:r w:rsidRPr="006D281D">
        <w:rPr>
          <w:b/>
          <w:i/>
          <w:color w:val="0070C0"/>
          <w:sz w:val="22"/>
          <w:szCs w:val="22"/>
          <w:u w:val="single"/>
        </w:rPr>
        <w:t>Odpowiedź 7:</w:t>
      </w:r>
    </w:p>
    <w:p w14:paraId="6499A2EB" w14:textId="77777777" w:rsidR="006D281D" w:rsidRPr="000C6BC1" w:rsidRDefault="006D281D" w:rsidP="006D281D">
      <w:pPr>
        <w:jc w:val="both"/>
        <w:rPr>
          <w:b/>
          <w:color w:val="0070C0"/>
          <w:sz w:val="22"/>
          <w:szCs w:val="22"/>
          <w:lang w:eastAsia="en-US"/>
        </w:rPr>
      </w:pPr>
      <w:r w:rsidRPr="000C6BC1">
        <w:rPr>
          <w:b/>
          <w:color w:val="0070C0"/>
          <w:sz w:val="22"/>
          <w:szCs w:val="22"/>
          <w:lang w:eastAsia="en-US"/>
        </w:rPr>
        <w:t>Zamawiający nie wyraża zgody na zmianę zapisów.</w:t>
      </w:r>
    </w:p>
    <w:p w14:paraId="58D133EB" w14:textId="77777777" w:rsidR="00A82117" w:rsidRDefault="00A82117" w:rsidP="00A82117">
      <w:pPr>
        <w:spacing w:before="120" w:after="120" w:line="240" w:lineRule="exact"/>
        <w:rPr>
          <w:b/>
          <w:i/>
          <w:sz w:val="22"/>
          <w:szCs w:val="22"/>
          <w:u w:val="single"/>
        </w:rPr>
      </w:pPr>
    </w:p>
    <w:p w14:paraId="480973F4" w14:textId="750C0A87" w:rsidR="00A82117"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8</w:t>
      </w:r>
      <w:r w:rsidRPr="007D2FE8">
        <w:rPr>
          <w:b/>
          <w:i/>
          <w:sz w:val="22"/>
          <w:szCs w:val="22"/>
          <w:u w:val="single"/>
        </w:rPr>
        <w:t>:</w:t>
      </w:r>
    </w:p>
    <w:p w14:paraId="08F51CB3" w14:textId="1BD27215" w:rsidR="006D281D" w:rsidRPr="006D281D" w:rsidRDefault="006D281D" w:rsidP="006D281D">
      <w:pPr>
        <w:spacing w:before="120" w:after="120" w:line="240" w:lineRule="exact"/>
        <w:rPr>
          <w:b/>
          <w:sz w:val="22"/>
          <w:szCs w:val="22"/>
        </w:rPr>
      </w:pPr>
      <w:r w:rsidRPr="006D281D">
        <w:rPr>
          <w:b/>
          <w:sz w:val="22"/>
          <w:szCs w:val="22"/>
        </w:rPr>
        <w:t>§</w:t>
      </w:r>
      <w:r>
        <w:rPr>
          <w:b/>
          <w:sz w:val="22"/>
          <w:szCs w:val="22"/>
        </w:rPr>
        <w:t xml:space="preserve"> </w:t>
      </w:r>
      <w:r w:rsidRPr="006D281D">
        <w:rPr>
          <w:b/>
          <w:sz w:val="22"/>
          <w:szCs w:val="22"/>
        </w:rPr>
        <w:t>6 ust. 5</w:t>
      </w:r>
    </w:p>
    <w:p w14:paraId="69FCD23B" w14:textId="3E5ABC65" w:rsidR="006D281D" w:rsidRPr="006D281D" w:rsidRDefault="006D281D" w:rsidP="006D281D">
      <w:pPr>
        <w:spacing w:before="120" w:after="120" w:line="276" w:lineRule="auto"/>
        <w:rPr>
          <w:sz w:val="22"/>
          <w:szCs w:val="22"/>
        </w:rPr>
      </w:pPr>
      <w:r w:rsidRPr="006D281D">
        <w:rPr>
          <w:sz w:val="22"/>
          <w:szCs w:val="22"/>
        </w:rPr>
        <w:t>Wykonawca wnosi o doprecyzowanie: „Wykonawca odpowiada za wady fizyczne ujawnione w wydanym sprzęcie i wynikające z wykonanej usługi oraz ponosi z tego tytułu zobowiązania (…)”</w:t>
      </w:r>
    </w:p>
    <w:p w14:paraId="2DB22917" w14:textId="451256FF" w:rsidR="00A82117" w:rsidRPr="006D281D" w:rsidRDefault="00A82117" w:rsidP="00A82117">
      <w:pPr>
        <w:shd w:val="clear" w:color="auto" w:fill="FFFFFF"/>
        <w:spacing w:before="240" w:after="120" w:line="276" w:lineRule="auto"/>
        <w:jc w:val="both"/>
        <w:rPr>
          <w:b/>
          <w:i/>
          <w:color w:val="0070C0"/>
          <w:sz w:val="22"/>
          <w:szCs w:val="22"/>
          <w:u w:val="single"/>
          <w:lang w:eastAsia="en-US"/>
        </w:rPr>
      </w:pPr>
      <w:r w:rsidRPr="006D281D">
        <w:rPr>
          <w:b/>
          <w:i/>
          <w:color w:val="0070C0"/>
          <w:sz w:val="22"/>
          <w:szCs w:val="22"/>
          <w:u w:val="single"/>
        </w:rPr>
        <w:t>Odpowiedź 8:</w:t>
      </w:r>
    </w:p>
    <w:p w14:paraId="120BCAD7" w14:textId="77777777" w:rsidR="006D281D" w:rsidRPr="000C6BC1" w:rsidRDefault="006D281D" w:rsidP="006D281D">
      <w:pPr>
        <w:jc w:val="both"/>
        <w:rPr>
          <w:b/>
          <w:color w:val="0070C0"/>
          <w:sz w:val="22"/>
          <w:szCs w:val="22"/>
          <w:lang w:eastAsia="en-US"/>
        </w:rPr>
      </w:pPr>
      <w:r w:rsidRPr="000C6BC1">
        <w:rPr>
          <w:b/>
          <w:color w:val="0070C0"/>
          <w:sz w:val="22"/>
          <w:szCs w:val="22"/>
          <w:lang w:eastAsia="en-US"/>
        </w:rPr>
        <w:t>Zamawiający nie wyraża zgody na zmianę zapisów.</w:t>
      </w:r>
    </w:p>
    <w:p w14:paraId="6BB22FBC" w14:textId="77777777" w:rsidR="001D3B3E" w:rsidRDefault="001D3B3E" w:rsidP="00A82117">
      <w:pPr>
        <w:spacing w:before="120" w:after="120" w:line="240" w:lineRule="exact"/>
        <w:rPr>
          <w:b/>
          <w:i/>
          <w:sz w:val="22"/>
          <w:szCs w:val="22"/>
          <w:u w:val="single"/>
        </w:rPr>
      </w:pPr>
    </w:p>
    <w:p w14:paraId="42482279" w14:textId="77777777" w:rsidR="001D3B3E" w:rsidRDefault="001D3B3E" w:rsidP="00A82117">
      <w:pPr>
        <w:spacing w:before="120" w:after="120" w:line="240" w:lineRule="exact"/>
        <w:rPr>
          <w:b/>
          <w:i/>
          <w:sz w:val="22"/>
          <w:szCs w:val="22"/>
          <w:u w:val="single"/>
        </w:rPr>
      </w:pPr>
    </w:p>
    <w:p w14:paraId="26DF1BD7" w14:textId="2DDE3FF3" w:rsidR="00A82117" w:rsidRPr="007D2FE8" w:rsidRDefault="00A82117" w:rsidP="00A82117">
      <w:pPr>
        <w:spacing w:before="120" w:after="120" w:line="240" w:lineRule="exact"/>
        <w:rPr>
          <w:b/>
          <w:i/>
          <w:sz w:val="22"/>
          <w:szCs w:val="22"/>
          <w:u w:val="single"/>
        </w:rPr>
      </w:pPr>
      <w:r w:rsidRPr="007D2FE8">
        <w:rPr>
          <w:b/>
          <w:i/>
          <w:sz w:val="22"/>
          <w:szCs w:val="22"/>
          <w:u w:val="single"/>
        </w:rPr>
        <w:lastRenderedPageBreak/>
        <w:t xml:space="preserve">Pytanie  </w:t>
      </w:r>
      <w:r>
        <w:rPr>
          <w:b/>
          <w:i/>
          <w:sz w:val="22"/>
          <w:szCs w:val="22"/>
          <w:u w:val="single"/>
        </w:rPr>
        <w:t>9</w:t>
      </w:r>
      <w:r w:rsidRPr="007D2FE8">
        <w:rPr>
          <w:b/>
          <w:i/>
          <w:sz w:val="22"/>
          <w:szCs w:val="22"/>
          <w:u w:val="single"/>
        </w:rPr>
        <w:t>:</w:t>
      </w:r>
    </w:p>
    <w:p w14:paraId="1335CF6F" w14:textId="1E198100" w:rsidR="006D281D" w:rsidRPr="006D281D" w:rsidRDefault="006D281D" w:rsidP="006D281D">
      <w:pPr>
        <w:shd w:val="clear" w:color="auto" w:fill="FFFFFF"/>
        <w:spacing w:before="240" w:after="120" w:line="276" w:lineRule="auto"/>
        <w:jc w:val="both"/>
        <w:rPr>
          <w:b/>
          <w:sz w:val="22"/>
          <w:szCs w:val="22"/>
        </w:rPr>
      </w:pPr>
      <w:r w:rsidRPr="006D281D">
        <w:rPr>
          <w:b/>
          <w:sz w:val="22"/>
          <w:szCs w:val="22"/>
        </w:rPr>
        <w:t>§ 6 ust. 6</w:t>
      </w:r>
    </w:p>
    <w:p w14:paraId="12638E1F" w14:textId="77777777" w:rsidR="006D281D" w:rsidRPr="006D281D" w:rsidRDefault="006D281D" w:rsidP="006D281D">
      <w:pPr>
        <w:shd w:val="clear" w:color="auto" w:fill="FFFFFF"/>
        <w:spacing w:before="240" w:after="120" w:line="276" w:lineRule="auto"/>
        <w:jc w:val="both"/>
        <w:rPr>
          <w:sz w:val="22"/>
          <w:szCs w:val="22"/>
        </w:rPr>
      </w:pPr>
      <w:r w:rsidRPr="006D281D">
        <w:rPr>
          <w:sz w:val="22"/>
          <w:szCs w:val="22"/>
        </w:rPr>
        <w:t>Dodanie ost. zdania: „”Protokół reklamacji” przekazany zostanie Wykonawcy nie później niż w terminie 14 dni od daty ujawnienia wady.”</w:t>
      </w:r>
    </w:p>
    <w:p w14:paraId="3D04846B" w14:textId="105008F7" w:rsidR="006D281D" w:rsidRPr="006D281D" w:rsidRDefault="006D281D" w:rsidP="006D281D">
      <w:pPr>
        <w:shd w:val="clear" w:color="auto" w:fill="FFFFFF"/>
        <w:spacing w:before="240" w:after="120" w:line="276" w:lineRule="auto"/>
        <w:jc w:val="both"/>
        <w:rPr>
          <w:sz w:val="22"/>
          <w:szCs w:val="22"/>
        </w:rPr>
      </w:pPr>
      <w:r w:rsidRPr="00C623BC">
        <w:rPr>
          <w:b/>
          <w:sz w:val="22"/>
          <w:szCs w:val="22"/>
        </w:rPr>
        <w:t>Uzasadnienie:</w:t>
      </w:r>
      <w:r w:rsidRPr="006D281D">
        <w:rPr>
          <w:sz w:val="22"/>
          <w:szCs w:val="22"/>
        </w:rPr>
        <w:t xml:space="preserve"> Wykonawca wnosi o doprecyzowanie terminu na zgłoszenie wady od momentu jej ujawnienia. Brak terminowego zgłoszenia może prowadzić do pogłębienia uszkodzeń, a tym samym zwiększenia szkód w majątku Zamawiającego, które nie będą objęte odpowiedzialnością Wykonawcy.</w:t>
      </w:r>
    </w:p>
    <w:p w14:paraId="583BE1B1" w14:textId="0957379F" w:rsidR="00A82117" w:rsidRPr="006D281D" w:rsidRDefault="00A82117" w:rsidP="00A82117">
      <w:pPr>
        <w:shd w:val="clear" w:color="auto" w:fill="FFFFFF"/>
        <w:spacing w:before="240" w:after="120" w:line="276" w:lineRule="auto"/>
        <w:jc w:val="both"/>
        <w:rPr>
          <w:b/>
          <w:i/>
          <w:color w:val="0070C0"/>
          <w:sz w:val="22"/>
          <w:szCs w:val="22"/>
          <w:u w:val="single"/>
          <w:lang w:eastAsia="en-US"/>
        </w:rPr>
      </w:pPr>
      <w:r w:rsidRPr="006D281D">
        <w:rPr>
          <w:b/>
          <w:i/>
          <w:color w:val="0070C0"/>
          <w:sz w:val="22"/>
          <w:szCs w:val="22"/>
          <w:u w:val="single"/>
        </w:rPr>
        <w:t>Odpowiedź 9:</w:t>
      </w:r>
    </w:p>
    <w:p w14:paraId="6B3C4BB3" w14:textId="77777777" w:rsidR="006D281D" w:rsidRPr="000C6BC1" w:rsidRDefault="006D281D" w:rsidP="006D281D">
      <w:pPr>
        <w:jc w:val="both"/>
        <w:rPr>
          <w:b/>
          <w:color w:val="0070C0"/>
          <w:sz w:val="22"/>
          <w:szCs w:val="22"/>
          <w:lang w:eastAsia="en-US"/>
        </w:rPr>
      </w:pPr>
      <w:r w:rsidRPr="000C6BC1">
        <w:rPr>
          <w:b/>
          <w:color w:val="0070C0"/>
          <w:sz w:val="22"/>
          <w:szCs w:val="22"/>
          <w:lang w:eastAsia="en-US"/>
        </w:rPr>
        <w:t>Zamawiający nie wyraża zgody na zmianę zapisów.</w:t>
      </w:r>
    </w:p>
    <w:p w14:paraId="0E71947C" w14:textId="77777777" w:rsidR="006D281D" w:rsidRDefault="006D281D" w:rsidP="00A82117">
      <w:pPr>
        <w:spacing w:before="120" w:after="120" w:line="240" w:lineRule="exact"/>
        <w:rPr>
          <w:b/>
          <w:i/>
          <w:sz w:val="22"/>
          <w:szCs w:val="22"/>
          <w:u w:val="single"/>
        </w:rPr>
      </w:pPr>
    </w:p>
    <w:p w14:paraId="0C4E344C" w14:textId="63CB6F16" w:rsidR="00A82117" w:rsidRPr="007D2FE8"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10</w:t>
      </w:r>
      <w:r w:rsidRPr="007D2FE8">
        <w:rPr>
          <w:b/>
          <w:i/>
          <w:sz w:val="22"/>
          <w:szCs w:val="22"/>
          <w:u w:val="single"/>
        </w:rPr>
        <w:t>:</w:t>
      </w:r>
    </w:p>
    <w:p w14:paraId="55BB97E5" w14:textId="03A44730" w:rsidR="006D281D" w:rsidRPr="00C623BC" w:rsidRDefault="006D281D" w:rsidP="006D281D">
      <w:pPr>
        <w:shd w:val="clear" w:color="auto" w:fill="FFFFFF"/>
        <w:spacing w:before="240" w:after="120" w:line="276" w:lineRule="auto"/>
        <w:jc w:val="both"/>
        <w:rPr>
          <w:b/>
          <w:sz w:val="22"/>
          <w:szCs w:val="22"/>
        </w:rPr>
      </w:pPr>
      <w:r w:rsidRPr="00C623BC">
        <w:rPr>
          <w:b/>
          <w:sz w:val="22"/>
          <w:szCs w:val="22"/>
        </w:rPr>
        <w:t>§</w:t>
      </w:r>
      <w:r w:rsidR="00C623BC" w:rsidRPr="00C623BC">
        <w:rPr>
          <w:b/>
          <w:sz w:val="22"/>
          <w:szCs w:val="22"/>
        </w:rPr>
        <w:t xml:space="preserve"> </w:t>
      </w:r>
      <w:r w:rsidRPr="00C623BC">
        <w:rPr>
          <w:b/>
          <w:sz w:val="22"/>
          <w:szCs w:val="22"/>
        </w:rPr>
        <w:t>6 ust. 7</w:t>
      </w:r>
    </w:p>
    <w:p w14:paraId="18BF1C70" w14:textId="77777777" w:rsidR="006D281D" w:rsidRPr="00C623BC" w:rsidRDefault="006D281D" w:rsidP="006D281D">
      <w:pPr>
        <w:shd w:val="clear" w:color="auto" w:fill="FFFFFF"/>
        <w:spacing w:before="240" w:after="120" w:line="276" w:lineRule="auto"/>
        <w:jc w:val="both"/>
        <w:rPr>
          <w:sz w:val="22"/>
          <w:szCs w:val="22"/>
        </w:rPr>
      </w:pPr>
      <w:r w:rsidRPr="00C623BC">
        <w:rPr>
          <w:sz w:val="22"/>
          <w:szCs w:val="22"/>
        </w:rPr>
        <w:t>Wykonawca wnosi o zmianę treści ust. 7 :</w:t>
      </w:r>
    </w:p>
    <w:p w14:paraId="76B2ABE8" w14:textId="77777777" w:rsidR="006D281D" w:rsidRPr="00C623BC" w:rsidRDefault="006D281D" w:rsidP="006D281D">
      <w:pPr>
        <w:shd w:val="clear" w:color="auto" w:fill="FFFFFF"/>
        <w:spacing w:before="240" w:after="120" w:line="276" w:lineRule="auto"/>
        <w:jc w:val="both"/>
        <w:rPr>
          <w:sz w:val="22"/>
          <w:szCs w:val="22"/>
        </w:rPr>
      </w:pPr>
      <w:r w:rsidRPr="00C623BC">
        <w:rPr>
          <w:sz w:val="22"/>
          <w:szCs w:val="22"/>
        </w:rPr>
        <w:t>„Od dnia otrzymania „Protokołu reklamacji” Wykonawca:</w:t>
      </w:r>
    </w:p>
    <w:p w14:paraId="41584662" w14:textId="1ED31EE6" w:rsidR="006D281D" w:rsidRPr="00C623BC" w:rsidRDefault="006D281D" w:rsidP="00C623BC">
      <w:pPr>
        <w:shd w:val="clear" w:color="auto" w:fill="FFFFFF"/>
        <w:spacing w:before="240" w:after="120" w:line="276" w:lineRule="auto"/>
        <w:ind w:left="284" w:hanging="284"/>
        <w:jc w:val="both"/>
        <w:rPr>
          <w:sz w:val="22"/>
          <w:szCs w:val="22"/>
        </w:rPr>
      </w:pPr>
      <w:r w:rsidRPr="00C623BC">
        <w:rPr>
          <w:sz w:val="22"/>
          <w:szCs w:val="22"/>
        </w:rPr>
        <w:t>1) W terminie 7 dni roboczych rozpatrzy go oraz w razie konieczności wyśle serwis do Użytkownika. Jeżeli w powyższym terminie nie jest to możliwe, Wykonawca jest zobowiązany powiadomić Użytkownika, Zamawiającego podając przyczynę opóźnienia realizacji reklamacji,</w:t>
      </w:r>
    </w:p>
    <w:p w14:paraId="3F828F70" w14:textId="2FC71603" w:rsidR="006D281D" w:rsidRPr="00C623BC" w:rsidRDefault="006D281D" w:rsidP="00C623BC">
      <w:pPr>
        <w:shd w:val="clear" w:color="auto" w:fill="FFFFFF"/>
        <w:spacing w:before="240" w:after="120" w:line="276" w:lineRule="auto"/>
        <w:ind w:left="284" w:hanging="284"/>
        <w:jc w:val="both"/>
        <w:rPr>
          <w:sz w:val="22"/>
          <w:szCs w:val="22"/>
        </w:rPr>
      </w:pPr>
      <w:r w:rsidRPr="00C623BC">
        <w:rPr>
          <w:sz w:val="22"/>
          <w:szCs w:val="22"/>
        </w:rPr>
        <w:t>2)</w:t>
      </w:r>
      <w:r w:rsidR="00C623BC" w:rsidRPr="00C623BC">
        <w:rPr>
          <w:sz w:val="22"/>
          <w:szCs w:val="22"/>
        </w:rPr>
        <w:t xml:space="preserve"> </w:t>
      </w:r>
      <w:r w:rsidRPr="00C623BC">
        <w:rPr>
          <w:sz w:val="22"/>
          <w:szCs w:val="22"/>
        </w:rPr>
        <w:t>W przypadku uznania reklamacji usunie stwierdzoną wadę w terminie 21 dni roboczych licząc od daty rozpatrzenia „Protokołu reklamacji”, w przypadku braku dostępności części oraz możliwości wykonania napraw u podwykonawcy, będziemy wnosić pismo z adekwatną datą terminu naprawy. oraz sprzęt wojskowy naprawiony i wolny od wad dostarczy na własny koszt do jednostki, o której mowa w pkt 1 – bez prawa żądania dodatkowych opłat z tego tytułu, z zastrzeżeniem, że uzasadniony wniosek Wykonawcy będzie podstawą do zmiany terminu przez Zamawiającego o czas uzgodniony przez Strony”</w:t>
      </w:r>
    </w:p>
    <w:p w14:paraId="0A844AFB" w14:textId="0EC58D4A" w:rsidR="006D281D" w:rsidRPr="00C623BC" w:rsidRDefault="006D281D" w:rsidP="006D281D">
      <w:pPr>
        <w:shd w:val="clear" w:color="auto" w:fill="FFFFFF"/>
        <w:spacing w:before="240" w:after="120" w:line="276" w:lineRule="auto"/>
        <w:jc w:val="both"/>
        <w:rPr>
          <w:sz w:val="22"/>
          <w:szCs w:val="22"/>
        </w:rPr>
      </w:pPr>
      <w:r w:rsidRPr="00C623BC">
        <w:rPr>
          <w:b/>
          <w:sz w:val="22"/>
          <w:szCs w:val="22"/>
        </w:rPr>
        <w:t>Uzasadnienie:</w:t>
      </w:r>
      <w:r w:rsidRPr="00C623BC">
        <w:rPr>
          <w:sz w:val="22"/>
          <w:szCs w:val="22"/>
        </w:rPr>
        <w:t xml:space="preserve"> Wykonawca wnosi o zmianę zapisów dot. procedury reklamacyjnej. Zaproponowany termin naprawy jest nierealny do zachowania. Ponadto skierowanie grupy serwisowej na etapie rozpatrzenia reklamacji nie zawsze będzie konieczne. Wykonawca wnosi również o możliwość wnioskowania o przedłużenie terminu naprawy w sytuacjach wyjątkowych i niezależnych od Wykonawcy, jak np. długi czas oczekiwania na części zamienne.</w:t>
      </w:r>
    </w:p>
    <w:p w14:paraId="2F38F7CA" w14:textId="117C418A" w:rsidR="00A82117" w:rsidRPr="006D281D" w:rsidRDefault="00A82117" w:rsidP="00A82117">
      <w:pPr>
        <w:shd w:val="clear" w:color="auto" w:fill="FFFFFF"/>
        <w:spacing w:before="240" w:after="120" w:line="276" w:lineRule="auto"/>
        <w:jc w:val="both"/>
        <w:rPr>
          <w:b/>
          <w:i/>
          <w:color w:val="0070C0"/>
          <w:sz w:val="22"/>
          <w:szCs w:val="22"/>
          <w:u w:val="single"/>
          <w:lang w:eastAsia="en-US"/>
        </w:rPr>
      </w:pPr>
      <w:r w:rsidRPr="006D281D">
        <w:rPr>
          <w:b/>
          <w:i/>
          <w:color w:val="0070C0"/>
          <w:sz w:val="22"/>
          <w:szCs w:val="22"/>
          <w:u w:val="single"/>
        </w:rPr>
        <w:t>Odpowiedź 10:</w:t>
      </w:r>
    </w:p>
    <w:p w14:paraId="7A80717F" w14:textId="77777777" w:rsidR="00C623BC" w:rsidRPr="000C6BC1" w:rsidRDefault="00C623BC" w:rsidP="00C623BC">
      <w:pPr>
        <w:jc w:val="both"/>
        <w:rPr>
          <w:b/>
          <w:color w:val="0070C0"/>
          <w:sz w:val="22"/>
          <w:szCs w:val="22"/>
          <w:lang w:eastAsia="en-US"/>
        </w:rPr>
      </w:pPr>
      <w:r w:rsidRPr="000C6BC1">
        <w:rPr>
          <w:b/>
          <w:color w:val="0070C0"/>
          <w:sz w:val="22"/>
          <w:szCs w:val="22"/>
          <w:lang w:eastAsia="en-US"/>
        </w:rPr>
        <w:t>Zamawiający nie wyraża zgody na zmianę zapisów.</w:t>
      </w:r>
    </w:p>
    <w:p w14:paraId="1EB376E2" w14:textId="77777777" w:rsidR="00A82117" w:rsidRDefault="00A82117" w:rsidP="00A82117">
      <w:pPr>
        <w:spacing w:before="120" w:after="120" w:line="240" w:lineRule="exact"/>
        <w:rPr>
          <w:b/>
          <w:i/>
          <w:sz w:val="22"/>
          <w:szCs w:val="22"/>
          <w:u w:val="single"/>
        </w:rPr>
      </w:pPr>
    </w:p>
    <w:p w14:paraId="35B0C435" w14:textId="77777777" w:rsidR="001D3B3E" w:rsidRDefault="001D3B3E" w:rsidP="00A82117">
      <w:pPr>
        <w:spacing w:before="120" w:after="120" w:line="240" w:lineRule="exact"/>
        <w:rPr>
          <w:b/>
          <w:i/>
          <w:sz w:val="22"/>
          <w:szCs w:val="22"/>
          <w:u w:val="single"/>
        </w:rPr>
      </w:pPr>
    </w:p>
    <w:p w14:paraId="6CC5274F" w14:textId="77777777" w:rsidR="001D3B3E" w:rsidRDefault="001D3B3E" w:rsidP="00A82117">
      <w:pPr>
        <w:spacing w:before="120" w:after="120" w:line="240" w:lineRule="exact"/>
        <w:rPr>
          <w:b/>
          <w:i/>
          <w:sz w:val="22"/>
          <w:szCs w:val="22"/>
          <w:u w:val="single"/>
        </w:rPr>
      </w:pPr>
    </w:p>
    <w:p w14:paraId="3036B09A" w14:textId="77777777" w:rsidR="001D3B3E" w:rsidRDefault="001D3B3E" w:rsidP="00A82117">
      <w:pPr>
        <w:spacing w:before="120" w:after="120" w:line="240" w:lineRule="exact"/>
        <w:rPr>
          <w:b/>
          <w:i/>
          <w:sz w:val="22"/>
          <w:szCs w:val="22"/>
          <w:u w:val="single"/>
        </w:rPr>
      </w:pPr>
    </w:p>
    <w:p w14:paraId="535B06D3" w14:textId="77777777" w:rsidR="001D3B3E" w:rsidRDefault="001D3B3E" w:rsidP="00A82117">
      <w:pPr>
        <w:spacing w:before="120" w:after="120" w:line="240" w:lineRule="exact"/>
        <w:rPr>
          <w:b/>
          <w:i/>
          <w:sz w:val="22"/>
          <w:szCs w:val="22"/>
          <w:u w:val="single"/>
        </w:rPr>
      </w:pPr>
    </w:p>
    <w:p w14:paraId="3786D25B" w14:textId="3D21C3A3" w:rsidR="00A82117" w:rsidRPr="007D2FE8" w:rsidRDefault="00A82117" w:rsidP="00A82117">
      <w:pPr>
        <w:spacing w:before="120" w:after="120" w:line="240" w:lineRule="exact"/>
        <w:rPr>
          <w:b/>
          <w:i/>
          <w:sz w:val="22"/>
          <w:szCs w:val="22"/>
          <w:u w:val="single"/>
        </w:rPr>
      </w:pPr>
      <w:r w:rsidRPr="007D2FE8">
        <w:rPr>
          <w:b/>
          <w:i/>
          <w:sz w:val="22"/>
          <w:szCs w:val="22"/>
          <w:u w:val="single"/>
        </w:rPr>
        <w:lastRenderedPageBreak/>
        <w:t xml:space="preserve">Pytanie  </w:t>
      </w:r>
      <w:r>
        <w:rPr>
          <w:b/>
          <w:i/>
          <w:sz w:val="22"/>
          <w:szCs w:val="22"/>
          <w:u w:val="single"/>
        </w:rPr>
        <w:t>11</w:t>
      </w:r>
      <w:r w:rsidRPr="007D2FE8">
        <w:rPr>
          <w:b/>
          <w:i/>
          <w:sz w:val="22"/>
          <w:szCs w:val="22"/>
          <w:u w:val="single"/>
        </w:rPr>
        <w:t>:</w:t>
      </w:r>
    </w:p>
    <w:p w14:paraId="79139C71" w14:textId="3018F5BD" w:rsidR="00C623BC" w:rsidRPr="00C623BC" w:rsidRDefault="00C623BC" w:rsidP="00C623BC">
      <w:pPr>
        <w:shd w:val="clear" w:color="auto" w:fill="FFFFFF"/>
        <w:spacing w:before="240" w:after="120" w:line="276" w:lineRule="auto"/>
        <w:jc w:val="both"/>
        <w:rPr>
          <w:sz w:val="22"/>
          <w:szCs w:val="22"/>
        </w:rPr>
      </w:pPr>
      <w:r w:rsidRPr="00C623BC">
        <w:rPr>
          <w:sz w:val="22"/>
          <w:szCs w:val="22"/>
        </w:rPr>
        <w:t>§</w:t>
      </w:r>
      <w:r>
        <w:rPr>
          <w:sz w:val="22"/>
          <w:szCs w:val="22"/>
        </w:rPr>
        <w:t xml:space="preserve"> </w:t>
      </w:r>
      <w:r w:rsidRPr="00C623BC">
        <w:rPr>
          <w:sz w:val="22"/>
          <w:szCs w:val="22"/>
        </w:rPr>
        <w:t>6 ust. 15</w:t>
      </w:r>
    </w:p>
    <w:p w14:paraId="006598A3" w14:textId="77777777" w:rsidR="00C623BC" w:rsidRPr="00C623BC" w:rsidRDefault="00C623BC" w:rsidP="00C623BC">
      <w:pPr>
        <w:shd w:val="clear" w:color="auto" w:fill="FFFFFF"/>
        <w:spacing w:before="240" w:after="120" w:line="276" w:lineRule="auto"/>
        <w:jc w:val="both"/>
        <w:rPr>
          <w:sz w:val="22"/>
          <w:szCs w:val="22"/>
        </w:rPr>
      </w:pPr>
      <w:r w:rsidRPr="00C623BC">
        <w:rPr>
          <w:sz w:val="22"/>
          <w:szCs w:val="22"/>
        </w:rPr>
        <w:t>Wykonawca wnosi o zmianę zapisu: „ Wykonawca zobowiązany jest do niezwłocznego naprawienia w pełnym zakresie bezpośrednich szkód rzeczywiście poniesionych przez Zamawiającego, będących następstwem wadliwie wykonanej usługi z winy Wykonawcy.”</w:t>
      </w:r>
    </w:p>
    <w:p w14:paraId="0940B033" w14:textId="549D42D0" w:rsidR="00C623BC" w:rsidRPr="00C623BC" w:rsidRDefault="00C623BC" w:rsidP="00C623BC">
      <w:pPr>
        <w:shd w:val="clear" w:color="auto" w:fill="FFFFFF"/>
        <w:spacing w:before="240" w:after="120" w:line="276" w:lineRule="auto"/>
        <w:jc w:val="both"/>
        <w:rPr>
          <w:sz w:val="22"/>
          <w:szCs w:val="22"/>
        </w:rPr>
      </w:pPr>
      <w:r w:rsidRPr="00C623BC">
        <w:rPr>
          <w:b/>
          <w:sz w:val="22"/>
          <w:szCs w:val="22"/>
        </w:rPr>
        <w:t>Uzasadnienie:</w:t>
      </w:r>
      <w:r w:rsidRPr="00C623BC">
        <w:rPr>
          <w:sz w:val="22"/>
          <w:szCs w:val="22"/>
        </w:rPr>
        <w:t xml:space="preserve"> Wykonawca wnosi o zmianę zapisu i doprecyzowanie go do zasada odpowiedzialności kontraktowej. Odpowiedzialność Wykonawca powinna być adekwatna do rzeczywistego wpływu usługi na działalność Zamawiającego. Ograniczenie odpowiedzialności do szkód rzeczywistych i bezpośrednich jest standardem rynkowym, który pozwala z jednej strony chronić interesy Zamawiającego, a z drugiej – zapewnia przewidywalność i proporcjonalność ryzyka po stronie Wykonawcy.</w:t>
      </w:r>
    </w:p>
    <w:p w14:paraId="4A40BBF5" w14:textId="1F3B983A" w:rsidR="00A82117" w:rsidRPr="006D281D" w:rsidRDefault="00A82117" w:rsidP="00A82117">
      <w:pPr>
        <w:shd w:val="clear" w:color="auto" w:fill="FFFFFF"/>
        <w:spacing w:before="240" w:after="120" w:line="276" w:lineRule="auto"/>
        <w:jc w:val="both"/>
        <w:rPr>
          <w:b/>
          <w:i/>
          <w:color w:val="0070C0"/>
          <w:sz w:val="22"/>
          <w:szCs w:val="22"/>
          <w:u w:val="single"/>
          <w:lang w:eastAsia="en-US"/>
        </w:rPr>
      </w:pPr>
      <w:r w:rsidRPr="006D281D">
        <w:rPr>
          <w:b/>
          <w:i/>
          <w:color w:val="0070C0"/>
          <w:sz w:val="22"/>
          <w:szCs w:val="22"/>
          <w:u w:val="single"/>
        </w:rPr>
        <w:t>Odpowiedź 11:</w:t>
      </w:r>
    </w:p>
    <w:p w14:paraId="3B745292" w14:textId="77777777" w:rsidR="00C623BC" w:rsidRPr="000C6BC1" w:rsidRDefault="00C623BC" w:rsidP="00C623BC">
      <w:pPr>
        <w:jc w:val="both"/>
        <w:rPr>
          <w:b/>
          <w:color w:val="0070C0"/>
          <w:sz w:val="22"/>
          <w:szCs w:val="22"/>
          <w:lang w:eastAsia="en-US"/>
        </w:rPr>
      </w:pPr>
      <w:r w:rsidRPr="000C6BC1">
        <w:rPr>
          <w:b/>
          <w:color w:val="0070C0"/>
          <w:sz w:val="22"/>
          <w:szCs w:val="22"/>
          <w:lang w:eastAsia="en-US"/>
        </w:rPr>
        <w:t>Zamawiający nie wyraża zgody na zmianę zapisów.</w:t>
      </w:r>
    </w:p>
    <w:p w14:paraId="0E033185" w14:textId="77777777" w:rsidR="00C623BC" w:rsidRDefault="00C623BC" w:rsidP="00A82117">
      <w:pPr>
        <w:spacing w:before="120" w:after="120" w:line="240" w:lineRule="exact"/>
        <w:rPr>
          <w:b/>
          <w:i/>
          <w:sz w:val="22"/>
          <w:szCs w:val="22"/>
          <w:u w:val="single"/>
        </w:rPr>
      </w:pPr>
    </w:p>
    <w:p w14:paraId="30778A1C" w14:textId="31F7E46F" w:rsidR="00A82117" w:rsidRPr="007D2FE8"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12</w:t>
      </w:r>
      <w:r w:rsidRPr="007D2FE8">
        <w:rPr>
          <w:b/>
          <w:i/>
          <w:sz w:val="22"/>
          <w:szCs w:val="22"/>
          <w:u w:val="single"/>
        </w:rPr>
        <w:t>:</w:t>
      </w:r>
    </w:p>
    <w:p w14:paraId="1A68C298" w14:textId="16624BD1" w:rsidR="00C623BC" w:rsidRPr="00C623BC" w:rsidRDefault="00C623BC" w:rsidP="00C623BC">
      <w:pPr>
        <w:shd w:val="clear" w:color="auto" w:fill="FFFFFF"/>
        <w:spacing w:before="120" w:after="120" w:line="240" w:lineRule="exact"/>
        <w:jc w:val="both"/>
        <w:rPr>
          <w:b/>
          <w:sz w:val="22"/>
          <w:szCs w:val="22"/>
        </w:rPr>
      </w:pPr>
      <w:r w:rsidRPr="00C623BC">
        <w:rPr>
          <w:b/>
          <w:sz w:val="22"/>
          <w:szCs w:val="22"/>
        </w:rPr>
        <w:t>§ 6 ust. 19</w:t>
      </w:r>
    </w:p>
    <w:p w14:paraId="3FFDFDD6" w14:textId="77777777" w:rsidR="00C623BC" w:rsidRPr="00C623BC" w:rsidRDefault="00C623BC" w:rsidP="00C623BC">
      <w:pPr>
        <w:shd w:val="clear" w:color="auto" w:fill="FFFFFF"/>
        <w:spacing w:before="120" w:after="120" w:line="240" w:lineRule="exact"/>
        <w:jc w:val="both"/>
        <w:rPr>
          <w:b/>
          <w:sz w:val="22"/>
          <w:szCs w:val="22"/>
        </w:rPr>
      </w:pPr>
      <w:r w:rsidRPr="00C623BC">
        <w:rPr>
          <w:b/>
          <w:sz w:val="22"/>
          <w:szCs w:val="22"/>
        </w:rPr>
        <w:t>Wykonawca wnosi o zmianę:</w:t>
      </w:r>
    </w:p>
    <w:p w14:paraId="0DFFD290" w14:textId="77777777" w:rsidR="00C623BC" w:rsidRPr="00C623BC" w:rsidRDefault="00C623BC" w:rsidP="00C623BC">
      <w:pPr>
        <w:shd w:val="clear" w:color="auto" w:fill="FFFFFF"/>
        <w:spacing w:before="240" w:after="120" w:line="276" w:lineRule="auto"/>
        <w:jc w:val="both"/>
        <w:rPr>
          <w:sz w:val="22"/>
          <w:szCs w:val="22"/>
        </w:rPr>
      </w:pPr>
      <w:r w:rsidRPr="00C623BC">
        <w:rPr>
          <w:sz w:val="22"/>
          <w:szCs w:val="22"/>
        </w:rPr>
        <w:t>„Zamawiający ma prawo powierzenia usunięcia niesprawności pojazdu innemu podmiotowi (osobie fizycznej lub prawnej), jeżeli Wykonawca nie podejmie działań w zakresie usunięcia zgłoszonego uszkodzenia w terminie określonym w ust. 7, a kosztami naprawy (potwierdzonymi fakturami) obciąży Wykonawcę. Wykonanie naprawy zastępczej powoduję utratę uprawnień z tytułu gwarancji i rękojmi w zakresie objętym naprawą.”</w:t>
      </w:r>
    </w:p>
    <w:p w14:paraId="34F8BCEB" w14:textId="2A3D8D4B" w:rsidR="00C623BC" w:rsidRPr="00C623BC" w:rsidRDefault="00C623BC" w:rsidP="00C623BC">
      <w:pPr>
        <w:shd w:val="clear" w:color="auto" w:fill="FFFFFF"/>
        <w:spacing w:before="240" w:after="120" w:line="276" w:lineRule="auto"/>
        <w:jc w:val="both"/>
        <w:rPr>
          <w:sz w:val="22"/>
          <w:szCs w:val="22"/>
        </w:rPr>
      </w:pPr>
      <w:r w:rsidRPr="00C623BC">
        <w:rPr>
          <w:b/>
          <w:sz w:val="22"/>
          <w:szCs w:val="22"/>
        </w:rPr>
        <w:t>Uzasadnienie:</w:t>
      </w:r>
      <w:r w:rsidRPr="00C623BC">
        <w:rPr>
          <w:sz w:val="22"/>
          <w:szCs w:val="22"/>
        </w:rPr>
        <w:t xml:space="preserve"> Wykonawca nie może ponosić odpowiedzialności z tytułu gwarancji czy rękojmi za naprawy, których nie wykonał. W przypadku skorzystania z naprawy zastępczej tworzy się stosunek pomiędzy Zamawiającym a podmiotem wykonującym naprawę zastępczą, który w pełni odpowiada za wykonaną naprawę.</w:t>
      </w:r>
    </w:p>
    <w:p w14:paraId="74FA216C" w14:textId="3C8DEFCA" w:rsidR="00A82117" w:rsidRPr="006D281D" w:rsidRDefault="00A82117" w:rsidP="00A82117">
      <w:pPr>
        <w:shd w:val="clear" w:color="auto" w:fill="FFFFFF"/>
        <w:spacing w:before="240" w:after="120" w:line="276" w:lineRule="auto"/>
        <w:jc w:val="both"/>
        <w:rPr>
          <w:b/>
          <w:i/>
          <w:color w:val="0070C0"/>
          <w:sz w:val="22"/>
          <w:szCs w:val="22"/>
          <w:u w:val="single"/>
          <w:lang w:eastAsia="en-US"/>
        </w:rPr>
      </w:pPr>
      <w:r w:rsidRPr="006D281D">
        <w:rPr>
          <w:b/>
          <w:i/>
          <w:color w:val="0070C0"/>
          <w:sz w:val="22"/>
          <w:szCs w:val="22"/>
          <w:u w:val="single"/>
        </w:rPr>
        <w:t>Odpowiedź 12:</w:t>
      </w:r>
    </w:p>
    <w:p w14:paraId="3D6F3578" w14:textId="77777777" w:rsidR="00C623BC" w:rsidRPr="000C6BC1" w:rsidRDefault="00C623BC" w:rsidP="00C623BC">
      <w:pPr>
        <w:jc w:val="both"/>
        <w:rPr>
          <w:b/>
          <w:color w:val="0070C0"/>
          <w:sz w:val="22"/>
          <w:szCs w:val="22"/>
          <w:lang w:eastAsia="en-US"/>
        </w:rPr>
      </w:pPr>
      <w:r w:rsidRPr="000C6BC1">
        <w:rPr>
          <w:b/>
          <w:color w:val="0070C0"/>
          <w:sz w:val="22"/>
          <w:szCs w:val="22"/>
          <w:lang w:eastAsia="en-US"/>
        </w:rPr>
        <w:t>Zamawiający nie wyraża zgody na zmianę zapisów.</w:t>
      </w:r>
    </w:p>
    <w:p w14:paraId="024F2EE5" w14:textId="77777777" w:rsidR="00C623BC" w:rsidRDefault="00C623BC" w:rsidP="00A82117">
      <w:pPr>
        <w:spacing w:before="120" w:after="120" w:line="240" w:lineRule="exact"/>
        <w:rPr>
          <w:b/>
          <w:i/>
          <w:sz w:val="22"/>
          <w:szCs w:val="22"/>
          <w:u w:val="single"/>
        </w:rPr>
      </w:pPr>
    </w:p>
    <w:p w14:paraId="3AE1107D" w14:textId="1CB26165" w:rsidR="00A82117" w:rsidRPr="007D2FE8"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13</w:t>
      </w:r>
      <w:r w:rsidRPr="007D2FE8">
        <w:rPr>
          <w:b/>
          <w:i/>
          <w:sz w:val="22"/>
          <w:szCs w:val="22"/>
          <w:u w:val="single"/>
        </w:rPr>
        <w:t>:</w:t>
      </w:r>
    </w:p>
    <w:p w14:paraId="414AAB6A" w14:textId="4AA565A4" w:rsidR="00C623BC" w:rsidRPr="00C623BC" w:rsidRDefault="00C623BC" w:rsidP="00C623BC">
      <w:pPr>
        <w:shd w:val="clear" w:color="auto" w:fill="FFFFFF"/>
        <w:spacing w:before="120" w:after="120" w:line="240" w:lineRule="exact"/>
        <w:jc w:val="both"/>
        <w:rPr>
          <w:b/>
          <w:sz w:val="22"/>
          <w:szCs w:val="22"/>
        </w:rPr>
      </w:pPr>
      <w:r w:rsidRPr="00C623BC">
        <w:rPr>
          <w:b/>
          <w:sz w:val="22"/>
          <w:szCs w:val="22"/>
        </w:rPr>
        <w:t>§</w:t>
      </w:r>
      <w:r>
        <w:rPr>
          <w:b/>
          <w:sz w:val="22"/>
          <w:szCs w:val="22"/>
        </w:rPr>
        <w:t xml:space="preserve"> </w:t>
      </w:r>
      <w:r w:rsidRPr="00C623BC">
        <w:rPr>
          <w:b/>
          <w:sz w:val="22"/>
          <w:szCs w:val="22"/>
        </w:rPr>
        <w:t>7 ust. 1</w:t>
      </w:r>
    </w:p>
    <w:p w14:paraId="689EE6F5" w14:textId="77777777" w:rsidR="00C623BC" w:rsidRPr="00C623BC" w:rsidRDefault="00C623BC" w:rsidP="00C623BC">
      <w:pPr>
        <w:shd w:val="clear" w:color="auto" w:fill="FFFFFF"/>
        <w:spacing w:before="120" w:after="120" w:line="240" w:lineRule="exact"/>
        <w:jc w:val="both"/>
        <w:rPr>
          <w:sz w:val="22"/>
          <w:szCs w:val="22"/>
        </w:rPr>
      </w:pPr>
      <w:r w:rsidRPr="00C623BC">
        <w:rPr>
          <w:sz w:val="22"/>
          <w:szCs w:val="22"/>
        </w:rPr>
        <w:t>Wykonawca wnosi o zmianę poprzez dodanie ost. zdania: „W razie trudności z uzyskaniem od Użytkownika egzemplarza „Protokołu odbioru usługi” Zamawiający dopuszcza możliwość realizacji płatności wyłącznie w oparciu o fakturę VAT dostarczoną przez Wykonawcę oraz świadectwo CoC.</w:t>
      </w:r>
    </w:p>
    <w:p w14:paraId="79118031" w14:textId="330F42F6" w:rsidR="00C623BC" w:rsidRPr="00C623BC" w:rsidRDefault="00C623BC" w:rsidP="00C623BC">
      <w:pPr>
        <w:shd w:val="clear" w:color="auto" w:fill="FFFFFF"/>
        <w:spacing w:before="240" w:after="120" w:line="276" w:lineRule="auto"/>
        <w:jc w:val="both"/>
        <w:rPr>
          <w:sz w:val="22"/>
          <w:szCs w:val="22"/>
        </w:rPr>
      </w:pPr>
      <w:r w:rsidRPr="00C623BC">
        <w:rPr>
          <w:sz w:val="22"/>
          <w:szCs w:val="22"/>
        </w:rPr>
        <w:t>Uzasadnienie: Uzależnianie dokonania przez płatnika zapłaty wierzycielowi od dostarczenia dokumentacji przez tego płatnika lub podmiotu działającego w jego imieniu jest niedopuszczalne. Wobec czego dodanie ostatniego zdania zgodnie z przedstawioną propozycją Wykonawca uważa za konieczność.</w:t>
      </w:r>
    </w:p>
    <w:p w14:paraId="674266BF" w14:textId="17926BDB" w:rsidR="00A82117" w:rsidRPr="006D281D" w:rsidRDefault="00A82117" w:rsidP="00A82117">
      <w:pPr>
        <w:shd w:val="clear" w:color="auto" w:fill="FFFFFF"/>
        <w:spacing w:before="240" w:after="120" w:line="276" w:lineRule="auto"/>
        <w:jc w:val="both"/>
        <w:rPr>
          <w:b/>
          <w:i/>
          <w:color w:val="0070C0"/>
          <w:sz w:val="22"/>
          <w:szCs w:val="22"/>
          <w:u w:val="single"/>
          <w:lang w:eastAsia="en-US"/>
        </w:rPr>
      </w:pPr>
      <w:r w:rsidRPr="006D281D">
        <w:rPr>
          <w:b/>
          <w:i/>
          <w:color w:val="0070C0"/>
          <w:sz w:val="22"/>
          <w:szCs w:val="22"/>
          <w:u w:val="single"/>
        </w:rPr>
        <w:lastRenderedPageBreak/>
        <w:t>Odpowiedź 13:</w:t>
      </w:r>
    </w:p>
    <w:p w14:paraId="4CCEFE4A" w14:textId="77777777" w:rsidR="00C623BC" w:rsidRPr="000C6BC1" w:rsidRDefault="00C623BC" w:rsidP="00C623BC">
      <w:pPr>
        <w:jc w:val="both"/>
        <w:rPr>
          <w:b/>
          <w:color w:val="0070C0"/>
          <w:sz w:val="22"/>
          <w:szCs w:val="22"/>
          <w:lang w:eastAsia="en-US"/>
        </w:rPr>
      </w:pPr>
      <w:r w:rsidRPr="000C6BC1">
        <w:rPr>
          <w:b/>
          <w:color w:val="0070C0"/>
          <w:sz w:val="22"/>
          <w:szCs w:val="22"/>
          <w:lang w:eastAsia="en-US"/>
        </w:rPr>
        <w:t>Zamawiający nie wyraża zgody na zmianę zapisów.</w:t>
      </w:r>
    </w:p>
    <w:p w14:paraId="10C7244D" w14:textId="77777777" w:rsidR="00A82117" w:rsidRDefault="00A82117" w:rsidP="00A82117">
      <w:pPr>
        <w:spacing w:before="120" w:after="120" w:line="240" w:lineRule="exact"/>
        <w:rPr>
          <w:b/>
          <w:i/>
          <w:sz w:val="22"/>
          <w:szCs w:val="22"/>
          <w:u w:val="single"/>
        </w:rPr>
      </w:pPr>
    </w:p>
    <w:p w14:paraId="796C9755" w14:textId="5875C41D" w:rsidR="00A82117" w:rsidRPr="007D2FE8"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14</w:t>
      </w:r>
      <w:r w:rsidRPr="007D2FE8">
        <w:rPr>
          <w:b/>
          <w:i/>
          <w:sz w:val="22"/>
          <w:szCs w:val="22"/>
          <w:u w:val="single"/>
        </w:rPr>
        <w:t>:</w:t>
      </w:r>
    </w:p>
    <w:p w14:paraId="3934FC3A" w14:textId="544D6196" w:rsidR="00C623BC" w:rsidRPr="003D3E86" w:rsidRDefault="00C623BC" w:rsidP="003D3E86">
      <w:pPr>
        <w:shd w:val="clear" w:color="auto" w:fill="FFFFFF"/>
        <w:spacing w:before="120" w:after="120" w:line="240" w:lineRule="exact"/>
        <w:jc w:val="both"/>
        <w:rPr>
          <w:b/>
          <w:sz w:val="22"/>
          <w:szCs w:val="22"/>
        </w:rPr>
      </w:pPr>
      <w:r w:rsidRPr="003D3E86">
        <w:rPr>
          <w:b/>
          <w:sz w:val="22"/>
          <w:szCs w:val="22"/>
        </w:rPr>
        <w:t>§</w:t>
      </w:r>
      <w:r w:rsidR="003D3E86" w:rsidRPr="003D3E86">
        <w:rPr>
          <w:b/>
          <w:sz w:val="22"/>
          <w:szCs w:val="22"/>
        </w:rPr>
        <w:t xml:space="preserve"> </w:t>
      </w:r>
      <w:r w:rsidRPr="003D3E86">
        <w:rPr>
          <w:b/>
          <w:sz w:val="22"/>
          <w:szCs w:val="22"/>
        </w:rPr>
        <w:t>8 ust. 3</w:t>
      </w:r>
    </w:p>
    <w:p w14:paraId="40BD02D4" w14:textId="77777777" w:rsidR="00C623BC" w:rsidRPr="003D3E86" w:rsidRDefault="00C623BC" w:rsidP="003D3E86">
      <w:pPr>
        <w:shd w:val="clear" w:color="auto" w:fill="FFFFFF"/>
        <w:spacing w:before="120" w:after="120" w:line="276" w:lineRule="auto"/>
        <w:jc w:val="both"/>
        <w:rPr>
          <w:sz w:val="22"/>
          <w:szCs w:val="22"/>
        </w:rPr>
      </w:pPr>
      <w:r w:rsidRPr="003D3E86">
        <w:rPr>
          <w:sz w:val="22"/>
          <w:szCs w:val="22"/>
        </w:rPr>
        <w:t>Wykonawca wnosi o zmianę: „Zamawiający, niezależnie od kary umownej, może dochodzić od Wykonawcy odszkodowania na zasadach ogólnych odpowiedzialności cywilnej, jednak nie więcej niż do wartości …. % umowy brutto.”</w:t>
      </w:r>
    </w:p>
    <w:p w14:paraId="2E225CFA" w14:textId="77777777" w:rsidR="00C623BC" w:rsidRPr="003D3E86" w:rsidRDefault="00C623BC" w:rsidP="003D3E86">
      <w:pPr>
        <w:shd w:val="clear" w:color="auto" w:fill="FFFFFF"/>
        <w:spacing w:before="120" w:after="120" w:line="276" w:lineRule="auto"/>
        <w:jc w:val="both"/>
        <w:rPr>
          <w:sz w:val="22"/>
          <w:szCs w:val="22"/>
        </w:rPr>
      </w:pPr>
      <w:r w:rsidRPr="003D3E86">
        <w:rPr>
          <w:sz w:val="22"/>
          <w:szCs w:val="22"/>
        </w:rPr>
        <w:t>Uzasadnienie:</w:t>
      </w:r>
    </w:p>
    <w:p w14:paraId="21EAEFDD" w14:textId="7755B41D" w:rsidR="00C623BC" w:rsidRPr="003D3E86" w:rsidRDefault="00C623BC" w:rsidP="003D3E86">
      <w:pPr>
        <w:shd w:val="clear" w:color="auto" w:fill="FFFFFF"/>
        <w:spacing w:before="120" w:after="120" w:line="276" w:lineRule="auto"/>
        <w:jc w:val="both"/>
        <w:rPr>
          <w:sz w:val="22"/>
          <w:szCs w:val="22"/>
        </w:rPr>
      </w:pPr>
      <w:r w:rsidRPr="003D3E86">
        <w:rPr>
          <w:sz w:val="22"/>
          <w:szCs w:val="22"/>
        </w:rPr>
        <w:t>Wykonawca wnosi o wprowadzenie górnego limitu odpowiedzialności, co pozwali obu stronom lepiej zarządzać ryzykiem kontraktowym. Wykonawca poprzez wprowadzenie tego limitu może oszacować możliwe konsekwencje finansowe, a to przekłada się bezpośrednio na realność wyceny oferty i ograniczenie kosztów buforowych.</w:t>
      </w:r>
    </w:p>
    <w:p w14:paraId="55F691F0" w14:textId="0895FCD0" w:rsidR="00A82117" w:rsidRPr="006D281D" w:rsidRDefault="00A82117" w:rsidP="00A82117">
      <w:pPr>
        <w:shd w:val="clear" w:color="auto" w:fill="FFFFFF"/>
        <w:spacing w:before="240" w:after="120" w:line="276" w:lineRule="auto"/>
        <w:jc w:val="both"/>
        <w:rPr>
          <w:b/>
          <w:i/>
          <w:color w:val="0070C0"/>
          <w:sz w:val="22"/>
          <w:szCs w:val="22"/>
          <w:u w:val="single"/>
          <w:lang w:eastAsia="en-US"/>
        </w:rPr>
      </w:pPr>
      <w:r w:rsidRPr="006D281D">
        <w:rPr>
          <w:b/>
          <w:i/>
          <w:color w:val="0070C0"/>
          <w:sz w:val="22"/>
          <w:szCs w:val="22"/>
          <w:u w:val="single"/>
        </w:rPr>
        <w:t>Odpowiedź 14:</w:t>
      </w:r>
    </w:p>
    <w:p w14:paraId="50C3EAB1" w14:textId="77777777" w:rsidR="003D3E86" w:rsidRPr="000C6BC1" w:rsidRDefault="003D3E86" w:rsidP="003D3E86">
      <w:pPr>
        <w:jc w:val="both"/>
        <w:rPr>
          <w:b/>
          <w:color w:val="0070C0"/>
          <w:sz w:val="22"/>
          <w:szCs w:val="22"/>
          <w:lang w:eastAsia="en-US"/>
        </w:rPr>
      </w:pPr>
      <w:r w:rsidRPr="000C6BC1">
        <w:rPr>
          <w:b/>
          <w:color w:val="0070C0"/>
          <w:sz w:val="22"/>
          <w:szCs w:val="22"/>
          <w:lang w:eastAsia="en-US"/>
        </w:rPr>
        <w:t>Zamawiający nie wyraża zgody na zmianę zapisów.</w:t>
      </w:r>
    </w:p>
    <w:p w14:paraId="1D1FA655" w14:textId="77777777" w:rsidR="003D3E86" w:rsidRDefault="003D3E86" w:rsidP="00A82117">
      <w:pPr>
        <w:spacing w:before="120" w:after="120" w:line="240" w:lineRule="exact"/>
        <w:rPr>
          <w:b/>
          <w:i/>
          <w:sz w:val="22"/>
          <w:szCs w:val="22"/>
          <w:u w:val="single"/>
        </w:rPr>
      </w:pPr>
    </w:p>
    <w:p w14:paraId="6F4979FA" w14:textId="788EE622" w:rsidR="00A82117" w:rsidRPr="007D2FE8"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15</w:t>
      </w:r>
      <w:r w:rsidRPr="007D2FE8">
        <w:rPr>
          <w:b/>
          <w:i/>
          <w:sz w:val="22"/>
          <w:szCs w:val="22"/>
          <w:u w:val="single"/>
        </w:rPr>
        <w:t>:</w:t>
      </w:r>
    </w:p>
    <w:p w14:paraId="1611384A" w14:textId="77777777" w:rsidR="0029101D" w:rsidRPr="0029101D" w:rsidRDefault="0029101D" w:rsidP="0029101D">
      <w:pPr>
        <w:shd w:val="clear" w:color="auto" w:fill="FFFFFF"/>
        <w:spacing w:before="240" w:after="120" w:line="276" w:lineRule="auto"/>
        <w:jc w:val="both"/>
        <w:rPr>
          <w:b/>
          <w:sz w:val="22"/>
          <w:szCs w:val="22"/>
        </w:rPr>
      </w:pPr>
      <w:r w:rsidRPr="0029101D">
        <w:rPr>
          <w:b/>
          <w:sz w:val="22"/>
          <w:szCs w:val="22"/>
        </w:rPr>
        <w:t>§ 8 ust. 7</w:t>
      </w:r>
    </w:p>
    <w:p w14:paraId="2DA91D0A" w14:textId="77777777" w:rsidR="0029101D" w:rsidRPr="0029101D" w:rsidRDefault="0029101D" w:rsidP="0029101D">
      <w:pPr>
        <w:shd w:val="clear" w:color="auto" w:fill="FFFFFF"/>
        <w:spacing w:before="240" w:after="120" w:line="276" w:lineRule="auto"/>
        <w:jc w:val="both"/>
        <w:rPr>
          <w:sz w:val="22"/>
          <w:szCs w:val="22"/>
        </w:rPr>
      </w:pPr>
      <w:r w:rsidRPr="0029101D">
        <w:rPr>
          <w:sz w:val="22"/>
          <w:szCs w:val="22"/>
        </w:rPr>
        <w:t>Wykonawca wnosi o zmianę zapisu: „Kary umowne naliczone do dnia odstąpienia zachowują moc pomimo odstąpienia od umowy, z zastrzeżeniem, że kary umowne za zwłokę ulegają zaliczeniu na poczet kary za odstąpienie.”</w:t>
      </w:r>
    </w:p>
    <w:p w14:paraId="02A2F638" w14:textId="4BCBDE47" w:rsidR="0029101D" w:rsidRPr="0029101D" w:rsidRDefault="0029101D" w:rsidP="0029101D">
      <w:pPr>
        <w:shd w:val="clear" w:color="auto" w:fill="FFFFFF"/>
        <w:spacing w:before="240" w:after="120" w:line="276" w:lineRule="auto"/>
        <w:jc w:val="both"/>
        <w:rPr>
          <w:sz w:val="22"/>
          <w:szCs w:val="22"/>
        </w:rPr>
      </w:pPr>
      <w:r w:rsidRPr="0029101D">
        <w:rPr>
          <w:b/>
          <w:sz w:val="22"/>
          <w:szCs w:val="22"/>
        </w:rPr>
        <w:t>Uzasadnienie:</w:t>
      </w:r>
      <w:r w:rsidRPr="0029101D">
        <w:rPr>
          <w:sz w:val="22"/>
          <w:szCs w:val="22"/>
        </w:rPr>
        <w:t xml:space="preserve"> Proponowana zmiana ma na celu uniknięcie sytuacji, w której Wykonawca zostaje podwójnie ukarany za te same uchybienia – np. najpierw karą za zwłokę, a następnie dodatkowo karą za odstąpienie, która już de facto obejmuje skutki tej zwłoki. To jest zgodne z zasadą proporcjonalności oraz uczciwego traktowania stron, a nadto z utrwaloną w tym zakresie linią orzeczniczą. Wykonawca nie kwestionuje prawa Zamawiającego do naliczania kar za uchybienia sprzed odstąpienia – zachowują one moc, co zapewnia pełną ochronę interesu Zamawiającego. Niemniej jednak suma tych kar nie powinna przekraczać realnej szkody i powinna być racjonalnie ograniczona. Takie podejście znajduje odzwierciedlenie w orzecznictwie – sądy niejednokrotnie podkreślały, że kara umowna ma charakter kompensacyjny, nie represyjny. Jej rolą nie jest karanie Wykonawcy, ale rekompensata szkody Zamawiającego. Zaproponowana zmiana nie eliminuje kar – jedynie zapewnia, że zostaną rozliczone w sposób logiczny, uczciwy i nieprowadzący do ich kumulacji ponad miarę.</w:t>
      </w:r>
    </w:p>
    <w:p w14:paraId="70D96B32" w14:textId="1E81D1D8" w:rsidR="00A82117" w:rsidRPr="0029101D" w:rsidRDefault="00A82117" w:rsidP="00A82117">
      <w:pPr>
        <w:shd w:val="clear" w:color="auto" w:fill="FFFFFF"/>
        <w:spacing w:before="240" w:after="120" w:line="276" w:lineRule="auto"/>
        <w:jc w:val="both"/>
        <w:rPr>
          <w:b/>
          <w:i/>
          <w:color w:val="0070C0"/>
          <w:sz w:val="22"/>
          <w:szCs w:val="22"/>
          <w:u w:val="single"/>
          <w:lang w:eastAsia="en-US"/>
        </w:rPr>
      </w:pPr>
      <w:r w:rsidRPr="0029101D">
        <w:rPr>
          <w:b/>
          <w:i/>
          <w:color w:val="0070C0"/>
          <w:sz w:val="22"/>
          <w:szCs w:val="22"/>
          <w:u w:val="single"/>
        </w:rPr>
        <w:t>Odpowiedź 15:</w:t>
      </w:r>
    </w:p>
    <w:p w14:paraId="7A57C5D1" w14:textId="77777777" w:rsidR="0029101D" w:rsidRPr="000C6BC1" w:rsidRDefault="0029101D" w:rsidP="0029101D">
      <w:pPr>
        <w:jc w:val="both"/>
        <w:rPr>
          <w:b/>
          <w:color w:val="0070C0"/>
          <w:sz w:val="22"/>
          <w:szCs w:val="22"/>
          <w:lang w:eastAsia="en-US"/>
        </w:rPr>
      </w:pPr>
      <w:r w:rsidRPr="000C6BC1">
        <w:rPr>
          <w:b/>
          <w:color w:val="0070C0"/>
          <w:sz w:val="22"/>
          <w:szCs w:val="22"/>
          <w:lang w:eastAsia="en-US"/>
        </w:rPr>
        <w:t>Zamawiający nie wyraża zgody na zmianę zapisów.</w:t>
      </w:r>
    </w:p>
    <w:p w14:paraId="1B80A942" w14:textId="77777777" w:rsidR="0029101D" w:rsidRDefault="0029101D" w:rsidP="00A82117">
      <w:pPr>
        <w:spacing w:before="120" w:after="120" w:line="240" w:lineRule="exact"/>
        <w:rPr>
          <w:b/>
          <w:i/>
          <w:sz w:val="22"/>
          <w:szCs w:val="22"/>
          <w:u w:val="single"/>
        </w:rPr>
      </w:pPr>
    </w:p>
    <w:p w14:paraId="5FF25546" w14:textId="36093D47" w:rsidR="00A82117" w:rsidRPr="007D2FE8"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16</w:t>
      </w:r>
      <w:r w:rsidRPr="007D2FE8">
        <w:rPr>
          <w:b/>
          <w:i/>
          <w:sz w:val="22"/>
          <w:szCs w:val="22"/>
          <w:u w:val="single"/>
        </w:rPr>
        <w:t>:</w:t>
      </w:r>
    </w:p>
    <w:p w14:paraId="4E935D23" w14:textId="76D6F26E" w:rsidR="0029101D" w:rsidRPr="0029101D" w:rsidRDefault="0029101D" w:rsidP="0029101D">
      <w:pPr>
        <w:shd w:val="clear" w:color="auto" w:fill="FFFFFF"/>
        <w:spacing w:before="240" w:after="120" w:line="276" w:lineRule="auto"/>
        <w:jc w:val="both"/>
        <w:rPr>
          <w:b/>
          <w:sz w:val="22"/>
          <w:szCs w:val="22"/>
        </w:rPr>
      </w:pPr>
      <w:r w:rsidRPr="0029101D">
        <w:rPr>
          <w:b/>
          <w:sz w:val="22"/>
          <w:szCs w:val="22"/>
        </w:rPr>
        <w:t>§</w:t>
      </w:r>
      <w:r>
        <w:rPr>
          <w:b/>
          <w:sz w:val="22"/>
          <w:szCs w:val="22"/>
        </w:rPr>
        <w:t xml:space="preserve"> </w:t>
      </w:r>
      <w:r w:rsidRPr="0029101D">
        <w:rPr>
          <w:b/>
          <w:sz w:val="22"/>
          <w:szCs w:val="22"/>
        </w:rPr>
        <w:t>9 ust. 1</w:t>
      </w:r>
    </w:p>
    <w:p w14:paraId="0668F99C" w14:textId="77777777" w:rsidR="0029101D" w:rsidRPr="0029101D" w:rsidRDefault="0029101D" w:rsidP="0029101D">
      <w:pPr>
        <w:shd w:val="clear" w:color="auto" w:fill="FFFFFF"/>
        <w:spacing w:before="120" w:after="120" w:line="276" w:lineRule="auto"/>
        <w:jc w:val="both"/>
        <w:rPr>
          <w:i/>
          <w:sz w:val="22"/>
          <w:szCs w:val="22"/>
        </w:rPr>
      </w:pPr>
      <w:r w:rsidRPr="0029101D">
        <w:rPr>
          <w:i/>
          <w:sz w:val="22"/>
          <w:szCs w:val="22"/>
        </w:rPr>
        <w:t xml:space="preserve">Wykonawca wnosi o zmianę: „W przypadku uchybienia przez Wykonawcę terminu wykonania umowy, określonego w §4 z winy Wykonawcy, Zamawiającemu przysługuje prawo odstąpienia od umowy w </w:t>
      </w:r>
      <w:r w:rsidRPr="0029101D">
        <w:rPr>
          <w:i/>
          <w:sz w:val="22"/>
          <w:szCs w:val="22"/>
        </w:rPr>
        <w:lastRenderedPageBreak/>
        <w:t>całości, bądź w jej części bez odrębnego wezwania i bez wyznaczania terminu dodatkowego. W takim przypadku Zamawiającemu przysługuje prawo do naliczania kar umownych, o których mowa w §8 ust. 1 pkt 1.”</w:t>
      </w:r>
    </w:p>
    <w:p w14:paraId="043C8CC0" w14:textId="77777777" w:rsidR="0029101D" w:rsidRPr="0029101D" w:rsidRDefault="0029101D" w:rsidP="0029101D">
      <w:pPr>
        <w:shd w:val="clear" w:color="auto" w:fill="FFFFFF"/>
        <w:spacing w:before="120" w:after="120" w:line="240" w:lineRule="exact"/>
        <w:jc w:val="both"/>
        <w:rPr>
          <w:sz w:val="22"/>
          <w:szCs w:val="22"/>
        </w:rPr>
      </w:pPr>
      <w:r w:rsidRPr="0029101D">
        <w:rPr>
          <w:sz w:val="22"/>
          <w:szCs w:val="22"/>
        </w:rPr>
        <w:t>alternatywnie:</w:t>
      </w:r>
    </w:p>
    <w:p w14:paraId="21F04245" w14:textId="77777777" w:rsidR="0029101D" w:rsidRPr="0029101D" w:rsidRDefault="0029101D" w:rsidP="0029101D">
      <w:pPr>
        <w:shd w:val="clear" w:color="auto" w:fill="FFFFFF"/>
        <w:spacing w:before="120" w:after="120" w:line="276" w:lineRule="auto"/>
        <w:jc w:val="both"/>
        <w:rPr>
          <w:i/>
          <w:sz w:val="22"/>
          <w:szCs w:val="22"/>
        </w:rPr>
      </w:pPr>
      <w:r w:rsidRPr="0029101D">
        <w:rPr>
          <w:i/>
          <w:sz w:val="22"/>
          <w:szCs w:val="22"/>
        </w:rPr>
        <w:t>„W przypadku uchybienia przez Wykonawcę terminu wykonania umowy, określonego w §4, Zamawiającemu przysługuje prawo odstąpienia od umowy w całości, bądź w jej części bez odrębnego wezwania i bez wyznaczania terminu dodatkowego. W takim przypadku Zamawiającemu przysługuje prawo do naliczania kar umownych, o których mowa w §8 ust. 1 pkt 1 jeżeli uchybienie terminu wykonania umowy nastąpiło z winy Wykonawcy.”</w:t>
      </w:r>
    </w:p>
    <w:p w14:paraId="192B2477" w14:textId="77777777" w:rsidR="0029101D" w:rsidRPr="0029101D" w:rsidRDefault="0029101D" w:rsidP="0029101D">
      <w:pPr>
        <w:shd w:val="clear" w:color="auto" w:fill="FFFFFF"/>
        <w:spacing w:before="120" w:after="120" w:line="240" w:lineRule="exact"/>
        <w:jc w:val="both"/>
        <w:rPr>
          <w:b/>
          <w:sz w:val="22"/>
          <w:szCs w:val="22"/>
        </w:rPr>
      </w:pPr>
      <w:r w:rsidRPr="0029101D">
        <w:rPr>
          <w:b/>
          <w:sz w:val="22"/>
          <w:szCs w:val="22"/>
        </w:rPr>
        <w:t>Uzasadnienie:</w:t>
      </w:r>
    </w:p>
    <w:p w14:paraId="6C1A3FDB" w14:textId="2722A314" w:rsidR="0029101D" w:rsidRPr="0029101D" w:rsidRDefault="0029101D" w:rsidP="0029101D">
      <w:pPr>
        <w:shd w:val="clear" w:color="auto" w:fill="FFFFFF"/>
        <w:spacing w:before="120" w:after="120" w:line="240" w:lineRule="exact"/>
        <w:jc w:val="both"/>
        <w:rPr>
          <w:sz w:val="22"/>
          <w:szCs w:val="22"/>
        </w:rPr>
      </w:pPr>
      <w:r w:rsidRPr="0029101D">
        <w:rPr>
          <w:sz w:val="22"/>
          <w:szCs w:val="22"/>
        </w:rPr>
        <w:t>Wykonawca nie może być obarczany konsekwencjami finansowymi niedochowania terminu umowy, jeżeli nastąpiło to z przyczyn od niego niezależnych.</w:t>
      </w:r>
    </w:p>
    <w:p w14:paraId="6EBE3EDC" w14:textId="4B8484CC" w:rsidR="00A82117" w:rsidRPr="0029101D" w:rsidRDefault="00A82117" w:rsidP="00A82117">
      <w:pPr>
        <w:shd w:val="clear" w:color="auto" w:fill="FFFFFF"/>
        <w:spacing w:before="240" w:after="120" w:line="276" w:lineRule="auto"/>
        <w:jc w:val="both"/>
        <w:rPr>
          <w:b/>
          <w:i/>
          <w:color w:val="0070C0"/>
          <w:sz w:val="22"/>
          <w:szCs w:val="22"/>
          <w:u w:val="single"/>
          <w:lang w:eastAsia="en-US"/>
        </w:rPr>
      </w:pPr>
      <w:r w:rsidRPr="0029101D">
        <w:rPr>
          <w:b/>
          <w:i/>
          <w:color w:val="0070C0"/>
          <w:sz w:val="22"/>
          <w:szCs w:val="22"/>
          <w:u w:val="single"/>
        </w:rPr>
        <w:t>Odpowiedź 16:</w:t>
      </w:r>
    </w:p>
    <w:p w14:paraId="15D97F8B" w14:textId="77777777" w:rsidR="0029101D" w:rsidRPr="000C6BC1" w:rsidRDefault="0029101D" w:rsidP="0029101D">
      <w:pPr>
        <w:jc w:val="both"/>
        <w:rPr>
          <w:b/>
          <w:color w:val="0070C0"/>
          <w:sz w:val="22"/>
          <w:szCs w:val="22"/>
          <w:lang w:eastAsia="en-US"/>
        </w:rPr>
      </w:pPr>
      <w:r w:rsidRPr="000C6BC1">
        <w:rPr>
          <w:b/>
          <w:color w:val="0070C0"/>
          <w:sz w:val="22"/>
          <w:szCs w:val="22"/>
          <w:lang w:eastAsia="en-US"/>
        </w:rPr>
        <w:t>Zamawiający nie wyraża zgody na zmianę zapisów.</w:t>
      </w:r>
    </w:p>
    <w:p w14:paraId="47047604" w14:textId="77777777" w:rsidR="00A82117" w:rsidRDefault="00A82117" w:rsidP="00A82117">
      <w:pPr>
        <w:spacing w:before="120" w:after="120" w:line="240" w:lineRule="exact"/>
        <w:rPr>
          <w:b/>
          <w:i/>
          <w:sz w:val="22"/>
          <w:szCs w:val="22"/>
          <w:u w:val="single"/>
        </w:rPr>
      </w:pPr>
    </w:p>
    <w:p w14:paraId="137E755C" w14:textId="06D30909" w:rsidR="00A82117" w:rsidRPr="007D2FE8"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17</w:t>
      </w:r>
      <w:r w:rsidRPr="007D2FE8">
        <w:rPr>
          <w:b/>
          <w:i/>
          <w:sz w:val="22"/>
          <w:szCs w:val="22"/>
          <w:u w:val="single"/>
        </w:rPr>
        <w:t>:</w:t>
      </w:r>
    </w:p>
    <w:p w14:paraId="30E2AFCE" w14:textId="70ED9843" w:rsidR="0029101D" w:rsidRPr="0029101D" w:rsidRDefault="0029101D" w:rsidP="0029101D">
      <w:pPr>
        <w:shd w:val="clear" w:color="auto" w:fill="FFFFFF"/>
        <w:spacing w:before="120" w:after="120" w:line="240" w:lineRule="exact"/>
        <w:jc w:val="both"/>
        <w:rPr>
          <w:b/>
          <w:sz w:val="22"/>
          <w:szCs w:val="22"/>
        </w:rPr>
      </w:pPr>
      <w:r w:rsidRPr="0029101D">
        <w:rPr>
          <w:b/>
          <w:sz w:val="22"/>
          <w:szCs w:val="22"/>
        </w:rPr>
        <w:t>§</w:t>
      </w:r>
      <w:r>
        <w:rPr>
          <w:b/>
          <w:sz w:val="22"/>
          <w:szCs w:val="22"/>
        </w:rPr>
        <w:t xml:space="preserve"> </w:t>
      </w:r>
      <w:r w:rsidRPr="0029101D">
        <w:rPr>
          <w:b/>
          <w:sz w:val="22"/>
          <w:szCs w:val="22"/>
        </w:rPr>
        <w:t>9 ust. 3</w:t>
      </w:r>
    </w:p>
    <w:p w14:paraId="6F86DADF" w14:textId="037F3DBE" w:rsidR="0029101D" w:rsidRPr="0029101D" w:rsidRDefault="0029101D" w:rsidP="0029101D">
      <w:pPr>
        <w:shd w:val="clear" w:color="auto" w:fill="FFFFFF"/>
        <w:spacing w:before="120" w:after="120" w:line="240" w:lineRule="exact"/>
        <w:jc w:val="both"/>
        <w:rPr>
          <w:sz w:val="22"/>
          <w:szCs w:val="22"/>
        </w:rPr>
      </w:pPr>
      <w:r w:rsidRPr="0029101D">
        <w:rPr>
          <w:sz w:val="22"/>
          <w:szCs w:val="22"/>
        </w:rPr>
        <w:t>Usunięcie ostatniego zdania z uwagi na jego sprzeczność z ust. 6</w:t>
      </w:r>
    </w:p>
    <w:p w14:paraId="75691293" w14:textId="64C78AAD" w:rsidR="00A82117" w:rsidRPr="0029101D" w:rsidRDefault="00A82117" w:rsidP="00A82117">
      <w:pPr>
        <w:shd w:val="clear" w:color="auto" w:fill="FFFFFF"/>
        <w:spacing w:before="240" w:after="120" w:line="276" w:lineRule="auto"/>
        <w:jc w:val="both"/>
        <w:rPr>
          <w:b/>
          <w:i/>
          <w:color w:val="0070C0"/>
          <w:sz w:val="22"/>
          <w:szCs w:val="22"/>
          <w:u w:val="single"/>
          <w:lang w:eastAsia="en-US"/>
        </w:rPr>
      </w:pPr>
      <w:r w:rsidRPr="0029101D">
        <w:rPr>
          <w:b/>
          <w:i/>
          <w:color w:val="0070C0"/>
          <w:sz w:val="22"/>
          <w:szCs w:val="22"/>
          <w:u w:val="single"/>
        </w:rPr>
        <w:t>Odpowiedź 17:</w:t>
      </w:r>
    </w:p>
    <w:p w14:paraId="78524717" w14:textId="77777777" w:rsidR="0029101D" w:rsidRPr="000C6BC1" w:rsidRDefault="0029101D" w:rsidP="0029101D">
      <w:pPr>
        <w:jc w:val="both"/>
        <w:rPr>
          <w:b/>
          <w:color w:val="0070C0"/>
          <w:sz w:val="22"/>
          <w:szCs w:val="22"/>
          <w:lang w:eastAsia="en-US"/>
        </w:rPr>
      </w:pPr>
      <w:r w:rsidRPr="000C6BC1">
        <w:rPr>
          <w:b/>
          <w:color w:val="0070C0"/>
          <w:sz w:val="22"/>
          <w:szCs w:val="22"/>
          <w:lang w:eastAsia="en-US"/>
        </w:rPr>
        <w:t>Zamawiający nie wyraża zgody na zmianę zapisów.</w:t>
      </w:r>
    </w:p>
    <w:p w14:paraId="15D7058A" w14:textId="77777777" w:rsidR="00A82117" w:rsidRDefault="00A82117" w:rsidP="00A82117">
      <w:pPr>
        <w:spacing w:before="120" w:after="120" w:line="240" w:lineRule="exact"/>
        <w:rPr>
          <w:b/>
          <w:i/>
          <w:sz w:val="22"/>
          <w:szCs w:val="22"/>
          <w:u w:val="single"/>
        </w:rPr>
      </w:pPr>
    </w:p>
    <w:p w14:paraId="5AFA8E88" w14:textId="0E3EED88" w:rsidR="00A82117" w:rsidRPr="007D2FE8"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18</w:t>
      </w:r>
      <w:r w:rsidRPr="007D2FE8">
        <w:rPr>
          <w:b/>
          <w:i/>
          <w:sz w:val="22"/>
          <w:szCs w:val="22"/>
          <w:u w:val="single"/>
        </w:rPr>
        <w:t>:</w:t>
      </w:r>
    </w:p>
    <w:p w14:paraId="4C2EA472" w14:textId="3CC6A3BD" w:rsidR="0029101D" w:rsidRPr="0029101D" w:rsidRDefault="0029101D" w:rsidP="0029101D">
      <w:pPr>
        <w:shd w:val="clear" w:color="auto" w:fill="FFFFFF"/>
        <w:spacing w:before="120" w:after="120" w:line="276" w:lineRule="auto"/>
        <w:jc w:val="both"/>
        <w:rPr>
          <w:b/>
          <w:sz w:val="22"/>
          <w:szCs w:val="22"/>
        </w:rPr>
      </w:pPr>
      <w:r w:rsidRPr="0029101D">
        <w:rPr>
          <w:b/>
          <w:sz w:val="22"/>
          <w:szCs w:val="22"/>
        </w:rPr>
        <w:t>§ 9 ust. 4</w:t>
      </w:r>
    </w:p>
    <w:p w14:paraId="34677D8F" w14:textId="77777777" w:rsidR="0029101D" w:rsidRPr="0029101D" w:rsidRDefault="0029101D" w:rsidP="0029101D">
      <w:pPr>
        <w:shd w:val="clear" w:color="auto" w:fill="FFFFFF"/>
        <w:spacing w:before="120" w:after="120" w:line="276" w:lineRule="auto"/>
        <w:jc w:val="both"/>
        <w:rPr>
          <w:sz w:val="22"/>
          <w:szCs w:val="22"/>
        </w:rPr>
      </w:pPr>
      <w:r w:rsidRPr="0029101D">
        <w:rPr>
          <w:sz w:val="22"/>
          <w:szCs w:val="22"/>
        </w:rPr>
        <w:t>Wykonawca wnosi o zmianę: „O fakcie odstąpienia Zamawiający powiadomi Wykonawcę listem poleconym za zwrotnym potwierdzeniem odbioru.”</w:t>
      </w:r>
    </w:p>
    <w:p w14:paraId="0148B01E" w14:textId="77777777" w:rsidR="0029101D" w:rsidRPr="0029101D" w:rsidRDefault="0029101D" w:rsidP="0029101D">
      <w:pPr>
        <w:shd w:val="clear" w:color="auto" w:fill="FFFFFF"/>
        <w:spacing w:before="120" w:after="120" w:line="276" w:lineRule="auto"/>
        <w:jc w:val="both"/>
        <w:rPr>
          <w:b/>
          <w:sz w:val="22"/>
          <w:szCs w:val="22"/>
        </w:rPr>
      </w:pPr>
      <w:r w:rsidRPr="0029101D">
        <w:rPr>
          <w:b/>
          <w:sz w:val="22"/>
          <w:szCs w:val="22"/>
        </w:rPr>
        <w:t>Uzasadnienie:</w:t>
      </w:r>
    </w:p>
    <w:p w14:paraId="14287109" w14:textId="5C992838" w:rsidR="0029101D" w:rsidRPr="0029101D" w:rsidRDefault="0029101D" w:rsidP="0029101D">
      <w:pPr>
        <w:shd w:val="clear" w:color="auto" w:fill="FFFFFF"/>
        <w:spacing w:before="120" w:after="120" w:line="276" w:lineRule="auto"/>
        <w:jc w:val="both"/>
        <w:rPr>
          <w:sz w:val="22"/>
          <w:szCs w:val="22"/>
        </w:rPr>
      </w:pPr>
      <w:r w:rsidRPr="0029101D">
        <w:rPr>
          <w:sz w:val="22"/>
          <w:szCs w:val="22"/>
        </w:rPr>
        <w:t>Wykonawca wnosi o pozostawienie jedynie pisemnej formy oświadczenia o odstąpieniu. Mając na uwadze daleko idące skutki odstąpienia oraz awaryjność innych niż pisemna form komunikacji taka zmiana zapisu jest wysoce wskazana.</w:t>
      </w:r>
    </w:p>
    <w:p w14:paraId="593ADE6E" w14:textId="59E0021A" w:rsidR="00A82117" w:rsidRPr="0029101D" w:rsidRDefault="00A82117" w:rsidP="00A82117">
      <w:pPr>
        <w:shd w:val="clear" w:color="auto" w:fill="FFFFFF"/>
        <w:spacing w:before="240" w:after="120" w:line="276" w:lineRule="auto"/>
        <w:jc w:val="both"/>
        <w:rPr>
          <w:b/>
          <w:i/>
          <w:color w:val="0070C0"/>
          <w:sz w:val="22"/>
          <w:szCs w:val="22"/>
          <w:u w:val="single"/>
          <w:lang w:eastAsia="en-US"/>
        </w:rPr>
      </w:pPr>
      <w:r w:rsidRPr="0029101D">
        <w:rPr>
          <w:b/>
          <w:i/>
          <w:color w:val="0070C0"/>
          <w:sz w:val="22"/>
          <w:szCs w:val="22"/>
          <w:u w:val="single"/>
        </w:rPr>
        <w:t>Odpowiedź 18:</w:t>
      </w:r>
    </w:p>
    <w:p w14:paraId="5D458C4B" w14:textId="77777777" w:rsidR="0029101D" w:rsidRPr="000C6BC1" w:rsidRDefault="0029101D" w:rsidP="0029101D">
      <w:pPr>
        <w:jc w:val="both"/>
        <w:rPr>
          <w:b/>
          <w:color w:val="0070C0"/>
          <w:sz w:val="22"/>
          <w:szCs w:val="22"/>
          <w:lang w:eastAsia="en-US"/>
        </w:rPr>
      </w:pPr>
      <w:r w:rsidRPr="000C6BC1">
        <w:rPr>
          <w:b/>
          <w:color w:val="0070C0"/>
          <w:sz w:val="22"/>
          <w:szCs w:val="22"/>
          <w:lang w:eastAsia="en-US"/>
        </w:rPr>
        <w:t>Zamawiający nie wyraża zgody na zmianę zapisów.</w:t>
      </w:r>
    </w:p>
    <w:p w14:paraId="2D306DEA" w14:textId="77777777" w:rsidR="0029101D" w:rsidRDefault="0029101D" w:rsidP="00A82117">
      <w:pPr>
        <w:spacing w:before="120" w:after="120" w:line="240" w:lineRule="exact"/>
        <w:rPr>
          <w:b/>
          <w:i/>
          <w:sz w:val="22"/>
          <w:szCs w:val="22"/>
          <w:u w:val="single"/>
        </w:rPr>
      </w:pPr>
    </w:p>
    <w:p w14:paraId="427418CC" w14:textId="19A6793C" w:rsidR="00A82117" w:rsidRPr="007D2FE8"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19</w:t>
      </w:r>
      <w:r w:rsidRPr="007D2FE8">
        <w:rPr>
          <w:b/>
          <w:i/>
          <w:sz w:val="22"/>
          <w:szCs w:val="22"/>
          <w:u w:val="single"/>
        </w:rPr>
        <w:t>:</w:t>
      </w:r>
    </w:p>
    <w:p w14:paraId="38A4C467" w14:textId="76C54C2A" w:rsidR="0029101D" w:rsidRPr="0029101D" w:rsidRDefault="0029101D" w:rsidP="0029101D">
      <w:pPr>
        <w:shd w:val="clear" w:color="auto" w:fill="FFFFFF"/>
        <w:spacing w:before="120" w:after="120" w:line="276" w:lineRule="auto"/>
        <w:jc w:val="both"/>
        <w:rPr>
          <w:b/>
          <w:sz w:val="22"/>
          <w:szCs w:val="22"/>
        </w:rPr>
      </w:pPr>
      <w:r w:rsidRPr="0029101D">
        <w:rPr>
          <w:b/>
          <w:sz w:val="22"/>
          <w:szCs w:val="22"/>
        </w:rPr>
        <w:t>§ 9 ust. 5</w:t>
      </w:r>
    </w:p>
    <w:p w14:paraId="240F8640" w14:textId="77777777" w:rsidR="0029101D" w:rsidRPr="0029101D" w:rsidRDefault="0029101D" w:rsidP="0029101D">
      <w:pPr>
        <w:shd w:val="clear" w:color="auto" w:fill="FFFFFF"/>
        <w:spacing w:before="120" w:after="120" w:line="276" w:lineRule="auto"/>
        <w:jc w:val="both"/>
        <w:rPr>
          <w:i/>
          <w:sz w:val="22"/>
          <w:szCs w:val="22"/>
        </w:rPr>
      </w:pPr>
      <w:r w:rsidRPr="0029101D">
        <w:rPr>
          <w:sz w:val="22"/>
          <w:szCs w:val="22"/>
        </w:rPr>
        <w:t>Wykonawca wnosi o doprecyzowanie zapisu: „</w:t>
      </w:r>
      <w:r w:rsidRPr="0029101D">
        <w:rPr>
          <w:i/>
          <w:sz w:val="22"/>
          <w:szCs w:val="22"/>
        </w:rPr>
        <w:t xml:space="preserve">W razie odstąpienia od Umowy prawo rękojmi i gwarancji na odebrany wyremontowany sprzęt wojskowy </w:t>
      </w:r>
      <w:r w:rsidRPr="0029101D">
        <w:rPr>
          <w:b/>
          <w:i/>
          <w:sz w:val="22"/>
          <w:szCs w:val="22"/>
        </w:rPr>
        <w:t>nieobjęty odstąpieniem</w:t>
      </w:r>
      <w:r w:rsidRPr="0029101D">
        <w:rPr>
          <w:i/>
          <w:sz w:val="22"/>
          <w:szCs w:val="22"/>
        </w:rPr>
        <w:t xml:space="preserve"> pozostaje w mocy na zasadach określonych w Umowie”</w:t>
      </w:r>
    </w:p>
    <w:p w14:paraId="128F925C" w14:textId="029E0F22" w:rsidR="0029101D" w:rsidRPr="0029101D" w:rsidRDefault="0029101D" w:rsidP="0029101D">
      <w:pPr>
        <w:shd w:val="clear" w:color="auto" w:fill="FFFFFF"/>
        <w:spacing w:before="120" w:after="120" w:line="276" w:lineRule="auto"/>
        <w:jc w:val="both"/>
        <w:rPr>
          <w:sz w:val="22"/>
          <w:szCs w:val="22"/>
        </w:rPr>
      </w:pPr>
      <w:r w:rsidRPr="0029101D">
        <w:rPr>
          <w:b/>
          <w:sz w:val="22"/>
          <w:szCs w:val="22"/>
        </w:rPr>
        <w:t>Uzasadnienie:</w:t>
      </w:r>
      <w:r w:rsidRPr="0029101D">
        <w:rPr>
          <w:sz w:val="22"/>
          <w:szCs w:val="22"/>
        </w:rPr>
        <w:t xml:space="preserve"> Zapis wymaga doprecyzowania, albowiem roszczenia z tytułu rękojmi czy gwarancji pozostają uzasadnione jedynie w części nieobjętej odstąpieniem.</w:t>
      </w:r>
    </w:p>
    <w:p w14:paraId="7AE82718" w14:textId="48FFB715" w:rsidR="00A82117" w:rsidRPr="0029101D" w:rsidRDefault="00A82117" w:rsidP="00A82117">
      <w:pPr>
        <w:shd w:val="clear" w:color="auto" w:fill="FFFFFF"/>
        <w:spacing w:before="240" w:after="120" w:line="276" w:lineRule="auto"/>
        <w:jc w:val="both"/>
        <w:rPr>
          <w:b/>
          <w:i/>
          <w:color w:val="0070C0"/>
          <w:sz w:val="22"/>
          <w:szCs w:val="22"/>
          <w:u w:val="single"/>
          <w:lang w:eastAsia="en-US"/>
        </w:rPr>
      </w:pPr>
      <w:r w:rsidRPr="0029101D">
        <w:rPr>
          <w:b/>
          <w:i/>
          <w:color w:val="0070C0"/>
          <w:sz w:val="22"/>
          <w:szCs w:val="22"/>
          <w:u w:val="single"/>
        </w:rPr>
        <w:lastRenderedPageBreak/>
        <w:t>Odpowiedź 19:</w:t>
      </w:r>
    </w:p>
    <w:p w14:paraId="6A7B804E" w14:textId="77777777" w:rsidR="0029101D" w:rsidRPr="000C6BC1" w:rsidRDefault="0029101D" w:rsidP="0029101D">
      <w:pPr>
        <w:jc w:val="both"/>
        <w:rPr>
          <w:b/>
          <w:color w:val="0070C0"/>
          <w:sz w:val="22"/>
          <w:szCs w:val="22"/>
          <w:lang w:eastAsia="en-US"/>
        </w:rPr>
      </w:pPr>
      <w:r w:rsidRPr="000C6BC1">
        <w:rPr>
          <w:b/>
          <w:color w:val="0070C0"/>
          <w:sz w:val="22"/>
          <w:szCs w:val="22"/>
          <w:lang w:eastAsia="en-US"/>
        </w:rPr>
        <w:t>Zamawiający nie wyraża zgody na zmianę zapisów.</w:t>
      </w:r>
    </w:p>
    <w:p w14:paraId="3730AD85" w14:textId="421797CF" w:rsidR="00A82117" w:rsidRPr="007D2FE8"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20</w:t>
      </w:r>
      <w:r w:rsidRPr="007D2FE8">
        <w:rPr>
          <w:b/>
          <w:i/>
          <w:sz w:val="22"/>
          <w:szCs w:val="22"/>
          <w:u w:val="single"/>
        </w:rPr>
        <w:t>:</w:t>
      </w:r>
    </w:p>
    <w:p w14:paraId="50254E7C" w14:textId="4BC7F360" w:rsidR="0029101D" w:rsidRPr="0029101D" w:rsidRDefault="0029101D" w:rsidP="003748A6">
      <w:pPr>
        <w:shd w:val="clear" w:color="auto" w:fill="FFFFFF"/>
        <w:spacing w:before="120" w:after="120" w:line="276" w:lineRule="auto"/>
        <w:jc w:val="both"/>
        <w:rPr>
          <w:b/>
          <w:sz w:val="22"/>
          <w:szCs w:val="22"/>
        </w:rPr>
      </w:pPr>
      <w:r w:rsidRPr="0029101D">
        <w:rPr>
          <w:b/>
          <w:sz w:val="22"/>
          <w:szCs w:val="22"/>
        </w:rPr>
        <w:t>§ 9 ust. 6</w:t>
      </w:r>
    </w:p>
    <w:p w14:paraId="61FF3A5A" w14:textId="4240D213" w:rsidR="0029101D" w:rsidRPr="003748A6" w:rsidRDefault="0029101D" w:rsidP="003748A6">
      <w:pPr>
        <w:shd w:val="clear" w:color="auto" w:fill="FFFFFF"/>
        <w:spacing w:before="120" w:after="120" w:line="276" w:lineRule="auto"/>
        <w:jc w:val="both"/>
        <w:rPr>
          <w:b/>
          <w:sz w:val="22"/>
          <w:szCs w:val="22"/>
        </w:rPr>
      </w:pPr>
      <w:r w:rsidRPr="003748A6">
        <w:rPr>
          <w:b/>
          <w:sz w:val="22"/>
          <w:szCs w:val="22"/>
        </w:rPr>
        <w:t>Wykonawca wnosi o zmianę:</w:t>
      </w:r>
      <w:r w:rsidRPr="0029101D">
        <w:rPr>
          <w:sz w:val="22"/>
          <w:szCs w:val="22"/>
        </w:rPr>
        <w:t xml:space="preserve"> „</w:t>
      </w:r>
      <w:r w:rsidRPr="003748A6">
        <w:rPr>
          <w:i/>
          <w:sz w:val="22"/>
          <w:szCs w:val="22"/>
        </w:rPr>
        <w:t xml:space="preserve">W przypadkach opisanych w ust.1-3 powyżej, </w:t>
      </w:r>
      <w:r w:rsidRPr="003748A6">
        <w:rPr>
          <w:b/>
          <w:i/>
          <w:sz w:val="22"/>
          <w:szCs w:val="22"/>
        </w:rPr>
        <w:t>Zamawiający zwróci Wykonawcy wynagrodzenie należne za wykonaną do dnia odstąpienia część Umowy oraz</w:t>
      </w:r>
      <w:r w:rsidRPr="003748A6">
        <w:rPr>
          <w:i/>
          <w:sz w:val="22"/>
          <w:szCs w:val="22"/>
        </w:rPr>
        <w:t xml:space="preserve"> uzasadnione i udokumentowane, poniesione przez Wykonawcę koszty </w:t>
      </w:r>
      <w:r w:rsidRPr="003748A6">
        <w:rPr>
          <w:b/>
          <w:i/>
          <w:sz w:val="22"/>
          <w:szCs w:val="22"/>
        </w:rPr>
        <w:t>bezpośrednie</w:t>
      </w:r>
      <w:r w:rsidRPr="003748A6">
        <w:rPr>
          <w:i/>
          <w:sz w:val="22"/>
          <w:szCs w:val="22"/>
        </w:rPr>
        <w:t xml:space="preserve"> materiałów i usług, koszty pośrednie tych materiałów i usług, a także koszty bezpośrednie robocizny stanowiącej iloczyn roboczogodzin wykazanych i potwierdzonych w przewodnikach warsztatowych </w:t>
      </w:r>
      <w:r w:rsidRPr="003748A6">
        <w:rPr>
          <w:b/>
          <w:i/>
          <w:sz w:val="22"/>
          <w:szCs w:val="22"/>
        </w:rPr>
        <w:t>(technologicznych) ze stawką 1 rbh bezpośredniej oraz naliczone koszty pośrednie.”</w:t>
      </w:r>
    </w:p>
    <w:p w14:paraId="0FECC243" w14:textId="77777777" w:rsidR="003748A6" w:rsidRPr="003748A6" w:rsidRDefault="003748A6" w:rsidP="003748A6">
      <w:pPr>
        <w:shd w:val="clear" w:color="auto" w:fill="FFFFFF"/>
        <w:spacing w:before="120" w:after="120" w:line="276" w:lineRule="auto"/>
        <w:jc w:val="both"/>
        <w:rPr>
          <w:b/>
          <w:sz w:val="22"/>
          <w:szCs w:val="22"/>
        </w:rPr>
      </w:pPr>
      <w:r w:rsidRPr="003748A6">
        <w:rPr>
          <w:b/>
          <w:sz w:val="22"/>
          <w:szCs w:val="22"/>
        </w:rPr>
        <w:t>Uzasadnienie:</w:t>
      </w:r>
    </w:p>
    <w:p w14:paraId="0392EB97" w14:textId="08E5466E" w:rsidR="0029101D" w:rsidRPr="003748A6" w:rsidRDefault="003748A6" w:rsidP="003748A6">
      <w:pPr>
        <w:shd w:val="clear" w:color="auto" w:fill="FFFFFF"/>
        <w:spacing w:before="120" w:after="120" w:line="276" w:lineRule="auto"/>
        <w:jc w:val="both"/>
        <w:rPr>
          <w:sz w:val="22"/>
          <w:szCs w:val="22"/>
        </w:rPr>
      </w:pPr>
      <w:r w:rsidRPr="003748A6">
        <w:rPr>
          <w:sz w:val="22"/>
          <w:szCs w:val="22"/>
        </w:rPr>
        <w:t>Pierwotne brzmienie nie daje Wykonawcy gwarancji uzyskania zwrotu poniesionych nakładów na realizację umowy, która została przerwana z przyczyn od niego niezależnych. Odstąpienie od umowy z uwagi na nieprzewidywalny interes państwa to sytuacja wyjątkowa, niezależna od stron, a zwłaszcza od Wykonawcy. W takich okolicznościach trudno wymagać, by to Wykonawca ponosił pełne ryzyko przerwania kontraktu, mimo że działał zgodnie z umową. Wykonawca może ponieść znaczne koszty przygotowawcze przed realnym rozpoczęciem wykonania fizycznej części umowy. Jeśli umowa zostanie rozwiązana na skutek decyzji organów państwowych lub innych sił zewnętrznych, Wykonawca nie powinien zostać z tymi kosztami sam. Takiej sytuacji nie uzasadnia nawet interes państwa. W kontraktach publicznych oraz usługach specjalistycznych coraz częściej przewiduje się mechanizmy ochronne dla wykonawców w sytuacjach nadzwyczajnych. Takie rozwiązania stosują zarówno duże instytucje publiczne, jak i międzynarodowi zamawiający. To nie tylko sprawiedliwe, ale i praktyczne – ogranicza ryzyko sądowych sporów. Wobec powyższego Wykonawca proponuje zmianę zapisu jak powyżej, która gwarantuje ich sprawiedliwe rozliczenie.</w:t>
      </w:r>
    </w:p>
    <w:p w14:paraId="617D8D13" w14:textId="666A67BA" w:rsidR="00A82117" w:rsidRPr="003748A6" w:rsidRDefault="00A82117" w:rsidP="00A82117">
      <w:pPr>
        <w:shd w:val="clear" w:color="auto" w:fill="FFFFFF"/>
        <w:spacing w:before="240" w:after="120" w:line="276" w:lineRule="auto"/>
        <w:jc w:val="both"/>
        <w:rPr>
          <w:b/>
          <w:i/>
          <w:color w:val="0070C0"/>
          <w:sz w:val="22"/>
          <w:szCs w:val="22"/>
          <w:u w:val="single"/>
          <w:lang w:eastAsia="en-US"/>
        </w:rPr>
      </w:pPr>
      <w:r w:rsidRPr="003748A6">
        <w:rPr>
          <w:b/>
          <w:i/>
          <w:color w:val="0070C0"/>
          <w:sz w:val="22"/>
          <w:szCs w:val="22"/>
          <w:u w:val="single"/>
        </w:rPr>
        <w:t>Odpowiedź 20:</w:t>
      </w:r>
    </w:p>
    <w:p w14:paraId="215F103F" w14:textId="77777777" w:rsidR="003748A6" w:rsidRPr="000C6BC1" w:rsidRDefault="003748A6" w:rsidP="003748A6">
      <w:pPr>
        <w:jc w:val="both"/>
        <w:rPr>
          <w:b/>
          <w:color w:val="0070C0"/>
          <w:sz w:val="22"/>
          <w:szCs w:val="22"/>
          <w:lang w:eastAsia="en-US"/>
        </w:rPr>
      </w:pPr>
      <w:r w:rsidRPr="000C6BC1">
        <w:rPr>
          <w:b/>
          <w:color w:val="0070C0"/>
          <w:sz w:val="22"/>
          <w:szCs w:val="22"/>
          <w:lang w:eastAsia="en-US"/>
        </w:rPr>
        <w:t>Zamawiający nie wyraża zgody na zmianę zapisów.</w:t>
      </w:r>
    </w:p>
    <w:p w14:paraId="3B59FD0B" w14:textId="77777777" w:rsidR="00A82117" w:rsidRDefault="00A82117" w:rsidP="00A82117">
      <w:pPr>
        <w:spacing w:before="120" w:after="120" w:line="240" w:lineRule="exact"/>
        <w:rPr>
          <w:b/>
          <w:i/>
          <w:sz w:val="22"/>
          <w:szCs w:val="22"/>
          <w:u w:val="single"/>
        </w:rPr>
      </w:pPr>
    </w:p>
    <w:p w14:paraId="2899EFDD" w14:textId="56FF01C6" w:rsidR="00A82117"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21</w:t>
      </w:r>
      <w:r w:rsidRPr="007D2FE8">
        <w:rPr>
          <w:b/>
          <w:i/>
          <w:sz w:val="22"/>
          <w:szCs w:val="22"/>
          <w:u w:val="single"/>
        </w:rPr>
        <w:t>:</w:t>
      </w:r>
    </w:p>
    <w:p w14:paraId="3BB9A36D" w14:textId="0B324FD6" w:rsidR="003748A6" w:rsidRPr="003748A6" w:rsidRDefault="003748A6" w:rsidP="003748A6">
      <w:pPr>
        <w:spacing w:before="120" w:after="120" w:line="276" w:lineRule="auto"/>
        <w:jc w:val="both"/>
        <w:rPr>
          <w:b/>
          <w:sz w:val="22"/>
          <w:szCs w:val="22"/>
        </w:rPr>
      </w:pPr>
      <w:r w:rsidRPr="003748A6">
        <w:rPr>
          <w:b/>
          <w:sz w:val="22"/>
          <w:szCs w:val="22"/>
        </w:rPr>
        <w:t>§ 12 ust. 2 pkt 3) ppkt a)</w:t>
      </w:r>
    </w:p>
    <w:p w14:paraId="0FF3EE50" w14:textId="5BBF508E" w:rsidR="003748A6" w:rsidRPr="003748A6" w:rsidRDefault="003748A6" w:rsidP="003748A6">
      <w:pPr>
        <w:spacing w:before="120" w:after="120" w:line="276" w:lineRule="auto"/>
        <w:jc w:val="both"/>
        <w:rPr>
          <w:i/>
          <w:sz w:val="22"/>
          <w:szCs w:val="22"/>
        </w:rPr>
      </w:pPr>
      <w:r w:rsidRPr="003748A6">
        <w:rPr>
          <w:sz w:val="22"/>
          <w:szCs w:val="22"/>
        </w:rPr>
        <w:t xml:space="preserve">Wykonawca wnosi o dodanie na końcu pkt 3 ppkt a): </w:t>
      </w:r>
      <w:r w:rsidRPr="003748A6">
        <w:rPr>
          <w:i/>
          <w:sz w:val="22"/>
          <w:szCs w:val="22"/>
        </w:rPr>
        <w:t>„(…), przy czym za siłę wyższą strony uznają zdarzenie zewnętrzne, niemożliwe wcześniej do przewidzenia, którego skutkom nie dało się zapobiec, w szczególności pożar, powódź, trzęsienie ziemi i inne klęski żywiołowe, wojna, zamieszki, strajki, epidemie, kwarantanny i izolacje, zmiana przepisów prawnych, działanie organów państwowych, samorządowych, instytucji cywilnych, wojskowych, których współdziałanie jest niezbędne w celu realizacji niniejszej Umowy, a których udział w realizacji Umowy wynika bądź to z przepisów prawa, bądź został Wykonawcy narzucony przez Zamawiającego”</w:t>
      </w:r>
    </w:p>
    <w:p w14:paraId="3493C295" w14:textId="7BA4C9BD" w:rsidR="00A82117" w:rsidRPr="003748A6" w:rsidRDefault="00A82117" w:rsidP="00A82117">
      <w:pPr>
        <w:shd w:val="clear" w:color="auto" w:fill="FFFFFF"/>
        <w:spacing w:before="240" w:after="120" w:line="276" w:lineRule="auto"/>
        <w:jc w:val="both"/>
        <w:rPr>
          <w:b/>
          <w:i/>
          <w:color w:val="0070C0"/>
          <w:sz w:val="22"/>
          <w:szCs w:val="22"/>
          <w:u w:val="single"/>
          <w:lang w:eastAsia="en-US"/>
        </w:rPr>
      </w:pPr>
      <w:r w:rsidRPr="003748A6">
        <w:rPr>
          <w:b/>
          <w:i/>
          <w:color w:val="0070C0"/>
          <w:sz w:val="22"/>
          <w:szCs w:val="22"/>
          <w:u w:val="single"/>
        </w:rPr>
        <w:t>Odpowiedź 21:</w:t>
      </w:r>
    </w:p>
    <w:p w14:paraId="00050709" w14:textId="77777777" w:rsidR="003748A6" w:rsidRPr="000C6BC1" w:rsidRDefault="003748A6" w:rsidP="003748A6">
      <w:pPr>
        <w:jc w:val="both"/>
        <w:rPr>
          <w:b/>
          <w:color w:val="0070C0"/>
          <w:sz w:val="22"/>
          <w:szCs w:val="22"/>
          <w:lang w:eastAsia="en-US"/>
        </w:rPr>
      </w:pPr>
      <w:r w:rsidRPr="000C6BC1">
        <w:rPr>
          <w:b/>
          <w:color w:val="0070C0"/>
          <w:sz w:val="22"/>
          <w:szCs w:val="22"/>
          <w:lang w:eastAsia="en-US"/>
        </w:rPr>
        <w:t>Zamawiający nie wyraża zgody na zmianę zapisów.</w:t>
      </w:r>
    </w:p>
    <w:p w14:paraId="6484B6D9" w14:textId="77777777" w:rsidR="00A82117" w:rsidRDefault="00A82117" w:rsidP="00A82117">
      <w:pPr>
        <w:spacing w:before="120" w:after="120" w:line="240" w:lineRule="exact"/>
        <w:rPr>
          <w:b/>
          <w:i/>
          <w:sz w:val="22"/>
          <w:szCs w:val="22"/>
          <w:u w:val="single"/>
        </w:rPr>
      </w:pPr>
    </w:p>
    <w:p w14:paraId="6B0DBAC4" w14:textId="77777777" w:rsidR="00E17689" w:rsidRDefault="00E17689" w:rsidP="00A82117">
      <w:pPr>
        <w:spacing w:before="120" w:after="120" w:line="240" w:lineRule="exact"/>
        <w:rPr>
          <w:b/>
          <w:i/>
          <w:sz w:val="22"/>
          <w:szCs w:val="22"/>
          <w:u w:val="single"/>
        </w:rPr>
      </w:pPr>
    </w:p>
    <w:p w14:paraId="35A08366" w14:textId="77777777" w:rsidR="00E17689" w:rsidRDefault="00E17689" w:rsidP="00A82117">
      <w:pPr>
        <w:spacing w:before="120" w:after="120" w:line="240" w:lineRule="exact"/>
        <w:rPr>
          <w:b/>
          <w:i/>
          <w:sz w:val="22"/>
          <w:szCs w:val="22"/>
          <w:u w:val="single"/>
        </w:rPr>
      </w:pPr>
    </w:p>
    <w:p w14:paraId="239CAB0B" w14:textId="08C2D636" w:rsidR="00A82117" w:rsidRDefault="00A82117" w:rsidP="00A82117">
      <w:pPr>
        <w:spacing w:before="120" w:after="120" w:line="240" w:lineRule="exact"/>
        <w:rPr>
          <w:b/>
          <w:i/>
          <w:sz w:val="22"/>
          <w:szCs w:val="22"/>
          <w:u w:val="single"/>
        </w:rPr>
      </w:pPr>
      <w:r w:rsidRPr="007D2FE8">
        <w:rPr>
          <w:b/>
          <w:i/>
          <w:sz w:val="22"/>
          <w:szCs w:val="22"/>
          <w:u w:val="single"/>
        </w:rPr>
        <w:lastRenderedPageBreak/>
        <w:t xml:space="preserve">Pytanie  </w:t>
      </w:r>
      <w:r>
        <w:rPr>
          <w:b/>
          <w:i/>
          <w:sz w:val="22"/>
          <w:szCs w:val="22"/>
          <w:u w:val="single"/>
        </w:rPr>
        <w:t>22</w:t>
      </w:r>
      <w:r w:rsidRPr="007D2FE8">
        <w:rPr>
          <w:b/>
          <w:i/>
          <w:sz w:val="22"/>
          <w:szCs w:val="22"/>
          <w:u w:val="single"/>
        </w:rPr>
        <w:t>:</w:t>
      </w:r>
    </w:p>
    <w:p w14:paraId="180F588F" w14:textId="31566002" w:rsidR="003748A6" w:rsidRPr="003748A6" w:rsidRDefault="003748A6" w:rsidP="003748A6">
      <w:pPr>
        <w:spacing w:before="120" w:after="120" w:line="240" w:lineRule="exact"/>
        <w:rPr>
          <w:b/>
          <w:sz w:val="22"/>
          <w:szCs w:val="22"/>
        </w:rPr>
      </w:pPr>
      <w:r w:rsidRPr="003748A6">
        <w:rPr>
          <w:b/>
          <w:sz w:val="22"/>
          <w:szCs w:val="22"/>
        </w:rPr>
        <w:t>§ 12 ust. 2 pkt 4)</w:t>
      </w:r>
    </w:p>
    <w:p w14:paraId="1FC51E26" w14:textId="77777777" w:rsidR="003748A6" w:rsidRPr="003748A6" w:rsidRDefault="003748A6" w:rsidP="003748A6">
      <w:pPr>
        <w:spacing w:before="120" w:after="120" w:line="276" w:lineRule="auto"/>
        <w:rPr>
          <w:i/>
          <w:sz w:val="22"/>
          <w:szCs w:val="22"/>
        </w:rPr>
      </w:pPr>
      <w:r w:rsidRPr="003748A6">
        <w:rPr>
          <w:sz w:val="22"/>
          <w:szCs w:val="22"/>
        </w:rPr>
        <w:t xml:space="preserve">Wykonawca wnosi o zmianę: </w:t>
      </w:r>
      <w:r w:rsidRPr="003748A6">
        <w:rPr>
          <w:i/>
          <w:sz w:val="22"/>
          <w:szCs w:val="22"/>
        </w:rPr>
        <w:t>„</w:t>
      </w:r>
      <w:r w:rsidRPr="003748A6">
        <w:rPr>
          <w:b/>
          <w:i/>
          <w:sz w:val="22"/>
          <w:szCs w:val="22"/>
        </w:rPr>
        <w:t>Zmiana</w:t>
      </w:r>
      <w:r w:rsidRPr="003748A6">
        <w:rPr>
          <w:i/>
          <w:sz w:val="22"/>
          <w:szCs w:val="22"/>
        </w:rPr>
        <w:t xml:space="preserve"> wysokości należnego Wykonawcy wynagrodzenia – w każdym czasie za jego zgodą</w:t>
      </w:r>
      <w:r w:rsidRPr="003748A6">
        <w:rPr>
          <w:b/>
          <w:i/>
          <w:sz w:val="22"/>
          <w:szCs w:val="22"/>
        </w:rPr>
        <w:t>, w szczególności w przypadku zmiany warunków i zakresu realizacji umowy</w:t>
      </w:r>
      <w:r w:rsidRPr="003748A6">
        <w:rPr>
          <w:i/>
          <w:sz w:val="22"/>
          <w:szCs w:val="22"/>
        </w:rPr>
        <w:t xml:space="preserve"> (np. na podstawie zaakceptowanych przez Zamawiającego zmian parametrów jakościowo technicznych);</w:t>
      </w:r>
    </w:p>
    <w:p w14:paraId="6822541F" w14:textId="77777777" w:rsidR="003748A6" w:rsidRPr="003748A6" w:rsidRDefault="003748A6" w:rsidP="003748A6">
      <w:pPr>
        <w:spacing w:before="120" w:after="120" w:line="240" w:lineRule="exact"/>
        <w:rPr>
          <w:b/>
          <w:sz w:val="22"/>
          <w:szCs w:val="22"/>
        </w:rPr>
      </w:pPr>
      <w:r w:rsidRPr="003748A6">
        <w:rPr>
          <w:b/>
          <w:sz w:val="22"/>
          <w:szCs w:val="22"/>
        </w:rPr>
        <w:t>Uzasadnienie:</w:t>
      </w:r>
    </w:p>
    <w:p w14:paraId="793D3FA4" w14:textId="08020B92" w:rsidR="003748A6" w:rsidRPr="003748A6" w:rsidRDefault="003748A6" w:rsidP="003748A6">
      <w:pPr>
        <w:spacing w:before="120" w:after="120" w:line="276" w:lineRule="auto"/>
        <w:jc w:val="both"/>
        <w:rPr>
          <w:sz w:val="22"/>
          <w:szCs w:val="22"/>
        </w:rPr>
      </w:pPr>
      <w:r w:rsidRPr="003748A6">
        <w:rPr>
          <w:sz w:val="22"/>
          <w:szCs w:val="22"/>
        </w:rPr>
        <w:t>Warunki realizacji umowy mają bezpośredni wpływ na zakres nakładów po stronie Wykonawcy. Ich modyfikacja często pociąga za sobą wzrost kosztów operacyjnych, organizacyjnych lub zasobowych. Umożliwienie dostosowania wynagrodzenia w przypadku zmiany warunków realizacji przywraca równowagę kontraktową i zapobiega nieproporcjonalnemu obciążeniu jednej strony (Wykonawcy) skutkami decyzji podejmowanych przez Zamawiającego. Jasny mechanizm dostosowania wynagrodzenia zmniejsza również ryzyko kierowania roszczeń cywilnoprawnych wobec Zamawiającego, zapewniając przejrzystość i kontrolę nad zmianami po obu stronach. Przepisy prawa zamówień publicznych dopuszczają zmiany umowy m.in. w przypadku konieczności modyfikacji świadczenia z uwagi na okoliczności niezależne od stron lub zmieniające warunki wykonania (np. art. 455 ust. 1 pkt 4 ustawy PZP). Rozszerzenie zapisu o zmianę warunków pozwala reagować na bieżące potrzeby Zamawiającego – możliwa jest realna korekta zakresu i wynagrodzenia w sposób obustronnie kontrolowany i uzgadniany.</w:t>
      </w:r>
    </w:p>
    <w:p w14:paraId="4C5A8176" w14:textId="64C005B2" w:rsidR="00A82117" w:rsidRPr="003748A6" w:rsidRDefault="00A82117" w:rsidP="00A82117">
      <w:pPr>
        <w:shd w:val="clear" w:color="auto" w:fill="FFFFFF"/>
        <w:spacing w:before="240" w:after="120" w:line="276" w:lineRule="auto"/>
        <w:jc w:val="both"/>
        <w:rPr>
          <w:b/>
          <w:i/>
          <w:color w:val="0070C0"/>
          <w:sz w:val="22"/>
          <w:szCs w:val="22"/>
          <w:u w:val="single"/>
          <w:lang w:eastAsia="en-US"/>
        </w:rPr>
      </w:pPr>
      <w:r w:rsidRPr="003748A6">
        <w:rPr>
          <w:b/>
          <w:i/>
          <w:color w:val="0070C0"/>
          <w:sz w:val="22"/>
          <w:szCs w:val="22"/>
          <w:u w:val="single"/>
        </w:rPr>
        <w:t>Odpowiedź 22:</w:t>
      </w:r>
    </w:p>
    <w:p w14:paraId="1ACC794E" w14:textId="77777777" w:rsidR="003748A6" w:rsidRPr="000C6BC1" w:rsidRDefault="003748A6" w:rsidP="003748A6">
      <w:pPr>
        <w:jc w:val="both"/>
        <w:rPr>
          <w:b/>
          <w:color w:val="0070C0"/>
          <w:sz w:val="22"/>
          <w:szCs w:val="22"/>
          <w:lang w:eastAsia="en-US"/>
        </w:rPr>
      </w:pPr>
      <w:r w:rsidRPr="000C6BC1">
        <w:rPr>
          <w:b/>
          <w:color w:val="0070C0"/>
          <w:sz w:val="22"/>
          <w:szCs w:val="22"/>
          <w:lang w:eastAsia="en-US"/>
        </w:rPr>
        <w:t>Zamawiający nie wyraża zgody na zmianę zapisów.</w:t>
      </w:r>
    </w:p>
    <w:p w14:paraId="6C5F4804" w14:textId="77777777" w:rsidR="00A82117" w:rsidRDefault="00A82117" w:rsidP="00A82117">
      <w:pPr>
        <w:spacing w:before="120" w:after="120" w:line="240" w:lineRule="exact"/>
        <w:rPr>
          <w:b/>
          <w:i/>
          <w:sz w:val="22"/>
          <w:szCs w:val="22"/>
          <w:u w:val="single"/>
        </w:rPr>
      </w:pPr>
    </w:p>
    <w:p w14:paraId="47257C1C" w14:textId="59ADE8D1" w:rsidR="00A82117"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23</w:t>
      </w:r>
      <w:r w:rsidRPr="007D2FE8">
        <w:rPr>
          <w:b/>
          <w:i/>
          <w:sz w:val="22"/>
          <w:szCs w:val="22"/>
          <w:u w:val="single"/>
        </w:rPr>
        <w:t>:</w:t>
      </w:r>
    </w:p>
    <w:p w14:paraId="23AD1FBC" w14:textId="77777777" w:rsidR="003748A6" w:rsidRPr="003748A6" w:rsidRDefault="003748A6" w:rsidP="003748A6">
      <w:pPr>
        <w:spacing w:before="120" w:after="120" w:line="240" w:lineRule="exact"/>
        <w:jc w:val="both"/>
        <w:rPr>
          <w:b/>
          <w:sz w:val="22"/>
          <w:szCs w:val="22"/>
        </w:rPr>
      </w:pPr>
      <w:r w:rsidRPr="003748A6">
        <w:rPr>
          <w:b/>
          <w:sz w:val="22"/>
          <w:szCs w:val="22"/>
        </w:rPr>
        <w:t>§ 12 ust. 4</w:t>
      </w:r>
    </w:p>
    <w:p w14:paraId="43A73A4D" w14:textId="77777777" w:rsidR="003748A6" w:rsidRPr="003748A6" w:rsidRDefault="003748A6" w:rsidP="003748A6">
      <w:pPr>
        <w:spacing w:before="120" w:after="120" w:line="276" w:lineRule="auto"/>
        <w:jc w:val="both"/>
        <w:rPr>
          <w:sz w:val="22"/>
          <w:szCs w:val="22"/>
        </w:rPr>
      </w:pPr>
      <w:r w:rsidRPr="003748A6">
        <w:rPr>
          <w:sz w:val="22"/>
          <w:szCs w:val="22"/>
        </w:rPr>
        <w:t>Wykonawca wnosi o dodanie przesłanek umożliwiających zmianę wysokości wynagrodzenia Wykonawcy:</w:t>
      </w:r>
    </w:p>
    <w:p w14:paraId="6AD2EA00" w14:textId="6F0AFE29" w:rsidR="003748A6" w:rsidRPr="003748A6" w:rsidRDefault="003748A6" w:rsidP="003748A6">
      <w:pPr>
        <w:spacing w:before="120" w:after="120" w:line="276" w:lineRule="auto"/>
        <w:ind w:left="284" w:hanging="284"/>
        <w:jc w:val="both"/>
        <w:rPr>
          <w:i/>
          <w:sz w:val="22"/>
          <w:szCs w:val="22"/>
        </w:rPr>
      </w:pPr>
      <w:r w:rsidRPr="003748A6">
        <w:rPr>
          <w:i/>
          <w:sz w:val="22"/>
          <w:szCs w:val="22"/>
        </w:rPr>
        <w:t>4) w wyniku działań lub decyzji władz publicznych, w tym administracyjnych, celnych państw trzecich mających wpływ na możliwość i koszty realizacji Umowy;”</w:t>
      </w:r>
    </w:p>
    <w:p w14:paraId="3867F923" w14:textId="77777777" w:rsidR="003748A6" w:rsidRPr="003748A6" w:rsidRDefault="003748A6" w:rsidP="003748A6">
      <w:pPr>
        <w:spacing w:before="120" w:after="120" w:line="276" w:lineRule="auto"/>
        <w:jc w:val="both"/>
        <w:rPr>
          <w:b/>
          <w:sz w:val="22"/>
          <w:szCs w:val="22"/>
        </w:rPr>
      </w:pPr>
      <w:r w:rsidRPr="003748A6">
        <w:rPr>
          <w:b/>
          <w:sz w:val="22"/>
          <w:szCs w:val="22"/>
        </w:rPr>
        <w:t>Uzasadnienie:</w:t>
      </w:r>
    </w:p>
    <w:p w14:paraId="07CD91C1" w14:textId="77777777" w:rsidR="003748A6" w:rsidRPr="003748A6" w:rsidRDefault="003748A6" w:rsidP="003748A6">
      <w:pPr>
        <w:spacing w:before="120" w:after="120" w:line="276" w:lineRule="auto"/>
        <w:jc w:val="both"/>
        <w:rPr>
          <w:sz w:val="22"/>
          <w:szCs w:val="22"/>
        </w:rPr>
      </w:pPr>
      <w:r w:rsidRPr="003748A6">
        <w:rPr>
          <w:sz w:val="22"/>
          <w:szCs w:val="22"/>
        </w:rPr>
        <w:t>Działania organów administracji – zarówno krajowej, jak i zagranicznej (np. decyzje celne, embarga, kontrole eksportowe, nowe procedury techniczne lub licencyjne) – mogą istotnie wpływać na możliwość lub koszt dostawy komponentów, transportu, lub samego wykonania</w:t>
      </w:r>
    </w:p>
    <w:p w14:paraId="745D4B03" w14:textId="77777777" w:rsidR="003748A6" w:rsidRPr="003748A6" w:rsidRDefault="003748A6" w:rsidP="003748A6">
      <w:pPr>
        <w:spacing w:before="120" w:after="120" w:line="276" w:lineRule="auto"/>
        <w:jc w:val="both"/>
        <w:rPr>
          <w:sz w:val="22"/>
          <w:szCs w:val="22"/>
        </w:rPr>
      </w:pPr>
      <w:r w:rsidRPr="003748A6">
        <w:rPr>
          <w:sz w:val="22"/>
          <w:szCs w:val="22"/>
        </w:rPr>
        <w:t>świadczenia. Wykonawca nie ma wpływu na ich treść ani czas działania, co uzasadnia odpowiednie dostosowanie warunków umowy.</w:t>
      </w:r>
    </w:p>
    <w:p w14:paraId="7FC98DB0" w14:textId="3A13B13E" w:rsidR="003748A6" w:rsidRPr="003748A6" w:rsidRDefault="003748A6" w:rsidP="003748A6">
      <w:pPr>
        <w:spacing w:before="120" w:after="120" w:line="276" w:lineRule="auto"/>
        <w:jc w:val="both"/>
        <w:rPr>
          <w:sz w:val="22"/>
          <w:szCs w:val="22"/>
        </w:rPr>
      </w:pPr>
      <w:r w:rsidRPr="003748A6">
        <w:rPr>
          <w:sz w:val="22"/>
          <w:szCs w:val="22"/>
        </w:rPr>
        <w:t xml:space="preserve">W obecnym stanie prawnym i geopolitycznym (wojny handlowe, napięcia geopolityczne, zmienność przepisów importowych i eksportowych) występują przypadki nagłych decyzji władz, które powodują wzrost kosztów odpraw, magazynowania, zezwoleń, wymuszają zmianę trasy lub trybu dostawy. Brak takiej przesłanki w umowie oznaczałby, że Wykonawca ponosi finansowe konsekwencje nieprzewidywalnych i niezawinionych okoliczności administracyjno-prawnych, co może skutkować nierentownością kontraktu lub roszczeniami odszkodowawczymi. Dodanie tej przesłanki umożliwia racjonalne i kontrolowane dostosowanie warunków umowy w sposób umożliwiający jej kontynuację, </w:t>
      </w:r>
      <w:r w:rsidRPr="003748A6">
        <w:rPr>
          <w:sz w:val="22"/>
          <w:szCs w:val="22"/>
        </w:rPr>
        <w:lastRenderedPageBreak/>
        <w:t>zamiast groźby przerwania realizacji lub odstąpienia od umowy w przypadku poważnej zmiany kosztów spowodowanej decyzją władz.</w:t>
      </w:r>
    </w:p>
    <w:p w14:paraId="04171BC3" w14:textId="7B4D2024" w:rsidR="00A82117" w:rsidRPr="003748A6" w:rsidRDefault="00A82117" w:rsidP="00A82117">
      <w:pPr>
        <w:shd w:val="clear" w:color="auto" w:fill="FFFFFF"/>
        <w:spacing w:before="240" w:after="120" w:line="276" w:lineRule="auto"/>
        <w:jc w:val="both"/>
        <w:rPr>
          <w:b/>
          <w:i/>
          <w:color w:val="0070C0"/>
          <w:sz w:val="22"/>
          <w:szCs w:val="22"/>
          <w:u w:val="single"/>
          <w:lang w:eastAsia="en-US"/>
        </w:rPr>
      </w:pPr>
      <w:r w:rsidRPr="003748A6">
        <w:rPr>
          <w:b/>
          <w:i/>
          <w:color w:val="0070C0"/>
          <w:sz w:val="22"/>
          <w:szCs w:val="22"/>
          <w:u w:val="single"/>
        </w:rPr>
        <w:t>Odpowiedź 23:</w:t>
      </w:r>
    </w:p>
    <w:p w14:paraId="7680C745" w14:textId="77777777" w:rsidR="003748A6" w:rsidRPr="000C6BC1" w:rsidRDefault="003748A6" w:rsidP="003748A6">
      <w:pPr>
        <w:jc w:val="both"/>
        <w:rPr>
          <w:b/>
          <w:color w:val="0070C0"/>
          <w:sz w:val="22"/>
          <w:szCs w:val="22"/>
          <w:lang w:eastAsia="en-US"/>
        </w:rPr>
      </w:pPr>
      <w:r w:rsidRPr="000C6BC1">
        <w:rPr>
          <w:b/>
          <w:color w:val="0070C0"/>
          <w:sz w:val="22"/>
          <w:szCs w:val="22"/>
          <w:lang w:eastAsia="en-US"/>
        </w:rPr>
        <w:t>Zamawiający nie wyraża zgody na zmianę zapisów.</w:t>
      </w:r>
    </w:p>
    <w:p w14:paraId="0590B64D" w14:textId="10461F9F" w:rsidR="00A82117"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24</w:t>
      </w:r>
      <w:r w:rsidRPr="007D2FE8">
        <w:rPr>
          <w:b/>
          <w:i/>
          <w:sz w:val="22"/>
          <w:szCs w:val="22"/>
          <w:u w:val="single"/>
        </w:rPr>
        <w:t>:</w:t>
      </w:r>
    </w:p>
    <w:p w14:paraId="6D37C1D8" w14:textId="69510F4C" w:rsidR="00576E32" w:rsidRPr="00576E32" w:rsidRDefault="00576E32" w:rsidP="00576E32">
      <w:pPr>
        <w:spacing w:before="120" w:after="120" w:line="276" w:lineRule="auto"/>
        <w:rPr>
          <w:b/>
          <w:sz w:val="22"/>
          <w:szCs w:val="22"/>
        </w:rPr>
      </w:pPr>
      <w:r w:rsidRPr="00576E32">
        <w:rPr>
          <w:b/>
          <w:sz w:val="22"/>
          <w:szCs w:val="22"/>
        </w:rPr>
        <w:t>Załącznik nr 2 do Umowy ……</w:t>
      </w:r>
    </w:p>
    <w:p w14:paraId="3155118F" w14:textId="77777777" w:rsidR="00576E32" w:rsidRPr="00576E32" w:rsidRDefault="00576E32" w:rsidP="00576E32">
      <w:pPr>
        <w:spacing w:before="120" w:after="120" w:line="276" w:lineRule="auto"/>
        <w:rPr>
          <w:b/>
          <w:sz w:val="22"/>
          <w:szCs w:val="22"/>
        </w:rPr>
      </w:pPr>
      <w:r w:rsidRPr="00576E32">
        <w:rPr>
          <w:b/>
          <w:sz w:val="22"/>
          <w:szCs w:val="22"/>
        </w:rPr>
        <w:t>II. Warunki przekazania sprzętu wojskowego do naprawy pkt.7</w:t>
      </w:r>
    </w:p>
    <w:p w14:paraId="278F5DDD" w14:textId="0A4AFF2D" w:rsidR="00576E32" w:rsidRDefault="00576E32" w:rsidP="00576E32">
      <w:pPr>
        <w:spacing w:before="120" w:after="120" w:line="276" w:lineRule="auto"/>
        <w:rPr>
          <w:sz w:val="22"/>
          <w:szCs w:val="22"/>
        </w:rPr>
      </w:pPr>
      <w:r w:rsidRPr="00576E32">
        <w:rPr>
          <w:sz w:val="22"/>
          <w:szCs w:val="22"/>
        </w:rPr>
        <w:t>Wykonawca wnosi o uzupełnienie zapisu o „ kompleksowy wykaz braków podczas przekazania maszyn”</w:t>
      </w:r>
    </w:p>
    <w:p w14:paraId="19CFF6F2" w14:textId="5A415E01" w:rsidR="00576E32" w:rsidRPr="003748A6" w:rsidRDefault="00576E32" w:rsidP="00576E32">
      <w:pPr>
        <w:shd w:val="clear" w:color="auto" w:fill="FFFFFF"/>
        <w:spacing w:before="240" w:after="120" w:line="276" w:lineRule="auto"/>
        <w:jc w:val="both"/>
        <w:rPr>
          <w:b/>
          <w:i/>
          <w:color w:val="0070C0"/>
          <w:sz w:val="22"/>
          <w:szCs w:val="22"/>
          <w:u w:val="single"/>
          <w:lang w:eastAsia="en-US"/>
        </w:rPr>
      </w:pPr>
      <w:r w:rsidRPr="003748A6">
        <w:rPr>
          <w:b/>
          <w:i/>
          <w:color w:val="0070C0"/>
          <w:sz w:val="22"/>
          <w:szCs w:val="22"/>
          <w:u w:val="single"/>
        </w:rPr>
        <w:t>Odpowiedź:</w:t>
      </w:r>
    </w:p>
    <w:p w14:paraId="7A2C0FCD" w14:textId="696281D9" w:rsidR="00576E32" w:rsidRPr="00576E32" w:rsidRDefault="00576E32" w:rsidP="00576E32">
      <w:pPr>
        <w:spacing w:before="120" w:after="120" w:line="276" w:lineRule="auto"/>
        <w:rPr>
          <w:b/>
          <w:color w:val="0070C0"/>
          <w:sz w:val="22"/>
          <w:szCs w:val="22"/>
        </w:rPr>
      </w:pPr>
      <w:r w:rsidRPr="00576E32">
        <w:rPr>
          <w:b/>
          <w:color w:val="0070C0"/>
          <w:sz w:val="22"/>
          <w:szCs w:val="22"/>
        </w:rPr>
        <w:t xml:space="preserve">Wykaz braków proszę ująć w protokole przyjęcia </w:t>
      </w:r>
      <w:r>
        <w:rPr>
          <w:b/>
          <w:color w:val="0070C0"/>
          <w:sz w:val="22"/>
          <w:szCs w:val="22"/>
        </w:rPr>
        <w:t>–</w:t>
      </w:r>
      <w:r w:rsidRPr="00576E32">
        <w:rPr>
          <w:b/>
          <w:color w:val="0070C0"/>
          <w:sz w:val="22"/>
          <w:szCs w:val="22"/>
        </w:rPr>
        <w:t xml:space="preserve"> przekazania</w:t>
      </w:r>
      <w:r>
        <w:rPr>
          <w:b/>
          <w:color w:val="0070C0"/>
          <w:sz w:val="22"/>
          <w:szCs w:val="22"/>
        </w:rPr>
        <w:t>.</w:t>
      </w:r>
    </w:p>
    <w:p w14:paraId="4210A2A1" w14:textId="77777777" w:rsidR="00576E32" w:rsidRPr="00576E32" w:rsidRDefault="00576E32" w:rsidP="00576E32">
      <w:pPr>
        <w:spacing w:before="120" w:after="120" w:line="276" w:lineRule="auto"/>
        <w:rPr>
          <w:b/>
          <w:sz w:val="22"/>
          <w:szCs w:val="22"/>
        </w:rPr>
      </w:pPr>
      <w:r w:rsidRPr="00576E32">
        <w:rPr>
          <w:b/>
          <w:sz w:val="22"/>
          <w:szCs w:val="22"/>
        </w:rPr>
        <w:t>III. Wymagania szczegółowe</w:t>
      </w:r>
    </w:p>
    <w:p w14:paraId="787E757F" w14:textId="1C5B89B0" w:rsidR="00576E32" w:rsidRPr="00576E32" w:rsidRDefault="00576E32" w:rsidP="00576E32">
      <w:pPr>
        <w:spacing w:before="120" w:after="120" w:line="276" w:lineRule="auto"/>
        <w:ind w:left="567" w:hanging="142"/>
        <w:rPr>
          <w:b/>
          <w:sz w:val="22"/>
          <w:szCs w:val="22"/>
        </w:rPr>
      </w:pPr>
      <w:r w:rsidRPr="00576E32">
        <w:rPr>
          <w:b/>
          <w:sz w:val="22"/>
          <w:szCs w:val="22"/>
        </w:rPr>
        <w:t>1.Wymagania szczegółowe w zakresie wykonania naprawy głównej Uniwersalnej Maszyny Inżynieryjnej UMI 9.50:</w:t>
      </w:r>
    </w:p>
    <w:p w14:paraId="77FF72B7" w14:textId="55704EE1" w:rsidR="00576E32" w:rsidRDefault="00576E32" w:rsidP="00576E32">
      <w:pPr>
        <w:spacing w:before="120" w:after="120" w:line="276" w:lineRule="auto"/>
        <w:ind w:left="426"/>
        <w:rPr>
          <w:sz w:val="22"/>
          <w:szCs w:val="22"/>
        </w:rPr>
      </w:pPr>
      <w:r w:rsidRPr="00576E32">
        <w:rPr>
          <w:sz w:val="22"/>
          <w:szCs w:val="22"/>
        </w:rPr>
        <w:t>•</w:t>
      </w:r>
      <w:r>
        <w:rPr>
          <w:sz w:val="22"/>
          <w:szCs w:val="22"/>
        </w:rPr>
        <w:t xml:space="preserve"> </w:t>
      </w:r>
      <w:r w:rsidRPr="00576E32">
        <w:rPr>
          <w:sz w:val="22"/>
          <w:szCs w:val="22"/>
        </w:rPr>
        <w:t>Wykonawca wnosi o podanie listy dopuszczalnych materiałów eksploatacyjnych.</w:t>
      </w:r>
    </w:p>
    <w:p w14:paraId="21F6BD16" w14:textId="77777777" w:rsidR="00576E32" w:rsidRPr="003748A6" w:rsidRDefault="00576E32" w:rsidP="00576E32">
      <w:pPr>
        <w:shd w:val="clear" w:color="auto" w:fill="FFFFFF"/>
        <w:spacing w:before="240" w:after="120" w:line="276" w:lineRule="auto"/>
        <w:jc w:val="both"/>
        <w:rPr>
          <w:b/>
          <w:i/>
          <w:color w:val="0070C0"/>
          <w:sz w:val="22"/>
          <w:szCs w:val="22"/>
          <w:u w:val="single"/>
          <w:lang w:eastAsia="en-US"/>
        </w:rPr>
      </w:pPr>
      <w:r w:rsidRPr="003748A6">
        <w:rPr>
          <w:b/>
          <w:i/>
          <w:color w:val="0070C0"/>
          <w:sz w:val="22"/>
          <w:szCs w:val="22"/>
          <w:u w:val="single"/>
        </w:rPr>
        <w:t>Odpowiedź:</w:t>
      </w:r>
    </w:p>
    <w:p w14:paraId="508EF7B0" w14:textId="3BFAA993" w:rsidR="00576E32" w:rsidRPr="00576E32" w:rsidRDefault="00576E32" w:rsidP="00576E32">
      <w:pPr>
        <w:spacing w:before="120" w:after="120" w:line="276" w:lineRule="auto"/>
        <w:rPr>
          <w:sz w:val="22"/>
          <w:szCs w:val="22"/>
        </w:rPr>
      </w:pPr>
      <w:r>
        <w:rPr>
          <w:b/>
          <w:color w:val="0070C0"/>
          <w:sz w:val="22"/>
          <w:szCs w:val="22"/>
        </w:rPr>
        <w:t>Materiały eksploatacyjne zgodnie z instrukcją użytkowania (UI) maszyny.</w:t>
      </w:r>
    </w:p>
    <w:p w14:paraId="5248CF65" w14:textId="0B6890B9" w:rsidR="00576E32" w:rsidRDefault="00576E32" w:rsidP="00576E32">
      <w:pPr>
        <w:spacing w:before="120" w:after="120" w:line="276" w:lineRule="auto"/>
        <w:ind w:left="567" w:hanging="142"/>
        <w:rPr>
          <w:sz w:val="22"/>
          <w:szCs w:val="22"/>
        </w:rPr>
      </w:pPr>
      <w:r w:rsidRPr="00576E32">
        <w:rPr>
          <w:sz w:val="22"/>
          <w:szCs w:val="22"/>
        </w:rPr>
        <w:t>•</w:t>
      </w:r>
      <w:r>
        <w:rPr>
          <w:sz w:val="22"/>
          <w:szCs w:val="22"/>
        </w:rPr>
        <w:t xml:space="preserve"> </w:t>
      </w:r>
      <w:r w:rsidRPr="00576E32">
        <w:rPr>
          <w:sz w:val="22"/>
          <w:szCs w:val="22"/>
        </w:rPr>
        <w:t>Pkt</w:t>
      </w:r>
      <w:r>
        <w:rPr>
          <w:sz w:val="22"/>
          <w:szCs w:val="22"/>
        </w:rPr>
        <w:t xml:space="preserve"> </w:t>
      </w:r>
      <w:r w:rsidRPr="00576E32">
        <w:rPr>
          <w:sz w:val="22"/>
          <w:szCs w:val="22"/>
        </w:rPr>
        <w:t>7.pdkt j) oraz pdkt i) -Wykonawca wnosi o dopuszczenie możliwości operacji napawania otworów w celu nadania rozmiarów nominalnych</w:t>
      </w:r>
    </w:p>
    <w:p w14:paraId="5E539177" w14:textId="77777777" w:rsidR="00576E32" w:rsidRPr="003748A6" w:rsidRDefault="00576E32" w:rsidP="00576E32">
      <w:pPr>
        <w:shd w:val="clear" w:color="auto" w:fill="FFFFFF"/>
        <w:spacing w:before="240" w:after="120" w:line="276" w:lineRule="auto"/>
        <w:jc w:val="both"/>
        <w:rPr>
          <w:b/>
          <w:i/>
          <w:color w:val="0070C0"/>
          <w:sz w:val="22"/>
          <w:szCs w:val="22"/>
          <w:u w:val="single"/>
          <w:lang w:eastAsia="en-US"/>
        </w:rPr>
      </w:pPr>
      <w:r w:rsidRPr="003748A6">
        <w:rPr>
          <w:b/>
          <w:i/>
          <w:color w:val="0070C0"/>
          <w:sz w:val="22"/>
          <w:szCs w:val="22"/>
          <w:u w:val="single"/>
        </w:rPr>
        <w:t>Odpowiedź:</w:t>
      </w:r>
    </w:p>
    <w:p w14:paraId="4584B62A" w14:textId="738C043D" w:rsidR="00576E32" w:rsidRPr="00576E32" w:rsidRDefault="00576E32" w:rsidP="00576E32">
      <w:pPr>
        <w:spacing w:before="120" w:after="120" w:line="276" w:lineRule="auto"/>
        <w:ind w:left="142" w:hanging="142"/>
        <w:rPr>
          <w:sz w:val="22"/>
          <w:szCs w:val="22"/>
        </w:rPr>
      </w:pPr>
      <w:r>
        <w:rPr>
          <w:b/>
          <w:color w:val="0070C0"/>
          <w:sz w:val="22"/>
          <w:szCs w:val="22"/>
        </w:rPr>
        <w:t>Zamawiający nie ingeruje w sposób odtwarzania parametrów eksploatacyjnych otworów.</w:t>
      </w:r>
    </w:p>
    <w:p w14:paraId="6C96B933" w14:textId="01482F7B" w:rsidR="00576E32" w:rsidRPr="00576E32" w:rsidRDefault="00576E32" w:rsidP="00576E32">
      <w:pPr>
        <w:spacing w:before="120" w:after="120" w:line="276" w:lineRule="auto"/>
        <w:ind w:left="567" w:hanging="142"/>
        <w:rPr>
          <w:sz w:val="22"/>
          <w:szCs w:val="22"/>
        </w:rPr>
      </w:pPr>
      <w:r w:rsidRPr="00576E32">
        <w:rPr>
          <w:sz w:val="22"/>
          <w:szCs w:val="22"/>
        </w:rPr>
        <w:t>•</w:t>
      </w:r>
      <w:r>
        <w:rPr>
          <w:sz w:val="22"/>
          <w:szCs w:val="22"/>
        </w:rPr>
        <w:t xml:space="preserve"> </w:t>
      </w:r>
      <w:r w:rsidRPr="00576E32">
        <w:rPr>
          <w:sz w:val="22"/>
          <w:szCs w:val="22"/>
        </w:rPr>
        <w:t>Pkt</w:t>
      </w:r>
      <w:r>
        <w:rPr>
          <w:sz w:val="22"/>
          <w:szCs w:val="22"/>
        </w:rPr>
        <w:t xml:space="preserve"> </w:t>
      </w:r>
      <w:r w:rsidRPr="00576E32">
        <w:rPr>
          <w:sz w:val="22"/>
          <w:szCs w:val="22"/>
        </w:rPr>
        <w:t>4b- Wykonawca wnosi o doprecyzowanie postanowień umowy w zakresie określenia stanu wyeksploatowania opon.</w:t>
      </w:r>
    </w:p>
    <w:p w14:paraId="7F273288" w14:textId="6D4BCEB6" w:rsidR="003748A6" w:rsidRPr="003748A6" w:rsidRDefault="00576E32" w:rsidP="00576E32">
      <w:pPr>
        <w:spacing w:before="120" w:after="120" w:line="276" w:lineRule="auto"/>
        <w:rPr>
          <w:sz w:val="22"/>
          <w:szCs w:val="22"/>
        </w:rPr>
      </w:pPr>
      <w:r w:rsidRPr="00576E32">
        <w:rPr>
          <w:sz w:val="22"/>
          <w:szCs w:val="22"/>
        </w:rPr>
        <w:t>W szczególności prosimy o jednoznaczne wskazanie, kto jest uprawniony do oceny i ostatecznego określenia stanu technicznego opon uznanych za wyeksploatowane – czy leży to po stronie Zamawiającego, Wykonawcy, czy też będzie to ustalane wspólnie na podstawie określonych kryteriów lub protokołu.</w:t>
      </w:r>
    </w:p>
    <w:p w14:paraId="71B0C2A1" w14:textId="5553CF09" w:rsidR="00576E32" w:rsidRPr="008A7F9A" w:rsidRDefault="00576E32" w:rsidP="00576E32">
      <w:pPr>
        <w:shd w:val="clear" w:color="auto" w:fill="FFFFFF"/>
        <w:spacing w:before="240" w:after="120" w:line="276" w:lineRule="auto"/>
        <w:jc w:val="both"/>
        <w:rPr>
          <w:b/>
          <w:i/>
          <w:color w:val="FF0000"/>
          <w:sz w:val="22"/>
          <w:szCs w:val="22"/>
          <w:u w:val="single"/>
          <w:lang w:eastAsia="en-US"/>
        </w:rPr>
      </w:pPr>
      <w:r w:rsidRPr="008A7F9A">
        <w:rPr>
          <w:b/>
          <w:i/>
          <w:color w:val="FF0000"/>
          <w:sz w:val="22"/>
          <w:szCs w:val="22"/>
          <w:u w:val="single"/>
        </w:rPr>
        <w:t>Odpowiedź:</w:t>
      </w:r>
    </w:p>
    <w:p w14:paraId="25279AD8" w14:textId="14FC9A6D" w:rsidR="00576E32" w:rsidRPr="00576E32" w:rsidRDefault="00576E32" w:rsidP="00576E32">
      <w:pPr>
        <w:spacing w:before="120" w:after="120" w:line="276" w:lineRule="auto"/>
        <w:ind w:left="142" w:hanging="142"/>
        <w:rPr>
          <w:sz w:val="22"/>
          <w:szCs w:val="22"/>
        </w:rPr>
      </w:pPr>
      <w:r w:rsidRPr="008A7F9A">
        <w:rPr>
          <w:b/>
          <w:color w:val="FF0000"/>
          <w:sz w:val="22"/>
          <w:szCs w:val="22"/>
        </w:rPr>
        <w:t xml:space="preserve">Zamawiający </w:t>
      </w:r>
      <w:r w:rsidR="008A7F9A">
        <w:rPr>
          <w:b/>
          <w:color w:val="FF0000"/>
          <w:sz w:val="22"/>
          <w:szCs w:val="22"/>
        </w:rPr>
        <w:t xml:space="preserve">odstępuje od wymogu zwrotu opon dla użytkownika. </w:t>
      </w:r>
      <w:r w:rsidR="008A7F9A" w:rsidRPr="008A7F9A">
        <w:rPr>
          <w:b/>
          <w:color w:val="FF0000"/>
          <w:sz w:val="22"/>
          <w:szCs w:val="22"/>
          <w:u w:val="single"/>
        </w:rPr>
        <w:t>Dokonuje zmiany WET.</w:t>
      </w:r>
    </w:p>
    <w:p w14:paraId="37DD576E" w14:textId="77777777" w:rsidR="008A7F9A" w:rsidRPr="008A7F9A" w:rsidRDefault="008A7F9A" w:rsidP="008A7F9A">
      <w:pPr>
        <w:spacing w:before="120" w:after="120" w:line="240" w:lineRule="exact"/>
        <w:ind w:left="28" w:right="1066"/>
        <w:jc w:val="both"/>
        <w:rPr>
          <w:b/>
          <w:color w:val="FF0000"/>
          <w:sz w:val="24"/>
          <w:szCs w:val="24"/>
          <w:u w:val="single"/>
          <w:shd w:val="clear" w:color="auto" w:fill="FFFFFF"/>
        </w:rPr>
      </w:pPr>
      <w:r w:rsidRPr="008A7F9A">
        <w:rPr>
          <w:b/>
          <w:color w:val="FF0000"/>
          <w:sz w:val="24"/>
          <w:szCs w:val="24"/>
          <w:u w:val="single"/>
          <w:shd w:val="clear" w:color="auto" w:fill="FFFFFF"/>
        </w:rPr>
        <w:t xml:space="preserve">Było: </w:t>
      </w:r>
    </w:p>
    <w:p w14:paraId="02755C26" w14:textId="69B169CF" w:rsidR="008A7F9A" w:rsidRPr="008A7F9A" w:rsidRDefault="008A7F9A" w:rsidP="008A7F9A">
      <w:pPr>
        <w:spacing w:before="120" w:after="120" w:line="276" w:lineRule="auto"/>
        <w:ind w:left="28" w:right="142"/>
        <w:jc w:val="both"/>
        <w:rPr>
          <w:sz w:val="24"/>
          <w:szCs w:val="24"/>
          <w:shd w:val="clear" w:color="auto" w:fill="FFFFFF"/>
        </w:rPr>
      </w:pPr>
      <w:r w:rsidRPr="008A7F9A">
        <w:rPr>
          <w:sz w:val="24"/>
          <w:szCs w:val="24"/>
          <w:shd w:val="clear" w:color="auto" w:fill="FFFFFF"/>
        </w:rPr>
        <w:t xml:space="preserve">Pkt 4 b- wymiana opon przód, tył z bieżącej produkcji z 2025r. Zwrot z oryginalnych opon do użytkownika w przypadku możliwości ich dalszego użytkowania. </w:t>
      </w:r>
    </w:p>
    <w:p w14:paraId="72EF843F" w14:textId="77777777" w:rsidR="008A7F9A" w:rsidRDefault="008A7F9A" w:rsidP="008A7F9A">
      <w:pPr>
        <w:spacing w:before="120" w:after="120" w:line="240" w:lineRule="exact"/>
        <w:ind w:left="28" w:right="1066"/>
        <w:jc w:val="both"/>
        <w:rPr>
          <w:sz w:val="24"/>
          <w:szCs w:val="24"/>
          <w:u w:val="single"/>
          <w:shd w:val="clear" w:color="auto" w:fill="FFFFFF"/>
        </w:rPr>
      </w:pPr>
    </w:p>
    <w:p w14:paraId="7F27F21F" w14:textId="3A809C0D" w:rsidR="008A7F9A" w:rsidRPr="008A7F9A" w:rsidRDefault="008A7F9A" w:rsidP="008A7F9A">
      <w:pPr>
        <w:spacing w:before="120" w:after="120" w:line="240" w:lineRule="exact"/>
        <w:ind w:left="28" w:right="1066"/>
        <w:jc w:val="both"/>
        <w:rPr>
          <w:b/>
          <w:color w:val="FF0000"/>
          <w:sz w:val="24"/>
          <w:szCs w:val="24"/>
          <w:u w:val="single"/>
          <w:shd w:val="clear" w:color="auto" w:fill="FFFFFF"/>
        </w:rPr>
      </w:pPr>
      <w:r w:rsidRPr="008A7F9A">
        <w:rPr>
          <w:b/>
          <w:color w:val="FF0000"/>
          <w:sz w:val="24"/>
          <w:szCs w:val="24"/>
          <w:u w:val="single"/>
          <w:shd w:val="clear" w:color="auto" w:fill="FFFFFF"/>
        </w:rPr>
        <w:t xml:space="preserve">Ma być: </w:t>
      </w:r>
    </w:p>
    <w:p w14:paraId="6923CF40" w14:textId="7A177906" w:rsidR="008A7F9A" w:rsidRPr="00E17689" w:rsidRDefault="008A7F9A" w:rsidP="008A7F9A">
      <w:pPr>
        <w:spacing w:before="120" w:after="120" w:line="240" w:lineRule="exact"/>
        <w:ind w:left="28" w:right="1066"/>
        <w:jc w:val="both"/>
        <w:rPr>
          <w:b/>
          <w:color w:val="FF0000"/>
          <w:sz w:val="24"/>
          <w:szCs w:val="24"/>
          <w:shd w:val="clear" w:color="auto" w:fill="FFFFFF"/>
        </w:rPr>
      </w:pPr>
      <w:r w:rsidRPr="00E17689">
        <w:rPr>
          <w:b/>
          <w:color w:val="FF0000"/>
          <w:sz w:val="24"/>
          <w:szCs w:val="24"/>
          <w:shd w:val="clear" w:color="auto" w:fill="FFFFFF"/>
        </w:rPr>
        <w:t>wymiana opon przód, tył z bieżącej produkcji z 2025</w:t>
      </w:r>
      <w:r w:rsidR="00E17689" w:rsidRPr="00E17689">
        <w:rPr>
          <w:b/>
          <w:color w:val="FF0000"/>
          <w:sz w:val="24"/>
          <w:szCs w:val="24"/>
          <w:shd w:val="clear" w:color="auto" w:fill="FFFFFF"/>
        </w:rPr>
        <w:t xml:space="preserve"> </w:t>
      </w:r>
      <w:r w:rsidRPr="00E17689">
        <w:rPr>
          <w:b/>
          <w:color w:val="FF0000"/>
          <w:sz w:val="24"/>
          <w:szCs w:val="24"/>
          <w:shd w:val="clear" w:color="auto" w:fill="FFFFFF"/>
        </w:rPr>
        <w:t>r</w:t>
      </w:r>
      <w:r w:rsidR="00E17689" w:rsidRPr="00E17689">
        <w:rPr>
          <w:b/>
          <w:color w:val="FF0000"/>
          <w:sz w:val="24"/>
          <w:szCs w:val="24"/>
          <w:shd w:val="clear" w:color="auto" w:fill="FFFFFF"/>
        </w:rPr>
        <w:t>.</w:t>
      </w:r>
    </w:p>
    <w:p w14:paraId="005D3A59" w14:textId="7D5D169B" w:rsidR="003748A6" w:rsidRPr="008A7F9A" w:rsidRDefault="003748A6" w:rsidP="008A7F9A">
      <w:pPr>
        <w:spacing w:before="120" w:after="120" w:line="240" w:lineRule="exact"/>
        <w:rPr>
          <w:b/>
          <w:i/>
          <w:sz w:val="22"/>
          <w:szCs w:val="22"/>
          <w:u w:val="single"/>
        </w:rPr>
      </w:pPr>
    </w:p>
    <w:p w14:paraId="08C3B5CD" w14:textId="5EE284D4" w:rsidR="00A82117" w:rsidRDefault="00A82117" w:rsidP="00A82117">
      <w:pPr>
        <w:spacing w:before="120" w:after="120" w:line="240" w:lineRule="exact"/>
        <w:rPr>
          <w:b/>
          <w:i/>
          <w:sz w:val="22"/>
          <w:szCs w:val="22"/>
          <w:u w:val="single"/>
        </w:rPr>
      </w:pPr>
      <w:r w:rsidRPr="007D2FE8">
        <w:rPr>
          <w:b/>
          <w:i/>
          <w:sz w:val="22"/>
          <w:szCs w:val="22"/>
          <w:u w:val="single"/>
        </w:rPr>
        <w:lastRenderedPageBreak/>
        <w:t xml:space="preserve">Pytanie  </w:t>
      </w:r>
      <w:r>
        <w:rPr>
          <w:b/>
          <w:i/>
          <w:sz w:val="22"/>
          <w:szCs w:val="22"/>
          <w:u w:val="single"/>
        </w:rPr>
        <w:t>25</w:t>
      </w:r>
      <w:r w:rsidRPr="007D2FE8">
        <w:rPr>
          <w:b/>
          <w:i/>
          <w:sz w:val="22"/>
          <w:szCs w:val="22"/>
          <w:u w:val="single"/>
        </w:rPr>
        <w:t>:</w:t>
      </w:r>
    </w:p>
    <w:p w14:paraId="330EB40D" w14:textId="1F7729D9" w:rsidR="008A7F9A" w:rsidRPr="008A7F9A" w:rsidRDefault="008A7F9A" w:rsidP="008A7F9A">
      <w:pPr>
        <w:spacing w:before="120" w:after="120" w:line="276" w:lineRule="auto"/>
        <w:rPr>
          <w:sz w:val="22"/>
          <w:szCs w:val="22"/>
        </w:rPr>
      </w:pPr>
      <w:r w:rsidRPr="008A7F9A">
        <w:rPr>
          <w:sz w:val="22"/>
          <w:szCs w:val="22"/>
        </w:rPr>
        <w:t>Wykonawca wnosi o pozwolenie na wykonanie naprawy przez regenerację części np. wiązek elektrycznych, błotników plastikowych itp. Indywidualne problemy podczas naprawy lub regeneracji będą zgłaszane w formie pisemnej m.in. w przypadku braku dostępnych części zamiennych u dostawców.</w:t>
      </w:r>
    </w:p>
    <w:p w14:paraId="57222E99" w14:textId="2C9D2B15" w:rsidR="00A82117" w:rsidRPr="003748A6" w:rsidRDefault="00A82117" w:rsidP="00A82117">
      <w:pPr>
        <w:shd w:val="clear" w:color="auto" w:fill="FFFFFF"/>
        <w:spacing w:before="240" w:after="120" w:line="276" w:lineRule="auto"/>
        <w:jc w:val="both"/>
        <w:rPr>
          <w:b/>
          <w:i/>
          <w:color w:val="0070C0"/>
          <w:sz w:val="22"/>
          <w:szCs w:val="22"/>
          <w:u w:val="single"/>
          <w:lang w:eastAsia="en-US"/>
        </w:rPr>
      </w:pPr>
      <w:r w:rsidRPr="003748A6">
        <w:rPr>
          <w:b/>
          <w:i/>
          <w:color w:val="0070C0"/>
          <w:sz w:val="22"/>
          <w:szCs w:val="22"/>
          <w:u w:val="single"/>
        </w:rPr>
        <w:t>Odpowiedź 25:</w:t>
      </w:r>
    </w:p>
    <w:p w14:paraId="52A1437F" w14:textId="3FFA7705" w:rsidR="00A82117" w:rsidRPr="009D4960" w:rsidRDefault="008A7F9A" w:rsidP="00A82117">
      <w:pPr>
        <w:spacing w:before="120" w:after="120" w:line="240" w:lineRule="exact"/>
        <w:rPr>
          <w:b/>
          <w:color w:val="0070C0"/>
          <w:sz w:val="22"/>
          <w:szCs w:val="22"/>
        </w:rPr>
      </w:pPr>
      <w:r w:rsidRPr="009D4960">
        <w:rPr>
          <w:b/>
          <w:color w:val="0070C0"/>
          <w:sz w:val="22"/>
          <w:szCs w:val="22"/>
        </w:rPr>
        <w:t>Zamawiający nie wyraża zgody na regenerację wiązek elektrycznych i błotników plastikowych.</w:t>
      </w:r>
    </w:p>
    <w:p w14:paraId="3B11E7D8" w14:textId="77777777" w:rsidR="008A7F9A" w:rsidRDefault="008A7F9A" w:rsidP="00A82117">
      <w:pPr>
        <w:spacing w:before="120" w:after="120" w:line="240" w:lineRule="exact"/>
        <w:rPr>
          <w:b/>
          <w:i/>
          <w:sz w:val="22"/>
          <w:szCs w:val="22"/>
          <w:u w:val="single"/>
        </w:rPr>
      </w:pPr>
    </w:p>
    <w:p w14:paraId="5562751A" w14:textId="06B4DC27" w:rsidR="00A82117" w:rsidRDefault="00A82117" w:rsidP="00A82117">
      <w:pPr>
        <w:spacing w:before="120" w:after="120" w:line="240" w:lineRule="exact"/>
        <w:rPr>
          <w:b/>
          <w:i/>
          <w:sz w:val="22"/>
          <w:szCs w:val="22"/>
          <w:u w:val="single"/>
        </w:rPr>
      </w:pPr>
      <w:r w:rsidRPr="007D2FE8">
        <w:rPr>
          <w:b/>
          <w:i/>
          <w:sz w:val="22"/>
          <w:szCs w:val="22"/>
          <w:u w:val="single"/>
        </w:rPr>
        <w:t xml:space="preserve">Pytanie  </w:t>
      </w:r>
      <w:r>
        <w:rPr>
          <w:b/>
          <w:i/>
          <w:sz w:val="22"/>
          <w:szCs w:val="22"/>
          <w:u w:val="single"/>
        </w:rPr>
        <w:t>26</w:t>
      </w:r>
      <w:r w:rsidRPr="007D2FE8">
        <w:rPr>
          <w:b/>
          <w:i/>
          <w:sz w:val="22"/>
          <w:szCs w:val="22"/>
          <w:u w:val="single"/>
        </w:rPr>
        <w:t>:</w:t>
      </w:r>
    </w:p>
    <w:p w14:paraId="3B6C6461" w14:textId="4CA682D4" w:rsidR="008A7F9A" w:rsidRPr="008A7F9A" w:rsidRDefault="008A7F9A" w:rsidP="008A7F9A">
      <w:pPr>
        <w:spacing w:before="120" w:after="120" w:line="240" w:lineRule="exact"/>
        <w:rPr>
          <w:b/>
          <w:sz w:val="22"/>
          <w:szCs w:val="22"/>
        </w:rPr>
      </w:pPr>
      <w:r w:rsidRPr="008A7F9A">
        <w:rPr>
          <w:b/>
          <w:sz w:val="22"/>
          <w:szCs w:val="22"/>
        </w:rPr>
        <w:t>IV. Warunki techniczne odbioru UMI 9.50</w:t>
      </w:r>
    </w:p>
    <w:p w14:paraId="636E75C5" w14:textId="2AF5D8EE" w:rsidR="008A7F9A" w:rsidRPr="008A7F9A" w:rsidRDefault="008A7F9A" w:rsidP="008A7F9A">
      <w:pPr>
        <w:spacing w:before="120" w:after="120" w:line="276" w:lineRule="auto"/>
        <w:rPr>
          <w:sz w:val="22"/>
          <w:szCs w:val="22"/>
        </w:rPr>
      </w:pPr>
      <w:r w:rsidRPr="008A7F9A">
        <w:rPr>
          <w:sz w:val="22"/>
          <w:szCs w:val="22"/>
        </w:rPr>
        <w:t>1 pkt 10- Wykonawca wnosi o doprecyzowanie, czy układy powinny być napełnione płynami eksploatacyjnymi zgodnie z zaleceniami producenta maszyny czy wg. zaleceń MON</w:t>
      </w:r>
      <w:r>
        <w:rPr>
          <w:sz w:val="22"/>
          <w:szCs w:val="22"/>
        </w:rPr>
        <w:t xml:space="preserve"> </w:t>
      </w:r>
      <w:r w:rsidRPr="008A7F9A">
        <w:rPr>
          <w:sz w:val="22"/>
          <w:szCs w:val="22"/>
        </w:rPr>
        <w:t>?</w:t>
      </w:r>
    </w:p>
    <w:p w14:paraId="3D335843" w14:textId="5A3E31D0" w:rsidR="00A82117" w:rsidRDefault="00A82117" w:rsidP="00786628">
      <w:pPr>
        <w:shd w:val="clear" w:color="auto" w:fill="FFFFFF"/>
        <w:spacing w:before="120" w:after="120" w:line="240" w:lineRule="exact"/>
        <w:jc w:val="both"/>
        <w:rPr>
          <w:b/>
          <w:i/>
          <w:color w:val="0070C0"/>
          <w:sz w:val="22"/>
          <w:szCs w:val="22"/>
          <w:u w:val="single"/>
        </w:rPr>
      </w:pPr>
      <w:r w:rsidRPr="003748A6">
        <w:rPr>
          <w:b/>
          <w:i/>
          <w:color w:val="0070C0"/>
          <w:sz w:val="22"/>
          <w:szCs w:val="22"/>
          <w:u w:val="single"/>
        </w:rPr>
        <w:t>Odpowiedź 26:</w:t>
      </w:r>
    </w:p>
    <w:p w14:paraId="1F09D806" w14:textId="4681593A" w:rsidR="00786628" w:rsidRPr="009D4960" w:rsidRDefault="00786628" w:rsidP="00786628">
      <w:pPr>
        <w:shd w:val="clear" w:color="auto" w:fill="FFFFFF"/>
        <w:spacing w:before="120" w:after="120" w:line="240" w:lineRule="exact"/>
        <w:jc w:val="both"/>
        <w:rPr>
          <w:b/>
          <w:color w:val="0070C0"/>
          <w:sz w:val="22"/>
          <w:szCs w:val="22"/>
          <w:lang w:eastAsia="en-US"/>
        </w:rPr>
      </w:pPr>
      <w:r w:rsidRPr="009D4960">
        <w:rPr>
          <w:b/>
          <w:color w:val="0070C0"/>
          <w:sz w:val="22"/>
          <w:szCs w:val="22"/>
          <w:lang w:eastAsia="en-US"/>
        </w:rPr>
        <w:t>Układy powinny być napełnione płynami eksploatacyjnymi zgodnie z zaleceniami producenta.</w:t>
      </w:r>
    </w:p>
    <w:p w14:paraId="62653CC6" w14:textId="77777777" w:rsidR="00966125" w:rsidRDefault="00966125" w:rsidP="00786628">
      <w:pPr>
        <w:spacing w:before="120" w:after="120" w:line="240" w:lineRule="exact"/>
        <w:ind w:left="2127"/>
        <w:jc w:val="center"/>
        <w:rPr>
          <w:sz w:val="24"/>
          <w:szCs w:val="24"/>
          <w:lang w:eastAsia="en-US"/>
        </w:rPr>
      </w:pPr>
    </w:p>
    <w:p w14:paraId="0C4DE24D" w14:textId="77777777" w:rsidR="00966125" w:rsidRDefault="00966125" w:rsidP="00892844">
      <w:pPr>
        <w:ind w:left="2127"/>
        <w:jc w:val="center"/>
        <w:rPr>
          <w:sz w:val="24"/>
          <w:szCs w:val="24"/>
          <w:lang w:eastAsia="en-US"/>
        </w:rPr>
      </w:pPr>
    </w:p>
    <w:p w14:paraId="6E9B413E" w14:textId="77777777" w:rsidR="000561BA" w:rsidRDefault="000561BA" w:rsidP="000E3FB1">
      <w:pPr>
        <w:ind w:left="2552" w:hanging="2552"/>
        <w:rPr>
          <w:b/>
          <w:sz w:val="24"/>
          <w:szCs w:val="24"/>
          <w:lang w:eastAsia="en-US"/>
        </w:rPr>
      </w:pPr>
    </w:p>
    <w:p w14:paraId="42812F8E" w14:textId="77777777" w:rsidR="000561BA" w:rsidRDefault="000561BA" w:rsidP="000561BA">
      <w:pPr>
        <w:shd w:val="clear" w:color="auto" w:fill="FFFFFF"/>
        <w:spacing w:after="120"/>
        <w:jc w:val="both"/>
        <w:rPr>
          <w:b/>
          <w:bCs/>
          <w:iCs/>
          <w:sz w:val="22"/>
          <w:szCs w:val="22"/>
        </w:rPr>
      </w:pPr>
      <w:r>
        <w:rPr>
          <w:b/>
          <w:bCs/>
          <w:iCs/>
          <w:sz w:val="24"/>
          <w:szCs w:val="24"/>
        </w:rPr>
        <w:t>Treść zmian stanowi integralną część SWZ i należy ją uwzględnić podczas przygotowywania ofert.</w:t>
      </w:r>
    </w:p>
    <w:p w14:paraId="16D3E2BD" w14:textId="77777777" w:rsidR="000561BA" w:rsidRDefault="000561BA" w:rsidP="000E3FB1">
      <w:pPr>
        <w:ind w:left="2552" w:hanging="2552"/>
        <w:rPr>
          <w:b/>
          <w:sz w:val="24"/>
          <w:szCs w:val="24"/>
          <w:lang w:eastAsia="en-US"/>
        </w:rPr>
      </w:pPr>
    </w:p>
    <w:p w14:paraId="0C2A0151" w14:textId="77777777" w:rsidR="000561BA" w:rsidRDefault="000561BA" w:rsidP="000E3FB1">
      <w:pPr>
        <w:ind w:left="2552" w:hanging="2552"/>
        <w:rPr>
          <w:b/>
          <w:sz w:val="24"/>
          <w:szCs w:val="24"/>
          <w:lang w:eastAsia="en-US"/>
        </w:rPr>
      </w:pPr>
    </w:p>
    <w:p w14:paraId="13BD19A5" w14:textId="59AE3B69" w:rsidR="00B54DEB" w:rsidRDefault="003F3097" w:rsidP="000E3FB1">
      <w:pPr>
        <w:ind w:left="2552" w:hanging="2552"/>
        <w:rPr>
          <w:sz w:val="24"/>
          <w:szCs w:val="24"/>
          <w:lang w:eastAsia="en-US"/>
        </w:rPr>
      </w:pPr>
      <w:r w:rsidRPr="000E3FB1">
        <w:rPr>
          <w:b/>
          <w:sz w:val="24"/>
          <w:szCs w:val="24"/>
          <w:lang w:eastAsia="en-US"/>
        </w:rPr>
        <w:t>Załącznik 1</w:t>
      </w:r>
      <w:r w:rsidR="000E3FB1" w:rsidRPr="000E3FB1">
        <w:rPr>
          <w:b/>
          <w:sz w:val="24"/>
          <w:szCs w:val="24"/>
          <w:lang w:eastAsia="en-US"/>
        </w:rPr>
        <w:t xml:space="preserve"> na 10 str</w:t>
      </w:r>
      <w:r w:rsidR="000E3FB1">
        <w:rPr>
          <w:sz w:val="24"/>
          <w:szCs w:val="24"/>
          <w:lang w:eastAsia="en-US"/>
        </w:rPr>
        <w:t xml:space="preserve">. – Załącznik nr 2 do </w:t>
      </w:r>
      <w:r w:rsidR="000E3FB1" w:rsidRPr="000E3FB1">
        <w:rPr>
          <w:i/>
          <w:sz w:val="24"/>
          <w:szCs w:val="24"/>
          <w:lang w:eastAsia="en-US"/>
        </w:rPr>
        <w:t xml:space="preserve">Projektowanych postanowień umowy </w:t>
      </w:r>
      <w:r w:rsidR="000E3FB1">
        <w:rPr>
          <w:sz w:val="24"/>
          <w:szCs w:val="24"/>
          <w:lang w:eastAsia="en-US"/>
        </w:rPr>
        <w:t>– WET – po modyfikacji</w:t>
      </w:r>
    </w:p>
    <w:p w14:paraId="47F952BB" w14:textId="77777777" w:rsidR="00B54DEB" w:rsidRDefault="00B54DEB" w:rsidP="00892844">
      <w:pPr>
        <w:ind w:left="2127"/>
        <w:jc w:val="center"/>
        <w:rPr>
          <w:sz w:val="24"/>
          <w:szCs w:val="24"/>
          <w:lang w:eastAsia="en-US"/>
        </w:rPr>
      </w:pPr>
    </w:p>
    <w:p w14:paraId="4F31C287" w14:textId="77777777" w:rsidR="00B54DEB" w:rsidRDefault="00B54DEB" w:rsidP="00892844">
      <w:pPr>
        <w:ind w:left="2127"/>
        <w:jc w:val="center"/>
        <w:rPr>
          <w:sz w:val="24"/>
          <w:szCs w:val="24"/>
          <w:lang w:eastAsia="en-US"/>
        </w:rPr>
      </w:pPr>
    </w:p>
    <w:p w14:paraId="56AB1272" w14:textId="77777777" w:rsidR="00B54DEB" w:rsidRDefault="00B54DEB" w:rsidP="00892844">
      <w:pPr>
        <w:ind w:left="2127"/>
        <w:jc w:val="center"/>
        <w:rPr>
          <w:sz w:val="24"/>
          <w:szCs w:val="24"/>
          <w:lang w:eastAsia="en-US"/>
        </w:rPr>
      </w:pPr>
    </w:p>
    <w:p w14:paraId="30C5D95A" w14:textId="77777777" w:rsidR="00B54DEB" w:rsidRDefault="00B54DEB" w:rsidP="00892844">
      <w:pPr>
        <w:ind w:left="2127"/>
        <w:jc w:val="center"/>
        <w:rPr>
          <w:sz w:val="24"/>
          <w:szCs w:val="24"/>
          <w:lang w:eastAsia="en-US"/>
        </w:rPr>
      </w:pPr>
    </w:p>
    <w:p w14:paraId="1C2624EF" w14:textId="77777777" w:rsidR="00B54DEB" w:rsidRDefault="00B54DEB" w:rsidP="00892844">
      <w:pPr>
        <w:ind w:left="2127"/>
        <w:jc w:val="center"/>
        <w:rPr>
          <w:sz w:val="24"/>
          <w:szCs w:val="24"/>
          <w:lang w:eastAsia="en-US"/>
        </w:rPr>
      </w:pPr>
    </w:p>
    <w:p w14:paraId="0901B37A" w14:textId="313011C3" w:rsidR="00892844" w:rsidRDefault="00892844" w:rsidP="00892844">
      <w:pPr>
        <w:ind w:left="2127"/>
        <w:jc w:val="center"/>
        <w:rPr>
          <w:sz w:val="22"/>
          <w:szCs w:val="22"/>
        </w:rPr>
      </w:pPr>
      <w:r>
        <w:rPr>
          <w:sz w:val="24"/>
          <w:szCs w:val="24"/>
          <w:lang w:eastAsia="en-US"/>
        </w:rPr>
        <w:t>„z upoważnienia Komendanta 4 Regionalnej Bazy Logistycznej”</w:t>
      </w:r>
    </w:p>
    <w:p w14:paraId="214EFB15" w14:textId="77777777" w:rsidR="00892844" w:rsidRDefault="00892844" w:rsidP="00892844">
      <w:pPr>
        <w:ind w:left="3402"/>
        <w:jc w:val="center"/>
        <w:rPr>
          <w:sz w:val="22"/>
          <w:szCs w:val="22"/>
        </w:rPr>
      </w:pPr>
    </w:p>
    <w:p w14:paraId="6E030B19" w14:textId="77777777" w:rsidR="00892844" w:rsidRDefault="00892844" w:rsidP="00892844">
      <w:pPr>
        <w:ind w:left="1985"/>
        <w:jc w:val="center"/>
        <w:rPr>
          <w:sz w:val="16"/>
          <w:szCs w:val="16"/>
          <w:u w:val="single"/>
        </w:rPr>
      </w:pPr>
      <w:r>
        <w:rPr>
          <w:b/>
          <w:sz w:val="24"/>
          <w:szCs w:val="24"/>
          <w:lang w:eastAsia="en-US"/>
        </w:rPr>
        <w:t>KIEROWNIK</w:t>
      </w:r>
    </w:p>
    <w:p w14:paraId="05CDC050" w14:textId="77777777" w:rsidR="00892844" w:rsidRDefault="00892844" w:rsidP="00892844">
      <w:pPr>
        <w:ind w:left="1985"/>
        <w:jc w:val="center"/>
        <w:rPr>
          <w:sz w:val="16"/>
          <w:szCs w:val="16"/>
          <w:u w:val="single"/>
        </w:rPr>
      </w:pPr>
      <w:r>
        <w:rPr>
          <w:b/>
          <w:sz w:val="24"/>
          <w:szCs w:val="24"/>
          <w:lang w:eastAsia="en-US"/>
        </w:rPr>
        <w:t>SEKCJI ZAMÓWIEŃ PUBLICZNYCH</w:t>
      </w:r>
    </w:p>
    <w:p w14:paraId="415764DA" w14:textId="771E8FCF" w:rsidR="00892844" w:rsidRDefault="00892844" w:rsidP="00892844">
      <w:pPr>
        <w:ind w:left="1985"/>
        <w:jc w:val="center"/>
        <w:rPr>
          <w:sz w:val="16"/>
          <w:szCs w:val="16"/>
          <w:u w:val="single"/>
        </w:rPr>
      </w:pPr>
    </w:p>
    <w:p w14:paraId="6A7FDDE0" w14:textId="77777777" w:rsidR="00892844" w:rsidRDefault="00892844" w:rsidP="00892844">
      <w:pPr>
        <w:ind w:left="1985"/>
        <w:jc w:val="center"/>
        <w:rPr>
          <w:sz w:val="16"/>
          <w:szCs w:val="16"/>
          <w:u w:val="single"/>
        </w:rPr>
      </w:pPr>
    </w:p>
    <w:p w14:paraId="08CB5D81" w14:textId="43FB6A6D" w:rsidR="004B469C" w:rsidRPr="00C34251" w:rsidRDefault="00A8585E" w:rsidP="00892844">
      <w:pPr>
        <w:shd w:val="clear" w:color="auto" w:fill="FFFFFF"/>
        <w:spacing w:after="120"/>
        <w:ind w:firstLine="4395"/>
        <w:jc w:val="both"/>
        <w:rPr>
          <w:b/>
          <w:bCs/>
          <w:iCs/>
          <w:sz w:val="22"/>
          <w:szCs w:val="22"/>
        </w:rPr>
      </w:pPr>
      <w:r>
        <w:rPr>
          <w:sz w:val="22"/>
          <w:szCs w:val="22"/>
        </w:rPr>
        <w:t xml:space="preserve">/-/ </w:t>
      </w:r>
      <w:bookmarkStart w:id="2" w:name="_GoBack"/>
      <w:bookmarkEnd w:id="2"/>
      <w:r w:rsidR="00F24E8A">
        <w:rPr>
          <w:sz w:val="22"/>
          <w:szCs w:val="22"/>
        </w:rPr>
        <w:t>Sławomir NEUMANN</w:t>
      </w:r>
    </w:p>
    <w:bookmarkEnd w:id="0"/>
    <w:p w14:paraId="5AC34BED" w14:textId="363D80D2" w:rsidR="00F24E8A" w:rsidRDefault="00F24E8A" w:rsidP="003C3257">
      <w:pPr>
        <w:jc w:val="both"/>
        <w:rPr>
          <w:sz w:val="16"/>
          <w:szCs w:val="16"/>
        </w:rPr>
      </w:pPr>
    </w:p>
    <w:p w14:paraId="7083C157" w14:textId="099D2AA2" w:rsidR="00F24E8A" w:rsidRDefault="00F24E8A" w:rsidP="003C3257">
      <w:pPr>
        <w:jc w:val="both"/>
        <w:rPr>
          <w:sz w:val="16"/>
          <w:szCs w:val="16"/>
        </w:rPr>
      </w:pPr>
    </w:p>
    <w:p w14:paraId="638A0F19" w14:textId="42722014" w:rsidR="009743A0" w:rsidRDefault="009743A0" w:rsidP="003C3257">
      <w:pPr>
        <w:jc w:val="both"/>
        <w:rPr>
          <w:sz w:val="16"/>
          <w:szCs w:val="16"/>
        </w:rPr>
      </w:pPr>
    </w:p>
    <w:p w14:paraId="2F456B9E" w14:textId="153E69C3" w:rsidR="009743A0" w:rsidRDefault="009743A0" w:rsidP="003C3257">
      <w:pPr>
        <w:jc w:val="both"/>
        <w:rPr>
          <w:sz w:val="16"/>
          <w:szCs w:val="16"/>
        </w:rPr>
      </w:pPr>
    </w:p>
    <w:p w14:paraId="49F7D226" w14:textId="4345E8D3" w:rsidR="009743A0" w:rsidRDefault="009743A0" w:rsidP="003C3257">
      <w:pPr>
        <w:jc w:val="both"/>
        <w:rPr>
          <w:sz w:val="16"/>
          <w:szCs w:val="16"/>
        </w:rPr>
      </w:pPr>
    </w:p>
    <w:p w14:paraId="6C01CB81" w14:textId="1BE90070" w:rsidR="009743A0" w:rsidRDefault="009743A0" w:rsidP="003C3257">
      <w:pPr>
        <w:jc w:val="both"/>
        <w:rPr>
          <w:sz w:val="16"/>
          <w:szCs w:val="16"/>
        </w:rPr>
      </w:pPr>
    </w:p>
    <w:p w14:paraId="54C283CE" w14:textId="45475BBD" w:rsidR="009743A0" w:rsidRDefault="009743A0" w:rsidP="003C3257">
      <w:pPr>
        <w:jc w:val="both"/>
        <w:rPr>
          <w:sz w:val="16"/>
          <w:szCs w:val="16"/>
        </w:rPr>
      </w:pPr>
    </w:p>
    <w:p w14:paraId="5D973CB2" w14:textId="77777777" w:rsidR="009743A0" w:rsidRDefault="009743A0" w:rsidP="003C3257">
      <w:pPr>
        <w:jc w:val="both"/>
        <w:rPr>
          <w:sz w:val="16"/>
          <w:szCs w:val="16"/>
        </w:rPr>
      </w:pPr>
    </w:p>
    <w:p w14:paraId="4ED44D70" w14:textId="213B7713" w:rsidR="003C3257" w:rsidRPr="00F531F7" w:rsidRDefault="003C3257" w:rsidP="003C3257">
      <w:pPr>
        <w:jc w:val="both"/>
        <w:rPr>
          <w:sz w:val="16"/>
          <w:szCs w:val="16"/>
        </w:rPr>
      </w:pPr>
      <w:r>
        <w:rPr>
          <w:sz w:val="16"/>
          <w:szCs w:val="16"/>
        </w:rPr>
        <w:t>Magdalena TOMETCZAK</w:t>
      </w:r>
    </w:p>
    <w:p w14:paraId="41AB8F77" w14:textId="77777777" w:rsidR="003C3257" w:rsidRDefault="003C3257" w:rsidP="003C3257">
      <w:pPr>
        <w:jc w:val="both"/>
        <w:rPr>
          <w:sz w:val="16"/>
          <w:szCs w:val="16"/>
        </w:rPr>
      </w:pPr>
      <w:r>
        <w:rPr>
          <w:sz w:val="16"/>
          <w:szCs w:val="16"/>
        </w:rPr>
        <w:t>t</w:t>
      </w:r>
      <w:r w:rsidRPr="00F531F7">
        <w:rPr>
          <w:sz w:val="16"/>
          <w:szCs w:val="16"/>
        </w:rPr>
        <w:t>el: 261 651</w:t>
      </w:r>
      <w:r>
        <w:rPr>
          <w:sz w:val="16"/>
          <w:szCs w:val="16"/>
        </w:rPr>
        <w:t> </w:t>
      </w:r>
      <w:r w:rsidRPr="00F531F7">
        <w:rPr>
          <w:sz w:val="16"/>
          <w:szCs w:val="16"/>
        </w:rPr>
        <w:t>08</w:t>
      </w:r>
      <w:r>
        <w:rPr>
          <w:sz w:val="16"/>
          <w:szCs w:val="16"/>
        </w:rPr>
        <w:t>2</w:t>
      </w:r>
    </w:p>
    <w:p w14:paraId="6DAB9089" w14:textId="77777777" w:rsidR="003C3257" w:rsidRDefault="003C3257" w:rsidP="003C3257">
      <w:pPr>
        <w:jc w:val="both"/>
        <w:rPr>
          <w:sz w:val="16"/>
          <w:szCs w:val="16"/>
        </w:rPr>
      </w:pPr>
      <w:r w:rsidRPr="00C40430">
        <w:rPr>
          <w:sz w:val="16"/>
          <w:szCs w:val="16"/>
        </w:rPr>
        <w:t xml:space="preserve">e-mail: </w:t>
      </w:r>
      <w:hyperlink r:id="rId10" w:history="1">
        <w:r w:rsidRPr="00C40430">
          <w:rPr>
            <w:color w:val="0000FF"/>
            <w:sz w:val="16"/>
            <w:szCs w:val="16"/>
            <w:u w:val="single"/>
          </w:rPr>
          <w:t>4rblog.przetargi@ron.mil.pl</w:t>
        </w:r>
      </w:hyperlink>
    </w:p>
    <w:p w14:paraId="69D4BC79" w14:textId="77777777" w:rsidR="003C3257" w:rsidRDefault="003C3257" w:rsidP="003C3257">
      <w:pPr>
        <w:rPr>
          <w:sz w:val="16"/>
          <w:szCs w:val="16"/>
          <w:u w:val="single"/>
        </w:rPr>
      </w:pPr>
    </w:p>
    <w:p w14:paraId="214F4C98" w14:textId="77777777" w:rsidR="003C3257" w:rsidRPr="00C40430" w:rsidRDefault="003C3257" w:rsidP="003C3257">
      <w:pPr>
        <w:tabs>
          <w:tab w:val="center" w:pos="4536"/>
          <w:tab w:val="right" w:pos="9072"/>
        </w:tabs>
        <w:rPr>
          <w:sz w:val="16"/>
          <w:szCs w:val="16"/>
        </w:rPr>
      </w:pPr>
      <w:r>
        <w:rPr>
          <w:noProof/>
        </w:rPr>
        <mc:AlternateContent>
          <mc:Choice Requires="wps">
            <w:drawing>
              <wp:anchor distT="4294967294" distB="4294967294" distL="114300" distR="114300" simplePos="0" relativeHeight="251666432" behindDoc="0" locked="0" layoutInCell="1" allowOverlap="1" wp14:anchorId="7D090FA2" wp14:editId="5FA9B7BB">
                <wp:simplePos x="0" y="0"/>
                <wp:positionH relativeFrom="column">
                  <wp:posOffset>-498475</wp:posOffset>
                </wp:positionH>
                <wp:positionV relativeFrom="paragraph">
                  <wp:posOffset>-27941</wp:posOffset>
                </wp:positionV>
                <wp:extent cx="619125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02539B" id="Łącznik prosty 1"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9.25pt,-2.2pt" to="448.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">
                <o:lock v:ext="edit" shapetype="f"/>
              </v:line>
            </w:pict>
          </mc:Fallback>
        </mc:AlternateContent>
      </w:r>
      <w:r w:rsidRPr="00C40430">
        <w:rPr>
          <w:sz w:val="16"/>
          <w:szCs w:val="16"/>
        </w:rPr>
        <w:t xml:space="preserve">4 Regionalna Baza Logistyczna  </w:t>
      </w:r>
      <w:r w:rsidRPr="00C40430">
        <w:rPr>
          <w:sz w:val="16"/>
          <w:szCs w:val="16"/>
        </w:rPr>
        <w:tab/>
      </w:r>
      <w:r>
        <w:rPr>
          <w:sz w:val="16"/>
          <w:szCs w:val="16"/>
        </w:rPr>
        <w:t xml:space="preserve">                                                                                                                                  </w:t>
      </w:r>
      <w:r w:rsidRPr="00C40430">
        <w:rPr>
          <w:sz w:val="16"/>
          <w:szCs w:val="16"/>
        </w:rPr>
        <w:t>ul. Pretficza 24-28</w:t>
      </w:r>
    </w:p>
    <w:p w14:paraId="7A3A2680" w14:textId="77777777" w:rsidR="003C3257" w:rsidRPr="00C40430" w:rsidRDefault="003C3257" w:rsidP="003C3257">
      <w:pPr>
        <w:tabs>
          <w:tab w:val="center" w:pos="4536"/>
          <w:tab w:val="right" w:pos="9072"/>
        </w:tabs>
        <w:rPr>
          <w:sz w:val="16"/>
          <w:szCs w:val="16"/>
        </w:rPr>
      </w:pPr>
      <w:r w:rsidRPr="00C40430">
        <w:rPr>
          <w:sz w:val="16"/>
          <w:szCs w:val="16"/>
        </w:rPr>
        <w:t>tel: 261 651 080</w:t>
      </w:r>
      <w:r w:rsidRPr="00C40430">
        <w:rPr>
          <w:sz w:val="16"/>
          <w:szCs w:val="16"/>
        </w:rPr>
        <w:tab/>
      </w:r>
      <w:r>
        <w:rPr>
          <w:sz w:val="16"/>
          <w:szCs w:val="16"/>
        </w:rPr>
        <w:t xml:space="preserve">                                                                                                                                                             </w:t>
      </w:r>
      <w:r w:rsidRPr="00C40430">
        <w:rPr>
          <w:sz w:val="16"/>
          <w:szCs w:val="16"/>
        </w:rPr>
        <w:t>50- 984 Wrocław</w:t>
      </w:r>
    </w:p>
    <w:p w14:paraId="23E4010D" w14:textId="77777777" w:rsidR="003C3257" w:rsidRPr="004838F2" w:rsidRDefault="003C3257" w:rsidP="003C3257">
      <w:pPr>
        <w:jc w:val="both"/>
        <w:rPr>
          <w:sz w:val="16"/>
          <w:szCs w:val="16"/>
        </w:rPr>
      </w:pPr>
      <w:bookmarkStart w:id="3" w:name="_Hlk193093416"/>
      <w:r w:rsidRPr="00C40430">
        <w:rPr>
          <w:sz w:val="16"/>
          <w:szCs w:val="16"/>
        </w:rPr>
        <w:t xml:space="preserve">e-mail: </w:t>
      </w:r>
      <w:hyperlink r:id="rId11" w:history="1">
        <w:r w:rsidRPr="00C40430">
          <w:rPr>
            <w:color w:val="0000FF"/>
            <w:sz w:val="16"/>
            <w:szCs w:val="16"/>
            <w:u w:val="single"/>
          </w:rPr>
          <w:t>4rblog.przetargi@ron.mil.pl</w:t>
        </w:r>
      </w:hyperlink>
      <w:bookmarkEnd w:id="3"/>
      <w:r w:rsidRPr="008B1354">
        <w:rPr>
          <w:color w:val="000000"/>
          <w:sz w:val="16"/>
          <w:szCs w:val="16"/>
        </w:rPr>
        <w:t xml:space="preserve">                                                                                                      </w:t>
      </w:r>
    </w:p>
    <w:sectPr w:rsidR="003C3257" w:rsidRPr="004838F2" w:rsidSect="009D4960">
      <w:footerReference w:type="default" r:id="rId12"/>
      <w:footerReference w:type="first" r:id="rId13"/>
      <w:pgSz w:w="11906" w:h="16838"/>
      <w:pgMar w:top="1418" w:right="991"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88DEB" w14:textId="77777777" w:rsidR="00CB0140" w:rsidRDefault="00CB0140" w:rsidP="008F363E">
      <w:r>
        <w:separator/>
      </w:r>
    </w:p>
  </w:endnote>
  <w:endnote w:type="continuationSeparator" w:id="0">
    <w:p w14:paraId="7E43CC43" w14:textId="77777777" w:rsidR="00CB0140" w:rsidRDefault="00CB0140" w:rsidP="008F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054479"/>
      <w:docPartObj>
        <w:docPartGallery w:val="Page Numbers (Bottom of Page)"/>
        <w:docPartUnique/>
      </w:docPartObj>
    </w:sdtPr>
    <w:sdtEndPr/>
    <w:sdtContent>
      <w:sdt>
        <w:sdtPr>
          <w:id w:val="-1724135490"/>
          <w:docPartObj>
            <w:docPartGallery w:val="Page Numbers (Top of Page)"/>
            <w:docPartUnique/>
          </w:docPartObj>
        </w:sdtPr>
        <w:sdtEndPr/>
        <w:sdtContent>
          <w:p w14:paraId="10AC4D8D" w14:textId="3C94EBFB" w:rsidR="000E3FB1" w:rsidRDefault="000E3FB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A4F9AEE" w14:textId="77777777" w:rsidR="00D42714" w:rsidRDefault="00D4271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41884"/>
      <w:docPartObj>
        <w:docPartGallery w:val="Page Numbers (Bottom of Page)"/>
        <w:docPartUnique/>
      </w:docPartObj>
    </w:sdtPr>
    <w:sdtEndPr/>
    <w:sdtContent>
      <w:sdt>
        <w:sdtPr>
          <w:id w:val="-1769616900"/>
          <w:docPartObj>
            <w:docPartGallery w:val="Page Numbers (Top of Page)"/>
            <w:docPartUnique/>
          </w:docPartObj>
        </w:sdtPr>
        <w:sdtEndPr/>
        <w:sdtContent>
          <w:p w14:paraId="33C67DF1" w14:textId="341E1499" w:rsidR="00F24E8A" w:rsidRDefault="00F24E8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6AB0696" w14:textId="77777777" w:rsidR="00D42714" w:rsidRDefault="00D427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12D0E" w14:textId="77777777" w:rsidR="00CB0140" w:rsidRDefault="00CB0140" w:rsidP="008F363E">
      <w:r>
        <w:separator/>
      </w:r>
    </w:p>
  </w:footnote>
  <w:footnote w:type="continuationSeparator" w:id="0">
    <w:p w14:paraId="5A056003" w14:textId="77777777" w:rsidR="00CB0140" w:rsidRDefault="00CB0140" w:rsidP="008F3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B9"/>
    <w:multiLevelType w:val="hybridMultilevel"/>
    <w:tmpl w:val="D11CD9C6"/>
    <w:lvl w:ilvl="0" w:tplc="3488C13E">
      <w:start w:val="1"/>
      <w:numFmt w:val="decimal"/>
      <w:lvlText w:val="11.%1."/>
      <w:lvlJc w:val="left"/>
      <w:pPr>
        <w:ind w:left="502" w:hanging="360"/>
      </w:pPr>
      <w:rPr>
        <w:rFonts w:hint="default"/>
        <w:b/>
        <w:color w:val="0070C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53D1504"/>
    <w:multiLevelType w:val="hybridMultilevel"/>
    <w:tmpl w:val="D4985D9C"/>
    <w:lvl w:ilvl="0" w:tplc="F4AAB6FE">
      <w:start w:val="1"/>
      <w:numFmt w:val="bullet"/>
      <w:lvlText w:val="-"/>
      <w:lvlJc w:val="left"/>
      <w:pPr>
        <w:ind w:left="1786" w:hanging="360"/>
      </w:pPr>
      <w:rPr>
        <w:rFonts w:ascii="Times New Roman" w:hAnsi="Times New Roman" w:cs="Times New Roman"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 w15:restartNumberingAfterBreak="0">
    <w:nsid w:val="15FD446B"/>
    <w:multiLevelType w:val="hybridMultilevel"/>
    <w:tmpl w:val="5A1C7D36"/>
    <w:lvl w:ilvl="0" w:tplc="E87EC87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9229AA"/>
    <w:multiLevelType w:val="hybridMultilevel"/>
    <w:tmpl w:val="E7EA8064"/>
    <w:lvl w:ilvl="0" w:tplc="F438C768">
      <w:start w:val="1"/>
      <w:numFmt w:val="decimal"/>
      <w:lvlText w:val="3.%1."/>
      <w:lvlJc w:val="left"/>
      <w:pPr>
        <w:ind w:left="360" w:hanging="360"/>
      </w:pPr>
      <w:rPr>
        <w:rFonts w:hint="default"/>
        <w:b w:val="0"/>
        <w:i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08715A9"/>
    <w:multiLevelType w:val="hybridMultilevel"/>
    <w:tmpl w:val="8B06E9DA"/>
    <w:lvl w:ilvl="0" w:tplc="FF201C64">
      <w:start w:val="1"/>
      <w:numFmt w:val="decimal"/>
      <w:lvlText w:val="9.%1."/>
      <w:lvlJc w:val="left"/>
      <w:pPr>
        <w:ind w:left="1364" w:hanging="360"/>
      </w:pPr>
      <w:rPr>
        <w:rFonts w:hint="default"/>
        <w:b/>
        <w:color w:val="0070C0"/>
      </w:rPr>
    </w:lvl>
    <w:lvl w:ilvl="1" w:tplc="FFFFFFFF">
      <w:start w:val="1"/>
      <w:numFmt w:val="lowerLetter"/>
      <w:lvlText w:val="%2."/>
      <w:lvlJc w:val="left"/>
      <w:pPr>
        <w:ind w:left="2084" w:hanging="360"/>
      </w:p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5" w15:restartNumberingAfterBreak="0">
    <w:nsid w:val="27814652"/>
    <w:multiLevelType w:val="hybridMultilevel"/>
    <w:tmpl w:val="D32E31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5E5E6B"/>
    <w:multiLevelType w:val="hybridMultilevel"/>
    <w:tmpl w:val="7716003E"/>
    <w:lvl w:ilvl="0" w:tplc="9E409E1C">
      <w:start w:val="1"/>
      <w:numFmt w:val="decimal"/>
      <w:lvlText w:val="%1."/>
      <w:lvlJc w:val="lef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956B41"/>
    <w:multiLevelType w:val="hybridMultilevel"/>
    <w:tmpl w:val="904E8C84"/>
    <w:lvl w:ilvl="0" w:tplc="403CC16A">
      <w:start w:val="2"/>
      <w:numFmt w:val="decimal"/>
      <w:lvlText w:val="3.%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4722A4"/>
    <w:multiLevelType w:val="hybridMultilevel"/>
    <w:tmpl w:val="418872EC"/>
    <w:lvl w:ilvl="0" w:tplc="219E0382">
      <w:start w:val="1"/>
      <w:numFmt w:val="decimal"/>
      <w:lvlText w:val="8.3.%1."/>
      <w:lvlJc w:val="left"/>
      <w:pPr>
        <w:ind w:left="644" w:hanging="360"/>
      </w:pPr>
      <w:rPr>
        <w:rFonts w:hint="default"/>
        <w:b w:val="0"/>
        <w:color w:val="00000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DF45A0C"/>
    <w:multiLevelType w:val="hybridMultilevel"/>
    <w:tmpl w:val="1FB270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0F041B2"/>
    <w:multiLevelType w:val="hybridMultilevel"/>
    <w:tmpl w:val="0CEE81EA"/>
    <w:lvl w:ilvl="0" w:tplc="0415000D">
      <w:start w:val="1"/>
      <w:numFmt w:val="bullet"/>
      <w:lvlText w:val=""/>
      <w:lvlJc w:val="left"/>
      <w:pPr>
        <w:ind w:left="2276" w:hanging="360"/>
      </w:pPr>
      <w:rPr>
        <w:rFonts w:ascii="Wingdings" w:hAnsi="Wingdings" w:hint="default"/>
      </w:rPr>
    </w:lvl>
    <w:lvl w:ilvl="1" w:tplc="04150003" w:tentative="1">
      <w:start w:val="1"/>
      <w:numFmt w:val="bullet"/>
      <w:lvlText w:val="o"/>
      <w:lvlJc w:val="left"/>
      <w:pPr>
        <w:ind w:left="2996" w:hanging="360"/>
      </w:pPr>
      <w:rPr>
        <w:rFonts w:ascii="Courier New" w:hAnsi="Courier New" w:cs="Courier New" w:hint="default"/>
      </w:rPr>
    </w:lvl>
    <w:lvl w:ilvl="2" w:tplc="04150005" w:tentative="1">
      <w:start w:val="1"/>
      <w:numFmt w:val="bullet"/>
      <w:lvlText w:val=""/>
      <w:lvlJc w:val="left"/>
      <w:pPr>
        <w:ind w:left="3716" w:hanging="360"/>
      </w:pPr>
      <w:rPr>
        <w:rFonts w:ascii="Wingdings" w:hAnsi="Wingdings" w:hint="default"/>
      </w:rPr>
    </w:lvl>
    <w:lvl w:ilvl="3" w:tplc="04150001" w:tentative="1">
      <w:start w:val="1"/>
      <w:numFmt w:val="bullet"/>
      <w:lvlText w:val=""/>
      <w:lvlJc w:val="left"/>
      <w:pPr>
        <w:ind w:left="4436" w:hanging="360"/>
      </w:pPr>
      <w:rPr>
        <w:rFonts w:ascii="Symbol" w:hAnsi="Symbol" w:hint="default"/>
      </w:rPr>
    </w:lvl>
    <w:lvl w:ilvl="4" w:tplc="04150003" w:tentative="1">
      <w:start w:val="1"/>
      <w:numFmt w:val="bullet"/>
      <w:lvlText w:val="o"/>
      <w:lvlJc w:val="left"/>
      <w:pPr>
        <w:ind w:left="5156" w:hanging="360"/>
      </w:pPr>
      <w:rPr>
        <w:rFonts w:ascii="Courier New" w:hAnsi="Courier New" w:cs="Courier New" w:hint="default"/>
      </w:rPr>
    </w:lvl>
    <w:lvl w:ilvl="5" w:tplc="04150005" w:tentative="1">
      <w:start w:val="1"/>
      <w:numFmt w:val="bullet"/>
      <w:lvlText w:val=""/>
      <w:lvlJc w:val="left"/>
      <w:pPr>
        <w:ind w:left="5876" w:hanging="360"/>
      </w:pPr>
      <w:rPr>
        <w:rFonts w:ascii="Wingdings" w:hAnsi="Wingdings" w:hint="default"/>
      </w:rPr>
    </w:lvl>
    <w:lvl w:ilvl="6" w:tplc="04150001" w:tentative="1">
      <w:start w:val="1"/>
      <w:numFmt w:val="bullet"/>
      <w:lvlText w:val=""/>
      <w:lvlJc w:val="left"/>
      <w:pPr>
        <w:ind w:left="6596" w:hanging="360"/>
      </w:pPr>
      <w:rPr>
        <w:rFonts w:ascii="Symbol" w:hAnsi="Symbol" w:hint="default"/>
      </w:rPr>
    </w:lvl>
    <w:lvl w:ilvl="7" w:tplc="04150003" w:tentative="1">
      <w:start w:val="1"/>
      <w:numFmt w:val="bullet"/>
      <w:lvlText w:val="o"/>
      <w:lvlJc w:val="left"/>
      <w:pPr>
        <w:ind w:left="7316" w:hanging="360"/>
      </w:pPr>
      <w:rPr>
        <w:rFonts w:ascii="Courier New" w:hAnsi="Courier New" w:cs="Courier New" w:hint="default"/>
      </w:rPr>
    </w:lvl>
    <w:lvl w:ilvl="8" w:tplc="04150005" w:tentative="1">
      <w:start w:val="1"/>
      <w:numFmt w:val="bullet"/>
      <w:lvlText w:val=""/>
      <w:lvlJc w:val="left"/>
      <w:pPr>
        <w:ind w:left="8036" w:hanging="360"/>
      </w:pPr>
      <w:rPr>
        <w:rFonts w:ascii="Wingdings" w:hAnsi="Wingdings" w:hint="default"/>
      </w:rPr>
    </w:lvl>
  </w:abstractNum>
  <w:abstractNum w:abstractNumId="11" w15:restartNumberingAfterBreak="0">
    <w:nsid w:val="5DB40596"/>
    <w:multiLevelType w:val="multilevel"/>
    <w:tmpl w:val="D7C4F8B2"/>
    <w:lvl w:ilvl="0">
      <w:start w:val="9"/>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2" w15:restartNumberingAfterBreak="0">
    <w:nsid w:val="61471F91"/>
    <w:multiLevelType w:val="hybridMultilevel"/>
    <w:tmpl w:val="5AB66E16"/>
    <w:lvl w:ilvl="0" w:tplc="F4AAB6FE">
      <w:start w:val="1"/>
      <w:numFmt w:val="bullet"/>
      <w:lvlText w:val="-"/>
      <w:lvlJc w:val="left"/>
      <w:pPr>
        <w:ind w:left="1916" w:hanging="360"/>
      </w:pPr>
      <w:rPr>
        <w:rFonts w:ascii="Times New Roman" w:hAnsi="Times New Roman" w:cs="Times New Roman" w:hint="default"/>
      </w:rPr>
    </w:lvl>
    <w:lvl w:ilvl="1" w:tplc="04150003" w:tentative="1">
      <w:start w:val="1"/>
      <w:numFmt w:val="bullet"/>
      <w:lvlText w:val="o"/>
      <w:lvlJc w:val="left"/>
      <w:pPr>
        <w:ind w:left="2636" w:hanging="360"/>
      </w:pPr>
      <w:rPr>
        <w:rFonts w:ascii="Courier New" w:hAnsi="Courier New" w:cs="Courier New" w:hint="default"/>
      </w:rPr>
    </w:lvl>
    <w:lvl w:ilvl="2" w:tplc="04150005" w:tentative="1">
      <w:start w:val="1"/>
      <w:numFmt w:val="bullet"/>
      <w:lvlText w:val=""/>
      <w:lvlJc w:val="left"/>
      <w:pPr>
        <w:ind w:left="3356" w:hanging="360"/>
      </w:pPr>
      <w:rPr>
        <w:rFonts w:ascii="Wingdings" w:hAnsi="Wingdings" w:hint="default"/>
      </w:rPr>
    </w:lvl>
    <w:lvl w:ilvl="3" w:tplc="04150001" w:tentative="1">
      <w:start w:val="1"/>
      <w:numFmt w:val="bullet"/>
      <w:lvlText w:val=""/>
      <w:lvlJc w:val="left"/>
      <w:pPr>
        <w:ind w:left="4076" w:hanging="360"/>
      </w:pPr>
      <w:rPr>
        <w:rFonts w:ascii="Symbol" w:hAnsi="Symbol" w:hint="default"/>
      </w:rPr>
    </w:lvl>
    <w:lvl w:ilvl="4" w:tplc="04150003" w:tentative="1">
      <w:start w:val="1"/>
      <w:numFmt w:val="bullet"/>
      <w:lvlText w:val="o"/>
      <w:lvlJc w:val="left"/>
      <w:pPr>
        <w:ind w:left="4796" w:hanging="360"/>
      </w:pPr>
      <w:rPr>
        <w:rFonts w:ascii="Courier New" w:hAnsi="Courier New" w:cs="Courier New" w:hint="default"/>
      </w:rPr>
    </w:lvl>
    <w:lvl w:ilvl="5" w:tplc="04150005" w:tentative="1">
      <w:start w:val="1"/>
      <w:numFmt w:val="bullet"/>
      <w:lvlText w:val=""/>
      <w:lvlJc w:val="left"/>
      <w:pPr>
        <w:ind w:left="5516" w:hanging="360"/>
      </w:pPr>
      <w:rPr>
        <w:rFonts w:ascii="Wingdings" w:hAnsi="Wingdings" w:hint="default"/>
      </w:rPr>
    </w:lvl>
    <w:lvl w:ilvl="6" w:tplc="04150001" w:tentative="1">
      <w:start w:val="1"/>
      <w:numFmt w:val="bullet"/>
      <w:lvlText w:val=""/>
      <w:lvlJc w:val="left"/>
      <w:pPr>
        <w:ind w:left="6236" w:hanging="360"/>
      </w:pPr>
      <w:rPr>
        <w:rFonts w:ascii="Symbol" w:hAnsi="Symbol" w:hint="default"/>
      </w:rPr>
    </w:lvl>
    <w:lvl w:ilvl="7" w:tplc="04150003" w:tentative="1">
      <w:start w:val="1"/>
      <w:numFmt w:val="bullet"/>
      <w:lvlText w:val="o"/>
      <w:lvlJc w:val="left"/>
      <w:pPr>
        <w:ind w:left="6956" w:hanging="360"/>
      </w:pPr>
      <w:rPr>
        <w:rFonts w:ascii="Courier New" w:hAnsi="Courier New" w:cs="Courier New" w:hint="default"/>
      </w:rPr>
    </w:lvl>
    <w:lvl w:ilvl="8" w:tplc="04150005" w:tentative="1">
      <w:start w:val="1"/>
      <w:numFmt w:val="bullet"/>
      <w:lvlText w:val=""/>
      <w:lvlJc w:val="left"/>
      <w:pPr>
        <w:ind w:left="7676" w:hanging="360"/>
      </w:pPr>
      <w:rPr>
        <w:rFonts w:ascii="Wingdings" w:hAnsi="Wingdings" w:hint="default"/>
      </w:rPr>
    </w:lvl>
  </w:abstractNum>
  <w:abstractNum w:abstractNumId="13" w15:restartNumberingAfterBreak="0">
    <w:nsid w:val="62C149F6"/>
    <w:multiLevelType w:val="multilevel"/>
    <w:tmpl w:val="A838E074"/>
    <w:lvl w:ilvl="0">
      <w:start w:val="8"/>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4"/>
      <w:numFmt w:val="decimal"/>
      <w:lvlText w:val="%1.%2.%3."/>
      <w:lvlJc w:val="left"/>
      <w:pPr>
        <w:ind w:left="1004" w:hanging="720"/>
      </w:pPr>
      <w:rPr>
        <w:rFonts w:hint="default"/>
        <w:color w:val="0070C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69AD4D03"/>
    <w:multiLevelType w:val="hybridMultilevel"/>
    <w:tmpl w:val="0F7A3C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num>
  <w:num w:numId="2">
    <w:abstractNumId w:val="10"/>
  </w:num>
  <w:num w:numId="3">
    <w:abstractNumId w:val="1"/>
  </w:num>
  <w:num w:numId="4">
    <w:abstractNumId w:val="5"/>
  </w:num>
  <w:num w:numId="5">
    <w:abstractNumId w:val="6"/>
  </w:num>
  <w:num w:numId="6">
    <w:abstractNumId w:val="2"/>
  </w:num>
  <w:num w:numId="7">
    <w:abstractNumId w:val="7"/>
  </w:num>
  <w:num w:numId="8">
    <w:abstractNumId w:val="0"/>
  </w:num>
  <w:num w:numId="9">
    <w:abstractNumId w:val="4"/>
  </w:num>
  <w:num w:numId="10">
    <w:abstractNumId w:val="8"/>
  </w:num>
  <w:num w:numId="11">
    <w:abstractNumId w:val="13"/>
  </w:num>
  <w:num w:numId="12">
    <w:abstractNumId w:val="11"/>
  </w:num>
  <w:num w:numId="13">
    <w:abstractNumId w:val="3"/>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style="mso-width-percent:400;mso-height-percent:200;mso-width-relative:margin;mso-height-relative:margin" fillcolor="none [3212]">
      <v:fill color="none [3212]"/>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9F"/>
    <w:rsid w:val="00001F83"/>
    <w:rsid w:val="000111BE"/>
    <w:rsid w:val="00011321"/>
    <w:rsid w:val="00013DA7"/>
    <w:rsid w:val="00025EDC"/>
    <w:rsid w:val="00027EE1"/>
    <w:rsid w:val="000326D2"/>
    <w:rsid w:val="00036DB1"/>
    <w:rsid w:val="00037676"/>
    <w:rsid w:val="00041A6E"/>
    <w:rsid w:val="00042538"/>
    <w:rsid w:val="00046042"/>
    <w:rsid w:val="0005262A"/>
    <w:rsid w:val="00052A9C"/>
    <w:rsid w:val="00053546"/>
    <w:rsid w:val="000561BA"/>
    <w:rsid w:val="00057C89"/>
    <w:rsid w:val="00065FEA"/>
    <w:rsid w:val="000668F0"/>
    <w:rsid w:val="00070FB0"/>
    <w:rsid w:val="00073D5D"/>
    <w:rsid w:val="000A0933"/>
    <w:rsid w:val="000A287E"/>
    <w:rsid w:val="000A2C99"/>
    <w:rsid w:val="000A5F74"/>
    <w:rsid w:val="000B1AE6"/>
    <w:rsid w:val="000B489C"/>
    <w:rsid w:val="000B554B"/>
    <w:rsid w:val="000B5ED6"/>
    <w:rsid w:val="000C1046"/>
    <w:rsid w:val="000C147A"/>
    <w:rsid w:val="000C6BC1"/>
    <w:rsid w:val="000D6F5C"/>
    <w:rsid w:val="000E14E4"/>
    <w:rsid w:val="000E3FB1"/>
    <w:rsid w:val="000F199A"/>
    <w:rsid w:val="000F362F"/>
    <w:rsid w:val="000F630A"/>
    <w:rsid w:val="00106115"/>
    <w:rsid w:val="00111B91"/>
    <w:rsid w:val="00115227"/>
    <w:rsid w:val="00121804"/>
    <w:rsid w:val="0012402E"/>
    <w:rsid w:val="00126E77"/>
    <w:rsid w:val="00127B85"/>
    <w:rsid w:val="0013211B"/>
    <w:rsid w:val="00133C92"/>
    <w:rsid w:val="00133E98"/>
    <w:rsid w:val="00134C70"/>
    <w:rsid w:val="00145825"/>
    <w:rsid w:val="001511DA"/>
    <w:rsid w:val="001522EE"/>
    <w:rsid w:val="00154E93"/>
    <w:rsid w:val="001573A5"/>
    <w:rsid w:val="00157C8D"/>
    <w:rsid w:val="001600EC"/>
    <w:rsid w:val="00160A8C"/>
    <w:rsid w:val="001734E0"/>
    <w:rsid w:val="00176BD8"/>
    <w:rsid w:val="001916F8"/>
    <w:rsid w:val="00192B48"/>
    <w:rsid w:val="00192BB7"/>
    <w:rsid w:val="00193C6B"/>
    <w:rsid w:val="00194C18"/>
    <w:rsid w:val="00195A7F"/>
    <w:rsid w:val="001961D3"/>
    <w:rsid w:val="001A11DB"/>
    <w:rsid w:val="001A2E22"/>
    <w:rsid w:val="001A2EC6"/>
    <w:rsid w:val="001A6198"/>
    <w:rsid w:val="001A69EF"/>
    <w:rsid w:val="001B3F04"/>
    <w:rsid w:val="001B5D9C"/>
    <w:rsid w:val="001C6191"/>
    <w:rsid w:val="001D34BA"/>
    <w:rsid w:val="001D3B3E"/>
    <w:rsid w:val="001D4D95"/>
    <w:rsid w:val="001E2FE9"/>
    <w:rsid w:val="001E3570"/>
    <w:rsid w:val="001E3FC0"/>
    <w:rsid w:val="001F091E"/>
    <w:rsid w:val="001F3229"/>
    <w:rsid w:val="001F4580"/>
    <w:rsid w:val="002036CA"/>
    <w:rsid w:val="00206B12"/>
    <w:rsid w:val="00213235"/>
    <w:rsid w:val="002133C8"/>
    <w:rsid w:val="00221A71"/>
    <w:rsid w:val="0023193B"/>
    <w:rsid w:val="002333C8"/>
    <w:rsid w:val="002408AB"/>
    <w:rsid w:val="00243886"/>
    <w:rsid w:val="00254658"/>
    <w:rsid w:val="0026455F"/>
    <w:rsid w:val="00270158"/>
    <w:rsid w:val="00270AEB"/>
    <w:rsid w:val="002730D7"/>
    <w:rsid w:val="0028704E"/>
    <w:rsid w:val="00287206"/>
    <w:rsid w:val="0029101D"/>
    <w:rsid w:val="00293EE9"/>
    <w:rsid w:val="00295AE7"/>
    <w:rsid w:val="002966C1"/>
    <w:rsid w:val="002A7DDE"/>
    <w:rsid w:val="002B017F"/>
    <w:rsid w:val="002B1E1B"/>
    <w:rsid w:val="002B333A"/>
    <w:rsid w:val="002B782B"/>
    <w:rsid w:val="002C30E1"/>
    <w:rsid w:val="002C31CD"/>
    <w:rsid w:val="002D0E9E"/>
    <w:rsid w:val="002D609F"/>
    <w:rsid w:val="002E3BB4"/>
    <w:rsid w:val="002F0542"/>
    <w:rsid w:val="002F5BBA"/>
    <w:rsid w:val="00304D0A"/>
    <w:rsid w:val="00306152"/>
    <w:rsid w:val="00307009"/>
    <w:rsid w:val="00310EF3"/>
    <w:rsid w:val="00311737"/>
    <w:rsid w:val="0031203F"/>
    <w:rsid w:val="00313565"/>
    <w:rsid w:val="003135A0"/>
    <w:rsid w:val="0031585C"/>
    <w:rsid w:val="0031750A"/>
    <w:rsid w:val="00320CC0"/>
    <w:rsid w:val="0032308C"/>
    <w:rsid w:val="00323DFA"/>
    <w:rsid w:val="00326934"/>
    <w:rsid w:val="00327A32"/>
    <w:rsid w:val="00332E04"/>
    <w:rsid w:val="00340F74"/>
    <w:rsid w:val="003410D3"/>
    <w:rsid w:val="00344B1A"/>
    <w:rsid w:val="00345EA9"/>
    <w:rsid w:val="00355816"/>
    <w:rsid w:val="00355A7D"/>
    <w:rsid w:val="00360096"/>
    <w:rsid w:val="003627FA"/>
    <w:rsid w:val="0036793F"/>
    <w:rsid w:val="00371C1C"/>
    <w:rsid w:val="003733AC"/>
    <w:rsid w:val="003748A6"/>
    <w:rsid w:val="003767D4"/>
    <w:rsid w:val="00380539"/>
    <w:rsid w:val="00380B1A"/>
    <w:rsid w:val="003811F3"/>
    <w:rsid w:val="00383574"/>
    <w:rsid w:val="0039049E"/>
    <w:rsid w:val="00391A22"/>
    <w:rsid w:val="00392D73"/>
    <w:rsid w:val="003A0E58"/>
    <w:rsid w:val="003A2537"/>
    <w:rsid w:val="003A3F73"/>
    <w:rsid w:val="003A6D94"/>
    <w:rsid w:val="003A769C"/>
    <w:rsid w:val="003B3F6A"/>
    <w:rsid w:val="003B5873"/>
    <w:rsid w:val="003B6172"/>
    <w:rsid w:val="003C02FD"/>
    <w:rsid w:val="003C3257"/>
    <w:rsid w:val="003C5271"/>
    <w:rsid w:val="003C7607"/>
    <w:rsid w:val="003D21CC"/>
    <w:rsid w:val="003D3E86"/>
    <w:rsid w:val="003D4C97"/>
    <w:rsid w:val="003D694A"/>
    <w:rsid w:val="003E2F9F"/>
    <w:rsid w:val="003E5446"/>
    <w:rsid w:val="003E55E6"/>
    <w:rsid w:val="003F1139"/>
    <w:rsid w:val="003F3097"/>
    <w:rsid w:val="003F4E27"/>
    <w:rsid w:val="003F5797"/>
    <w:rsid w:val="0040451D"/>
    <w:rsid w:val="00404CB3"/>
    <w:rsid w:val="00404E8D"/>
    <w:rsid w:val="004169E5"/>
    <w:rsid w:val="004174E4"/>
    <w:rsid w:val="00421509"/>
    <w:rsid w:val="00424BBA"/>
    <w:rsid w:val="00432DAC"/>
    <w:rsid w:val="004365A6"/>
    <w:rsid w:val="004408AF"/>
    <w:rsid w:val="00442404"/>
    <w:rsid w:val="00444448"/>
    <w:rsid w:val="00445433"/>
    <w:rsid w:val="00445D19"/>
    <w:rsid w:val="004505A9"/>
    <w:rsid w:val="0045076B"/>
    <w:rsid w:val="00457233"/>
    <w:rsid w:val="00463BB2"/>
    <w:rsid w:val="004803B2"/>
    <w:rsid w:val="00483644"/>
    <w:rsid w:val="00486C67"/>
    <w:rsid w:val="00495348"/>
    <w:rsid w:val="004A6168"/>
    <w:rsid w:val="004A6352"/>
    <w:rsid w:val="004B469C"/>
    <w:rsid w:val="004C0C8B"/>
    <w:rsid w:val="004C32A6"/>
    <w:rsid w:val="004C6010"/>
    <w:rsid w:val="004D1D0F"/>
    <w:rsid w:val="004D3B19"/>
    <w:rsid w:val="004D3FB8"/>
    <w:rsid w:val="004E1845"/>
    <w:rsid w:val="004E3911"/>
    <w:rsid w:val="004E4202"/>
    <w:rsid w:val="004E5AC0"/>
    <w:rsid w:val="004F60EE"/>
    <w:rsid w:val="00501A90"/>
    <w:rsid w:val="00503C1B"/>
    <w:rsid w:val="005044DC"/>
    <w:rsid w:val="005049D7"/>
    <w:rsid w:val="005066E9"/>
    <w:rsid w:val="00535468"/>
    <w:rsid w:val="0054070C"/>
    <w:rsid w:val="00540755"/>
    <w:rsid w:val="00545829"/>
    <w:rsid w:val="00560728"/>
    <w:rsid w:val="00570524"/>
    <w:rsid w:val="0057641E"/>
    <w:rsid w:val="00576E32"/>
    <w:rsid w:val="00577E74"/>
    <w:rsid w:val="0059274E"/>
    <w:rsid w:val="00592E6A"/>
    <w:rsid w:val="00594D41"/>
    <w:rsid w:val="005957CC"/>
    <w:rsid w:val="005A3057"/>
    <w:rsid w:val="005B2FB1"/>
    <w:rsid w:val="005B33EC"/>
    <w:rsid w:val="005B6F7F"/>
    <w:rsid w:val="005C4882"/>
    <w:rsid w:val="005D00EF"/>
    <w:rsid w:val="005D498C"/>
    <w:rsid w:val="005E447F"/>
    <w:rsid w:val="005F0020"/>
    <w:rsid w:val="005F3E3C"/>
    <w:rsid w:val="005F4585"/>
    <w:rsid w:val="005F7028"/>
    <w:rsid w:val="005F7E9E"/>
    <w:rsid w:val="00600F03"/>
    <w:rsid w:val="00601F00"/>
    <w:rsid w:val="00603B5E"/>
    <w:rsid w:val="006049CB"/>
    <w:rsid w:val="006060FB"/>
    <w:rsid w:val="00607ABC"/>
    <w:rsid w:val="00624B43"/>
    <w:rsid w:val="006423BA"/>
    <w:rsid w:val="006441C8"/>
    <w:rsid w:val="006444A1"/>
    <w:rsid w:val="00651FA5"/>
    <w:rsid w:val="006522CC"/>
    <w:rsid w:val="0065262C"/>
    <w:rsid w:val="00657C65"/>
    <w:rsid w:val="006705B3"/>
    <w:rsid w:val="006773AE"/>
    <w:rsid w:val="00680FF5"/>
    <w:rsid w:val="00683457"/>
    <w:rsid w:val="00692CAE"/>
    <w:rsid w:val="006A074C"/>
    <w:rsid w:val="006A1901"/>
    <w:rsid w:val="006A3B98"/>
    <w:rsid w:val="006B083A"/>
    <w:rsid w:val="006B0B63"/>
    <w:rsid w:val="006B2385"/>
    <w:rsid w:val="006D1CEC"/>
    <w:rsid w:val="006D281D"/>
    <w:rsid w:val="006E4CC6"/>
    <w:rsid w:val="006F2CB8"/>
    <w:rsid w:val="00700560"/>
    <w:rsid w:val="00700648"/>
    <w:rsid w:val="00705CE6"/>
    <w:rsid w:val="00707B59"/>
    <w:rsid w:val="00731129"/>
    <w:rsid w:val="00736CE0"/>
    <w:rsid w:val="0074178A"/>
    <w:rsid w:val="0075013D"/>
    <w:rsid w:val="00751CBE"/>
    <w:rsid w:val="007608AE"/>
    <w:rsid w:val="00764762"/>
    <w:rsid w:val="00766E33"/>
    <w:rsid w:val="00771DCD"/>
    <w:rsid w:val="007823E5"/>
    <w:rsid w:val="00783512"/>
    <w:rsid w:val="00786628"/>
    <w:rsid w:val="0079350F"/>
    <w:rsid w:val="00795C61"/>
    <w:rsid w:val="007A3A2D"/>
    <w:rsid w:val="007A500A"/>
    <w:rsid w:val="007B3296"/>
    <w:rsid w:val="007D2C38"/>
    <w:rsid w:val="007D2FE8"/>
    <w:rsid w:val="007D513A"/>
    <w:rsid w:val="007E1E3A"/>
    <w:rsid w:val="007E2C6F"/>
    <w:rsid w:val="007F3779"/>
    <w:rsid w:val="007F37BC"/>
    <w:rsid w:val="007F6EB7"/>
    <w:rsid w:val="00803B56"/>
    <w:rsid w:val="00814CC0"/>
    <w:rsid w:val="00821595"/>
    <w:rsid w:val="00827FFD"/>
    <w:rsid w:val="00832564"/>
    <w:rsid w:val="00833ED0"/>
    <w:rsid w:val="00842ABA"/>
    <w:rsid w:val="00847B53"/>
    <w:rsid w:val="00851088"/>
    <w:rsid w:val="00853FC5"/>
    <w:rsid w:val="0086372C"/>
    <w:rsid w:val="008726A9"/>
    <w:rsid w:val="00874015"/>
    <w:rsid w:val="00874C00"/>
    <w:rsid w:val="00875A98"/>
    <w:rsid w:val="00875F6E"/>
    <w:rsid w:val="00885FEE"/>
    <w:rsid w:val="00892844"/>
    <w:rsid w:val="008961C8"/>
    <w:rsid w:val="0089754F"/>
    <w:rsid w:val="008A4247"/>
    <w:rsid w:val="008A43AC"/>
    <w:rsid w:val="008A7F9A"/>
    <w:rsid w:val="008B6EC7"/>
    <w:rsid w:val="008C06DE"/>
    <w:rsid w:val="008C1F76"/>
    <w:rsid w:val="008C2EA8"/>
    <w:rsid w:val="008C60DF"/>
    <w:rsid w:val="008D7B68"/>
    <w:rsid w:val="008E56DD"/>
    <w:rsid w:val="008E7289"/>
    <w:rsid w:val="008F1475"/>
    <w:rsid w:val="008F169E"/>
    <w:rsid w:val="008F363E"/>
    <w:rsid w:val="008F43D6"/>
    <w:rsid w:val="00900AF6"/>
    <w:rsid w:val="009021C4"/>
    <w:rsid w:val="00915065"/>
    <w:rsid w:val="00917973"/>
    <w:rsid w:val="00917FE3"/>
    <w:rsid w:val="00924A59"/>
    <w:rsid w:val="009257DA"/>
    <w:rsid w:val="00931588"/>
    <w:rsid w:val="009365DF"/>
    <w:rsid w:val="009458FE"/>
    <w:rsid w:val="009547C9"/>
    <w:rsid w:val="00960B27"/>
    <w:rsid w:val="00966125"/>
    <w:rsid w:val="009741C1"/>
    <w:rsid w:val="009743A0"/>
    <w:rsid w:val="00987331"/>
    <w:rsid w:val="009A0A1D"/>
    <w:rsid w:val="009A0A5C"/>
    <w:rsid w:val="009B315E"/>
    <w:rsid w:val="009B48A2"/>
    <w:rsid w:val="009C43E2"/>
    <w:rsid w:val="009C6A49"/>
    <w:rsid w:val="009C7184"/>
    <w:rsid w:val="009D4960"/>
    <w:rsid w:val="009D4DA9"/>
    <w:rsid w:val="009E4254"/>
    <w:rsid w:val="009E7DF7"/>
    <w:rsid w:val="009F177F"/>
    <w:rsid w:val="009F42C5"/>
    <w:rsid w:val="009F4BB1"/>
    <w:rsid w:val="009F5E2B"/>
    <w:rsid w:val="00A014BC"/>
    <w:rsid w:val="00A01670"/>
    <w:rsid w:val="00A0364E"/>
    <w:rsid w:val="00A05523"/>
    <w:rsid w:val="00A11D4E"/>
    <w:rsid w:val="00A26054"/>
    <w:rsid w:val="00A30A25"/>
    <w:rsid w:val="00A31DD5"/>
    <w:rsid w:val="00A33218"/>
    <w:rsid w:val="00A3359E"/>
    <w:rsid w:val="00A33FC6"/>
    <w:rsid w:val="00A34111"/>
    <w:rsid w:val="00A36D82"/>
    <w:rsid w:val="00A40ADA"/>
    <w:rsid w:val="00A44FF7"/>
    <w:rsid w:val="00A46B43"/>
    <w:rsid w:val="00A47351"/>
    <w:rsid w:val="00A52B75"/>
    <w:rsid w:val="00A540F8"/>
    <w:rsid w:val="00A55C94"/>
    <w:rsid w:val="00A56701"/>
    <w:rsid w:val="00A7650E"/>
    <w:rsid w:val="00A82117"/>
    <w:rsid w:val="00A8585E"/>
    <w:rsid w:val="00A90FA4"/>
    <w:rsid w:val="00A92DCA"/>
    <w:rsid w:val="00A95F32"/>
    <w:rsid w:val="00AA5B35"/>
    <w:rsid w:val="00AA6B57"/>
    <w:rsid w:val="00AA780E"/>
    <w:rsid w:val="00AC3861"/>
    <w:rsid w:val="00AC74F5"/>
    <w:rsid w:val="00AD0F4B"/>
    <w:rsid w:val="00AD2C80"/>
    <w:rsid w:val="00AE2B67"/>
    <w:rsid w:val="00AE3B5B"/>
    <w:rsid w:val="00AE6114"/>
    <w:rsid w:val="00AE7EEC"/>
    <w:rsid w:val="00AF2831"/>
    <w:rsid w:val="00AF3263"/>
    <w:rsid w:val="00AF581C"/>
    <w:rsid w:val="00B03296"/>
    <w:rsid w:val="00B13E18"/>
    <w:rsid w:val="00B142D8"/>
    <w:rsid w:val="00B14444"/>
    <w:rsid w:val="00B14A3F"/>
    <w:rsid w:val="00B171FB"/>
    <w:rsid w:val="00B17FC6"/>
    <w:rsid w:val="00B22A6E"/>
    <w:rsid w:val="00B2793C"/>
    <w:rsid w:val="00B32023"/>
    <w:rsid w:val="00B36A0B"/>
    <w:rsid w:val="00B41231"/>
    <w:rsid w:val="00B4319D"/>
    <w:rsid w:val="00B5015B"/>
    <w:rsid w:val="00B54DEB"/>
    <w:rsid w:val="00B72DFB"/>
    <w:rsid w:val="00B76A75"/>
    <w:rsid w:val="00B94B1B"/>
    <w:rsid w:val="00BA1794"/>
    <w:rsid w:val="00BA47D1"/>
    <w:rsid w:val="00BC3BEF"/>
    <w:rsid w:val="00BC64B1"/>
    <w:rsid w:val="00BC7147"/>
    <w:rsid w:val="00BC72B3"/>
    <w:rsid w:val="00BD039F"/>
    <w:rsid w:val="00BD6F16"/>
    <w:rsid w:val="00BD7FF9"/>
    <w:rsid w:val="00BE1A4B"/>
    <w:rsid w:val="00BE48A7"/>
    <w:rsid w:val="00BE5BEB"/>
    <w:rsid w:val="00BE636E"/>
    <w:rsid w:val="00BE6B93"/>
    <w:rsid w:val="00BF2C44"/>
    <w:rsid w:val="00C009A8"/>
    <w:rsid w:val="00C06C2E"/>
    <w:rsid w:val="00C06EB3"/>
    <w:rsid w:val="00C07D1E"/>
    <w:rsid w:val="00C07E5E"/>
    <w:rsid w:val="00C21512"/>
    <w:rsid w:val="00C27BC6"/>
    <w:rsid w:val="00C32D06"/>
    <w:rsid w:val="00C3319F"/>
    <w:rsid w:val="00C34251"/>
    <w:rsid w:val="00C36129"/>
    <w:rsid w:val="00C41EE3"/>
    <w:rsid w:val="00C467B4"/>
    <w:rsid w:val="00C53072"/>
    <w:rsid w:val="00C530B2"/>
    <w:rsid w:val="00C60A71"/>
    <w:rsid w:val="00C623BC"/>
    <w:rsid w:val="00C62EDC"/>
    <w:rsid w:val="00C65A2D"/>
    <w:rsid w:val="00C71634"/>
    <w:rsid w:val="00C737E9"/>
    <w:rsid w:val="00C737FA"/>
    <w:rsid w:val="00C741CA"/>
    <w:rsid w:val="00C74D7A"/>
    <w:rsid w:val="00C8017E"/>
    <w:rsid w:val="00C84B18"/>
    <w:rsid w:val="00C9264D"/>
    <w:rsid w:val="00CA38C1"/>
    <w:rsid w:val="00CB0140"/>
    <w:rsid w:val="00CB3156"/>
    <w:rsid w:val="00CC6EBD"/>
    <w:rsid w:val="00CE0E61"/>
    <w:rsid w:val="00CE61F1"/>
    <w:rsid w:val="00CF1BA6"/>
    <w:rsid w:val="00D17620"/>
    <w:rsid w:val="00D17E4A"/>
    <w:rsid w:val="00D20EFE"/>
    <w:rsid w:val="00D21C4D"/>
    <w:rsid w:val="00D27E02"/>
    <w:rsid w:val="00D27FC9"/>
    <w:rsid w:val="00D33A22"/>
    <w:rsid w:val="00D42714"/>
    <w:rsid w:val="00D5356C"/>
    <w:rsid w:val="00D62A7E"/>
    <w:rsid w:val="00D6566E"/>
    <w:rsid w:val="00D70AB5"/>
    <w:rsid w:val="00D73FEB"/>
    <w:rsid w:val="00D80EAA"/>
    <w:rsid w:val="00D8462A"/>
    <w:rsid w:val="00D84C9A"/>
    <w:rsid w:val="00D84CCB"/>
    <w:rsid w:val="00D865C5"/>
    <w:rsid w:val="00D92C66"/>
    <w:rsid w:val="00D93613"/>
    <w:rsid w:val="00DA0B10"/>
    <w:rsid w:val="00DA13AB"/>
    <w:rsid w:val="00DA2597"/>
    <w:rsid w:val="00DA324E"/>
    <w:rsid w:val="00DA398A"/>
    <w:rsid w:val="00DA780B"/>
    <w:rsid w:val="00DB7672"/>
    <w:rsid w:val="00DD277A"/>
    <w:rsid w:val="00DD39E5"/>
    <w:rsid w:val="00DE4E23"/>
    <w:rsid w:val="00DE5109"/>
    <w:rsid w:val="00DF2830"/>
    <w:rsid w:val="00DF3F25"/>
    <w:rsid w:val="00DF586C"/>
    <w:rsid w:val="00DF6A06"/>
    <w:rsid w:val="00E13A4F"/>
    <w:rsid w:val="00E17689"/>
    <w:rsid w:val="00E2039D"/>
    <w:rsid w:val="00E341E2"/>
    <w:rsid w:val="00E40300"/>
    <w:rsid w:val="00E46CC7"/>
    <w:rsid w:val="00E47E37"/>
    <w:rsid w:val="00E5105C"/>
    <w:rsid w:val="00E52AC3"/>
    <w:rsid w:val="00E61593"/>
    <w:rsid w:val="00E63333"/>
    <w:rsid w:val="00E647FE"/>
    <w:rsid w:val="00E73662"/>
    <w:rsid w:val="00E80252"/>
    <w:rsid w:val="00E8127A"/>
    <w:rsid w:val="00E81AA4"/>
    <w:rsid w:val="00E85BA5"/>
    <w:rsid w:val="00E87ACA"/>
    <w:rsid w:val="00E90B42"/>
    <w:rsid w:val="00E941B0"/>
    <w:rsid w:val="00E96F0F"/>
    <w:rsid w:val="00EA0E5F"/>
    <w:rsid w:val="00EA1CE4"/>
    <w:rsid w:val="00EA5EC2"/>
    <w:rsid w:val="00EA7EB2"/>
    <w:rsid w:val="00EC1532"/>
    <w:rsid w:val="00ED2AB1"/>
    <w:rsid w:val="00ED640C"/>
    <w:rsid w:val="00EE11C3"/>
    <w:rsid w:val="00EE125B"/>
    <w:rsid w:val="00EE1C8F"/>
    <w:rsid w:val="00EE6676"/>
    <w:rsid w:val="00EE6B56"/>
    <w:rsid w:val="00EE7C6C"/>
    <w:rsid w:val="00EF5B13"/>
    <w:rsid w:val="00EF5C4A"/>
    <w:rsid w:val="00F0441A"/>
    <w:rsid w:val="00F13630"/>
    <w:rsid w:val="00F167EE"/>
    <w:rsid w:val="00F17C37"/>
    <w:rsid w:val="00F23288"/>
    <w:rsid w:val="00F238DA"/>
    <w:rsid w:val="00F24E8A"/>
    <w:rsid w:val="00F251EF"/>
    <w:rsid w:val="00F266C1"/>
    <w:rsid w:val="00F26F05"/>
    <w:rsid w:val="00F33587"/>
    <w:rsid w:val="00F40DF7"/>
    <w:rsid w:val="00F45B7E"/>
    <w:rsid w:val="00F5101C"/>
    <w:rsid w:val="00F5124E"/>
    <w:rsid w:val="00F52818"/>
    <w:rsid w:val="00F54541"/>
    <w:rsid w:val="00F57ED9"/>
    <w:rsid w:val="00F64B93"/>
    <w:rsid w:val="00F66C90"/>
    <w:rsid w:val="00F85FBE"/>
    <w:rsid w:val="00F86BF7"/>
    <w:rsid w:val="00F87EB8"/>
    <w:rsid w:val="00F91A0D"/>
    <w:rsid w:val="00F96521"/>
    <w:rsid w:val="00FA1024"/>
    <w:rsid w:val="00FA2437"/>
    <w:rsid w:val="00FA6532"/>
    <w:rsid w:val="00FB596B"/>
    <w:rsid w:val="00FE0486"/>
    <w:rsid w:val="00FE460B"/>
    <w:rsid w:val="00FE6BD6"/>
    <w:rsid w:val="00FE70AA"/>
    <w:rsid w:val="00FE7B38"/>
    <w:rsid w:val="00FF030B"/>
    <w:rsid w:val="00FF128D"/>
    <w:rsid w:val="00FF4648"/>
    <w:rsid w:val="00FF6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yle="mso-width-percent:400;mso-height-percent:200;mso-width-relative:margin;mso-height-relative:margin" fillcolor="none [3212]">
      <v:fill color="none [3212]"/>
      <v:textbox style="mso-fit-shape-to-text:t"/>
    </o:shapedefaults>
    <o:shapelayout v:ext="edit">
      <o:idmap v:ext="edit" data="1"/>
    </o:shapelayout>
  </w:shapeDefaults>
  <w:decimalSymbol w:val=","/>
  <w:listSeparator w:val=";"/>
  <w14:docId w14:val="586DAA05"/>
  <w15:docId w15:val="{F328A9B4-EF4A-4659-8616-E26D23E2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2F9F"/>
    <w:rPr>
      <w:rFonts w:ascii="Times New Roman" w:eastAsia="Times New Roman" w:hAnsi="Times New Roman"/>
    </w:rPr>
  </w:style>
  <w:style w:type="paragraph" w:styleId="Nagwek1">
    <w:name w:val="heading 1"/>
    <w:basedOn w:val="Normalny"/>
    <w:next w:val="Normalny"/>
    <w:link w:val="Nagwek1Znak"/>
    <w:qFormat/>
    <w:rsid w:val="00917FE3"/>
    <w:pPr>
      <w:keepNext/>
      <w:spacing w:after="120"/>
      <w:ind w:left="170" w:hanging="357"/>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E2F9F"/>
    <w:rPr>
      <w:sz w:val="24"/>
      <w:szCs w:val="24"/>
    </w:rPr>
  </w:style>
  <w:style w:type="character" w:customStyle="1" w:styleId="TekstpodstawowyZnak">
    <w:name w:val="Tekst podstawowy Znak"/>
    <w:basedOn w:val="Domylnaczcionkaakapitu"/>
    <w:link w:val="Tekstpodstawowy"/>
    <w:rsid w:val="003E2F9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3E2F9F"/>
    <w:pPr>
      <w:spacing w:after="120"/>
    </w:pPr>
    <w:rPr>
      <w:sz w:val="16"/>
      <w:szCs w:val="16"/>
    </w:rPr>
  </w:style>
  <w:style w:type="character" w:customStyle="1" w:styleId="Tekstpodstawowy3Znak">
    <w:name w:val="Tekst podstawowy 3 Znak"/>
    <w:basedOn w:val="Domylnaczcionkaakapitu"/>
    <w:link w:val="Tekstpodstawowy3"/>
    <w:uiPriority w:val="99"/>
    <w:rsid w:val="003E2F9F"/>
    <w:rPr>
      <w:rFonts w:ascii="Times New Roman" w:eastAsia="Times New Roman" w:hAnsi="Times New Roman" w:cs="Times New Roman"/>
      <w:sz w:val="16"/>
      <w:szCs w:val="16"/>
      <w:lang w:eastAsia="pl-PL"/>
    </w:rPr>
  </w:style>
  <w:style w:type="paragraph" w:styleId="Nagwek">
    <w:name w:val="header"/>
    <w:basedOn w:val="Normalny"/>
    <w:link w:val="NagwekZnak"/>
    <w:rsid w:val="003E2F9F"/>
    <w:pPr>
      <w:tabs>
        <w:tab w:val="center" w:pos="4536"/>
        <w:tab w:val="right" w:pos="9072"/>
      </w:tabs>
    </w:pPr>
  </w:style>
  <w:style w:type="character" w:customStyle="1" w:styleId="NagwekZnak">
    <w:name w:val="Nagłówek Znak"/>
    <w:basedOn w:val="Domylnaczcionkaakapitu"/>
    <w:link w:val="Nagwek"/>
    <w:rsid w:val="003E2F9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F363E"/>
    <w:pPr>
      <w:tabs>
        <w:tab w:val="center" w:pos="4536"/>
        <w:tab w:val="right" w:pos="9072"/>
      </w:tabs>
    </w:pPr>
  </w:style>
  <w:style w:type="character" w:customStyle="1" w:styleId="StopkaZnak">
    <w:name w:val="Stopka Znak"/>
    <w:basedOn w:val="Domylnaczcionkaakapitu"/>
    <w:link w:val="Stopka"/>
    <w:uiPriority w:val="99"/>
    <w:rsid w:val="008F363E"/>
    <w:rPr>
      <w:rFonts w:ascii="Times New Roman" w:eastAsia="Times New Roman" w:hAnsi="Times New Roman"/>
    </w:rPr>
  </w:style>
  <w:style w:type="character" w:styleId="Pogrubienie">
    <w:name w:val="Strong"/>
    <w:basedOn w:val="Domylnaczcionkaakapitu"/>
    <w:uiPriority w:val="22"/>
    <w:qFormat/>
    <w:rsid w:val="00287206"/>
    <w:rPr>
      <w:b/>
      <w:bCs/>
    </w:rPr>
  </w:style>
  <w:style w:type="paragraph" w:styleId="Akapitzlist">
    <w:name w:val="List Paragraph"/>
    <w:aliases w:val="CW_Lista,Data wydania,List Paragraph,lp1,Bulleted Text,Llista wielopoziomowa,Akapit z listą3"/>
    <w:basedOn w:val="Normalny"/>
    <w:link w:val="AkapitzlistZnak"/>
    <w:uiPriority w:val="34"/>
    <w:qFormat/>
    <w:rsid w:val="004C0C8B"/>
    <w:pPr>
      <w:widowControl w:val="0"/>
      <w:autoSpaceDE w:val="0"/>
      <w:autoSpaceDN w:val="0"/>
      <w:adjustRightInd w:val="0"/>
      <w:ind w:left="720"/>
      <w:contextualSpacing/>
    </w:pPr>
    <w:rPr>
      <w:rFonts w:ascii="A" w:hAnsi="A"/>
    </w:rPr>
  </w:style>
  <w:style w:type="character" w:customStyle="1" w:styleId="highlight">
    <w:name w:val="highlight"/>
    <w:basedOn w:val="Domylnaczcionkaakapitu"/>
    <w:rsid w:val="006F2CB8"/>
  </w:style>
  <w:style w:type="character" w:customStyle="1" w:styleId="Nagwek1Znak">
    <w:name w:val="Nagłówek 1 Znak"/>
    <w:basedOn w:val="Domylnaczcionkaakapitu"/>
    <w:link w:val="Nagwek1"/>
    <w:rsid w:val="00917FE3"/>
    <w:rPr>
      <w:rFonts w:ascii="Times New Roman" w:eastAsia="Times New Roman" w:hAnsi="Times New Roman"/>
      <w:sz w:val="24"/>
    </w:rPr>
  </w:style>
  <w:style w:type="paragraph" w:styleId="Tekstprzypisudolnego">
    <w:name w:val="footnote text"/>
    <w:basedOn w:val="Normalny"/>
    <w:link w:val="TekstprzypisudolnegoZnak"/>
    <w:uiPriority w:val="99"/>
    <w:rsid w:val="00355A7D"/>
  </w:style>
  <w:style w:type="character" w:customStyle="1" w:styleId="TekstprzypisudolnegoZnak">
    <w:name w:val="Tekst przypisu dolnego Znak"/>
    <w:basedOn w:val="Domylnaczcionkaakapitu"/>
    <w:link w:val="Tekstprzypisudolnego"/>
    <w:uiPriority w:val="99"/>
    <w:rsid w:val="00355A7D"/>
    <w:rPr>
      <w:rFonts w:ascii="Times New Roman" w:eastAsia="Times New Roman" w:hAnsi="Times New Roman"/>
    </w:rPr>
  </w:style>
  <w:style w:type="character" w:styleId="Hipercze">
    <w:name w:val="Hyperlink"/>
    <w:basedOn w:val="Domylnaczcionkaakapitu"/>
    <w:uiPriority w:val="99"/>
    <w:unhideWhenUsed/>
    <w:rsid w:val="00BC64B1"/>
    <w:rPr>
      <w:color w:val="0000FF" w:themeColor="hyperlink"/>
      <w:u w:val="single"/>
    </w:rPr>
  </w:style>
  <w:style w:type="paragraph" w:styleId="Tekstdymka">
    <w:name w:val="Balloon Text"/>
    <w:basedOn w:val="Normalny"/>
    <w:link w:val="TekstdymkaZnak"/>
    <w:uiPriority w:val="99"/>
    <w:semiHidden/>
    <w:unhideWhenUsed/>
    <w:rsid w:val="00915065"/>
    <w:rPr>
      <w:rFonts w:ascii="Tahoma" w:hAnsi="Tahoma" w:cs="Tahoma"/>
      <w:sz w:val="16"/>
      <w:szCs w:val="16"/>
    </w:rPr>
  </w:style>
  <w:style w:type="character" w:customStyle="1" w:styleId="TekstdymkaZnak">
    <w:name w:val="Tekst dymka Znak"/>
    <w:basedOn w:val="Domylnaczcionkaakapitu"/>
    <w:link w:val="Tekstdymka"/>
    <w:uiPriority w:val="99"/>
    <w:semiHidden/>
    <w:rsid w:val="00915065"/>
    <w:rPr>
      <w:rFonts w:ascii="Tahoma" w:eastAsia="Times New Roman" w:hAnsi="Tahoma" w:cs="Tahoma"/>
      <w:sz w:val="16"/>
      <w:szCs w:val="16"/>
    </w:rPr>
  </w:style>
  <w:style w:type="character" w:customStyle="1" w:styleId="AkapitzlistZnak">
    <w:name w:val="Akapit z listą Znak"/>
    <w:aliases w:val="CW_Lista Znak,Data wydania Znak,List Paragraph Znak,lp1 Znak,Bulleted Text Znak,Llista wielopoziomowa Znak,Akapit z listą3 Znak"/>
    <w:link w:val="Akapitzlist"/>
    <w:uiPriority w:val="34"/>
    <w:qFormat/>
    <w:rsid w:val="00011321"/>
    <w:rPr>
      <w:rFonts w:ascii="A" w:eastAsia="Times New Roman" w:hAnsi="A"/>
    </w:rPr>
  </w:style>
  <w:style w:type="character" w:customStyle="1" w:styleId="text">
    <w:name w:val="text"/>
    <w:basedOn w:val="Domylnaczcionkaakapitu"/>
    <w:rsid w:val="00B13E18"/>
  </w:style>
  <w:style w:type="table" w:styleId="Tabela-Siatka">
    <w:name w:val="Table Grid"/>
    <w:basedOn w:val="Standardowy"/>
    <w:rsid w:val="00D73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A26054"/>
    <w:pPr>
      <w:spacing w:before="100" w:beforeAutospacing="1" w:after="100" w:afterAutospacing="1"/>
    </w:pPr>
    <w:rPr>
      <w:sz w:val="24"/>
      <w:szCs w:val="24"/>
    </w:rPr>
  </w:style>
  <w:style w:type="character" w:styleId="Odwoanieprzypisudolnego">
    <w:name w:val="footnote reference"/>
    <w:basedOn w:val="Domylnaczcionkaakapitu"/>
    <w:uiPriority w:val="99"/>
    <w:rsid w:val="00254658"/>
    <w:rPr>
      <w:vertAlign w:val="superscript"/>
    </w:rPr>
  </w:style>
  <w:style w:type="paragraph" w:customStyle="1" w:styleId="Default">
    <w:name w:val="Default"/>
    <w:rsid w:val="00254658"/>
    <w:pPr>
      <w:autoSpaceDE w:val="0"/>
      <w:autoSpaceDN w:val="0"/>
      <w:adjustRightInd w:val="0"/>
      <w:spacing w:after="120"/>
      <w:ind w:left="357" w:hanging="357"/>
      <w:jc w:val="both"/>
    </w:pPr>
    <w:rPr>
      <w:rFonts w:ascii="Times New Roman" w:eastAsia="Times New Roman" w:hAnsi="Times New Roman"/>
      <w:color w:val="000000"/>
      <w:sz w:val="24"/>
      <w:szCs w:val="24"/>
    </w:rPr>
  </w:style>
  <w:style w:type="paragraph" w:customStyle="1" w:styleId="Text1">
    <w:name w:val="Text 1"/>
    <w:basedOn w:val="Normalny"/>
    <w:rsid w:val="00254658"/>
    <w:pPr>
      <w:spacing w:before="120" w:after="120"/>
      <w:ind w:left="850"/>
      <w:jc w:val="both"/>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306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757809">
      <w:bodyDiv w:val="1"/>
      <w:marLeft w:val="0"/>
      <w:marRight w:val="0"/>
      <w:marTop w:val="0"/>
      <w:marBottom w:val="0"/>
      <w:divBdr>
        <w:top w:val="none" w:sz="0" w:space="0" w:color="auto"/>
        <w:left w:val="none" w:sz="0" w:space="0" w:color="auto"/>
        <w:bottom w:val="none" w:sz="0" w:space="0" w:color="auto"/>
        <w:right w:val="none" w:sz="0" w:space="0" w:color="auto"/>
      </w:divBdr>
    </w:div>
    <w:div w:id="1033338217">
      <w:bodyDiv w:val="1"/>
      <w:marLeft w:val="0"/>
      <w:marRight w:val="0"/>
      <w:marTop w:val="0"/>
      <w:marBottom w:val="0"/>
      <w:divBdr>
        <w:top w:val="none" w:sz="0" w:space="0" w:color="auto"/>
        <w:left w:val="none" w:sz="0" w:space="0" w:color="auto"/>
        <w:bottom w:val="none" w:sz="0" w:space="0" w:color="auto"/>
        <w:right w:val="none" w:sz="0" w:space="0" w:color="auto"/>
      </w:divBdr>
    </w:div>
    <w:div w:id="1169632904">
      <w:bodyDiv w:val="1"/>
      <w:marLeft w:val="0"/>
      <w:marRight w:val="0"/>
      <w:marTop w:val="0"/>
      <w:marBottom w:val="0"/>
      <w:divBdr>
        <w:top w:val="none" w:sz="0" w:space="0" w:color="auto"/>
        <w:left w:val="none" w:sz="0" w:space="0" w:color="auto"/>
        <w:bottom w:val="none" w:sz="0" w:space="0" w:color="auto"/>
        <w:right w:val="none" w:sz="0" w:space="0" w:color="auto"/>
      </w:divBdr>
    </w:div>
    <w:div w:id="1224827526">
      <w:bodyDiv w:val="1"/>
      <w:marLeft w:val="0"/>
      <w:marRight w:val="0"/>
      <w:marTop w:val="0"/>
      <w:marBottom w:val="0"/>
      <w:divBdr>
        <w:top w:val="none" w:sz="0" w:space="0" w:color="auto"/>
        <w:left w:val="none" w:sz="0" w:space="0" w:color="auto"/>
        <w:bottom w:val="none" w:sz="0" w:space="0" w:color="auto"/>
        <w:right w:val="none" w:sz="0" w:space="0" w:color="auto"/>
      </w:divBdr>
    </w:div>
    <w:div w:id="1391153390">
      <w:bodyDiv w:val="1"/>
      <w:marLeft w:val="0"/>
      <w:marRight w:val="0"/>
      <w:marTop w:val="0"/>
      <w:marBottom w:val="0"/>
      <w:divBdr>
        <w:top w:val="none" w:sz="0" w:space="0" w:color="auto"/>
        <w:left w:val="none" w:sz="0" w:space="0" w:color="auto"/>
        <w:bottom w:val="none" w:sz="0" w:space="0" w:color="auto"/>
        <w:right w:val="none" w:sz="0" w:space="0" w:color="auto"/>
      </w:divBdr>
    </w:div>
    <w:div w:id="165101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rblog.przetargi@ron.mil.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4rblog.przetargi@ron.mil.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6A9D493-9AC8-4D4D-A374-5D163588CC4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11</Pages>
  <Words>3142</Words>
  <Characters>18852</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Nazwa twojej firmy</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Szmydtka Ewa</dc:creator>
  <cp:lastModifiedBy>Tometczak Magdalena</cp:lastModifiedBy>
  <cp:revision>24</cp:revision>
  <cp:lastPrinted>2025-05-26T09:33:00Z</cp:lastPrinted>
  <dcterms:created xsi:type="dcterms:W3CDTF">2025-03-24T12:13:00Z</dcterms:created>
  <dcterms:modified xsi:type="dcterms:W3CDTF">2025-05-26T10:25:00Z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d9319cfc-dd64-4ca6-a957-711776a9fc15</vt:lpwstr>
  </property>
  <property fmtid="{D5CDD505-2E9C-101B-9397-08002B2CF9AE}" pid="3" name="bjSaver">
    <vt:lpwstr>SWRF6VooFqBGldwBrx0wZ4QFoW2zEm01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Szmydtka Ewa</vt:lpwstr>
  </property>
  <property fmtid="{D5CDD505-2E9C-101B-9397-08002B2CF9AE}" pid="9" name="s5636:Creator type=organization">
    <vt:lpwstr>MILNET-Z</vt:lpwstr>
  </property>
  <property fmtid="{D5CDD505-2E9C-101B-9397-08002B2CF9AE}" pid="10" name="s5636:Creator type=IP">
    <vt:lpwstr>10.70.45.4</vt:lpwstr>
  </property>
  <property fmtid="{D5CDD505-2E9C-101B-9397-08002B2CF9AE}" pid="11" name="bjPortionMark">
    <vt:lpwstr>[]</vt:lpwstr>
  </property>
</Properties>
</file>