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2FE6" w14:textId="5413B7A9" w:rsidR="00386FA0" w:rsidRDefault="00386FA0" w:rsidP="00386FA0">
      <w:pPr>
        <w:pStyle w:val="Nagwek2"/>
      </w:pPr>
      <w:r>
        <w:t>Załącznik nr 2 do SWZ</w:t>
      </w:r>
    </w:p>
    <w:p w14:paraId="6DC64D77" w14:textId="77777777" w:rsidR="00386FA0" w:rsidRPr="00386FA0" w:rsidRDefault="00386FA0" w:rsidP="00386FA0">
      <w:pPr>
        <w:rPr>
          <w:b/>
          <w:bCs/>
        </w:rPr>
      </w:pPr>
      <w:r w:rsidRPr="00386FA0">
        <w:rPr>
          <w:b/>
          <w:bCs/>
        </w:rPr>
        <w:t>Nr postępowania: ZP/90/2024</w:t>
      </w:r>
    </w:p>
    <w:p w14:paraId="077A106D" w14:textId="77777777" w:rsidR="00ED7ACC" w:rsidRDefault="00ED7ACC" w:rsidP="00ED7ACC">
      <w:pPr>
        <w:jc w:val="center"/>
        <w:rPr>
          <w:b/>
          <w:bCs/>
          <w:color w:val="0000FF"/>
        </w:rPr>
      </w:pPr>
    </w:p>
    <w:p w14:paraId="5491182A" w14:textId="74F57442" w:rsidR="00FA02B1" w:rsidRPr="00ED7ACC" w:rsidRDefault="00ED7ACC" w:rsidP="00ED7ACC">
      <w:pPr>
        <w:jc w:val="center"/>
        <w:rPr>
          <w:b/>
          <w:bCs/>
          <w:color w:val="0000FF"/>
        </w:rPr>
      </w:pPr>
      <w:r w:rsidRPr="00ED7ACC">
        <w:rPr>
          <w:b/>
          <w:bCs/>
          <w:color w:val="0000FF"/>
        </w:rPr>
        <w:t>Opis przedmiotu zamówienia – parametry techniczne</w:t>
      </w:r>
    </w:p>
    <w:p w14:paraId="134E0EE4" w14:textId="492F73F8" w:rsidR="00F81688" w:rsidRPr="002C22E5" w:rsidRDefault="00F81688" w:rsidP="002C22E5">
      <w:pPr>
        <w:spacing w:line="240" w:lineRule="auto"/>
        <w:rPr>
          <w:b/>
          <w:bCs/>
        </w:rPr>
      </w:pPr>
      <w:r w:rsidRPr="002C22E5">
        <w:rPr>
          <w:b/>
          <w:bCs/>
        </w:rPr>
        <w:t>Mikroskop – 1 sztuka</w:t>
      </w:r>
    </w:p>
    <w:p w14:paraId="34AB1C59" w14:textId="7393E66E" w:rsidR="00F81688" w:rsidRPr="002C22E5" w:rsidRDefault="00F81688" w:rsidP="002C22E5">
      <w:pPr>
        <w:spacing w:line="240" w:lineRule="auto"/>
        <w:rPr>
          <w:b/>
          <w:bCs/>
        </w:rPr>
      </w:pPr>
      <w:r w:rsidRPr="002C22E5">
        <w:rPr>
          <w:b/>
          <w:bCs/>
        </w:rPr>
        <w:t>Producent: …………………………..</w:t>
      </w:r>
    </w:p>
    <w:p w14:paraId="5D69D2A9" w14:textId="79B14B46" w:rsidR="00F81688" w:rsidRPr="002C22E5" w:rsidRDefault="00F81688" w:rsidP="002C22E5">
      <w:pPr>
        <w:spacing w:line="240" w:lineRule="auto"/>
        <w:rPr>
          <w:b/>
          <w:bCs/>
        </w:rPr>
      </w:pPr>
      <w:r w:rsidRPr="002C22E5">
        <w:rPr>
          <w:b/>
          <w:bCs/>
        </w:rPr>
        <w:t>Model: …………………………..</w:t>
      </w:r>
    </w:p>
    <w:p w14:paraId="3947C043" w14:textId="286D86B7" w:rsidR="00F81688" w:rsidRPr="002C22E5" w:rsidRDefault="00F81688" w:rsidP="002C22E5">
      <w:pPr>
        <w:spacing w:line="240" w:lineRule="auto"/>
        <w:rPr>
          <w:b/>
          <w:bCs/>
        </w:rPr>
      </w:pPr>
      <w:r w:rsidRPr="002C22E5">
        <w:rPr>
          <w:b/>
          <w:bCs/>
        </w:rPr>
        <w:t>Rok produkcji: …………………………..</w:t>
      </w:r>
    </w:p>
    <w:p w14:paraId="5D58E350" w14:textId="77777777" w:rsidR="0053187A" w:rsidRDefault="0053187A"/>
    <w:tbl>
      <w:tblPr>
        <w:tblStyle w:val="Tabela-Siatka"/>
        <w:tblW w:w="9209" w:type="dxa"/>
        <w:tblLook w:val="04A0" w:firstRow="1" w:lastRow="0" w:firstColumn="1" w:lastColumn="0" w:noHBand="0" w:noVBand="1"/>
        <w:tblCaption w:val="Tabela 1 OPZ"/>
        <w:tblDescription w:val="Wykaz parametrów wymaganych i oferowanych"/>
      </w:tblPr>
      <w:tblGrid>
        <w:gridCol w:w="659"/>
        <w:gridCol w:w="5132"/>
        <w:gridCol w:w="3418"/>
      </w:tblGrid>
      <w:tr w:rsidR="00221802" w:rsidRPr="00ED3FC4" w14:paraId="24279242" w14:textId="77777777" w:rsidTr="009650E1">
        <w:trPr>
          <w:cantSplit/>
          <w:tblHeader/>
        </w:trPr>
        <w:tc>
          <w:tcPr>
            <w:tcW w:w="659" w:type="dxa"/>
          </w:tcPr>
          <w:p w14:paraId="36156F05" w14:textId="77777777" w:rsidR="00221802" w:rsidRPr="00221802" w:rsidRDefault="00221802" w:rsidP="00221802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2180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132" w:type="dxa"/>
          </w:tcPr>
          <w:p w14:paraId="6F50EF6D" w14:textId="77777777" w:rsidR="00221802" w:rsidRPr="00221802" w:rsidRDefault="00221802" w:rsidP="000C3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221802">
              <w:rPr>
                <w:rFonts w:ascii="Arial" w:hAnsi="Arial" w:cs="Arial"/>
                <w:b/>
                <w:bCs/>
              </w:rPr>
              <w:t>Parametry wymagane</w:t>
            </w:r>
          </w:p>
        </w:tc>
        <w:tc>
          <w:tcPr>
            <w:tcW w:w="3418" w:type="dxa"/>
          </w:tcPr>
          <w:p w14:paraId="449BB2CF" w14:textId="77777777" w:rsidR="00221802" w:rsidRPr="00221802" w:rsidRDefault="00221802" w:rsidP="000C32C8">
            <w:pPr>
              <w:jc w:val="center"/>
              <w:rPr>
                <w:rFonts w:ascii="Arial" w:hAnsi="Arial" w:cs="Arial"/>
                <w:b/>
                <w:bCs/>
              </w:rPr>
            </w:pPr>
            <w:r w:rsidRPr="00221802">
              <w:rPr>
                <w:rFonts w:ascii="Arial" w:hAnsi="Arial" w:cs="Arial"/>
                <w:b/>
                <w:bCs/>
              </w:rPr>
              <w:t>Parametry oferowane</w:t>
            </w:r>
          </w:p>
        </w:tc>
      </w:tr>
      <w:tr w:rsidR="00221802" w:rsidRPr="00ED3FC4" w14:paraId="20379CF7" w14:textId="77777777" w:rsidTr="009650E1">
        <w:trPr>
          <w:cantSplit/>
        </w:trPr>
        <w:tc>
          <w:tcPr>
            <w:tcW w:w="659" w:type="dxa"/>
          </w:tcPr>
          <w:p w14:paraId="1D22A666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55566847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Mikroskop w konfiguracji prostej przystosowany do pracy w świetle przechodzącym w kontraście jasnego pola.</w:t>
            </w:r>
          </w:p>
          <w:p w14:paraId="6EEB41BC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568750E7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1F4D15A5" w14:textId="77777777" w:rsidTr="009650E1">
        <w:trPr>
          <w:cantSplit/>
        </w:trPr>
        <w:tc>
          <w:tcPr>
            <w:tcW w:w="659" w:type="dxa"/>
          </w:tcPr>
          <w:p w14:paraId="108D6A8D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1C3D6D41" w14:textId="77777777" w:rsidR="00221802" w:rsidRPr="00ED3FC4" w:rsidRDefault="00221802" w:rsidP="0053187A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Optyka korygowana do nieskończoności.</w:t>
            </w:r>
          </w:p>
          <w:p w14:paraId="7B951BC5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095F1248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1E15DDA3" w14:textId="77777777" w:rsidTr="009650E1">
        <w:trPr>
          <w:cantSplit/>
        </w:trPr>
        <w:tc>
          <w:tcPr>
            <w:tcW w:w="659" w:type="dxa"/>
          </w:tcPr>
          <w:p w14:paraId="6B442B56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2437372B" w14:textId="77777777" w:rsidR="00221802" w:rsidRDefault="00221802" w:rsidP="0053187A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Zakres przesuwu stolika w osi z min 25mm.</w:t>
            </w:r>
          </w:p>
          <w:p w14:paraId="313F7EA0" w14:textId="0189F2E0" w:rsidR="001A6467" w:rsidRPr="00ED3FC4" w:rsidRDefault="001A6467" w:rsidP="0053187A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790709F4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6199939C" w14:textId="77777777" w:rsidTr="009650E1">
        <w:trPr>
          <w:cantSplit/>
        </w:trPr>
        <w:tc>
          <w:tcPr>
            <w:tcW w:w="659" w:type="dxa"/>
          </w:tcPr>
          <w:p w14:paraId="47E483C4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09ED3D68" w14:textId="77777777" w:rsidR="00221802" w:rsidRDefault="00221802" w:rsidP="0053187A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 xml:space="preserve">Tubus trinookularowy o regulowanym kącie nachylenia okularów w zakresie </w:t>
            </w:r>
            <w:r>
              <w:rPr>
                <w:rFonts w:ascii="Arial" w:hAnsi="Arial" w:cs="Arial"/>
              </w:rPr>
              <w:t xml:space="preserve">min. </w:t>
            </w:r>
            <w:r w:rsidRPr="00ED3FC4">
              <w:rPr>
                <w:rFonts w:ascii="Arial" w:hAnsi="Arial" w:cs="Arial"/>
              </w:rPr>
              <w:t xml:space="preserve">0- 35 stopni, wyposażony w zmienny rozstaw źrenic w zakresie </w:t>
            </w:r>
            <w:r>
              <w:rPr>
                <w:rFonts w:ascii="Arial" w:hAnsi="Arial" w:cs="Arial"/>
              </w:rPr>
              <w:t xml:space="preserve">min. </w:t>
            </w:r>
            <w:r w:rsidRPr="00ED3FC4">
              <w:rPr>
                <w:rFonts w:ascii="Arial" w:hAnsi="Arial" w:cs="Arial"/>
              </w:rPr>
              <w:t xml:space="preserve"> 55-75 mm. </w:t>
            </w:r>
          </w:p>
          <w:p w14:paraId="249FCFF8" w14:textId="754C4483" w:rsidR="001A6467" w:rsidRPr="00ED3FC4" w:rsidRDefault="001A6467" w:rsidP="005318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14D59A9F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5E8BFD9E" w14:textId="77777777" w:rsidTr="009650E1">
        <w:trPr>
          <w:cantSplit/>
        </w:trPr>
        <w:tc>
          <w:tcPr>
            <w:tcW w:w="659" w:type="dxa"/>
          </w:tcPr>
          <w:p w14:paraId="5BC0BD4F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1C7294CA" w14:textId="77777777" w:rsidR="00221802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Stały podział światła (kamera/okulary) 50/50%.</w:t>
            </w:r>
          </w:p>
          <w:p w14:paraId="0C2B6049" w14:textId="6D59788C" w:rsidR="001A6467" w:rsidRPr="00ED3FC4" w:rsidRDefault="001A6467" w:rsidP="00AB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29AFF663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58E390EC" w14:textId="77777777" w:rsidTr="009650E1">
        <w:trPr>
          <w:cantSplit/>
        </w:trPr>
        <w:tc>
          <w:tcPr>
            <w:tcW w:w="659" w:type="dxa"/>
          </w:tcPr>
          <w:p w14:paraId="3B8D8571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33A617AA" w14:textId="77777777" w:rsidR="00221802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 xml:space="preserve">Dwa okulary o powiększeniu </w:t>
            </w:r>
            <w:r>
              <w:rPr>
                <w:rFonts w:ascii="Arial" w:hAnsi="Arial" w:cs="Arial"/>
              </w:rPr>
              <w:t xml:space="preserve">min. </w:t>
            </w:r>
            <w:r w:rsidRPr="00ED3FC4">
              <w:rPr>
                <w:rFonts w:ascii="Arial" w:hAnsi="Arial" w:cs="Arial"/>
              </w:rPr>
              <w:t>10x i liczbie polowej min. FN=25 mm</w:t>
            </w:r>
          </w:p>
          <w:p w14:paraId="3F45213C" w14:textId="72C2BBA8" w:rsidR="001A6467" w:rsidRPr="00ED3FC4" w:rsidRDefault="001A6467" w:rsidP="00AB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0343BE2E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130DE5E1" w14:textId="77777777" w:rsidTr="009650E1">
        <w:trPr>
          <w:cantSplit/>
        </w:trPr>
        <w:tc>
          <w:tcPr>
            <w:tcW w:w="659" w:type="dxa"/>
          </w:tcPr>
          <w:p w14:paraId="2D3BA001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637610EA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Kodowany zautomatyzowany rewolwer obiektywowy min.  sześciopozycyjny – możliwość przypisania obiektywów i optymalnego oświetlenia do każdego z sześciu przycisków funkcyjnych znajdujących się w przedniej części mikroskopu.</w:t>
            </w:r>
          </w:p>
          <w:p w14:paraId="4373D6F2" w14:textId="77777777" w:rsidR="00221802" w:rsidRPr="00ED3FC4" w:rsidRDefault="00221802" w:rsidP="005318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6AB09340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569CEEE9" w14:textId="77777777" w:rsidTr="009650E1">
        <w:trPr>
          <w:cantSplit/>
        </w:trPr>
        <w:tc>
          <w:tcPr>
            <w:tcW w:w="659" w:type="dxa"/>
          </w:tcPr>
          <w:p w14:paraId="1738A43C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73014DD0" w14:textId="77777777" w:rsidR="00221802" w:rsidRPr="00ED3FC4" w:rsidRDefault="00221802" w:rsidP="0053187A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Możliwość przełączania pomiędzy dwoma wybranymi, najczęściej używanymi obiektywami, za pomocą dodatkowych dwóch przycisków znajdujących się przy śrubie makrometrycznej.</w:t>
            </w:r>
          </w:p>
          <w:p w14:paraId="1413115D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6BFFFD15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06E51ECB" w14:textId="77777777" w:rsidTr="009650E1">
        <w:trPr>
          <w:cantSplit/>
        </w:trPr>
        <w:tc>
          <w:tcPr>
            <w:tcW w:w="659" w:type="dxa"/>
            <w:shd w:val="clear" w:color="auto" w:fill="auto"/>
          </w:tcPr>
          <w:p w14:paraId="5D864A38" w14:textId="77777777" w:rsidR="00221802" w:rsidRPr="00030813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  <w:shd w:val="clear" w:color="auto" w:fill="auto"/>
          </w:tcPr>
          <w:p w14:paraId="03DA1D90" w14:textId="77777777" w:rsidR="00221802" w:rsidRPr="00030813" w:rsidRDefault="00221802" w:rsidP="0053187A">
            <w:pPr>
              <w:spacing w:line="276" w:lineRule="auto"/>
              <w:rPr>
                <w:rFonts w:ascii="Arial" w:hAnsi="Arial" w:cs="Arial"/>
              </w:rPr>
            </w:pPr>
            <w:bookmarkStart w:id="0" w:name="_Hlk173741714"/>
            <w:r w:rsidRPr="00030813">
              <w:rPr>
                <w:rFonts w:ascii="Arial" w:hAnsi="Arial" w:cs="Arial"/>
              </w:rPr>
              <w:t>Możliwość doposażenia o przycisk nożny do przełączania pomiędzy kolejnymi zapisanymi ustawieniami mikroskopu</w:t>
            </w:r>
          </w:p>
          <w:bookmarkEnd w:id="0"/>
          <w:p w14:paraId="381E16B9" w14:textId="77777777" w:rsidR="00221802" w:rsidRPr="00030813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  <w:p w14:paraId="6B75CE3A" w14:textId="652CE624" w:rsidR="00221802" w:rsidRPr="00030813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2D5697">
              <w:rPr>
                <w:rFonts w:ascii="Arial" w:hAnsi="Arial" w:cs="Arial"/>
                <w:u w:val="single"/>
              </w:rPr>
              <w:t>Uwaga:</w:t>
            </w:r>
            <w:r w:rsidRPr="00030813">
              <w:rPr>
                <w:rFonts w:ascii="Arial" w:hAnsi="Arial" w:cs="Arial"/>
              </w:rPr>
              <w:t xml:space="preserve"> </w:t>
            </w:r>
            <w:r w:rsidR="00813351">
              <w:rPr>
                <w:rFonts w:ascii="Arial" w:hAnsi="Arial" w:cs="Arial"/>
              </w:rPr>
              <w:br/>
            </w:r>
            <w:r w:rsidR="002B774E">
              <w:rPr>
                <w:rFonts w:ascii="Arial" w:hAnsi="Arial" w:cs="Arial"/>
              </w:rPr>
              <w:t>P</w:t>
            </w:r>
            <w:r w:rsidRPr="00030813">
              <w:rPr>
                <w:rFonts w:ascii="Arial" w:hAnsi="Arial" w:cs="Arial"/>
              </w:rPr>
              <w:t>arametr stanowi kryterium oceny ofert</w:t>
            </w:r>
          </w:p>
          <w:p w14:paraId="7C1B8864" w14:textId="77777777" w:rsidR="00221802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030813">
              <w:rPr>
                <w:rFonts w:ascii="Arial" w:hAnsi="Arial" w:cs="Arial"/>
              </w:rPr>
              <w:t>Tak – 10 pkt</w:t>
            </w:r>
            <w:r w:rsidR="002B774E">
              <w:rPr>
                <w:rFonts w:ascii="Arial" w:hAnsi="Arial" w:cs="Arial"/>
              </w:rPr>
              <w:t xml:space="preserve">; </w:t>
            </w:r>
            <w:r w:rsidRPr="00030813">
              <w:rPr>
                <w:rFonts w:ascii="Arial" w:hAnsi="Arial" w:cs="Arial"/>
              </w:rPr>
              <w:t>Nie – 0 pkt</w:t>
            </w:r>
          </w:p>
          <w:p w14:paraId="61ACE145" w14:textId="05E6A383" w:rsidR="001A6467" w:rsidRPr="00030813" w:rsidRDefault="001A6467" w:rsidP="00AB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25BE0C28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04C808EA" w14:textId="77777777" w:rsidTr="009650E1">
        <w:trPr>
          <w:cantSplit/>
        </w:trPr>
        <w:tc>
          <w:tcPr>
            <w:tcW w:w="659" w:type="dxa"/>
          </w:tcPr>
          <w:p w14:paraId="1EDB176F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561EADF4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Stolik przedmiotowy z zintegrowanym wkładem ceramicznym w miejscu powierzchni roboczej stolika, odporny na zarysowania, śruba przesuwu w osi X-Y z możliwością montażu z lewej lub prawej strony stolika (bez konieczności wymiany lub obrotu stolika, łatwa wymiana przez użytkownika), zakres przesuwu preparatu min.76mm x 25mm, uchwyt preparatu umożliwiający łatwą wymianę preparatu</w:t>
            </w:r>
          </w:p>
          <w:p w14:paraId="72043F0E" w14:textId="77777777" w:rsidR="00221802" w:rsidRPr="00ED3FC4" w:rsidRDefault="00221802" w:rsidP="0053187A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5689EFF9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3D7B520A" w14:textId="77777777" w:rsidTr="009650E1">
        <w:trPr>
          <w:cantSplit/>
        </w:trPr>
        <w:tc>
          <w:tcPr>
            <w:tcW w:w="659" w:type="dxa"/>
          </w:tcPr>
          <w:p w14:paraId="090AAA3D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7931A698" w14:textId="77777777" w:rsidR="00221802" w:rsidRPr="00ED3FC4" w:rsidRDefault="00221802" w:rsidP="0053187A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Ergonomiczne teleskopowe pokrętła przesuwu stolika w osi xy z możliwością dopasowania siły przesuwu.</w:t>
            </w:r>
          </w:p>
          <w:p w14:paraId="00D11D84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741AA6BB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4D8AEE3F" w14:textId="77777777" w:rsidTr="009650E1">
        <w:trPr>
          <w:cantSplit/>
        </w:trPr>
        <w:tc>
          <w:tcPr>
            <w:tcW w:w="659" w:type="dxa"/>
          </w:tcPr>
          <w:p w14:paraId="3F071815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0E33BE4A" w14:textId="77777777" w:rsidR="00221802" w:rsidRPr="00ED3FC4" w:rsidRDefault="00221802" w:rsidP="0053187A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Gumowe nakładki pozwalają na zwiększenie precyzji przesuwu stolika</w:t>
            </w:r>
          </w:p>
          <w:p w14:paraId="7217DC7F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088E1366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0C504771" w14:textId="77777777" w:rsidTr="009650E1">
        <w:trPr>
          <w:cantSplit/>
        </w:trPr>
        <w:tc>
          <w:tcPr>
            <w:tcW w:w="659" w:type="dxa"/>
          </w:tcPr>
          <w:p w14:paraId="65E2B795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45A9C105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2-stopniowa śruba ostrości (przesuw dokładny i zgrubny)</w:t>
            </w:r>
          </w:p>
          <w:p w14:paraId="1C5EBA41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 xml:space="preserve">Skalowana z dokładnością min. 1 μm </w:t>
            </w:r>
          </w:p>
          <w:p w14:paraId="791C167E" w14:textId="77777777" w:rsidR="00221802" w:rsidRPr="00ED3FC4" w:rsidRDefault="00221802" w:rsidP="009F279E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6D8116B0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1DE6AB5E" w14:textId="77777777" w:rsidTr="009650E1">
        <w:trPr>
          <w:cantSplit/>
        </w:trPr>
        <w:tc>
          <w:tcPr>
            <w:tcW w:w="659" w:type="dxa"/>
          </w:tcPr>
          <w:p w14:paraId="7ED163EF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41F3B645" w14:textId="77777777" w:rsidR="00221802" w:rsidRPr="00ED3FC4" w:rsidRDefault="00221802" w:rsidP="009F279E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Możliwość dopasowania momentu obrotowego śruby makrometrycznej.</w:t>
            </w:r>
          </w:p>
          <w:p w14:paraId="3DA44504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14E12F77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4BB5A704" w14:textId="77777777" w:rsidTr="009650E1">
        <w:trPr>
          <w:cantSplit/>
        </w:trPr>
        <w:tc>
          <w:tcPr>
            <w:tcW w:w="659" w:type="dxa"/>
          </w:tcPr>
          <w:p w14:paraId="35490566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4D60E223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Możliwość ustawienia blokady stolika na danej wysokości</w:t>
            </w:r>
          </w:p>
        </w:tc>
        <w:tc>
          <w:tcPr>
            <w:tcW w:w="3418" w:type="dxa"/>
          </w:tcPr>
          <w:p w14:paraId="04AF1497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59584C4E" w14:textId="77777777" w:rsidTr="009650E1">
        <w:trPr>
          <w:cantSplit/>
        </w:trPr>
        <w:tc>
          <w:tcPr>
            <w:tcW w:w="659" w:type="dxa"/>
          </w:tcPr>
          <w:p w14:paraId="12D52D35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1733FB2F" w14:textId="77777777" w:rsidR="00221802" w:rsidRPr="00ED3FC4" w:rsidRDefault="00221802" w:rsidP="009F279E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Maksymalny skok śruby dokładnej 0.1mm / obrót</w:t>
            </w:r>
          </w:p>
          <w:p w14:paraId="40380501" w14:textId="77777777" w:rsidR="00221802" w:rsidRPr="00ED3FC4" w:rsidRDefault="00221802" w:rsidP="009F279E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Minimalny skok śruby zgrubnej 14,137 mm/ obrót</w:t>
            </w:r>
          </w:p>
          <w:p w14:paraId="4024C36A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386016D2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5A050B54" w14:textId="77777777" w:rsidTr="009650E1">
        <w:trPr>
          <w:cantSplit/>
        </w:trPr>
        <w:tc>
          <w:tcPr>
            <w:tcW w:w="659" w:type="dxa"/>
          </w:tcPr>
          <w:p w14:paraId="2B743A42" w14:textId="77777777" w:rsidR="00221802" w:rsidRPr="00ED3FC4" w:rsidRDefault="00221802" w:rsidP="0092389C">
            <w:pPr>
              <w:pStyle w:val="Default"/>
              <w:numPr>
                <w:ilvl w:val="0"/>
                <w:numId w:val="1"/>
              </w:numPr>
              <w:tabs>
                <w:tab w:val="left" w:pos="360"/>
              </w:tabs>
              <w:spacing w:after="58"/>
              <w:ind w:left="4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5812CEA7" w14:textId="5449B063" w:rsidR="00221802" w:rsidRDefault="00221802" w:rsidP="009F279E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3FC4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świetlenie energooszczędne LED</w:t>
            </w:r>
          </w:p>
          <w:p w14:paraId="24EBBB5D" w14:textId="474C602F" w:rsidR="001A6467" w:rsidRPr="00ED3FC4" w:rsidRDefault="001A6467" w:rsidP="009F279E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744018D1" w14:textId="77777777" w:rsidR="00221802" w:rsidRPr="00ED3FC4" w:rsidRDefault="00221802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02" w:rsidRPr="00ED3FC4" w14:paraId="242B0658" w14:textId="77777777" w:rsidTr="009650E1">
        <w:trPr>
          <w:cantSplit/>
        </w:trPr>
        <w:tc>
          <w:tcPr>
            <w:tcW w:w="659" w:type="dxa"/>
          </w:tcPr>
          <w:p w14:paraId="0E907A99" w14:textId="77777777" w:rsidR="00221802" w:rsidRPr="00ED3FC4" w:rsidRDefault="00221802" w:rsidP="0092389C">
            <w:pPr>
              <w:pStyle w:val="Default"/>
              <w:numPr>
                <w:ilvl w:val="0"/>
                <w:numId w:val="1"/>
              </w:numPr>
              <w:tabs>
                <w:tab w:val="left" w:pos="360"/>
              </w:tabs>
              <w:spacing w:after="58"/>
              <w:ind w:left="4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74CE95B4" w14:textId="77777777" w:rsidR="00221802" w:rsidRDefault="00221802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D3FC4">
              <w:rPr>
                <w:rFonts w:ascii="Arial" w:hAnsi="Arial" w:cs="Arial"/>
                <w:sz w:val="22"/>
                <w:szCs w:val="22"/>
              </w:rPr>
              <w:t>tała temperatura barwowa, o żywotności powyżej 25 000h pracy</w:t>
            </w:r>
          </w:p>
          <w:p w14:paraId="57BBF455" w14:textId="2A009E88" w:rsidR="001A6467" w:rsidRPr="00ED3FC4" w:rsidRDefault="001A6467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70B67ECA" w14:textId="77777777" w:rsidR="00221802" w:rsidRPr="00ED3FC4" w:rsidRDefault="00221802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02" w:rsidRPr="00ED3FC4" w14:paraId="495F2C07" w14:textId="77777777" w:rsidTr="009650E1">
        <w:trPr>
          <w:cantSplit/>
        </w:trPr>
        <w:tc>
          <w:tcPr>
            <w:tcW w:w="659" w:type="dxa"/>
          </w:tcPr>
          <w:p w14:paraId="219F144B" w14:textId="77777777" w:rsidR="00221802" w:rsidRPr="00ED3FC4" w:rsidRDefault="00221802" w:rsidP="0092389C">
            <w:pPr>
              <w:pStyle w:val="Default"/>
              <w:numPr>
                <w:ilvl w:val="0"/>
                <w:numId w:val="1"/>
              </w:numPr>
              <w:tabs>
                <w:tab w:val="left" w:pos="360"/>
              </w:tabs>
              <w:spacing w:after="58"/>
              <w:ind w:left="4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6EDA4F2B" w14:textId="77777777" w:rsidR="00221802" w:rsidRPr="00ED3FC4" w:rsidRDefault="00221802" w:rsidP="009F279E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ED3FC4">
              <w:rPr>
                <w:rFonts w:ascii="Arial" w:hAnsi="Arial" w:cs="Arial"/>
                <w:sz w:val="22"/>
                <w:szCs w:val="22"/>
              </w:rPr>
              <w:t>integrowany zasilacz 12V 30W</w:t>
            </w:r>
          </w:p>
          <w:p w14:paraId="481C213A" w14:textId="77777777" w:rsidR="00221802" w:rsidRPr="00ED3FC4" w:rsidRDefault="00221802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265942AA" w14:textId="77777777" w:rsidR="00221802" w:rsidRPr="00ED3FC4" w:rsidRDefault="00221802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02" w:rsidRPr="00ED3FC4" w14:paraId="1D5AA6FE" w14:textId="77777777" w:rsidTr="009650E1">
        <w:trPr>
          <w:cantSplit/>
        </w:trPr>
        <w:tc>
          <w:tcPr>
            <w:tcW w:w="659" w:type="dxa"/>
          </w:tcPr>
          <w:p w14:paraId="6328F231" w14:textId="77777777" w:rsidR="00221802" w:rsidRPr="00ED3FC4" w:rsidRDefault="00221802" w:rsidP="0092389C">
            <w:pPr>
              <w:pStyle w:val="Default"/>
              <w:numPr>
                <w:ilvl w:val="0"/>
                <w:numId w:val="1"/>
              </w:numPr>
              <w:tabs>
                <w:tab w:val="left" w:pos="360"/>
              </w:tabs>
              <w:spacing w:after="58"/>
              <w:ind w:left="4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34E01FFD" w14:textId="77777777" w:rsidR="00221802" w:rsidRPr="00ED3FC4" w:rsidRDefault="00221802" w:rsidP="009F279E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D3FC4">
              <w:rPr>
                <w:rFonts w:ascii="Arial" w:hAnsi="Arial" w:cs="Arial"/>
                <w:sz w:val="22"/>
                <w:szCs w:val="22"/>
              </w:rPr>
              <w:t>utomatyczne zapamiętywanie nastaw intensywności oświetlenia</w:t>
            </w:r>
          </w:p>
          <w:p w14:paraId="1537ECC1" w14:textId="77777777" w:rsidR="00221802" w:rsidRPr="00ED3FC4" w:rsidRDefault="00221802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2B9C1191" w14:textId="77777777" w:rsidR="00221802" w:rsidRPr="00ED3FC4" w:rsidRDefault="00221802" w:rsidP="00AB0DDF">
            <w:pPr>
              <w:pStyle w:val="Default"/>
              <w:spacing w:after="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02" w:rsidRPr="00ED3FC4" w14:paraId="4CB31458" w14:textId="77777777" w:rsidTr="009650E1">
        <w:trPr>
          <w:cantSplit/>
        </w:trPr>
        <w:tc>
          <w:tcPr>
            <w:tcW w:w="659" w:type="dxa"/>
          </w:tcPr>
          <w:p w14:paraId="39C52468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5B128438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Zautomatyzowany kondensor achromatyczno-aplanatyczny</w:t>
            </w:r>
          </w:p>
          <w:p w14:paraId="70673B65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Apertura numeryczna 0,9; dodatkowa soczewka dla małych powiększeń 2,5-5x</w:t>
            </w:r>
          </w:p>
          <w:p w14:paraId="435E96D7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4DD05754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1E3DA907" w14:textId="77777777" w:rsidTr="009650E1">
        <w:trPr>
          <w:cantSplit/>
        </w:trPr>
        <w:tc>
          <w:tcPr>
            <w:tcW w:w="659" w:type="dxa"/>
          </w:tcPr>
          <w:p w14:paraId="0D206437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4BC1F72D" w14:textId="77777777" w:rsidR="00221802" w:rsidRDefault="00221802" w:rsidP="009F279E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 xml:space="preserve">Ergonomiczna płyta pod mikroskop pozwalająca na zmianę wysokości oraz pochylanie całego statywu mikroskopowego w zakresie </w:t>
            </w:r>
            <w:r>
              <w:rPr>
                <w:rFonts w:ascii="Arial" w:hAnsi="Arial" w:cs="Arial"/>
              </w:rPr>
              <w:t xml:space="preserve">min. </w:t>
            </w:r>
            <w:r w:rsidRPr="00ED3FC4">
              <w:rPr>
                <w:rFonts w:ascii="Arial" w:hAnsi="Arial" w:cs="Arial"/>
              </w:rPr>
              <w:t xml:space="preserve"> 40 </w:t>
            </w:r>
            <w:r>
              <w:rPr>
                <w:rFonts w:ascii="Arial" w:hAnsi="Arial" w:cs="Arial"/>
              </w:rPr>
              <w:t>-</w:t>
            </w:r>
            <w:r w:rsidRPr="00ED3FC4">
              <w:rPr>
                <w:rFonts w:ascii="Arial" w:hAnsi="Arial" w:cs="Arial"/>
              </w:rPr>
              <w:t xml:space="preserve"> 80 mm</w:t>
            </w:r>
          </w:p>
          <w:p w14:paraId="2EB14934" w14:textId="3452137A" w:rsidR="001A6467" w:rsidRPr="00ED3FC4" w:rsidRDefault="001A6467" w:rsidP="009F27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04572546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388DB68A" w14:textId="77777777" w:rsidTr="009650E1">
        <w:trPr>
          <w:cantSplit/>
          <w:trHeight w:val="2004"/>
        </w:trPr>
        <w:tc>
          <w:tcPr>
            <w:tcW w:w="659" w:type="dxa"/>
          </w:tcPr>
          <w:p w14:paraId="3E8A26AB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54FA3FA4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</w:rPr>
              <w:t xml:space="preserve">Obiektyw </w:t>
            </w:r>
            <w:r w:rsidRPr="00ED3FC4">
              <w:rPr>
                <w:rFonts w:ascii="Arial" w:hAnsi="Arial" w:cs="Arial"/>
                <w:color w:val="000000"/>
              </w:rPr>
              <w:t xml:space="preserve"> N PLAN 2.5x apertura numeryczna 0.07</w:t>
            </w:r>
          </w:p>
          <w:p w14:paraId="1F686866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Zakres pracy:11,2mm</w:t>
            </w:r>
          </w:p>
          <w:p w14:paraId="70F40CE5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  <w:p w14:paraId="5D9FA693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</w:rPr>
              <w:t xml:space="preserve">Obiektyw  </w:t>
            </w:r>
            <w:r w:rsidRPr="00ED3FC4">
              <w:rPr>
                <w:rFonts w:ascii="Arial" w:hAnsi="Arial" w:cs="Arial"/>
                <w:color w:val="000000"/>
              </w:rPr>
              <w:t>N Plan 10x/ apertura numeryczna 0,25</w:t>
            </w:r>
          </w:p>
          <w:p w14:paraId="50C63922" w14:textId="77777777" w:rsidR="00221802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Zakres pracy: 17,7 mm</w:t>
            </w:r>
          </w:p>
          <w:p w14:paraId="5F8A9E1F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3E1041F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Obiektyw N PLAN 20x/0.40</w:t>
            </w:r>
          </w:p>
          <w:p w14:paraId="4A67F293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Odległość robocza: 0,39mm</w:t>
            </w:r>
          </w:p>
          <w:p w14:paraId="10D1DF07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 xml:space="preserve">Szkiełko nakrywkowe: 0,17mm </w:t>
            </w:r>
          </w:p>
          <w:p w14:paraId="5E65B90D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F7919AF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Obiektyw HC PL FLUOTAR 40x apertura numeryczna 0,80</w:t>
            </w:r>
          </w:p>
          <w:p w14:paraId="63DB5957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Dystans pracy: 0,4 mm</w:t>
            </w:r>
          </w:p>
          <w:p w14:paraId="70FF47BA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C6FA4B5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Obiektyw N PLAN 63x apertura numeryczna 0.80</w:t>
            </w:r>
          </w:p>
          <w:p w14:paraId="320E6A3A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zakres pracy: 0,26mm</w:t>
            </w:r>
          </w:p>
          <w:p w14:paraId="6E0E0EEE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  <w:color w:val="000000"/>
              </w:rPr>
              <w:t>do pracy z szkiełkami nakrywkowymi o grubości 0,17mm</w:t>
            </w:r>
          </w:p>
          <w:p w14:paraId="5FA3D97F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274C6364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802" w:rsidRPr="00ED3FC4" w14:paraId="113E32AC" w14:textId="77777777" w:rsidTr="009650E1">
        <w:trPr>
          <w:cantSplit/>
          <w:trHeight w:val="994"/>
        </w:trPr>
        <w:tc>
          <w:tcPr>
            <w:tcW w:w="659" w:type="dxa"/>
          </w:tcPr>
          <w:p w14:paraId="2FA0A35A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40A777A8" w14:textId="2EE9EB10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Możliwość rozbudowy mikroskopu o kontrast fazowy, polaryzacyjny, ciemnego pola, kontrast Nomarskiego lub oprzyrządowanie do obrazowania fluorescencji.</w:t>
            </w:r>
          </w:p>
          <w:p w14:paraId="73A63834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50E58C24" w14:textId="77777777" w:rsidR="00221802" w:rsidRPr="00ED3FC4" w:rsidRDefault="00221802" w:rsidP="00AB0DD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21802" w:rsidRPr="00ED3FC4" w14:paraId="180C7070" w14:textId="77777777" w:rsidTr="009650E1">
        <w:trPr>
          <w:cantSplit/>
          <w:trHeight w:val="4310"/>
        </w:trPr>
        <w:tc>
          <w:tcPr>
            <w:tcW w:w="659" w:type="dxa"/>
          </w:tcPr>
          <w:p w14:paraId="1A2AB20D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72FD4DB9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173004">
              <w:rPr>
                <w:rFonts w:ascii="Arial" w:hAnsi="Arial" w:cs="Arial"/>
                <w:b/>
                <w:bCs/>
              </w:rPr>
              <w:t>Kolorowa kamera cyfrowa</w:t>
            </w:r>
            <w:r w:rsidRPr="00ED3FC4">
              <w:rPr>
                <w:rFonts w:ascii="Arial" w:hAnsi="Arial" w:cs="Arial"/>
              </w:rPr>
              <w:t xml:space="preserve"> o parametrach minimalnych:</w:t>
            </w:r>
          </w:p>
          <w:p w14:paraId="7A9BAA77" w14:textId="77777777" w:rsidR="00221802" w:rsidRPr="00ED3FC4" w:rsidRDefault="00221802" w:rsidP="00AB0DDF">
            <w:pPr>
              <w:rPr>
                <w:rFonts w:ascii="Arial" w:eastAsia="UniversLTStd-LightCn" w:hAnsi="Arial" w:cs="Arial"/>
              </w:rPr>
            </w:pPr>
          </w:p>
          <w:p w14:paraId="0CFD2DDB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kolorowa kamera cyfrowa z sensorem CMOS</w:t>
            </w:r>
          </w:p>
          <w:p w14:paraId="67D4D3EB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max. wielkość obrazu 3072x2048 px,</w:t>
            </w:r>
          </w:p>
          <w:p w14:paraId="6AD2C266" w14:textId="77777777" w:rsidR="00221802" w:rsidRPr="00170AC6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70AC6">
              <w:rPr>
                <w:rFonts w:ascii="Arial" w:hAnsi="Arial" w:cs="Arial"/>
                <w:lang w:val="en-US"/>
              </w:rPr>
              <w:t>- obraz live 3072x2048 px - 32fps</w:t>
            </w:r>
          </w:p>
          <w:p w14:paraId="3278AFB4" w14:textId="77777777" w:rsidR="00221802" w:rsidRPr="00170AC6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70AC6">
              <w:rPr>
                <w:rFonts w:ascii="Arial" w:hAnsi="Arial" w:cs="Arial"/>
                <w:lang w:val="en-US"/>
              </w:rPr>
              <w:t>- filtr barwny RGB</w:t>
            </w:r>
          </w:p>
          <w:p w14:paraId="5AF94E8D" w14:textId="748EB688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głę</w:t>
            </w:r>
            <w:r w:rsidR="00D5272B">
              <w:rPr>
                <w:rFonts w:ascii="Arial" w:hAnsi="Arial" w:cs="Arial"/>
              </w:rPr>
              <w:t>b</w:t>
            </w:r>
            <w:r w:rsidRPr="00ED3FC4">
              <w:rPr>
                <w:rFonts w:ascii="Arial" w:hAnsi="Arial" w:cs="Arial"/>
              </w:rPr>
              <w:t>ia kolorów 3 x 12 bit</w:t>
            </w:r>
          </w:p>
          <w:p w14:paraId="29475FF9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czas ekspozycji 1ms - 10s</w:t>
            </w:r>
          </w:p>
          <w:p w14:paraId="3239AAC0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wielkość pixela 2.4 μm x 2.4 μm,</w:t>
            </w:r>
          </w:p>
          <w:p w14:paraId="695852AD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zakres dynamiki &gt;72dB</w:t>
            </w:r>
          </w:p>
          <w:p w14:paraId="7C68A943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binning 2x2,</w:t>
            </w:r>
          </w:p>
          <w:p w14:paraId="56325730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port USB3.0</w:t>
            </w:r>
          </w:p>
          <w:p w14:paraId="6447C359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D3FC4">
              <w:rPr>
                <w:rFonts w:ascii="Arial" w:hAnsi="Arial" w:cs="Arial"/>
              </w:rPr>
              <w:t>- zestaw składa się z kamery, oprogramowania sterującego, kabla USB 2,5m</w:t>
            </w:r>
          </w:p>
          <w:p w14:paraId="0C8A0333" w14:textId="72A30EC3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72E00AD5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731B57F2" w14:textId="77777777" w:rsidTr="009650E1">
        <w:trPr>
          <w:cantSplit/>
          <w:trHeight w:val="1217"/>
        </w:trPr>
        <w:tc>
          <w:tcPr>
            <w:tcW w:w="659" w:type="dxa"/>
          </w:tcPr>
          <w:p w14:paraId="30423142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76689022" w14:textId="22D533C1" w:rsidR="001A6467" w:rsidRPr="001A6467" w:rsidRDefault="00221802" w:rsidP="001A6467">
            <w:pPr>
              <w:rPr>
                <w:rFonts w:ascii="Arial" w:eastAsia="UniversLTStd-LightCn" w:hAnsi="Arial" w:cs="Arial"/>
              </w:rPr>
            </w:pPr>
            <w:r w:rsidRPr="00ED3FC4">
              <w:rPr>
                <w:rFonts w:ascii="Arial" w:eastAsia="UniversLTStd-LightCn" w:hAnsi="Arial" w:cs="Arial"/>
              </w:rPr>
              <w:t>Możliwość obsługi z poziomu software’u lub z poziomu monitora</w:t>
            </w:r>
          </w:p>
        </w:tc>
        <w:tc>
          <w:tcPr>
            <w:tcW w:w="3418" w:type="dxa"/>
          </w:tcPr>
          <w:p w14:paraId="38DC3649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5AFE9FC2" w14:textId="77777777" w:rsidTr="009650E1">
        <w:trPr>
          <w:cantSplit/>
          <w:trHeight w:val="1124"/>
        </w:trPr>
        <w:tc>
          <w:tcPr>
            <w:tcW w:w="659" w:type="dxa"/>
          </w:tcPr>
          <w:p w14:paraId="7B09DF6A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44CCD321" w14:textId="505B2369" w:rsidR="001A6467" w:rsidRPr="001A6467" w:rsidRDefault="00221802" w:rsidP="001A6467">
            <w:pPr>
              <w:rPr>
                <w:rFonts w:ascii="Arial" w:eastAsia="UniversLTStd-LightCn" w:hAnsi="Arial" w:cs="Arial"/>
              </w:rPr>
            </w:pPr>
            <w:r w:rsidRPr="00ED3FC4">
              <w:rPr>
                <w:rFonts w:ascii="Arial" w:eastAsia="UniversLTStd-LightCn" w:hAnsi="Arial" w:cs="Arial"/>
              </w:rPr>
              <w:t>Złącze do kamery typu c, z soczewka o powiększeniu 0,55x</w:t>
            </w:r>
          </w:p>
        </w:tc>
        <w:tc>
          <w:tcPr>
            <w:tcW w:w="3418" w:type="dxa"/>
          </w:tcPr>
          <w:p w14:paraId="3CE291C2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3C6D5B33" w14:textId="77777777" w:rsidTr="009650E1">
        <w:trPr>
          <w:cantSplit/>
          <w:trHeight w:val="836"/>
        </w:trPr>
        <w:tc>
          <w:tcPr>
            <w:tcW w:w="659" w:type="dxa"/>
          </w:tcPr>
          <w:p w14:paraId="7543CA70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44BA1948" w14:textId="77777777" w:rsidR="00221802" w:rsidRPr="00ED3FC4" w:rsidRDefault="00221802" w:rsidP="00BB31C9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Zestaw umożliwiający samodzielną prace kamery</w:t>
            </w:r>
          </w:p>
          <w:p w14:paraId="3268BCE5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22309268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6AEA3530" w14:textId="77777777" w:rsidTr="009650E1">
        <w:trPr>
          <w:cantSplit/>
          <w:trHeight w:val="1261"/>
        </w:trPr>
        <w:tc>
          <w:tcPr>
            <w:tcW w:w="659" w:type="dxa"/>
          </w:tcPr>
          <w:p w14:paraId="4A508EF1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447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0F887E1C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Kamera tego samego producenta co mikroskop w celu zapewnienia najlepszej kompatybilności</w:t>
            </w:r>
          </w:p>
        </w:tc>
        <w:tc>
          <w:tcPr>
            <w:tcW w:w="3418" w:type="dxa"/>
          </w:tcPr>
          <w:p w14:paraId="69EE02B1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</w:tr>
      <w:tr w:rsidR="00221802" w:rsidRPr="00ED3FC4" w14:paraId="5FBDF36A" w14:textId="77777777" w:rsidTr="009650E1">
        <w:trPr>
          <w:cantSplit/>
          <w:trHeight w:val="1118"/>
        </w:trPr>
        <w:tc>
          <w:tcPr>
            <w:tcW w:w="659" w:type="dxa"/>
          </w:tcPr>
          <w:p w14:paraId="36077111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447"/>
              </w:tabs>
              <w:autoSpaceDE w:val="0"/>
              <w:autoSpaceDN w:val="0"/>
              <w:adjustRightInd w:val="0"/>
              <w:ind w:left="306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5689721D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Pozwalające na:</w:t>
            </w:r>
          </w:p>
          <w:p w14:paraId="71EBB3AD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Akwizycję zapis oraz archiwizację zdjęć mikroskopowych</w:t>
            </w:r>
          </w:p>
          <w:p w14:paraId="7A58D853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Sterowanie funkcjami kompatybilnych kamer (czas ekspozycji, wzmocnienie, gamma,</w:t>
            </w:r>
          </w:p>
          <w:p w14:paraId="3D6FD852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ROI)</w:t>
            </w:r>
          </w:p>
          <w:p w14:paraId="06CA987C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Ustawienia konfiguracyjne mikroskopu</w:t>
            </w:r>
          </w:p>
          <w:p w14:paraId="25488698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Intuicyjny setup indywidualnych ustawień eksperymentów</w:t>
            </w:r>
          </w:p>
          <w:p w14:paraId="6A603BE0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Optymalne zarządzanie dużymi plikami</w:t>
            </w:r>
          </w:p>
          <w:p w14:paraId="08E5E53B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Automatyczne zapamiętywanie i odtwarzanie zapisanych eksperymentów</w:t>
            </w:r>
          </w:p>
          <w:p w14:paraId="7697CEA3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Pełny podgląd obrazu z zapisanymi informacjami (pomiary, komentarze itp.)</w:t>
            </w:r>
          </w:p>
          <w:p w14:paraId="38DF4AFC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Ustawienia obrazu</w:t>
            </w:r>
          </w:p>
          <w:p w14:paraId="694C847B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Pomiary intensywności, długości, obszaru</w:t>
            </w:r>
          </w:p>
          <w:p w14:paraId="378341D8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Pomiary on-line na żywym obrazie</w:t>
            </w:r>
          </w:p>
          <w:p w14:paraId="4181C92B" w14:textId="77777777" w:rsidR="00221802" w:rsidRPr="00ED3FC4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- Szeroka gama dodatkowych pakietów rozszerzających funkcjonalność systemu</w:t>
            </w:r>
          </w:p>
          <w:p w14:paraId="2B0F5E53" w14:textId="77777777" w:rsidR="00221802" w:rsidRPr="00ED3FC4" w:rsidRDefault="00221802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7A2E5D4B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802" w:rsidRPr="00ED3FC4" w14:paraId="00741F32" w14:textId="77777777" w:rsidTr="009650E1">
        <w:trPr>
          <w:cantSplit/>
          <w:trHeight w:val="437"/>
        </w:trPr>
        <w:tc>
          <w:tcPr>
            <w:tcW w:w="659" w:type="dxa"/>
          </w:tcPr>
          <w:p w14:paraId="15301C60" w14:textId="77777777" w:rsidR="00221802" w:rsidRPr="0053187A" w:rsidRDefault="00221802" w:rsidP="0092389C">
            <w:pPr>
              <w:pStyle w:val="Akapitzlist"/>
              <w:numPr>
                <w:ilvl w:val="0"/>
                <w:numId w:val="1"/>
              </w:numPr>
              <w:tabs>
                <w:tab w:val="left" w:pos="87"/>
              </w:tabs>
              <w:autoSpaceDE w:val="0"/>
              <w:autoSpaceDN w:val="0"/>
              <w:adjustRightInd w:val="0"/>
              <w:ind w:left="164" w:hanging="219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71BD53CE" w14:textId="1B6D55AE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3004">
              <w:rPr>
                <w:rFonts w:ascii="Arial" w:hAnsi="Arial" w:cs="Arial"/>
                <w:b/>
                <w:bCs/>
              </w:rPr>
              <w:t>Stacja robocza</w:t>
            </w:r>
            <w:r w:rsidRPr="00ED3FC4">
              <w:rPr>
                <w:rFonts w:ascii="Arial" w:hAnsi="Arial" w:cs="Arial"/>
              </w:rPr>
              <w:t xml:space="preserve"> o minimalnych parametrach</w:t>
            </w:r>
            <w:r w:rsidR="00BE3F8D">
              <w:rPr>
                <w:rFonts w:ascii="Arial" w:hAnsi="Arial" w:cs="Arial"/>
              </w:rPr>
              <w:t>:</w:t>
            </w:r>
            <w:r w:rsidRPr="00ED3FC4">
              <w:rPr>
                <w:rFonts w:ascii="Arial" w:hAnsi="Arial" w:cs="Arial"/>
              </w:rPr>
              <w:t xml:space="preserve"> </w:t>
            </w:r>
            <w:r w:rsidRPr="00ED3FC4">
              <w:rPr>
                <w:rFonts w:ascii="Arial" w:hAnsi="Arial" w:cs="Arial"/>
                <w:color w:val="000000"/>
              </w:rPr>
              <w:t xml:space="preserve"> </w:t>
            </w:r>
            <w:r w:rsidRPr="00FA241C">
              <w:rPr>
                <w:rFonts w:ascii="Arial" w:hAnsi="Arial" w:cs="Arial"/>
              </w:rPr>
              <w:t>p</w:t>
            </w:r>
            <w:r w:rsidR="007946AE" w:rsidRPr="00FA241C">
              <w:rPr>
                <w:rFonts w:ascii="Arial" w:hAnsi="Arial" w:cs="Arial"/>
              </w:rPr>
              <w:t xml:space="preserve">rocesor osiągający w teście wydajności Passmark CPU Mark wynik co najmniej </w:t>
            </w:r>
            <w:r w:rsidR="00C60E68" w:rsidRPr="00FA241C">
              <w:rPr>
                <w:rFonts w:ascii="Arial" w:hAnsi="Arial" w:cs="Arial"/>
              </w:rPr>
              <w:t>32</w:t>
            </w:r>
            <w:r w:rsidR="00FA241C" w:rsidRPr="00FA241C">
              <w:rPr>
                <w:rFonts w:ascii="Arial" w:hAnsi="Arial" w:cs="Arial"/>
              </w:rPr>
              <w:t>,</w:t>
            </w:r>
            <w:r w:rsidR="00C60E68" w:rsidRPr="00FA241C">
              <w:rPr>
                <w:rFonts w:ascii="Arial" w:hAnsi="Arial" w:cs="Arial"/>
              </w:rPr>
              <w:t>148</w:t>
            </w:r>
            <w:r w:rsidR="007946AE" w:rsidRPr="00FA241C">
              <w:rPr>
                <w:rFonts w:ascii="Arial" w:hAnsi="Arial" w:cs="Arial"/>
              </w:rPr>
              <w:t xml:space="preserve">  punktów (wynik dostępny na stronie </w:t>
            </w:r>
            <w:r w:rsidR="00FC5FA1" w:rsidRPr="00FA241C">
              <w:rPr>
                <w:rFonts w:ascii="Arial" w:hAnsi="Arial" w:cs="Arial"/>
              </w:rPr>
              <w:t xml:space="preserve">https://www.cpubenchmark.net/cpu_list.php; </w:t>
            </w:r>
            <w:r w:rsidR="007946AE" w:rsidRPr="00FA241C">
              <w:rPr>
                <w:rFonts w:ascii="Arial" w:hAnsi="Arial" w:cs="Arial"/>
              </w:rPr>
              <w:t xml:space="preserve">aktualny na dzień </w:t>
            </w:r>
            <w:r w:rsidR="00C60E68" w:rsidRPr="00FA241C">
              <w:rPr>
                <w:rFonts w:ascii="Arial" w:hAnsi="Arial" w:cs="Arial"/>
              </w:rPr>
              <w:t>09</w:t>
            </w:r>
            <w:r w:rsidR="007946AE" w:rsidRPr="00FA241C">
              <w:rPr>
                <w:rFonts w:ascii="Arial" w:hAnsi="Arial" w:cs="Arial"/>
              </w:rPr>
              <w:t>.0</w:t>
            </w:r>
            <w:r w:rsidR="00C60E68" w:rsidRPr="00FA241C">
              <w:rPr>
                <w:rFonts w:ascii="Arial" w:hAnsi="Arial" w:cs="Arial"/>
              </w:rPr>
              <w:t>8</w:t>
            </w:r>
            <w:r w:rsidR="007946AE" w:rsidRPr="00FA241C">
              <w:rPr>
                <w:rFonts w:ascii="Arial" w:hAnsi="Arial" w:cs="Arial"/>
              </w:rPr>
              <w:t>.202</w:t>
            </w:r>
            <w:r w:rsidR="00C60E68" w:rsidRPr="00FA241C">
              <w:rPr>
                <w:rFonts w:ascii="Arial" w:hAnsi="Arial" w:cs="Arial"/>
              </w:rPr>
              <w:t>4</w:t>
            </w:r>
            <w:r w:rsidR="007946AE" w:rsidRPr="00FA241C">
              <w:rPr>
                <w:rFonts w:ascii="Arial" w:hAnsi="Arial" w:cs="Arial"/>
              </w:rPr>
              <w:t xml:space="preserve"> - lista w załączeniu</w:t>
            </w:r>
            <w:r w:rsidR="007946AE" w:rsidRPr="00193368">
              <w:rPr>
                <w:rFonts w:ascii="Arial" w:hAnsi="Arial" w:cs="Arial"/>
              </w:rPr>
              <w:t>)</w:t>
            </w:r>
            <w:r w:rsidRPr="00193368">
              <w:rPr>
                <w:rFonts w:ascii="Arial" w:hAnsi="Arial" w:cs="Arial"/>
              </w:rPr>
              <w:t xml:space="preserve">, pamięć RAM 16GB (2x8GB), dysk twardy SSD M.2 NVMe 256GB, napęd DVD-RW, karta graficzna </w:t>
            </w:r>
            <w:r w:rsidR="00193368" w:rsidRPr="00193368">
              <w:rPr>
                <w:rFonts w:ascii="Arial" w:hAnsi="Arial" w:cs="Arial"/>
              </w:rPr>
              <w:t>m</w:t>
            </w:r>
            <w:r w:rsidR="00FA241C" w:rsidRPr="00193368">
              <w:rPr>
                <w:rFonts w:ascii="Arial" w:hAnsi="Arial" w:cs="Arial"/>
              </w:rPr>
              <w:t xml:space="preserve">in. </w:t>
            </w:r>
            <w:r w:rsidRPr="00193368">
              <w:rPr>
                <w:rFonts w:ascii="Arial" w:hAnsi="Arial" w:cs="Arial"/>
              </w:rPr>
              <w:t>2GB</w:t>
            </w:r>
            <w:r w:rsidR="00C95B84" w:rsidRPr="00193368">
              <w:rPr>
                <w:rFonts w:ascii="Arial" w:hAnsi="Arial" w:cs="Arial"/>
              </w:rPr>
              <w:t xml:space="preserve"> osiągająca wynik w teście PassMark Performance Test co najmniej 1</w:t>
            </w:r>
            <w:r w:rsidR="00647E65" w:rsidRPr="00193368">
              <w:rPr>
                <w:rFonts w:ascii="Arial" w:hAnsi="Arial" w:cs="Arial"/>
              </w:rPr>
              <w:t>293</w:t>
            </w:r>
            <w:r w:rsidR="00C95B84" w:rsidRPr="00193368">
              <w:rPr>
                <w:rFonts w:ascii="Arial" w:hAnsi="Arial" w:cs="Arial"/>
              </w:rPr>
              <w:t xml:space="preserve"> punktów (</w:t>
            </w:r>
            <w:r w:rsidR="00566FE4" w:rsidRPr="00193368">
              <w:rPr>
                <w:rFonts w:ascii="Arial" w:hAnsi="Arial" w:cs="Arial"/>
              </w:rPr>
              <w:t>wynik dostępny na stronie https://www.videocardbenchmark.net/gpu_list.php</w:t>
            </w:r>
            <w:r w:rsidR="00FC5FA1" w:rsidRPr="00193368">
              <w:rPr>
                <w:rFonts w:ascii="Arial" w:hAnsi="Arial" w:cs="Arial"/>
              </w:rPr>
              <w:t xml:space="preserve">; </w:t>
            </w:r>
            <w:r w:rsidR="00B83764" w:rsidRPr="00193368">
              <w:rPr>
                <w:rFonts w:ascii="Arial" w:hAnsi="Arial" w:cs="Arial"/>
              </w:rPr>
              <w:t>aktualny na dzień 09.08.2024 – lista w załączeniu</w:t>
            </w:r>
            <w:r w:rsidR="00C95B84" w:rsidRPr="00193368">
              <w:rPr>
                <w:rFonts w:ascii="Arial" w:hAnsi="Arial" w:cs="Arial"/>
              </w:rPr>
              <w:t>)</w:t>
            </w:r>
            <w:r w:rsidRPr="00193368">
              <w:rPr>
                <w:rFonts w:ascii="Arial" w:hAnsi="Arial" w:cs="Arial"/>
              </w:rPr>
              <w:t xml:space="preserve">, mysz optyczna , klawiatura, system operacyjny, </w:t>
            </w:r>
            <w:r w:rsidRPr="00193368">
              <w:rPr>
                <w:rFonts w:ascii="Arial" w:hAnsi="Arial" w:cs="Arial"/>
                <w:b/>
                <w:bCs/>
              </w:rPr>
              <w:t xml:space="preserve">gwarancja </w:t>
            </w:r>
            <w:r w:rsidRPr="00AD2CE4">
              <w:rPr>
                <w:rFonts w:ascii="Arial" w:hAnsi="Arial" w:cs="Arial"/>
                <w:b/>
                <w:bCs/>
                <w:color w:val="000000"/>
              </w:rPr>
              <w:t>3 lata</w:t>
            </w:r>
            <w:r w:rsidRPr="00ED3FC4">
              <w:rPr>
                <w:rFonts w:ascii="Arial" w:hAnsi="Arial" w:cs="Arial"/>
                <w:color w:val="000000"/>
              </w:rPr>
              <w:t xml:space="preserve"> z naprawą na miejscu u klienta, monitor  23.8" FullHD, DP, HDMI, VGA, USB</w:t>
            </w:r>
          </w:p>
          <w:p w14:paraId="310A354E" w14:textId="77777777" w:rsidR="00221802" w:rsidRDefault="00221802" w:rsidP="00AB0DDF">
            <w:pPr>
              <w:rPr>
                <w:rFonts w:ascii="Arial" w:hAnsi="Arial" w:cs="Arial"/>
              </w:rPr>
            </w:pPr>
            <w:r w:rsidRPr="00ED3FC4">
              <w:rPr>
                <w:rFonts w:ascii="Arial" w:hAnsi="Arial" w:cs="Arial"/>
              </w:rPr>
              <w:t>Pokrowiec</w:t>
            </w:r>
            <w:r>
              <w:rPr>
                <w:rFonts w:ascii="Arial" w:hAnsi="Arial" w:cs="Arial"/>
              </w:rPr>
              <w:t>, drukarka kolorowa laserowa.</w:t>
            </w:r>
          </w:p>
          <w:p w14:paraId="07450A3D" w14:textId="2CD6370A" w:rsidR="00DB7DDE" w:rsidRPr="00ED3FC4" w:rsidRDefault="00DB7DDE" w:rsidP="00AB0DDF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14:paraId="535BB679" w14:textId="77777777" w:rsidR="00221802" w:rsidRPr="00ED3FC4" w:rsidRDefault="00221802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234C" w:rsidRPr="00ED3FC4" w14:paraId="2B2C91FF" w14:textId="77777777" w:rsidTr="009650E1">
        <w:trPr>
          <w:cantSplit/>
          <w:trHeight w:val="1037"/>
        </w:trPr>
        <w:tc>
          <w:tcPr>
            <w:tcW w:w="659" w:type="dxa"/>
          </w:tcPr>
          <w:p w14:paraId="7F1C4707" w14:textId="77777777" w:rsidR="00E9234C" w:rsidRPr="0053187A" w:rsidRDefault="00E9234C" w:rsidP="0092389C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06"/>
              <w:jc w:val="both"/>
              <w:rPr>
                <w:rFonts w:ascii="Arial" w:hAnsi="Arial" w:cs="Arial"/>
              </w:rPr>
            </w:pPr>
          </w:p>
        </w:tc>
        <w:tc>
          <w:tcPr>
            <w:tcW w:w="5132" w:type="dxa"/>
          </w:tcPr>
          <w:p w14:paraId="556C66AC" w14:textId="37C1A1C9" w:rsidR="00ED07F6" w:rsidRPr="00ED3FC4" w:rsidRDefault="0049545D" w:rsidP="00ED07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minimu</w:t>
            </w:r>
            <w:r w:rsidR="00ED07F6">
              <w:rPr>
                <w:rFonts w:ascii="Arial" w:hAnsi="Arial" w:cs="Arial"/>
              </w:rPr>
              <w:t xml:space="preserve">m </w:t>
            </w:r>
            <w:r w:rsidR="00ED07F6" w:rsidRPr="004E3AC8">
              <w:rPr>
                <w:rFonts w:ascii="Arial" w:hAnsi="Arial" w:cs="Arial"/>
                <w:b/>
                <w:bCs/>
              </w:rPr>
              <w:t>24 miesiące</w:t>
            </w:r>
            <w:r w:rsidR="004A4840">
              <w:rPr>
                <w:rFonts w:ascii="Arial" w:hAnsi="Arial" w:cs="Arial"/>
              </w:rPr>
              <w:t>, z wyjątkiem:</w:t>
            </w:r>
            <w:r w:rsidR="00ED07F6">
              <w:rPr>
                <w:rFonts w:ascii="Arial" w:hAnsi="Arial" w:cs="Arial"/>
              </w:rPr>
              <w:t xml:space="preserve"> </w:t>
            </w:r>
          </w:p>
          <w:p w14:paraId="7ADDDB1D" w14:textId="2D6BA0B4" w:rsidR="004C3BFD" w:rsidRPr="00ED3FC4" w:rsidRDefault="001A509C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stacja robocza minimum </w:t>
            </w:r>
            <w:r w:rsidRPr="004E3AC8">
              <w:rPr>
                <w:rFonts w:ascii="Arial" w:hAnsi="Arial" w:cs="Arial"/>
                <w:b/>
                <w:bCs/>
              </w:rPr>
              <w:t>36 miesięcy</w:t>
            </w:r>
          </w:p>
        </w:tc>
        <w:tc>
          <w:tcPr>
            <w:tcW w:w="3418" w:type="dxa"/>
          </w:tcPr>
          <w:p w14:paraId="2C2BE63E" w14:textId="77777777" w:rsidR="00E9234C" w:rsidRPr="00ED3FC4" w:rsidRDefault="00E9234C" w:rsidP="00AB0D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A645B69" w14:textId="491EAA59" w:rsidR="009650E1" w:rsidRDefault="009650E1" w:rsidP="009650E1">
      <w:pPr>
        <w:pStyle w:val="NormalnyCzerwony"/>
      </w:pPr>
      <w:r w:rsidRPr="009650E1">
        <w:lastRenderedPageBreak/>
        <w:t>Opis przedmiotu zamówienia – parametry techniczne</w:t>
      </w:r>
      <w:r>
        <w:t xml:space="preserve"> </w:t>
      </w:r>
      <w:r>
        <w:t xml:space="preserve">– Załącznik nr </w:t>
      </w:r>
      <w:r>
        <w:t>2</w:t>
      </w:r>
      <w:r>
        <w:t xml:space="preserve"> do SWZ musi być</w:t>
      </w:r>
      <w:r w:rsidR="002A1230">
        <w:t xml:space="preserve"> </w:t>
      </w:r>
      <w:r>
        <w:t>podpisany kwalifikowanym podpisem elektronicznym lub podpisem zaufanym lub podpisem osobistym.</w:t>
      </w:r>
    </w:p>
    <w:p w14:paraId="270A322D" w14:textId="77777777" w:rsidR="0053187A" w:rsidRDefault="0053187A" w:rsidP="00BE3F8D"/>
    <w:sectPr w:rsidR="0053187A" w:rsidSect="009238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LTStd-LightC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AD8"/>
    <w:multiLevelType w:val="hybridMultilevel"/>
    <w:tmpl w:val="74EC07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7A"/>
    <w:rsid w:val="00030813"/>
    <w:rsid w:val="00036D0F"/>
    <w:rsid w:val="000C10D7"/>
    <w:rsid w:val="000C32C8"/>
    <w:rsid w:val="000E64E7"/>
    <w:rsid w:val="00170AC6"/>
    <w:rsid w:val="00173004"/>
    <w:rsid w:val="00193368"/>
    <w:rsid w:val="001A509C"/>
    <w:rsid w:val="001A6467"/>
    <w:rsid w:val="00221802"/>
    <w:rsid w:val="002560BE"/>
    <w:rsid w:val="002A1230"/>
    <w:rsid w:val="002B6FCB"/>
    <w:rsid w:val="002B774E"/>
    <w:rsid w:val="002C2288"/>
    <w:rsid w:val="002C22E5"/>
    <w:rsid w:val="002D5697"/>
    <w:rsid w:val="00386FA0"/>
    <w:rsid w:val="003A6E93"/>
    <w:rsid w:val="003D1AD8"/>
    <w:rsid w:val="00411CE0"/>
    <w:rsid w:val="0049545D"/>
    <w:rsid w:val="004A4840"/>
    <w:rsid w:val="004C3BFD"/>
    <w:rsid w:val="004E3AC8"/>
    <w:rsid w:val="0053187A"/>
    <w:rsid w:val="00566FE4"/>
    <w:rsid w:val="006329CC"/>
    <w:rsid w:val="00647E65"/>
    <w:rsid w:val="006A6995"/>
    <w:rsid w:val="006D61AE"/>
    <w:rsid w:val="006D70B8"/>
    <w:rsid w:val="007229C6"/>
    <w:rsid w:val="00746A4B"/>
    <w:rsid w:val="00764C08"/>
    <w:rsid w:val="00791296"/>
    <w:rsid w:val="007946AE"/>
    <w:rsid w:val="007F02E7"/>
    <w:rsid w:val="00813351"/>
    <w:rsid w:val="00844CBF"/>
    <w:rsid w:val="008F5A15"/>
    <w:rsid w:val="0092389C"/>
    <w:rsid w:val="009513FF"/>
    <w:rsid w:val="009650E1"/>
    <w:rsid w:val="009A4097"/>
    <w:rsid w:val="009F279E"/>
    <w:rsid w:val="009F3D52"/>
    <w:rsid w:val="00A26789"/>
    <w:rsid w:val="00A9073D"/>
    <w:rsid w:val="00AD2CE4"/>
    <w:rsid w:val="00B34A15"/>
    <w:rsid w:val="00B41DE3"/>
    <w:rsid w:val="00B44283"/>
    <w:rsid w:val="00B83764"/>
    <w:rsid w:val="00BB31C9"/>
    <w:rsid w:val="00BE3F8D"/>
    <w:rsid w:val="00C60E68"/>
    <w:rsid w:val="00C95B84"/>
    <w:rsid w:val="00CC60C8"/>
    <w:rsid w:val="00D5272B"/>
    <w:rsid w:val="00DB7DDE"/>
    <w:rsid w:val="00DC0B63"/>
    <w:rsid w:val="00DF1E9F"/>
    <w:rsid w:val="00E43153"/>
    <w:rsid w:val="00E9234C"/>
    <w:rsid w:val="00ED07F6"/>
    <w:rsid w:val="00ED3907"/>
    <w:rsid w:val="00ED7ACC"/>
    <w:rsid w:val="00EF6BFD"/>
    <w:rsid w:val="00F81688"/>
    <w:rsid w:val="00FA02B1"/>
    <w:rsid w:val="00FA241C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7E02"/>
  <w15:chartTrackingRefBased/>
  <w15:docId w15:val="{7859F58D-6E87-48B9-B64A-72DD2015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1C9"/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86FA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18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D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D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0B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86FA0"/>
    <w:rPr>
      <w:rFonts w:ascii="Calibri" w:hAnsi="Calibri"/>
      <w:b/>
      <w:color w:val="0000FF"/>
    </w:rPr>
  </w:style>
  <w:style w:type="character" w:styleId="Hipercze">
    <w:name w:val="Hyperlink"/>
    <w:basedOn w:val="Domylnaczcionkaakapitu"/>
    <w:uiPriority w:val="99"/>
    <w:unhideWhenUsed/>
    <w:rsid w:val="00566F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FE4"/>
    <w:rPr>
      <w:color w:val="605E5C"/>
      <w:shd w:val="clear" w:color="auto" w:fill="E1DFDD"/>
    </w:rPr>
  </w:style>
  <w:style w:type="character" w:customStyle="1" w:styleId="NormalnyCzerwonyZnak">
    <w:name w:val="Normalny Czerwony Znak"/>
    <w:basedOn w:val="Domylnaczcionkaakapitu"/>
    <w:link w:val="NormalnyCzerwony"/>
    <w:locked/>
    <w:rsid w:val="009650E1"/>
    <w:rPr>
      <w:rFonts w:ascii="Calibri" w:hAnsi="Calibri" w:cstheme="minorHAnsi"/>
      <w:b/>
      <w:color w:val="A50021"/>
      <w:szCs w:val="24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650E1"/>
    <w:pPr>
      <w:keepNext/>
      <w:keepLines/>
      <w:tabs>
        <w:tab w:val="left" w:pos="5400"/>
      </w:tabs>
      <w:spacing w:before="600" w:line="268" w:lineRule="auto"/>
    </w:pPr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PFAX22JPUVXR-1-18258</_dlc_DocId>
    <_dlc_DocIdUrl xmlns="618bfc8a-bf33-4875-b0fc-ab121a7aaba7">
      <Url>https://intranet.local.umed.pl/bpm/app05_medicalapparatus/_layouts/15/DocIdRedir.aspx?ID=PFAX22JPUVXR-1-18258</Url>
      <Description>PFAX22JPUVXR-1-18258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2024-07-11T07:00:51+00:00</dateOfGenerated>
    <Autor xmlns="618bfc8a-bf33-4875-b0fc-ab121a7aaba7">"Justyna Cisło"</Autor>
    <idProcessBPM xmlns="618bfc8a-bf33-4875-b0fc-ab121a7aaba7">"1611766"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Z059_ManagerZ059_Manager;KBP_Team;KBP_Manager;BCKP_Manager;BDAS_Manager;BDAS_Team;"</permissionGroup>
    <permissionUser xmlns="618bfc8a-bf33-4875-b0fc-ab121a7aaba7">";5699;"</permissionUser>
    <applicant xmlns="618bfc8a-bf33-4875-b0fc-ab121a7aaba7">"prof. dr hab. n.med. Beata Sikorska"</applicant>
    <classificationKeywordId xmlns="618bfc8a-bf33-4875-b0fc-ab121a7aaba7">"230"</classificationKeywordId>
    <organizationalUnitApplicant xmlns="618bfc8a-bf33-4875-b0fc-ab121a7aaba7">"Zakład Patologii Molekularnej i Neuropatologii"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";1231021965;"</contractorNipPesel>
    <purchaseRequestNumber xmlns="618bfc8a-bf33-4875-b0fc-ab121a7aaba7">";AP/2024/06/00023;"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";507/1-034-04/507-10-197/401-02-0-08;"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";KAWA.SKA SP. Z O.O.;"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8C646-8D76-4C47-BA1E-3F2327089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1D7C4-51A0-48D1-94F7-CCE1B99EE0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24356F-1070-43DE-8E76-FE9155F68EBC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24E6B29D-056B-4DFB-9758-B1282D96E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Cisło</dc:creator>
  <cp:keywords/>
  <dc:description/>
  <cp:lastModifiedBy>Marlena Jóźwiak-Tęsiorowska</cp:lastModifiedBy>
  <cp:revision>58</cp:revision>
  <dcterms:created xsi:type="dcterms:W3CDTF">2024-08-05T07:16:00Z</dcterms:created>
  <dcterms:modified xsi:type="dcterms:W3CDTF">2024-08-12T12:16:00Z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0x010100E2FA2A3B09DA084690E019E1EF1A5A4A006DED2E5F37B1BD41B54ADEC8A50F110F</vt:lpwstr>
  </property>
  <property fmtid="{D5CDD505-2E9C-101B-9397-08002B2CF9AE}" pid="3" name="_dlc_DocIdItemGuid">
    <vt:lpwstr>8758bb1a-2cd9-4dae-811e-f06f60cca772</vt:lpwstr>
  </property>
</Properties>
</file>