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5B4FB" w14:textId="77777777" w:rsidR="001737D7" w:rsidRPr="00C56B97" w:rsidRDefault="001737D7" w:rsidP="001737D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F82827" wp14:editId="0129327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3486" w14:textId="77777777" w:rsidR="001737D7" w:rsidRPr="0008178A" w:rsidRDefault="001737D7" w:rsidP="001737D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E5CC27" w14:textId="77777777" w:rsidR="001737D7" w:rsidRPr="00583FDA" w:rsidRDefault="001737D7" w:rsidP="001737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8282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C423486" w14:textId="77777777" w:rsidR="001737D7" w:rsidRPr="0008178A" w:rsidRDefault="001737D7" w:rsidP="001737D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E5CC27" w14:textId="77777777" w:rsidR="001737D7" w:rsidRPr="00583FDA" w:rsidRDefault="001737D7" w:rsidP="001737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758CDF97" w14:textId="77777777" w:rsidR="001737D7" w:rsidRPr="003C21B4" w:rsidRDefault="001737D7" w:rsidP="001737D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86A9EF7" w14:textId="77777777" w:rsidR="001737D7" w:rsidRPr="003C21B4" w:rsidRDefault="001737D7" w:rsidP="001737D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10/TP/2024,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6D612DFD" w14:textId="77777777" w:rsidR="001737D7" w:rsidRPr="00E46744" w:rsidRDefault="001737D7" w:rsidP="001737D7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442E2EF5" w14:textId="77777777" w:rsidR="001737D7" w:rsidRPr="0004178D" w:rsidRDefault="001737D7" w:rsidP="001737D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CC4425" w14:textId="77777777" w:rsidR="001737D7" w:rsidRPr="0004178D" w:rsidRDefault="001737D7" w:rsidP="001737D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95F22CC" w14:textId="77777777" w:rsidR="001737D7" w:rsidRPr="00C56B97" w:rsidRDefault="001737D7" w:rsidP="001737D7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1C6C067" w14:textId="77777777" w:rsidR="001737D7" w:rsidRPr="00C56B97" w:rsidRDefault="001737D7" w:rsidP="001737D7">
      <w:pPr>
        <w:rPr>
          <w:rFonts w:asciiTheme="minorHAnsi" w:hAnsiTheme="minorHAnsi" w:cstheme="minorHAnsi"/>
          <w:b/>
          <w:sz w:val="18"/>
          <w:szCs w:val="18"/>
        </w:rPr>
      </w:pPr>
    </w:p>
    <w:p w14:paraId="20D01686" w14:textId="77777777" w:rsidR="001737D7" w:rsidRPr="00C56B97" w:rsidRDefault="001737D7" w:rsidP="001737D7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9FCC3C1" w14:textId="77777777" w:rsidR="001737D7" w:rsidRPr="00C56B97" w:rsidRDefault="001737D7" w:rsidP="001737D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0EEC258" w14:textId="77777777" w:rsidR="001737D7" w:rsidRPr="00C56B97" w:rsidRDefault="001737D7" w:rsidP="001737D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A26DC8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2C5A53E5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2051418D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684C8208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5A255581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54E2594" w14:textId="77777777" w:rsidR="001737D7" w:rsidRPr="00C56B97" w:rsidRDefault="001737D7" w:rsidP="001737D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204984E" w14:textId="77777777" w:rsidR="001737D7" w:rsidRPr="00C56B97" w:rsidRDefault="001737D7" w:rsidP="001737D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5538D48" w14:textId="77777777" w:rsidR="001737D7" w:rsidRPr="00C56B97" w:rsidRDefault="001737D7" w:rsidP="001737D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715FA553" w14:textId="77777777" w:rsidR="001737D7" w:rsidRPr="00C56B97" w:rsidRDefault="001737D7" w:rsidP="001737D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D564B63" w14:textId="77777777" w:rsidR="001737D7" w:rsidRPr="00C56B97" w:rsidRDefault="001737D7" w:rsidP="001737D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2971BC2" w14:textId="77777777" w:rsidR="001737D7" w:rsidRPr="00C56B97" w:rsidRDefault="001737D7" w:rsidP="001737D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A10D8FD" w14:textId="77777777" w:rsidR="001737D7" w:rsidRPr="00C56B97" w:rsidRDefault="001737D7" w:rsidP="001737D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6130F5" w14:textId="77777777" w:rsidR="001737D7" w:rsidRPr="00C56B97" w:rsidRDefault="001737D7" w:rsidP="001737D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2A0190C" w14:textId="77777777" w:rsidR="001737D7" w:rsidRPr="00C56B97" w:rsidRDefault="001737D7" w:rsidP="001737D7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2EDA65E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22144927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7F47314F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693BA33A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2FF1C7E8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698ECEF8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26A6E912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6C481D5F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259BAA71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5FE67E4D" w14:textId="77777777" w:rsidR="001737D7" w:rsidRPr="00C56B97" w:rsidRDefault="001737D7" w:rsidP="001737D7">
      <w:pPr>
        <w:rPr>
          <w:rFonts w:asciiTheme="minorHAnsi" w:hAnsiTheme="minorHAnsi" w:cstheme="minorHAnsi"/>
          <w:sz w:val="16"/>
          <w:szCs w:val="16"/>
        </w:rPr>
      </w:pPr>
    </w:p>
    <w:p w14:paraId="2888343A" w14:textId="77777777" w:rsidR="001737D7" w:rsidRPr="00C56B97" w:rsidRDefault="001737D7" w:rsidP="001737D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C487043" w14:textId="77777777" w:rsidR="001737D7" w:rsidRPr="00C56B97" w:rsidRDefault="001737D7" w:rsidP="001737D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2076FFD" w14:textId="77777777" w:rsidR="001737D7" w:rsidRPr="00C56B97" w:rsidRDefault="001737D7" w:rsidP="001737D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26018DA" w14:textId="77777777" w:rsidR="001737D7" w:rsidRPr="0004178D" w:rsidRDefault="001737D7" w:rsidP="001737D7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3BA611CD" w14:textId="77777777" w:rsidR="001737D7" w:rsidRPr="0004178D" w:rsidRDefault="001737D7" w:rsidP="001737D7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D05BE90" w14:textId="77777777" w:rsidR="001737D7" w:rsidRPr="0004178D" w:rsidRDefault="001737D7" w:rsidP="001737D7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106C8A09" w14:textId="77777777" w:rsidR="001737D7" w:rsidRPr="0004178D" w:rsidRDefault="001737D7" w:rsidP="001737D7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D6676" w14:textId="77777777" w:rsidR="00607AEB" w:rsidRDefault="00607AEB">
      <w:r>
        <w:separator/>
      </w:r>
    </w:p>
  </w:endnote>
  <w:endnote w:type="continuationSeparator" w:id="0">
    <w:p w14:paraId="6138A74B" w14:textId="77777777" w:rsidR="00607AEB" w:rsidRDefault="0060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9A555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9A5550" w:rsidRDefault="009A5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E25A7" w14:textId="77777777" w:rsidR="00607AEB" w:rsidRDefault="00607AEB">
      <w:r>
        <w:separator/>
      </w:r>
    </w:p>
  </w:footnote>
  <w:footnote w:type="continuationSeparator" w:id="0">
    <w:p w14:paraId="53C90EF6" w14:textId="77777777" w:rsidR="00607AEB" w:rsidRDefault="0060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37D7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07AEB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550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2024-07-01T12:41:00Z</dcterms:modified>
</cp:coreProperties>
</file>