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235A71" w:rsidRDefault="00235A7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A71" w:rsidRPr="00235A71" w:rsidRDefault="00235A71" w:rsidP="006C1B98">
      <w:pPr>
        <w:jc w:val="center"/>
        <w:rPr>
          <w:rFonts w:ascii="Arial" w:hAnsi="Arial" w:cs="Arial"/>
          <w:b/>
          <w:bCs/>
          <w:smallCaps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A71">
        <w:rPr>
          <w:rFonts w:ascii="Arial" w:hAnsi="Arial" w:cs="Arial"/>
          <w:b/>
          <w:bCs/>
          <w:smallCaps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MODYFIKACJA ZADANIA 4</w:t>
      </w:r>
    </w:p>
    <w:p w:rsidR="008863FE" w:rsidRPr="000C28FE" w:rsidRDefault="006C1B98" w:rsidP="00B31BE3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</w:rPr>
        <w:br w:type="column"/>
      </w:r>
      <w:r w:rsidR="008863FE" w:rsidRPr="00073537">
        <w:rPr>
          <w:rFonts w:ascii="Arial" w:hAnsi="Arial" w:cs="Arial"/>
        </w:rPr>
        <w:lastRenderedPageBreak/>
        <w:t xml:space="preserve">                                                                     </w:t>
      </w:r>
      <w:r w:rsidR="008863FE">
        <w:rPr>
          <w:rFonts w:ascii="Arial" w:hAnsi="Arial" w:cs="Arial"/>
        </w:rPr>
        <w:t xml:space="preserve">                         </w:t>
      </w:r>
      <w:r w:rsidR="008863FE" w:rsidRPr="00073537">
        <w:rPr>
          <w:rFonts w:ascii="Arial" w:hAnsi="Arial" w:cs="Arial"/>
        </w:rPr>
        <w:t xml:space="preserve">     </w:t>
      </w:r>
      <w:r w:rsidR="008863FE">
        <w:rPr>
          <w:rFonts w:ascii="Arial" w:hAnsi="Arial" w:cs="Arial"/>
        </w:rPr>
        <w:t xml:space="preserve">     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  <w:r w:rsidRPr="009622C0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4</w:t>
      </w:r>
      <w:r w:rsidRPr="009622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JEDNORAZOWY SPRZĘT DO INTUBACJI DOTCHAWICZEJ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419A0" w:rsidRDefault="004D77E2" w:rsidP="00612BCE">
            <w:pPr>
              <w:pStyle w:val="Tekstpodstawowy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419A0" w:rsidRDefault="008863FE" w:rsidP="00612BCE">
            <w:pPr>
              <w:suppressAutoHyphens w:val="0"/>
              <w:autoSpaceDE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4D77E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4D77E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419A0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419A0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V,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419A0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377E" w:rsidRPr="00073537" w:rsidTr="00612BCE">
        <w:trPr>
          <w:cantSplit/>
          <w:trHeight w:val="1193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5419A0" w:rsidRDefault="0073377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73377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73377E" w:rsidRPr="006011B0" w:rsidRDefault="0073377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73377E" w:rsidRDefault="0073377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73377E" w:rsidRPr="006011B0" w:rsidRDefault="0073377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73377E" w:rsidRPr="006011B0" w:rsidRDefault="0073377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Pr="00073537" w:rsidRDefault="0073377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377E" w:rsidRPr="00073537" w:rsidTr="00612BCE">
        <w:trPr>
          <w:cantSplit/>
          <w:trHeight w:val="1192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5419A0" w:rsidRDefault="0073377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73377E" w:rsidRPr="006011B0" w:rsidRDefault="0073377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Pr="00073537" w:rsidRDefault="0073377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E76DE8" w:rsidRDefault="008863FE" w:rsidP="00612BCE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5,5;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863FE"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8863FE" w:rsidP="000C697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C69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0C6975" w:rsidP="000C697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0C6975" w:rsidP="000C6975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6</w:t>
            </w:r>
            <w:r w:rsidR="008863FE"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CF7C47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863FE" w:rsidRPr="00CF7C4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CF7C47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 w:rsidRPr="00CF7C4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975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1F7600" w:rsidRDefault="000C6975" w:rsidP="00612BC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I-Gell rozm.1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sterylna maska krtaniowa jednorazowa wykonana z wysokiej jakości tworzywa żelowego kolor różowy, lub inny dowolny przeznaczona dla noworodków 2-5 kg mankiet niepompowany , zabezpieczenie przed gryzieniem , podziałka w mm oznaczenie głębokości znacznik monitorujący maskę w zdjęciach RTG; 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okresie dostawy &gt;- 24miesiące</w:t>
            </w:r>
            <w:r w:rsidR="001F7600"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B04461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C6975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073537" w:rsidRDefault="000C6975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975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1F7600" w:rsidRDefault="000C6975" w:rsidP="00612BC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rozm.1.5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niebieski, lub inny dowolny przeznaczony dla dzieci 5-12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</w:t>
            </w:r>
            <w:r w:rsidR="001F7600"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B04461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C6975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073537" w:rsidRDefault="000C6975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235A71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975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1F7600" w:rsidRDefault="00235A71" w:rsidP="009C46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2</w:t>
            </w:r>
            <w:r w:rsidR="000C6975"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C6975" w:rsidRPr="001F7600">
              <w:rPr>
                <w:rFonts w:ascii="Arial" w:hAnsi="Arial" w:cs="Arial"/>
                <w:bCs/>
                <w:sz w:val="18"/>
                <w:szCs w:val="18"/>
              </w:rPr>
              <w:t xml:space="preserve">sterylna maska krtaniowa jednorazowa wykonana z wysokiej </w:t>
            </w:r>
            <w:r w:rsidR="009C46FD">
              <w:rPr>
                <w:rFonts w:ascii="Arial" w:hAnsi="Arial" w:cs="Arial"/>
                <w:bCs/>
                <w:sz w:val="18"/>
                <w:szCs w:val="18"/>
              </w:rPr>
              <w:t>jakości tworzywa, kolor szary</w:t>
            </w:r>
            <w:r w:rsidR="000C6975" w:rsidRPr="001F7600">
              <w:rPr>
                <w:rFonts w:ascii="Arial" w:hAnsi="Arial" w:cs="Arial"/>
                <w:bCs/>
                <w:sz w:val="18"/>
                <w:szCs w:val="18"/>
              </w:rPr>
              <w:t xml:space="preserve">, lub inny dowolny przeznaczony dla dzieci </w:t>
            </w:r>
            <w:r w:rsidR="009C46FD">
              <w:rPr>
                <w:rFonts w:ascii="Arial" w:hAnsi="Arial" w:cs="Arial"/>
                <w:bCs/>
                <w:sz w:val="18"/>
                <w:szCs w:val="18"/>
              </w:rPr>
              <w:t>10-25</w:t>
            </w:r>
            <w:r w:rsidR="000C6975" w:rsidRPr="001F7600">
              <w:rPr>
                <w:rFonts w:ascii="Arial" w:hAnsi="Arial" w:cs="Arial"/>
                <w:bCs/>
                <w:sz w:val="18"/>
                <w:szCs w:val="18"/>
              </w:rPr>
              <w:t>kg mankiet niepompowany zabezpieczenie przed gryzieniem, podziałka w mm oznaczenie głębokości  znacznik monitorujący maskę w zdjęciach RTG</w:t>
            </w:r>
            <w:r w:rsidR="000C6975"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</w:t>
            </w:r>
            <w:r w:rsidR="001F7600"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B04461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C6975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073537" w:rsidRDefault="000C6975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975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1F7600" w:rsidRDefault="000C6975" w:rsidP="009C46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rozm.2.5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biały, lub inny d</w:t>
            </w:r>
            <w:r w:rsidR="009C46FD">
              <w:rPr>
                <w:rFonts w:ascii="Arial" w:hAnsi="Arial" w:cs="Arial"/>
                <w:bCs/>
                <w:sz w:val="18"/>
                <w:szCs w:val="18"/>
              </w:rPr>
              <w:t>owolny przeznaczony dla dzieci 25-3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5 kg </w:t>
            </w:r>
            <w:proofErr w:type="spellStart"/>
            <w:r w:rsidRPr="001F7600">
              <w:rPr>
                <w:rFonts w:ascii="Arial" w:hAnsi="Arial" w:cs="Arial"/>
                <w:bCs/>
                <w:sz w:val="18"/>
                <w:szCs w:val="18"/>
              </w:rPr>
              <w:t>kg</w:t>
            </w:r>
            <w:proofErr w:type="spellEnd"/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</w:t>
            </w:r>
            <w:r w:rsidR="001F7600"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B04461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C6975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073537" w:rsidRDefault="000C6975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975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1F7600" w:rsidRDefault="000C6975" w:rsidP="00612BC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rozm.3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żółty, lub inny dowolny przeznaczony dla dorosłych 30-60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</w:t>
            </w:r>
            <w:r w:rsidR="001F7600"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B04461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C6975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073537" w:rsidRDefault="000C6975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975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1F7600" w:rsidRDefault="000C6975" w:rsidP="00612BC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rozm.4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zielony, lub inny dowolny przeznaczony dla dorosłych 50-90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</w:t>
            </w:r>
            <w:r w:rsidR="001F7600"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B04461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C6975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073537" w:rsidRDefault="000C6975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975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1F7600" w:rsidRDefault="000C6975" w:rsidP="00612BC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rozm.5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pomarańczowy, lub inny dowolny przeznaczony dla dorosłych 90+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&gt;- 24miesiace</w:t>
            </w:r>
            <w:r w:rsidR="001F7600"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B04461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C6975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073537" w:rsidRDefault="000C6975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D36C6" w:rsidRDefault="008863FE" w:rsidP="00612B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Stabilizator do rurek intubacyjnych i masek krtaniowych;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2270">
              <w:rPr>
                <w:rFonts w:ascii="Arial" w:hAnsi="Arial" w:cs="Arial"/>
                <w:bCs/>
                <w:sz w:val="18"/>
                <w:szCs w:val="18"/>
              </w:rPr>
              <w:t>wykonany z tworzywa sztucznego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uchwyt na rurkę regulowany śrubą, </w:t>
            </w:r>
            <w:r w:rsidRPr="008D36C6">
              <w:rPr>
                <w:rFonts w:ascii="Arial" w:hAnsi="Arial" w:cs="Arial"/>
                <w:b/>
                <w:sz w:val="18"/>
                <w:szCs w:val="18"/>
              </w:rPr>
              <w:t>mocowanie poziome;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C2270">
              <w:rPr>
                <w:rFonts w:ascii="Arial" w:hAnsi="Arial" w:cs="Arial"/>
                <w:sz w:val="18"/>
                <w:szCs w:val="18"/>
              </w:rPr>
              <w:t>aśmy stabilizujące</w:t>
            </w:r>
            <w:r>
              <w:rPr>
                <w:rFonts w:ascii="Arial" w:hAnsi="Arial" w:cs="Arial"/>
                <w:sz w:val="18"/>
                <w:szCs w:val="18"/>
              </w:rPr>
              <w:t xml:space="preserve"> (do mocowania wokół głowy)</w:t>
            </w:r>
            <w:r w:rsidRPr="005C2270">
              <w:rPr>
                <w:rFonts w:ascii="Arial" w:hAnsi="Arial" w:cs="Arial"/>
                <w:sz w:val="18"/>
                <w:szCs w:val="18"/>
              </w:rPr>
              <w:t xml:space="preserve"> zapinane na rzepy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strona wewnętrzna wyściełana miękką gąbką; atraumatyczny gryzak; dodatkowy otwór umożliwiający odsysanie z jamy ustnej/wprowadzenie zgłębnika żołądkowego;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dorosłego;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8863FE" w:rsidRPr="00B044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C2270" w:rsidRDefault="008863FE" w:rsidP="00612BC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Stabilizator do rurek intubacyjnych i masek krtaniowych;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2270">
              <w:rPr>
                <w:rFonts w:ascii="Arial" w:hAnsi="Arial" w:cs="Arial"/>
                <w:bCs/>
                <w:sz w:val="18"/>
                <w:szCs w:val="18"/>
              </w:rPr>
              <w:t>wykonany z tworzywa sztucznego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uchwyt na rurkę regulowany śrubą, </w:t>
            </w:r>
            <w:r w:rsidRPr="008D36C6">
              <w:rPr>
                <w:rFonts w:ascii="Arial" w:hAnsi="Arial" w:cs="Arial"/>
                <w:b/>
                <w:sz w:val="18"/>
                <w:szCs w:val="18"/>
              </w:rPr>
              <w:t>mocowanie poziome;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C2270">
              <w:rPr>
                <w:rFonts w:ascii="Arial" w:hAnsi="Arial" w:cs="Arial"/>
                <w:sz w:val="18"/>
                <w:szCs w:val="18"/>
              </w:rPr>
              <w:t>aśmy stabilizujące</w:t>
            </w:r>
            <w:r>
              <w:rPr>
                <w:rFonts w:ascii="Arial" w:hAnsi="Arial" w:cs="Arial"/>
                <w:sz w:val="18"/>
                <w:szCs w:val="18"/>
              </w:rPr>
              <w:t xml:space="preserve"> (do mocowania wokół głowy)</w:t>
            </w:r>
            <w:r w:rsidRPr="005C2270">
              <w:rPr>
                <w:rFonts w:ascii="Arial" w:hAnsi="Arial" w:cs="Arial"/>
                <w:sz w:val="18"/>
                <w:szCs w:val="18"/>
              </w:rPr>
              <w:t xml:space="preserve"> zapinane na rzepy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strona wewnętrzna wyściełana miękką gąbką; atraumatyczny gryzak; dodatkowy otwór umożliwiający odsysanie z jamy ustnej/wprowadzenie zgłębnika żołądkowego;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pediatrycznego;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8214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0C6975" w:rsidP="000C697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  <w:r w:rsidR="00830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D36C6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9622C0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863FE" w:rsidRPr="00962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830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9622C0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863FE" w:rsidRPr="00962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0C697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C697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9622C0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863FE" w:rsidRPr="00962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8863FE" w:rsidRPr="0077510A" w:rsidRDefault="00903EB3" w:rsidP="00B31BE3">
      <w:pPr>
        <w:ind w:left="-567"/>
        <w:jc w:val="both"/>
        <w:rPr>
          <w:rFonts w:ascii="Arial" w:hAnsi="Arial" w:cs="Arial"/>
          <w:b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bookmarkStart w:id="0" w:name="_GoBack"/>
      <w:bookmarkEnd w:id="0"/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DA622B" w:rsidRDefault="00DA622B" w:rsidP="00903EB3">
      <w:pPr>
        <w:ind w:left="-567"/>
        <w:jc w:val="both"/>
        <w:rPr>
          <w:rFonts w:ascii="Arial" w:hAnsi="Arial" w:cs="Arial"/>
        </w:rPr>
      </w:pPr>
    </w:p>
    <w:p w:rsidR="00DA622B" w:rsidRDefault="00DA622B" w:rsidP="00903EB3">
      <w:pPr>
        <w:ind w:left="-567"/>
        <w:jc w:val="both"/>
        <w:rPr>
          <w:rFonts w:ascii="Arial" w:hAnsi="Arial" w:cs="Arial"/>
        </w:rPr>
      </w:pPr>
    </w:p>
    <w:p w:rsidR="00DA622B" w:rsidRDefault="00DA622B" w:rsidP="00DA622B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DA622B" w:rsidRPr="00580DE4" w:rsidRDefault="00DA622B" w:rsidP="00DA622B">
      <w:pPr>
        <w:ind w:left="-567"/>
        <w:jc w:val="both"/>
        <w:rPr>
          <w:rFonts w:ascii="Arial" w:hAnsi="Arial" w:cs="Arial"/>
          <w:sz w:val="8"/>
          <w:szCs w:val="8"/>
        </w:rPr>
      </w:pPr>
    </w:p>
    <w:sectPr w:rsidR="00DA622B" w:rsidRPr="00580DE4" w:rsidSect="00903EB3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B5" w:rsidRDefault="00C820B5">
      <w:r>
        <w:separator/>
      </w:r>
    </w:p>
  </w:endnote>
  <w:endnote w:type="continuationSeparator" w:id="0">
    <w:p w:rsidR="00C820B5" w:rsidRDefault="00C8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B5" w:rsidRDefault="00C820B5">
      <w:r>
        <w:separator/>
      </w:r>
    </w:p>
  </w:footnote>
  <w:footnote w:type="continuationSeparator" w:id="0">
    <w:p w:rsidR="00C820B5" w:rsidRDefault="00C8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CA" w:rsidRDefault="00E26DCA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E26DCA" w:rsidRDefault="00E26DCA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E26DCA" w:rsidRPr="00056B03" w:rsidRDefault="00E26DCA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2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9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4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5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6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2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98"/>
  </w:num>
  <w:num w:numId="15">
    <w:abstractNumId w:val="99"/>
  </w:num>
  <w:num w:numId="16">
    <w:abstractNumId w:val="73"/>
  </w:num>
  <w:num w:numId="17">
    <w:abstractNumId w:val="96"/>
  </w:num>
  <w:num w:numId="18">
    <w:abstractNumId w:val="77"/>
  </w:num>
  <w:num w:numId="19">
    <w:abstractNumId w:val="104"/>
  </w:num>
  <w:num w:numId="20">
    <w:abstractNumId w:val="89"/>
  </w:num>
  <w:num w:numId="21">
    <w:abstractNumId w:val="70"/>
  </w:num>
  <w:num w:numId="22">
    <w:abstractNumId w:val="71"/>
  </w:num>
  <w:num w:numId="23">
    <w:abstractNumId w:val="87"/>
  </w:num>
  <w:num w:numId="24">
    <w:abstractNumId w:val="82"/>
  </w:num>
  <w:num w:numId="25">
    <w:abstractNumId w:val="85"/>
  </w:num>
  <w:num w:numId="2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7"/>
  </w:num>
  <w:num w:numId="28">
    <w:abstractNumId w:val="91"/>
  </w:num>
  <w:num w:numId="29">
    <w:abstractNumId w:val="97"/>
  </w:num>
  <w:num w:numId="30">
    <w:abstractNumId w:val="101"/>
  </w:num>
  <w:num w:numId="31">
    <w:abstractNumId w:val="93"/>
  </w:num>
  <w:num w:numId="32">
    <w:abstractNumId w:val="72"/>
  </w:num>
  <w:num w:numId="33">
    <w:abstractNumId w:val="92"/>
  </w:num>
  <w:num w:numId="34">
    <w:abstractNumId w:val="79"/>
  </w:num>
  <w:num w:numId="35">
    <w:abstractNumId w:val="75"/>
  </w:num>
  <w:num w:numId="36">
    <w:abstractNumId w:val="83"/>
  </w:num>
  <w:num w:numId="37">
    <w:abstractNumId w:val="106"/>
  </w:num>
  <w:num w:numId="38">
    <w:abstractNumId w:val="108"/>
  </w:num>
  <w:num w:numId="39">
    <w:abstractNumId w:val="76"/>
  </w:num>
  <w:num w:numId="40">
    <w:abstractNumId w:val="0"/>
  </w:num>
  <w:num w:numId="41">
    <w:abstractNumId w:val="21"/>
  </w:num>
  <w:num w:numId="42">
    <w:abstractNumId w:val="25"/>
  </w:num>
  <w:num w:numId="43">
    <w:abstractNumId w:val="86"/>
  </w:num>
  <w:num w:numId="44">
    <w:abstractNumId w:val="90"/>
  </w:num>
  <w:num w:numId="45">
    <w:abstractNumId w:val="78"/>
  </w:num>
  <w:num w:numId="46">
    <w:abstractNumId w:val="6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1C64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20B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975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7E4"/>
    <w:rsid w:val="001D390C"/>
    <w:rsid w:val="001D4652"/>
    <w:rsid w:val="001D468D"/>
    <w:rsid w:val="001D5AB8"/>
    <w:rsid w:val="001D681C"/>
    <w:rsid w:val="001D6874"/>
    <w:rsid w:val="001D6BCF"/>
    <w:rsid w:val="001D6F40"/>
    <w:rsid w:val="001D6FBD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00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A71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036A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988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0983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170"/>
    <w:rsid w:val="005D451C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2BCE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5B5B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C0E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6FD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BE3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2BE5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20B5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A4A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5D4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A622B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1C65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6DCA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374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4C6A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AD3C-DBFB-4DA7-8D81-8E2D6BD4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4</cp:revision>
  <cp:lastPrinted>2021-05-12T07:40:00Z</cp:lastPrinted>
  <dcterms:created xsi:type="dcterms:W3CDTF">2022-05-15T17:46:00Z</dcterms:created>
  <dcterms:modified xsi:type="dcterms:W3CDTF">2022-05-17T13:17:00Z</dcterms:modified>
</cp:coreProperties>
</file>