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F2472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3631F7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3631F7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Pr="003631F7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3631F7">
        <w:rPr>
          <w:rFonts w:ascii="Arial" w:hAnsi="Arial" w:cs="Arial"/>
          <w:b/>
          <w:sz w:val="28"/>
          <w:szCs w:val="28"/>
        </w:rPr>
        <w:t>N</w:t>
      </w:r>
      <w:r w:rsidR="006B3E80" w:rsidRPr="003631F7">
        <w:rPr>
          <w:rFonts w:ascii="Arial" w:hAnsi="Arial" w:cs="Arial"/>
          <w:b/>
          <w:sz w:val="28"/>
          <w:szCs w:val="28"/>
        </w:rPr>
        <w:t>A USŁUGĘ</w:t>
      </w:r>
      <w:r w:rsidRPr="003631F7">
        <w:rPr>
          <w:rFonts w:ascii="Arial" w:hAnsi="Arial" w:cs="Arial"/>
          <w:b/>
          <w:sz w:val="28"/>
          <w:szCs w:val="28"/>
        </w:rPr>
        <w:t xml:space="preserve"> P</w:t>
      </w:r>
      <w:r w:rsidR="008B1FD8" w:rsidRPr="003631F7">
        <w:rPr>
          <w:rFonts w:ascii="Arial" w:hAnsi="Arial" w:cs="Arial"/>
          <w:b/>
          <w:sz w:val="28"/>
          <w:szCs w:val="28"/>
        </w:rPr>
        <w:t xml:space="preserve">OD </w:t>
      </w:r>
      <w:r w:rsidRPr="003631F7">
        <w:rPr>
          <w:rFonts w:ascii="Arial" w:hAnsi="Arial" w:cs="Arial"/>
          <w:b/>
          <w:sz w:val="28"/>
          <w:szCs w:val="28"/>
        </w:rPr>
        <w:t>N</w:t>
      </w:r>
      <w:r w:rsidR="008B1FD8" w:rsidRPr="003631F7">
        <w:rPr>
          <w:rFonts w:ascii="Arial" w:hAnsi="Arial" w:cs="Arial"/>
          <w:b/>
          <w:sz w:val="28"/>
          <w:szCs w:val="28"/>
        </w:rPr>
        <w:t>AZWĄ</w:t>
      </w:r>
      <w:r w:rsidRPr="003631F7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3631F7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3631F7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3631F7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3631F7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CC4C4D" w14:textId="29BEEA15" w:rsidR="002C6FAC" w:rsidRPr="003631F7" w:rsidRDefault="0031445D" w:rsidP="002C6FA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3631F7">
        <w:rPr>
          <w:rFonts w:ascii="Arial" w:hAnsi="Arial" w:cs="Arial"/>
          <w:b/>
          <w:kern w:val="2"/>
          <w:sz w:val="24"/>
          <w:szCs w:val="24"/>
          <w:lang w:eastAsia="ar-SA"/>
        </w:rPr>
        <w:t>Wykonanie serwisów okresowych jednostki kogeneracyjnej zainstalowane</w:t>
      </w:r>
      <w:r w:rsidR="003134F3">
        <w:rPr>
          <w:rFonts w:ascii="Arial" w:hAnsi="Arial" w:cs="Arial"/>
          <w:b/>
          <w:kern w:val="2"/>
          <w:sz w:val="24"/>
          <w:szCs w:val="24"/>
          <w:lang w:eastAsia="ar-SA"/>
        </w:rPr>
        <w:t>j w</w:t>
      </w:r>
      <w:r w:rsidRPr="003631F7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OŚ Zdroje</w:t>
      </w:r>
      <w:r w:rsidR="006565FB" w:rsidRPr="003631F7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 </w:t>
      </w:r>
      <w:r w:rsidRPr="003631F7">
        <w:rPr>
          <w:rFonts w:ascii="Arial" w:hAnsi="Arial" w:cs="Arial"/>
          <w:b/>
          <w:kern w:val="2"/>
          <w:sz w:val="24"/>
          <w:szCs w:val="24"/>
          <w:lang w:eastAsia="ar-SA"/>
        </w:rPr>
        <w:t>w Szczecinie</w:t>
      </w:r>
    </w:p>
    <w:p w14:paraId="5C837A5B" w14:textId="77777777" w:rsidR="008C6933" w:rsidRPr="003631F7" w:rsidRDefault="008C6933" w:rsidP="008B1FD8">
      <w:pPr>
        <w:rPr>
          <w:rFonts w:ascii="Arial" w:hAnsi="Arial" w:cs="Arial"/>
          <w:b/>
          <w:sz w:val="24"/>
          <w:szCs w:val="24"/>
        </w:rPr>
      </w:pPr>
    </w:p>
    <w:p w14:paraId="70F71952" w14:textId="26CCBC17" w:rsidR="005D40BF" w:rsidRPr="003631F7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CPV </w:t>
      </w:r>
      <w:r w:rsidR="002C6FAC" w:rsidRPr="003631F7">
        <w:rPr>
          <w:rFonts w:ascii="Arial" w:hAnsi="Arial" w:cs="Arial"/>
          <w:sz w:val="24"/>
          <w:szCs w:val="24"/>
        </w:rPr>
        <w:t>50532300-6</w:t>
      </w:r>
      <w:r w:rsidRPr="003631F7">
        <w:rPr>
          <w:rFonts w:ascii="Arial" w:eastAsia="Calibri" w:hAnsi="Arial" w:cs="Arial"/>
          <w:sz w:val="24"/>
          <w:szCs w:val="24"/>
        </w:rPr>
        <w:t xml:space="preserve">   Usługi w zakresie napraw i konserwacji </w:t>
      </w:r>
      <w:r w:rsidR="002C6FAC" w:rsidRPr="003631F7">
        <w:rPr>
          <w:rFonts w:ascii="Arial" w:eastAsia="Calibri" w:hAnsi="Arial" w:cs="Arial"/>
          <w:sz w:val="24"/>
          <w:szCs w:val="24"/>
        </w:rPr>
        <w:t>generatorów</w:t>
      </w:r>
    </w:p>
    <w:p w14:paraId="1DD6FBEA" w14:textId="550E586C" w:rsidR="00295090" w:rsidRPr="00D54D94" w:rsidRDefault="00295090" w:rsidP="0084684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AE8F7A" w14:textId="13266946" w:rsidR="00BB6F94" w:rsidRPr="00E51A1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2226D766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BB6F94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6070D8CD" w:rsidR="00490BE7" w:rsidRPr="003631F7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Pr="003631F7">
        <w:rPr>
          <w:rFonts w:ascii="Arial" w:hAnsi="Arial" w:cs="Arial"/>
          <w:sz w:val="24"/>
          <w:szCs w:val="24"/>
        </w:rPr>
        <w:t xml:space="preserve">p. </w:t>
      </w:r>
      <w:r w:rsidR="0031445D" w:rsidRPr="003631F7">
        <w:rPr>
          <w:rFonts w:ascii="Arial" w:hAnsi="Arial" w:cs="Arial"/>
          <w:sz w:val="24"/>
          <w:szCs w:val="24"/>
        </w:rPr>
        <w:t>Kinga Malewicz</w:t>
      </w:r>
      <w:r w:rsidRPr="003631F7">
        <w:rPr>
          <w:rFonts w:ascii="Arial" w:hAnsi="Arial" w:cs="Arial"/>
          <w:sz w:val="24"/>
          <w:szCs w:val="24"/>
        </w:rPr>
        <w:t xml:space="preserve"> – tel. 91 44 </w:t>
      </w:r>
      <w:r w:rsidR="00BF2B5F">
        <w:rPr>
          <w:rFonts w:ascii="Arial" w:hAnsi="Arial" w:cs="Arial"/>
          <w:sz w:val="24"/>
          <w:szCs w:val="24"/>
        </w:rPr>
        <w:t>15</w:t>
      </w:r>
      <w:r w:rsidR="003B653E" w:rsidRPr="003631F7">
        <w:rPr>
          <w:rFonts w:ascii="Arial" w:hAnsi="Arial" w:cs="Arial"/>
          <w:sz w:val="24"/>
          <w:szCs w:val="24"/>
        </w:rPr>
        <w:t> </w:t>
      </w:r>
      <w:r w:rsidR="0031445D" w:rsidRPr="003631F7">
        <w:rPr>
          <w:rFonts w:ascii="Arial" w:hAnsi="Arial" w:cs="Arial"/>
          <w:sz w:val="24"/>
          <w:szCs w:val="24"/>
        </w:rPr>
        <w:t>670</w:t>
      </w:r>
      <w:r w:rsidR="003B653E" w:rsidRPr="003631F7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EEDA5E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</w:t>
      </w:r>
      <w:r w:rsidR="00F14AC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a 25 czerwca 2010 r. o sporcie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</w:t>
      </w:r>
      <w:r w:rsidR="00F14AC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niowego oraz wyrobów medycznych,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7F59F50C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</w:t>
      </w:r>
      <w:r w:rsidR="00F14ACE">
        <w:rPr>
          <w:rFonts w:ascii="Arial" w:hAnsi="Arial" w:cs="Arial"/>
          <w:sz w:val="24"/>
          <w:szCs w:val="24"/>
        </w:rPr>
        <w:t>zy oraz finansowaniu terroryzmu</w:t>
      </w:r>
      <w:r w:rsidRPr="00060623">
        <w:rPr>
          <w:rFonts w:ascii="Arial" w:hAnsi="Arial" w:cs="Arial"/>
          <w:sz w:val="24"/>
          <w:szCs w:val="24"/>
        </w:rPr>
        <w:t xml:space="preserve"> jest osoba wym</w:t>
      </w:r>
      <w:r w:rsidR="00F14ACE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391ADBA6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31F7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3631F7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3631F7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3631F7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zdolności do występowania w obrocie gospodarczym:</w:t>
      </w:r>
    </w:p>
    <w:p w14:paraId="0A63E2F9" w14:textId="77777777" w:rsidR="006F7511" w:rsidRPr="003631F7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631F7">
        <w:rPr>
          <w:rFonts w:ascii="Arial" w:hAnsi="Arial" w:cs="Arial"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3631F7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3631F7" w:rsidRDefault="006F7511" w:rsidP="006F7511">
      <w:pPr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Zamawiający odstępuje od określenia warunku</w:t>
      </w:r>
    </w:p>
    <w:p w14:paraId="7EB5D7CA" w14:textId="77777777" w:rsidR="006F7511" w:rsidRPr="003631F7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sytuacji ekonomicznej lub finansowej:</w:t>
      </w:r>
    </w:p>
    <w:p w14:paraId="24418853" w14:textId="77777777" w:rsidR="00D1069F" w:rsidRPr="003631F7" w:rsidRDefault="006F7511" w:rsidP="00D1069F">
      <w:pPr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ab/>
      </w:r>
      <w:r w:rsidR="00D1069F" w:rsidRPr="003631F7">
        <w:rPr>
          <w:rFonts w:ascii="Arial" w:hAnsi="Arial" w:cs="Arial"/>
          <w:iCs/>
          <w:sz w:val="24"/>
          <w:szCs w:val="24"/>
        </w:rPr>
        <w:t>Zamawiający odstępuje od określenia warunku</w:t>
      </w:r>
    </w:p>
    <w:p w14:paraId="0B49AFDD" w14:textId="77777777" w:rsidR="006F7511" w:rsidRPr="003631F7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zdolności technicznej lub zawodowej:</w:t>
      </w:r>
    </w:p>
    <w:p w14:paraId="3F4DAFFE" w14:textId="77777777" w:rsidR="00354420" w:rsidRPr="003631F7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3631F7">
        <w:rPr>
          <w:rFonts w:ascii="Arial" w:hAnsi="Arial" w:cs="Arial"/>
          <w:iCs/>
          <w:sz w:val="24"/>
          <w:szCs w:val="24"/>
        </w:rPr>
        <w:t>:</w:t>
      </w:r>
    </w:p>
    <w:p w14:paraId="73B01CB2" w14:textId="7E12DF90" w:rsidR="005D40BF" w:rsidRPr="00F14ACE" w:rsidRDefault="00820A49" w:rsidP="005B245D">
      <w:pPr>
        <w:pStyle w:val="Akapitzlist"/>
        <w:numPr>
          <w:ilvl w:val="0"/>
          <w:numId w:val="46"/>
        </w:numPr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631F7">
        <w:rPr>
          <w:rFonts w:ascii="Arial" w:hAnsi="Arial" w:cs="Arial"/>
          <w:iCs/>
          <w:sz w:val="24"/>
          <w:szCs w:val="24"/>
        </w:rPr>
        <w:t xml:space="preserve"> </w:t>
      </w:r>
      <w:r w:rsidR="005B245D" w:rsidRPr="003631F7">
        <w:rPr>
          <w:rFonts w:ascii="Arial" w:hAnsi="Arial" w:cs="Arial"/>
          <w:iCs/>
          <w:sz w:val="24"/>
          <w:szCs w:val="24"/>
        </w:rPr>
        <w:t>posiada doświadczenie w realizacji usług porównywalnych, tj. wykonał należycie w okresie ostatnich trzech lat, przed upływem terminu składania ofert, a jeżeli okres prowadzenia działalności jest krótszy -  w tym okresie, minimum trzy usługi, których przedmiotem jest remont lub serwis okresowy jednostki kogeneracyjnej lub generatora prądotwórczego zasilanego gazem lub biogazem o mocy elektrycznej co najmniej 200kW, o wartości co najmniej 50 000 zł brutto każda;</w:t>
      </w:r>
    </w:p>
    <w:p w14:paraId="566946BF" w14:textId="243F4A25" w:rsidR="00F14ACE" w:rsidRPr="00F14ACE" w:rsidRDefault="00F14ACE" w:rsidP="00F14ACE">
      <w:pPr>
        <w:pStyle w:val="Akapitzlist"/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W przypadku składania oferty wspólnej ww. warunek wykonawcy składający ofertę wspólną mogą spełniać wspólnie.</w:t>
      </w:r>
    </w:p>
    <w:p w14:paraId="7FCCF687" w14:textId="77777777" w:rsidR="002C6FAC" w:rsidRPr="003631F7" w:rsidRDefault="00820A49" w:rsidP="002C6FAC">
      <w:pPr>
        <w:pStyle w:val="Akapitzlist"/>
        <w:tabs>
          <w:tab w:val="left" w:pos="1276"/>
        </w:tabs>
        <w:spacing w:after="160" w:line="259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 xml:space="preserve">b) </w:t>
      </w:r>
      <w:r w:rsidR="002C6FAC" w:rsidRPr="003631F7">
        <w:rPr>
          <w:rFonts w:ascii="Arial" w:hAnsi="Arial" w:cs="Arial"/>
          <w:sz w:val="24"/>
          <w:szCs w:val="24"/>
        </w:rPr>
        <w:t>dysponuje lub będzie dysponować co najmniej jednym pracownikiem posiadającym świadectwa kwalifikacyjne, wydane przez komisję kwalifikacyjną, zgodnie z ustawą Prawo energetyczne i rozporządzeniem ministra właściwego do spraw gospodarki, potwierdzające spełnienie wymagań do prowadzenia prac na stanowisku eksploatacji w zakresie obsługi, konserwacji, remontów, montażu, kontrolno-pomiarowym dla następujących urządzeń, instalacji i sieci:</w:t>
      </w:r>
    </w:p>
    <w:p w14:paraId="751AA59C" w14:textId="77777777" w:rsidR="002C6FAC" w:rsidRPr="003631F7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lastRenderedPageBreak/>
        <w:t>-</w:t>
      </w:r>
      <w:r w:rsidRPr="003631F7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niż 1 </w:t>
      </w:r>
      <w:proofErr w:type="spellStart"/>
      <w:r w:rsidRPr="003631F7">
        <w:rPr>
          <w:rFonts w:ascii="Arial" w:hAnsi="Arial" w:cs="Arial"/>
          <w:sz w:val="24"/>
          <w:szCs w:val="24"/>
        </w:rPr>
        <w:t>kV</w:t>
      </w:r>
      <w:proofErr w:type="spellEnd"/>
      <w:r w:rsidRPr="003631F7">
        <w:rPr>
          <w:rFonts w:ascii="Arial" w:hAnsi="Arial" w:cs="Arial"/>
          <w:sz w:val="24"/>
          <w:szCs w:val="24"/>
        </w:rPr>
        <w:t>,</w:t>
      </w:r>
    </w:p>
    <w:p w14:paraId="1A50394D" w14:textId="77777777" w:rsidR="002C6FAC" w:rsidRPr="003631F7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-</w:t>
      </w:r>
      <w:r w:rsidRPr="003631F7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0B2B1FD1" w14:textId="13D701A7" w:rsidR="00820A49" w:rsidRPr="003631F7" w:rsidRDefault="002C6FAC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-</w:t>
      </w:r>
      <w:r w:rsidRPr="003631F7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3631F7">
        <w:rPr>
          <w:rFonts w:ascii="Arial" w:hAnsi="Arial" w:cs="Arial"/>
          <w:sz w:val="24"/>
          <w:szCs w:val="24"/>
        </w:rPr>
        <w:t>kW.</w:t>
      </w:r>
      <w:proofErr w:type="spellEnd"/>
      <w:r w:rsidRPr="003631F7">
        <w:rPr>
          <w:rFonts w:ascii="Arial" w:hAnsi="Arial" w:cs="Arial"/>
          <w:sz w:val="24"/>
          <w:szCs w:val="24"/>
        </w:rPr>
        <w:t xml:space="preserve"> </w:t>
      </w:r>
    </w:p>
    <w:p w14:paraId="62003899" w14:textId="77777777" w:rsidR="005B245D" w:rsidRPr="003631F7" w:rsidRDefault="005B245D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sz w:val="24"/>
          <w:szCs w:val="24"/>
        </w:rPr>
      </w:pPr>
    </w:p>
    <w:p w14:paraId="3D88238B" w14:textId="63F4DFEB" w:rsidR="005B245D" w:rsidRPr="003631F7" w:rsidRDefault="005B245D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 przypadku składania oferty wspólnej ww. warunek musi spełniać co najmniej jeden z wykonawców w całości.</w:t>
      </w:r>
    </w:p>
    <w:p w14:paraId="443F237F" w14:textId="77777777" w:rsidR="005B245D" w:rsidRPr="005B245D" w:rsidRDefault="005B245D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color w:val="00B0F0"/>
          <w:spacing w:val="2"/>
          <w:sz w:val="24"/>
          <w:szCs w:val="24"/>
        </w:rPr>
      </w:pP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2B0C38E5" w:rsidR="00EA7FD9" w:rsidRPr="00826DA7" w:rsidRDefault="00EA7FD9" w:rsidP="00EA7FD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</w:p>
    <w:p w14:paraId="334C1EBB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58B48A7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028BFF4" w14:textId="77777777" w:rsidR="00EA7FD9" w:rsidRPr="00EA7FD9" w:rsidRDefault="00EA7FD9" w:rsidP="00EA7FD9">
      <w:pPr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545C76E1" w14:textId="77777777" w:rsidR="0010151F" w:rsidRPr="003631F7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37D027DB" w:rsidR="00C026E3" w:rsidRPr="003631F7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631F7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3631F7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3631F7">
        <w:rPr>
          <w:rFonts w:ascii="Arial" w:hAnsi="Arial" w:cs="Arial"/>
          <w:b/>
          <w:sz w:val="24"/>
          <w:szCs w:val="24"/>
        </w:rPr>
        <w:t>termi</w:t>
      </w:r>
      <w:r w:rsidR="00444E2C" w:rsidRPr="003631F7">
        <w:rPr>
          <w:rFonts w:ascii="Arial" w:hAnsi="Arial" w:cs="Arial"/>
          <w:b/>
          <w:sz w:val="24"/>
          <w:szCs w:val="24"/>
        </w:rPr>
        <w:t>nu</w:t>
      </w:r>
      <w:r w:rsidR="0061169A" w:rsidRPr="003631F7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631F7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formularz oferty, </w:t>
      </w:r>
      <w:r w:rsidRPr="003631F7">
        <w:rPr>
          <w:rFonts w:ascii="Arial" w:hAnsi="Arial" w:cs="Arial"/>
          <w:sz w:val="24"/>
          <w:szCs w:val="24"/>
        </w:rPr>
        <w:t xml:space="preserve">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1 </w:t>
      </w:r>
      <w:r w:rsidRPr="003631F7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631F7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631F7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3631F7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631F7">
        <w:rPr>
          <w:rFonts w:ascii="Arial" w:hAnsi="Arial" w:cs="Arial"/>
          <w:sz w:val="24"/>
          <w:szCs w:val="24"/>
          <w:u w:val="single"/>
        </w:rPr>
        <w:t>wspóln</w:t>
      </w:r>
      <w:r w:rsidR="00E123F8" w:rsidRPr="003631F7">
        <w:rPr>
          <w:rFonts w:ascii="Arial" w:hAnsi="Arial" w:cs="Arial"/>
          <w:sz w:val="24"/>
          <w:szCs w:val="24"/>
          <w:u w:val="single"/>
        </w:rPr>
        <w:t>ie</w:t>
      </w:r>
      <w:r w:rsidRPr="003631F7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3631F7">
        <w:rPr>
          <w:rFonts w:ascii="Arial" w:hAnsi="Arial" w:cs="Arial"/>
          <w:sz w:val="24"/>
          <w:szCs w:val="24"/>
          <w:u w:val="single"/>
        </w:rPr>
        <w:t>jących</w:t>
      </w:r>
      <w:r w:rsidRPr="003631F7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631F7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631F7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631F7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631F7">
        <w:rPr>
          <w:rFonts w:ascii="Arial" w:hAnsi="Arial" w:cs="Arial"/>
          <w:b/>
          <w:sz w:val="24"/>
          <w:szCs w:val="24"/>
        </w:rPr>
        <w:t xml:space="preserve">niepodleganiu </w:t>
      </w:r>
      <w:r w:rsidRPr="003631F7">
        <w:rPr>
          <w:rFonts w:ascii="Arial" w:hAnsi="Arial" w:cs="Arial"/>
          <w:b/>
          <w:sz w:val="24"/>
          <w:szCs w:val="24"/>
        </w:rPr>
        <w:t>wykluczeni</w:t>
      </w:r>
      <w:r w:rsidR="00864CC2" w:rsidRPr="003631F7">
        <w:rPr>
          <w:rFonts w:ascii="Arial" w:hAnsi="Arial" w:cs="Arial"/>
          <w:b/>
          <w:sz w:val="24"/>
          <w:szCs w:val="24"/>
        </w:rPr>
        <w:t>u</w:t>
      </w:r>
      <w:r w:rsidRPr="003631F7">
        <w:rPr>
          <w:rFonts w:ascii="Arial" w:hAnsi="Arial" w:cs="Arial"/>
          <w:sz w:val="24"/>
          <w:szCs w:val="24"/>
        </w:rPr>
        <w:t xml:space="preserve">, 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2 </w:t>
      </w:r>
      <w:r w:rsidRPr="003631F7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631F7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631F7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631F7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631F7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631F7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631F7">
        <w:rPr>
          <w:rFonts w:ascii="Arial" w:hAnsi="Arial" w:cs="Arial"/>
          <w:b/>
          <w:sz w:val="24"/>
          <w:szCs w:val="24"/>
        </w:rPr>
        <w:t xml:space="preserve"> w postępowaniu</w:t>
      </w:r>
      <w:r w:rsidRPr="003631F7">
        <w:rPr>
          <w:rFonts w:ascii="Arial" w:hAnsi="Arial" w:cs="Arial"/>
          <w:sz w:val="24"/>
          <w:szCs w:val="24"/>
        </w:rPr>
        <w:t xml:space="preserve">, 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3 </w:t>
      </w:r>
      <w:r w:rsidRPr="003631F7">
        <w:rPr>
          <w:rFonts w:ascii="Arial" w:hAnsi="Arial" w:cs="Arial"/>
          <w:b/>
          <w:bCs/>
          <w:sz w:val="24"/>
          <w:szCs w:val="24"/>
        </w:rPr>
        <w:t>do SWZ</w:t>
      </w:r>
      <w:r w:rsidRPr="003631F7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Pr="003631F7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="002A0CAF" w:rsidRPr="003631F7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 w:rsidRPr="003631F7">
        <w:rPr>
          <w:rFonts w:ascii="Arial" w:hAnsi="Arial" w:cs="Arial"/>
          <w:sz w:val="24"/>
          <w:szCs w:val="24"/>
          <w:u w:val="single"/>
        </w:rPr>
        <w:br/>
      </w:r>
      <w:r w:rsidR="002A0CAF" w:rsidRPr="003631F7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3631F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631F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631F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3631F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3631F7">
        <w:rPr>
          <w:rFonts w:ascii="Arial" w:hAnsi="Arial" w:cs="Arial"/>
          <w:b/>
          <w:sz w:val="24"/>
          <w:szCs w:val="24"/>
        </w:rPr>
        <w:t>załącznik nr 4</w:t>
      </w:r>
      <w:r w:rsidRPr="003631F7">
        <w:rPr>
          <w:rFonts w:ascii="Arial" w:hAnsi="Arial" w:cs="Arial"/>
          <w:sz w:val="24"/>
          <w:szCs w:val="24"/>
        </w:rPr>
        <w:t xml:space="preserve"> </w:t>
      </w:r>
      <w:r w:rsidRPr="003631F7">
        <w:rPr>
          <w:rFonts w:ascii="Arial" w:hAnsi="Arial" w:cs="Arial"/>
          <w:b/>
          <w:bCs/>
          <w:sz w:val="24"/>
          <w:szCs w:val="24"/>
        </w:rPr>
        <w:t>do SWZ</w:t>
      </w:r>
      <w:r w:rsidRPr="003631F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Pr="003631F7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631F7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3631F7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3631F7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631F7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3631F7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3631F7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3631F7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3631F7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631F7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631F7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5C043ADF" w14:textId="1CD6D89F" w:rsidR="003B653E" w:rsidRPr="003631F7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3631F7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2C6FAC" w:rsidRPr="003631F7">
        <w:rPr>
          <w:rFonts w:ascii="Arial" w:hAnsi="Arial" w:cs="Arial"/>
          <w:iCs/>
          <w:sz w:val="24"/>
          <w:szCs w:val="24"/>
        </w:rPr>
        <w:t>3</w:t>
      </w:r>
      <w:r w:rsidRPr="003631F7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5867CAE4" w:rsidR="00604195" w:rsidRPr="003631F7" w:rsidRDefault="00604195" w:rsidP="00604195">
      <w:pPr>
        <w:pStyle w:val="Akapitzlist"/>
        <w:ind w:left="1058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644BF3" w14:textId="3FB1E845" w:rsidR="002C6FAC" w:rsidRPr="003631F7" w:rsidRDefault="002C6FAC" w:rsidP="002C6FAC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bCs/>
          <w:iCs/>
          <w:sz w:val="24"/>
          <w:szCs w:val="24"/>
        </w:rPr>
        <w:t>wykaz osób</w:t>
      </w:r>
      <w:r w:rsidRPr="003631F7">
        <w:rPr>
          <w:rFonts w:ascii="Arial" w:hAnsi="Arial" w:cs="Arial"/>
          <w:iCs/>
          <w:sz w:val="24"/>
          <w:szCs w:val="24"/>
        </w:rPr>
        <w:t xml:space="preserve">, </w:t>
      </w:r>
      <w:r w:rsidRPr="003631F7">
        <w:rPr>
          <w:rFonts w:ascii="Arial" w:hAnsi="Arial" w:cs="Arial"/>
          <w:sz w:val="24"/>
          <w:szCs w:val="24"/>
        </w:rPr>
        <w:t xml:space="preserve">skierowanych przez wykonawcę do realizacji zamówienia publicznego, w szczególności odpowiedzialnych za </w:t>
      </w:r>
      <w:r w:rsidR="00B37A54">
        <w:rPr>
          <w:rFonts w:ascii="Arial" w:hAnsi="Arial" w:cs="Arial"/>
          <w:sz w:val="24"/>
          <w:szCs w:val="24"/>
        </w:rPr>
        <w:t>świadczenie usług</w:t>
      </w:r>
      <w:r w:rsidR="00E145AB">
        <w:rPr>
          <w:rFonts w:ascii="Arial" w:hAnsi="Arial" w:cs="Arial"/>
          <w:sz w:val="24"/>
          <w:szCs w:val="24"/>
        </w:rPr>
        <w:t xml:space="preserve"> budowlanych</w:t>
      </w:r>
      <w:r w:rsidRPr="003631F7">
        <w:rPr>
          <w:rFonts w:ascii="Arial" w:hAnsi="Arial" w:cs="Arial"/>
          <w:sz w:val="24"/>
          <w:szCs w:val="24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3631F7">
        <w:rPr>
          <w:rFonts w:ascii="Arial" w:hAnsi="Arial" w:cs="Arial"/>
          <w:iCs/>
          <w:sz w:val="24"/>
          <w:szCs w:val="24"/>
        </w:rPr>
        <w:t xml:space="preserve"> </w:t>
      </w:r>
    </w:p>
    <w:p w14:paraId="06C2866B" w14:textId="77777777" w:rsidR="002C6FAC" w:rsidRPr="003631F7" w:rsidRDefault="002C6FAC" w:rsidP="002C6FAC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3631F7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0DF5FA0" w14:textId="77777777" w:rsidR="002C6FAC" w:rsidRPr="00604195" w:rsidRDefault="002C6FAC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54D542AA" w:rsidR="004943E9" w:rsidRPr="009C3319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126F7F" w:rsidRPr="003631F7">
        <w:rPr>
          <w:rFonts w:ascii="Arial" w:hAnsi="Arial" w:cs="Arial"/>
          <w:b/>
          <w:sz w:val="24"/>
          <w:szCs w:val="24"/>
        </w:rPr>
        <w:t>12 miesięcy od dnia zawarcia umowy</w:t>
      </w:r>
      <w:r w:rsidR="00820A49" w:rsidRPr="003631F7">
        <w:rPr>
          <w:rFonts w:ascii="Arial" w:hAnsi="Arial" w:cs="Arial"/>
          <w:b/>
          <w:sz w:val="24"/>
          <w:szCs w:val="24"/>
        </w:rPr>
        <w:t>, nie wcześniej niż od 01.08.2023 r</w:t>
      </w:r>
      <w:r w:rsidR="00126F7F" w:rsidRPr="003631F7">
        <w:rPr>
          <w:rFonts w:ascii="Arial" w:hAnsi="Arial" w:cs="Arial"/>
          <w:b/>
          <w:sz w:val="24"/>
          <w:szCs w:val="24"/>
        </w:rPr>
        <w:t>.</w:t>
      </w:r>
      <w:r w:rsidR="009C3319">
        <w:rPr>
          <w:rFonts w:ascii="Arial" w:hAnsi="Arial" w:cs="Arial"/>
          <w:b/>
          <w:sz w:val="24"/>
          <w:szCs w:val="24"/>
        </w:rPr>
        <w:t xml:space="preserve"> lub do osiągnięcia łącznej kwoty </w:t>
      </w:r>
      <w:r w:rsidR="009C3319">
        <w:rPr>
          <w:rFonts w:ascii="Arial" w:hAnsi="Arial" w:cs="Arial"/>
          <w:b/>
          <w:sz w:val="24"/>
          <w:szCs w:val="24"/>
        </w:rPr>
        <w:lastRenderedPageBreak/>
        <w:t xml:space="preserve">wynagrodzenia określonej </w:t>
      </w:r>
      <w:r w:rsidR="009C3319" w:rsidRPr="009C3319">
        <w:rPr>
          <w:rFonts w:ascii="Arial" w:hAnsi="Arial" w:cs="Arial"/>
          <w:b/>
          <w:sz w:val="24"/>
          <w:szCs w:val="24"/>
        </w:rPr>
        <w:t>w § 4 ust.1</w:t>
      </w:r>
      <w:r w:rsidR="009D0592">
        <w:rPr>
          <w:rFonts w:ascii="Arial" w:hAnsi="Arial" w:cs="Arial"/>
          <w:b/>
          <w:sz w:val="24"/>
          <w:szCs w:val="24"/>
        </w:rPr>
        <w:t xml:space="preserve"> umowy</w:t>
      </w:r>
      <w:r w:rsidR="009C3319" w:rsidRPr="009C3319">
        <w:rPr>
          <w:rFonts w:ascii="Arial" w:hAnsi="Arial" w:cs="Arial"/>
          <w:b/>
          <w:sz w:val="24"/>
          <w:szCs w:val="24"/>
        </w:rPr>
        <w:t xml:space="preserve">, w zależności od tego co nastąpi pierwsze. </w:t>
      </w:r>
    </w:p>
    <w:p w14:paraId="56A19BC9" w14:textId="5E152B4E" w:rsidR="0060016F" w:rsidRPr="003631F7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3631F7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</w:t>
      </w:r>
      <w:r w:rsidR="00796F04" w:rsidRPr="003631F7">
        <w:rPr>
          <w:rFonts w:ascii="Arial" w:hAnsi="Arial" w:cs="Arial"/>
          <w:b w:val="0"/>
          <w:sz w:val="24"/>
          <w:szCs w:val="24"/>
        </w:rPr>
        <w:t xml:space="preserve">gwarancji </w:t>
      </w:r>
      <w:r w:rsidR="00796F04" w:rsidRPr="003631F7">
        <w:rPr>
          <w:rFonts w:ascii="Arial" w:hAnsi="Arial" w:cs="Arial"/>
          <w:b w:val="0"/>
          <w:sz w:val="24"/>
          <w:szCs w:val="24"/>
        </w:rPr>
        <w:br/>
        <w:t xml:space="preserve">i </w:t>
      </w:r>
      <w:r w:rsidRPr="003631F7">
        <w:rPr>
          <w:rFonts w:ascii="Arial" w:hAnsi="Arial" w:cs="Arial"/>
          <w:b w:val="0"/>
          <w:sz w:val="24"/>
          <w:szCs w:val="24"/>
        </w:rPr>
        <w:t xml:space="preserve">rękojmi 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przez okres </w:t>
      </w:r>
      <w:r w:rsidR="00126F7F" w:rsidRPr="003631F7">
        <w:rPr>
          <w:rFonts w:ascii="Arial" w:hAnsi="Arial" w:cs="Arial"/>
          <w:b w:val="0"/>
          <w:sz w:val="24"/>
          <w:szCs w:val="24"/>
        </w:rPr>
        <w:t>6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 miesięcy</w:t>
      </w:r>
      <w:r w:rsidR="005D40BF" w:rsidRPr="003631F7">
        <w:rPr>
          <w:rFonts w:ascii="Arial" w:hAnsi="Arial" w:cs="Arial"/>
          <w:b w:val="0"/>
          <w:sz w:val="24"/>
          <w:szCs w:val="24"/>
        </w:rPr>
        <w:t xml:space="preserve">, 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licząc od dnia </w:t>
      </w:r>
      <w:r w:rsidR="00653E20" w:rsidRPr="003631F7">
        <w:rPr>
          <w:rFonts w:ascii="Arial" w:hAnsi="Arial" w:cs="Arial"/>
          <w:b w:val="0"/>
          <w:sz w:val="24"/>
          <w:szCs w:val="24"/>
        </w:rPr>
        <w:t>podpisania przez Strony protokołu serwisowego</w:t>
      </w:r>
      <w:r w:rsidR="00872BAF" w:rsidRPr="003631F7">
        <w:rPr>
          <w:rFonts w:ascii="Arial" w:hAnsi="Arial" w:cs="Arial"/>
          <w:b w:val="0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3631F7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79515FED" w14:textId="57089610" w:rsidR="0008315B" w:rsidRPr="003631F7" w:rsidRDefault="007A0E0C" w:rsidP="007A0E0C">
      <w:pPr>
        <w:spacing w:after="36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315B" w:rsidRPr="003631F7">
        <w:rPr>
          <w:rFonts w:ascii="Arial" w:hAnsi="Arial" w:cs="Arial"/>
          <w:sz w:val="24"/>
          <w:szCs w:val="24"/>
        </w:rPr>
        <w:t>Cena przedmiotu zamówienia netto</w:t>
      </w:r>
      <w:r w:rsidR="0008315B" w:rsidRPr="003631F7">
        <w:rPr>
          <w:rFonts w:ascii="Arial" w:hAnsi="Arial" w:cs="Arial"/>
          <w:b/>
          <w:sz w:val="24"/>
          <w:szCs w:val="24"/>
        </w:rPr>
        <w:t xml:space="preserve"> </w:t>
      </w:r>
      <w:r w:rsidR="0008315B" w:rsidRPr="003631F7">
        <w:rPr>
          <w:rFonts w:ascii="Arial" w:hAnsi="Arial" w:cs="Arial"/>
          <w:sz w:val="24"/>
          <w:szCs w:val="24"/>
        </w:rPr>
        <w:t>jest sumą ceny netto wykonania remontu jednostki kogeneracyjnej wraz z wymianą płynów eksploatacyjnych oraz cen wszystkich serwisów planowanych do wykonania w przewidywanym cyklu serwisowym, dojazdów oraz wymian oleju wraz z dostawami oleju, zgodnie ze wzorem:</w:t>
      </w:r>
    </w:p>
    <w:p w14:paraId="41DA0188" w14:textId="5F265F11" w:rsidR="0008315B" w:rsidRPr="003631F7" w:rsidRDefault="0008315B" w:rsidP="0008315B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3631F7">
        <w:rPr>
          <w:rFonts w:ascii="Arial" w:hAnsi="Arial" w:cs="Arial"/>
          <w:i/>
          <w:sz w:val="24"/>
          <w:szCs w:val="24"/>
          <w:lang w:val="en-US"/>
        </w:rPr>
        <w:t>C</w:t>
      </w:r>
      <w:r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="003547A5" w:rsidRPr="003631F7">
        <w:rPr>
          <w:rFonts w:ascii="Arial" w:hAnsi="Arial" w:cs="Arial"/>
          <w:i/>
          <w:sz w:val="24"/>
          <w:szCs w:val="24"/>
          <w:lang w:val="en-US"/>
        </w:rPr>
        <w:t xml:space="preserve"> = (16</w:t>
      </w:r>
      <w:r w:rsidRPr="003631F7">
        <w:rPr>
          <w:rFonts w:ascii="Arial" w:hAnsi="Arial" w:cs="Arial"/>
          <w:i/>
          <w:sz w:val="24"/>
          <w:szCs w:val="24"/>
          <w:lang w:val="en-US"/>
        </w:rPr>
        <w:t>×C</w:t>
      </w:r>
      <w:r w:rsidR="003547A5"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E2</w:t>
      </w:r>
      <w:r w:rsidR="003547A5" w:rsidRPr="003631F7">
        <w:rPr>
          <w:rFonts w:ascii="Arial" w:hAnsi="Arial" w:cs="Arial"/>
          <w:i/>
          <w:sz w:val="24"/>
          <w:szCs w:val="24"/>
          <w:lang w:val="en-US"/>
        </w:rPr>
        <w:t>) + (2</w:t>
      </w:r>
      <w:r w:rsidRPr="003631F7">
        <w:rPr>
          <w:rFonts w:ascii="Arial" w:hAnsi="Arial" w:cs="Arial"/>
          <w:i/>
          <w:sz w:val="24"/>
          <w:szCs w:val="24"/>
          <w:lang w:val="en-US"/>
        </w:rPr>
        <w:t>×C</w:t>
      </w:r>
      <w:r w:rsidR="003547A5"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E3</w:t>
      </w:r>
      <w:r w:rsidR="003547A5" w:rsidRPr="003631F7">
        <w:rPr>
          <w:rFonts w:ascii="Arial" w:hAnsi="Arial" w:cs="Arial"/>
          <w:i/>
          <w:sz w:val="24"/>
          <w:szCs w:val="24"/>
          <w:lang w:val="en-US"/>
        </w:rPr>
        <w:t>) + (2</w:t>
      </w:r>
      <w:r w:rsidRPr="003631F7">
        <w:rPr>
          <w:rFonts w:ascii="Arial" w:hAnsi="Arial" w:cs="Arial"/>
          <w:i/>
          <w:sz w:val="24"/>
          <w:szCs w:val="24"/>
          <w:lang w:val="en-US"/>
        </w:rPr>
        <w:t>×C</w:t>
      </w:r>
      <w:r w:rsidR="00211850"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E</w:t>
      </w:r>
      <w:r w:rsidR="003547A5"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4</w:t>
      </w:r>
      <w:r w:rsidRPr="003631F7">
        <w:rPr>
          <w:rFonts w:ascii="Arial" w:hAnsi="Arial" w:cs="Arial"/>
          <w:i/>
          <w:sz w:val="24"/>
          <w:szCs w:val="24"/>
          <w:lang w:val="en-US"/>
        </w:rPr>
        <w:t>) + (</w:t>
      </w:r>
      <w:r w:rsidR="003547A5" w:rsidRPr="003631F7">
        <w:rPr>
          <w:rFonts w:ascii="Arial" w:hAnsi="Arial" w:cs="Arial"/>
          <w:i/>
          <w:sz w:val="24"/>
          <w:szCs w:val="24"/>
          <w:lang w:val="en-US"/>
        </w:rPr>
        <w:t>1</w:t>
      </w:r>
      <w:r w:rsidRPr="003631F7">
        <w:rPr>
          <w:rFonts w:ascii="Arial" w:hAnsi="Arial" w:cs="Arial"/>
          <w:i/>
          <w:sz w:val="24"/>
          <w:szCs w:val="24"/>
          <w:lang w:val="en-US"/>
        </w:rPr>
        <w:t>×C</w:t>
      </w:r>
      <w:r w:rsidR="003547A5" w:rsidRPr="003631F7">
        <w:rPr>
          <w:rFonts w:ascii="Arial" w:hAnsi="Arial" w:cs="Arial"/>
          <w:i/>
          <w:sz w:val="24"/>
          <w:szCs w:val="24"/>
          <w:vertAlign w:val="subscript"/>
          <w:lang w:val="en-US"/>
        </w:rPr>
        <w:t>R1</w:t>
      </w:r>
      <w:r w:rsidR="003547A5" w:rsidRPr="003631F7">
        <w:rPr>
          <w:rFonts w:ascii="Arial" w:hAnsi="Arial" w:cs="Arial"/>
          <w:i/>
          <w:sz w:val="24"/>
          <w:szCs w:val="24"/>
          <w:lang w:val="en-US"/>
        </w:rPr>
        <w:t>)</w:t>
      </w:r>
    </w:p>
    <w:p w14:paraId="637990C0" w14:textId="77777777" w:rsidR="0008315B" w:rsidRPr="003631F7" w:rsidRDefault="0008315B" w:rsidP="0008315B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gdzie:</w:t>
      </w:r>
      <w:r w:rsidRPr="003631F7">
        <w:rPr>
          <w:rFonts w:ascii="Arial" w:hAnsi="Arial" w:cs="Arial"/>
          <w:sz w:val="24"/>
          <w:szCs w:val="24"/>
        </w:rPr>
        <w:tab/>
      </w:r>
    </w:p>
    <w:p w14:paraId="49B3077E" w14:textId="21DE0D10" w:rsidR="0008315B" w:rsidRPr="003631F7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i/>
          <w:sz w:val="24"/>
          <w:szCs w:val="24"/>
        </w:rPr>
        <w:t>C</w:t>
      </w:r>
      <w:r w:rsidR="003547A5" w:rsidRPr="003631F7">
        <w:rPr>
          <w:rFonts w:ascii="Arial" w:hAnsi="Arial" w:cs="Arial"/>
          <w:i/>
          <w:sz w:val="24"/>
          <w:szCs w:val="24"/>
          <w:vertAlign w:val="subscript"/>
        </w:rPr>
        <w:t>E2</w:t>
      </w:r>
      <w:r w:rsidRPr="003631F7">
        <w:rPr>
          <w:rFonts w:ascii="Arial" w:hAnsi="Arial" w:cs="Arial"/>
          <w:sz w:val="24"/>
          <w:szCs w:val="24"/>
        </w:rPr>
        <w:t> –</w:t>
      </w:r>
      <w:r w:rsidRPr="003631F7">
        <w:rPr>
          <w:rFonts w:ascii="Arial" w:hAnsi="Arial" w:cs="Arial"/>
          <w:sz w:val="24"/>
          <w:szCs w:val="24"/>
        </w:rPr>
        <w:tab/>
        <w:t xml:space="preserve">cena jednostkowa netto za serwis okresowy </w:t>
      </w:r>
      <w:r w:rsidR="003547A5" w:rsidRPr="003631F7">
        <w:rPr>
          <w:rFonts w:ascii="Arial" w:hAnsi="Arial" w:cs="Arial"/>
          <w:sz w:val="24"/>
          <w:szCs w:val="24"/>
        </w:rPr>
        <w:t>E2</w:t>
      </w:r>
      <w:r w:rsidRPr="003631F7">
        <w:rPr>
          <w:rFonts w:ascii="Arial" w:hAnsi="Arial" w:cs="Arial"/>
          <w:sz w:val="24"/>
          <w:szCs w:val="24"/>
        </w:rPr>
        <w:t xml:space="preserve"> jednej jednostki kogeneracyjnej</w:t>
      </w:r>
    </w:p>
    <w:p w14:paraId="74333C45" w14:textId="18283A49" w:rsidR="0008315B" w:rsidRPr="003631F7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i/>
          <w:sz w:val="24"/>
          <w:szCs w:val="24"/>
        </w:rPr>
        <w:t>C</w:t>
      </w:r>
      <w:r w:rsidR="00A767E6" w:rsidRPr="003631F7">
        <w:rPr>
          <w:rFonts w:ascii="Arial" w:hAnsi="Arial" w:cs="Arial"/>
          <w:i/>
          <w:sz w:val="24"/>
          <w:szCs w:val="24"/>
          <w:vertAlign w:val="subscript"/>
        </w:rPr>
        <w:t>E3</w:t>
      </w:r>
      <w:r w:rsidRPr="003631F7">
        <w:rPr>
          <w:rFonts w:ascii="Arial" w:hAnsi="Arial" w:cs="Arial"/>
          <w:sz w:val="24"/>
          <w:szCs w:val="24"/>
        </w:rPr>
        <w:t> –</w:t>
      </w:r>
      <w:r w:rsidRPr="003631F7">
        <w:rPr>
          <w:rFonts w:ascii="Arial" w:hAnsi="Arial" w:cs="Arial"/>
          <w:sz w:val="24"/>
          <w:szCs w:val="24"/>
        </w:rPr>
        <w:tab/>
        <w:t xml:space="preserve">cena jednostkowa netto za serwis okresowy </w:t>
      </w:r>
      <w:r w:rsidR="00A767E6" w:rsidRPr="003631F7">
        <w:rPr>
          <w:rFonts w:ascii="Arial" w:hAnsi="Arial" w:cs="Arial"/>
          <w:sz w:val="24"/>
          <w:szCs w:val="24"/>
        </w:rPr>
        <w:t>E3</w:t>
      </w:r>
      <w:r w:rsidRPr="003631F7">
        <w:rPr>
          <w:rFonts w:ascii="Arial" w:hAnsi="Arial" w:cs="Arial"/>
          <w:sz w:val="24"/>
          <w:szCs w:val="24"/>
        </w:rPr>
        <w:t xml:space="preserve"> jednej jednostki kogeneracyjnej</w:t>
      </w:r>
    </w:p>
    <w:p w14:paraId="6C9C188D" w14:textId="6B478016" w:rsidR="0008315B" w:rsidRPr="003631F7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i/>
          <w:sz w:val="24"/>
          <w:szCs w:val="24"/>
        </w:rPr>
        <w:t>C</w:t>
      </w:r>
      <w:r w:rsidR="00211850" w:rsidRPr="003631F7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767E6" w:rsidRPr="003631F7">
        <w:rPr>
          <w:rFonts w:ascii="Arial" w:hAnsi="Arial" w:cs="Arial"/>
          <w:i/>
          <w:sz w:val="24"/>
          <w:szCs w:val="24"/>
          <w:vertAlign w:val="subscript"/>
        </w:rPr>
        <w:t>4</w:t>
      </w:r>
      <w:r w:rsidRPr="003631F7">
        <w:rPr>
          <w:rFonts w:ascii="Arial" w:hAnsi="Arial" w:cs="Arial"/>
          <w:sz w:val="24"/>
          <w:szCs w:val="24"/>
        </w:rPr>
        <w:t> –</w:t>
      </w:r>
      <w:r w:rsidRPr="003631F7">
        <w:rPr>
          <w:rFonts w:ascii="Arial" w:hAnsi="Arial" w:cs="Arial"/>
          <w:sz w:val="24"/>
          <w:szCs w:val="24"/>
        </w:rPr>
        <w:tab/>
        <w:t>cena jednost</w:t>
      </w:r>
      <w:r w:rsidR="00211850" w:rsidRPr="003631F7">
        <w:rPr>
          <w:rFonts w:ascii="Arial" w:hAnsi="Arial" w:cs="Arial"/>
          <w:sz w:val="24"/>
          <w:szCs w:val="24"/>
        </w:rPr>
        <w:t>kowa netto za serwis okresowy E</w:t>
      </w:r>
      <w:r w:rsidR="00A767E6" w:rsidRPr="003631F7">
        <w:rPr>
          <w:rFonts w:ascii="Arial" w:hAnsi="Arial" w:cs="Arial"/>
          <w:sz w:val="24"/>
          <w:szCs w:val="24"/>
        </w:rPr>
        <w:t>4</w:t>
      </w:r>
      <w:r w:rsidRPr="003631F7">
        <w:rPr>
          <w:rFonts w:ascii="Arial" w:hAnsi="Arial" w:cs="Arial"/>
          <w:sz w:val="24"/>
          <w:szCs w:val="24"/>
        </w:rPr>
        <w:t xml:space="preserve"> jednej jednostki kogeneracyjnej</w:t>
      </w:r>
    </w:p>
    <w:p w14:paraId="3B66D23C" w14:textId="74FA46A9" w:rsidR="0008315B" w:rsidRPr="003631F7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i/>
          <w:sz w:val="24"/>
          <w:szCs w:val="24"/>
        </w:rPr>
        <w:lastRenderedPageBreak/>
        <w:t>C</w:t>
      </w:r>
      <w:r w:rsidR="00A767E6" w:rsidRPr="003631F7">
        <w:rPr>
          <w:rFonts w:ascii="Arial" w:hAnsi="Arial" w:cs="Arial"/>
          <w:i/>
          <w:sz w:val="24"/>
          <w:szCs w:val="24"/>
          <w:vertAlign w:val="subscript"/>
        </w:rPr>
        <w:t>R1</w:t>
      </w:r>
      <w:r w:rsidRPr="003631F7">
        <w:rPr>
          <w:rFonts w:ascii="Arial" w:hAnsi="Arial" w:cs="Arial"/>
          <w:sz w:val="24"/>
          <w:szCs w:val="24"/>
        </w:rPr>
        <w:t> –</w:t>
      </w:r>
      <w:r w:rsidRPr="003631F7">
        <w:rPr>
          <w:rFonts w:ascii="Arial" w:hAnsi="Arial" w:cs="Arial"/>
          <w:sz w:val="24"/>
          <w:szCs w:val="24"/>
        </w:rPr>
        <w:tab/>
        <w:t xml:space="preserve">cena jednostkowa netto za serwis okresowy </w:t>
      </w:r>
      <w:r w:rsidR="00A767E6" w:rsidRPr="003631F7">
        <w:rPr>
          <w:rFonts w:ascii="Arial" w:hAnsi="Arial" w:cs="Arial"/>
          <w:sz w:val="24"/>
          <w:szCs w:val="24"/>
        </w:rPr>
        <w:t>R1</w:t>
      </w:r>
      <w:r w:rsidRPr="003631F7">
        <w:rPr>
          <w:rFonts w:ascii="Arial" w:hAnsi="Arial" w:cs="Arial"/>
          <w:sz w:val="24"/>
          <w:szCs w:val="24"/>
        </w:rPr>
        <w:t xml:space="preserve"> jednej jednostki kogeneracyjnej</w:t>
      </w:r>
    </w:p>
    <w:p w14:paraId="23E7F835" w14:textId="7653AC46" w:rsidR="0008315B" w:rsidRPr="003631F7" w:rsidRDefault="007A0E0C" w:rsidP="007A0E0C">
      <w:pPr>
        <w:pStyle w:val="Akapitzlist"/>
        <w:spacing w:before="80" w:after="8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2. </w:t>
      </w:r>
      <w:r w:rsidR="0008315B" w:rsidRPr="003631F7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529DF0D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ubezpieczenia OC i NNW;</w:t>
      </w:r>
    </w:p>
    <w:p w14:paraId="025EA861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046E3CA0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wyjazdu i pobytu w Szczecinie pracowników;</w:t>
      </w:r>
    </w:p>
    <w:p w14:paraId="14188020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3631F7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0AF8065D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6818D199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poboru i analizy próbek oleju</w:t>
      </w:r>
    </w:p>
    <w:p w14:paraId="1B2DB86F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44092E06" w14:textId="77777777" w:rsidR="0008315B" w:rsidRPr="003631F7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koszty dodatkowe.</w:t>
      </w:r>
    </w:p>
    <w:p w14:paraId="7EB15ABE" w14:textId="39624818" w:rsidR="00DE5847" w:rsidRPr="003631F7" w:rsidRDefault="00DE5847" w:rsidP="002E4A2A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403EEE5F" w14:textId="77777777" w:rsidR="007A0E0C" w:rsidRPr="003631F7" w:rsidRDefault="007A0E0C" w:rsidP="007A0E0C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494B8FDF" w14:textId="77777777" w:rsidR="007A0E0C" w:rsidRPr="003631F7" w:rsidRDefault="007A0E0C" w:rsidP="007A0E0C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67E6" w:rsidRDefault="0060016F" w:rsidP="00846842">
      <w:pPr>
        <w:ind w:left="426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34F14F6D" w14:textId="5D095987" w:rsidR="0060016F" w:rsidRPr="003631F7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31F7">
        <w:rPr>
          <w:rFonts w:ascii="Arial" w:hAnsi="Arial" w:cs="Arial"/>
          <w:b/>
          <w:color w:val="auto"/>
        </w:rPr>
        <w:t xml:space="preserve">Ofertę należy złożyć </w:t>
      </w:r>
      <w:r w:rsidR="00FC06C9" w:rsidRPr="003631F7">
        <w:rPr>
          <w:rFonts w:ascii="Arial" w:hAnsi="Arial" w:cs="Arial"/>
          <w:b/>
          <w:color w:val="auto"/>
        </w:rPr>
        <w:t xml:space="preserve">na </w:t>
      </w:r>
      <w:r w:rsidRPr="003631F7">
        <w:rPr>
          <w:rFonts w:ascii="Arial" w:hAnsi="Arial" w:cs="Arial"/>
          <w:b/>
          <w:color w:val="auto"/>
        </w:rPr>
        <w:t>Platform</w:t>
      </w:r>
      <w:r w:rsidR="00FC06C9" w:rsidRPr="003631F7">
        <w:rPr>
          <w:rFonts w:ascii="Arial" w:hAnsi="Arial" w:cs="Arial"/>
          <w:b/>
          <w:color w:val="auto"/>
        </w:rPr>
        <w:t>ie</w:t>
      </w:r>
      <w:r w:rsidRPr="003631F7">
        <w:rPr>
          <w:rFonts w:ascii="Arial" w:hAnsi="Arial" w:cs="Arial"/>
          <w:b/>
          <w:color w:val="auto"/>
        </w:rPr>
        <w:t xml:space="preserve"> w terminie do dnia</w:t>
      </w:r>
      <w:r w:rsidR="00215130" w:rsidRPr="003631F7">
        <w:rPr>
          <w:rFonts w:ascii="Arial" w:hAnsi="Arial" w:cs="Arial"/>
          <w:b/>
          <w:color w:val="auto"/>
        </w:rPr>
        <w:t xml:space="preserve"> </w:t>
      </w:r>
      <w:r w:rsidR="00F24724">
        <w:rPr>
          <w:rFonts w:ascii="Arial" w:hAnsi="Arial" w:cs="Arial"/>
          <w:b/>
          <w:color w:val="auto"/>
        </w:rPr>
        <w:t>17.</w:t>
      </w:r>
      <w:r w:rsidR="00126F7F" w:rsidRPr="003631F7">
        <w:rPr>
          <w:rFonts w:ascii="Arial" w:hAnsi="Arial" w:cs="Arial"/>
          <w:b/>
          <w:color w:val="auto"/>
        </w:rPr>
        <w:t>07</w:t>
      </w:r>
      <w:r w:rsidR="00A2183B" w:rsidRPr="003631F7">
        <w:rPr>
          <w:rFonts w:ascii="Arial" w:hAnsi="Arial" w:cs="Arial"/>
          <w:b/>
          <w:color w:val="auto"/>
        </w:rPr>
        <w:t>.202</w:t>
      </w:r>
      <w:r w:rsidR="00744184" w:rsidRPr="003631F7">
        <w:rPr>
          <w:rFonts w:ascii="Arial" w:hAnsi="Arial" w:cs="Arial"/>
          <w:b/>
          <w:color w:val="auto"/>
        </w:rPr>
        <w:t>3</w:t>
      </w:r>
      <w:r w:rsidR="00A2183B" w:rsidRPr="003631F7">
        <w:rPr>
          <w:rFonts w:ascii="Arial" w:hAnsi="Arial" w:cs="Arial"/>
          <w:b/>
          <w:color w:val="auto"/>
        </w:rPr>
        <w:t xml:space="preserve"> r. </w:t>
      </w:r>
      <w:r w:rsidRPr="003631F7">
        <w:rPr>
          <w:rFonts w:ascii="Arial" w:hAnsi="Arial" w:cs="Arial"/>
          <w:b/>
          <w:color w:val="auto"/>
        </w:rPr>
        <w:t xml:space="preserve">do godz. </w:t>
      </w:r>
      <w:r w:rsidR="002F3058" w:rsidRPr="003631F7">
        <w:rPr>
          <w:rFonts w:ascii="Arial" w:hAnsi="Arial" w:cs="Arial"/>
          <w:b/>
          <w:color w:val="auto"/>
        </w:rPr>
        <w:t>11:45</w:t>
      </w:r>
      <w:r w:rsidR="00A2183B" w:rsidRPr="003631F7">
        <w:rPr>
          <w:rFonts w:ascii="Arial" w:hAnsi="Arial" w:cs="Arial"/>
          <w:b/>
          <w:color w:val="auto"/>
        </w:rPr>
        <w:t>.</w:t>
      </w:r>
    </w:p>
    <w:p w14:paraId="2880E330" w14:textId="4C2FA65F" w:rsidR="0060016F" w:rsidRPr="003631F7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31F7">
        <w:rPr>
          <w:rFonts w:ascii="Arial" w:hAnsi="Arial" w:cs="Arial"/>
          <w:color w:val="auto"/>
        </w:rPr>
        <w:t xml:space="preserve">Otwarcie ofert odbędzie się </w:t>
      </w:r>
      <w:r w:rsidRPr="003631F7">
        <w:rPr>
          <w:rFonts w:ascii="Arial" w:hAnsi="Arial" w:cs="Arial"/>
          <w:b/>
          <w:color w:val="auto"/>
        </w:rPr>
        <w:t>w dniu</w:t>
      </w:r>
      <w:r w:rsidR="00F24724">
        <w:rPr>
          <w:rFonts w:ascii="Arial" w:hAnsi="Arial" w:cs="Arial"/>
          <w:b/>
          <w:color w:val="auto"/>
        </w:rPr>
        <w:t xml:space="preserve"> 17</w:t>
      </w:r>
      <w:bookmarkStart w:id="5" w:name="_GoBack"/>
      <w:bookmarkEnd w:id="5"/>
      <w:r w:rsidR="00126F7F" w:rsidRPr="003631F7">
        <w:rPr>
          <w:rFonts w:ascii="Arial" w:hAnsi="Arial" w:cs="Arial"/>
          <w:b/>
          <w:color w:val="auto"/>
        </w:rPr>
        <w:t>.07</w:t>
      </w:r>
      <w:r w:rsidR="00A2183B" w:rsidRPr="003631F7">
        <w:rPr>
          <w:rFonts w:ascii="Arial" w:hAnsi="Arial" w:cs="Arial"/>
          <w:b/>
          <w:color w:val="auto"/>
        </w:rPr>
        <w:t>.202</w:t>
      </w:r>
      <w:r w:rsidR="00744184" w:rsidRPr="003631F7">
        <w:rPr>
          <w:rFonts w:ascii="Arial" w:hAnsi="Arial" w:cs="Arial"/>
          <w:b/>
          <w:color w:val="auto"/>
        </w:rPr>
        <w:t>3</w:t>
      </w:r>
      <w:r w:rsidR="00A2183B" w:rsidRPr="003631F7">
        <w:rPr>
          <w:rFonts w:ascii="Arial" w:hAnsi="Arial" w:cs="Arial"/>
          <w:b/>
          <w:color w:val="auto"/>
        </w:rPr>
        <w:t xml:space="preserve"> r.</w:t>
      </w:r>
      <w:r w:rsidR="005A7C55" w:rsidRPr="003631F7">
        <w:rPr>
          <w:rFonts w:ascii="Arial" w:hAnsi="Arial" w:cs="Arial"/>
          <w:b/>
          <w:color w:val="auto"/>
        </w:rPr>
        <w:t xml:space="preserve"> </w:t>
      </w:r>
      <w:r w:rsidRPr="003631F7">
        <w:rPr>
          <w:rFonts w:ascii="Arial" w:hAnsi="Arial" w:cs="Arial"/>
          <w:b/>
          <w:color w:val="auto"/>
        </w:rPr>
        <w:t xml:space="preserve">o godz. </w:t>
      </w:r>
      <w:r w:rsidR="002F3058" w:rsidRPr="003631F7">
        <w:rPr>
          <w:rFonts w:ascii="Arial" w:hAnsi="Arial" w:cs="Arial"/>
          <w:b/>
          <w:color w:val="auto"/>
        </w:rPr>
        <w:t>12:00</w:t>
      </w:r>
      <w:r w:rsidR="002C349B" w:rsidRPr="003631F7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638AD49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D40BF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3631F7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64602AB1" w14:textId="77777777" w:rsidR="00D948F2" w:rsidRPr="003631F7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3631F7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3631F7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3631F7">
        <w:rPr>
          <w:rFonts w:ascii="Arial" w:hAnsi="Arial" w:cs="Arial"/>
          <w:iCs/>
          <w:sz w:val="24"/>
          <w:szCs w:val="24"/>
        </w:rPr>
        <w:t>z rozszerzeniem o</w:t>
      </w:r>
      <w:r w:rsidRPr="003631F7">
        <w:rPr>
          <w:rFonts w:ascii="Arial" w:hAnsi="Arial" w:cs="Arial"/>
          <w:sz w:val="24"/>
          <w:szCs w:val="24"/>
        </w:rPr>
        <w:t>:</w:t>
      </w:r>
    </w:p>
    <w:p w14:paraId="5852A715" w14:textId="77777777" w:rsidR="00D948F2" w:rsidRPr="003631F7" w:rsidRDefault="00D948F2" w:rsidP="00D948F2">
      <w:pPr>
        <w:numPr>
          <w:ilvl w:val="0"/>
          <w:numId w:val="35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5E0C836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4B6DBBEC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4BCF33C3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67019050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420A2A0C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odpowiedzialność cywilna za szkody powstałe w związku z przedostaniem się substancji chemicznych do powietrza, wody lub gruntu, w tym koszty poniesione w celu usunięcia lub neutralizacji substancji (szkody środowiskowe),</w:t>
      </w:r>
    </w:p>
    <w:p w14:paraId="1AFBF829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4F6C02A7" w14:textId="77777777" w:rsidR="00D948F2" w:rsidRPr="003631F7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lastRenderedPageBreak/>
        <w:t>odpowiedzialność cywilna za czyste straty finansowe, rozumiane jako szkody majątkowe, niewynikające ze szkody w mieniu lub szkody osobowej.</w:t>
      </w:r>
    </w:p>
    <w:p w14:paraId="7DAE9EA0" w14:textId="77777777" w:rsidR="00D948F2" w:rsidRPr="003631F7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F0857C9" w14:textId="77777777" w:rsidR="00D948F2" w:rsidRPr="003631F7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E1C9701" w14:textId="77777777" w:rsidR="00D948F2" w:rsidRPr="003631F7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9D9EB29" w14:textId="77777777" w:rsidR="00D948F2" w:rsidRPr="003631F7" w:rsidRDefault="00D948F2" w:rsidP="00D948F2">
      <w:pPr>
        <w:numPr>
          <w:ilvl w:val="0"/>
          <w:numId w:val="34"/>
        </w:numPr>
        <w:ind w:hanging="357"/>
        <w:jc w:val="both"/>
        <w:rPr>
          <w:rFonts w:ascii="Garamond" w:hAnsi="Garamond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3631F7">
        <w:rPr>
          <w:rFonts w:ascii="Garamond" w:hAnsi="Garamond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EEF7FA9" w14:textId="0A66F1A3" w:rsidR="00F14ACE" w:rsidRDefault="00F14ACE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RODZIAŁK XIX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427EF1" w14:textId="3C322543" w:rsidR="00613648" w:rsidRPr="003631F7" w:rsidRDefault="0060016F" w:rsidP="00613648">
      <w:pPr>
        <w:pStyle w:val="Akapitzlist"/>
        <w:numPr>
          <w:ilvl w:val="3"/>
          <w:numId w:val="5"/>
        </w:numPr>
        <w:tabs>
          <w:tab w:val="clear" w:pos="276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3631F7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613648" w:rsidRPr="003631F7">
        <w:rPr>
          <w:rFonts w:ascii="Arial" w:hAnsi="Arial" w:cs="Arial"/>
          <w:bCs/>
          <w:sz w:val="24"/>
          <w:szCs w:val="24"/>
        </w:rPr>
        <w:t>jest z</w:t>
      </w:r>
      <w:r w:rsidR="00613648" w:rsidRPr="003631F7">
        <w:rPr>
          <w:rFonts w:ascii="Arial" w:hAnsi="Arial" w:cs="Arial"/>
          <w:sz w:val="24"/>
          <w:szCs w:val="24"/>
        </w:rPr>
        <w:t>apewnienie w okresie pogwarancyjnym prawidłowego funkcjonowania jednostek kogeneracyjnych, wytwarzających energię z biogazu poprzez wykonywanie serwisów okresowych zgodnie z Harmonogramem Serwisowym, Dokumentacją Techniczno-Ruchową i serwisową oraz obowiązującymi przepisami.</w:t>
      </w:r>
    </w:p>
    <w:p w14:paraId="3A838F8D" w14:textId="6EFD086B" w:rsidR="00EB5B86" w:rsidRPr="003631F7" w:rsidRDefault="003E7A90" w:rsidP="009028D7">
      <w:pPr>
        <w:pStyle w:val="Bezodstpw"/>
        <w:numPr>
          <w:ilvl w:val="3"/>
          <w:numId w:val="5"/>
        </w:numPr>
        <w:tabs>
          <w:tab w:val="clear" w:pos="276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613648" w:rsidRPr="003631F7">
        <w:rPr>
          <w:rFonts w:ascii="Arial" w:hAnsi="Arial" w:cs="Arial"/>
          <w:sz w:val="24"/>
          <w:szCs w:val="24"/>
        </w:rPr>
        <w:t xml:space="preserve">obejmuje wykonywanie serwisów okresowych względem jednostek kogeneracyjnych typu: </w:t>
      </w:r>
      <w:r w:rsidR="009028D7" w:rsidRPr="003631F7">
        <w:rPr>
          <w:rFonts w:ascii="Arial" w:hAnsi="Arial" w:cs="Arial"/>
          <w:sz w:val="24"/>
          <w:szCs w:val="24"/>
        </w:rPr>
        <w:t xml:space="preserve">PETRA 300 C produkcji ELTECO GEN </w:t>
      </w:r>
      <w:proofErr w:type="spellStart"/>
      <w:r w:rsidR="009028D7" w:rsidRPr="003631F7">
        <w:rPr>
          <w:rFonts w:ascii="Arial" w:hAnsi="Arial" w:cs="Arial"/>
          <w:sz w:val="24"/>
          <w:szCs w:val="24"/>
        </w:rPr>
        <w:t>s.r.o</w:t>
      </w:r>
      <w:proofErr w:type="spellEnd"/>
      <w:r w:rsidR="009028D7" w:rsidRPr="003631F7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9028D7" w:rsidRPr="003631F7">
        <w:rPr>
          <w:rFonts w:ascii="Arial" w:hAnsi="Arial" w:cs="Arial"/>
          <w:sz w:val="24"/>
          <w:szCs w:val="24"/>
        </w:rPr>
        <w:t>Rosinska</w:t>
      </w:r>
      <w:proofErr w:type="spellEnd"/>
      <w:r w:rsidR="009028D7" w:rsidRPr="003631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8D7" w:rsidRPr="003631F7">
        <w:rPr>
          <w:rFonts w:ascii="Arial" w:hAnsi="Arial" w:cs="Arial"/>
          <w:sz w:val="24"/>
          <w:szCs w:val="24"/>
        </w:rPr>
        <w:t>Cesta</w:t>
      </w:r>
      <w:proofErr w:type="spellEnd"/>
      <w:r w:rsidR="009028D7" w:rsidRPr="003631F7">
        <w:rPr>
          <w:rFonts w:ascii="Arial" w:hAnsi="Arial" w:cs="Arial"/>
          <w:sz w:val="24"/>
          <w:szCs w:val="24"/>
        </w:rPr>
        <w:t xml:space="preserve"> 15, 010-01 </w:t>
      </w:r>
      <w:proofErr w:type="spellStart"/>
      <w:r w:rsidR="009028D7" w:rsidRPr="003631F7">
        <w:rPr>
          <w:rFonts w:ascii="Arial" w:hAnsi="Arial" w:cs="Arial"/>
          <w:sz w:val="24"/>
          <w:szCs w:val="24"/>
        </w:rPr>
        <w:t>Zilina</w:t>
      </w:r>
      <w:proofErr w:type="spellEnd"/>
      <w:r w:rsidR="009028D7" w:rsidRPr="003631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28D7" w:rsidRPr="003631F7">
        <w:rPr>
          <w:rFonts w:ascii="Arial" w:hAnsi="Arial" w:cs="Arial"/>
          <w:sz w:val="24"/>
          <w:szCs w:val="24"/>
        </w:rPr>
        <w:t>Slovac</w:t>
      </w:r>
      <w:proofErr w:type="spellEnd"/>
      <w:r w:rsidR="009028D7" w:rsidRPr="003631F7">
        <w:rPr>
          <w:rFonts w:ascii="Arial" w:hAnsi="Arial" w:cs="Arial"/>
          <w:sz w:val="24"/>
          <w:szCs w:val="24"/>
        </w:rPr>
        <w:t xml:space="preserve"> Republic, o numerze seryjnym 1384JC01007. Serwisy okresowe mają odbywać się na terenie Oczyszczalni Ścieków „Zdroje” zlokalizowanej przy ul. Wspólna 41-43 w Szczecinie. Zakres wykonywanych czynności w ramach serwisów okresowych, okresy czasu pracy, po których należy dokonać serwisów oraz inne warunki wykonania usługi określone są w Umowie stanowiącej Załącznik nr 5 do SWZ. Przewiduje się cykl serwisów obejmujący łącznie 8.000 motogodzin jednostki typu PETRA C, tj. 21 serwisów, a w tym 16 serwisów typu E2, 2 serw</w:t>
      </w:r>
      <w:r w:rsidR="00941532" w:rsidRPr="003631F7">
        <w:rPr>
          <w:rFonts w:ascii="Arial" w:hAnsi="Arial" w:cs="Arial"/>
          <w:sz w:val="24"/>
          <w:szCs w:val="24"/>
        </w:rPr>
        <w:t xml:space="preserve">isów typu E3, 2 serwisów typu E4 i 1 serwis R1. </w:t>
      </w:r>
      <w:r w:rsidR="00613648" w:rsidRPr="003631F7">
        <w:rPr>
          <w:rFonts w:ascii="Arial" w:hAnsi="Arial" w:cs="Arial"/>
          <w:sz w:val="24"/>
          <w:szCs w:val="24"/>
        </w:rPr>
        <w:t xml:space="preserve">Przewidywany cykl serwisowy stanowi jedynie element służący wyborowi </w:t>
      </w:r>
      <w:r w:rsidR="00613648" w:rsidRPr="003631F7">
        <w:rPr>
          <w:rFonts w:ascii="Arial" w:hAnsi="Arial" w:cs="Arial"/>
          <w:sz w:val="24"/>
          <w:szCs w:val="24"/>
        </w:rPr>
        <w:lastRenderedPageBreak/>
        <w:t>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 W ramach umowy Wykonawca zapewni własnym kosztem i staraniem dojazd i pobyt grupy serwisowej oraz dostawę niezbędnych materiałów i części do miejsca wykonywania usługi.</w:t>
      </w:r>
    </w:p>
    <w:p w14:paraId="36BD7C5B" w14:textId="65554F4C" w:rsidR="008B10EC" w:rsidRPr="003631F7" w:rsidRDefault="008B10EC" w:rsidP="00393F50">
      <w:pPr>
        <w:pStyle w:val="Akapitzlist"/>
        <w:numPr>
          <w:ilvl w:val="3"/>
          <w:numId w:val="5"/>
        </w:numPr>
        <w:shd w:val="clear" w:color="auto" w:fill="FFFFFF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3631F7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631F7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3631F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3631F7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 w:rsidRPr="003631F7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EB5B86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4</w:t>
      </w:r>
      <w:r w:rsidRPr="00EB5B8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355134D" w:rsidR="00E51A15" w:rsidRPr="00EB5B86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BB6F94" w:rsidRPr="00EB5B86">
        <w:rPr>
          <w:rFonts w:ascii="Arial" w:hAnsi="Arial" w:cs="Arial"/>
          <w:bCs/>
          <w:sz w:val="24"/>
          <w:szCs w:val="24"/>
        </w:rPr>
        <w:t>5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3547A5" w:rsidRDefault="003547A5" w:rsidP="00EF0384">
      <w:r>
        <w:separator/>
      </w:r>
    </w:p>
  </w:endnote>
  <w:endnote w:type="continuationSeparator" w:id="0">
    <w:p w14:paraId="66B9A16C" w14:textId="77777777" w:rsidR="003547A5" w:rsidRDefault="003547A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3547A5" w:rsidRDefault="003547A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F24724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547A5" w:rsidRDefault="00354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3547A5" w:rsidRDefault="003547A5" w:rsidP="00EF0384">
      <w:r>
        <w:separator/>
      </w:r>
    </w:p>
  </w:footnote>
  <w:footnote w:type="continuationSeparator" w:id="0">
    <w:p w14:paraId="19016399" w14:textId="77777777" w:rsidR="003547A5" w:rsidRDefault="003547A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6A1F194F" w:rsidR="003547A5" w:rsidRPr="003631F7" w:rsidRDefault="003547A5" w:rsidP="00EF0384">
    <w:pPr>
      <w:pStyle w:val="Nagwek"/>
      <w:rPr>
        <w:rFonts w:ascii="Arial" w:hAnsi="Arial" w:cs="Arial"/>
        <w:b/>
      </w:rPr>
    </w:pPr>
    <w:r w:rsidRPr="003631F7">
      <w:rPr>
        <w:rFonts w:ascii="Arial" w:hAnsi="Arial" w:cs="Arial"/>
        <w:b/>
      </w:rPr>
      <w:t>Nr sprawy 37/2023</w:t>
    </w:r>
  </w:p>
  <w:p w14:paraId="29121193" w14:textId="77777777" w:rsidR="003547A5" w:rsidRDefault="00354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D16158"/>
    <w:multiLevelType w:val="hybridMultilevel"/>
    <w:tmpl w:val="C5D4FBAE"/>
    <w:lvl w:ilvl="0" w:tplc="90188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BA1600"/>
    <w:multiLevelType w:val="hybridMultilevel"/>
    <w:tmpl w:val="E17278DC"/>
    <w:lvl w:ilvl="0" w:tplc="2472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96FA7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9"/>
  </w:num>
  <w:num w:numId="4">
    <w:abstractNumId w:val="11"/>
  </w:num>
  <w:num w:numId="5">
    <w:abstractNumId w:val="37"/>
  </w:num>
  <w:num w:numId="6">
    <w:abstractNumId w:val="31"/>
  </w:num>
  <w:num w:numId="7">
    <w:abstractNumId w:val="47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45"/>
  </w:num>
  <w:num w:numId="11">
    <w:abstractNumId w:val="4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39"/>
  </w:num>
  <w:num w:numId="16">
    <w:abstractNumId w:val="13"/>
  </w:num>
  <w:num w:numId="17">
    <w:abstractNumId w:val="42"/>
  </w:num>
  <w:num w:numId="18">
    <w:abstractNumId w:val="50"/>
  </w:num>
  <w:num w:numId="19">
    <w:abstractNumId w:val="48"/>
  </w:num>
  <w:num w:numId="20">
    <w:abstractNumId w:val="25"/>
  </w:num>
  <w:num w:numId="21">
    <w:abstractNumId w:val="16"/>
  </w:num>
  <w:num w:numId="22">
    <w:abstractNumId w:val="33"/>
  </w:num>
  <w:num w:numId="23">
    <w:abstractNumId w:val="34"/>
  </w:num>
  <w:num w:numId="24">
    <w:abstractNumId w:val="32"/>
  </w:num>
  <w:num w:numId="25">
    <w:abstractNumId w:val="38"/>
  </w:num>
  <w:num w:numId="26">
    <w:abstractNumId w:val="41"/>
  </w:num>
  <w:num w:numId="27">
    <w:abstractNumId w:val="21"/>
  </w:num>
  <w:num w:numId="28">
    <w:abstractNumId w:val="35"/>
  </w:num>
  <w:num w:numId="29">
    <w:abstractNumId w:val="40"/>
  </w:num>
  <w:num w:numId="30">
    <w:abstractNumId w:val="19"/>
  </w:num>
  <w:num w:numId="31">
    <w:abstractNumId w:val="43"/>
  </w:num>
  <w:num w:numId="32">
    <w:abstractNumId w:val="30"/>
  </w:num>
  <w:num w:numId="33">
    <w:abstractNumId w:val="15"/>
  </w:num>
  <w:num w:numId="34">
    <w:abstractNumId w:val="14"/>
  </w:num>
  <w:num w:numId="35">
    <w:abstractNumId w:val="22"/>
  </w:num>
  <w:num w:numId="36">
    <w:abstractNumId w:val="46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0"/>
  </w:num>
  <w:num w:numId="43">
    <w:abstractNumId w:val="29"/>
  </w:num>
  <w:num w:numId="44">
    <w:abstractNumId w:val="27"/>
  </w:num>
  <w:num w:numId="45">
    <w:abstractNumId w:val="9"/>
  </w:num>
  <w:num w:numId="46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4F17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850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34F3"/>
    <w:rsid w:val="003140A2"/>
    <w:rsid w:val="0031445D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547A5"/>
    <w:rsid w:val="00361FC6"/>
    <w:rsid w:val="003631F7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45D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565FB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5591B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32E0"/>
    <w:rsid w:val="00845EE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28D7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1532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319"/>
    <w:rsid w:val="009C3E1E"/>
    <w:rsid w:val="009D059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767E6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B7EC5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37A54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2B5F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069F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0D14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45AB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4ACE"/>
    <w:rsid w:val="00F14BF3"/>
    <w:rsid w:val="00F17DCA"/>
    <w:rsid w:val="00F204C6"/>
    <w:rsid w:val="00F21202"/>
    <w:rsid w:val="00F22624"/>
    <w:rsid w:val="00F23189"/>
    <w:rsid w:val="00F241D2"/>
    <w:rsid w:val="00F24724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56C1-5D6E-499C-8330-EEA045E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6827</Words>
  <Characters>40965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18</cp:revision>
  <cp:lastPrinted>2023-07-05T10:24:00Z</cp:lastPrinted>
  <dcterms:created xsi:type="dcterms:W3CDTF">2023-07-04T08:03:00Z</dcterms:created>
  <dcterms:modified xsi:type="dcterms:W3CDTF">2023-07-05T12:20:00Z</dcterms:modified>
</cp:coreProperties>
</file>