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754D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1D18D561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Znak sprawy – ……………….</w:t>
      </w:r>
    </w:p>
    <w:p w14:paraId="5CBEABE0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19D48EB6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0A73A9E5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2497E80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2886B2D8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5287C0BD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3CF9FC4F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5D5140E2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133044F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D38F4E2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17660E" w14:textId="77777777" w:rsidR="00F66A02" w:rsidRDefault="00000000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45B30CEA" w14:textId="77777777" w:rsidR="00F66A02" w:rsidRDefault="00000000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01034115" w14:textId="77777777" w:rsidR="00F66A02" w:rsidRDefault="00F66A02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F588C5A" w14:textId="443697B9" w:rsidR="00D25132" w:rsidRDefault="00000000" w:rsidP="00D25132">
      <w:pPr>
        <w:ind w:left="0" w:hanging="2"/>
        <w:jc w:val="center"/>
        <w:rPr>
          <w:rFonts w:asciiTheme="majorHAnsi" w:eastAsia="Calibri" w:hAnsiTheme="majorHAnsi" w:cstheme="majorHAnsi"/>
          <w:b/>
          <w:bCs/>
          <w:color w:val="auto"/>
          <w:positio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D25132">
        <w:rPr>
          <w:rFonts w:asciiTheme="majorHAnsi" w:hAnsiTheme="majorHAnsi" w:cstheme="majorHAnsi"/>
          <w:b/>
          <w:bCs/>
          <w:sz w:val="22"/>
          <w:szCs w:val="22"/>
        </w:rPr>
        <w:t>Budowa, przebudowa dróg gminnych w Gubinie dla poprawy dostępności komunikacyjnej”</w:t>
      </w:r>
    </w:p>
    <w:p w14:paraId="7A6E88AB" w14:textId="77777777" w:rsidR="00F66A02" w:rsidRDefault="00F66A02" w:rsidP="00D25132">
      <w:pPr>
        <w:ind w:leftChars="0" w:left="0" w:firstLineChars="0" w:firstLine="0"/>
        <w:rPr>
          <w:rFonts w:ascii="Calibri" w:eastAsia="Calibri" w:hAnsi="Calibri" w:cs="Calibri"/>
          <w:b/>
        </w:rPr>
      </w:pPr>
    </w:p>
    <w:p w14:paraId="7D7E11C3" w14:textId="77777777" w:rsidR="00F66A02" w:rsidRDefault="00000000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687C599A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5865B37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E660089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2F3A0B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D2B3A2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E41F63D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05854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3996F83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57C061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podać mającą zastosowanie podstawę wykluczenia spośród wymienionych w art. 108 ust. 1 lub art. 109 ust. 1 pkt 4, 5, 7 ustawy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717C2BD7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Jednocześnie oświadczam/my, że w związku z ww. okolicznością, na podstawie art. 110 ust 2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podjąłem/ podjęliśmy następujące środki naprawcze:</w:t>
      </w:r>
    </w:p>
    <w:p w14:paraId="43AAD8CE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4C40DD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611295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7B12D616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AC02C7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DF35EA4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C8284F5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6337A81" w14:textId="77777777" w:rsidR="00F66A02" w:rsidRDefault="00000000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FEF75FD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08E3D8E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BDC57D6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22921E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C4C7FE2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D2EC07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FB583BD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18BB02B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F2388A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6FD495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1E3B38CA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0FE5CFF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94284A5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27E777E6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5EF70BE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7DC52015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E6CB799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7BCC26B2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1F56AC1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0D6421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C6FCAF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6FD8B657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7D80F9B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DB8BA4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8906B8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D38927" w14:textId="77777777" w:rsidR="00F66A0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C415B82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26068DD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7A3A992" w14:textId="77777777" w:rsidR="00F66A02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>
        <w:rPr>
          <w:rFonts w:ascii="Calibri" w:eastAsia="Calibri" w:hAnsi="Calibri" w:cs="Calibri"/>
          <w:sz w:val="20"/>
          <w:szCs w:val="20"/>
        </w:rPr>
        <w:br/>
        <w:t>z Krajowego Rejestru Sądowego, Centralnej Ewidencji i Informacji o Działalności Gospodarczej lub innego właściwego rejestru:</w:t>
      </w:r>
    </w:p>
    <w:p w14:paraId="6CAD2439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539BE9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912791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Dotyczy Wykonawcy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6A7AB10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ems.ms.gov.pl</w:t>
        </w:r>
      </w:hyperlink>
      <w:r>
        <w:rPr>
          <w:rFonts w:ascii="Calibri" w:eastAsia="Calibri" w:hAnsi="Calibri" w:cs="Calibri"/>
          <w:sz w:val="22"/>
          <w:szCs w:val="22"/>
        </w:rPr>
        <w:t xml:space="preserve">*  lub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prod.ceidg.gov.pl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*    lub inna ...........................................*</w:t>
      </w:r>
    </w:p>
    <w:p w14:paraId="695A3FEE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653735D" w14:textId="77777777" w:rsidR="00F66A02" w:rsidRDefault="00F66A0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A7D91D4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Dotyczy podmiotu udostępniającego zasoby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E5019BB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ems.ms.gov.pl</w:t>
        </w:r>
      </w:hyperlink>
      <w:r>
        <w:rPr>
          <w:rFonts w:ascii="Calibri" w:eastAsia="Calibri" w:hAnsi="Calibri" w:cs="Calibri"/>
          <w:sz w:val="22"/>
          <w:szCs w:val="22"/>
        </w:rPr>
        <w:t xml:space="preserve">*  lub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prod.ceidg.gov.pl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*    lub inna ...........................................*</w:t>
      </w:r>
    </w:p>
    <w:p w14:paraId="31F7D8C0" w14:textId="77777777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0C4311F9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415373B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CF487A2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C042A58" w14:textId="77777777" w:rsidR="00F66A02" w:rsidRDefault="00F66A02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6D9394E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7815D1" w14:textId="03EA148D" w:rsidR="00F66A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………………………………….………, dnia …………202</w:t>
      </w:r>
      <w:r w:rsidR="00D25132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67E9BA68" w14:textId="77777777" w:rsidR="00F66A02" w:rsidRDefault="00F6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66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D653" w14:textId="77777777" w:rsidR="00D24929" w:rsidRDefault="00D24929">
      <w:pPr>
        <w:spacing w:line="240" w:lineRule="auto"/>
        <w:ind w:left="0" w:hanging="2"/>
      </w:pPr>
      <w:r>
        <w:separator/>
      </w:r>
    </w:p>
  </w:endnote>
  <w:endnote w:type="continuationSeparator" w:id="0">
    <w:p w14:paraId="2CD32572" w14:textId="77777777" w:rsidR="00D24929" w:rsidRDefault="00D249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965" w14:textId="77777777" w:rsidR="00F66A02" w:rsidRDefault="00F6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9E57" w14:textId="77777777" w:rsidR="00F66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Strona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5374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z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5374D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49D04E3D" w14:textId="77777777" w:rsidR="00F66A02" w:rsidRDefault="00F6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FA62" w14:textId="77777777" w:rsidR="00F66A02" w:rsidRDefault="00F6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3954" w14:textId="77777777" w:rsidR="00D24929" w:rsidRDefault="00D24929">
      <w:pPr>
        <w:spacing w:line="240" w:lineRule="auto"/>
        <w:ind w:left="0" w:hanging="2"/>
      </w:pPr>
      <w:r>
        <w:separator/>
      </w:r>
    </w:p>
  </w:footnote>
  <w:footnote w:type="continuationSeparator" w:id="0">
    <w:p w14:paraId="24156EBC" w14:textId="77777777" w:rsidR="00D24929" w:rsidRDefault="00D249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E477" w14:textId="77777777" w:rsidR="00F66A02" w:rsidRDefault="00F6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2CCD" w14:textId="77777777" w:rsidR="00F66A0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DA15C93" wp14:editId="62696BF6">
          <wp:extent cx="1460298" cy="695614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197EE1" w14:textId="77777777" w:rsidR="00F66A02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0" w:right="-142" w:hanging="2"/>
      <w:jc w:val="center"/>
      <w:rPr>
        <w:rFonts w:ascii="Calibri" w:eastAsia="Calibri" w:hAnsi="Calibri" w:cs="Calibri"/>
        <w:i/>
        <w:sz w:val="18"/>
        <w:szCs w:val="18"/>
      </w:rPr>
    </w:pPr>
    <w:bookmarkStart w:id="1" w:name="_heading=h.3dy6vkm" w:colFirst="0" w:colLast="0"/>
    <w:bookmarkEnd w:id="1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0C253F61" w14:textId="77777777" w:rsidR="00F66A02" w:rsidRDefault="00F6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DA63" w14:textId="77777777" w:rsidR="00F66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  <w:r>
      <w:rPr>
        <w:noProof/>
      </w:rPr>
      <w:drawing>
        <wp:inline distT="0" distB="0" distL="0" distR="0" wp14:anchorId="015FA040" wp14:editId="4C936F98">
          <wp:extent cx="1460298" cy="695614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02"/>
    <w:rsid w:val="00105874"/>
    <w:rsid w:val="0095374D"/>
    <w:rsid w:val="00D24929"/>
    <w:rsid w:val="00D25132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9946"/>
  <w15:docId w15:val="{AF9CABD2-48F6-473C-A1B7-154052E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SmkNQk+lp+A/5XWDLzmG3wkwg==">CgMxLjAyCGguZ2pkZ3hzMgloLjNkeTZ2a204AHIhMTIxZDJwbGFNMEtqMG9lOFBhWlVoeHh0aXpCVmNvSVFX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4</cp:revision>
  <dcterms:created xsi:type="dcterms:W3CDTF">2024-03-06T08:42:00Z</dcterms:created>
  <dcterms:modified xsi:type="dcterms:W3CDTF">2024-03-19T07:32:00Z</dcterms:modified>
</cp:coreProperties>
</file>