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B5" w:rsidRPr="002778B5" w:rsidRDefault="002778B5" w:rsidP="002778B5">
      <w:pPr>
        <w:jc w:val="center"/>
        <w:rPr>
          <w:rFonts w:cstheme="minorHAnsi"/>
          <w:b/>
          <w:sz w:val="24"/>
          <w:szCs w:val="24"/>
        </w:rPr>
      </w:pPr>
      <w:r w:rsidRPr="002778B5">
        <w:rPr>
          <w:rFonts w:cstheme="minorHAnsi"/>
          <w:b/>
          <w:sz w:val="24"/>
          <w:szCs w:val="24"/>
        </w:rPr>
        <w:t>Opis przedmiotu zamówienia</w:t>
      </w:r>
    </w:p>
    <w:p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</w:p>
    <w:p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>IZRK.271.1.2021</w:t>
      </w:r>
    </w:p>
    <w:p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</w:p>
    <w:p w:rsidR="002778B5" w:rsidRDefault="002778B5" w:rsidP="002778B5">
      <w:pPr>
        <w:jc w:val="both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 xml:space="preserve">Przedmiotem </w:t>
      </w:r>
      <w:r w:rsidRPr="002778B5">
        <w:rPr>
          <w:rFonts w:cstheme="minorHAnsi"/>
          <w:sz w:val="24"/>
          <w:szCs w:val="24"/>
        </w:rPr>
        <w:t xml:space="preserve">zamówienia </w:t>
      </w:r>
      <w:r w:rsidRPr="002778B5">
        <w:rPr>
          <w:rFonts w:cstheme="minorHAnsi"/>
          <w:sz w:val="24"/>
          <w:szCs w:val="24"/>
        </w:rPr>
        <w:t>jest rozbudowa budynku</w:t>
      </w:r>
      <w:r>
        <w:rPr>
          <w:rFonts w:cstheme="minorHAnsi"/>
          <w:sz w:val="24"/>
          <w:szCs w:val="24"/>
        </w:rPr>
        <w:t xml:space="preserve"> OSP w Nowym Oryszewie – etap III – znajdującego się na działce nr </w:t>
      </w:r>
      <w:proofErr w:type="spellStart"/>
      <w:r>
        <w:rPr>
          <w:rFonts w:cstheme="minorHAnsi"/>
          <w:sz w:val="24"/>
          <w:szCs w:val="24"/>
        </w:rPr>
        <w:t>ewid</w:t>
      </w:r>
      <w:proofErr w:type="spellEnd"/>
      <w:r>
        <w:rPr>
          <w:rFonts w:cstheme="minorHAnsi"/>
          <w:sz w:val="24"/>
          <w:szCs w:val="24"/>
        </w:rPr>
        <w:t>. 233 położonej</w:t>
      </w:r>
      <w:r w:rsidRPr="002778B5">
        <w:rPr>
          <w:rFonts w:cstheme="minorHAnsi"/>
          <w:sz w:val="24"/>
          <w:szCs w:val="24"/>
        </w:rPr>
        <w:t xml:space="preserve"> w miejscowości Nowy Orys</w:t>
      </w:r>
      <w:r>
        <w:rPr>
          <w:rFonts w:cstheme="minorHAnsi"/>
          <w:sz w:val="24"/>
          <w:szCs w:val="24"/>
        </w:rPr>
        <w:t xml:space="preserve">zew, w obrębie geodezyjnym Nowy </w:t>
      </w:r>
      <w:r w:rsidRPr="002778B5">
        <w:rPr>
          <w:rFonts w:cstheme="minorHAnsi"/>
          <w:sz w:val="24"/>
          <w:szCs w:val="24"/>
        </w:rPr>
        <w:t>Oryszew w gminie Wiskitki</w:t>
      </w:r>
      <w:r>
        <w:rPr>
          <w:rFonts w:cstheme="minorHAnsi"/>
          <w:sz w:val="24"/>
          <w:szCs w:val="24"/>
        </w:rPr>
        <w:t>. Działka jest zarządzana przez Ochotniczą Straż Pożarną w</w:t>
      </w:r>
      <w:r w:rsidRPr="002778B5">
        <w:rPr>
          <w:rFonts w:cstheme="minorHAnsi"/>
          <w:sz w:val="24"/>
          <w:szCs w:val="24"/>
        </w:rPr>
        <w:t xml:space="preserve"> Nowy</w:t>
      </w:r>
      <w:r>
        <w:rPr>
          <w:rFonts w:cstheme="minorHAnsi"/>
          <w:sz w:val="24"/>
          <w:szCs w:val="24"/>
        </w:rPr>
        <w:t>m</w:t>
      </w:r>
      <w:r w:rsidRPr="002778B5">
        <w:rPr>
          <w:rFonts w:cstheme="minorHAnsi"/>
          <w:sz w:val="24"/>
          <w:szCs w:val="24"/>
        </w:rPr>
        <w:t xml:space="preserve"> Oryszew</w:t>
      </w:r>
      <w:r>
        <w:rPr>
          <w:rFonts w:cstheme="minorHAnsi"/>
          <w:sz w:val="24"/>
          <w:szCs w:val="24"/>
        </w:rPr>
        <w:t>ie</w:t>
      </w:r>
      <w:r w:rsidRPr="002778B5">
        <w:rPr>
          <w:rFonts w:cstheme="minorHAnsi"/>
          <w:sz w:val="24"/>
          <w:szCs w:val="24"/>
        </w:rPr>
        <w:t xml:space="preserve"> i jest zagospodarowana. </w:t>
      </w:r>
      <w:r>
        <w:rPr>
          <w:rFonts w:cstheme="minorHAnsi"/>
          <w:sz w:val="24"/>
          <w:szCs w:val="24"/>
        </w:rPr>
        <w:t>Właścicielem jest Gmina Wiskitki.</w:t>
      </w:r>
    </w:p>
    <w:p w:rsidR="002778B5" w:rsidRDefault="002778B5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 występują w terenie </w:t>
      </w:r>
      <w:r w:rsidRPr="002778B5">
        <w:rPr>
          <w:rFonts w:cstheme="minorHAnsi"/>
          <w:sz w:val="24"/>
          <w:szCs w:val="24"/>
        </w:rPr>
        <w:t>elementy zagospodarowania działki mogące stwarzać zagro</w:t>
      </w:r>
      <w:r>
        <w:rPr>
          <w:rFonts w:cstheme="minorHAnsi"/>
          <w:sz w:val="24"/>
          <w:szCs w:val="24"/>
        </w:rPr>
        <w:t>żenie bezpieczeństwa i zdrowia ludzi.</w:t>
      </w:r>
      <w:r w:rsidRPr="002778B5">
        <w:t xml:space="preserve"> </w:t>
      </w:r>
      <w:r w:rsidRPr="002778B5">
        <w:rPr>
          <w:rFonts w:cstheme="minorHAnsi"/>
          <w:sz w:val="24"/>
          <w:szCs w:val="24"/>
        </w:rPr>
        <w:t>Projektowana rozbudowa nie tworzy zagrożeń dla środowiska natu</w:t>
      </w:r>
      <w:r>
        <w:rPr>
          <w:rFonts w:cstheme="minorHAnsi"/>
          <w:sz w:val="24"/>
          <w:szCs w:val="24"/>
        </w:rPr>
        <w:t xml:space="preserve">ralnego oraz higieny i zdrowia </w:t>
      </w:r>
      <w:r w:rsidRPr="002778B5">
        <w:rPr>
          <w:rFonts w:cstheme="minorHAnsi"/>
          <w:sz w:val="24"/>
          <w:szCs w:val="24"/>
        </w:rPr>
        <w:t>użytkowników. Projektowane elementy nie zostały zaliczone do inwes</w:t>
      </w:r>
      <w:r>
        <w:rPr>
          <w:rFonts w:cstheme="minorHAnsi"/>
          <w:sz w:val="24"/>
          <w:szCs w:val="24"/>
        </w:rPr>
        <w:t xml:space="preserve">tycji mogących pogorszyć stan 5 </w:t>
      </w:r>
      <w:r w:rsidRPr="002778B5">
        <w:rPr>
          <w:rFonts w:cstheme="minorHAnsi"/>
          <w:sz w:val="24"/>
          <w:szCs w:val="24"/>
        </w:rPr>
        <w:t>środowiska naturalnego. Obszar oddziaływania inwestycji mieści si</w:t>
      </w:r>
      <w:r>
        <w:rPr>
          <w:rFonts w:cstheme="minorHAnsi"/>
          <w:sz w:val="24"/>
          <w:szCs w:val="24"/>
        </w:rPr>
        <w:t xml:space="preserve">ę w granicach obszaru objętego </w:t>
      </w:r>
      <w:r w:rsidRPr="002778B5">
        <w:rPr>
          <w:rFonts w:cstheme="minorHAnsi"/>
          <w:sz w:val="24"/>
          <w:szCs w:val="24"/>
        </w:rPr>
        <w:t>opracowaniem.</w:t>
      </w:r>
    </w:p>
    <w:p w:rsidR="002778B5" w:rsidRDefault="002778B5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Teren robót nie jest objęty ochroną konserwatora zabytków.</w:t>
      </w:r>
      <w:r w:rsidRPr="002778B5">
        <w:t xml:space="preserve"> </w:t>
      </w:r>
      <w:r w:rsidRPr="002778B5">
        <w:rPr>
          <w:rFonts w:cstheme="minorHAnsi"/>
          <w:sz w:val="24"/>
          <w:szCs w:val="24"/>
        </w:rPr>
        <w:t>Działki przeznaczone pod inwestycje nie są objęte obszarem eksploatacji górniczej</w:t>
      </w:r>
      <w:r>
        <w:rPr>
          <w:rFonts w:cstheme="minorHAnsi"/>
          <w:sz w:val="24"/>
          <w:szCs w:val="24"/>
        </w:rPr>
        <w:t>.</w:t>
      </w:r>
    </w:p>
    <w:p w:rsidR="002778B5" w:rsidRDefault="002778B5" w:rsidP="002778B5">
      <w:pPr>
        <w:jc w:val="both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>Istniejący budynek wybudowano w technologii tradycyjnej murowan</w:t>
      </w:r>
      <w:r>
        <w:rPr>
          <w:rFonts w:cstheme="minorHAnsi"/>
          <w:sz w:val="24"/>
          <w:szCs w:val="24"/>
        </w:rPr>
        <w:t xml:space="preserve">ej. Ściany budynku wykonane są </w:t>
      </w:r>
      <w:r w:rsidRPr="002778B5">
        <w:rPr>
          <w:rFonts w:cstheme="minorHAnsi"/>
          <w:sz w:val="24"/>
          <w:szCs w:val="24"/>
        </w:rPr>
        <w:t>z gazobetonu oraz cegły silikatowej na zaprawie cementowo-wapienn</w:t>
      </w:r>
      <w:r>
        <w:rPr>
          <w:rFonts w:cstheme="minorHAnsi"/>
          <w:sz w:val="24"/>
          <w:szCs w:val="24"/>
        </w:rPr>
        <w:t>ej, otynkowane z zewnątrz</w:t>
      </w:r>
      <w:r w:rsidRPr="002778B5">
        <w:rPr>
          <w:rFonts w:cstheme="minorHAnsi"/>
          <w:sz w:val="24"/>
          <w:szCs w:val="24"/>
        </w:rPr>
        <w:t>. Dach konstrukcji żelbetowej – stropodach kryty p</w:t>
      </w:r>
      <w:r>
        <w:rPr>
          <w:rFonts w:cstheme="minorHAnsi"/>
          <w:sz w:val="24"/>
          <w:szCs w:val="24"/>
        </w:rPr>
        <w:t xml:space="preserve">apą na lepiku. Na ścianach nie </w:t>
      </w:r>
      <w:r w:rsidRPr="002778B5">
        <w:rPr>
          <w:rFonts w:cstheme="minorHAnsi"/>
          <w:sz w:val="24"/>
          <w:szCs w:val="24"/>
        </w:rPr>
        <w:t xml:space="preserve">zauważono </w:t>
      </w:r>
      <w:r>
        <w:rPr>
          <w:rFonts w:cstheme="minorHAnsi"/>
          <w:sz w:val="24"/>
          <w:szCs w:val="24"/>
        </w:rPr>
        <w:t xml:space="preserve">większych </w:t>
      </w:r>
      <w:r w:rsidRPr="002778B5">
        <w:rPr>
          <w:rFonts w:cstheme="minorHAnsi"/>
          <w:sz w:val="24"/>
          <w:szCs w:val="24"/>
        </w:rPr>
        <w:t>spękań</w:t>
      </w:r>
      <w:r>
        <w:rPr>
          <w:rFonts w:cstheme="minorHAnsi"/>
          <w:sz w:val="24"/>
          <w:szCs w:val="24"/>
        </w:rPr>
        <w:t>,</w:t>
      </w:r>
      <w:r w:rsidRPr="002778B5">
        <w:rPr>
          <w:rFonts w:cstheme="minorHAnsi"/>
          <w:sz w:val="24"/>
          <w:szCs w:val="24"/>
        </w:rPr>
        <w:t xml:space="preserve"> ani rys jak również odchyleń ścian od p</w:t>
      </w:r>
      <w:r>
        <w:rPr>
          <w:rFonts w:cstheme="minorHAnsi"/>
          <w:sz w:val="24"/>
          <w:szCs w:val="24"/>
        </w:rPr>
        <w:t xml:space="preserve">ionu. Ściany posadowione są na </w:t>
      </w:r>
      <w:r w:rsidRPr="002778B5">
        <w:rPr>
          <w:rFonts w:cstheme="minorHAnsi"/>
          <w:sz w:val="24"/>
          <w:szCs w:val="24"/>
        </w:rPr>
        <w:t xml:space="preserve">betonowym monolitycznym fundamencie. Zarówno fundament jak i </w:t>
      </w:r>
      <w:r>
        <w:rPr>
          <w:rFonts w:cstheme="minorHAnsi"/>
          <w:sz w:val="24"/>
          <w:szCs w:val="24"/>
        </w:rPr>
        <w:t xml:space="preserve">ściany nie wykazują spękań ani </w:t>
      </w:r>
      <w:r w:rsidRPr="002778B5">
        <w:rPr>
          <w:rFonts w:cstheme="minorHAnsi"/>
          <w:sz w:val="24"/>
          <w:szCs w:val="24"/>
        </w:rPr>
        <w:t xml:space="preserve">zawilgoceń. Na fundament nie działają agresywne wody </w:t>
      </w:r>
      <w:r>
        <w:rPr>
          <w:rFonts w:cstheme="minorHAnsi"/>
          <w:sz w:val="24"/>
          <w:szCs w:val="24"/>
        </w:rPr>
        <w:t xml:space="preserve">gruntowe. Podłoże gruntowe pod </w:t>
      </w:r>
      <w:r w:rsidRPr="002778B5">
        <w:rPr>
          <w:rFonts w:cstheme="minorHAnsi"/>
          <w:sz w:val="24"/>
          <w:szCs w:val="24"/>
        </w:rPr>
        <w:t>fundamentami tworzą gliny piaszczyste, na poziomie posadowieni</w:t>
      </w:r>
      <w:r>
        <w:rPr>
          <w:rFonts w:cstheme="minorHAnsi"/>
          <w:sz w:val="24"/>
          <w:szCs w:val="24"/>
        </w:rPr>
        <w:t xml:space="preserve">a istniejących fundamentów nie </w:t>
      </w:r>
      <w:r w:rsidRPr="002778B5">
        <w:rPr>
          <w:rFonts w:cstheme="minorHAnsi"/>
          <w:sz w:val="24"/>
          <w:szCs w:val="24"/>
        </w:rPr>
        <w:t>stwierdza się występowania wód gruntowych. W budynku nie stwi</w:t>
      </w:r>
      <w:r>
        <w:rPr>
          <w:rFonts w:cstheme="minorHAnsi"/>
          <w:sz w:val="24"/>
          <w:szCs w:val="24"/>
        </w:rPr>
        <w:t xml:space="preserve">erdza się przekroczenia stanów </w:t>
      </w:r>
      <w:r w:rsidRPr="002778B5">
        <w:rPr>
          <w:rFonts w:cstheme="minorHAnsi"/>
          <w:sz w:val="24"/>
          <w:szCs w:val="24"/>
        </w:rPr>
        <w:t>granicznych nośności i użytkowania. Stan techniczny budynku</w:t>
      </w:r>
      <w:r>
        <w:rPr>
          <w:rFonts w:cstheme="minorHAnsi"/>
          <w:sz w:val="24"/>
          <w:szCs w:val="24"/>
        </w:rPr>
        <w:t xml:space="preserve"> pozwala na roboty remontowe i rozbudowę.</w:t>
      </w:r>
    </w:p>
    <w:p w:rsidR="002778B5" w:rsidRPr="002778B5" w:rsidRDefault="002778B5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</w:t>
      </w:r>
      <w:r w:rsidRPr="002778B5">
        <w:rPr>
          <w:rFonts w:cstheme="minorHAnsi"/>
          <w:sz w:val="24"/>
          <w:szCs w:val="24"/>
        </w:rPr>
        <w:t xml:space="preserve">przeprowadzonej wizji lokalnej oraz przeanalizowaniu dostępnych </w:t>
      </w:r>
      <w:r>
        <w:rPr>
          <w:rFonts w:cstheme="minorHAnsi"/>
          <w:sz w:val="24"/>
          <w:szCs w:val="24"/>
        </w:rPr>
        <w:t xml:space="preserve">dokumentów - stwierdza się, że </w:t>
      </w:r>
      <w:r w:rsidRPr="002778B5">
        <w:rPr>
          <w:rFonts w:cstheme="minorHAnsi"/>
          <w:sz w:val="24"/>
          <w:szCs w:val="24"/>
        </w:rPr>
        <w:t>istniejący budynek znajduje się w stanie technicznym umożliwiają</w:t>
      </w:r>
      <w:r>
        <w:rPr>
          <w:rFonts w:cstheme="minorHAnsi"/>
          <w:sz w:val="24"/>
          <w:szCs w:val="24"/>
        </w:rPr>
        <w:t xml:space="preserve">cym projektowaną przebudowę i </w:t>
      </w:r>
      <w:r w:rsidRPr="002778B5">
        <w:rPr>
          <w:rFonts w:cstheme="minorHAnsi"/>
          <w:sz w:val="24"/>
          <w:szCs w:val="24"/>
        </w:rPr>
        <w:t>rozbudowę. Roboty zostały wykonane zgodnie ze sztuką bud</w:t>
      </w:r>
      <w:r>
        <w:rPr>
          <w:rFonts w:cstheme="minorHAnsi"/>
          <w:sz w:val="24"/>
          <w:szCs w:val="24"/>
        </w:rPr>
        <w:t xml:space="preserve">owlaną, elementy konstrukcyjne </w:t>
      </w:r>
      <w:r w:rsidRPr="002778B5">
        <w:rPr>
          <w:rFonts w:cstheme="minorHAnsi"/>
          <w:sz w:val="24"/>
          <w:szCs w:val="24"/>
        </w:rPr>
        <w:t>bezpiecznie przeniosą dodatkowe obciążenia użytkowe, można wykonać rozbudowę budynku.</w:t>
      </w:r>
    </w:p>
    <w:p w:rsidR="002778B5" w:rsidRDefault="002778B5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Budynek przeszedł już dwa etapy robót budowlanych, opisane odpowiednio w dokumentach postępowania:</w:t>
      </w:r>
    </w:p>
    <w:p w:rsidR="002778B5" w:rsidRDefault="002778B5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Etap I – </w:t>
      </w:r>
      <w:hyperlink r:id="rId6" w:history="1">
        <w:r w:rsidRPr="006A5DA8">
          <w:rPr>
            <w:rStyle w:val="Hipercze"/>
            <w:rFonts w:cstheme="minorHAnsi"/>
            <w:sz w:val="24"/>
            <w:szCs w:val="24"/>
          </w:rPr>
          <w:t>https://wiskitki.bip.net.pl/?a=3439</w:t>
        </w:r>
      </w:hyperlink>
    </w:p>
    <w:p w:rsidR="002778B5" w:rsidRDefault="002778B5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Etap II – </w:t>
      </w:r>
      <w:hyperlink r:id="rId7" w:history="1">
        <w:r w:rsidRPr="006A5DA8">
          <w:rPr>
            <w:rStyle w:val="Hipercze"/>
            <w:rFonts w:cstheme="minorHAnsi"/>
            <w:sz w:val="24"/>
            <w:szCs w:val="24"/>
          </w:rPr>
          <w:t>https://wiskitki.bip.net.pl/?a=4325</w:t>
        </w:r>
      </w:hyperlink>
    </w:p>
    <w:p w:rsidR="002778B5" w:rsidRDefault="002778B5" w:rsidP="002778B5">
      <w:pPr>
        <w:rPr>
          <w:rFonts w:cstheme="minorHAnsi"/>
          <w:sz w:val="24"/>
          <w:szCs w:val="24"/>
        </w:rPr>
      </w:pPr>
    </w:p>
    <w:p w:rsidR="002778B5" w:rsidRPr="002778B5" w:rsidRDefault="002778B5" w:rsidP="006520F6">
      <w:pPr>
        <w:jc w:val="both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>Zamawiający w niniejszym postepowaniu określa oczekiwany zakres robó</w:t>
      </w:r>
      <w:r>
        <w:rPr>
          <w:rFonts w:cstheme="minorHAnsi"/>
          <w:sz w:val="24"/>
          <w:szCs w:val="24"/>
        </w:rPr>
        <w:t xml:space="preserve">t jak w </w:t>
      </w:r>
      <w:r w:rsidRPr="002778B5">
        <w:rPr>
          <w:rFonts w:cstheme="minorHAnsi"/>
          <w:sz w:val="24"/>
          <w:szCs w:val="24"/>
        </w:rPr>
        <w:t xml:space="preserve">załączonym do </w:t>
      </w:r>
      <w:r>
        <w:rPr>
          <w:rFonts w:cstheme="minorHAnsi"/>
          <w:sz w:val="24"/>
          <w:szCs w:val="24"/>
        </w:rPr>
        <w:t xml:space="preserve">dokumentów postępowania przedmiarze. </w:t>
      </w:r>
      <w:r w:rsidRPr="002778B5">
        <w:rPr>
          <w:rFonts w:cstheme="minorHAnsi"/>
          <w:sz w:val="24"/>
          <w:szCs w:val="24"/>
        </w:rPr>
        <w:t>Szczegółowy zakres przedmiotu zamówienia z wyszczególnieniem</w:t>
      </w:r>
      <w:r>
        <w:rPr>
          <w:rFonts w:cstheme="minorHAnsi"/>
          <w:sz w:val="24"/>
          <w:szCs w:val="24"/>
        </w:rPr>
        <w:t xml:space="preserve"> pozycji tworzących zamówienie </w:t>
      </w:r>
      <w:r w:rsidRPr="002778B5">
        <w:rPr>
          <w:rFonts w:cstheme="minorHAnsi"/>
          <w:sz w:val="24"/>
          <w:szCs w:val="24"/>
        </w:rPr>
        <w:t>oraz wymagania Zamawiającego dotyczące parametrów te</w:t>
      </w:r>
      <w:r>
        <w:rPr>
          <w:rFonts w:cstheme="minorHAnsi"/>
          <w:sz w:val="24"/>
          <w:szCs w:val="24"/>
        </w:rPr>
        <w:t xml:space="preserve">chnicznych określa dokumentacja </w:t>
      </w:r>
      <w:r w:rsidRPr="002778B5">
        <w:rPr>
          <w:rFonts w:cstheme="minorHAnsi"/>
          <w:sz w:val="24"/>
          <w:szCs w:val="24"/>
        </w:rPr>
        <w:t>projektowa załączona do niniejszej specyfikacji oraz przedmiar ro</w:t>
      </w:r>
      <w:r>
        <w:rPr>
          <w:rFonts w:cstheme="minorHAnsi"/>
          <w:sz w:val="24"/>
          <w:szCs w:val="24"/>
        </w:rPr>
        <w:t xml:space="preserve">bót, projekt oraz specyfikacja </w:t>
      </w:r>
      <w:r w:rsidRPr="002778B5">
        <w:rPr>
          <w:rFonts w:cstheme="minorHAnsi"/>
          <w:sz w:val="24"/>
          <w:szCs w:val="24"/>
        </w:rPr>
        <w:t>techniczna wykonania i odbioru robót budowlanych</w:t>
      </w:r>
      <w:r>
        <w:rPr>
          <w:rFonts w:cstheme="minorHAnsi"/>
          <w:sz w:val="24"/>
          <w:szCs w:val="24"/>
        </w:rPr>
        <w:t>, a także</w:t>
      </w:r>
      <w:r w:rsidRPr="002778B5">
        <w:rPr>
          <w:rFonts w:cstheme="minorHAnsi"/>
          <w:sz w:val="24"/>
          <w:szCs w:val="24"/>
        </w:rPr>
        <w:t xml:space="preserve"> wzór umowy</w:t>
      </w:r>
      <w:r w:rsidR="006520F6">
        <w:rPr>
          <w:rFonts w:cstheme="minorHAnsi"/>
          <w:sz w:val="24"/>
          <w:szCs w:val="24"/>
        </w:rPr>
        <w:t>, której projekt stanowi załącznik do SWZ</w:t>
      </w:r>
      <w:r w:rsidRPr="002778B5">
        <w:rPr>
          <w:rFonts w:cstheme="minorHAnsi"/>
          <w:sz w:val="24"/>
          <w:szCs w:val="24"/>
        </w:rPr>
        <w:t>.</w:t>
      </w:r>
    </w:p>
    <w:p w:rsidR="002778B5" w:rsidRPr="002778B5" w:rsidRDefault="002778B5" w:rsidP="006520F6">
      <w:pPr>
        <w:jc w:val="both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>Zamawiający informuje, iż przedmiary przekazane wykonawcom pełnią funkcję jedynie pomocniczą (informacyjną) przy kalkulacji ceny przy składaniu ofert przez Wy</w:t>
      </w:r>
      <w:r w:rsidR="006520F6">
        <w:rPr>
          <w:rFonts w:cstheme="minorHAnsi"/>
          <w:sz w:val="24"/>
          <w:szCs w:val="24"/>
        </w:rPr>
        <w:t xml:space="preserve">konawców. Przygotowując oferty </w:t>
      </w:r>
      <w:r w:rsidRPr="002778B5">
        <w:rPr>
          <w:rFonts w:cstheme="minorHAnsi"/>
          <w:sz w:val="24"/>
          <w:szCs w:val="24"/>
        </w:rPr>
        <w:t>Wykonawcy powinni sprawdzić zgodność przedmiarów z pozo</w:t>
      </w:r>
      <w:r w:rsidR="006520F6">
        <w:rPr>
          <w:rFonts w:cstheme="minorHAnsi"/>
          <w:sz w:val="24"/>
          <w:szCs w:val="24"/>
        </w:rPr>
        <w:t xml:space="preserve">stałymi częściami dokumentacji projektowej. </w:t>
      </w:r>
      <w:r w:rsidRPr="002778B5">
        <w:rPr>
          <w:rFonts w:cstheme="minorHAnsi"/>
          <w:sz w:val="24"/>
          <w:szCs w:val="24"/>
        </w:rPr>
        <w:t>Nie wniesienie zastrzeżeń przez Wykonawcę w ww. zakresie skutku</w:t>
      </w:r>
      <w:r w:rsidR="006520F6">
        <w:rPr>
          <w:rFonts w:cstheme="minorHAnsi"/>
          <w:sz w:val="24"/>
          <w:szCs w:val="24"/>
        </w:rPr>
        <w:t xml:space="preserve">je obowiązkiem wykonania przez </w:t>
      </w:r>
      <w:r w:rsidRPr="002778B5">
        <w:rPr>
          <w:rFonts w:cstheme="minorHAnsi"/>
          <w:sz w:val="24"/>
          <w:szCs w:val="24"/>
        </w:rPr>
        <w:t xml:space="preserve">Wykonawcę robót zgodnie z dokumentacją techniczną i wiedzą techniczną zgodnie z art. 647 k.c. </w:t>
      </w:r>
    </w:p>
    <w:p w:rsidR="002778B5" w:rsidRPr="002778B5" w:rsidRDefault="002778B5" w:rsidP="006520F6">
      <w:pPr>
        <w:jc w:val="both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 xml:space="preserve">Przedmiot zamówienia został opisany zgodnie z </w:t>
      </w:r>
      <w:r w:rsidR="006520F6">
        <w:rPr>
          <w:rFonts w:cstheme="minorHAnsi"/>
          <w:sz w:val="24"/>
          <w:szCs w:val="24"/>
        </w:rPr>
        <w:t>przepisami ustawy Prawo zamówień publicznych</w:t>
      </w:r>
      <w:r w:rsidRPr="002778B5">
        <w:rPr>
          <w:rFonts w:cstheme="minorHAnsi"/>
          <w:sz w:val="24"/>
          <w:szCs w:val="24"/>
        </w:rPr>
        <w:t xml:space="preserve">, jednakże Zamawiający </w:t>
      </w:r>
      <w:r w:rsidR="006520F6">
        <w:rPr>
          <w:rFonts w:cstheme="minorHAnsi"/>
          <w:sz w:val="24"/>
          <w:szCs w:val="24"/>
        </w:rPr>
        <w:t>zastrzega</w:t>
      </w:r>
      <w:r w:rsidRPr="002778B5">
        <w:rPr>
          <w:rFonts w:cstheme="minorHAnsi"/>
          <w:sz w:val="24"/>
          <w:szCs w:val="24"/>
        </w:rPr>
        <w:t xml:space="preserve">, że ilekroć w </w:t>
      </w:r>
      <w:r w:rsidR="006520F6">
        <w:rPr>
          <w:rFonts w:cstheme="minorHAnsi"/>
          <w:sz w:val="24"/>
          <w:szCs w:val="24"/>
        </w:rPr>
        <w:t>SWZ</w:t>
      </w:r>
      <w:r w:rsidRPr="002778B5">
        <w:rPr>
          <w:rFonts w:cstheme="minorHAnsi"/>
          <w:sz w:val="24"/>
          <w:szCs w:val="24"/>
        </w:rPr>
        <w:t xml:space="preserve"> lub załącznikach do </w:t>
      </w:r>
      <w:r w:rsidR="006520F6">
        <w:rPr>
          <w:rFonts w:cstheme="minorHAnsi"/>
          <w:sz w:val="24"/>
          <w:szCs w:val="24"/>
        </w:rPr>
        <w:t>SWZ</w:t>
      </w:r>
      <w:r w:rsidRPr="002778B5">
        <w:rPr>
          <w:rFonts w:cstheme="minorHAnsi"/>
          <w:sz w:val="24"/>
          <w:szCs w:val="24"/>
        </w:rPr>
        <w:t>, określono jakikolwi</w:t>
      </w:r>
      <w:r w:rsidR="006520F6">
        <w:rPr>
          <w:rFonts w:cstheme="minorHAnsi"/>
          <w:sz w:val="24"/>
          <w:szCs w:val="24"/>
        </w:rPr>
        <w:t xml:space="preserve">ek materiał, urządzenie </w:t>
      </w:r>
      <w:r w:rsidRPr="002778B5">
        <w:rPr>
          <w:rFonts w:cstheme="minorHAnsi"/>
          <w:sz w:val="24"/>
          <w:szCs w:val="24"/>
        </w:rPr>
        <w:t>lub wyrób poprzez podanie nazwy producenta lub w inny podobny</w:t>
      </w:r>
      <w:r w:rsidR="006520F6">
        <w:rPr>
          <w:rFonts w:cstheme="minorHAnsi"/>
          <w:sz w:val="24"/>
          <w:szCs w:val="24"/>
        </w:rPr>
        <w:t xml:space="preserve"> sposób, który mógłby utrudnić uczciwą</w:t>
      </w:r>
      <w:r w:rsidRPr="002778B5">
        <w:rPr>
          <w:rFonts w:cstheme="minorHAnsi"/>
          <w:sz w:val="24"/>
          <w:szCs w:val="24"/>
        </w:rPr>
        <w:t xml:space="preserve"> konkurencję, dopuszcza się dla tych materiałów, </w:t>
      </w:r>
      <w:r w:rsidR="006520F6">
        <w:rPr>
          <w:rFonts w:cstheme="minorHAnsi"/>
          <w:sz w:val="24"/>
          <w:szCs w:val="24"/>
        </w:rPr>
        <w:t xml:space="preserve">urządzeń lub wyrobów możliwość </w:t>
      </w:r>
      <w:r w:rsidRPr="002778B5">
        <w:rPr>
          <w:rFonts w:cstheme="minorHAnsi"/>
          <w:sz w:val="24"/>
          <w:szCs w:val="24"/>
        </w:rPr>
        <w:t>zastosowania rozwiązań równoważnych tzn. przy zachowaniu t</w:t>
      </w:r>
      <w:r w:rsidR="006520F6">
        <w:rPr>
          <w:rFonts w:cstheme="minorHAnsi"/>
          <w:sz w:val="24"/>
          <w:szCs w:val="24"/>
        </w:rPr>
        <w:t xml:space="preserve">ych samych norm i nie gorszych </w:t>
      </w:r>
      <w:r w:rsidRPr="002778B5">
        <w:rPr>
          <w:rFonts w:cstheme="minorHAnsi"/>
          <w:sz w:val="24"/>
          <w:szCs w:val="24"/>
        </w:rPr>
        <w:t>parametrów technicznych i jakościowych</w:t>
      </w:r>
      <w:r w:rsidR="006520F6">
        <w:rPr>
          <w:rFonts w:cstheme="minorHAnsi"/>
          <w:sz w:val="24"/>
          <w:szCs w:val="24"/>
        </w:rPr>
        <w:t>,</w:t>
      </w:r>
      <w:r w:rsidRPr="002778B5">
        <w:rPr>
          <w:rFonts w:cstheme="minorHAnsi"/>
          <w:sz w:val="24"/>
          <w:szCs w:val="24"/>
        </w:rPr>
        <w:t xml:space="preserve"> jakie wystąpiły w projekcie.</w:t>
      </w:r>
    </w:p>
    <w:p w:rsidR="002778B5" w:rsidRPr="002778B5" w:rsidRDefault="002778B5" w:rsidP="006520F6">
      <w:pPr>
        <w:jc w:val="both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 xml:space="preserve">Wykonawca zapewni obsługę geodezyjną w zakresie niezbędnym do prawidłowego wykonania robót objętych przedmiotowym zamówieniem oraz ich odbioru w </w:t>
      </w:r>
      <w:r w:rsidR="006520F6">
        <w:rPr>
          <w:rFonts w:cstheme="minorHAnsi"/>
          <w:sz w:val="24"/>
          <w:szCs w:val="24"/>
        </w:rPr>
        <w:t xml:space="preserve">szczególności wraz z geodezyjną </w:t>
      </w:r>
      <w:r w:rsidRPr="002778B5">
        <w:rPr>
          <w:rFonts w:cstheme="minorHAnsi"/>
          <w:sz w:val="24"/>
          <w:szCs w:val="24"/>
        </w:rPr>
        <w:t>inwentaryzacją powykonawczą.</w:t>
      </w:r>
    </w:p>
    <w:p w:rsidR="002778B5" w:rsidRPr="002778B5" w:rsidRDefault="002778B5" w:rsidP="006520F6">
      <w:pPr>
        <w:jc w:val="both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>Roboty musza być wykonywane zgodnie z obowiązując</w:t>
      </w:r>
      <w:r w:rsidR="006520F6">
        <w:rPr>
          <w:rFonts w:cstheme="minorHAnsi"/>
          <w:sz w:val="24"/>
          <w:szCs w:val="24"/>
        </w:rPr>
        <w:t xml:space="preserve">ymi przepisami, w szczególności wymogami Prawa budowlanego. </w:t>
      </w:r>
      <w:r w:rsidRPr="002778B5">
        <w:rPr>
          <w:rFonts w:cstheme="minorHAnsi"/>
          <w:sz w:val="24"/>
          <w:szCs w:val="24"/>
        </w:rPr>
        <w:t>Roboty muszą być wykonane zgodnie z zasadami wiedzy tec</w:t>
      </w:r>
      <w:r w:rsidR="006520F6">
        <w:rPr>
          <w:rFonts w:cstheme="minorHAnsi"/>
          <w:sz w:val="24"/>
          <w:szCs w:val="24"/>
        </w:rPr>
        <w:t xml:space="preserve">hnicznej, należytą starannością </w:t>
      </w:r>
      <w:r w:rsidRPr="002778B5">
        <w:rPr>
          <w:rFonts w:cstheme="minorHAnsi"/>
          <w:sz w:val="24"/>
          <w:szCs w:val="24"/>
        </w:rPr>
        <w:t>w ich wykonaniu, dobrą jakością, właściwą organizacją</w:t>
      </w:r>
      <w:r w:rsidR="006520F6">
        <w:rPr>
          <w:rFonts w:cstheme="minorHAnsi"/>
          <w:sz w:val="24"/>
          <w:szCs w:val="24"/>
        </w:rPr>
        <w:t xml:space="preserve"> pracy oraz zachowaniem wymagań </w:t>
      </w:r>
      <w:r w:rsidRPr="002778B5">
        <w:rPr>
          <w:rFonts w:cstheme="minorHAnsi"/>
          <w:sz w:val="24"/>
          <w:szCs w:val="24"/>
        </w:rPr>
        <w:t xml:space="preserve">i obowiązujących przepisów w szczególności bhp, </w:t>
      </w:r>
      <w:proofErr w:type="spellStart"/>
      <w:r w:rsidRPr="002778B5">
        <w:rPr>
          <w:rFonts w:cstheme="minorHAnsi"/>
          <w:sz w:val="24"/>
          <w:szCs w:val="24"/>
        </w:rPr>
        <w:t>ppoż</w:t>
      </w:r>
      <w:proofErr w:type="spellEnd"/>
      <w:r w:rsidRPr="002778B5">
        <w:rPr>
          <w:rFonts w:cstheme="minorHAnsi"/>
          <w:sz w:val="24"/>
          <w:szCs w:val="24"/>
        </w:rPr>
        <w:t>, i branżowyc</w:t>
      </w:r>
      <w:r w:rsidR="006520F6">
        <w:rPr>
          <w:rFonts w:cstheme="minorHAnsi"/>
          <w:sz w:val="24"/>
          <w:szCs w:val="24"/>
        </w:rPr>
        <w:t xml:space="preserve">h tj. Specyfikacji Technicznej </w:t>
      </w:r>
      <w:r w:rsidRPr="002778B5">
        <w:rPr>
          <w:rFonts w:cstheme="minorHAnsi"/>
          <w:sz w:val="24"/>
          <w:szCs w:val="24"/>
        </w:rPr>
        <w:t xml:space="preserve">Wykonania i Odbioru Robót Budowlanych zgodnie z umową, której </w:t>
      </w:r>
      <w:r w:rsidR="006520F6">
        <w:rPr>
          <w:rFonts w:cstheme="minorHAnsi"/>
          <w:sz w:val="24"/>
          <w:szCs w:val="24"/>
        </w:rPr>
        <w:t xml:space="preserve">projekt stanowi załącznik </w:t>
      </w:r>
      <w:r w:rsidRPr="002778B5">
        <w:rPr>
          <w:rFonts w:cstheme="minorHAnsi"/>
          <w:sz w:val="24"/>
          <w:szCs w:val="24"/>
        </w:rPr>
        <w:t>do SWZ.</w:t>
      </w:r>
    </w:p>
    <w:p w:rsidR="002778B5" w:rsidRPr="002778B5" w:rsidRDefault="002778B5" w:rsidP="006520F6">
      <w:pPr>
        <w:jc w:val="both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 xml:space="preserve">Użyte materiały oraz urządzenia musza mieć aktualne dokumenty, dopuszczające do stosowania w budownictwie, zgodnie z przepisami </w:t>
      </w:r>
      <w:r w:rsidR="006520F6">
        <w:rPr>
          <w:rFonts w:cstheme="minorHAnsi"/>
          <w:sz w:val="24"/>
          <w:szCs w:val="24"/>
        </w:rPr>
        <w:t xml:space="preserve">obowiązującymi w tym zakresie. </w:t>
      </w:r>
      <w:r w:rsidRPr="002778B5">
        <w:rPr>
          <w:rFonts w:cstheme="minorHAnsi"/>
          <w:sz w:val="24"/>
          <w:szCs w:val="24"/>
        </w:rPr>
        <w:t>Wykonawca robót ponosi odpowiedzialność za jakość wykonanych robó</w:t>
      </w:r>
      <w:r w:rsidR="006520F6">
        <w:rPr>
          <w:rFonts w:cstheme="minorHAnsi"/>
          <w:sz w:val="24"/>
          <w:szCs w:val="24"/>
        </w:rPr>
        <w:t xml:space="preserve">t oraz zastosowanych </w:t>
      </w:r>
      <w:r w:rsidRPr="002778B5">
        <w:rPr>
          <w:rFonts w:cstheme="minorHAnsi"/>
          <w:sz w:val="24"/>
          <w:szCs w:val="24"/>
        </w:rPr>
        <w:t>materiałów.</w:t>
      </w:r>
    </w:p>
    <w:p w:rsidR="006520F6" w:rsidRDefault="002778B5" w:rsidP="006520F6">
      <w:pPr>
        <w:jc w:val="both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>Wykonawca udzieli gwarancji na wykonane robo</w:t>
      </w:r>
      <w:r w:rsidR="006520F6">
        <w:rPr>
          <w:rFonts w:cstheme="minorHAnsi"/>
          <w:sz w:val="24"/>
          <w:szCs w:val="24"/>
        </w:rPr>
        <w:t xml:space="preserve">ty budowlane na okres – minimum </w:t>
      </w:r>
      <w:r w:rsidRPr="002778B5">
        <w:rPr>
          <w:rFonts w:cstheme="minorHAnsi"/>
          <w:sz w:val="24"/>
          <w:szCs w:val="24"/>
        </w:rPr>
        <w:t xml:space="preserve">36 miesięcy, liczone od dnia podpisania Protokołu ostatecznego odbioru przedmiotu </w:t>
      </w:r>
      <w:r w:rsidR="006520F6">
        <w:rPr>
          <w:rFonts w:cstheme="minorHAnsi"/>
          <w:sz w:val="24"/>
          <w:szCs w:val="24"/>
        </w:rPr>
        <w:t xml:space="preserve"> </w:t>
      </w:r>
      <w:r w:rsidRPr="002778B5">
        <w:rPr>
          <w:rFonts w:cstheme="minorHAnsi"/>
          <w:sz w:val="24"/>
          <w:szCs w:val="24"/>
        </w:rPr>
        <w:t>zamówienia.</w:t>
      </w:r>
    </w:p>
    <w:p w:rsidR="00267D03" w:rsidRPr="002778B5" w:rsidRDefault="002778B5" w:rsidP="006520F6">
      <w:pPr>
        <w:jc w:val="both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lastRenderedPageBreak/>
        <w:t>Wykonawca jest odpowiedzialny z tytułu rękojmi za usuniecie w</w:t>
      </w:r>
      <w:r w:rsidR="006520F6">
        <w:rPr>
          <w:rFonts w:cstheme="minorHAnsi"/>
          <w:sz w:val="24"/>
          <w:szCs w:val="24"/>
        </w:rPr>
        <w:t xml:space="preserve">ad prawnych i fizycznych robót </w:t>
      </w:r>
      <w:r w:rsidRPr="002778B5">
        <w:rPr>
          <w:rFonts w:cstheme="minorHAnsi"/>
          <w:sz w:val="24"/>
          <w:szCs w:val="24"/>
        </w:rPr>
        <w:t>oraz dostarczonych materiałów w okresie równym okresowi ud</w:t>
      </w:r>
      <w:r w:rsidR="006520F6">
        <w:rPr>
          <w:rFonts w:cstheme="minorHAnsi"/>
          <w:sz w:val="24"/>
          <w:szCs w:val="24"/>
        </w:rPr>
        <w:t xml:space="preserve">zielonej gwarancji liczonym od </w:t>
      </w:r>
      <w:bookmarkStart w:id="0" w:name="_GoBack"/>
      <w:bookmarkEnd w:id="0"/>
      <w:r w:rsidRPr="002778B5">
        <w:rPr>
          <w:rFonts w:cstheme="minorHAnsi"/>
          <w:sz w:val="24"/>
          <w:szCs w:val="24"/>
        </w:rPr>
        <w:t>dokonania czynności odbioru końcowego.</w:t>
      </w:r>
    </w:p>
    <w:sectPr w:rsidR="00267D03" w:rsidRPr="0027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D6"/>
    <w:rsid w:val="00267D03"/>
    <w:rsid w:val="002778B5"/>
    <w:rsid w:val="006520F6"/>
    <w:rsid w:val="0084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iskitki.bip.net.pl/?a=43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skitki.bip.net.pl/?a=34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2</cp:revision>
  <dcterms:created xsi:type="dcterms:W3CDTF">2021-03-31T10:11:00Z</dcterms:created>
  <dcterms:modified xsi:type="dcterms:W3CDTF">2021-03-31T10:26:00Z</dcterms:modified>
</cp:coreProperties>
</file>