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3185" w14:textId="042DB455" w:rsidR="006A49ED" w:rsidRPr="00E07C7C" w:rsidRDefault="001078D4" w:rsidP="006A49ED">
      <w:pPr>
        <w:spacing w:after="0" w:line="240" w:lineRule="auto"/>
        <w:rPr>
          <w:rFonts w:cstheme="minorHAnsi"/>
          <w:b/>
        </w:rPr>
      </w:pPr>
      <w:bookmarkStart w:id="0" w:name="_Hlk48635365"/>
      <w:r>
        <w:rPr>
          <w:rFonts w:cstheme="minorHAnsi"/>
          <w:b/>
        </w:rPr>
        <w:t>ZP.272.9</w:t>
      </w:r>
      <w:bookmarkStart w:id="1" w:name="_GoBack"/>
      <w:bookmarkEnd w:id="1"/>
      <w:r w:rsidR="006A49ED" w:rsidRPr="00E07C7C">
        <w:rPr>
          <w:rFonts w:cstheme="minorHAnsi"/>
          <w:b/>
        </w:rPr>
        <w:t>.2023</w:t>
      </w:r>
    </w:p>
    <w:p w14:paraId="5B1075E1" w14:textId="2317517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2173F2">
        <w:rPr>
          <w:rFonts w:cstheme="minorHAnsi"/>
        </w:rPr>
        <w:t>n</w:t>
      </w:r>
      <w:r>
        <w:rPr>
          <w:rFonts w:cstheme="minorHAnsi"/>
        </w:rPr>
        <w:t xml:space="preserve">r 11 do </w:t>
      </w:r>
      <w:bookmarkEnd w:id="0"/>
      <w:r w:rsidR="002173F2">
        <w:rPr>
          <w:rFonts w:cstheme="minorHAnsi"/>
        </w:rPr>
        <w:t>SWZ</w:t>
      </w:r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2E03C1A4" w14:textId="7C76467D" w:rsidR="00034625" w:rsidRPr="00E07C7C" w:rsidRDefault="007A20F6" w:rsidP="00E07C7C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5C71EC6E" w14:textId="1F6C1E00" w:rsidR="002173F2" w:rsidRDefault="00894935" w:rsidP="002173F2">
      <w:pPr>
        <w:pStyle w:val="Bezodstpw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207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bookmarkEnd w:id="2"/>
    <w:p w14:paraId="11BF72EA" w14:textId="64B3B928" w:rsidR="00D41DA3" w:rsidRPr="00D41DA3" w:rsidRDefault="00D41DA3" w:rsidP="00D41DA3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Calibri" w:hAnsi="Calibri"/>
          <w:b/>
          <w:i/>
        </w:rPr>
      </w:pPr>
      <w:r w:rsidRPr="00D41DA3">
        <w:rPr>
          <w:rFonts w:ascii="Calibri" w:hAnsi="Calibri"/>
          <w:b/>
          <w:i/>
        </w:rPr>
        <w:t>„Przebudowa ciągów komunikacyjnych oraz utworzenie miejsc parkingowych z dostosowaniem dla osób ze szczególnymi potrzebami przy budynku Starostwa Powiatowego w Krapkowicach”</w:t>
      </w:r>
    </w:p>
    <w:p w14:paraId="1683E17C" w14:textId="77777777" w:rsidR="00060AEB" w:rsidRDefault="00060AEB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1078D4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E0F4AC5" w:rsidR="001A36A8" w:rsidRPr="00894935" w:rsidRDefault="001078D4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</w:t>
      </w:r>
      <w:r w:rsidR="00E07C7C">
        <w:rPr>
          <w:rFonts w:cstheme="minorHAnsi"/>
        </w:rPr>
        <w:t> </w:t>
      </w:r>
      <w:r w:rsidR="001A36A8" w:rsidRPr="00894935">
        <w:rPr>
          <w:rFonts w:cstheme="minorHAnsi"/>
        </w:rPr>
        <w:t>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17FBE368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 w:rsidSect="00B62C8D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bookmarkStart w:id="3" w:name="_Hlk127266096" w:displacedByCustomXml="prev"/>
      <w:p w14:paraId="1A99E329" w14:textId="5DD32259" w:rsidR="00B62C8D" w:rsidRDefault="00B62C8D" w:rsidP="00B62C8D">
        <w:pPr>
          <w:pStyle w:val="Stopka"/>
          <w:pBdr>
            <w:top w:val="single" w:sz="4" w:space="1" w:color="D9D9D9"/>
          </w:pBdr>
          <w:spacing w:after="200" w:line="276" w:lineRule="auto"/>
          <w:jc w:val="center"/>
          <w:rPr>
            <w:i/>
            <w:sz w:val="20"/>
            <w:szCs w:val="16"/>
          </w:rPr>
        </w:pPr>
      </w:p>
      <w:p w14:paraId="0B5EA67F" w14:textId="6EBF5F1C" w:rsidR="00681DBD" w:rsidRPr="00FB0099" w:rsidRDefault="00681DBD" w:rsidP="00681DBD">
        <w:pPr>
          <w:spacing w:line="240" w:lineRule="auto"/>
          <w:jc w:val="center"/>
          <w:rPr>
            <w:rFonts w:ascii="Times New Roman" w:eastAsia="Batang" w:hAnsi="Times New Roman"/>
            <w:sz w:val="20"/>
            <w:szCs w:val="20"/>
            <w:lang w:eastAsia="pl-PL"/>
          </w:rPr>
        </w:pPr>
      </w:p>
      <w:bookmarkEnd w:id="3"/>
      <w:p w14:paraId="15FB293C" w14:textId="2342EB3C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 w:rsidR="001078D4">
          <w:rPr>
            <w:noProof/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0C7B" w14:textId="05A0ECB2" w:rsidR="001A36A8" w:rsidRDefault="00221976" w:rsidP="00B62C8D">
    <w:pPr>
      <w:pStyle w:val="Nagwek"/>
    </w:pPr>
    <w:r>
      <w:rPr>
        <w:rFonts w:eastAsia="MS Mincho" w:cs="Arial"/>
        <w:noProof/>
        <w:lang w:eastAsia="pl-PL"/>
      </w:rPr>
      <w:drawing>
        <wp:inline distT="0" distB="0" distL="0" distR="0" wp14:anchorId="09A513FA" wp14:editId="1CFC10D9">
          <wp:extent cx="5314950" cy="676275"/>
          <wp:effectExtent l="0" t="0" r="0" b="952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F2310" w14:textId="2AB3F6AB" w:rsidR="00221976" w:rsidRPr="00221976" w:rsidRDefault="00221976" w:rsidP="00221976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74296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60AEB"/>
    <w:rsid w:val="001078D4"/>
    <w:rsid w:val="00144194"/>
    <w:rsid w:val="001A36A8"/>
    <w:rsid w:val="002173F2"/>
    <w:rsid w:val="00221976"/>
    <w:rsid w:val="00233A99"/>
    <w:rsid w:val="00285F47"/>
    <w:rsid w:val="003409C7"/>
    <w:rsid w:val="003931EB"/>
    <w:rsid w:val="004444CC"/>
    <w:rsid w:val="004848C3"/>
    <w:rsid w:val="00584B52"/>
    <w:rsid w:val="00592D05"/>
    <w:rsid w:val="005F045F"/>
    <w:rsid w:val="00614DC6"/>
    <w:rsid w:val="00681DBD"/>
    <w:rsid w:val="006A49ED"/>
    <w:rsid w:val="006B5CBA"/>
    <w:rsid w:val="00720602"/>
    <w:rsid w:val="007A20F6"/>
    <w:rsid w:val="00815DEE"/>
    <w:rsid w:val="00894935"/>
    <w:rsid w:val="009A590D"/>
    <w:rsid w:val="00A45CBC"/>
    <w:rsid w:val="00B62C8D"/>
    <w:rsid w:val="00B92D12"/>
    <w:rsid w:val="00BB2114"/>
    <w:rsid w:val="00C32084"/>
    <w:rsid w:val="00D0257A"/>
    <w:rsid w:val="00D41DA3"/>
    <w:rsid w:val="00D423C4"/>
    <w:rsid w:val="00DA4BF6"/>
    <w:rsid w:val="00E07C7C"/>
    <w:rsid w:val="00EA0AF5"/>
    <w:rsid w:val="00EA7BC7"/>
    <w:rsid w:val="00EC4938"/>
    <w:rsid w:val="00EF2071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E0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E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F295-DDAC-4700-8A40-1A631E5E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20</cp:revision>
  <cp:lastPrinted>2022-05-04T12:54:00Z</cp:lastPrinted>
  <dcterms:created xsi:type="dcterms:W3CDTF">2022-11-30T12:45:00Z</dcterms:created>
  <dcterms:modified xsi:type="dcterms:W3CDTF">2023-06-29T05:25:00Z</dcterms:modified>
</cp:coreProperties>
</file>