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04" w14:textId="77777777" w:rsidR="00B80FD9" w:rsidRPr="00C21711" w:rsidRDefault="00B80FD9" w:rsidP="00B80FD9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019485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1D116A1F" w14:textId="77777777" w:rsidR="00B80FD9" w:rsidRPr="00134F1E" w:rsidRDefault="00B80FD9" w:rsidP="00B80FD9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4020ED8B" w14:textId="77777777" w:rsidR="00B80FD9" w:rsidRPr="00134F1E" w:rsidRDefault="00B80FD9" w:rsidP="00B80FD9">
      <w:pPr>
        <w:spacing w:after="0"/>
        <w:rPr>
          <w:rFonts w:eastAsia="Calibri" w:cstheme="minorHAnsi"/>
          <w:u w:val="single"/>
        </w:rPr>
      </w:pPr>
    </w:p>
    <w:p w14:paraId="4A45D5DF" w14:textId="77777777" w:rsidR="00B80FD9" w:rsidRPr="00134F1E" w:rsidRDefault="00B80FD9" w:rsidP="00B80FD9">
      <w:pPr>
        <w:spacing w:after="0"/>
        <w:rPr>
          <w:rFonts w:eastAsia="Calibri" w:cstheme="minorHAnsi"/>
          <w:u w:val="single"/>
        </w:rPr>
      </w:pPr>
    </w:p>
    <w:p w14:paraId="742AA6D2" w14:textId="77777777" w:rsidR="00B80FD9" w:rsidRPr="00134F1E" w:rsidRDefault="00B80FD9" w:rsidP="00B80FD9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34ECC30" w14:textId="77777777" w:rsidR="00B80FD9" w:rsidRPr="00F66C81" w:rsidRDefault="00B80FD9" w:rsidP="00B80FD9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20FC17B2" w14:textId="77777777" w:rsidR="00B80FD9" w:rsidRPr="00F66C81" w:rsidRDefault="00B80FD9" w:rsidP="00B80FD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225BB5E" w14:textId="77777777" w:rsidR="00B80FD9" w:rsidRPr="00134F1E" w:rsidRDefault="00B80FD9" w:rsidP="00B80FD9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</w:t>
      </w:r>
      <w:r w:rsidRPr="00992D2E">
        <w:rPr>
          <w:rFonts w:eastAsia="Calibri" w:cstheme="minorHAnsi"/>
        </w:rPr>
        <w:t xml:space="preserve">na </w:t>
      </w:r>
      <w:r w:rsidRPr="00B84BF3">
        <w:rPr>
          <w:rFonts w:eastAsia="Calibri" w:cstheme="minorHAnsi"/>
          <w:b/>
          <w:bCs/>
        </w:rPr>
        <w:t xml:space="preserve">sukcesywne dostawy materiałów biurowych </w:t>
      </w:r>
      <w:r w:rsidRPr="00F71C8C">
        <w:rPr>
          <w:rFonts w:eastAsia="Calibri" w:cstheme="minorHAnsi"/>
        </w:rPr>
        <w:t xml:space="preserve">(nr sprawy </w:t>
      </w:r>
      <w:r>
        <w:rPr>
          <w:rFonts w:eastAsia="Calibri" w:cstheme="minorHAnsi"/>
        </w:rPr>
        <w:t>2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</w:t>
      </w:r>
      <w:r>
        <w:rPr>
          <w:rFonts w:eastAsia="Calibri" w:cstheme="minorHAnsi"/>
        </w:rPr>
        <w:t xml:space="preserve">4) </w:t>
      </w:r>
      <w:r w:rsidRPr="00F66C81">
        <w:rPr>
          <w:rFonts w:eastAsia="Calibri" w:cstheme="minorHAnsi"/>
        </w:rPr>
        <w:t>prowadzonego przez Akademię Wymiaru Sprawiedliwości:</w:t>
      </w:r>
    </w:p>
    <w:p w14:paraId="7C91C55C" w14:textId="77777777" w:rsidR="00B80FD9" w:rsidRPr="00F2432F" w:rsidRDefault="00B80FD9" w:rsidP="00B80FD9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7F4D4DCF" w14:textId="77777777" w:rsidR="00B80FD9" w:rsidRPr="00F2432F" w:rsidRDefault="00B80FD9" w:rsidP="00B80FD9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53AF0AFD" w14:textId="77777777" w:rsidR="00B80FD9" w:rsidRPr="00F2432F" w:rsidRDefault="00B80FD9" w:rsidP="00B80FD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D45716F" w14:textId="77777777" w:rsidR="00B80FD9" w:rsidRPr="00F2432F" w:rsidRDefault="00B80FD9" w:rsidP="00B80FD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6C1DB43F" w14:textId="77777777" w:rsidR="00B80FD9" w:rsidRPr="00F2432F" w:rsidRDefault="00B80FD9" w:rsidP="00B80FD9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4A98B7B8" w14:textId="77777777" w:rsidR="00B80FD9" w:rsidRPr="006F5A7B" w:rsidRDefault="00B80FD9" w:rsidP="00B80FD9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14:paraId="5FCCD7CC" w14:textId="77777777" w:rsidR="00B80FD9" w:rsidRPr="00F2432F" w:rsidRDefault="00B80FD9" w:rsidP="00B80FD9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507F91AA" w14:textId="77777777" w:rsidR="00B80FD9" w:rsidRPr="00F2432F" w:rsidRDefault="00B80FD9" w:rsidP="00B80FD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903F775" w14:textId="77777777" w:rsidR="00B80FD9" w:rsidRPr="00F2432F" w:rsidRDefault="00B80FD9" w:rsidP="00B80FD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38390F08" w14:textId="77777777" w:rsidR="00B80FD9" w:rsidRPr="00F2432F" w:rsidRDefault="00B80FD9" w:rsidP="00B80FD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0028359" w14:textId="77777777" w:rsidR="00B80FD9" w:rsidRPr="00CC1385" w:rsidRDefault="00B80FD9" w:rsidP="00B80FD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B758DD9" w14:textId="77777777" w:rsidR="00B80FD9" w:rsidRPr="00CC1385" w:rsidRDefault="00B80FD9" w:rsidP="00B80FD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67CFB797" w14:textId="77777777" w:rsidR="00B80FD9" w:rsidRPr="00F2432F" w:rsidRDefault="00B80FD9" w:rsidP="00B80FD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3393B25C" w14:textId="77777777" w:rsidR="00276C68" w:rsidRDefault="00276C68"/>
    <w:sectPr w:rsidR="0027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D9"/>
    <w:rsid w:val="00276C68"/>
    <w:rsid w:val="00B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CCBC"/>
  <w15:chartTrackingRefBased/>
  <w15:docId w15:val="{3B27AD22-AA57-4F4E-940C-A1FF2C83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D9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B80FD9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80FD9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B80FD9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0FD9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80FD9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80FD9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80FD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80FD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8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0FD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0F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2024-03-05T10:55:00Z</dcterms:created>
  <dcterms:modified xsi:type="dcterms:W3CDTF">2024-03-05T10:55:00Z</dcterms:modified>
</cp:coreProperties>
</file>