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0E688313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</w:t>
      </w:r>
      <w:r w:rsidR="00690BC8">
        <w:rPr>
          <w:rFonts w:asciiTheme="majorHAnsi" w:hAnsiTheme="majorHAnsi" w:cs="Arial"/>
          <w:b/>
          <w:sz w:val="24"/>
          <w:szCs w:val="24"/>
        </w:rPr>
        <w:t>1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</w:t>
      </w:r>
      <w:r w:rsidR="001409E8">
        <w:rPr>
          <w:rFonts w:asciiTheme="majorHAnsi" w:hAnsiTheme="majorHAnsi" w:cs="Arial"/>
          <w:b/>
          <w:sz w:val="24"/>
          <w:szCs w:val="24"/>
        </w:rPr>
        <w:t>12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41D89909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C40B60">
              <w:rPr>
                <w:rFonts w:asciiTheme="majorHAnsi" w:hAnsiTheme="majorHAnsi" w:cs="Arial"/>
                <w:iCs/>
              </w:rPr>
              <w:t xml:space="preserve">postepowania o udzielenie zamówienia publicznego na zadanie  </w:t>
            </w:r>
            <w:r w:rsidRPr="00AE3CCE">
              <w:rPr>
                <w:rFonts w:asciiTheme="majorHAnsi" w:hAnsiTheme="majorHAnsi" w:cs="Arial"/>
                <w:iCs/>
              </w:rPr>
              <w:t xml:space="preserve"> pn.</w:t>
            </w:r>
            <w:r w:rsidR="00C40B60">
              <w:rPr>
                <w:rFonts w:asciiTheme="majorHAnsi" w:hAnsiTheme="majorHAnsi" w:cs="Arial"/>
              </w:rPr>
              <w:t>:</w:t>
            </w:r>
            <w:r w:rsidR="00C40B60" w:rsidRPr="00C40B60">
              <w:rPr>
                <w:rFonts w:ascii="Cambria" w:hAnsi="Cambria" w:cs="Arial"/>
                <w:b/>
                <w:color w:val="000000"/>
              </w:rPr>
              <w:tab/>
              <w:t>„Termomodernizacja ściany szczytowej oraz od podwórka w budynku przy ul. 3 Maja 25  w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CF5D71E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</w:t>
            </w:r>
            <w:r w:rsidR="00C40B60">
              <w:rPr>
                <w:rFonts w:ascii="Cambria" w:hAnsi="Cambria" w:cstheme="minorHAnsi"/>
                <w:bCs/>
                <w:iCs/>
              </w:rPr>
              <w:t xml:space="preserve">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409E8">
              <w:rPr>
                <w:rFonts w:asciiTheme="majorHAnsi" w:hAnsiTheme="majorHAnsi" w:cs="Arial"/>
                <w:b/>
                <w:bCs/>
              </w:rPr>
            </w:r>
            <w:r w:rsidR="001409E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409E8">
              <w:rPr>
                <w:rFonts w:asciiTheme="majorHAnsi" w:hAnsiTheme="majorHAnsi" w:cs="Arial"/>
                <w:b/>
                <w:bCs/>
              </w:rPr>
            </w:r>
            <w:r w:rsidR="001409E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2799AD0A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zadania ze strony Wykonawcy są:……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…………………………………………………………………………….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7C71" w14:textId="77777777" w:rsidR="00461D55" w:rsidRDefault="00461D55" w:rsidP="001F1344">
      <w:r>
        <w:separator/>
      </w:r>
    </w:p>
  </w:endnote>
  <w:endnote w:type="continuationSeparator" w:id="0">
    <w:p w14:paraId="358360E4" w14:textId="77777777" w:rsidR="00461D55" w:rsidRDefault="00461D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C4B" w14:textId="77777777" w:rsidR="00461D55" w:rsidRDefault="00461D55" w:rsidP="001F1344">
      <w:r>
        <w:separator/>
      </w:r>
    </w:p>
  </w:footnote>
  <w:footnote w:type="continuationSeparator" w:id="0">
    <w:p w14:paraId="2601E5BD" w14:textId="77777777" w:rsidR="00461D55" w:rsidRDefault="00461D5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69082">
    <w:abstractNumId w:val="20"/>
  </w:num>
  <w:num w:numId="2" w16cid:durableId="1883590237">
    <w:abstractNumId w:val="31"/>
  </w:num>
  <w:num w:numId="3" w16cid:durableId="1218777981">
    <w:abstractNumId w:val="18"/>
  </w:num>
  <w:num w:numId="4" w16cid:durableId="114563498">
    <w:abstractNumId w:val="28"/>
  </w:num>
  <w:num w:numId="5" w16cid:durableId="1562600669">
    <w:abstractNumId w:val="1"/>
  </w:num>
  <w:num w:numId="6" w16cid:durableId="1129669445">
    <w:abstractNumId w:val="13"/>
  </w:num>
  <w:num w:numId="7" w16cid:durableId="1176923240">
    <w:abstractNumId w:val="2"/>
  </w:num>
  <w:num w:numId="8" w16cid:durableId="1690257416">
    <w:abstractNumId w:val="33"/>
  </w:num>
  <w:num w:numId="9" w16cid:durableId="1945458119">
    <w:abstractNumId w:val="9"/>
  </w:num>
  <w:num w:numId="10" w16cid:durableId="501357905">
    <w:abstractNumId w:val="23"/>
  </w:num>
  <w:num w:numId="11" w16cid:durableId="1159729208">
    <w:abstractNumId w:val="17"/>
  </w:num>
  <w:num w:numId="12" w16cid:durableId="508132987">
    <w:abstractNumId w:val="14"/>
  </w:num>
  <w:num w:numId="13" w16cid:durableId="1464345301">
    <w:abstractNumId w:val="0"/>
  </w:num>
  <w:num w:numId="14" w16cid:durableId="1682705817">
    <w:abstractNumId w:val="16"/>
  </w:num>
  <w:num w:numId="15" w16cid:durableId="1534420198">
    <w:abstractNumId w:val="30"/>
  </w:num>
  <w:num w:numId="16" w16cid:durableId="2042632184">
    <w:abstractNumId w:val="22"/>
  </w:num>
  <w:num w:numId="17" w16cid:durableId="856117323">
    <w:abstractNumId w:val="19"/>
  </w:num>
  <w:num w:numId="18" w16cid:durableId="562256179">
    <w:abstractNumId w:val="3"/>
  </w:num>
  <w:num w:numId="19" w16cid:durableId="1769541101">
    <w:abstractNumId w:val="6"/>
  </w:num>
  <w:num w:numId="20" w16cid:durableId="2088263080">
    <w:abstractNumId w:val="8"/>
  </w:num>
  <w:num w:numId="21" w16cid:durableId="1363243931">
    <w:abstractNumId w:val="25"/>
  </w:num>
  <w:num w:numId="22" w16cid:durableId="415707702">
    <w:abstractNumId w:val="10"/>
  </w:num>
  <w:num w:numId="23" w16cid:durableId="1886092856">
    <w:abstractNumId w:val="12"/>
  </w:num>
  <w:num w:numId="24" w16cid:durableId="259871723">
    <w:abstractNumId w:val="5"/>
  </w:num>
  <w:num w:numId="25" w16cid:durableId="239338930">
    <w:abstractNumId w:val="11"/>
  </w:num>
  <w:num w:numId="26" w16cid:durableId="146633643">
    <w:abstractNumId w:val="34"/>
  </w:num>
  <w:num w:numId="27" w16cid:durableId="1743602158">
    <w:abstractNumId w:val="15"/>
  </w:num>
  <w:num w:numId="28" w16cid:durableId="172376971">
    <w:abstractNumId w:val="24"/>
  </w:num>
  <w:num w:numId="29" w16cid:durableId="1130591229">
    <w:abstractNumId w:val="26"/>
  </w:num>
  <w:num w:numId="30" w16cid:durableId="1025593784">
    <w:abstractNumId w:val="7"/>
  </w:num>
  <w:num w:numId="31" w16cid:durableId="268858870">
    <w:abstractNumId w:val="4"/>
  </w:num>
  <w:num w:numId="32" w16cid:durableId="1301575268">
    <w:abstractNumId w:val="27"/>
  </w:num>
  <w:num w:numId="33" w16cid:durableId="871191768">
    <w:abstractNumId w:val="29"/>
  </w:num>
  <w:num w:numId="34" w16cid:durableId="1029137525">
    <w:abstractNumId w:val="32"/>
  </w:num>
  <w:num w:numId="35" w16cid:durableId="740753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765092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9E8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1D55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0BC8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E5233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B60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4AA6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3FFE7-E40D-425B-9455-8B954D2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811</Words>
  <Characters>7657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24</cp:revision>
  <cp:lastPrinted>2019-02-01T07:30:00Z</cp:lastPrinted>
  <dcterms:created xsi:type="dcterms:W3CDTF">2021-03-17T16:14:00Z</dcterms:created>
  <dcterms:modified xsi:type="dcterms:W3CDTF">2024-04-29T09:36:00Z</dcterms:modified>
</cp:coreProperties>
</file>