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0848" w14:textId="77777777" w:rsidR="007E5E88" w:rsidRPr="007E5E88" w:rsidRDefault="007E5E88" w:rsidP="007E5E88">
      <w:pPr>
        <w:jc w:val="center"/>
        <w:rPr>
          <w:rFonts w:ascii="Poppins" w:hAnsi="Poppins" w:cs="Poppins"/>
          <w:b/>
          <w:color w:val="000000"/>
          <w:sz w:val="22"/>
          <w:szCs w:val="22"/>
        </w:rPr>
      </w:pPr>
      <w:r w:rsidRPr="007E5E88">
        <w:rPr>
          <w:rFonts w:ascii="Poppins" w:hAnsi="Poppins" w:cs="Poppins"/>
          <w:b/>
          <w:color w:val="000000"/>
          <w:sz w:val="22"/>
          <w:szCs w:val="22"/>
        </w:rPr>
        <w:t xml:space="preserve">SPECYFIKACJA TECHNICZNA </w:t>
      </w:r>
    </w:p>
    <w:p w14:paraId="33737119" w14:textId="77777777" w:rsidR="007E5E88" w:rsidRPr="007E5E88" w:rsidRDefault="007E5E88" w:rsidP="007E5E88">
      <w:pPr>
        <w:rPr>
          <w:rFonts w:ascii="Poppins" w:hAnsi="Poppins" w:cs="Poppins"/>
          <w:b/>
          <w:color w:val="000000"/>
          <w:sz w:val="22"/>
          <w:szCs w:val="22"/>
        </w:rPr>
      </w:pPr>
    </w:p>
    <w:p w14:paraId="6EC695BC" w14:textId="381C3FC3" w:rsidR="007E5E88" w:rsidRPr="007E5E88" w:rsidRDefault="007E5E88" w:rsidP="007E5E88">
      <w:pPr>
        <w:autoSpaceDE w:val="0"/>
        <w:autoSpaceDN w:val="0"/>
        <w:adjustRightInd w:val="0"/>
        <w:rPr>
          <w:rFonts w:ascii="Poppins" w:eastAsia="TTE17E5588t00" w:hAnsi="Poppins" w:cs="Poppins"/>
          <w:b/>
          <w:sz w:val="22"/>
          <w:szCs w:val="22"/>
        </w:rPr>
      </w:pPr>
      <w:r w:rsidRPr="007E5E88">
        <w:rPr>
          <w:rFonts w:ascii="Poppins" w:eastAsia="TTE17E5588t00" w:hAnsi="Poppins" w:cs="Poppins"/>
          <w:b/>
          <w:sz w:val="22"/>
          <w:szCs w:val="22"/>
        </w:rPr>
        <w:t>Zakres prac obejmuje drobne naprawy bieżące oraz świadczenie stałych usług konserwacyjnych elektrycznych w nieruchomościach Wspólnot</w:t>
      </w:r>
      <w:r>
        <w:rPr>
          <w:rFonts w:ascii="Poppins" w:eastAsia="TTE17E5588t00" w:hAnsi="Poppins" w:cs="Poppins"/>
          <w:b/>
          <w:sz w:val="22"/>
          <w:szCs w:val="22"/>
        </w:rPr>
        <w:t xml:space="preserve"> </w:t>
      </w:r>
      <w:r w:rsidRPr="007E5E88">
        <w:rPr>
          <w:rFonts w:ascii="Poppins" w:eastAsia="TTE17E5588t00" w:hAnsi="Poppins" w:cs="Poppins"/>
          <w:b/>
          <w:sz w:val="22"/>
          <w:szCs w:val="22"/>
        </w:rPr>
        <w:t>Mieszkaniowych administrowanych przez ADM-5 w okresie obowiązywania umowy.</w:t>
      </w:r>
    </w:p>
    <w:p w14:paraId="536B3C57" w14:textId="77777777" w:rsidR="007E5E88" w:rsidRPr="007E5E88" w:rsidRDefault="007E5E88" w:rsidP="007E5E88">
      <w:pPr>
        <w:jc w:val="both"/>
        <w:rPr>
          <w:rFonts w:ascii="Poppins" w:hAnsi="Poppins" w:cs="Poppins"/>
          <w:b/>
          <w:color w:val="000000"/>
          <w:sz w:val="22"/>
          <w:szCs w:val="22"/>
        </w:rPr>
      </w:pPr>
    </w:p>
    <w:p w14:paraId="53F6B6F0" w14:textId="226C4E44" w:rsidR="007E5E88" w:rsidRPr="00AC7776" w:rsidRDefault="007E5E88" w:rsidP="007E5E88">
      <w:pPr>
        <w:pStyle w:val="Akapitzlist"/>
        <w:numPr>
          <w:ilvl w:val="0"/>
          <w:numId w:val="6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b/>
          <w:color w:val="000000"/>
        </w:rPr>
        <w:t>Przedmiot zamówienia obejmuje:</w:t>
      </w:r>
    </w:p>
    <w:p w14:paraId="0A738411" w14:textId="0C9E2378" w:rsidR="007E5E88" w:rsidRDefault="007E5E88" w:rsidP="007E5E88">
      <w:pPr>
        <w:pStyle w:val="Akapitzlist"/>
        <w:numPr>
          <w:ilvl w:val="1"/>
          <w:numId w:val="6"/>
        </w:numPr>
        <w:rPr>
          <w:rFonts w:ascii="Poppins" w:hAnsi="Poppins" w:cs="Poppins"/>
        </w:rPr>
      </w:pPr>
      <w:r w:rsidRPr="007E5E88">
        <w:rPr>
          <w:rFonts w:ascii="Poppins" w:hAnsi="Poppins" w:cs="Poppins"/>
          <w:b/>
          <w:color w:val="000000"/>
        </w:rPr>
        <w:t xml:space="preserve">naprawy bieżące i </w:t>
      </w:r>
      <w:r w:rsidRPr="007E5E88">
        <w:rPr>
          <w:rFonts w:ascii="Poppins" w:hAnsi="Poppins" w:cs="Poppins"/>
          <w:b/>
        </w:rPr>
        <w:t>konserwację</w:t>
      </w:r>
      <w:r w:rsidRPr="007E5E88">
        <w:rPr>
          <w:rFonts w:ascii="Poppins" w:hAnsi="Poppins" w:cs="Poppins"/>
        </w:rPr>
        <w:t xml:space="preserve"> (wg stawek do kosztorysowania), w tym:</w:t>
      </w:r>
    </w:p>
    <w:p w14:paraId="4F52EDED" w14:textId="77777777" w:rsidR="00D51345" w:rsidRDefault="007E5E88" w:rsidP="00D51345">
      <w:pPr>
        <w:pStyle w:val="Akapitzlist"/>
        <w:numPr>
          <w:ilvl w:val="2"/>
          <w:numId w:val="12"/>
        </w:numPr>
        <w:rPr>
          <w:rFonts w:ascii="Poppins" w:hAnsi="Poppins" w:cs="Poppins"/>
          <w:color w:val="000000"/>
        </w:rPr>
      </w:pPr>
      <w:r w:rsidRPr="007E5E88">
        <w:rPr>
          <w:rFonts w:ascii="Poppins" w:hAnsi="Poppins" w:cs="Poppins"/>
          <w:color w:val="000000"/>
        </w:rPr>
        <w:t>usuwanie zwarć instalacji elektrycznej,</w:t>
      </w:r>
    </w:p>
    <w:p w14:paraId="31DDDFEC" w14:textId="77777777" w:rsidR="00D51345" w:rsidRDefault="007E5E88" w:rsidP="00D51345">
      <w:pPr>
        <w:pStyle w:val="Akapitzlist"/>
        <w:numPr>
          <w:ilvl w:val="2"/>
          <w:numId w:val="12"/>
        </w:numPr>
        <w:rPr>
          <w:rFonts w:ascii="Poppins" w:hAnsi="Poppins" w:cs="Poppins"/>
          <w:color w:val="000000"/>
        </w:rPr>
      </w:pPr>
      <w:r w:rsidRPr="00D51345">
        <w:rPr>
          <w:rFonts w:ascii="Poppins" w:hAnsi="Poppins" w:cs="Poppins"/>
          <w:color w:val="000000"/>
        </w:rPr>
        <w:t>usuwanie przerw w zasilaniu energią elektryczną,</w:t>
      </w:r>
    </w:p>
    <w:p w14:paraId="5F78BF3A" w14:textId="77777777" w:rsidR="00D51345" w:rsidRPr="00D51345" w:rsidRDefault="007E5E88" w:rsidP="00D51345">
      <w:pPr>
        <w:pStyle w:val="Akapitzlist"/>
        <w:numPr>
          <w:ilvl w:val="2"/>
          <w:numId w:val="12"/>
        </w:numPr>
        <w:rPr>
          <w:rFonts w:ascii="Poppins" w:hAnsi="Poppins" w:cs="Poppins"/>
          <w:color w:val="000000"/>
        </w:rPr>
      </w:pPr>
      <w:r w:rsidRPr="00D51345">
        <w:rPr>
          <w:rFonts w:ascii="Poppins" w:hAnsi="Poppins" w:cs="Poppins"/>
        </w:rPr>
        <w:t>likwidację luzów na złączach elektrycznych,</w:t>
      </w:r>
    </w:p>
    <w:p w14:paraId="5D9A9761" w14:textId="77777777" w:rsidR="00D51345" w:rsidRDefault="007E5E88" w:rsidP="00D51345">
      <w:pPr>
        <w:pStyle w:val="Akapitzlist"/>
        <w:numPr>
          <w:ilvl w:val="2"/>
          <w:numId w:val="12"/>
        </w:numPr>
        <w:rPr>
          <w:rFonts w:ascii="Poppins" w:hAnsi="Poppins" w:cs="Poppins"/>
          <w:color w:val="000000"/>
        </w:rPr>
      </w:pPr>
      <w:r w:rsidRPr="00D51345">
        <w:rPr>
          <w:rFonts w:ascii="Poppins" w:hAnsi="Poppins" w:cs="Poppins"/>
          <w:color w:val="000000"/>
        </w:rPr>
        <w:t>wymianę bezpieczników,</w:t>
      </w:r>
    </w:p>
    <w:p w14:paraId="1451EFAF" w14:textId="098565AF" w:rsidR="007E5E88" w:rsidRPr="00D51345" w:rsidRDefault="007E5E88" w:rsidP="00D51345">
      <w:pPr>
        <w:pStyle w:val="Akapitzlist"/>
        <w:numPr>
          <w:ilvl w:val="2"/>
          <w:numId w:val="12"/>
        </w:numPr>
        <w:rPr>
          <w:rFonts w:ascii="Poppins" w:hAnsi="Poppins" w:cs="Poppins"/>
          <w:color w:val="000000"/>
        </w:rPr>
      </w:pPr>
      <w:r w:rsidRPr="00D51345">
        <w:rPr>
          <w:rFonts w:ascii="Poppins" w:hAnsi="Poppins" w:cs="Poppins"/>
          <w:color w:val="000000"/>
        </w:rPr>
        <w:t>wymianę żarówek, świetlówek w pomieszczeniach ogólnego użytku,</w:t>
      </w:r>
    </w:p>
    <w:p w14:paraId="121C0016" w14:textId="0D935AFF" w:rsidR="007E5E88" w:rsidRPr="007E5E88" w:rsidRDefault="007E5E88" w:rsidP="00D51345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7E5E88">
        <w:rPr>
          <w:rFonts w:ascii="Poppins" w:hAnsi="Poppins" w:cs="Poppins"/>
          <w:color w:val="000000"/>
        </w:rPr>
        <w:t>wymianę wyłączników i przycisków w pomieszczeniach ogólnych,</w:t>
      </w:r>
    </w:p>
    <w:p w14:paraId="3E3FC615" w14:textId="4D2FC401" w:rsidR="007E5E88" w:rsidRPr="007E5E88" w:rsidRDefault="007E5E88" w:rsidP="00D51345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7E5E88">
        <w:rPr>
          <w:rFonts w:ascii="Poppins" w:hAnsi="Poppins" w:cs="Poppins"/>
          <w:color w:val="000000"/>
        </w:rPr>
        <w:t>wymianę zabezpieczeń 1, 2 i 3 biegunowych,</w:t>
      </w:r>
    </w:p>
    <w:p w14:paraId="0FEA1672" w14:textId="4F34403A" w:rsidR="007E5E88" w:rsidRPr="007E5E88" w:rsidRDefault="007E5E88" w:rsidP="00D51345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7E5E88">
        <w:rPr>
          <w:rFonts w:ascii="Poppins" w:hAnsi="Poppins" w:cs="Poppins"/>
          <w:color w:val="000000"/>
        </w:rPr>
        <w:t>wymianę odgałęźników,</w:t>
      </w:r>
    </w:p>
    <w:p w14:paraId="361A397C" w14:textId="6890CE05" w:rsidR="007E5E88" w:rsidRPr="007E5E88" w:rsidRDefault="007E5E88" w:rsidP="00D51345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7E5E88">
        <w:rPr>
          <w:rFonts w:ascii="Poppins" w:hAnsi="Poppins" w:cs="Poppins"/>
          <w:color w:val="000000"/>
        </w:rPr>
        <w:t>wymianę gniazd wtyczkowych,</w:t>
      </w:r>
    </w:p>
    <w:p w14:paraId="30C593B7" w14:textId="77777777" w:rsidR="00D51345" w:rsidRDefault="007E5E88" w:rsidP="00D51345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D51345">
        <w:rPr>
          <w:rFonts w:ascii="Poppins" w:hAnsi="Poppins" w:cs="Poppins"/>
          <w:color w:val="000000"/>
        </w:rPr>
        <w:t>wymianę złączy świecznikowych,</w:t>
      </w:r>
    </w:p>
    <w:p w14:paraId="6005BBE0" w14:textId="77777777" w:rsidR="00D51345" w:rsidRDefault="007E5E88" w:rsidP="00D51345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D51345">
        <w:rPr>
          <w:rFonts w:ascii="Poppins" w:hAnsi="Poppins" w:cs="Poppins"/>
          <w:color w:val="000000"/>
        </w:rPr>
        <w:t>wymianę i regulację automatów schodowych,</w:t>
      </w:r>
    </w:p>
    <w:p w14:paraId="0B763330" w14:textId="77777777" w:rsidR="00D51345" w:rsidRDefault="007E5E88" w:rsidP="00D51345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D51345">
        <w:rPr>
          <w:rFonts w:ascii="Poppins" w:hAnsi="Poppins" w:cs="Poppins"/>
          <w:color w:val="000000"/>
        </w:rPr>
        <w:t>wymianę i regulację automatów zmierzchowych,</w:t>
      </w:r>
    </w:p>
    <w:p w14:paraId="57245C0A" w14:textId="77777777" w:rsidR="00D51345" w:rsidRPr="00D51345" w:rsidRDefault="007E5E88" w:rsidP="00D51345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D51345">
        <w:rPr>
          <w:rFonts w:ascii="Poppins" w:hAnsi="Poppins" w:cs="Poppins"/>
        </w:rPr>
        <w:t>wymianę i naprawę opraw porcelanowych, kanałowych oraz innych,</w:t>
      </w:r>
    </w:p>
    <w:p w14:paraId="01D14D19" w14:textId="77777777" w:rsidR="00AC7776" w:rsidRDefault="007E5E88" w:rsidP="00D51345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D51345">
        <w:rPr>
          <w:rFonts w:ascii="Poppins" w:hAnsi="Poppins" w:cs="Poppins"/>
          <w:color w:val="000000"/>
        </w:rPr>
        <w:t>uzupełnianie dekli puszek elektrycznych,</w:t>
      </w:r>
    </w:p>
    <w:p w14:paraId="49725CE8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D51345">
        <w:rPr>
          <w:rFonts w:ascii="Poppins" w:hAnsi="Poppins" w:cs="Poppins"/>
          <w:color w:val="000000"/>
        </w:rPr>
        <w:t xml:space="preserve">wymianę tablic licznikowych, </w:t>
      </w:r>
    </w:p>
    <w:p w14:paraId="4EAB4398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 xml:space="preserve">wymianę styczników, </w:t>
      </w:r>
    </w:p>
    <w:p w14:paraId="39324ACB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wymianę uszkodzonych odcinków przewodów elektrycznych,</w:t>
      </w:r>
    </w:p>
    <w:p w14:paraId="17074644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wymianę kłódek elektrycznych,</w:t>
      </w:r>
    </w:p>
    <w:p w14:paraId="232502DD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wykonanie dodatkowego punktu świetlnego,</w:t>
      </w:r>
    </w:p>
    <w:p w14:paraId="05909DC1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odbiór instalacji elektrycznej w piwnicach lokatorskich,</w:t>
      </w:r>
    </w:p>
    <w:p w14:paraId="536F4CEF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badanie i pomiary skuteczności zerowania oraz rezystencji instalacji elektrycznej po dokonanych  czynnościach lub awarii,</w:t>
      </w:r>
    </w:p>
    <w:p w14:paraId="4AA05D12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wykucie bruzd dla przewodów elektrycznych,</w:t>
      </w:r>
    </w:p>
    <w:p w14:paraId="420C46CC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zaprawienie bruzd i wykonanie pasów tynku po bruzdach elektrycznych,</w:t>
      </w:r>
    </w:p>
    <w:p w14:paraId="5FC306C4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wymianę i montaż ograniczników poboru prądu,</w:t>
      </w:r>
    </w:p>
    <w:p w14:paraId="4BD81131" w14:textId="77777777" w:rsidR="00AC7776" w:rsidRP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</w:rPr>
        <w:lastRenderedPageBreak/>
        <w:t>dostosowanie instalacji elektrycznej do napięcia 24V,</w:t>
      </w:r>
    </w:p>
    <w:p w14:paraId="62F2F47D" w14:textId="77777777" w:rsidR="00AC7776" w:rsidRP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</w:rPr>
        <w:t>wymianę instalacji elektrycznej w piwnicach, strychach, oraz lokalach w przypadku awarii,</w:t>
      </w:r>
    </w:p>
    <w:p w14:paraId="3296B180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utrzymanie w należytym porządku miejsca wykonywania prac,</w:t>
      </w:r>
    </w:p>
    <w:p w14:paraId="0B16F383" w14:textId="77777777" w:rsid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regulacja lamp z czujnikiem ruchu,</w:t>
      </w:r>
    </w:p>
    <w:p w14:paraId="52C1B097" w14:textId="4FA66052" w:rsidR="007E5E88" w:rsidRPr="00AC7776" w:rsidRDefault="007E5E88" w:rsidP="00AC7776">
      <w:pPr>
        <w:pStyle w:val="Akapitzlist"/>
        <w:numPr>
          <w:ilvl w:val="2"/>
          <w:numId w:val="13"/>
        </w:numPr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naprawa i wymiana instalacji odgromowej złączy przelotowych i uchwytów, przewodów instalacji.</w:t>
      </w:r>
    </w:p>
    <w:p w14:paraId="6BA07748" w14:textId="77777777" w:rsidR="007E5E88" w:rsidRPr="00AC7776" w:rsidRDefault="007E5E88" w:rsidP="007E5E88">
      <w:pPr>
        <w:suppressAutoHyphens/>
        <w:adjustRightInd w:val="0"/>
        <w:rPr>
          <w:rFonts w:ascii="Poppins" w:eastAsia="TTE18700A0t00" w:hAnsi="Poppins" w:cs="Poppins"/>
          <w:b/>
          <w:color w:val="000000"/>
          <w:sz w:val="22"/>
          <w:szCs w:val="22"/>
        </w:rPr>
      </w:pPr>
      <w:r w:rsidRPr="00AC7776">
        <w:rPr>
          <w:rFonts w:ascii="Poppins" w:eastAsia="TTE18700A0t00" w:hAnsi="Poppins" w:cs="Poppins"/>
          <w:b/>
          <w:color w:val="000000"/>
          <w:sz w:val="22"/>
          <w:szCs w:val="22"/>
        </w:rPr>
        <w:t>2. W ramach realizacji przedmiotu zamówienia Wykonawca obowiązany jest:</w:t>
      </w:r>
    </w:p>
    <w:p w14:paraId="060CEA9D" w14:textId="77777777" w:rsidR="007E5E88" w:rsidRPr="007E5E88" w:rsidRDefault="007E5E88" w:rsidP="007E5E88">
      <w:pPr>
        <w:suppressAutoHyphens/>
        <w:adjustRightInd w:val="0"/>
        <w:rPr>
          <w:rFonts w:ascii="Poppins" w:eastAsia="TTE18700A0t00" w:hAnsi="Poppins" w:cs="Poppins"/>
          <w:color w:val="000000"/>
          <w:sz w:val="22"/>
          <w:szCs w:val="22"/>
        </w:rPr>
      </w:pPr>
    </w:p>
    <w:p w14:paraId="38913A6A" w14:textId="151E33C8" w:rsidR="007E5E88" w:rsidRPr="007E5E88" w:rsidRDefault="007E5E88" w:rsidP="007E5E88">
      <w:pPr>
        <w:pStyle w:val="Akapitzlist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color w:val="000000"/>
          <w:lang w:eastAsia="pl-PL"/>
        </w:rPr>
      </w:pPr>
      <w:r w:rsidRPr="007E5E88">
        <w:rPr>
          <w:rFonts w:ascii="Poppins" w:eastAsia="TTE18700A0t00" w:hAnsi="Poppins" w:cs="Poppins"/>
          <w:color w:val="000000"/>
          <w:lang w:eastAsia="pl-PL"/>
        </w:rPr>
        <w:t>pełnić dyżury:</w:t>
      </w:r>
    </w:p>
    <w:p w14:paraId="4BBD806A" w14:textId="77777777" w:rsidR="00AC7776" w:rsidRDefault="007E5E88" w:rsidP="00AC7776">
      <w:pPr>
        <w:pStyle w:val="Akapitzlist"/>
        <w:numPr>
          <w:ilvl w:val="2"/>
          <w:numId w:val="9"/>
        </w:numPr>
        <w:suppressAutoHyphens/>
        <w:autoSpaceDE w:val="0"/>
        <w:autoSpaceDN w:val="0"/>
        <w:adjustRightInd w:val="0"/>
        <w:rPr>
          <w:rFonts w:ascii="Poppins" w:eastAsia="TTE18700A0t00" w:hAnsi="Poppins" w:cs="Poppins"/>
          <w:color w:val="000000"/>
        </w:rPr>
      </w:pPr>
      <w:r w:rsidRPr="00AC7776">
        <w:rPr>
          <w:rFonts w:ascii="Poppins" w:eastAsia="TTE18700A0t00" w:hAnsi="Poppins" w:cs="Poppins"/>
          <w:color w:val="000000"/>
        </w:rPr>
        <w:t>poniedziałki - 15ºº - 7ºº</w:t>
      </w:r>
    </w:p>
    <w:p w14:paraId="2E035C0E" w14:textId="77777777" w:rsidR="00AC7776" w:rsidRDefault="007E5E88" w:rsidP="00AC7776">
      <w:pPr>
        <w:pStyle w:val="Akapitzlist"/>
        <w:numPr>
          <w:ilvl w:val="2"/>
          <w:numId w:val="9"/>
        </w:numPr>
        <w:suppressAutoHyphens/>
        <w:autoSpaceDE w:val="0"/>
        <w:autoSpaceDN w:val="0"/>
        <w:adjustRightInd w:val="0"/>
        <w:rPr>
          <w:rFonts w:ascii="Poppins" w:eastAsia="TTE18700A0t00" w:hAnsi="Poppins" w:cs="Poppins"/>
          <w:color w:val="000000"/>
        </w:rPr>
      </w:pPr>
      <w:r w:rsidRPr="00AC7776">
        <w:rPr>
          <w:rFonts w:ascii="Poppins" w:eastAsia="TTE18700A0t00" w:hAnsi="Poppins" w:cs="Poppins"/>
          <w:color w:val="000000"/>
        </w:rPr>
        <w:t xml:space="preserve">wtorki         - 16ºº - 7ºº   </w:t>
      </w:r>
    </w:p>
    <w:p w14:paraId="31F53479" w14:textId="77777777" w:rsidR="00AC7776" w:rsidRDefault="007E5E88" w:rsidP="00AC7776">
      <w:pPr>
        <w:pStyle w:val="Akapitzlist"/>
        <w:numPr>
          <w:ilvl w:val="2"/>
          <w:numId w:val="9"/>
        </w:numPr>
        <w:suppressAutoHyphens/>
        <w:autoSpaceDE w:val="0"/>
        <w:autoSpaceDN w:val="0"/>
        <w:adjustRightInd w:val="0"/>
        <w:rPr>
          <w:rFonts w:ascii="Poppins" w:eastAsia="TTE18700A0t00" w:hAnsi="Poppins" w:cs="Poppins"/>
          <w:color w:val="000000"/>
        </w:rPr>
      </w:pPr>
      <w:r w:rsidRPr="00AC7776">
        <w:rPr>
          <w:rFonts w:ascii="Poppins" w:eastAsia="TTE18700A0t00" w:hAnsi="Poppins" w:cs="Poppins"/>
          <w:color w:val="000000"/>
        </w:rPr>
        <w:t>środy, czwartki - 15ºº - 7ºº</w:t>
      </w:r>
    </w:p>
    <w:p w14:paraId="5208825A" w14:textId="77777777" w:rsidR="00AC7776" w:rsidRDefault="007E5E88" w:rsidP="00AC7776">
      <w:pPr>
        <w:pStyle w:val="Akapitzlist"/>
        <w:numPr>
          <w:ilvl w:val="2"/>
          <w:numId w:val="9"/>
        </w:numPr>
        <w:suppressAutoHyphens/>
        <w:autoSpaceDE w:val="0"/>
        <w:autoSpaceDN w:val="0"/>
        <w:adjustRightInd w:val="0"/>
        <w:rPr>
          <w:rFonts w:ascii="Poppins" w:eastAsia="TTE18700A0t00" w:hAnsi="Poppins" w:cs="Poppins"/>
          <w:color w:val="000000"/>
        </w:rPr>
      </w:pPr>
      <w:r w:rsidRPr="00AC7776">
        <w:rPr>
          <w:rFonts w:ascii="Poppins" w:eastAsia="TTE18700A0t00" w:hAnsi="Poppins" w:cs="Poppins"/>
          <w:color w:val="000000"/>
        </w:rPr>
        <w:t>w weekendy ( tj. piątek od godz. 14ºº do poniedziałku do godz. 7ºº )</w:t>
      </w:r>
    </w:p>
    <w:p w14:paraId="5D1BDCE6" w14:textId="03E70DC9" w:rsidR="007E5E88" w:rsidRPr="00AC7776" w:rsidRDefault="007E5E88" w:rsidP="00AC7776">
      <w:pPr>
        <w:pStyle w:val="Akapitzlist"/>
        <w:numPr>
          <w:ilvl w:val="2"/>
          <w:numId w:val="9"/>
        </w:numPr>
        <w:suppressAutoHyphens/>
        <w:autoSpaceDE w:val="0"/>
        <w:autoSpaceDN w:val="0"/>
        <w:adjustRightInd w:val="0"/>
        <w:rPr>
          <w:rFonts w:ascii="Poppins" w:eastAsia="TTE18700A0t00" w:hAnsi="Poppins" w:cs="Poppins"/>
          <w:color w:val="000000"/>
        </w:rPr>
      </w:pPr>
      <w:r w:rsidRPr="00AC7776">
        <w:rPr>
          <w:rFonts w:ascii="Poppins" w:eastAsia="TTE18700A0t00" w:hAnsi="Poppins" w:cs="Poppins"/>
          <w:color w:val="000000"/>
        </w:rPr>
        <w:t>w dni świąteczne i ustawowo wolne od pracy (24 h liczone od godz. 0ºº)</w:t>
      </w:r>
    </w:p>
    <w:p w14:paraId="5A62E97C" w14:textId="77777777" w:rsidR="007E5E88" w:rsidRDefault="007E5E88" w:rsidP="007E5E88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eastAsia="TTE18700A0t00" w:hAnsi="Poppins" w:cs="Poppins"/>
          <w:color w:val="000000"/>
        </w:rPr>
      </w:pPr>
      <w:r w:rsidRPr="007E5E88">
        <w:rPr>
          <w:rFonts w:ascii="Poppins" w:eastAsia="TTE18700A0t00" w:hAnsi="Poppins" w:cs="Poppins"/>
          <w:color w:val="000000"/>
        </w:rPr>
        <w:t>w ramach dyżurów</w:t>
      </w:r>
      <w:r w:rsidRPr="007E5E88">
        <w:rPr>
          <w:rFonts w:ascii="Poppins" w:hAnsi="Poppins" w:cs="Poppins"/>
          <w:color w:val="000000"/>
        </w:rPr>
        <w:t xml:space="preserve"> </w:t>
      </w:r>
      <w:r w:rsidRPr="007E5E88">
        <w:rPr>
          <w:rFonts w:ascii="Poppins" w:eastAsia="TTE18700A0t00" w:hAnsi="Poppins" w:cs="Poppins"/>
          <w:color w:val="000000"/>
        </w:rPr>
        <w:t>dotrzymać czasu reakcji od zgłoszenia do momentu przystąpienia do usunięcia awarii (zabezpieczenie), który wynika ze złożonej oferty ale nie przekraczający 1 godz. na awarie  zgłaszane w ramach dyżuru pogotowia technicznego na wskazany numer telefonu obejmujący zabezpieczenie awarii,</w:t>
      </w:r>
    </w:p>
    <w:p w14:paraId="1A75132B" w14:textId="77777777" w:rsidR="007E5E88" w:rsidRDefault="007E5E88" w:rsidP="007E5E88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eastAsia="TTE18700A0t00" w:hAnsi="Poppins" w:cs="Poppins"/>
          <w:color w:val="000000"/>
        </w:rPr>
      </w:pPr>
      <w:r w:rsidRPr="007E5E88">
        <w:rPr>
          <w:rFonts w:ascii="Poppins" w:eastAsia="TTE18700A0t00" w:hAnsi="Poppins" w:cs="Poppins"/>
          <w:color w:val="000000"/>
        </w:rPr>
        <w:t>usunąć awarię w ciągu max. 12 godzin,</w:t>
      </w:r>
    </w:p>
    <w:p w14:paraId="58AB181F" w14:textId="77777777" w:rsidR="007E5E88" w:rsidRPr="007E5E88" w:rsidRDefault="007E5E88" w:rsidP="007E5E88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eastAsia="TTE18700A0t00" w:hAnsi="Poppins" w:cs="Poppins"/>
          <w:color w:val="000000"/>
        </w:rPr>
      </w:pPr>
      <w:r w:rsidRPr="007E5E88">
        <w:rPr>
          <w:rFonts w:ascii="Poppins" w:hAnsi="Poppins" w:cs="Poppins"/>
          <w:color w:val="000000"/>
        </w:rPr>
        <w:t>naprawy bieżące i prace remontowe wykonywane będą w terminie  nie przekraczającym 3 dni od dnia zgłoszenia, po ustaleniu kolejności z przedstawicielem Zamawiającego.</w:t>
      </w:r>
    </w:p>
    <w:p w14:paraId="46208904" w14:textId="77777777" w:rsidR="007E5E88" w:rsidRPr="007E5E88" w:rsidRDefault="007E5E88" w:rsidP="007E5E88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eastAsia="TTE18700A0t00" w:hAnsi="Poppins" w:cs="Poppins"/>
          <w:color w:val="000000"/>
        </w:rPr>
      </w:pPr>
      <w:r w:rsidRPr="007E5E88">
        <w:rPr>
          <w:rFonts w:ascii="Poppins" w:hAnsi="Poppins" w:cs="Poppins"/>
          <w:color w:val="000000"/>
        </w:rPr>
        <w:t>prowadzić rejestr zgłoszeń awarii i usterek z adnotacją o terminie i sposobie ich usunięcia</w:t>
      </w:r>
    </w:p>
    <w:p w14:paraId="38B6A62D" w14:textId="77777777" w:rsidR="007E5E88" w:rsidRPr="007E5E88" w:rsidRDefault="007E5E88" w:rsidP="007E5E88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eastAsia="TTE18700A0t00" w:hAnsi="Poppins" w:cs="Poppins"/>
          <w:color w:val="000000"/>
        </w:rPr>
      </w:pPr>
      <w:r w:rsidRPr="007E5E88">
        <w:rPr>
          <w:rFonts w:ascii="Poppins" w:hAnsi="Poppins" w:cs="Poppins"/>
          <w:color w:val="000000"/>
        </w:rPr>
        <w:t xml:space="preserve">zgłaszać się w Dziale Technicznym Administracji nr </w:t>
      </w:r>
      <w:r w:rsidRPr="00AC7776">
        <w:rPr>
          <w:rFonts w:ascii="Poppins" w:hAnsi="Poppins" w:cs="Poppins"/>
        </w:rPr>
        <w:t xml:space="preserve">5 </w:t>
      </w:r>
      <w:r w:rsidRPr="007E5E88">
        <w:rPr>
          <w:rFonts w:ascii="Poppins" w:hAnsi="Poppins" w:cs="Poppins"/>
          <w:color w:val="000000"/>
        </w:rPr>
        <w:t xml:space="preserve"> raz dziennie (godz. 7:00 – 9:00) w celu uzgodnienia bieżących potrzeb zamawiającego</w:t>
      </w:r>
    </w:p>
    <w:p w14:paraId="4AD57C98" w14:textId="77777777" w:rsidR="00AC7776" w:rsidRPr="00AC7776" w:rsidRDefault="007E5E88" w:rsidP="00AC7776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eastAsia="TTE18700A0t00" w:hAnsi="Poppins" w:cs="Poppins"/>
          <w:color w:val="000000"/>
        </w:rPr>
      </w:pPr>
      <w:r w:rsidRPr="007E5E88">
        <w:rPr>
          <w:rFonts w:ascii="Poppins" w:hAnsi="Poppins" w:cs="Poppins"/>
          <w:color w:val="000000"/>
        </w:rPr>
        <w:t>zobowiązany jest, w celu prawidłowej realizacji zamówienia, zapewnić personel posiadający odpowiednie przygotowanie zawodowe, w tym posiadający wymagane prawem uprawnienia, jak również wszelkie materiały i sprzęt itp. Niezbędne do wykonania przedmiotu umowy.</w:t>
      </w:r>
    </w:p>
    <w:p w14:paraId="3F1BD7AC" w14:textId="10954DC7" w:rsidR="007E5E88" w:rsidRPr="00AC7776" w:rsidRDefault="007E5E88" w:rsidP="00AC7776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eastAsia="TTE18700A0t00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 xml:space="preserve">Wykonawca ponosi odpowiedzialność za wykonanie robót zgodnie z przepisami BHP i P-Pożarowych.  </w:t>
      </w:r>
    </w:p>
    <w:p w14:paraId="2A2DBBA0" w14:textId="77777777" w:rsidR="007E5E88" w:rsidRPr="007E5E88" w:rsidRDefault="007E5E88" w:rsidP="007E5E88">
      <w:pPr>
        <w:suppressAutoHyphens/>
        <w:adjustRightInd w:val="0"/>
        <w:ind w:left="993" w:hanging="349"/>
        <w:rPr>
          <w:rFonts w:ascii="Poppins" w:hAnsi="Poppins" w:cs="Poppins"/>
          <w:color w:val="000000"/>
          <w:sz w:val="22"/>
          <w:szCs w:val="22"/>
        </w:rPr>
      </w:pPr>
    </w:p>
    <w:p w14:paraId="3783B04F" w14:textId="77777777" w:rsidR="007E5E88" w:rsidRPr="007E5E88" w:rsidRDefault="007E5E88" w:rsidP="007E5E88">
      <w:pPr>
        <w:suppressAutoHyphens/>
        <w:adjustRightInd w:val="0"/>
        <w:ind w:left="993" w:hanging="349"/>
        <w:rPr>
          <w:rFonts w:ascii="Poppins" w:hAnsi="Poppins" w:cs="Poppins"/>
          <w:color w:val="000000"/>
          <w:sz w:val="22"/>
          <w:szCs w:val="22"/>
        </w:rPr>
      </w:pPr>
    </w:p>
    <w:p w14:paraId="3A04FD08" w14:textId="3D4B5AB4" w:rsidR="007E5E88" w:rsidRPr="007E5E88" w:rsidRDefault="007E5E88" w:rsidP="007E5E88">
      <w:pPr>
        <w:pStyle w:val="Akapitzlist"/>
        <w:numPr>
          <w:ilvl w:val="0"/>
          <w:numId w:val="9"/>
        </w:numPr>
        <w:suppressAutoHyphens/>
        <w:adjustRightInd w:val="0"/>
        <w:rPr>
          <w:rFonts w:ascii="Poppins" w:hAnsi="Poppins" w:cs="Poppins"/>
          <w:b/>
          <w:color w:val="000000"/>
        </w:rPr>
      </w:pPr>
      <w:r w:rsidRPr="007E5E88">
        <w:rPr>
          <w:rFonts w:ascii="Poppins" w:hAnsi="Poppins" w:cs="Poppins"/>
          <w:b/>
          <w:color w:val="000000"/>
        </w:rPr>
        <w:t>Weryfikacja  zgłoszonych i wykonanych robót w ramach awarii w czasie trwania dyżuru nastąpi w niżej wymieniony sposób:</w:t>
      </w:r>
    </w:p>
    <w:p w14:paraId="775469AA" w14:textId="77777777" w:rsidR="007E5E88" w:rsidRPr="00AC7776" w:rsidRDefault="007E5E88" w:rsidP="007E5E88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Ilo</w:t>
      </w:r>
      <w:r w:rsidRPr="00AC7776">
        <w:rPr>
          <w:rFonts w:ascii="Poppins" w:eastAsia="TTE18632D8t00" w:hAnsi="Poppins" w:cs="Poppins"/>
          <w:color w:val="000000"/>
        </w:rPr>
        <w:t xml:space="preserve">ść </w:t>
      </w:r>
      <w:r w:rsidRPr="00AC7776">
        <w:rPr>
          <w:rFonts w:ascii="Poppins" w:hAnsi="Poppins" w:cs="Poppins"/>
          <w:color w:val="000000"/>
        </w:rPr>
        <w:t>prac do wykonania b</w:t>
      </w:r>
      <w:r w:rsidRPr="00AC7776">
        <w:rPr>
          <w:rFonts w:ascii="Poppins" w:eastAsia="TTE18632D8t00" w:hAnsi="Poppins" w:cs="Poppins"/>
          <w:color w:val="000000"/>
        </w:rPr>
        <w:t>ę</w:t>
      </w:r>
      <w:r w:rsidRPr="00AC7776">
        <w:rPr>
          <w:rFonts w:ascii="Poppins" w:hAnsi="Poppins" w:cs="Poppins"/>
          <w:color w:val="000000"/>
        </w:rPr>
        <w:t>dzie okre</w:t>
      </w:r>
      <w:r w:rsidRPr="00AC7776">
        <w:rPr>
          <w:rFonts w:ascii="Poppins" w:eastAsia="TTE18632D8t00" w:hAnsi="Poppins" w:cs="Poppins"/>
          <w:color w:val="000000"/>
        </w:rPr>
        <w:t>ś</w:t>
      </w:r>
      <w:r w:rsidRPr="00AC7776">
        <w:rPr>
          <w:rFonts w:ascii="Poppins" w:hAnsi="Poppins" w:cs="Poppins"/>
          <w:color w:val="000000"/>
        </w:rPr>
        <w:t>lana na podstawie zgłosze</w:t>
      </w:r>
      <w:r w:rsidRPr="00AC7776">
        <w:rPr>
          <w:rFonts w:ascii="Poppins" w:eastAsia="TTE18632D8t00" w:hAnsi="Poppins" w:cs="Poppins"/>
          <w:color w:val="000000"/>
        </w:rPr>
        <w:t xml:space="preserve">ń </w:t>
      </w:r>
      <w:r w:rsidRPr="00AC7776">
        <w:rPr>
          <w:rFonts w:ascii="Poppins" w:hAnsi="Poppins" w:cs="Poppins"/>
          <w:color w:val="000000"/>
        </w:rPr>
        <w:t>i stwierdzonych potrzeb. Kosztorys robót okre</w:t>
      </w:r>
      <w:r w:rsidRPr="00AC7776">
        <w:rPr>
          <w:rFonts w:ascii="Poppins" w:eastAsia="TTE18632D8t00" w:hAnsi="Poppins" w:cs="Poppins"/>
          <w:color w:val="000000"/>
        </w:rPr>
        <w:t>ś</w:t>
      </w:r>
      <w:r w:rsidRPr="00AC7776">
        <w:rPr>
          <w:rFonts w:ascii="Poppins" w:hAnsi="Poppins" w:cs="Poppins"/>
          <w:color w:val="000000"/>
        </w:rPr>
        <w:t>la szacunkowo ilo</w:t>
      </w:r>
      <w:r w:rsidRPr="00AC7776">
        <w:rPr>
          <w:rFonts w:ascii="Poppins" w:eastAsia="TTE18632D8t00" w:hAnsi="Poppins" w:cs="Poppins"/>
          <w:color w:val="000000"/>
        </w:rPr>
        <w:t xml:space="preserve">ść </w:t>
      </w:r>
      <w:r w:rsidRPr="00AC7776">
        <w:rPr>
          <w:rFonts w:ascii="Poppins" w:hAnsi="Poppins" w:cs="Poppins"/>
          <w:color w:val="000000"/>
        </w:rPr>
        <w:t>robót do ewentualnego wykonania. Rozliczenie prac nast</w:t>
      </w:r>
      <w:r w:rsidRPr="00AC7776">
        <w:rPr>
          <w:rFonts w:ascii="Poppins" w:eastAsia="TTE18632D8t00" w:hAnsi="Poppins" w:cs="Poppins"/>
          <w:color w:val="000000"/>
        </w:rPr>
        <w:t>ę</w:t>
      </w:r>
      <w:r w:rsidRPr="00AC7776">
        <w:rPr>
          <w:rFonts w:ascii="Poppins" w:hAnsi="Poppins" w:cs="Poppins"/>
          <w:color w:val="000000"/>
        </w:rPr>
        <w:t>powa</w:t>
      </w:r>
      <w:r w:rsidRPr="00AC7776">
        <w:rPr>
          <w:rFonts w:ascii="Poppins" w:eastAsia="TTE18632D8t00" w:hAnsi="Poppins" w:cs="Poppins"/>
          <w:color w:val="000000"/>
        </w:rPr>
        <w:t xml:space="preserve">ć </w:t>
      </w:r>
      <w:r w:rsidRPr="00AC7776">
        <w:rPr>
          <w:rFonts w:ascii="Poppins" w:hAnsi="Poppins" w:cs="Poppins"/>
          <w:color w:val="000000"/>
        </w:rPr>
        <w:t>b</w:t>
      </w:r>
      <w:r w:rsidRPr="00AC7776">
        <w:rPr>
          <w:rFonts w:ascii="Poppins" w:eastAsia="TTE18632D8t00" w:hAnsi="Poppins" w:cs="Poppins"/>
          <w:color w:val="000000"/>
        </w:rPr>
        <w:t>ę</w:t>
      </w:r>
      <w:r w:rsidRPr="00AC7776">
        <w:rPr>
          <w:rFonts w:ascii="Poppins" w:hAnsi="Poppins" w:cs="Poppins"/>
          <w:color w:val="000000"/>
        </w:rPr>
        <w:t>dzie na podstawie kosztorysów zamiennych sporz</w:t>
      </w:r>
      <w:r w:rsidRPr="00AC7776">
        <w:rPr>
          <w:rFonts w:ascii="Poppins" w:eastAsia="TTE18632D8t00" w:hAnsi="Poppins" w:cs="Poppins"/>
          <w:color w:val="000000"/>
        </w:rPr>
        <w:t>ą</w:t>
      </w:r>
      <w:r w:rsidRPr="00AC7776">
        <w:rPr>
          <w:rFonts w:ascii="Poppins" w:hAnsi="Poppins" w:cs="Poppins"/>
          <w:color w:val="000000"/>
        </w:rPr>
        <w:t xml:space="preserve">dzonych na podstawie stawek oraz cen materiałów podanych w ofercie. </w:t>
      </w:r>
    </w:p>
    <w:p w14:paraId="19FA3BFB" w14:textId="77777777" w:rsidR="007E5E88" w:rsidRPr="00AC7776" w:rsidRDefault="007E5E88" w:rsidP="007E5E88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W przypadku materiałów, które nie zostaną uwzgl</w:t>
      </w:r>
      <w:r w:rsidRPr="00AC7776">
        <w:rPr>
          <w:rFonts w:ascii="Poppins" w:eastAsia="TTE18632D8t00" w:hAnsi="Poppins" w:cs="Poppins"/>
          <w:color w:val="000000"/>
        </w:rPr>
        <w:t>ę</w:t>
      </w:r>
      <w:r w:rsidRPr="00AC7776">
        <w:rPr>
          <w:rFonts w:ascii="Poppins" w:hAnsi="Poppins" w:cs="Poppins"/>
          <w:color w:val="000000"/>
        </w:rPr>
        <w:t>dnione w dokumentach przetargowych, zastosowanie b</w:t>
      </w:r>
      <w:r w:rsidRPr="00AC7776">
        <w:rPr>
          <w:rFonts w:ascii="Poppins" w:eastAsia="TTE18632D8t00" w:hAnsi="Poppins" w:cs="Poppins"/>
          <w:color w:val="000000"/>
        </w:rPr>
        <w:t>ę</w:t>
      </w:r>
      <w:r w:rsidRPr="00AC7776">
        <w:rPr>
          <w:rFonts w:ascii="Poppins" w:hAnsi="Poppins" w:cs="Poppins"/>
          <w:color w:val="000000"/>
        </w:rPr>
        <w:t>d</w:t>
      </w:r>
      <w:r w:rsidRPr="00AC7776">
        <w:rPr>
          <w:rFonts w:ascii="Poppins" w:eastAsia="TTE18632D8t00" w:hAnsi="Poppins" w:cs="Poppins"/>
          <w:color w:val="000000"/>
        </w:rPr>
        <w:t xml:space="preserve">ą </w:t>
      </w:r>
      <w:r w:rsidRPr="00AC7776">
        <w:rPr>
          <w:rFonts w:ascii="Poppins" w:hAnsi="Poppins" w:cs="Poppins"/>
          <w:color w:val="000000"/>
        </w:rPr>
        <w:t xml:space="preserve">miały </w:t>
      </w:r>
      <w:r w:rsidRPr="00AC7776">
        <w:rPr>
          <w:rFonts w:ascii="Poppins" w:eastAsia="TTE18632D8t00" w:hAnsi="Poppins" w:cs="Poppins"/>
          <w:color w:val="000000"/>
        </w:rPr>
        <w:t>ś</w:t>
      </w:r>
      <w:r w:rsidRPr="00AC7776">
        <w:rPr>
          <w:rFonts w:ascii="Poppins" w:hAnsi="Poppins" w:cs="Poppins"/>
          <w:color w:val="000000"/>
        </w:rPr>
        <w:t xml:space="preserve">rednie ceny materiałów (bez </w:t>
      </w:r>
      <w:proofErr w:type="spellStart"/>
      <w:r w:rsidRPr="00AC7776">
        <w:rPr>
          <w:rFonts w:ascii="Poppins" w:hAnsi="Poppins" w:cs="Poppins"/>
          <w:color w:val="000000"/>
        </w:rPr>
        <w:t>Kz</w:t>
      </w:r>
      <w:proofErr w:type="spellEnd"/>
      <w:r w:rsidRPr="00AC7776">
        <w:rPr>
          <w:rFonts w:ascii="Poppins" w:hAnsi="Poppins" w:cs="Poppins"/>
          <w:color w:val="000000"/>
        </w:rPr>
        <w:t>) wydawnictwa „SEKOCENBUD” z poprzedniego kwartału. Dotyczy to także sprzętu. W przypadku braku cen na materiały w powy</w:t>
      </w:r>
      <w:r w:rsidRPr="00AC7776">
        <w:rPr>
          <w:rFonts w:ascii="Poppins" w:eastAsia="TTE18632D8t00" w:hAnsi="Poppins" w:cs="Poppins"/>
          <w:color w:val="000000"/>
        </w:rPr>
        <w:t>ż</w:t>
      </w:r>
      <w:r w:rsidRPr="00AC7776">
        <w:rPr>
          <w:rFonts w:ascii="Poppins" w:hAnsi="Poppins" w:cs="Poppins"/>
          <w:color w:val="000000"/>
        </w:rPr>
        <w:t>szej publikacji, b</w:t>
      </w:r>
      <w:r w:rsidRPr="00AC7776">
        <w:rPr>
          <w:rFonts w:ascii="Poppins" w:eastAsia="TTE18632D8t00" w:hAnsi="Poppins" w:cs="Poppins"/>
          <w:color w:val="000000"/>
        </w:rPr>
        <w:t>ę</w:t>
      </w:r>
      <w:r w:rsidRPr="00AC7776">
        <w:rPr>
          <w:rFonts w:ascii="Poppins" w:hAnsi="Poppins" w:cs="Poppins"/>
          <w:color w:val="000000"/>
        </w:rPr>
        <w:t>dzie uznawana cena na podstawie faktury zakupu przedstawionej przez Wykonawc</w:t>
      </w:r>
      <w:r w:rsidRPr="00AC7776">
        <w:rPr>
          <w:rFonts w:ascii="Poppins" w:eastAsia="TTE18632D8t00" w:hAnsi="Poppins" w:cs="Poppins"/>
          <w:color w:val="000000"/>
        </w:rPr>
        <w:t>ę</w:t>
      </w:r>
      <w:r w:rsidRPr="00AC7776">
        <w:rPr>
          <w:rFonts w:ascii="Poppins" w:hAnsi="Poppins" w:cs="Poppins"/>
          <w:color w:val="000000"/>
        </w:rPr>
        <w:t xml:space="preserve"> </w:t>
      </w:r>
      <w:r w:rsidRPr="00AC7776">
        <w:rPr>
          <w:rFonts w:ascii="Poppins" w:eastAsia="TTE18700A0t00" w:hAnsi="Poppins" w:cs="Poppins"/>
          <w:color w:val="000000"/>
        </w:rPr>
        <w:t xml:space="preserve">jednak nie wyższa niż średnie ceny rynkowe. </w:t>
      </w:r>
    </w:p>
    <w:p w14:paraId="6BA7C23A" w14:textId="103588BF" w:rsidR="007E5E88" w:rsidRPr="00AC7776" w:rsidRDefault="007E5E88" w:rsidP="007E5E88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hAnsi="Poppins" w:cs="Poppins"/>
          <w:color w:val="000000"/>
        </w:rPr>
      </w:pPr>
      <w:r w:rsidRPr="00AC7776">
        <w:rPr>
          <w:rFonts w:ascii="Poppins" w:eastAsia="TTE162E8B8t00" w:hAnsi="Poppins" w:cs="Poppins"/>
        </w:rPr>
        <w:t xml:space="preserve"> </w:t>
      </w:r>
      <w:r w:rsidRPr="00AC7776">
        <w:rPr>
          <w:rFonts w:ascii="Poppins" w:eastAsia="TTE162E8B8t00" w:hAnsi="Poppins" w:cs="Poppins"/>
        </w:rPr>
        <w:t xml:space="preserve">Użyte do wykonania materiały, winny posiadać niezbędne aprobaty i atesty techniczne wydane przez stosowne jednostki aprobujące. Spis jednostek zestawiony został w Rozporządzeniu Ministra Infrastruktury z dnia 8 listopada 2004 roku </w:t>
      </w:r>
      <w:r w:rsidRPr="00AC7776">
        <w:rPr>
          <w:rFonts w:ascii="Poppins" w:hAnsi="Poppins" w:cs="Poppins"/>
          <w:color w:val="000000"/>
        </w:rPr>
        <w:t>w sprawie aprobat technicznych oraz jednostek organizacyjnych upoważnionych do ich wydawania</w:t>
      </w:r>
    </w:p>
    <w:p w14:paraId="01969C19" w14:textId="77777777" w:rsidR="007E5E88" w:rsidRPr="00AC7776" w:rsidRDefault="007E5E88" w:rsidP="007E5E88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zgłoszenie wystąpienia awarii należy zgłosić Inspektorowi ds. technicznych lub Kierownikowi Administracji następnego dnia roboczego w siedzibie Administracji</w:t>
      </w:r>
    </w:p>
    <w:p w14:paraId="3D3AFE14" w14:textId="77777777" w:rsidR="007E5E88" w:rsidRPr="00AC7776" w:rsidRDefault="007E5E88" w:rsidP="007E5E88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zgłoszenie wymaga dostarczonego w formie pisemnego zlecenia roboczego zawierającego opis zdarzenia, datę i godzinę zdarzenia, dane osoby zgłaszającej awarię i jej numer kontaktowy oraz w razie możliwości czytelny podpis osoby zgłaszającej.</w:t>
      </w:r>
    </w:p>
    <w:p w14:paraId="7741AA6D" w14:textId="3B3D643B" w:rsidR="007E5E88" w:rsidRPr="00AC7776" w:rsidRDefault="007E5E88" w:rsidP="007E5E88">
      <w:pPr>
        <w:pStyle w:val="Akapitzlist"/>
        <w:numPr>
          <w:ilvl w:val="1"/>
          <w:numId w:val="9"/>
        </w:numPr>
        <w:suppressAutoHyphens/>
        <w:adjustRightInd w:val="0"/>
        <w:rPr>
          <w:rFonts w:ascii="Poppins" w:hAnsi="Poppins" w:cs="Poppins"/>
          <w:color w:val="000000"/>
        </w:rPr>
      </w:pPr>
      <w:r w:rsidRPr="00AC7776">
        <w:rPr>
          <w:rFonts w:ascii="Poppins" w:hAnsi="Poppins" w:cs="Poppins"/>
          <w:color w:val="000000"/>
        </w:rPr>
        <w:t>po otrzymaniu pisemnego zlecenia od wykonawcy, Inspektor ds. technicznych dokona weryfikacji faktu wystąpienia awarii.</w:t>
      </w:r>
    </w:p>
    <w:p w14:paraId="2D340E5C" w14:textId="77777777" w:rsidR="007E5E88" w:rsidRPr="007E5E88" w:rsidRDefault="007E5E88" w:rsidP="007E5E88">
      <w:pPr>
        <w:tabs>
          <w:tab w:val="num" w:pos="2160"/>
        </w:tabs>
        <w:adjustRightInd w:val="0"/>
        <w:rPr>
          <w:rFonts w:ascii="Poppins" w:hAnsi="Poppins" w:cs="Poppins"/>
          <w:sz w:val="22"/>
          <w:szCs w:val="22"/>
        </w:rPr>
      </w:pPr>
    </w:p>
    <w:p w14:paraId="4117B584" w14:textId="77777777" w:rsidR="007E5E88" w:rsidRPr="007E5E88" w:rsidRDefault="007E5E88" w:rsidP="007E5E88">
      <w:pPr>
        <w:rPr>
          <w:rFonts w:ascii="Poppins" w:hAnsi="Poppins" w:cs="Poppins"/>
          <w:sz w:val="22"/>
          <w:szCs w:val="22"/>
        </w:rPr>
      </w:pPr>
    </w:p>
    <w:p w14:paraId="1748B874" w14:textId="77777777" w:rsidR="00AC4FA7" w:rsidRPr="007E5E88" w:rsidRDefault="00AC4FA7" w:rsidP="007E5E88">
      <w:pPr>
        <w:spacing w:line="276" w:lineRule="auto"/>
        <w:rPr>
          <w:rFonts w:ascii="Poppins" w:hAnsi="Poppins" w:cs="Poppins"/>
          <w:sz w:val="22"/>
          <w:szCs w:val="22"/>
        </w:rPr>
      </w:pPr>
    </w:p>
    <w:sectPr w:rsidR="00AC4FA7" w:rsidRPr="007E5E88" w:rsidSect="00AC4FA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C7B5A" w14:textId="77777777" w:rsidR="00165CBA" w:rsidRDefault="00165CBA">
      <w:r>
        <w:separator/>
      </w:r>
    </w:p>
  </w:endnote>
  <w:endnote w:type="continuationSeparator" w:id="0">
    <w:p w14:paraId="2E4E4143" w14:textId="77777777" w:rsidR="00165CBA" w:rsidRDefault="0016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TE17E55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700A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632D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62E8B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4FC7EE15" w14:textId="77777777" w:rsidTr="76C708C5">
      <w:trPr>
        <w:trHeight w:val="300"/>
      </w:trPr>
      <w:tc>
        <w:tcPr>
          <w:tcW w:w="3005" w:type="dxa"/>
        </w:tcPr>
        <w:p w14:paraId="1A67C8FA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1A95DAD7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E92CF44" wp14:editId="71263DC4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1F9308B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44056E34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61B6B490" w14:textId="77777777" w:rsidTr="004C1E03">
      <w:trPr>
        <w:trHeight w:val="300"/>
      </w:trPr>
      <w:tc>
        <w:tcPr>
          <w:tcW w:w="3005" w:type="dxa"/>
        </w:tcPr>
        <w:p w14:paraId="2C668133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73774230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379D7CC" wp14:editId="64586A2D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1332246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3939F00C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0B90" w14:textId="77777777" w:rsidR="00165CBA" w:rsidRDefault="00165CBA">
      <w:r>
        <w:separator/>
      </w:r>
    </w:p>
  </w:footnote>
  <w:footnote w:type="continuationSeparator" w:id="0">
    <w:p w14:paraId="7AFF120A" w14:textId="77777777" w:rsidR="00165CBA" w:rsidRDefault="0016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3B8FE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631C6EC7" wp14:editId="54D2BBC2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CDFB5" w14:textId="77777777" w:rsidR="00AC4FA7" w:rsidRDefault="00AC4FA7" w:rsidP="00064F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7F8"/>
    <w:multiLevelType w:val="hybridMultilevel"/>
    <w:tmpl w:val="3BDEF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4707"/>
    <w:multiLevelType w:val="hybridMultilevel"/>
    <w:tmpl w:val="72F6C35C"/>
    <w:lvl w:ilvl="0" w:tplc="B54EF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5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48376D"/>
    <w:multiLevelType w:val="hybridMultilevel"/>
    <w:tmpl w:val="7D82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6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454CDF"/>
    <w:multiLevelType w:val="hybridMultilevel"/>
    <w:tmpl w:val="A7607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2021B"/>
    <w:multiLevelType w:val="hybridMultilevel"/>
    <w:tmpl w:val="D3A28C6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2E56DA"/>
    <w:multiLevelType w:val="hybridMultilevel"/>
    <w:tmpl w:val="4858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540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2F69B0"/>
    <w:multiLevelType w:val="multilevel"/>
    <w:tmpl w:val="A60207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62744619"/>
    <w:multiLevelType w:val="multilevel"/>
    <w:tmpl w:val="DB8646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82636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E96E6C"/>
    <w:multiLevelType w:val="multilevel"/>
    <w:tmpl w:val="DB8646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5481B0A"/>
    <w:multiLevelType w:val="multilevel"/>
    <w:tmpl w:val="13642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 w16cid:durableId="1380088058">
    <w:abstractNumId w:val="6"/>
  </w:num>
  <w:num w:numId="2" w16cid:durableId="1663512045">
    <w:abstractNumId w:val="3"/>
  </w:num>
  <w:num w:numId="3" w16cid:durableId="263267022">
    <w:abstractNumId w:val="0"/>
  </w:num>
  <w:num w:numId="4" w16cid:durableId="1579443328">
    <w:abstractNumId w:val="7"/>
  </w:num>
  <w:num w:numId="5" w16cid:durableId="946935057">
    <w:abstractNumId w:val="5"/>
  </w:num>
  <w:num w:numId="6" w16cid:durableId="759104109">
    <w:abstractNumId w:val="8"/>
  </w:num>
  <w:num w:numId="7" w16cid:durableId="470826600">
    <w:abstractNumId w:val="1"/>
  </w:num>
  <w:num w:numId="8" w16cid:durableId="1115711929">
    <w:abstractNumId w:val="11"/>
  </w:num>
  <w:num w:numId="9" w16cid:durableId="1456409846">
    <w:abstractNumId w:val="10"/>
  </w:num>
  <w:num w:numId="10" w16cid:durableId="1107233384">
    <w:abstractNumId w:val="12"/>
  </w:num>
  <w:num w:numId="11" w16cid:durableId="429007884">
    <w:abstractNumId w:val="2"/>
  </w:num>
  <w:num w:numId="12" w16cid:durableId="1641032908">
    <w:abstractNumId w:val="13"/>
  </w:num>
  <w:num w:numId="13" w16cid:durableId="202207628">
    <w:abstractNumId w:val="9"/>
  </w:num>
  <w:num w:numId="14" w16cid:durableId="1126006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88"/>
    <w:rsid w:val="00064F2A"/>
    <w:rsid w:val="00071F29"/>
    <w:rsid w:val="00165CBA"/>
    <w:rsid w:val="005E4278"/>
    <w:rsid w:val="00703EB6"/>
    <w:rsid w:val="007E5E88"/>
    <w:rsid w:val="008E2CF7"/>
    <w:rsid w:val="00AA0080"/>
    <w:rsid w:val="00AC4FA7"/>
    <w:rsid w:val="00AC7776"/>
    <w:rsid w:val="00B92C25"/>
    <w:rsid w:val="00D51345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12A6"/>
  <w15:chartTrackingRefBased/>
  <w15:docId w15:val="{DE1FB587-72C0-4E31-9737-2C350FCE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NormalnyWeb">
    <w:name w:val="Normal (Web)"/>
    <w:basedOn w:val="Normalny"/>
    <w:rsid w:val="007E5E88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qFormat/>
    <w:rsid w:val="007E5E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.ADM5BIS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17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1</cp:revision>
  <dcterms:created xsi:type="dcterms:W3CDTF">2025-02-17T10:30:00Z</dcterms:created>
  <dcterms:modified xsi:type="dcterms:W3CDTF">2025-02-17T11:11:00Z</dcterms:modified>
</cp:coreProperties>
</file>