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88467" w14:textId="7AB23A93" w:rsidR="001426D3" w:rsidRPr="005F24FF" w:rsidRDefault="001426D3" w:rsidP="005F24FF">
      <w:pPr>
        <w:widowControl w:val="0"/>
        <w:tabs>
          <w:tab w:val="left" w:pos="567"/>
          <w:tab w:val="left" w:pos="5760"/>
        </w:tabs>
        <w:suppressAutoHyphens/>
        <w:spacing w:after="0" w:line="240" w:lineRule="auto"/>
        <w:ind w:right="1"/>
        <w:rPr>
          <w:rFonts w:asciiTheme="minorHAnsi" w:hAnsiTheme="minorHAnsi" w:cstheme="minorHAnsi"/>
          <w:sz w:val="20"/>
          <w:szCs w:val="20"/>
          <w:lang w:eastAsia="zh-CN"/>
        </w:rPr>
      </w:pPr>
      <w:r w:rsidRPr="005F24FF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5F24FF">
        <w:rPr>
          <w:rFonts w:asciiTheme="minorHAnsi" w:hAnsiTheme="minorHAnsi" w:cstheme="minorHAnsi"/>
          <w:sz w:val="20"/>
          <w:szCs w:val="20"/>
          <w:lang w:eastAsia="zh-CN"/>
        </w:rPr>
        <w:tab/>
      </w:r>
    </w:p>
    <w:p w14:paraId="58B4DD1F" w14:textId="329FFACC" w:rsidR="005F24FF" w:rsidRDefault="005F24FF" w:rsidP="005F24FF">
      <w:pPr>
        <w:tabs>
          <w:tab w:val="left" w:pos="567"/>
        </w:tabs>
        <w:spacing w:after="0" w:line="240" w:lineRule="auto"/>
        <w:ind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0F095EF" w:rsidR="00010896" w:rsidRPr="005F24FF" w:rsidRDefault="00010896" w:rsidP="005F24FF">
      <w:pPr>
        <w:tabs>
          <w:tab w:val="left" w:pos="567"/>
        </w:tabs>
        <w:spacing w:after="0" w:line="240" w:lineRule="auto"/>
        <w:ind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8773BF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148A7B9F" w:rsidR="000B4F17" w:rsidRPr="008773BF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Nawiązując do ogłoszenia o</w:t>
      </w:r>
      <w:r w:rsidR="00841F93"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zamówieniu w trybie podstawowym</w:t>
      </w:r>
      <w:r w:rsidR="007E2349"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z fakultatywnymi negocjacjami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na 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87C0A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r w:rsidR="00285C5E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urządzenia do pomiaru intensywności światła przechodzącego, spontanicznej iluminacji oraz iluminacji wymuszonej </w:t>
      </w:r>
      <w:r w:rsidR="00A2385A" w:rsidRPr="008773BF">
        <w:rPr>
          <w:rFonts w:asciiTheme="minorHAnsi" w:hAnsiTheme="minorHAnsi" w:cstheme="minorHAnsi"/>
          <w:b/>
          <w:bCs/>
          <w:i/>
          <w:sz w:val="20"/>
          <w:szCs w:val="20"/>
        </w:rPr>
        <w:t>w ramach realizacji programu „Inicjatywa Doskonałości - Uczelnia Badawcza”</w:t>
      </w:r>
      <w:r w:rsidR="00BC4654" w:rsidRPr="008773BF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  <w:r w:rsidR="00087C0A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</w:rPr>
        <w:t>Uniwersytetu Jagiellońskiego - Collegium Medicum w Kra</w:t>
      </w:r>
      <w:r w:rsidR="00BE3907" w:rsidRPr="008773BF">
        <w:rPr>
          <w:rFonts w:asciiTheme="minorHAnsi" w:hAnsiTheme="minorHAnsi" w:cstheme="minorHAnsi"/>
          <w:b/>
          <w:bCs/>
          <w:i/>
          <w:sz w:val="20"/>
          <w:szCs w:val="20"/>
        </w:rPr>
        <w:t>kowie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8773BF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773BF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8773BF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8773BF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8773BF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8773BF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8773BF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8773BF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1241DD39" w:rsidR="002219EC" w:rsidRPr="008773BF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Deklarujemy</w:t>
      </w:r>
      <w:r w:rsidRPr="008773BF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8773BF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do </w:t>
      </w:r>
      <w:r w:rsidR="00285C5E" w:rsidRPr="008773BF">
        <w:rPr>
          <w:rFonts w:asciiTheme="minorHAnsi" w:hAnsiTheme="minorHAnsi" w:cstheme="minorHAnsi"/>
          <w:b/>
          <w:sz w:val="20"/>
          <w:szCs w:val="20"/>
        </w:rPr>
        <w:t>70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 dni kalendarzowych od daty udzielenia zamówienia, tj.</w:t>
      </w:r>
      <w:r w:rsidR="00593CA0" w:rsidRPr="008773BF">
        <w:rPr>
          <w:rFonts w:asciiTheme="minorHAnsi" w:hAnsiTheme="minorHAnsi" w:cstheme="minorHAnsi"/>
          <w:b/>
          <w:sz w:val="20"/>
          <w:szCs w:val="20"/>
        </w:rPr>
        <w:t xml:space="preserve"> od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 dnia zawarcia umowy.</w:t>
      </w:r>
      <w:r w:rsidR="00293B07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0AA01852" w:rsidR="002219EC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8773BF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8773BF">
        <w:rPr>
          <w:rFonts w:asciiTheme="minorHAnsi" w:hAnsiTheme="minorHAnsi" w:cstheme="minorHAnsi"/>
          <w:sz w:val="20"/>
          <w:szCs w:val="20"/>
        </w:rPr>
        <w:t xml:space="preserve"> i wyprod</w:t>
      </w:r>
      <w:r w:rsidR="00285C5E" w:rsidRPr="008773BF">
        <w:rPr>
          <w:rFonts w:asciiTheme="minorHAnsi" w:hAnsiTheme="minorHAnsi" w:cstheme="minorHAnsi"/>
          <w:sz w:val="20"/>
          <w:szCs w:val="20"/>
        </w:rPr>
        <w:t>ukowany nie wcześniej niż w 2025</w:t>
      </w:r>
      <w:r w:rsidRPr="008773BF">
        <w:rPr>
          <w:rFonts w:asciiTheme="minorHAnsi" w:hAnsiTheme="minorHAnsi" w:cstheme="minorHAnsi"/>
          <w:sz w:val="20"/>
          <w:szCs w:val="20"/>
        </w:rPr>
        <w:t>r</w:t>
      </w:r>
      <w:r w:rsidR="002219EC" w:rsidRPr="008773BF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11C12CF3" w:rsidR="000A09F1" w:rsidRPr="008773BF" w:rsidRDefault="00087C0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183772996"/>
      <w:r w:rsidRPr="008773BF">
        <w:rPr>
          <w:rFonts w:asciiTheme="minorHAnsi" w:hAnsiTheme="minorHAnsi" w:cstheme="minorHAnsi"/>
          <w:sz w:val="20"/>
          <w:szCs w:val="20"/>
          <w:lang w:eastAsia="pl-PL"/>
        </w:rPr>
        <w:t>Deklarujemy udzielenie gwarancji</w:t>
      </w:r>
      <w:r w:rsidR="00A2385A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na okres minimum </w:t>
      </w:r>
      <w:r w:rsidR="009705D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="00F2352A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F2352A" w:rsidRPr="008773BF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*kryterium dodatkowo punktowane</w:t>
      </w:r>
    </w:p>
    <w:bookmarkEnd w:id="0"/>
    <w:p w14:paraId="476E2085" w14:textId="7E20E69C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8773BF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Oświadczamy, że uważamy się za związanych niniejszą ofertą na czas wskazany w SWZ, tj. 30 dni od daty składania ofert.</w:t>
      </w:r>
    </w:p>
    <w:p w14:paraId="38EFF7E1" w14:textId="06D12EB2" w:rsidR="00087C0A" w:rsidRPr="008773BF" w:rsidRDefault="00087C0A">
      <w:pPr>
        <w:pStyle w:val="Akapitzlist"/>
        <w:numPr>
          <w:ilvl w:val="0"/>
          <w:numId w:val="85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przeprowadzenie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A2385A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-dniowego szkolenia w zakresie obsłu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gi przedmiotu zamówienia (min. 5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godzin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y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zegarow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e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) dla 3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pracowników Zamawiającego, w terminie uzgodnionym z Zamawiającym w okresie realizacji zamówienia w siedzibie Zamawiającego.</w:t>
      </w:r>
    </w:p>
    <w:p w14:paraId="7AED521F" w14:textId="049EF11B" w:rsidR="00087C0A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/ów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lub autoryzowanego serwisu gwarancyjnego producenta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/ów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w okresie gwarancji na warunkach określonych w SWZ i projektowanych postanowieniach umowy.</w:t>
      </w:r>
    </w:p>
    <w:p w14:paraId="6D6305BF" w14:textId="29106EC8" w:rsidR="00087C0A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/ów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lub autoryzowany serwis producenta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/ów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, wykonywać będzie:</w:t>
      </w:r>
    </w:p>
    <w:p w14:paraId="7B0B6412" w14:textId="08D2F9A9" w:rsidR="00087C0A" w:rsidRPr="008773BF" w:rsidRDefault="00087C0A" w:rsidP="0077279B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</w:t>
      </w:r>
      <w:r w:rsidR="0077279B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18E79F81" w14:textId="65975D90" w:rsidR="00187759" w:rsidRPr="008773BF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8773BF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8773BF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8773BF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8773BF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8773BF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8773BF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8773BF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773BF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70C5C218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papierowej wraz z wymaganymi załącznikami pod warunkiem doręczenia na adres: </w:t>
      </w:r>
      <w:r w:rsidR="00106E24" w:rsidRPr="008773BF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28896096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elektronicznej wraz z wymaganymi załącznikami pod warunkiem przesłania na adres: </w:t>
      </w:r>
      <w:hyperlink r:id="rId11" w:history="1">
        <w:r w:rsidR="0077279B" w:rsidRPr="008773BF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6253AD38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ustrukturyzowanej faktury elektronicznej wraz z wymaganymi załącznikami pod warunkiem przesłania na </w:t>
      </w: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lastRenderedPageBreak/>
        <w:t>adres PEF: DUNS 422178194.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8773BF" w:rsidRDefault="00187759" w:rsidP="00BC465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62DB3577" w:rsidR="00187759" w:rsidRPr="008773BF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E04AF85" w:rsidR="00010896" w:rsidRPr="008773BF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8773BF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8773BF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8773BF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8773BF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8773BF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8773BF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8773BF" w:rsidRDefault="00187759" w:rsidP="00BC4654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8773BF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8773BF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8773BF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8773BF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8773BF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8773BF" w:rsidRDefault="002A7115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8773BF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8773BF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8773BF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8773BF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8773BF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8773BF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8773BF">
        <w:rPr>
          <w:rFonts w:asciiTheme="minorHAnsi" w:hAnsiTheme="minorHAnsi" w:cstheme="minorHAnsi"/>
          <w:sz w:val="20"/>
          <w:szCs w:val="20"/>
        </w:rPr>
        <w:t xml:space="preserve">y </w:t>
      </w:r>
      <w:r w:rsidRPr="008773BF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8773BF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8773BF" w:rsidRDefault="009336AD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</w:rPr>
        <w:t>Z</w:t>
      </w:r>
      <w:r w:rsidR="00010896" w:rsidRPr="008773BF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1D6B8D80" w:rsidR="0077279B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1)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opis oferowanego przedmiotu zamówienia, tj. </w:t>
      </w:r>
      <w:r w:rsidR="0018449D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„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wymagane” – odpowiednio do wzoru stanowiącego Załącznik A do Formularza oferty, pozwalający na ocenę zgodności oferowanego produktu, jego elementów i wyposażenia oraz jego parametrów z wymaganiami SWZ,</w:t>
      </w:r>
    </w:p>
    <w:p w14:paraId="2D6FD3E8" w14:textId="44A6505C" w:rsidR="0077279B" w:rsidRPr="008773BF" w:rsidRDefault="00B102EA" w:rsidP="00B102EA">
      <w:pPr>
        <w:pStyle w:val="Akapitzlist"/>
        <w:tabs>
          <w:tab w:val="left" w:leader="dot" w:pos="426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2) </w:t>
      </w:r>
      <w:r w:rsidR="00396EE6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certyfikaty zgodności lub deklarację zgodności, albo inne równoważne dokumenty lub oświadczenia zgodnie z obowiązującymi przepisami, tj. ustawą </w:t>
      </w:r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z dnia 7 kwietnia 2022r. o wyrobach medycznych (</w:t>
      </w:r>
      <w:proofErr w:type="spellStart"/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t.j</w:t>
      </w:r>
      <w:proofErr w:type="spellEnd"/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. Dz. U. z 2024r. poz. 1620),</w:t>
      </w:r>
      <w:r w:rsidR="00396EE6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BC7599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certyfikat zgodności lub deklaracja zgodności zgodnie z obowiązującymi przepisami tj. ustawą z dnia 30 sierpnia 2002r. o systemie oceny zgodności, </w:t>
      </w:r>
      <w:r w:rsidR="00BC7599" w:rsidRPr="008773BF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potwierdzających oznakowanie CE albo inne równoważne dokumenty lub oświadczenia dla przedmiotu zamówienia potwierdzających oznakowanie CE. Zamawiający dopuszcza złożenie dokument w języku angielskim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62141F9" w14:textId="26D59D0B" w:rsidR="0077279B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 xml:space="preserve">3) </w:t>
      </w:r>
      <w:r w:rsidR="00A2385A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dokumenty producenta lub jego autoryzowanego przedstawiciela w postaci kart katalogowych lub wydruków ze stron internetowych lub innych dokumentów lub oświadczeń, albo inne równoważne dokumenty lub oświadczenia, w języku polskim lub obcym wraz z tłumaczeniem na język polski, potwierdzające, że oferowane dostawy (przedmiot zamówienia) odpowiadają wymaganiom określonym przez Zamawiającego w treści SWZ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, </w:t>
      </w:r>
    </w:p>
    <w:p w14:paraId="21F1AA04" w14:textId="6DB89890" w:rsidR="00187759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4)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ze strony producenta z informacją, jeśli producent takie informacje upublicznia, itp.). Zamawiający dopuszcza złożenie ww. dokumentów w języku angielskim</w:t>
      </w:r>
      <w:r w:rsidR="0018449D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4BFEBD4" w14:textId="64D3A05B" w:rsidR="00B102EA" w:rsidRPr="008773BF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5) </w:t>
      </w:r>
      <w:r w:rsidR="0018449D"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74075016" w:rsidR="0077279B" w:rsidRPr="008773BF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6)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8773BF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8773BF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8773BF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8773BF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8773BF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8773BF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8773BF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773BF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8773BF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45AADF0" w14:textId="1721F838" w:rsidR="003E5CB0" w:rsidRPr="008773BF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A do Formularza oferty</w:t>
      </w:r>
    </w:p>
    <w:p w14:paraId="0D3C3E95" w14:textId="0ACC1D08" w:rsidR="003E5CB0" w:rsidRPr="008773BF" w:rsidRDefault="0018449D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8773BF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68F30B2F" w14:textId="77777777" w:rsidR="00A2385A" w:rsidRPr="008773BF" w:rsidRDefault="00A2385A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2694CD6D" w14:textId="4BA3C73F" w:rsidR="00A2385A" w:rsidRPr="008773BF" w:rsidRDefault="00A2385A" w:rsidP="0071066F">
      <w:pPr>
        <w:spacing w:before="24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773BF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773EA002" w14:textId="77777777" w:rsidR="00402F22" w:rsidRPr="008773BF" w:rsidRDefault="00402F22" w:rsidP="00402F22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Pełna nazwa urządzenia, ilość: Urządzenie do pomiaru intensywności światła przechodzącego, spontanicznej iluminacji oraz iluminacji wymuszonej – 1 szt.</w:t>
      </w:r>
    </w:p>
    <w:p w14:paraId="388D673C" w14:textId="77777777" w:rsidR="00402F22" w:rsidRPr="008773BF" w:rsidRDefault="00402F22" w:rsidP="00402F22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Typ, model: .......................................................................................</w:t>
      </w:r>
    </w:p>
    <w:p w14:paraId="23BE420A" w14:textId="77777777" w:rsidR="00402F22" w:rsidRPr="008773BF" w:rsidRDefault="00402F22" w:rsidP="00402F22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Producent: .......................................................................................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27"/>
        <w:gridCol w:w="4537"/>
        <w:gridCol w:w="3198"/>
      </w:tblGrid>
      <w:tr w:rsidR="00402F22" w:rsidRPr="008773BF" w14:paraId="15B0068E" w14:textId="77777777" w:rsidTr="002120AF">
        <w:tc>
          <w:tcPr>
            <w:tcW w:w="1327" w:type="dxa"/>
            <w:shd w:val="clear" w:color="auto" w:fill="BFBFBF" w:themeFill="background1" w:themeFillShade="BF"/>
          </w:tcPr>
          <w:p w14:paraId="54F839E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537" w:type="dxa"/>
            <w:shd w:val="clear" w:color="auto" w:fill="BFBFBF" w:themeFill="background1" w:themeFillShade="BF"/>
          </w:tcPr>
          <w:p w14:paraId="51D2E6B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FUNKCJE, PARAMETRY TECHNICZNE I WARUNKI WYMAGANE</w:t>
            </w:r>
          </w:p>
          <w:p w14:paraId="22EA5F2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98" w:type="dxa"/>
            <w:shd w:val="clear" w:color="auto" w:fill="BFBFBF" w:themeFill="background1" w:themeFillShade="BF"/>
          </w:tcPr>
          <w:p w14:paraId="14518FD3" w14:textId="77777777" w:rsidR="00402F22" w:rsidRPr="008773BF" w:rsidRDefault="00402F22" w:rsidP="00402F22">
            <w:pPr>
              <w:pStyle w:val="Textbody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Opis parametrów</w:t>
            </w:r>
          </w:p>
          <w:p w14:paraId="180742A9" w14:textId="77777777" w:rsidR="00402F22" w:rsidRPr="008773BF" w:rsidRDefault="00402F22" w:rsidP="00402F22">
            <w:pPr>
              <w:pStyle w:val="Textbody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i warunków oferowanych</w:t>
            </w:r>
          </w:p>
          <w:p w14:paraId="6994F8ED" w14:textId="77777777" w:rsidR="00402F22" w:rsidRPr="008773BF" w:rsidRDefault="00402F22" w:rsidP="00402F22">
            <w:pPr>
              <w:pStyle w:val="Textbody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(wypełnia Wykonawca)</w:t>
            </w:r>
          </w:p>
          <w:p w14:paraId="131E8A6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02F22" w:rsidRPr="008773BF" w14:paraId="3D58BDA7" w14:textId="77777777" w:rsidTr="002120AF">
        <w:tc>
          <w:tcPr>
            <w:tcW w:w="1327" w:type="dxa"/>
          </w:tcPr>
          <w:p w14:paraId="1CF8427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537" w:type="dxa"/>
          </w:tcPr>
          <w:p w14:paraId="7B1A90A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198" w:type="dxa"/>
          </w:tcPr>
          <w:p w14:paraId="452BD35F" w14:textId="7721D1EB" w:rsidR="00402F22" w:rsidRPr="008773BF" w:rsidRDefault="00BF5E46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3.</w:t>
            </w:r>
            <w:bookmarkStart w:id="1" w:name="_GoBack"/>
            <w:bookmarkEnd w:id="1"/>
          </w:p>
        </w:tc>
      </w:tr>
      <w:tr w:rsidR="00402F22" w:rsidRPr="008773BF" w14:paraId="4CB978A6" w14:textId="77777777" w:rsidTr="002120AF">
        <w:tc>
          <w:tcPr>
            <w:tcW w:w="1327" w:type="dxa"/>
          </w:tcPr>
          <w:p w14:paraId="107076DA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458C521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Format obsługiwanych naczyń: 6-, 12-, 24-, 48-, 96- i 384- dołkowe</w:t>
            </w:r>
          </w:p>
        </w:tc>
        <w:tc>
          <w:tcPr>
            <w:tcW w:w="3198" w:type="dxa"/>
          </w:tcPr>
          <w:p w14:paraId="33367F2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E5B7837" w14:textId="77777777" w:rsidTr="002120AF">
        <w:tc>
          <w:tcPr>
            <w:tcW w:w="1327" w:type="dxa"/>
          </w:tcPr>
          <w:p w14:paraId="025664F4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476BA6A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Możliwość wytrząsania – wytrząsanie w trybie liniowym, orbitalnym i podwójnie orbitalnym</w:t>
            </w:r>
          </w:p>
        </w:tc>
        <w:tc>
          <w:tcPr>
            <w:tcW w:w="3198" w:type="dxa"/>
          </w:tcPr>
          <w:p w14:paraId="07E52F7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7659150" w14:textId="77777777" w:rsidTr="002120AF">
        <w:tc>
          <w:tcPr>
            <w:tcW w:w="1327" w:type="dxa"/>
          </w:tcPr>
          <w:p w14:paraId="161FE3D3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6073C34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Metoda detekcji: absorbancja, fluorescencja z monochromatorami, luminescencja bezpośrednia</w:t>
            </w:r>
          </w:p>
        </w:tc>
        <w:tc>
          <w:tcPr>
            <w:tcW w:w="3198" w:type="dxa"/>
          </w:tcPr>
          <w:p w14:paraId="541792B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461D04A" w14:textId="77777777" w:rsidTr="002120AF">
        <w:tc>
          <w:tcPr>
            <w:tcW w:w="1327" w:type="dxa"/>
          </w:tcPr>
          <w:p w14:paraId="7E84816D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3C662AD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Pomiar absorbancji:</w:t>
            </w:r>
          </w:p>
        </w:tc>
        <w:tc>
          <w:tcPr>
            <w:tcW w:w="3198" w:type="dxa"/>
          </w:tcPr>
          <w:p w14:paraId="368701E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BAAAAB1" w14:textId="77777777" w:rsidTr="002120AF">
        <w:tc>
          <w:tcPr>
            <w:tcW w:w="1327" w:type="dxa"/>
          </w:tcPr>
          <w:p w14:paraId="6780960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4.1</w:t>
            </w:r>
          </w:p>
        </w:tc>
        <w:tc>
          <w:tcPr>
            <w:tcW w:w="4537" w:type="dxa"/>
          </w:tcPr>
          <w:p w14:paraId="4B07663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Źródło światła: lampa błyskowa</w:t>
            </w:r>
          </w:p>
        </w:tc>
        <w:tc>
          <w:tcPr>
            <w:tcW w:w="3198" w:type="dxa"/>
          </w:tcPr>
          <w:p w14:paraId="75E98BF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078BA1A" w14:textId="77777777" w:rsidTr="002120AF">
        <w:tc>
          <w:tcPr>
            <w:tcW w:w="1327" w:type="dxa"/>
          </w:tcPr>
          <w:p w14:paraId="7D6311C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4.2</w:t>
            </w:r>
          </w:p>
        </w:tc>
        <w:tc>
          <w:tcPr>
            <w:tcW w:w="4537" w:type="dxa"/>
          </w:tcPr>
          <w:p w14:paraId="5CAEECF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Metoda wyboru długości fali: monochromator</w:t>
            </w:r>
          </w:p>
        </w:tc>
        <w:tc>
          <w:tcPr>
            <w:tcW w:w="3198" w:type="dxa"/>
          </w:tcPr>
          <w:p w14:paraId="3DC4C2F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541D533" w14:textId="77777777" w:rsidTr="002120AF">
        <w:tc>
          <w:tcPr>
            <w:tcW w:w="1327" w:type="dxa"/>
          </w:tcPr>
          <w:p w14:paraId="728843A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4.3</w:t>
            </w:r>
          </w:p>
        </w:tc>
        <w:tc>
          <w:tcPr>
            <w:tcW w:w="4537" w:type="dxa"/>
          </w:tcPr>
          <w:p w14:paraId="709806B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Zakres długości fal monochromatora: 230 – 999 nm.</w:t>
            </w:r>
          </w:p>
        </w:tc>
        <w:tc>
          <w:tcPr>
            <w:tcW w:w="3198" w:type="dxa"/>
          </w:tcPr>
          <w:p w14:paraId="1346FC1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F3046C2" w14:textId="77777777" w:rsidTr="002120AF">
        <w:tc>
          <w:tcPr>
            <w:tcW w:w="1327" w:type="dxa"/>
          </w:tcPr>
          <w:p w14:paraId="699CCD0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4.4</w:t>
            </w:r>
          </w:p>
        </w:tc>
        <w:tc>
          <w:tcPr>
            <w:tcW w:w="4537" w:type="dxa"/>
          </w:tcPr>
          <w:p w14:paraId="3F71AA8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Szerokość połówkowa wiązki: ≤4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(230-285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), ≤8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(&gt;285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).</w:t>
            </w:r>
          </w:p>
        </w:tc>
        <w:tc>
          <w:tcPr>
            <w:tcW w:w="3198" w:type="dxa"/>
          </w:tcPr>
          <w:p w14:paraId="06A6FC7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3BC03F5" w14:textId="77777777" w:rsidTr="002120AF">
        <w:tc>
          <w:tcPr>
            <w:tcW w:w="1327" w:type="dxa"/>
          </w:tcPr>
          <w:p w14:paraId="0A175F0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4.5</w:t>
            </w:r>
          </w:p>
        </w:tc>
        <w:tc>
          <w:tcPr>
            <w:tcW w:w="4537" w:type="dxa"/>
          </w:tcPr>
          <w:p w14:paraId="3DA5BEF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Krok ustawiania długości fali: 1nm</w:t>
            </w:r>
          </w:p>
        </w:tc>
        <w:tc>
          <w:tcPr>
            <w:tcW w:w="3198" w:type="dxa"/>
          </w:tcPr>
          <w:p w14:paraId="1A9B529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D180313" w14:textId="77777777" w:rsidTr="002120AF">
        <w:tc>
          <w:tcPr>
            <w:tcW w:w="1327" w:type="dxa"/>
          </w:tcPr>
          <w:p w14:paraId="6EF0A21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4.6</w:t>
            </w:r>
          </w:p>
        </w:tc>
        <w:tc>
          <w:tcPr>
            <w:tcW w:w="4537" w:type="dxa"/>
          </w:tcPr>
          <w:p w14:paraId="2086851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Zakres pomiarowy: 0 – 4,000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Abs</w:t>
            </w:r>
            <w:proofErr w:type="spellEnd"/>
          </w:p>
        </w:tc>
        <w:tc>
          <w:tcPr>
            <w:tcW w:w="3198" w:type="dxa"/>
          </w:tcPr>
          <w:p w14:paraId="63ACF3F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E6F43FE" w14:textId="77777777" w:rsidTr="002120AF">
        <w:tc>
          <w:tcPr>
            <w:tcW w:w="1327" w:type="dxa"/>
          </w:tcPr>
          <w:p w14:paraId="1D3AE08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4.7</w:t>
            </w:r>
          </w:p>
        </w:tc>
        <w:tc>
          <w:tcPr>
            <w:tcW w:w="4537" w:type="dxa"/>
          </w:tcPr>
          <w:p w14:paraId="76C4287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Dokładność: ±1% w zakresie 0 – 2,000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Abs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±3% przy 3,000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Abs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   </w:t>
            </w:r>
          </w:p>
        </w:tc>
        <w:tc>
          <w:tcPr>
            <w:tcW w:w="3198" w:type="dxa"/>
          </w:tcPr>
          <w:p w14:paraId="5E50D7A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BFB0360" w14:textId="77777777" w:rsidTr="002120AF">
        <w:tc>
          <w:tcPr>
            <w:tcW w:w="1327" w:type="dxa"/>
          </w:tcPr>
          <w:p w14:paraId="6D9044E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4.8</w:t>
            </w:r>
          </w:p>
        </w:tc>
        <w:tc>
          <w:tcPr>
            <w:tcW w:w="4537" w:type="dxa"/>
          </w:tcPr>
          <w:p w14:paraId="52B1609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Rodzaje odczytów: 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endpoint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kinetyczne, spektralne, skanowanie dna dołka (do 9801 pomiarów w jednym dołku)</w:t>
            </w:r>
          </w:p>
        </w:tc>
        <w:tc>
          <w:tcPr>
            <w:tcW w:w="3198" w:type="dxa"/>
            <w:vAlign w:val="center"/>
          </w:tcPr>
          <w:p w14:paraId="79D42E2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AE32DC5" w14:textId="77777777" w:rsidTr="002120AF">
        <w:tc>
          <w:tcPr>
            <w:tcW w:w="1327" w:type="dxa"/>
          </w:tcPr>
          <w:p w14:paraId="47BD741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4.9</w:t>
            </w:r>
          </w:p>
        </w:tc>
        <w:tc>
          <w:tcPr>
            <w:tcW w:w="4537" w:type="dxa"/>
            <w:vAlign w:val="center"/>
          </w:tcPr>
          <w:p w14:paraId="4A1B2D4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Czas odczytu płytki 96-dołkowej w pomiarach kinetycznych: nie dłużej niż 11 sekund</w:t>
            </w:r>
          </w:p>
        </w:tc>
        <w:tc>
          <w:tcPr>
            <w:tcW w:w="3198" w:type="dxa"/>
          </w:tcPr>
          <w:p w14:paraId="0FA5135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E415332" w14:textId="77777777" w:rsidTr="002120AF">
        <w:tc>
          <w:tcPr>
            <w:tcW w:w="1327" w:type="dxa"/>
          </w:tcPr>
          <w:p w14:paraId="085FB78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4.10</w:t>
            </w:r>
          </w:p>
        </w:tc>
        <w:tc>
          <w:tcPr>
            <w:tcW w:w="4537" w:type="dxa"/>
          </w:tcPr>
          <w:p w14:paraId="5B0FC10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Możliwość rozbudowy o akcesorium do jednoczesnego pomiaru 16 próbek o objętości 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6D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l, bez potrzeby stosowania materiałów zużywalnych</w:t>
            </w:r>
          </w:p>
        </w:tc>
        <w:tc>
          <w:tcPr>
            <w:tcW w:w="3198" w:type="dxa"/>
          </w:tcPr>
          <w:p w14:paraId="066C27D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93CB4C0" w14:textId="77777777" w:rsidTr="002120AF">
        <w:tc>
          <w:tcPr>
            <w:tcW w:w="1327" w:type="dxa"/>
          </w:tcPr>
          <w:p w14:paraId="2B219B2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4.11</w:t>
            </w:r>
          </w:p>
        </w:tc>
        <w:tc>
          <w:tcPr>
            <w:tcW w:w="4537" w:type="dxa"/>
          </w:tcPr>
          <w:p w14:paraId="434AEA7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Moduł do  jednoczesnego odczytu od 1 do 4 standardowych kuwet spektrofotometrycznych o drodze optycznej  ≤ 1 cm, w termostatowanej 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lastRenderedPageBreak/>
              <w:t xml:space="preserve">komorze pomiarowej  </w:t>
            </w:r>
          </w:p>
        </w:tc>
        <w:tc>
          <w:tcPr>
            <w:tcW w:w="3198" w:type="dxa"/>
          </w:tcPr>
          <w:p w14:paraId="2C12686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D7BA2BB" w14:textId="77777777" w:rsidTr="002120AF">
        <w:tc>
          <w:tcPr>
            <w:tcW w:w="1327" w:type="dxa"/>
          </w:tcPr>
          <w:p w14:paraId="08EF087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4.12</w:t>
            </w:r>
          </w:p>
        </w:tc>
        <w:tc>
          <w:tcPr>
            <w:tcW w:w="4537" w:type="dxa"/>
          </w:tcPr>
          <w:p w14:paraId="5524611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Możliwość korekcji wyniku z mikropłytki do wyniku na drodze optycznej = 1 cm</w:t>
            </w:r>
          </w:p>
        </w:tc>
        <w:tc>
          <w:tcPr>
            <w:tcW w:w="3198" w:type="dxa"/>
          </w:tcPr>
          <w:p w14:paraId="6FAEBC5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646E49FF" w14:textId="77777777" w:rsidTr="002120AF">
        <w:tc>
          <w:tcPr>
            <w:tcW w:w="1327" w:type="dxa"/>
          </w:tcPr>
          <w:p w14:paraId="2B1EAD09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52E1089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Pomiar fluorescencji z monochromatorami</w:t>
            </w:r>
          </w:p>
        </w:tc>
        <w:tc>
          <w:tcPr>
            <w:tcW w:w="3198" w:type="dxa"/>
          </w:tcPr>
          <w:p w14:paraId="1E1345E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F60AFB9" w14:textId="77777777" w:rsidTr="002120AF">
        <w:tc>
          <w:tcPr>
            <w:tcW w:w="1327" w:type="dxa"/>
          </w:tcPr>
          <w:p w14:paraId="76199E9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5.1</w:t>
            </w:r>
          </w:p>
        </w:tc>
        <w:tc>
          <w:tcPr>
            <w:tcW w:w="4537" w:type="dxa"/>
          </w:tcPr>
          <w:p w14:paraId="4FE6EB3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Źródło światła: ksenonowa lampa błyskowa</w:t>
            </w:r>
          </w:p>
        </w:tc>
        <w:tc>
          <w:tcPr>
            <w:tcW w:w="3198" w:type="dxa"/>
          </w:tcPr>
          <w:p w14:paraId="68DA725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BA27F07" w14:textId="77777777" w:rsidTr="002120AF">
        <w:tc>
          <w:tcPr>
            <w:tcW w:w="1327" w:type="dxa"/>
          </w:tcPr>
          <w:p w14:paraId="5B42105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5.2</w:t>
            </w:r>
          </w:p>
        </w:tc>
        <w:tc>
          <w:tcPr>
            <w:tcW w:w="4537" w:type="dxa"/>
          </w:tcPr>
          <w:p w14:paraId="1078D18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Metoda wyboru długości fali: 2 monochromatory, każdy z 2 siatkami dyfrakcyjnymi</w:t>
            </w:r>
          </w:p>
        </w:tc>
        <w:tc>
          <w:tcPr>
            <w:tcW w:w="3198" w:type="dxa"/>
          </w:tcPr>
          <w:p w14:paraId="060B540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89F8695" w14:textId="77777777" w:rsidTr="002120AF">
        <w:tc>
          <w:tcPr>
            <w:tcW w:w="1327" w:type="dxa"/>
          </w:tcPr>
          <w:p w14:paraId="23F0397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5.3</w:t>
            </w:r>
          </w:p>
        </w:tc>
        <w:tc>
          <w:tcPr>
            <w:tcW w:w="4537" w:type="dxa"/>
          </w:tcPr>
          <w:p w14:paraId="51DA335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Zakres długości fali: 250-700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</w:p>
        </w:tc>
        <w:tc>
          <w:tcPr>
            <w:tcW w:w="3198" w:type="dxa"/>
          </w:tcPr>
          <w:p w14:paraId="3AEFB27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AEA993A" w14:textId="77777777" w:rsidTr="002120AF">
        <w:tc>
          <w:tcPr>
            <w:tcW w:w="1327" w:type="dxa"/>
          </w:tcPr>
          <w:p w14:paraId="3AFAD0C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5.4</w:t>
            </w:r>
          </w:p>
        </w:tc>
        <w:tc>
          <w:tcPr>
            <w:tcW w:w="4537" w:type="dxa"/>
          </w:tcPr>
          <w:p w14:paraId="43293E0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Szerokość połówkowa pasma dla monochromatorów: 16nm</w:t>
            </w:r>
          </w:p>
        </w:tc>
        <w:tc>
          <w:tcPr>
            <w:tcW w:w="3198" w:type="dxa"/>
          </w:tcPr>
          <w:p w14:paraId="203DB8E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AD2EEFC" w14:textId="77777777" w:rsidTr="002120AF">
        <w:tc>
          <w:tcPr>
            <w:tcW w:w="1327" w:type="dxa"/>
          </w:tcPr>
          <w:p w14:paraId="1505523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5.5</w:t>
            </w:r>
          </w:p>
        </w:tc>
        <w:tc>
          <w:tcPr>
            <w:tcW w:w="4537" w:type="dxa"/>
          </w:tcPr>
          <w:p w14:paraId="082EC8B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Metoda detekcji: fotopowielacz</w:t>
            </w:r>
          </w:p>
        </w:tc>
        <w:tc>
          <w:tcPr>
            <w:tcW w:w="3198" w:type="dxa"/>
          </w:tcPr>
          <w:p w14:paraId="05D5EC3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39CF1A26" w14:textId="77777777" w:rsidTr="002120AF">
        <w:tc>
          <w:tcPr>
            <w:tcW w:w="1327" w:type="dxa"/>
          </w:tcPr>
          <w:p w14:paraId="09273BE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5.6</w:t>
            </w:r>
          </w:p>
        </w:tc>
        <w:tc>
          <w:tcPr>
            <w:tcW w:w="4537" w:type="dxa"/>
          </w:tcPr>
          <w:p w14:paraId="4132A8A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Zakres dynamiki: 7 dekad</w:t>
            </w:r>
          </w:p>
        </w:tc>
        <w:tc>
          <w:tcPr>
            <w:tcW w:w="3198" w:type="dxa"/>
          </w:tcPr>
          <w:p w14:paraId="4F7DA37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  <w:p w14:paraId="21F4723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EB61E4F" w14:textId="77777777" w:rsidTr="002120AF">
        <w:tc>
          <w:tcPr>
            <w:tcW w:w="1327" w:type="dxa"/>
          </w:tcPr>
          <w:p w14:paraId="592B000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5.7</w:t>
            </w:r>
          </w:p>
        </w:tc>
        <w:tc>
          <w:tcPr>
            <w:tcW w:w="4537" w:type="dxa"/>
          </w:tcPr>
          <w:p w14:paraId="61AD707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Czułość pomiaru (monochromator): nie gorzej niż 2,5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(0,25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fmol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 fluoresceiny na dołek płytki 384-dołkowej (pomiar z góry płytki)</w:t>
            </w:r>
          </w:p>
        </w:tc>
        <w:tc>
          <w:tcPr>
            <w:tcW w:w="3198" w:type="dxa"/>
          </w:tcPr>
          <w:p w14:paraId="55C0C0E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032847C" w14:textId="77777777" w:rsidTr="002120AF">
        <w:tc>
          <w:tcPr>
            <w:tcW w:w="1327" w:type="dxa"/>
          </w:tcPr>
          <w:p w14:paraId="0BB5B13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5.8</w:t>
            </w:r>
          </w:p>
        </w:tc>
        <w:tc>
          <w:tcPr>
            <w:tcW w:w="4537" w:type="dxa"/>
          </w:tcPr>
          <w:p w14:paraId="545C4FC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Odczyty typu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endpoint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kinetyczne, szybkie testy kinetyczne oraz skanowanie dna dołka</w:t>
            </w:r>
          </w:p>
        </w:tc>
        <w:tc>
          <w:tcPr>
            <w:tcW w:w="3198" w:type="dxa"/>
          </w:tcPr>
          <w:p w14:paraId="746CE24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A1C5518" w14:textId="77777777" w:rsidTr="002120AF">
        <w:tc>
          <w:tcPr>
            <w:tcW w:w="1327" w:type="dxa"/>
          </w:tcPr>
          <w:p w14:paraId="7D113AB9" w14:textId="77777777" w:rsidR="00402F22" w:rsidRPr="008773BF" w:rsidRDefault="00402F22" w:rsidP="00402F22">
            <w:pPr>
              <w:pStyle w:val="Textbody"/>
              <w:numPr>
                <w:ilvl w:val="0"/>
                <w:numId w:val="129"/>
              </w:numPr>
              <w:tabs>
                <w:tab w:val="left" w:pos="567"/>
              </w:tabs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537" w:type="dxa"/>
          </w:tcPr>
          <w:p w14:paraId="1906B57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Pomiar luminescencji</w:t>
            </w:r>
          </w:p>
        </w:tc>
        <w:tc>
          <w:tcPr>
            <w:tcW w:w="3198" w:type="dxa"/>
          </w:tcPr>
          <w:p w14:paraId="316C12D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E5BCE0F" w14:textId="77777777" w:rsidTr="002120AF">
        <w:tc>
          <w:tcPr>
            <w:tcW w:w="1327" w:type="dxa"/>
          </w:tcPr>
          <w:p w14:paraId="4BF9450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6.1</w:t>
            </w:r>
          </w:p>
        </w:tc>
        <w:tc>
          <w:tcPr>
            <w:tcW w:w="4537" w:type="dxa"/>
          </w:tcPr>
          <w:p w14:paraId="34D9BFB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Metoda wyboru długości fali: Pomiar bezpośredni</w:t>
            </w:r>
          </w:p>
        </w:tc>
        <w:tc>
          <w:tcPr>
            <w:tcW w:w="3198" w:type="dxa"/>
          </w:tcPr>
          <w:p w14:paraId="209C7C5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2CC1E0E" w14:textId="77777777" w:rsidTr="002120AF">
        <w:tc>
          <w:tcPr>
            <w:tcW w:w="1327" w:type="dxa"/>
          </w:tcPr>
          <w:p w14:paraId="12FCD9D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6.2</w:t>
            </w:r>
          </w:p>
        </w:tc>
        <w:tc>
          <w:tcPr>
            <w:tcW w:w="4537" w:type="dxa"/>
            <w:vAlign w:val="center"/>
          </w:tcPr>
          <w:p w14:paraId="093EA08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Zakres długości fali emisji: 300-700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nm</w:t>
            </w:r>
            <w:proofErr w:type="spellEnd"/>
          </w:p>
        </w:tc>
        <w:tc>
          <w:tcPr>
            <w:tcW w:w="3198" w:type="dxa"/>
          </w:tcPr>
          <w:p w14:paraId="42A1C33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A047479" w14:textId="77777777" w:rsidTr="002120AF">
        <w:tc>
          <w:tcPr>
            <w:tcW w:w="1327" w:type="dxa"/>
          </w:tcPr>
          <w:p w14:paraId="7BA9D49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6.3</w:t>
            </w:r>
          </w:p>
        </w:tc>
        <w:tc>
          <w:tcPr>
            <w:tcW w:w="4537" w:type="dxa"/>
            <w:vAlign w:val="center"/>
          </w:tcPr>
          <w:p w14:paraId="3D4D154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Metoda detekcji: fotopowielacz</w:t>
            </w:r>
          </w:p>
        </w:tc>
        <w:tc>
          <w:tcPr>
            <w:tcW w:w="3198" w:type="dxa"/>
          </w:tcPr>
          <w:p w14:paraId="5135DA4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2C2EE4E" w14:textId="77777777" w:rsidTr="002120AF">
        <w:tc>
          <w:tcPr>
            <w:tcW w:w="1327" w:type="dxa"/>
          </w:tcPr>
          <w:p w14:paraId="37F4F7C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6.4</w:t>
            </w:r>
          </w:p>
        </w:tc>
        <w:tc>
          <w:tcPr>
            <w:tcW w:w="4537" w:type="dxa"/>
            <w:vAlign w:val="center"/>
          </w:tcPr>
          <w:p w14:paraId="4BD2ABD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Zakres dynamiki: 6 dekad</w:t>
            </w:r>
          </w:p>
        </w:tc>
        <w:tc>
          <w:tcPr>
            <w:tcW w:w="3198" w:type="dxa"/>
          </w:tcPr>
          <w:p w14:paraId="6C173E6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BC1A89C" w14:textId="77777777" w:rsidTr="002120AF">
        <w:tc>
          <w:tcPr>
            <w:tcW w:w="1327" w:type="dxa"/>
          </w:tcPr>
          <w:p w14:paraId="1B3D195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6.5</w:t>
            </w:r>
          </w:p>
        </w:tc>
        <w:tc>
          <w:tcPr>
            <w:tcW w:w="4537" w:type="dxa"/>
            <w:vAlign w:val="center"/>
          </w:tcPr>
          <w:p w14:paraId="1202649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Czułość pomiaru w szybkim teście ATP: 20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amol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/dołek płytki 96-dołkowej</w:t>
            </w:r>
          </w:p>
        </w:tc>
        <w:tc>
          <w:tcPr>
            <w:tcW w:w="3198" w:type="dxa"/>
          </w:tcPr>
          <w:p w14:paraId="00D8E47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84BF87C" w14:textId="77777777" w:rsidTr="002120AF">
        <w:tc>
          <w:tcPr>
            <w:tcW w:w="1327" w:type="dxa"/>
          </w:tcPr>
          <w:p w14:paraId="6F6E3A6B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6.6</w:t>
            </w:r>
          </w:p>
        </w:tc>
        <w:tc>
          <w:tcPr>
            <w:tcW w:w="4537" w:type="dxa"/>
            <w:vAlign w:val="center"/>
          </w:tcPr>
          <w:p w14:paraId="72C406B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Rodzaje odczytu: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endpoint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kinetyczne oraz skanowanie dna dołka</w:t>
            </w:r>
          </w:p>
        </w:tc>
        <w:tc>
          <w:tcPr>
            <w:tcW w:w="3198" w:type="dxa"/>
          </w:tcPr>
          <w:p w14:paraId="65430CB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0E2D2BDD" w14:textId="77777777" w:rsidTr="002120AF">
        <w:tc>
          <w:tcPr>
            <w:tcW w:w="1327" w:type="dxa"/>
          </w:tcPr>
          <w:p w14:paraId="7588A0B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537" w:type="dxa"/>
            <w:vAlign w:val="center"/>
          </w:tcPr>
          <w:p w14:paraId="158B378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Moduł dyspensera</w:t>
            </w:r>
          </w:p>
        </w:tc>
        <w:tc>
          <w:tcPr>
            <w:tcW w:w="3198" w:type="dxa"/>
          </w:tcPr>
          <w:p w14:paraId="18DDC07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CC99867" w14:textId="77777777" w:rsidTr="002120AF">
        <w:tc>
          <w:tcPr>
            <w:tcW w:w="1327" w:type="dxa"/>
          </w:tcPr>
          <w:p w14:paraId="75F86B3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7.1</w:t>
            </w:r>
          </w:p>
        </w:tc>
        <w:tc>
          <w:tcPr>
            <w:tcW w:w="4537" w:type="dxa"/>
            <w:vAlign w:val="center"/>
          </w:tcPr>
          <w:p w14:paraId="5636041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Ilość kanałów: 2</w:t>
            </w:r>
          </w:p>
        </w:tc>
        <w:tc>
          <w:tcPr>
            <w:tcW w:w="3198" w:type="dxa"/>
          </w:tcPr>
          <w:p w14:paraId="7147711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2AE3E80" w14:textId="77777777" w:rsidTr="002120AF">
        <w:tc>
          <w:tcPr>
            <w:tcW w:w="1327" w:type="dxa"/>
          </w:tcPr>
          <w:p w14:paraId="3CE891B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7.2</w:t>
            </w:r>
          </w:p>
        </w:tc>
        <w:tc>
          <w:tcPr>
            <w:tcW w:w="4537" w:type="dxa"/>
            <w:vAlign w:val="center"/>
          </w:tcPr>
          <w:p w14:paraId="412BF63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Zakres dozowania objętości: 5-1000 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6D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3198" w:type="dxa"/>
          </w:tcPr>
          <w:p w14:paraId="4E90C3A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D5EC0E7" w14:textId="77777777" w:rsidTr="002120AF">
        <w:tc>
          <w:tcPr>
            <w:tcW w:w="1327" w:type="dxa"/>
          </w:tcPr>
          <w:p w14:paraId="11A078C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7.3</w:t>
            </w:r>
          </w:p>
        </w:tc>
        <w:tc>
          <w:tcPr>
            <w:tcW w:w="4537" w:type="dxa"/>
            <w:vAlign w:val="center"/>
          </w:tcPr>
          <w:p w14:paraId="5445968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Objętość martwa układu: 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u w:val="single"/>
                <w:lang w:eastAsia="pl-PL"/>
              </w:rPr>
              <w:t>&lt;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1,5  ml</w:t>
            </w:r>
          </w:p>
        </w:tc>
        <w:tc>
          <w:tcPr>
            <w:tcW w:w="3198" w:type="dxa"/>
          </w:tcPr>
          <w:p w14:paraId="0CAC69A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00E629C5" w14:textId="77777777" w:rsidTr="002120AF">
        <w:tc>
          <w:tcPr>
            <w:tcW w:w="1327" w:type="dxa"/>
          </w:tcPr>
          <w:p w14:paraId="471B3A7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7.4</w:t>
            </w:r>
          </w:p>
        </w:tc>
        <w:tc>
          <w:tcPr>
            <w:tcW w:w="4537" w:type="dxa"/>
            <w:vAlign w:val="center"/>
          </w:tcPr>
          <w:p w14:paraId="7A9E5A7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Funkcja odzyskiwania odczynnika</w:t>
            </w:r>
          </w:p>
        </w:tc>
        <w:tc>
          <w:tcPr>
            <w:tcW w:w="3198" w:type="dxa"/>
          </w:tcPr>
          <w:p w14:paraId="2802724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EEF031C" w14:textId="77777777" w:rsidTr="002120AF">
        <w:tc>
          <w:tcPr>
            <w:tcW w:w="1327" w:type="dxa"/>
          </w:tcPr>
          <w:p w14:paraId="18DD0B3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7.5</w:t>
            </w:r>
          </w:p>
        </w:tc>
        <w:tc>
          <w:tcPr>
            <w:tcW w:w="4537" w:type="dxa"/>
            <w:vAlign w:val="center"/>
          </w:tcPr>
          <w:p w14:paraId="7304DE21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Dokładność dozowania: ≤2% dla zakresu 50-200 µl</w:t>
            </w:r>
          </w:p>
        </w:tc>
        <w:tc>
          <w:tcPr>
            <w:tcW w:w="3198" w:type="dxa"/>
          </w:tcPr>
          <w:p w14:paraId="1CCA7B7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3D1C0795" w14:textId="77777777" w:rsidTr="002120AF">
        <w:tc>
          <w:tcPr>
            <w:tcW w:w="1327" w:type="dxa"/>
          </w:tcPr>
          <w:p w14:paraId="5257073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7.6</w:t>
            </w:r>
          </w:p>
        </w:tc>
        <w:tc>
          <w:tcPr>
            <w:tcW w:w="4537" w:type="dxa"/>
            <w:vAlign w:val="center"/>
          </w:tcPr>
          <w:p w14:paraId="6FBC8BB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Powtarzalność dozowania: ≤2%</w:t>
            </w:r>
          </w:p>
        </w:tc>
        <w:tc>
          <w:tcPr>
            <w:tcW w:w="3198" w:type="dxa"/>
          </w:tcPr>
          <w:p w14:paraId="2F49CBCB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0F0EDCA" w14:textId="77777777" w:rsidTr="002120AF">
        <w:tc>
          <w:tcPr>
            <w:tcW w:w="1327" w:type="dxa"/>
          </w:tcPr>
          <w:p w14:paraId="775BBAF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537" w:type="dxa"/>
            <w:vAlign w:val="center"/>
          </w:tcPr>
          <w:p w14:paraId="1521704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Wbudowany inkubator komory pomiarowej: 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4-strefowy inkubator z możliwością ustawienia różnicy temperatur pracy górnych i dolnych grzałek w celu uniknięcia kondensacji pary wodnej na wieczku płytki</w:t>
            </w:r>
          </w:p>
        </w:tc>
        <w:tc>
          <w:tcPr>
            <w:tcW w:w="3198" w:type="dxa"/>
          </w:tcPr>
          <w:p w14:paraId="3EDD0AB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99E2152" w14:textId="77777777" w:rsidTr="002120AF">
        <w:tc>
          <w:tcPr>
            <w:tcW w:w="1327" w:type="dxa"/>
          </w:tcPr>
          <w:p w14:paraId="75DF3A0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lastRenderedPageBreak/>
              <w:t>8.1</w:t>
            </w:r>
          </w:p>
        </w:tc>
        <w:tc>
          <w:tcPr>
            <w:tcW w:w="4537" w:type="dxa"/>
            <w:vAlign w:val="center"/>
          </w:tcPr>
          <w:p w14:paraId="0FC1B14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Zakres temperatury pracy:  od 4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B0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 powyżej temp. Otoczenia do 45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B0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3198" w:type="dxa"/>
          </w:tcPr>
          <w:p w14:paraId="14BAB42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3F5E1D0D" w14:textId="77777777" w:rsidTr="002120AF">
        <w:tc>
          <w:tcPr>
            <w:tcW w:w="1327" w:type="dxa"/>
          </w:tcPr>
          <w:p w14:paraId="227128D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8.2</w:t>
            </w:r>
          </w:p>
        </w:tc>
        <w:tc>
          <w:tcPr>
            <w:tcW w:w="4537" w:type="dxa"/>
            <w:vAlign w:val="center"/>
          </w:tcPr>
          <w:p w14:paraId="6A39C3E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Nierównomierność temperatury w komorze pomiarowej: 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B1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0,2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B0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 przy 37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sym w:font="Symbol" w:char="F0B0"/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3198" w:type="dxa"/>
          </w:tcPr>
          <w:p w14:paraId="451E884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085D73A" w14:textId="77777777" w:rsidTr="002120AF">
        <w:tc>
          <w:tcPr>
            <w:tcW w:w="1327" w:type="dxa"/>
          </w:tcPr>
          <w:p w14:paraId="188D43BB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537" w:type="dxa"/>
            <w:vAlign w:val="center"/>
          </w:tcPr>
          <w:p w14:paraId="7E6C25C3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Jeden program komputerowy do obsługi czytnika i analizy</w:t>
            </w:r>
          </w:p>
        </w:tc>
        <w:tc>
          <w:tcPr>
            <w:tcW w:w="3198" w:type="dxa"/>
          </w:tcPr>
          <w:p w14:paraId="15F198F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6D8A89AB" w14:textId="77777777" w:rsidTr="002120AF">
        <w:tc>
          <w:tcPr>
            <w:tcW w:w="1327" w:type="dxa"/>
          </w:tcPr>
          <w:p w14:paraId="599EBF4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9.1</w:t>
            </w:r>
          </w:p>
        </w:tc>
        <w:tc>
          <w:tcPr>
            <w:tcW w:w="4537" w:type="dxa"/>
            <w:vAlign w:val="center"/>
          </w:tcPr>
          <w:p w14:paraId="3A1E21A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Modele dopasowania krzywej standardowej: liniowa, wielomianowa, 4-P, 5-P, point to point,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cubic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spline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(wygładzona)</w:t>
            </w:r>
          </w:p>
        </w:tc>
        <w:tc>
          <w:tcPr>
            <w:tcW w:w="3198" w:type="dxa"/>
          </w:tcPr>
          <w:p w14:paraId="30FCCE7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4A950DA1" w14:textId="77777777" w:rsidTr="002120AF">
        <w:tc>
          <w:tcPr>
            <w:tcW w:w="1327" w:type="dxa"/>
          </w:tcPr>
          <w:p w14:paraId="76D0536A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9.2</w:t>
            </w:r>
          </w:p>
        </w:tc>
        <w:tc>
          <w:tcPr>
            <w:tcW w:w="4537" w:type="dxa"/>
            <w:vAlign w:val="center"/>
          </w:tcPr>
          <w:p w14:paraId="311CF1B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Operacje na wynikach: transformacje,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cut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offs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formuły, funkcje, sprawdzenie warunków walidacji testu</w:t>
            </w:r>
          </w:p>
        </w:tc>
        <w:tc>
          <w:tcPr>
            <w:tcW w:w="3198" w:type="dxa"/>
          </w:tcPr>
          <w:p w14:paraId="3E72864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190EC81" w14:textId="77777777" w:rsidTr="002120AF">
        <w:tc>
          <w:tcPr>
            <w:tcW w:w="1327" w:type="dxa"/>
          </w:tcPr>
          <w:p w14:paraId="5338C52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9.3</w:t>
            </w:r>
          </w:p>
        </w:tc>
        <w:tc>
          <w:tcPr>
            <w:tcW w:w="4537" w:type="dxa"/>
            <w:vAlign w:val="center"/>
          </w:tcPr>
          <w:p w14:paraId="43F0906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Testowanie przyrządu z poziomu programu</w:t>
            </w:r>
          </w:p>
        </w:tc>
        <w:tc>
          <w:tcPr>
            <w:tcW w:w="3198" w:type="dxa"/>
          </w:tcPr>
          <w:p w14:paraId="7EE0CFC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A1EF325" w14:textId="77777777" w:rsidTr="002120AF">
        <w:tc>
          <w:tcPr>
            <w:tcW w:w="1327" w:type="dxa"/>
          </w:tcPr>
          <w:p w14:paraId="7FCDBC3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9.4</w:t>
            </w:r>
          </w:p>
        </w:tc>
        <w:tc>
          <w:tcPr>
            <w:tcW w:w="4537" w:type="dxa"/>
            <w:vAlign w:val="center"/>
          </w:tcPr>
          <w:p w14:paraId="12BB9D3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Eksport danych do arkusza kalkulacyjnego i do pliku tekstowego</w:t>
            </w:r>
          </w:p>
        </w:tc>
        <w:tc>
          <w:tcPr>
            <w:tcW w:w="3198" w:type="dxa"/>
          </w:tcPr>
          <w:p w14:paraId="428C442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5617B3A9" w14:textId="77777777" w:rsidTr="002120AF">
        <w:tc>
          <w:tcPr>
            <w:tcW w:w="1327" w:type="dxa"/>
          </w:tcPr>
          <w:p w14:paraId="306292A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9.5</w:t>
            </w:r>
          </w:p>
        </w:tc>
        <w:tc>
          <w:tcPr>
            <w:tcW w:w="4537" w:type="dxa"/>
            <w:vAlign w:val="center"/>
          </w:tcPr>
          <w:p w14:paraId="50A1040F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Funkcja korekcji długości drogi optycznej </w:t>
            </w:r>
          </w:p>
        </w:tc>
        <w:tc>
          <w:tcPr>
            <w:tcW w:w="3198" w:type="dxa"/>
          </w:tcPr>
          <w:p w14:paraId="4C2582C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A41839D" w14:textId="77777777" w:rsidTr="002120AF">
        <w:trPr>
          <w:trHeight w:val="633"/>
        </w:trPr>
        <w:tc>
          <w:tcPr>
            <w:tcW w:w="1327" w:type="dxa"/>
          </w:tcPr>
          <w:p w14:paraId="6654354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9.6</w:t>
            </w:r>
          </w:p>
        </w:tc>
        <w:tc>
          <w:tcPr>
            <w:tcW w:w="4537" w:type="dxa"/>
            <w:vAlign w:val="center"/>
          </w:tcPr>
          <w:p w14:paraId="478CF1A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Ilość licencji ( komputerów na których można uruchomić program) - 5</w:t>
            </w:r>
          </w:p>
        </w:tc>
        <w:tc>
          <w:tcPr>
            <w:tcW w:w="3198" w:type="dxa"/>
          </w:tcPr>
          <w:p w14:paraId="051FA67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0FD26F41" w14:textId="77777777" w:rsidTr="002120AF">
        <w:trPr>
          <w:trHeight w:val="633"/>
        </w:trPr>
        <w:tc>
          <w:tcPr>
            <w:tcW w:w="1327" w:type="dxa"/>
          </w:tcPr>
          <w:p w14:paraId="2E62DED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9.7</w:t>
            </w:r>
          </w:p>
        </w:tc>
        <w:tc>
          <w:tcPr>
            <w:tcW w:w="4537" w:type="dxa"/>
            <w:vAlign w:val="center"/>
          </w:tcPr>
          <w:p w14:paraId="220C093E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Dostęp do programu zabezpieczony procedurą logowania (login użytkownika i hasło). Możliwość tworzenia grup użytkowników z różnym poziomem uprawnień w zakresie funkcji programu</w:t>
            </w:r>
          </w:p>
        </w:tc>
        <w:tc>
          <w:tcPr>
            <w:tcW w:w="3198" w:type="dxa"/>
          </w:tcPr>
          <w:p w14:paraId="42CB644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F19D7D4" w14:textId="77777777" w:rsidTr="002120AF">
        <w:trPr>
          <w:trHeight w:val="1122"/>
        </w:trPr>
        <w:tc>
          <w:tcPr>
            <w:tcW w:w="1327" w:type="dxa"/>
          </w:tcPr>
          <w:p w14:paraId="1702CF55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537" w:type="dxa"/>
            <w:vAlign w:val="center"/>
          </w:tcPr>
          <w:p w14:paraId="61D8A4A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Możliwość rozbudowy o moduł kontroli CO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oraz 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 w komorze pomiarowej. Zakres: 0 - 20% (CO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);   1 - 19% (O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</w:p>
          <w:p w14:paraId="4F30898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Rozdzielczość: +0.1% (CO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oraz O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vertAlign w:val="subscript"/>
                <w:lang w:eastAsia="pl-PL"/>
              </w:rPr>
              <w:t>2</w:t>
            </w: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198" w:type="dxa"/>
          </w:tcPr>
          <w:p w14:paraId="1419067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77A924B6" w14:textId="77777777" w:rsidTr="002120AF">
        <w:tc>
          <w:tcPr>
            <w:tcW w:w="1327" w:type="dxa"/>
          </w:tcPr>
          <w:p w14:paraId="3D799644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537" w:type="dxa"/>
            <w:vAlign w:val="center"/>
          </w:tcPr>
          <w:p w14:paraId="7C8675A8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Wymiary urządzenia: maksymalnie 40 x 50 x 35 [cm]</w:t>
            </w:r>
          </w:p>
        </w:tc>
        <w:tc>
          <w:tcPr>
            <w:tcW w:w="3198" w:type="dxa"/>
          </w:tcPr>
          <w:p w14:paraId="4D5CAEC2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197FA96B" w14:textId="77777777" w:rsidTr="002120AF">
        <w:tc>
          <w:tcPr>
            <w:tcW w:w="1327" w:type="dxa"/>
          </w:tcPr>
          <w:p w14:paraId="2EF24AF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537" w:type="dxa"/>
            <w:vAlign w:val="center"/>
          </w:tcPr>
          <w:p w14:paraId="20328820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Możliwość rozbudowy o akcesorium do pomiaru jednocześnie 48 próbek o objętości 2ul, bez potrzeby stosowania materiałów zużywalnych</w:t>
            </w:r>
          </w:p>
        </w:tc>
        <w:tc>
          <w:tcPr>
            <w:tcW w:w="3198" w:type="dxa"/>
          </w:tcPr>
          <w:p w14:paraId="4D9CF56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234CEB35" w14:textId="77777777" w:rsidTr="002120AF">
        <w:tc>
          <w:tcPr>
            <w:tcW w:w="1327" w:type="dxa"/>
          </w:tcPr>
          <w:p w14:paraId="5193336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537" w:type="dxa"/>
            <w:vAlign w:val="center"/>
          </w:tcPr>
          <w:p w14:paraId="1727E5D7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Możliwość integracji z automatycznym inkubatorem szufladowym na 8 płytek w standardzie ANSI z podającym ramieniem </w:t>
            </w:r>
            <w:proofErr w:type="spellStart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robotycznym</w:t>
            </w:r>
            <w:proofErr w:type="spellEnd"/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 kontrolą składu atmosfery i wilgotności</w:t>
            </w:r>
          </w:p>
        </w:tc>
        <w:tc>
          <w:tcPr>
            <w:tcW w:w="3198" w:type="dxa"/>
          </w:tcPr>
          <w:p w14:paraId="70A92066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402F22" w:rsidRPr="008773BF" w14:paraId="0CDA7B61" w14:textId="77777777" w:rsidTr="002120AF">
        <w:tc>
          <w:tcPr>
            <w:tcW w:w="1327" w:type="dxa"/>
          </w:tcPr>
          <w:p w14:paraId="58E8175C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537" w:type="dxa"/>
            <w:vAlign w:val="center"/>
          </w:tcPr>
          <w:p w14:paraId="5AD50CB9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773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Stacja sterująca do obsługi urządzenia</w:t>
            </w:r>
          </w:p>
        </w:tc>
        <w:tc>
          <w:tcPr>
            <w:tcW w:w="3198" w:type="dxa"/>
          </w:tcPr>
          <w:p w14:paraId="3A55E90D" w14:textId="77777777" w:rsidR="00402F22" w:rsidRPr="008773BF" w:rsidRDefault="00402F22" w:rsidP="00402F22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</w:tbl>
    <w:p w14:paraId="270CB7CC" w14:textId="77777777" w:rsidR="00396EE6" w:rsidRPr="008773BF" w:rsidRDefault="00396EE6" w:rsidP="008773BF">
      <w:pPr>
        <w:suppressAutoHyphens/>
        <w:spacing w:after="0" w:line="240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eastAsia="Calibr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2DF3D5F1" w14:textId="77777777" w:rsidR="00396EE6" w:rsidRPr="008773BF" w:rsidRDefault="00396EE6" w:rsidP="008773BF">
      <w:pPr>
        <w:suppressAutoHyphens/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Calibri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556C87BA" w14:textId="28F367FA" w:rsidR="00F75FA7" w:rsidRPr="008773BF" w:rsidRDefault="00396EE6" w:rsidP="008773BF">
      <w:pPr>
        <w:tabs>
          <w:tab w:val="left" w:pos="7890"/>
        </w:tabs>
        <w:suppressAutoHyphens/>
        <w:spacing w:after="0" w:line="240" w:lineRule="auto"/>
        <w:jc w:val="both"/>
        <w:rPr>
          <w:rFonts w:asciiTheme="minorHAnsi" w:eastAsia="SimSun" w:hAnsiTheme="minorHAnsi" w:cstheme="minorHAnsi"/>
          <w:b/>
          <w:i/>
          <w:kern w:val="3"/>
          <w:sz w:val="20"/>
          <w:szCs w:val="20"/>
          <w:u w:val="single"/>
          <w:lang w:eastAsia="zh-CN" w:bidi="hi-IN"/>
        </w:rPr>
      </w:pPr>
      <w:r w:rsidRPr="008773BF">
        <w:rPr>
          <w:rFonts w:asciiTheme="minorHAnsi" w:eastAsia="Calibr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</w:p>
    <w:p w14:paraId="6DD16725" w14:textId="77777777" w:rsidR="003E5CB0" w:rsidRPr="008773BF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8773BF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70966A5B" w:rsidR="008A6B1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potrzeby postępowania o udzielenie zamówienia publicznego </w:t>
      </w: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na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</w:rPr>
        <w:t xml:space="preserve">wyłonienie Wykonawcy w zakresie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</w:rPr>
        <w:t xml:space="preserve">dostawy </w:t>
      </w:r>
      <w:r w:rsidR="00402F22" w:rsidRPr="008773BF">
        <w:rPr>
          <w:rFonts w:asciiTheme="minorHAnsi" w:hAnsiTheme="minorHAnsi" w:cstheme="minorHAnsi"/>
          <w:b/>
          <w:bCs/>
          <w:sz w:val="20"/>
          <w:szCs w:val="20"/>
        </w:rPr>
        <w:t xml:space="preserve">urządzenia do pomiaru intensywności światła przechodzącego, spontanicznej iluminacji oraz iluminacji wymuszonej </w:t>
      </w:r>
      <w:r w:rsidR="00A2385A" w:rsidRPr="008773BF">
        <w:rPr>
          <w:rFonts w:asciiTheme="minorHAnsi" w:hAnsiTheme="minorHAnsi" w:cstheme="minorHAnsi"/>
          <w:b/>
          <w:bCs/>
          <w:sz w:val="20"/>
          <w:szCs w:val="20"/>
        </w:rPr>
        <w:t xml:space="preserve">w ramach realizacji programu „Inicjatywa Doskonałości - Uczelnia Badawcza”,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</w:rPr>
        <w:t>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8773BF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8773BF" w:rsidRDefault="00AF23BF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8773BF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2" w:name="_Hlk103061369"/>
    </w:p>
    <w:p w14:paraId="3A8AC6A7" w14:textId="0AE823C6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8773B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Pr="008773BF">
        <w:rPr>
          <w:rFonts w:asciiTheme="minorHAnsi" w:eastAsia="Calibri" w:hAnsiTheme="minorHAnsi" w:cstheme="minorHAnsi"/>
          <w:sz w:val="20"/>
          <w:szCs w:val="20"/>
        </w:rPr>
        <w:t>r. poz.</w:t>
      </w:r>
      <w:r w:rsidR="0018449D" w:rsidRPr="008773BF">
        <w:rPr>
          <w:rFonts w:asciiTheme="minorHAnsi" w:eastAsia="Calibri" w:hAnsiTheme="minorHAnsi" w:cstheme="minorHAnsi"/>
          <w:sz w:val="20"/>
          <w:szCs w:val="20"/>
        </w:rPr>
        <w:t xml:space="preserve"> 5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14</w:t>
      </w:r>
      <w:r w:rsidRPr="008773BF">
        <w:rPr>
          <w:rFonts w:asciiTheme="minorHAnsi" w:eastAsia="Calibri" w:hAnsiTheme="minorHAnsi" w:cstheme="minorHAnsi"/>
          <w:sz w:val="20"/>
          <w:szCs w:val="20"/>
        </w:rPr>
        <w:t>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8773BF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8773BF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8773BF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lastRenderedPageBreak/>
        <w:t>OŚWIADCZENIE DOTYCZĄCE PODWYKONAWCY NIEBĘDĄCEGO PODMIOTEM, NA KTÓREGO ZASOBY POWOŁUJE SIĘ WYKONAWCA:</w:t>
      </w:r>
    </w:p>
    <w:p w14:paraId="2E889327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8773BF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8773BF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6AA1ED70" w:rsidR="0001089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402F22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urządzenia do pomiaru intensywności światła przechodzącego, spontanicznej iluminacji oraz iluminacji wymuszonej</w:t>
      </w:r>
      <w:r w:rsidR="00A2385A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ramach realizacji programu „Inicjatywa Doskonałości - Uczelnia Badawcza”,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dla 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59701D"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lastRenderedPageBreak/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8773BF" w:rsidRDefault="00562E50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8773BF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8773BF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24B4FB69" w:rsidR="00AF23BF" w:rsidRPr="008773BF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8773B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Pr="008773BF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18449D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14</w:t>
      </w:r>
      <w:r w:rsidRPr="008773BF">
        <w:rPr>
          <w:rFonts w:asciiTheme="minorHAnsi" w:eastAsia="Calibri" w:hAnsiTheme="minorHAnsi" w:cstheme="minorHAnsi"/>
          <w:sz w:val="20"/>
          <w:szCs w:val="20"/>
        </w:rPr>
        <w:t>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8773BF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8773BF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2B8F57D8" w:rsidR="008A6B1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402F22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urządzenia do pomiaru intensywności światła przechodzącego, spontanicznej iluminacji oraz iluminacji wymuszonej</w:t>
      </w:r>
      <w:r w:rsidR="00A2385A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ramach realizacji programu „Inicjatywa Doskonałości - Uczelnia Badawcza”</w:t>
      </w:r>
      <w:r w:rsidR="00447A0B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8449D" w:rsidRPr="008773BF">
        <w:rPr>
          <w:rFonts w:asciiTheme="minorHAnsi" w:hAnsiTheme="minorHAnsi" w:cstheme="minorHAnsi"/>
          <w:b/>
          <w:bCs/>
          <w:iCs/>
          <w:sz w:val="20"/>
          <w:szCs w:val="20"/>
        </w:rPr>
        <w:t>,</w:t>
      </w:r>
    </w:p>
    <w:p w14:paraId="3E2DADE8" w14:textId="77777777" w:rsidR="006E09B1" w:rsidRPr="008773BF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8773BF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8773BF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8773BF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8773BF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8773BF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8773BF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8773BF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29CAC208" w:rsidR="00010896" w:rsidRPr="008773BF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402F22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urządzenia do pomiaru intensywności światła przechodzącego, spontanicznej iluminacji oraz iluminacji wymuszonej</w:t>
      </w:r>
      <w:r w:rsidR="00A2385A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ramach realizacji programu „Inicjatywa Doskonałości - Uczelnia Badawcza”</w:t>
      </w:r>
      <w:r w:rsidR="00447A0B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, </w:t>
      </w:r>
      <w:r w:rsidR="00010896" w:rsidRPr="008773BF">
        <w:rPr>
          <w:rFonts w:asciiTheme="minorHAnsi" w:hAnsiTheme="minorHAnsi" w:cstheme="minorHAnsi"/>
          <w:bCs/>
          <w:spacing w:val="-4"/>
          <w:sz w:val="20"/>
          <w:szCs w:val="20"/>
        </w:rPr>
        <w:t>oświadczamy, że:</w:t>
      </w:r>
    </w:p>
    <w:p w14:paraId="7C1E62BD" w14:textId="77777777" w:rsidR="00010896" w:rsidRPr="008773BF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D841A86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6FFA5128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1085A7F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lub</w:t>
      </w:r>
    </w:p>
    <w:p w14:paraId="6884BAC9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46FEAC94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332F7166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3E1E2268" w14:textId="73471C6F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w rozumieniu art. 4 pkt 14) ustawy z dnia 16 lutego 2007r. o ochronie konkurencji i konsumentów (tekst jednolity: Dziennik Ustaw z </w:t>
      </w:r>
      <w:r w:rsidR="00402F22" w:rsidRPr="008773BF">
        <w:rPr>
          <w:rFonts w:asciiTheme="minorHAnsi" w:hAnsiTheme="minorHAnsi" w:cstheme="minorHAnsi"/>
          <w:sz w:val="20"/>
          <w:szCs w:val="20"/>
        </w:rPr>
        <w:t>2024r. poz. 1616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).</w:t>
      </w:r>
    </w:p>
    <w:p w14:paraId="251ACD25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103CC45C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vertAlign w:val="superscript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8773BF">
        <w:rPr>
          <w:rFonts w:asciiTheme="minorHAnsi" w:hAnsiTheme="minorHAnsi" w:cstheme="minorHAnsi"/>
          <w:spacing w:val="-4"/>
          <w:sz w:val="20"/>
          <w:szCs w:val="20"/>
          <w:vertAlign w:val="superscript"/>
        </w:rPr>
        <w:t>)</w:t>
      </w:r>
    </w:p>
    <w:p w14:paraId="0645AE94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3A471D3C" w14:textId="77777777" w:rsidR="00F95440" w:rsidRPr="008773BF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5396CD9" w14:textId="77777777" w:rsidR="00F95440" w:rsidRPr="008773BF" w:rsidRDefault="00F95440" w:rsidP="00F95440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</w:rPr>
      </w:pPr>
    </w:p>
    <w:p w14:paraId="1711A9CF" w14:textId="77777777" w:rsidR="00F95440" w:rsidRPr="008773BF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1BAC3009" w14:textId="77777777" w:rsidR="00F95440" w:rsidRPr="008773BF" w:rsidRDefault="00F95440" w:rsidP="00F95440">
      <w:pPr>
        <w:pStyle w:val="Akapitzlist"/>
        <w:tabs>
          <w:tab w:val="left" w:pos="567"/>
        </w:tabs>
        <w:spacing w:after="0" w:line="240" w:lineRule="auto"/>
        <w:ind w:left="284"/>
        <w:rPr>
          <w:rFonts w:asciiTheme="minorHAnsi" w:hAnsiTheme="minorHAnsi" w:cstheme="minorHAnsi"/>
          <w:spacing w:val="-4"/>
          <w:sz w:val="20"/>
          <w:szCs w:val="20"/>
        </w:rPr>
      </w:pPr>
    </w:p>
    <w:p w14:paraId="7E10FDD2" w14:textId="37BB87D6" w:rsidR="0039403E" w:rsidRPr="008773BF" w:rsidRDefault="00F95440" w:rsidP="00F95440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8773BF">
        <w:rPr>
          <w:rFonts w:asciiTheme="minorHAns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8773BF">
        <w:rPr>
          <w:rFonts w:asciiTheme="minorHAnsi" w:hAnsiTheme="minorHAnsi" w:cstheme="minorHAnsi"/>
          <w:color w:val="0D0D0D"/>
          <w:sz w:val="20"/>
          <w:szCs w:val="20"/>
        </w:rPr>
        <w:t>ami</w:t>
      </w:r>
      <w:proofErr w:type="spellEnd"/>
      <w:r w:rsidRPr="008773BF">
        <w:rPr>
          <w:rFonts w:asciiTheme="minorHAns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8773BF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8773BF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8773BF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2E5FED83" w:rsidR="00AA11AF" w:rsidRPr="005F24FF" w:rsidRDefault="00AA11AF" w:rsidP="005F24FF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AA11AF" w:rsidRPr="005F24FF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B4DED" w14:textId="77777777" w:rsidR="002E0F34" w:rsidRDefault="002E0F34" w:rsidP="00B503BE">
      <w:pPr>
        <w:spacing w:after="0" w:line="240" w:lineRule="auto"/>
      </w:pPr>
      <w:r>
        <w:separator/>
      </w:r>
    </w:p>
  </w:endnote>
  <w:endnote w:type="continuationSeparator" w:id="0">
    <w:p w14:paraId="77F16627" w14:textId="77777777" w:rsidR="002E0F34" w:rsidRDefault="002E0F34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D803D5-04ED-42A8-8DFE-42CCC018FE2A}"/>
    <w:embedBold r:id="rId2" w:fontKey="{AB24CDB6-E26E-477A-9C77-4CD7E7629325}"/>
    <w:embedItalic r:id="rId3" w:fontKey="{DA0929FE-5470-41E7-B554-A0E54C8866FE}"/>
    <w:embedBoldItalic r:id="rId4" w:fontKey="{AFFEE5E6-3B5F-4E71-A233-CA70107119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FD9956B5-BEDF-4D10-BCBA-AD33DCABF4F6}"/>
    <w:embedBold r:id="rId6" w:fontKey="{04B867E2-9CA9-437A-A61D-0CB3E06B9F0A}"/>
    <w:embedItalic r:id="rId7" w:fontKey="{CCAC1AED-CD18-4E2A-8EEB-2F3AA800C1BC}"/>
    <w:embedBoldItalic r:id="rId8" w:fontKey="{A6999C06-AC53-4462-A35E-C7A6E595F1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B498B612-D134-40C6-A0DD-A4F2BCFC84C6}"/>
    <w:embedItalic r:id="rId10" w:fontKey="{273B5165-E7DD-4ED8-B806-217B9C1559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0976312-D36B-42F2-B1C8-610A3E90DE0D}"/>
  </w:font>
  <w:font w:name="OpenSymbol"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6F530DD0-C00C-485A-98FF-53E427CAA49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E67EDC36-0310-413D-8B6C-C01C4E1A0982}"/>
    <w:embedItalic r:id="rId14" w:fontKey="{CB75E3F4-95E3-40A7-8B2F-9853351A61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A4E933E5-676C-471F-8997-DE575C6C0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2120AF" w:rsidRPr="007608B2" w:rsidRDefault="002120AF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2120AF" w:rsidRPr="007608B2" w:rsidRDefault="002120AF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2120AF" w:rsidRPr="0098673D" w:rsidRDefault="002120AF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98673D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98673D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2120AF" w:rsidRPr="007608B2" w:rsidRDefault="002120AF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228CCAD" w:rsidR="002120AF" w:rsidRPr="00A94343" w:rsidRDefault="002120AF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F5E4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14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F5E4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14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4228CCAD" w:rsidR="002120AF" w:rsidRPr="00A94343" w:rsidRDefault="002120AF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F5E4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14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F5E4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14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8D3E7" w14:textId="77777777" w:rsidR="002E0F34" w:rsidRDefault="002E0F34" w:rsidP="00B503BE">
      <w:pPr>
        <w:spacing w:after="0" w:line="240" w:lineRule="auto"/>
      </w:pPr>
      <w:r>
        <w:separator/>
      </w:r>
    </w:p>
  </w:footnote>
  <w:footnote w:type="continuationSeparator" w:id="0">
    <w:p w14:paraId="21529A81" w14:textId="77777777" w:rsidR="002E0F34" w:rsidRDefault="002E0F34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2120AF" w:rsidRDefault="002120AF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2120AF" w:rsidRDefault="002120AF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2120AF" w:rsidRDefault="002120AF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2120AF" w:rsidRDefault="002120AF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0E8C03DB" w:rsidR="002120AF" w:rsidRPr="001D7694" w:rsidRDefault="002120AF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19.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5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2120AF" w:rsidRDefault="002120AF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2120AF" w:rsidRDefault="002120AF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2120AF" w:rsidRPr="005C4307" w:rsidRDefault="002120AF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2120AF" w:rsidRDefault="002120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8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C000B6"/>
    <w:multiLevelType w:val="hybridMultilevel"/>
    <w:tmpl w:val="28D4919C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3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5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7" w15:restartNumberingAfterBreak="0">
    <w:nsid w:val="136B34EE"/>
    <w:multiLevelType w:val="multilevel"/>
    <w:tmpl w:val="7BCA618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9D11A94"/>
    <w:multiLevelType w:val="hybridMultilevel"/>
    <w:tmpl w:val="D234C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1EDE5E79"/>
    <w:multiLevelType w:val="hybridMultilevel"/>
    <w:tmpl w:val="2F1807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0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1" w15:restartNumberingAfterBreak="0">
    <w:nsid w:val="21FC0BCF"/>
    <w:multiLevelType w:val="hybridMultilevel"/>
    <w:tmpl w:val="92B802C2"/>
    <w:lvl w:ilvl="0" w:tplc="2A9AC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3A8A3B4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23CC07EF"/>
    <w:multiLevelType w:val="hybridMultilevel"/>
    <w:tmpl w:val="101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7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26D44524"/>
    <w:multiLevelType w:val="multilevel"/>
    <w:tmpl w:val="8E98C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88F32FA"/>
    <w:multiLevelType w:val="multilevel"/>
    <w:tmpl w:val="7CC4F7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5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2" w15:restartNumberingAfterBreak="0">
    <w:nsid w:val="29251970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63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3278735E"/>
    <w:multiLevelType w:val="hybridMultilevel"/>
    <w:tmpl w:val="DFEE4FA6"/>
    <w:lvl w:ilvl="0" w:tplc="C1D6DE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3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4" w15:restartNumberingAfterBreak="0">
    <w:nsid w:val="353747F5"/>
    <w:multiLevelType w:val="hybridMultilevel"/>
    <w:tmpl w:val="2C3C4668"/>
    <w:lvl w:ilvl="0" w:tplc="559216A2">
      <w:start w:val="2"/>
      <w:numFmt w:val="decimal"/>
      <w:lvlText w:val="%1."/>
      <w:lvlJc w:val="left"/>
      <w:pPr>
        <w:ind w:left="1004" w:hanging="360"/>
      </w:pPr>
      <w:rPr>
        <w:rFonts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36B20CDF"/>
    <w:multiLevelType w:val="hybridMultilevel"/>
    <w:tmpl w:val="8F9CE6EE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7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9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4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5" w15:restartNumberingAfterBreak="0">
    <w:nsid w:val="451B55CA"/>
    <w:multiLevelType w:val="multilevel"/>
    <w:tmpl w:val="F99ECB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6" w15:restartNumberingAfterBreak="0">
    <w:nsid w:val="451E6303"/>
    <w:multiLevelType w:val="hybridMultilevel"/>
    <w:tmpl w:val="4EDE2400"/>
    <w:lvl w:ilvl="0" w:tplc="36249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0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2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4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5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8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9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2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5" w15:restartNumberingAfterBreak="0">
    <w:nsid w:val="58C5509C"/>
    <w:multiLevelType w:val="hybridMultilevel"/>
    <w:tmpl w:val="524EF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A000684"/>
    <w:multiLevelType w:val="multilevel"/>
    <w:tmpl w:val="B6EAC5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8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9" w15:restartNumberingAfterBreak="0">
    <w:nsid w:val="5C6E3A7E"/>
    <w:multiLevelType w:val="multilevel"/>
    <w:tmpl w:val="9CDE9D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0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1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3" w15:restartNumberingAfterBreak="0">
    <w:nsid w:val="5DAD0B13"/>
    <w:multiLevelType w:val="multilevel"/>
    <w:tmpl w:val="D3ECB16E"/>
    <w:lvl w:ilvl="0">
      <w:start w:val="1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14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5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7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8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9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0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1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2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3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7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0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1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2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3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4" w15:restartNumberingAfterBreak="0">
    <w:nsid w:val="71842164"/>
    <w:multiLevelType w:val="multilevel"/>
    <w:tmpl w:val="35A2F8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135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6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7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8" w15:restartNumberingAfterBreak="0">
    <w:nsid w:val="76393E6F"/>
    <w:multiLevelType w:val="hybridMultilevel"/>
    <w:tmpl w:val="2A6E2F4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0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1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2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3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4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45" w15:restartNumberingAfterBreak="0">
    <w:nsid w:val="7F2F0F43"/>
    <w:multiLevelType w:val="hybridMultilevel"/>
    <w:tmpl w:val="6A48A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8CAC0B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6"/>
  </w:num>
  <w:num w:numId="2">
    <w:abstractNumId w:val="43"/>
  </w:num>
  <w:num w:numId="3">
    <w:abstractNumId w:val="119"/>
  </w:num>
  <w:num w:numId="4">
    <w:abstractNumId w:val="80"/>
  </w:num>
  <w:num w:numId="5">
    <w:abstractNumId w:val="108"/>
  </w:num>
  <w:num w:numId="6">
    <w:abstractNumId w:val="15"/>
  </w:num>
  <w:num w:numId="7">
    <w:abstractNumId w:val="9"/>
  </w:num>
  <w:num w:numId="8">
    <w:abstractNumId w:val="10"/>
  </w:num>
  <w:num w:numId="9">
    <w:abstractNumId w:val="11"/>
  </w:num>
  <w:num w:numId="10">
    <w:abstractNumId w:val="98"/>
  </w:num>
  <w:num w:numId="11">
    <w:abstractNumId w:val="135"/>
  </w:num>
  <w:num w:numId="12">
    <w:abstractNumId w:val="79"/>
  </w:num>
  <w:num w:numId="13">
    <w:abstractNumId w:val="77"/>
  </w:num>
  <w:num w:numId="14">
    <w:abstractNumId w:val="126"/>
  </w:num>
  <w:num w:numId="15">
    <w:abstractNumId w:val="59"/>
  </w:num>
  <w:num w:numId="16">
    <w:abstractNumId w:val="106"/>
  </w:num>
  <w:num w:numId="17">
    <w:abstractNumId w:val="22"/>
  </w:num>
  <w:num w:numId="18">
    <w:abstractNumId w:val="118"/>
  </w:num>
  <w:num w:numId="19">
    <w:abstractNumId w:val="64"/>
  </w:num>
  <w:num w:numId="20">
    <w:abstractNumId w:val="56"/>
  </w:num>
  <w:num w:numId="21">
    <w:abstractNumId w:val="25"/>
  </w:num>
  <w:num w:numId="22">
    <w:abstractNumId w:val="2"/>
  </w:num>
  <w:num w:numId="23">
    <w:abstractNumId w:val="67"/>
  </w:num>
  <w:num w:numId="24">
    <w:abstractNumId w:val="46"/>
  </w:num>
  <w:num w:numId="25">
    <w:abstractNumId w:val="110"/>
  </w:num>
  <w:num w:numId="26">
    <w:abstractNumId w:val="83"/>
  </w:num>
  <w:num w:numId="27">
    <w:abstractNumId w:val="52"/>
  </w:num>
  <w:num w:numId="28">
    <w:abstractNumId w:val="131"/>
  </w:num>
  <w:num w:numId="29">
    <w:abstractNumId w:val="81"/>
  </w:num>
  <w:num w:numId="30">
    <w:abstractNumId w:val="76"/>
  </w:num>
  <w:num w:numId="31">
    <w:abstractNumId w:val="89"/>
  </w:num>
  <w:num w:numId="32">
    <w:abstractNumId w:val="27"/>
  </w:num>
  <w:num w:numId="33">
    <w:abstractNumId w:val="104"/>
  </w:num>
  <w:num w:numId="34">
    <w:abstractNumId w:val="41"/>
  </w:num>
  <w:num w:numId="35">
    <w:abstractNumId w:val="94"/>
  </w:num>
  <w:num w:numId="36">
    <w:abstractNumId w:val="92"/>
  </w:num>
  <w:num w:numId="37">
    <w:abstractNumId w:val="50"/>
  </w:num>
  <w:num w:numId="38">
    <w:abstractNumId w:val="28"/>
  </w:num>
  <w:num w:numId="39">
    <w:abstractNumId w:val="40"/>
  </w:num>
  <w:num w:numId="40">
    <w:abstractNumId w:val="16"/>
  </w:num>
  <w:num w:numId="41">
    <w:abstractNumId w:val="42"/>
  </w:num>
  <w:num w:numId="42">
    <w:abstractNumId w:val="130"/>
  </w:num>
  <w:num w:numId="43">
    <w:abstractNumId w:val="73"/>
  </w:num>
  <w:num w:numId="44">
    <w:abstractNumId w:val="19"/>
  </w:num>
  <w:num w:numId="45">
    <w:abstractNumId w:val="117"/>
  </w:num>
  <w:num w:numId="46">
    <w:abstractNumId w:val="139"/>
  </w:num>
  <w:num w:numId="47">
    <w:abstractNumId w:val="21"/>
  </w:num>
  <w:num w:numId="48">
    <w:abstractNumId w:val="23"/>
  </w:num>
  <w:num w:numId="49">
    <w:abstractNumId w:val="57"/>
  </w:num>
  <w:num w:numId="50">
    <w:abstractNumId w:val="143"/>
  </w:num>
  <w:num w:numId="51">
    <w:abstractNumId w:val="129"/>
  </w:num>
  <w:num w:numId="52">
    <w:abstractNumId w:val="99"/>
  </w:num>
  <w:num w:numId="53">
    <w:abstractNumId w:val="68"/>
  </w:num>
  <w:num w:numId="54">
    <w:abstractNumId w:val="140"/>
  </w:num>
  <w:num w:numId="55">
    <w:abstractNumId w:val="24"/>
  </w:num>
  <w:num w:numId="56">
    <w:abstractNumId w:val="101"/>
  </w:num>
  <w:num w:numId="57">
    <w:abstractNumId w:val="141"/>
  </w:num>
  <w:num w:numId="58">
    <w:abstractNumId w:val="132"/>
  </w:num>
  <w:num w:numId="59">
    <w:abstractNumId w:val="137"/>
  </w:num>
  <w:num w:numId="60">
    <w:abstractNumId w:val="120"/>
  </w:num>
  <w:num w:numId="61">
    <w:abstractNumId w:val="70"/>
  </w:num>
  <w:num w:numId="62">
    <w:abstractNumId w:val="91"/>
  </w:num>
  <w:num w:numId="63">
    <w:abstractNumId w:val="66"/>
  </w:num>
  <w:num w:numId="64">
    <w:abstractNumId w:val="111"/>
  </w:num>
  <w:num w:numId="65">
    <w:abstractNumId w:val="84"/>
  </w:num>
  <w:num w:numId="66">
    <w:abstractNumId w:val="114"/>
  </w:num>
  <w:num w:numId="67">
    <w:abstractNumId w:val="125"/>
  </w:num>
  <w:num w:numId="68">
    <w:abstractNumId w:val="144"/>
  </w:num>
  <w:num w:numId="69">
    <w:abstractNumId w:val="33"/>
  </w:num>
  <w:num w:numId="70">
    <w:abstractNumId w:val="78"/>
  </w:num>
  <w:num w:numId="71">
    <w:abstractNumId w:val="34"/>
  </w:num>
  <w:num w:numId="72">
    <w:abstractNumId w:val="115"/>
  </w:num>
  <w:num w:numId="73">
    <w:abstractNumId w:val="54"/>
  </w:num>
  <w:num w:numId="74">
    <w:abstractNumId w:val="107"/>
  </w:num>
  <w:num w:numId="75">
    <w:abstractNumId w:val="100"/>
  </w:num>
  <w:num w:numId="76">
    <w:abstractNumId w:val="103"/>
  </w:num>
  <w:num w:numId="77">
    <w:abstractNumId w:val="60"/>
  </w:num>
  <w:num w:numId="78">
    <w:abstractNumId w:val="97"/>
  </w:num>
  <w:num w:numId="79">
    <w:abstractNumId w:val="121"/>
  </w:num>
  <w:num w:numId="80">
    <w:abstractNumId w:val="122"/>
  </w:num>
  <w:num w:numId="81">
    <w:abstractNumId w:val="69"/>
  </w:num>
  <w:num w:numId="82">
    <w:abstractNumId w:val="93"/>
  </w:num>
  <w:num w:numId="83">
    <w:abstractNumId w:val="39"/>
  </w:num>
  <w:num w:numId="84">
    <w:abstractNumId w:val="102"/>
  </w:num>
  <w:num w:numId="85">
    <w:abstractNumId w:val="75"/>
  </w:num>
  <w:num w:numId="86">
    <w:abstractNumId w:val="38"/>
  </w:num>
  <w:num w:numId="87">
    <w:abstractNumId w:val="65"/>
  </w:num>
  <w:num w:numId="88">
    <w:abstractNumId w:val="20"/>
  </w:num>
  <w:num w:numId="89">
    <w:abstractNumId w:val="95"/>
  </w:num>
  <w:num w:numId="90">
    <w:abstractNumId w:val="136"/>
  </w:num>
  <w:num w:numId="91">
    <w:abstractNumId w:val="96"/>
  </w:num>
  <w:num w:numId="92">
    <w:abstractNumId w:val="44"/>
  </w:num>
  <w:num w:numId="93">
    <w:abstractNumId w:val="127"/>
  </w:num>
  <w:num w:numId="94">
    <w:abstractNumId w:val="35"/>
  </w:num>
  <w:num w:numId="95">
    <w:abstractNumId w:val="128"/>
  </w:num>
  <w:num w:numId="96">
    <w:abstractNumId w:val="90"/>
  </w:num>
  <w:num w:numId="97">
    <w:abstractNumId w:val="112"/>
  </w:num>
  <w:num w:numId="98">
    <w:abstractNumId w:val="31"/>
  </w:num>
  <w:num w:numId="99">
    <w:abstractNumId w:val="142"/>
  </w:num>
  <w:num w:numId="100">
    <w:abstractNumId w:val="87"/>
  </w:num>
  <w:num w:numId="101">
    <w:abstractNumId w:val="63"/>
  </w:num>
  <w:num w:numId="102">
    <w:abstractNumId w:val="26"/>
  </w:num>
  <w:num w:numId="103">
    <w:abstractNumId w:val="124"/>
  </w:num>
  <w:num w:numId="104">
    <w:abstractNumId w:val="82"/>
  </w:num>
  <w:num w:numId="105">
    <w:abstractNumId w:val="123"/>
  </w:num>
  <w:num w:numId="106">
    <w:abstractNumId w:val="17"/>
  </w:num>
  <w:num w:numId="107">
    <w:abstractNumId w:val="61"/>
  </w:num>
  <w:num w:numId="108">
    <w:abstractNumId w:val="133"/>
  </w:num>
  <w:num w:numId="109">
    <w:abstractNumId w:val="32"/>
  </w:num>
  <w:num w:numId="110">
    <w:abstractNumId w:val="55"/>
  </w:num>
  <w:num w:numId="111">
    <w:abstractNumId w:val="36"/>
  </w:num>
  <w:num w:numId="112">
    <w:abstractNumId w:val="3"/>
  </w:num>
  <w:num w:numId="113">
    <w:abstractNumId w:val="7"/>
  </w:num>
  <w:num w:numId="114">
    <w:abstractNumId w:val="8"/>
  </w:num>
  <w:num w:numId="115">
    <w:abstractNumId w:val="13"/>
  </w:num>
  <w:num w:numId="116">
    <w:abstractNumId w:val="14"/>
  </w:num>
  <w:num w:numId="117">
    <w:abstractNumId w:val="72"/>
  </w:num>
  <w:num w:numId="118">
    <w:abstractNumId w:val="18"/>
  </w:num>
  <w:num w:numId="119">
    <w:abstractNumId w:val="85"/>
  </w:num>
  <w:num w:numId="120">
    <w:abstractNumId w:val="48"/>
  </w:num>
  <w:num w:numId="121">
    <w:abstractNumId w:val="58"/>
  </w:num>
  <w:num w:numId="122">
    <w:abstractNumId w:val="30"/>
  </w:num>
  <w:num w:numId="123">
    <w:abstractNumId w:val="86"/>
  </w:num>
  <w:num w:numId="124">
    <w:abstractNumId w:val="145"/>
  </w:num>
  <w:num w:numId="125">
    <w:abstractNumId w:val="74"/>
  </w:num>
  <w:num w:numId="126">
    <w:abstractNumId w:val="109"/>
  </w:num>
  <w:num w:numId="127">
    <w:abstractNumId w:val="37"/>
  </w:num>
  <w:num w:numId="128">
    <w:abstractNumId w:val="71"/>
  </w:num>
  <w:num w:numId="129">
    <w:abstractNumId w:val="88"/>
  </w:num>
  <w:num w:numId="130">
    <w:abstractNumId w:val="105"/>
  </w:num>
  <w:num w:numId="131">
    <w:abstractNumId w:val="45"/>
  </w:num>
  <w:num w:numId="132">
    <w:abstractNumId w:val="53"/>
  </w:num>
  <w:num w:numId="133">
    <w:abstractNumId w:val="47"/>
  </w:num>
  <w:num w:numId="134">
    <w:abstractNumId w:val="62"/>
  </w:num>
  <w:num w:numId="135">
    <w:abstractNumId w:val="113"/>
  </w:num>
  <w:num w:numId="136">
    <w:abstractNumId w:val="51"/>
  </w:num>
  <w:num w:numId="137">
    <w:abstractNumId w:val="138"/>
  </w:num>
  <w:num w:numId="138">
    <w:abstractNumId w:val="13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AE0"/>
    <w:rsid w:val="00020C99"/>
    <w:rsid w:val="000216DC"/>
    <w:rsid w:val="000222E5"/>
    <w:rsid w:val="0002232E"/>
    <w:rsid w:val="000239A5"/>
    <w:rsid w:val="00024D3B"/>
    <w:rsid w:val="000258E6"/>
    <w:rsid w:val="00026AD9"/>
    <w:rsid w:val="00026D01"/>
    <w:rsid w:val="0003011D"/>
    <w:rsid w:val="00030F31"/>
    <w:rsid w:val="00031D97"/>
    <w:rsid w:val="00036809"/>
    <w:rsid w:val="00037D4E"/>
    <w:rsid w:val="00041492"/>
    <w:rsid w:val="00041FF0"/>
    <w:rsid w:val="00043083"/>
    <w:rsid w:val="0004396D"/>
    <w:rsid w:val="00043B03"/>
    <w:rsid w:val="00043B8B"/>
    <w:rsid w:val="00044743"/>
    <w:rsid w:val="00044FB5"/>
    <w:rsid w:val="00045637"/>
    <w:rsid w:val="000463E2"/>
    <w:rsid w:val="000473B6"/>
    <w:rsid w:val="000505C6"/>
    <w:rsid w:val="00050E05"/>
    <w:rsid w:val="00056F95"/>
    <w:rsid w:val="0005778E"/>
    <w:rsid w:val="0006221B"/>
    <w:rsid w:val="00064BC1"/>
    <w:rsid w:val="00066443"/>
    <w:rsid w:val="0006675B"/>
    <w:rsid w:val="00072F9C"/>
    <w:rsid w:val="000732F3"/>
    <w:rsid w:val="00073F80"/>
    <w:rsid w:val="00075A8E"/>
    <w:rsid w:val="00076022"/>
    <w:rsid w:val="00076264"/>
    <w:rsid w:val="00076A42"/>
    <w:rsid w:val="00081532"/>
    <w:rsid w:val="00082DFE"/>
    <w:rsid w:val="00083AE7"/>
    <w:rsid w:val="00083B38"/>
    <w:rsid w:val="00083B84"/>
    <w:rsid w:val="00083CB8"/>
    <w:rsid w:val="000855E8"/>
    <w:rsid w:val="00086985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244F"/>
    <w:rsid w:val="000A2EDF"/>
    <w:rsid w:val="000A36CE"/>
    <w:rsid w:val="000A566B"/>
    <w:rsid w:val="000A6676"/>
    <w:rsid w:val="000A744B"/>
    <w:rsid w:val="000B08FD"/>
    <w:rsid w:val="000B2DED"/>
    <w:rsid w:val="000B34A3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F07"/>
    <w:rsid w:val="000D00D6"/>
    <w:rsid w:val="000D1C01"/>
    <w:rsid w:val="000D1FC2"/>
    <w:rsid w:val="000D29EF"/>
    <w:rsid w:val="000D5493"/>
    <w:rsid w:val="000D56B3"/>
    <w:rsid w:val="000D6C43"/>
    <w:rsid w:val="000D6F41"/>
    <w:rsid w:val="000D7572"/>
    <w:rsid w:val="000E16F4"/>
    <w:rsid w:val="000E19AF"/>
    <w:rsid w:val="000E4C6C"/>
    <w:rsid w:val="000E56D6"/>
    <w:rsid w:val="000E67B4"/>
    <w:rsid w:val="000E691E"/>
    <w:rsid w:val="000E6FE8"/>
    <w:rsid w:val="000E7713"/>
    <w:rsid w:val="000F041E"/>
    <w:rsid w:val="000F0D13"/>
    <w:rsid w:val="000F28F2"/>
    <w:rsid w:val="000F3CFA"/>
    <w:rsid w:val="000F3FAF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5A5"/>
    <w:rsid w:val="000F7D77"/>
    <w:rsid w:val="001011F6"/>
    <w:rsid w:val="00101944"/>
    <w:rsid w:val="001019D2"/>
    <w:rsid w:val="001037E3"/>
    <w:rsid w:val="00104730"/>
    <w:rsid w:val="0010529D"/>
    <w:rsid w:val="00105AAD"/>
    <w:rsid w:val="00106E24"/>
    <w:rsid w:val="00110BBB"/>
    <w:rsid w:val="00111FDA"/>
    <w:rsid w:val="0011276D"/>
    <w:rsid w:val="00114C46"/>
    <w:rsid w:val="0011513D"/>
    <w:rsid w:val="001158C3"/>
    <w:rsid w:val="00115C7A"/>
    <w:rsid w:val="00116ACA"/>
    <w:rsid w:val="001176FE"/>
    <w:rsid w:val="0011785C"/>
    <w:rsid w:val="00117FA5"/>
    <w:rsid w:val="00120A11"/>
    <w:rsid w:val="00123C98"/>
    <w:rsid w:val="00125A4A"/>
    <w:rsid w:val="00126655"/>
    <w:rsid w:val="00126A33"/>
    <w:rsid w:val="00127222"/>
    <w:rsid w:val="00127643"/>
    <w:rsid w:val="00127E8B"/>
    <w:rsid w:val="00131103"/>
    <w:rsid w:val="001346D9"/>
    <w:rsid w:val="00134F05"/>
    <w:rsid w:val="00134F6F"/>
    <w:rsid w:val="0013548A"/>
    <w:rsid w:val="001409E6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52F"/>
    <w:rsid w:val="001778D0"/>
    <w:rsid w:val="00181713"/>
    <w:rsid w:val="00181CE8"/>
    <w:rsid w:val="001829DF"/>
    <w:rsid w:val="0018449D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0B58"/>
    <w:rsid w:val="001D1856"/>
    <w:rsid w:val="001D2019"/>
    <w:rsid w:val="001D2A30"/>
    <w:rsid w:val="001D3194"/>
    <w:rsid w:val="001D386F"/>
    <w:rsid w:val="001D64CA"/>
    <w:rsid w:val="001D6C97"/>
    <w:rsid w:val="001D7694"/>
    <w:rsid w:val="001D7D80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A56"/>
    <w:rsid w:val="001F5A0C"/>
    <w:rsid w:val="001F6430"/>
    <w:rsid w:val="001F72E0"/>
    <w:rsid w:val="00203E78"/>
    <w:rsid w:val="00203F35"/>
    <w:rsid w:val="002042DF"/>
    <w:rsid w:val="002046D7"/>
    <w:rsid w:val="00205CB2"/>
    <w:rsid w:val="00211214"/>
    <w:rsid w:val="0021188A"/>
    <w:rsid w:val="00211DC4"/>
    <w:rsid w:val="002120AF"/>
    <w:rsid w:val="00214AEB"/>
    <w:rsid w:val="00216CB7"/>
    <w:rsid w:val="00217194"/>
    <w:rsid w:val="00217C49"/>
    <w:rsid w:val="00217D97"/>
    <w:rsid w:val="002215E1"/>
    <w:rsid w:val="002219EC"/>
    <w:rsid w:val="00221D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0675"/>
    <w:rsid w:val="00251487"/>
    <w:rsid w:val="00251EF9"/>
    <w:rsid w:val="0025585A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725"/>
    <w:rsid w:val="002669F1"/>
    <w:rsid w:val="00266CA9"/>
    <w:rsid w:val="002672E4"/>
    <w:rsid w:val="00270574"/>
    <w:rsid w:val="00271440"/>
    <w:rsid w:val="00271BE9"/>
    <w:rsid w:val="00272E7E"/>
    <w:rsid w:val="00273BE3"/>
    <w:rsid w:val="00273DDA"/>
    <w:rsid w:val="002754BE"/>
    <w:rsid w:val="0027555C"/>
    <w:rsid w:val="002757AF"/>
    <w:rsid w:val="00275D7C"/>
    <w:rsid w:val="0028019C"/>
    <w:rsid w:val="002814AD"/>
    <w:rsid w:val="0028217A"/>
    <w:rsid w:val="00282D4B"/>
    <w:rsid w:val="002831B6"/>
    <w:rsid w:val="00285C5E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97847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003B"/>
    <w:rsid w:val="002B1637"/>
    <w:rsid w:val="002B17CA"/>
    <w:rsid w:val="002B1F1D"/>
    <w:rsid w:val="002B2A54"/>
    <w:rsid w:val="002B337F"/>
    <w:rsid w:val="002B4372"/>
    <w:rsid w:val="002B4D80"/>
    <w:rsid w:val="002C035B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D5C0C"/>
    <w:rsid w:val="002E049A"/>
    <w:rsid w:val="002E0F34"/>
    <w:rsid w:val="002E1AFA"/>
    <w:rsid w:val="002E1D2F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8C7"/>
    <w:rsid w:val="00307A19"/>
    <w:rsid w:val="00307DE5"/>
    <w:rsid w:val="00311B44"/>
    <w:rsid w:val="00312ED6"/>
    <w:rsid w:val="00313098"/>
    <w:rsid w:val="0031319D"/>
    <w:rsid w:val="003140DE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4A16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837"/>
    <w:rsid w:val="00373BA3"/>
    <w:rsid w:val="00377346"/>
    <w:rsid w:val="00380EF3"/>
    <w:rsid w:val="00380EFE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8E0"/>
    <w:rsid w:val="00396EE6"/>
    <w:rsid w:val="003976C7"/>
    <w:rsid w:val="003A046F"/>
    <w:rsid w:val="003A0C4A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E2B"/>
    <w:rsid w:val="003C1E92"/>
    <w:rsid w:val="003C2189"/>
    <w:rsid w:val="003C2952"/>
    <w:rsid w:val="003C34FA"/>
    <w:rsid w:val="003C359F"/>
    <w:rsid w:val="003C5750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8B0"/>
    <w:rsid w:val="003E5CB0"/>
    <w:rsid w:val="003E78E0"/>
    <w:rsid w:val="003F052D"/>
    <w:rsid w:val="003F13BD"/>
    <w:rsid w:val="003F1484"/>
    <w:rsid w:val="003F79AA"/>
    <w:rsid w:val="004008C1"/>
    <w:rsid w:val="00400D93"/>
    <w:rsid w:val="00402D89"/>
    <w:rsid w:val="00402F22"/>
    <w:rsid w:val="0040353E"/>
    <w:rsid w:val="004035B8"/>
    <w:rsid w:val="004037B1"/>
    <w:rsid w:val="004039C7"/>
    <w:rsid w:val="00404DA8"/>
    <w:rsid w:val="00405771"/>
    <w:rsid w:val="004158EF"/>
    <w:rsid w:val="00416B3D"/>
    <w:rsid w:val="00416D96"/>
    <w:rsid w:val="004208DE"/>
    <w:rsid w:val="00424808"/>
    <w:rsid w:val="004257AF"/>
    <w:rsid w:val="00431D3C"/>
    <w:rsid w:val="004321A8"/>
    <w:rsid w:val="00434237"/>
    <w:rsid w:val="00440BE6"/>
    <w:rsid w:val="00441DB0"/>
    <w:rsid w:val="004435EF"/>
    <w:rsid w:val="00443939"/>
    <w:rsid w:val="00443EE6"/>
    <w:rsid w:val="00447A0B"/>
    <w:rsid w:val="00450262"/>
    <w:rsid w:val="004559B7"/>
    <w:rsid w:val="004614FA"/>
    <w:rsid w:val="00462EB8"/>
    <w:rsid w:val="00463A6F"/>
    <w:rsid w:val="0046506E"/>
    <w:rsid w:val="00465262"/>
    <w:rsid w:val="00465711"/>
    <w:rsid w:val="00465B5D"/>
    <w:rsid w:val="00466978"/>
    <w:rsid w:val="004670DA"/>
    <w:rsid w:val="00467781"/>
    <w:rsid w:val="00467B12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502F"/>
    <w:rsid w:val="00485CF4"/>
    <w:rsid w:val="0048605E"/>
    <w:rsid w:val="00487133"/>
    <w:rsid w:val="004871EC"/>
    <w:rsid w:val="004878DD"/>
    <w:rsid w:val="00487DDA"/>
    <w:rsid w:val="00492E0D"/>
    <w:rsid w:val="0049782F"/>
    <w:rsid w:val="004A1C14"/>
    <w:rsid w:val="004A4052"/>
    <w:rsid w:val="004A440B"/>
    <w:rsid w:val="004A5D65"/>
    <w:rsid w:val="004A5D7D"/>
    <w:rsid w:val="004A73CB"/>
    <w:rsid w:val="004B49A5"/>
    <w:rsid w:val="004B71D5"/>
    <w:rsid w:val="004C0E1E"/>
    <w:rsid w:val="004C474A"/>
    <w:rsid w:val="004C59DC"/>
    <w:rsid w:val="004C6DF3"/>
    <w:rsid w:val="004D2165"/>
    <w:rsid w:val="004D2E6B"/>
    <w:rsid w:val="004D305C"/>
    <w:rsid w:val="004E03FE"/>
    <w:rsid w:val="004E0533"/>
    <w:rsid w:val="004E081F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3253"/>
    <w:rsid w:val="004F77FE"/>
    <w:rsid w:val="004F7E98"/>
    <w:rsid w:val="005018F9"/>
    <w:rsid w:val="00502DF3"/>
    <w:rsid w:val="00503598"/>
    <w:rsid w:val="00505530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BFB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3F7"/>
    <w:rsid w:val="00553E78"/>
    <w:rsid w:val="0055529D"/>
    <w:rsid w:val="005567EA"/>
    <w:rsid w:val="0055691B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4704"/>
    <w:rsid w:val="005856D7"/>
    <w:rsid w:val="00587CE3"/>
    <w:rsid w:val="00587E99"/>
    <w:rsid w:val="00593CA0"/>
    <w:rsid w:val="005946BB"/>
    <w:rsid w:val="00594FD6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3A4F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24FF"/>
    <w:rsid w:val="005F375F"/>
    <w:rsid w:val="005F59F0"/>
    <w:rsid w:val="005F663F"/>
    <w:rsid w:val="005F6B71"/>
    <w:rsid w:val="00601604"/>
    <w:rsid w:val="0060283E"/>
    <w:rsid w:val="006042F5"/>
    <w:rsid w:val="006059FD"/>
    <w:rsid w:val="00605FC9"/>
    <w:rsid w:val="00606D8E"/>
    <w:rsid w:val="00607B40"/>
    <w:rsid w:val="00611DC5"/>
    <w:rsid w:val="0061211B"/>
    <w:rsid w:val="00612B00"/>
    <w:rsid w:val="006146E0"/>
    <w:rsid w:val="00615E05"/>
    <w:rsid w:val="006169D0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2809"/>
    <w:rsid w:val="00633754"/>
    <w:rsid w:val="00636538"/>
    <w:rsid w:val="006377FD"/>
    <w:rsid w:val="00640F2B"/>
    <w:rsid w:val="00641AD8"/>
    <w:rsid w:val="00642CF6"/>
    <w:rsid w:val="00643325"/>
    <w:rsid w:val="006436CD"/>
    <w:rsid w:val="00643CE7"/>
    <w:rsid w:val="00644341"/>
    <w:rsid w:val="00645364"/>
    <w:rsid w:val="00646B46"/>
    <w:rsid w:val="00651557"/>
    <w:rsid w:val="00653411"/>
    <w:rsid w:val="0065362D"/>
    <w:rsid w:val="00653BF6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4AA"/>
    <w:rsid w:val="006675F1"/>
    <w:rsid w:val="00667F41"/>
    <w:rsid w:val="0067033F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A09"/>
    <w:rsid w:val="00684C7A"/>
    <w:rsid w:val="00686599"/>
    <w:rsid w:val="0068688B"/>
    <w:rsid w:val="00687F1C"/>
    <w:rsid w:val="00693B13"/>
    <w:rsid w:val="00697B9C"/>
    <w:rsid w:val="00697E2C"/>
    <w:rsid w:val="006A106C"/>
    <w:rsid w:val="006A1250"/>
    <w:rsid w:val="006A17DB"/>
    <w:rsid w:val="006A2980"/>
    <w:rsid w:val="006A300E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3590"/>
    <w:rsid w:val="006C403C"/>
    <w:rsid w:val="006C4ECD"/>
    <w:rsid w:val="006D00FA"/>
    <w:rsid w:val="006D2454"/>
    <w:rsid w:val="006D41DA"/>
    <w:rsid w:val="006D7411"/>
    <w:rsid w:val="006E0804"/>
    <w:rsid w:val="006E09B1"/>
    <w:rsid w:val="006E10BE"/>
    <w:rsid w:val="006E18A0"/>
    <w:rsid w:val="006E2700"/>
    <w:rsid w:val="006F0814"/>
    <w:rsid w:val="006F181D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130"/>
    <w:rsid w:val="00710493"/>
    <w:rsid w:val="0071066F"/>
    <w:rsid w:val="00711276"/>
    <w:rsid w:val="007114D1"/>
    <w:rsid w:val="0071182F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01B4"/>
    <w:rsid w:val="007310BB"/>
    <w:rsid w:val="007325CA"/>
    <w:rsid w:val="0073302C"/>
    <w:rsid w:val="0073440F"/>
    <w:rsid w:val="00734CBA"/>
    <w:rsid w:val="00734ED5"/>
    <w:rsid w:val="00735968"/>
    <w:rsid w:val="007366C9"/>
    <w:rsid w:val="00737113"/>
    <w:rsid w:val="00737144"/>
    <w:rsid w:val="007373FE"/>
    <w:rsid w:val="007378F2"/>
    <w:rsid w:val="00740414"/>
    <w:rsid w:val="00740845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2E6"/>
    <w:rsid w:val="007645EA"/>
    <w:rsid w:val="00764BB5"/>
    <w:rsid w:val="00766221"/>
    <w:rsid w:val="00766CF6"/>
    <w:rsid w:val="00767503"/>
    <w:rsid w:val="007676A6"/>
    <w:rsid w:val="0077279B"/>
    <w:rsid w:val="00773D61"/>
    <w:rsid w:val="007758E8"/>
    <w:rsid w:val="00776FCE"/>
    <w:rsid w:val="00782303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6494"/>
    <w:rsid w:val="007A7520"/>
    <w:rsid w:val="007A7721"/>
    <w:rsid w:val="007B0086"/>
    <w:rsid w:val="007B0B3A"/>
    <w:rsid w:val="007B15EE"/>
    <w:rsid w:val="007B31C2"/>
    <w:rsid w:val="007B4C80"/>
    <w:rsid w:val="007B5386"/>
    <w:rsid w:val="007C0AA5"/>
    <w:rsid w:val="007C123E"/>
    <w:rsid w:val="007C21F5"/>
    <w:rsid w:val="007C25E9"/>
    <w:rsid w:val="007C2921"/>
    <w:rsid w:val="007C70A3"/>
    <w:rsid w:val="007D1B9B"/>
    <w:rsid w:val="007D2261"/>
    <w:rsid w:val="007D410E"/>
    <w:rsid w:val="007D4BE4"/>
    <w:rsid w:val="007D645B"/>
    <w:rsid w:val="007D7D75"/>
    <w:rsid w:val="007E1C28"/>
    <w:rsid w:val="007E201C"/>
    <w:rsid w:val="007E2349"/>
    <w:rsid w:val="007E2724"/>
    <w:rsid w:val="007E2E3D"/>
    <w:rsid w:val="007E3307"/>
    <w:rsid w:val="007E3837"/>
    <w:rsid w:val="007E5066"/>
    <w:rsid w:val="007F02F1"/>
    <w:rsid w:val="007F0F92"/>
    <w:rsid w:val="007F2F29"/>
    <w:rsid w:val="007F3797"/>
    <w:rsid w:val="007F3DBB"/>
    <w:rsid w:val="007F4B2C"/>
    <w:rsid w:val="007F51F9"/>
    <w:rsid w:val="007F5248"/>
    <w:rsid w:val="007F5CE7"/>
    <w:rsid w:val="00800281"/>
    <w:rsid w:val="00802EDE"/>
    <w:rsid w:val="00803172"/>
    <w:rsid w:val="00804B1F"/>
    <w:rsid w:val="00807034"/>
    <w:rsid w:val="0080762F"/>
    <w:rsid w:val="00811F0B"/>
    <w:rsid w:val="0081324F"/>
    <w:rsid w:val="008135BD"/>
    <w:rsid w:val="00814F15"/>
    <w:rsid w:val="0081621F"/>
    <w:rsid w:val="00821AC2"/>
    <w:rsid w:val="00822C50"/>
    <w:rsid w:val="0082304F"/>
    <w:rsid w:val="00824ED8"/>
    <w:rsid w:val="008267D4"/>
    <w:rsid w:val="00830C5C"/>
    <w:rsid w:val="008333AA"/>
    <w:rsid w:val="00834963"/>
    <w:rsid w:val="008353B0"/>
    <w:rsid w:val="00841F93"/>
    <w:rsid w:val="00842D5A"/>
    <w:rsid w:val="00843EAE"/>
    <w:rsid w:val="008440A8"/>
    <w:rsid w:val="00844664"/>
    <w:rsid w:val="008448A5"/>
    <w:rsid w:val="0084631E"/>
    <w:rsid w:val="008479DD"/>
    <w:rsid w:val="00851692"/>
    <w:rsid w:val="00851F79"/>
    <w:rsid w:val="00852CA3"/>
    <w:rsid w:val="0085616C"/>
    <w:rsid w:val="00863DAF"/>
    <w:rsid w:val="0086404B"/>
    <w:rsid w:val="0086513B"/>
    <w:rsid w:val="0086551C"/>
    <w:rsid w:val="008669E7"/>
    <w:rsid w:val="00871133"/>
    <w:rsid w:val="00871A0B"/>
    <w:rsid w:val="00871A93"/>
    <w:rsid w:val="00872679"/>
    <w:rsid w:val="00872B27"/>
    <w:rsid w:val="008734EF"/>
    <w:rsid w:val="0087417D"/>
    <w:rsid w:val="0087469C"/>
    <w:rsid w:val="00876628"/>
    <w:rsid w:val="008767CF"/>
    <w:rsid w:val="008773BF"/>
    <w:rsid w:val="00880FE4"/>
    <w:rsid w:val="008825E9"/>
    <w:rsid w:val="008837CD"/>
    <w:rsid w:val="00884AEE"/>
    <w:rsid w:val="008854AF"/>
    <w:rsid w:val="008857B3"/>
    <w:rsid w:val="0088756E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014B"/>
    <w:rsid w:val="008D1B70"/>
    <w:rsid w:val="008D4148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154C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1A1D"/>
    <w:rsid w:val="009427CE"/>
    <w:rsid w:val="009434CB"/>
    <w:rsid w:val="00943AC5"/>
    <w:rsid w:val="00943D62"/>
    <w:rsid w:val="009442BF"/>
    <w:rsid w:val="00945C68"/>
    <w:rsid w:val="0095268D"/>
    <w:rsid w:val="0095380B"/>
    <w:rsid w:val="00953B7F"/>
    <w:rsid w:val="00953E9C"/>
    <w:rsid w:val="00955197"/>
    <w:rsid w:val="0095662A"/>
    <w:rsid w:val="00957B13"/>
    <w:rsid w:val="009606AC"/>
    <w:rsid w:val="009624EA"/>
    <w:rsid w:val="00962BF3"/>
    <w:rsid w:val="009633A8"/>
    <w:rsid w:val="00963F90"/>
    <w:rsid w:val="0096606C"/>
    <w:rsid w:val="00967ED3"/>
    <w:rsid w:val="009705DE"/>
    <w:rsid w:val="00973342"/>
    <w:rsid w:val="00973528"/>
    <w:rsid w:val="009767D6"/>
    <w:rsid w:val="00977327"/>
    <w:rsid w:val="0098052C"/>
    <w:rsid w:val="00981578"/>
    <w:rsid w:val="009839DA"/>
    <w:rsid w:val="0098673D"/>
    <w:rsid w:val="00986D86"/>
    <w:rsid w:val="00987557"/>
    <w:rsid w:val="009911E9"/>
    <w:rsid w:val="009916AE"/>
    <w:rsid w:val="00991AF4"/>
    <w:rsid w:val="00993522"/>
    <w:rsid w:val="00993B4E"/>
    <w:rsid w:val="00995EB3"/>
    <w:rsid w:val="00997864"/>
    <w:rsid w:val="00997DB1"/>
    <w:rsid w:val="00997E26"/>
    <w:rsid w:val="009A0F64"/>
    <w:rsid w:val="009A1550"/>
    <w:rsid w:val="009A1FC1"/>
    <w:rsid w:val="009A27B8"/>
    <w:rsid w:val="009A30DA"/>
    <w:rsid w:val="009A3CEC"/>
    <w:rsid w:val="009A4255"/>
    <w:rsid w:val="009A492F"/>
    <w:rsid w:val="009A60AF"/>
    <w:rsid w:val="009B3AB9"/>
    <w:rsid w:val="009C26F3"/>
    <w:rsid w:val="009C31AE"/>
    <w:rsid w:val="009C5095"/>
    <w:rsid w:val="009C6092"/>
    <w:rsid w:val="009C749D"/>
    <w:rsid w:val="009C7C61"/>
    <w:rsid w:val="009D3797"/>
    <w:rsid w:val="009D6763"/>
    <w:rsid w:val="009D6F90"/>
    <w:rsid w:val="009E1841"/>
    <w:rsid w:val="009E42D6"/>
    <w:rsid w:val="009E575A"/>
    <w:rsid w:val="009E5E88"/>
    <w:rsid w:val="009E6EC7"/>
    <w:rsid w:val="009E7006"/>
    <w:rsid w:val="009F00E1"/>
    <w:rsid w:val="009F0F5F"/>
    <w:rsid w:val="009F1D49"/>
    <w:rsid w:val="009F2BD5"/>
    <w:rsid w:val="009F3069"/>
    <w:rsid w:val="009F3E5E"/>
    <w:rsid w:val="009F40C8"/>
    <w:rsid w:val="009F6363"/>
    <w:rsid w:val="009F7A47"/>
    <w:rsid w:val="00A0033A"/>
    <w:rsid w:val="00A00B4B"/>
    <w:rsid w:val="00A05BAB"/>
    <w:rsid w:val="00A065D4"/>
    <w:rsid w:val="00A06F39"/>
    <w:rsid w:val="00A071D4"/>
    <w:rsid w:val="00A079B2"/>
    <w:rsid w:val="00A11A71"/>
    <w:rsid w:val="00A12C11"/>
    <w:rsid w:val="00A13BF3"/>
    <w:rsid w:val="00A140B9"/>
    <w:rsid w:val="00A14F24"/>
    <w:rsid w:val="00A150BD"/>
    <w:rsid w:val="00A1518D"/>
    <w:rsid w:val="00A15BB3"/>
    <w:rsid w:val="00A227E1"/>
    <w:rsid w:val="00A2385A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BE"/>
    <w:rsid w:val="00A452BD"/>
    <w:rsid w:val="00A45ADC"/>
    <w:rsid w:val="00A47A6C"/>
    <w:rsid w:val="00A52C9D"/>
    <w:rsid w:val="00A540AC"/>
    <w:rsid w:val="00A565CC"/>
    <w:rsid w:val="00A56FA7"/>
    <w:rsid w:val="00A57003"/>
    <w:rsid w:val="00A5746A"/>
    <w:rsid w:val="00A57870"/>
    <w:rsid w:val="00A60105"/>
    <w:rsid w:val="00A604D7"/>
    <w:rsid w:val="00A6220D"/>
    <w:rsid w:val="00A625AE"/>
    <w:rsid w:val="00A62F8B"/>
    <w:rsid w:val="00A63DF3"/>
    <w:rsid w:val="00A65449"/>
    <w:rsid w:val="00A6655B"/>
    <w:rsid w:val="00A70023"/>
    <w:rsid w:val="00A71FB4"/>
    <w:rsid w:val="00A7258F"/>
    <w:rsid w:val="00A74BDC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96B70"/>
    <w:rsid w:val="00A96C05"/>
    <w:rsid w:val="00AA00D6"/>
    <w:rsid w:val="00AA06BC"/>
    <w:rsid w:val="00AA0B5B"/>
    <w:rsid w:val="00AA11AF"/>
    <w:rsid w:val="00AA2564"/>
    <w:rsid w:val="00AA357B"/>
    <w:rsid w:val="00AA3C8E"/>
    <w:rsid w:val="00AA512E"/>
    <w:rsid w:val="00AA5EAF"/>
    <w:rsid w:val="00AA6323"/>
    <w:rsid w:val="00AB27B9"/>
    <w:rsid w:val="00AB2E1C"/>
    <w:rsid w:val="00AB3AA1"/>
    <w:rsid w:val="00AB46FF"/>
    <w:rsid w:val="00AB7BF2"/>
    <w:rsid w:val="00AC0A06"/>
    <w:rsid w:val="00AC2018"/>
    <w:rsid w:val="00AC284A"/>
    <w:rsid w:val="00AC3FC6"/>
    <w:rsid w:val="00AC5CEF"/>
    <w:rsid w:val="00AC6099"/>
    <w:rsid w:val="00AC609B"/>
    <w:rsid w:val="00AC665E"/>
    <w:rsid w:val="00AD21B1"/>
    <w:rsid w:val="00AD3AF2"/>
    <w:rsid w:val="00AD4661"/>
    <w:rsid w:val="00AD689D"/>
    <w:rsid w:val="00AE00EE"/>
    <w:rsid w:val="00AE45A7"/>
    <w:rsid w:val="00AE6061"/>
    <w:rsid w:val="00AE6D20"/>
    <w:rsid w:val="00AE6F3F"/>
    <w:rsid w:val="00AE6F92"/>
    <w:rsid w:val="00AF0640"/>
    <w:rsid w:val="00AF07A9"/>
    <w:rsid w:val="00AF23BF"/>
    <w:rsid w:val="00AF2404"/>
    <w:rsid w:val="00AF37CC"/>
    <w:rsid w:val="00AF47C2"/>
    <w:rsid w:val="00AF5A23"/>
    <w:rsid w:val="00AF7059"/>
    <w:rsid w:val="00AF7F4B"/>
    <w:rsid w:val="00B0064E"/>
    <w:rsid w:val="00B01E34"/>
    <w:rsid w:val="00B02104"/>
    <w:rsid w:val="00B072B2"/>
    <w:rsid w:val="00B102EA"/>
    <w:rsid w:val="00B11586"/>
    <w:rsid w:val="00B121E6"/>
    <w:rsid w:val="00B12CBC"/>
    <w:rsid w:val="00B15723"/>
    <w:rsid w:val="00B15BB8"/>
    <w:rsid w:val="00B16543"/>
    <w:rsid w:val="00B16DEE"/>
    <w:rsid w:val="00B17E63"/>
    <w:rsid w:val="00B21452"/>
    <w:rsid w:val="00B22221"/>
    <w:rsid w:val="00B223CF"/>
    <w:rsid w:val="00B22BFD"/>
    <w:rsid w:val="00B23715"/>
    <w:rsid w:val="00B25083"/>
    <w:rsid w:val="00B25A86"/>
    <w:rsid w:val="00B25D75"/>
    <w:rsid w:val="00B27C08"/>
    <w:rsid w:val="00B321F5"/>
    <w:rsid w:val="00B32203"/>
    <w:rsid w:val="00B34526"/>
    <w:rsid w:val="00B34F95"/>
    <w:rsid w:val="00B37BA1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1542"/>
    <w:rsid w:val="00B639BE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1713"/>
    <w:rsid w:val="00B82AAB"/>
    <w:rsid w:val="00B835E4"/>
    <w:rsid w:val="00B83C89"/>
    <w:rsid w:val="00B84C00"/>
    <w:rsid w:val="00B84F7B"/>
    <w:rsid w:val="00B91975"/>
    <w:rsid w:val="00B92FE4"/>
    <w:rsid w:val="00BA0F5D"/>
    <w:rsid w:val="00BA1168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4654"/>
    <w:rsid w:val="00BC55B6"/>
    <w:rsid w:val="00BC6D6B"/>
    <w:rsid w:val="00BC7599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5E46"/>
    <w:rsid w:val="00BF7DCE"/>
    <w:rsid w:val="00C00B3E"/>
    <w:rsid w:val="00C00EC9"/>
    <w:rsid w:val="00C0290E"/>
    <w:rsid w:val="00C02DDF"/>
    <w:rsid w:val="00C04026"/>
    <w:rsid w:val="00C049AF"/>
    <w:rsid w:val="00C04C96"/>
    <w:rsid w:val="00C04ED2"/>
    <w:rsid w:val="00C05221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957"/>
    <w:rsid w:val="00C24BFC"/>
    <w:rsid w:val="00C25B7B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0D78"/>
    <w:rsid w:val="00C4208F"/>
    <w:rsid w:val="00C425B5"/>
    <w:rsid w:val="00C438DB"/>
    <w:rsid w:val="00C459A2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4DE5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97C3A"/>
    <w:rsid w:val="00CA07BF"/>
    <w:rsid w:val="00CA12F4"/>
    <w:rsid w:val="00CA18DA"/>
    <w:rsid w:val="00CA2E66"/>
    <w:rsid w:val="00CA32DD"/>
    <w:rsid w:val="00CA47CC"/>
    <w:rsid w:val="00CA53A3"/>
    <w:rsid w:val="00CA6146"/>
    <w:rsid w:val="00CA7AB6"/>
    <w:rsid w:val="00CA7F27"/>
    <w:rsid w:val="00CB15EB"/>
    <w:rsid w:val="00CB22D7"/>
    <w:rsid w:val="00CB3EBB"/>
    <w:rsid w:val="00CB3F7E"/>
    <w:rsid w:val="00CB408D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5DCB"/>
    <w:rsid w:val="00CD5F98"/>
    <w:rsid w:val="00CD7360"/>
    <w:rsid w:val="00CD7939"/>
    <w:rsid w:val="00CE0832"/>
    <w:rsid w:val="00CE10E7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3F92"/>
    <w:rsid w:val="00D05A3F"/>
    <w:rsid w:val="00D07A89"/>
    <w:rsid w:val="00D10FFE"/>
    <w:rsid w:val="00D12344"/>
    <w:rsid w:val="00D1299F"/>
    <w:rsid w:val="00D1339F"/>
    <w:rsid w:val="00D16CC6"/>
    <w:rsid w:val="00D22F1D"/>
    <w:rsid w:val="00D22FB5"/>
    <w:rsid w:val="00D23042"/>
    <w:rsid w:val="00D23FF6"/>
    <w:rsid w:val="00D247E0"/>
    <w:rsid w:val="00D249B9"/>
    <w:rsid w:val="00D252F6"/>
    <w:rsid w:val="00D27B31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47CE0"/>
    <w:rsid w:val="00D504FE"/>
    <w:rsid w:val="00D507BD"/>
    <w:rsid w:val="00D5153D"/>
    <w:rsid w:val="00D52B51"/>
    <w:rsid w:val="00D53888"/>
    <w:rsid w:val="00D5393C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4C73"/>
    <w:rsid w:val="00DC54CE"/>
    <w:rsid w:val="00DC5D80"/>
    <w:rsid w:val="00DC6325"/>
    <w:rsid w:val="00DC7DD0"/>
    <w:rsid w:val="00DD01EA"/>
    <w:rsid w:val="00DD0814"/>
    <w:rsid w:val="00DD0A8F"/>
    <w:rsid w:val="00DD16B9"/>
    <w:rsid w:val="00DD1E4F"/>
    <w:rsid w:val="00DD29A6"/>
    <w:rsid w:val="00DD4371"/>
    <w:rsid w:val="00DD550A"/>
    <w:rsid w:val="00DD6C6C"/>
    <w:rsid w:val="00DD7934"/>
    <w:rsid w:val="00DE289E"/>
    <w:rsid w:val="00DE2D57"/>
    <w:rsid w:val="00DE5021"/>
    <w:rsid w:val="00DE6074"/>
    <w:rsid w:val="00DE6421"/>
    <w:rsid w:val="00DE6BBE"/>
    <w:rsid w:val="00DE7AFC"/>
    <w:rsid w:val="00DE7D38"/>
    <w:rsid w:val="00DE7F05"/>
    <w:rsid w:val="00DF03F1"/>
    <w:rsid w:val="00DF0C43"/>
    <w:rsid w:val="00DF0E79"/>
    <w:rsid w:val="00DF179D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4A3A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4F38"/>
    <w:rsid w:val="00E45E04"/>
    <w:rsid w:val="00E46F3E"/>
    <w:rsid w:val="00E47873"/>
    <w:rsid w:val="00E50D42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1863"/>
    <w:rsid w:val="00E83824"/>
    <w:rsid w:val="00E83C0F"/>
    <w:rsid w:val="00E84F92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E30"/>
    <w:rsid w:val="00EB190A"/>
    <w:rsid w:val="00EB218A"/>
    <w:rsid w:val="00EB572F"/>
    <w:rsid w:val="00EC4E5B"/>
    <w:rsid w:val="00ED15D3"/>
    <w:rsid w:val="00ED66EF"/>
    <w:rsid w:val="00EE0FAF"/>
    <w:rsid w:val="00EE2DB1"/>
    <w:rsid w:val="00EE3B68"/>
    <w:rsid w:val="00EE4711"/>
    <w:rsid w:val="00EE64D2"/>
    <w:rsid w:val="00EE695F"/>
    <w:rsid w:val="00EE6DE7"/>
    <w:rsid w:val="00EF0788"/>
    <w:rsid w:val="00EF25A7"/>
    <w:rsid w:val="00EF3E3F"/>
    <w:rsid w:val="00EF4686"/>
    <w:rsid w:val="00F01781"/>
    <w:rsid w:val="00F02D9E"/>
    <w:rsid w:val="00F03262"/>
    <w:rsid w:val="00F05268"/>
    <w:rsid w:val="00F0625A"/>
    <w:rsid w:val="00F062D7"/>
    <w:rsid w:val="00F077DB"/>
    <w:rsid w:val="00F1179E"/>
    <w:rsid w:val="00F11EFC"/>
    <w:rsid w:val="00F12F73"/>
    <w:rsid w:val="00F1732E"/>
    <w:rsid w:val="00F2126B"/>
    <w:rsid w:val="00F22534"/>
    <w:rsid w:val="00F2352A"/>
    <w:rsid w:val="00F2678C"/>
    <w:rsid w:val="00F27F36"/>
    <w:rsid w:val="00F31E9E"/>
    <w:rsid w:val="00F32863"/>
    <w:rsid w:val="00F362BA"/>
    <w:rsid w:val="00F407B1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4BAD"/>
    <w:rsid w:val="00F56CA0"/>
    <w:rsid w:val="00F570D3"/>
    <w:rsid w:val="00F5715E"/>
    <w:rsid w:val="00F613CE"/>
    <w:rsid w:val="00F62636"/>
    <w:rsid w:val="00F6740D"/>
    <w:rsid w:val="00F678F8"/>
    <w:rsid w:val="00F7023A"/>
    <w:rsid w:val="00F71481"/>
    <w:rsid w:val="00F739F1"/>
    <w:rsid w:val="00F759F5"/>
    <w:rsid w:val="00F75FA7"/>
    <w:rsid w:val="00F760EB"/>
    <w:rsid w:val="00F802E9"/>
    <w:rsid w:val="00F82637"/>
    <w:rsid w:val="00F82C05"/>
    <w:rsid w:val="00F8309E"/>
    <w:rsid w:val="00F83231"/>
    <w:rsid w:val="00F865AC"/>
    <w:rsid w:val="00F8711B"/>
    <w:rsid w:val="00F91D7B"/>
    <w:rsid w:val="00F948C3"/>
    <w:rsid w:val="00F95440"/>
    <w:rsid w:val="00F954AA"/>
    <w:rsid w:val="00F96BF1"/>
    <w:rsid w:val="00FA019B"/>
    <w:rsid w:val="00FA1660"/>
    <w:rsid w:val="00FA1F88"/>
    <w:rsid w:val="00FA21E1"/>
    <w:rsid w:val="00FA229A"/>
    <w:rsid w:val="00FA535E"/>
    <w:rsid w:val="00FA5ACD"/>
    <w:rsid w:val="00FA662C"/>
    <w:rsid w:val="00FB0158"/>
    <w:rsid w:val="00FB1BDB"/>
    <w:rsid w:val="00FB264B"/>
    <w:rsid w:val="00FB3681"/>
    <w:rsid w:val="00FB373F"/>
    <w:rsid w:val="00FB3968"/>
    <w:rsid w:val="00FB54F5"/>
    <w:rsid w:val="00FB5EEB"/>
    <w:rsid w:val="00FC1AF5"/>
    <w:rsid w:val="00FC2314"/>
    <w:rsid w:val="00FC2525"/>
    <w:rsid w:val="00FC2FE7"/>
    <w:rsid w:val="00FC3B8D"/>
    <w:rsid w:val="00FC5B15"/>
    <w:rsid w:val="00FC640E"/>
    <w:rsid w:val="00FC64C1"/>
    <w:rsid w:val="00FD1C5C"/>
    <w:rsid w:val="00FD39F6"/>
    <w:rsid w:val="00FD7365"/>
    <w:rsid w:val="00FE30FF"/>
    <w:rsid w:val="00FE31CC"/>
    <w:rsid w:val="00FE32B3"/>
    <w:rsid w:val="00FE67FC"/>
    <w:rsid w:val="00FE7995"/>
    <w:rsid w:val="00FF4D6A"/>
    <w:rsid w:val="00FF517C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1D2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99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table" w:customStyle="1" w:styleId="Tabela-Siatka2">
    <w:name w:val="Tabela - Siatka2"/>
    <w:basedOn w:val="Standardowy"/>
    <w:next w:val="Tabela-Siatka"/>
    <w:uiPriority w:val="59"/>
    <w:rsid w:val="00396EE6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">
    <w:name w:val="wylicz"/>
    <w:basedOn w:val="Normalny"/>
    <w:rsid w:val="00A2385A"/>
    <w:pPr>
      <w:spacing w:after="0" w:line="240" w:lineRule="auto"/>
      <w:ind w:left="284" w:hanging="284"/>
    </w:pPr>
    <w:rPr>
      <w:rFonts w:ascii="Arial" w:eastAsia="Times New Roman" w:hAnsi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070DF0-1E22-4C17-AFDF-20346E967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14</Pages>
  <Words>4405</Words>
  <Characters>26436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30780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4</cp:revision>
  <cp:lastPrinted>2024-06-19T11:23:00Z</cp:lastPrinted>
  <dcterms:created xsi:type="dcterms:W3CDTF">2025-05-09T10:47:00Z</dcterms:created>
  <dcterms:modified xsi:type="dcterms:W3CDTF">2025-05-09T10:49:00Z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