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07" w:rsidRDefault="00D00907" w:rsidP="00D00907">
      <w:r w:rsidRPr="00D00907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D681B">
        <w:tab/>
        <w:t xml:space="preserve">  </w:t>
      </w:r>
      <w:r w:rsidR="00700249">
        <w:t>Pajęczno, dnia 2</w:t>
      </w:r>
      <w:r w:rsidR="002676A7">
        <w:t>8</w:t>
      </w:r>
      <w:bookmarkStart w:id="0" w:name="_GoBack"/>
      <w:bookmarkEnd w:id="0"/>
      <w:r w:rsidR="001944C0">
        <w:t>-04-2023</w:t>
      </w:r>
      <w:r w:rsidRPr="00D00907">
        <w:t xml:space="preserve"> r.</w:t>
      </w:r>
    </w:p>
    <w:p w:rsidR="00E7084D" w:rsidRPr="00E7084D" w:rsidRDefault="00E7084D" w:rsidP="00E7084D">
      <w:pPr>
        <w:rPr>
          <w:b/>
          <w:bCs/>
        </w:rPr>
      </w:pPr>
    </w:p>
    <w:p w:rsidR="00E7084D" w:rsidRPr="001944C0" w:rsidRDefault="00E7084D" w:rsidP="001944C0">
      <w:pPr>
        <w:jc w:val="center"/>
        <w:rPr>
          <w:b/>
          <w:bCs/>
        </w:rPr>
      </w:pPr>
      <w:r w:rsidRPr="00E7084D">
        <w:rPr>
          <w:b/>
          <w:bCs/>
        </w:rPr>
        <w:t>WYJAŚNIENIA TREŚCI SWZ</w:t>
      </w:r>
    </w:p>
    <w:p w:rsidR="00D00907" w:rsidRPr="00D00907" w:rsidRDefault="00D00907" w:rsidP="00D00907">
      <w:pPr>
        <w:rPr>
          <w:bCs/>
        </w:rPr>
      </w:pPr>
      <w:r w:rsidRPr="00D00907">
        <w:rPr>
          <w:bCs/>
        </w:rPr>
        <w:t xml:space="preserve">Dotyczy postępowania o udzielenie zamówienia publicznego prowadzonego w trybie podstawowym na: </w:t>
      </w:r>
    </w:p>
    <w:p w:rsidR="00D00907" w:rsidRPr="00D00907" w:rsidRDefault="00427A48" w:rsidP="00F92833">
      <w:pPr>
        <w:jc w:val="center"/>
      </w:pPr>
      <w:r w:rsidRPr="00427A48">
        <w:rPr>
          <w:b/>
          <w:bCs/>
        </w:rPr>
        <w:t>Dostawa leków, drobnego sprzętu medycznego i środków opatrunkowych</w:t>
      </w:r>
      <w:r w:rsidR="001944C0">
        <w:rPr>
          <w:b/>
          <w:bCs/>
        </w:rPr>
        <w:t>, ZP 3/2023</w:t>
      </w:r>
      <w:r w:rsidR="00D00907">
        <w:rPr>
          <w:b/>
          <w:bCs/>
        </w:rPr>
        <w:t>.</w:t>
      </w:r>
    </w:p>
    <w:p w:rsidR="00427A48" w:rsidRPr="00427A48" w:rsidRDefault="00D00907" w:rsidP="00427A48">
      <w:pPr>
        <w:jc w:val="both"/>
      </w:pPr>
      <w:r w:rsidRPr="00D00907">
        <w:t xml:space="preserve">Działając na podstawie art. 284 ust. 2 ustawy z dnia 11 września 2019 r. – Prawo zamówień publicznych (Dz.U. z 2019 r. poz. 2019 ze zm.; zwana dalej: PZP), Zamawiający przekazuje poniżej treść zapytań, które wpłynęły do Zamawiającego wraz z wyjaśnieniami: </w:t>
      </w:r>
    </w:p>
    <w:p w:rsidR="00427A48" w:rsidRDefault="00427A48" w:rsidP="00427A48">
      <w:pPr>
        <w:rPr>
          <w:b/>
          <w:bCs/>
          <w:iCs/>
        </w:rPr>
      </w:pPr>
      <w:r w:rsidRPr="00427A48">
        <w:rPr>
          <w:b/>
          <w:bCs/>
          <w:iCs/>
        </w:rPr>
        <w:t>Pytanie n</w:t>
      </w:r>
      <w:r w:rsidR="001944C0">
        <w:rPr>
          <w:b/>
          <w:bCs/>
          <w:iCs/>
        </w:rPr>
        <w:t>r 1:</w:t>
      </w:r>
    </w:p>
    <w:p w:rsidR="00700249" w:rsidRPr="00700249" w:rsidRDefault="00700249" w:rsidP="00700249">
      <w:pPr>
        <w:jc w:val="both"/>
        <w:rPr>
          <w:bCs/>
        </w:rPr>
      </w:pPr>
      <w:r w:rsidRPr="00700249">
        <w:rPr>
          <w:bCs/>
        </w:rPr>
        <w:t xml:space="preserve">Zamawiający określa </w:t>
      </w:r>
      <w:r w:rsidRPr="00700249">
        <w:rPr>
          <w:bCs/>
          <w:u w:val="single"/>
        </w:rPr>
        <w:t>w Pakiecie nr 1 poz. 99, 115</w:t>
      </w:r>
      <w:r w:rsidRPr="00700249">
        <w:rPr>
          <w:bCs/>
        </w:rPr>
        <w:t xml:space="preserve"> system do pomiaru stężenia glukozy we krwi podając </w:t>
      </w:r>
      <w:r>
        <w:rPr>
          <w:bCs/>
        </w:rPr>
        <w:br/>
      </w:r>
      <w:r w:rsidRPr="00700249">
        <w:rPr>
          <w:bCs/>
        </w:rPr>
        <w:t xml:space="preserve">w każdej z w/w pozycji nazwę własną będącą zastrzeżonym znakiem towarowym konkretnego producenta, co ogranicza konkurencję asortymentowo-cenową w każdej pozycji wyłącznie do pasków testowych konkretnego producenta, tym samym narażając Zamawiającego na wysoką cenę. Jeżeli Zamawiający dopuści inne systemy dostępne na rynku, miałby możliwość obniżenia kosztów w budżecie przeznaczonym na zakup systemów pomiaru glukozy. W związku z  tym pytamy, czy Zamawiający, postępując zgodnie z przepisami ustawy </w:t>
      </w:r>
      <w:proofErr w:type="spellStart"/>
      <w:r w:rsidRPr="00700249">
        <w:rPr>
          <w:bCs/>
        </w:rPr>
        <w:t>Pzp</w:t>
      </w:r>
      <w:proofErr w:type="spellEnd"/>
      <w:r w:rsidRPr="00700249">
        <w:rPr>
          <w:bCs/>
        </w:rPr>
        <w:t xml:space="preserve"> (art. 99, ust. 4-6) dopuści zaoferowanie konkurencyjnych pasków testowych innego producenta (wraz </w:t>
      </w:r>
      <w:r w:rsidR="002A763E">
        <w:rPr>
          <w:bCs/>
        </w:rPr>
        <w:br/>
      </w:r>
      <w:r w:rsidRPr="00700249">
        <w:rPr>
          <w:bCs/>
        </w:rPr>
        <w:t xml:space="preserve">z przekazaniem nieodpłatnych, kompatybilnych z nimi </w:t>
      </w:r>
      <w:proofErr w:type="spellStart"/>
      <w:r w:rsidRPr="00700249">
        <w:rPr>
          <w:bCs/>
        </w:rPr>
        <w:t>glukometrów</w:t>
      </w:r>
      <w:proofErr w:type="spellEnd"/>
      <w:r w:rsidRPr="00700249">
        <w:rPr>
          <w:bCs/>
        </w:rPr>
        <w:t xml:space="preserve">) charakteryzujące się parametrami: enzym oksydaza glukozy GOD, zakres pomiarowy 20-600mg/dl, hematokryt 10-70%, możliwość wykonywania badań u dorosłych i noworodków, stabilność pasków - 12 miesięcy po pierwszym otwarciu fiolki, czas pomiaru 5 sekund, wielkość próbki krwi 0,5ul, wyrzutnik zużytego paska testowego, parametry funkcjonalne zgodne </w:t>
      </w:r>
      <w:r w:rsidR="002A763E">
        <w:rPr>
          <w:bCs/>
        </w:rPr>
        <w:br/>
      </w:r>
      <w:r w:rsidRPr="00700249">
        <w:rPr>
          <w:bCs/>
        </w:rPr>
        <w:t>z obowiązującą normą EN ISO 15197:2015?</w:t>
      </w:r>
    </w:p>
    <w:p w:rsidR="00D00907" w:rsidRPr="00D00907" w:rsidRDefault="00D00907" w:rsidP="00D00907">
      <w:r w:rsidRPr="00D00907">
        <w:rPr>
          <w:b/>
          <w:bCs/>
        </w:rPr>
        <w:t xml:space="preserve">Odpowiedź: </w:t>
      </w:r>
    </w:p>
    <w:p w:rsidR="001C4AEF" w:rsidRPr="006519BF" w:rsidRDefault="00D00907" w:rsidP="00427A48">
      <w:r w:rsidRPr="00D00907">
        <w:t xml:space="preserve">Tak. </w:t>
      </w:r>
    </w:p>
    <w:p w:rsidR="00427A48" w:rsidRDefault="00427A48" w:rsidP="00427A48">
      <w:pPr>
        <w:rPr>
          <w:b/>
          <w:bCs/>
          <w:iCs/>
        </w:rPr>
      </w:pPr>
      <w:r w:rsidRPr="00427A48">
        <w:rPr>
          <w:b/>
          <w:bCs/>
          <w:iCs/>
        </w:rPr>
        <w:t>Pytanie n</w:t>
      </w:r>
      <w:r w:rsidR="001944C0">
        <w:rPr>
          <w:b/>
          <w:bCs/>
          <w:iCs/>
        </w:rPr>
        <w:t>r 2:</w:t>
      </w:r>
    </w:p>
    <w:p w:rsidR="00700249" w:rsidRPr="00700249" w:rsidRDefault="00700249" w:rsidP="00700249">
      <w:pPr>
        <w:jc w:val="both"/>
        <w:rPr>
          <w:bCs/>
          <w:iCs/>
        </w:rPr>
      </w:pPr>
      <w:r w:rsidRPr="00700249">
        <w:rPr>
          <w:bCs/>
          <w:iCs/>
        </w:rPr>
        <w:t xml:space="preserve">Czy Zamawiający, postępując zgodnie z przepisami ustawy </w:t>
      </w:r>
      <w:proofErr w:type="spellStart"/>
      <w:r w:rsidRPr="00700249">
        <w:rPr>
          <w:bCs/>
          <w:iCs/>
        </w:rPr>
        <w:t>Pzp</w:t>
      </w:r>
      <w:proofErr w:type="spellEnd"/>
      <w:r w:rsidRPr="00700249">
        <w:rPr>
          <w:bCs/>
          <w:iCs/>
        </w:rPr>
        <w:t xml:space="preserve"> (art. 99, ust. 4-6) dopuści </w:t>
      </w:r>
      <w:r w:rsidRPr="00700249">
        <w:rPr>
          <w:bCs/>
          <w:iCs/>
          <w:u w:val="single"/>
        </w:rPr>
        <w:t>w Pakiecie nr 1 poz. 99, 115</w:t>
      </w:r>
      <w:r>
        <w:rPr>
          <w:bCs/>
          <w:iCs/>
        </w:rPr>
        <w:t xml:space="preserve"> </w:t>
      </w:r>
      <w:r w:rsidRPr="00700249">
        <w:rPr>
          <w:bCs/>
          <w:iCs/>
        </w:rPr>
        <w:t xml:space="preserve">zaoferowanie konkurencyjnych pasków testowych innego producenta (wraz z przekazaniem nieodpłatnych kompatybilnych z nimi </w:t>
      </w:r>
      <w:proofErr w:type="spellStart"/>
      <w:r w:rsidRPr="00700249">
        <w:rPr>
          <w:bCs/>
          <w:iCs/>
        </w:rPr>
        <w:t>glukometrów</w:t>
      </w:r>
      <w:proofErr w:type="spellEnd"/>
      <w:r w:rsidRPr="00700249">
        <w:rPr>
          <w:bCs/>
          <w:iCs/>
        </w:rPr>
        <w:t>) charakteryzujące się parametrami: enzym dehydrogenaza glukozy GDH-FAD, możliwość pomiaru we krwi kapilarnej i żylnej, zakres pomiaru 20-600mg/dl, hematokryt 20-60%, czas pomiaru 5 sekund, wielkość próbki krwi 0,5ul, wyrzutnik zużytego paska testowego, parametry funkcjonalne zgodne z obowiązującą normą EN ISO 15197:2015?</w:t>
      </w:r>
    </w:p>
    <w:p w:rsidR="00D00907" w:rsidRPr="00427A48" w:rsidRDefault="00D00907" w:rsidP="00D00907">
      <w:pPr>
        <w:rPr>
          <w:b/>
        </w:rPr>
      </w:pPr>
      <w:r w:rsidRPr="00427A48">
        <w:rPr>
          <w:b/>
        </w:rPr>
        <w:t xml:space="preserve">Odpowiedź: </w:t>
      </w:r>
    </w:p>
    <w:p w:rsidR="001C4AEF" w:rsidRPr="006519BF" w:rsidRDefault="00427A48" w:rsidP="001C4AEF">
      <w:r>
        <w:t>Tak.</w:t>
      </w:r>
    </w:p>
    <w:p w:rsidR="001C4AEF" w:rsidRDefault="001944C0" w:rsidP="001C4AEF">
      <w:pPr>
        <w:rPr>
          <w:b/>
          <w:bCs/>
        </w:rPr>
      </w:pPr>
      <w:r>
        <w:rPr>
          <w:b/>
          <w:bCs/>
        </w:rPr>
        <w:t>Pytanie 3:</w:t>
      </w:r>
    </w:p>
    <w:p w:rsidR="001C4AEF" w:rsidRPr="001944C0" w:rsidRDefault="00B31AA6" w:rsidP="001944C0">
      <w:pPr>
        <w:jc w:val="both"/>
        <w:rPr>
          <w:bCs/>
        </w:rPr>
      </w:pPr>
      <w:r w:rsidRPr="00B31AA6">
        <w:rPr>
          <w:bCs/>
        </w:rPr>
        <w:t xml:space="preserve">Czy </w:t>
      </w:r>
      <w:r w:rsidRPr="00B31AA6">
        <w:rPr>
          <w:bCs/>
          <w:u w:val="single"/>
        </w:rPr>
        <w:t xml:space="preserve">w Pakiecie nr 1 poz. 279  </w:t>
      </w:r>
      <w:r w:rsidRPr="00B31AA6">
        <w:rPr>
          <w:bCs/>
        </w:rPr>
        <w:t xml:space="preserve">Zamawiający dopuści zaoferowanie produktu </w:t>
      </w:r>
      <w:proofErr w:type="spellStart"/>
      <w:r w:rsidRPr="00B31AA6">
        <w:rPr>
          <w:bCs/>
        </w:rPr>
        <w:t>ProbioDr</w:t>
      </w:r>
      <w:proofErr w:type="spellEnd"/>
      <w:r w:rsidRPr="00B31AA6">
        <w:rPr>
          <w:bCs/>
        </w:rPr>
        <w:t xml:space="preserve">, zawierającego 2 mld CFU bakterii </w:t>
      </w:r>
      <w:proofErr w:type="spellStart"/>
      <w:r w:rsidRPr="00B31AA6">
        <w:rPr>
          <w:bCs/>
        </w:rPr>
        <w:t>Lactobacillus</w:t>
      </w:r>
      <w:proofErr w:type="spellEnd"/>
      <w:r w:rsidRPr="00B31AA6">
        <w:rPr>
          <w:bCs/>
        </w:rPr>
        <w:t xml:space="preserve"> </w:t>
      </w:r>
      <w:proofErr w:type="spellStart"/>
      <w:r w:rsidRPr="00B31AA6">
        <w:rPr>
          <w:bCs/>
        </w:rPr>
        <w:t>rhamnosus</w:t>
      </w:r>
      <w:proofErr w:type="spellEnd"/>
      <w:r w:rsidRPr="00B31AA6">
        <w:rPr>
          <w:bCs/>
        </w:rPr>
        <w:t xml:space="preserve"> GG ATCC53103 i </w:t>
      </w:r>
      <w:proofErr w:type="spellStart"/>
      <w:r w:rsidRPr="00B31AA6">
        <w:rPr>
          <w:bCs/>
        </w:rPr>
        <w:t>Lactobacillus</w:t>
      </w:r>
      <w:proofErr w:type="spellEnd"/>
      <w:r w:rsidRPr="00B31AA6">
        <w:rPr>
          <w:bCs/>
        </w:rPr>
        <w:t xml:space="preserve"> </w:t>
      </w:r>
      <w:proofErr w:type="spellStart"/>
      <w:r w:rsidRPr="00B31AA6">
        <w:rPr>
          <w:bCs/>
        </w:rPr>
        <w:t>helveticus</w:t>
      </w:r>
      <w:proofErr w:type="spellEnd"/>
      <w:r w:rsidRPr="00B31AA6">
        <w:rPr>
          <w:bCs/>
        </w:rPr>
        <w:t xml:space="preserve"> w identycznym stosunku ilościowym jak w przypadku produktu opisanego w SIWZ? Zawartość oferowanego produktu został potwierdzony </w:t>
      </w:r>
      <w:r>
        <w:rPr>
          <w:bCs/>
        </w:rPr>
        <w:br/>
      </w:r>
      <w:r w:rsidRPr="00B31AA6">
        <w:rPr>
          <w:bCs/>
        </w:rPr>
        <w:t xml:space="preserve">w niezależnym badaniu wykonanym w Narodowym Instytucie Leków. Produkt konfekcjonowany </w:t>
      </w:r>
      <w:r>
        <w:rPr>
          <w:bCs/>
        </w:rPr>
        <w:br/>
      </w:r>
      <w:r w:rsidRPr="00B31AA6">
        <w:rPr>
          <w:bCs/>
        </w:rPr>
        <w:t xml:space="preserve">w opakowaniach x 60 kapsułek (prosimy o możliwość przeliczenia na odpowiednią liczbę opakowań </w:t>
      </w:r>
      <w:r>
        <w:rPr>
          <w:bCs/>
        </w:rPr>
        <w:br/>
      </w:r>
      <w:r w:rsidRPr="00B31AA6">
        <w:rPr>
          <w:bCs/>
        </w:rPr>
        <w:t>i zaokrąglenia uzyskanego wyniku w górę).</w:t>
      </w:r>
    </w:p>
    <w:p w:rsidR="00D00907" w:rsidRPr="00D00907" w:rsidRDefault="00D00907" w:rsidP="00D00907">
      <w:r w:rsidRPr="00D00907">
        <w:rPr>
          <w:b/>
          <w:bCs/>
        </w:rPr>
        <w:lastRenderedPageBreak/>
        <w:t xml:space="preserve">Odpowiedź: </w:t>
      </w:r>
    </w:p>
    <w:p w:rsidR="006519BF" w:rsidRDefault="005E1D55" w:rsidP="00D00907">
      <w:r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4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</w:t>
      </w:r>
      <w:r w:rsidRPr="00B31AA6">
        <w:rPr>
          <w:bCs/>
          <w:u w:val="single"/>
        </w:rPr>
        <w:t xml:space="preserve">w Pakiecie nr 1 poz. 279 </w:t>
      </w:r>
      <w:r w:rsidRPr="00B31AA6">
        <w:t xml:space="preserve">Zamawiający dopuści zaoferowanie produktu </w:t>
      </w:r>
      <w:proofErr w:type="spellStart"/>
      <w:r w:rsidRPr="00B31AA6">
        <w:t>LactoDr</w:t>
      </w:r>
      <w:proofErr w:type="spellEnd"/>
      <w:r w:rsidRPr="00B31AA6">
        <w:t xml:space="preserve">, zawierającego 6 mld CFU bakterii </w:t>
      </w:r>
      <w:proofErr w:type="spellStart"/>
      <w:r w:rsidRPr="00B31AA6">
        <w:t>Lactobacillus</w:t>
      </w:r>
      <w:proofErr w:type="spellEnd"/>
      <w:r w:rsidRPr="00B31AA6">
        <w:t xml:space="preserve"> </w:t>
      </w:r>
      <w:proofErr w:type="spellStart"/>
      <w:r w:rsidRPr="00B31AA6">
        <w:t>rhamnosus</w:t>
      </w:r>
      <w:proofErr w:type="spellEnd"/>
      <w:r w:rsidRPr="00B31AA6">
        <w:t xml:space="preserve"> GG ATCC53103 w stężeniu 6 mld CFU/ kaps? Skład oferowanego produktu został potwierdzony w niezależnym badaniu wykonanym w Narodowym Instytucie Leków. Produkt konfekcjonowany w opakowaniach x 30 kapsułek (prosimy o możliwość przeliczenia na odpowiednią liczbę opakowań i zaokrąglenia uzyskanego wyniku w górę).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5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</w:t>
      </w:r>
      <w:r w:rsidRPr="00B31AA6">
        <w:rPr>
          <w:bCs/>
          <w:u w:val="single"/>
        </w:rPr>
        <w:t xml:space="preserve">w Pakiecie nr 1 poz. 219 </w:t>
      </w:r>
      <w:r w:rsidRPr="00B31AA6">
        <w:t>Zamawiający dopuści zaoferowanie glukozy 75 g 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6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</w:t>
      </w:r>
      <w:r w:rsidRPr="00B31AA6">
        <w:rPr>
          <w:bCs/>
          <w:u w:val="single"/>
        </w:rPr>
        <w:t>w Pakiecie nr 1 poz. 219</w:t>
      </w:r>
      <w:r w:rsidRPr="00B31AA6">
        <w:t xml:space="preserve">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  <w:r w:rsidRPr="00B31AA6">
        <w:rPr>
          <w:bCs/>
          <w:u w:val="single"/>
        </w:rPr>
        <w:t xml:space="preserve">  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7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z uwagi na podanie nazwy własnej suplementu diety </w:t>
      </w:r>
      <w:r w:rsidRPr="00B31AA6">
        <w:rPr>
          <w:bCs/>
          <w:u w:val="single"/>
        </w:rPr>
        <w:t xml:space="preserve">w Pakiecie nr 1 poz. 226 </w:t>
      </w:r>
      <w:r w:rsidRPr="00B31AA6">
        <w:t xml:space="preserve">Zamawiający dopuści zaoferowanie produktu </w:t>
      </w:r>
      <w:proofErr w:type="spellStart"/>
      <w:r w:rsidRPr="00B31AA6">
        <w:t>HepaDr</w:t>
      </w:r>
      <w:proofErr w:type="spellEnd"/>
      <w:r w:rsidRPr="00B31AA6">
        <w:t xml:space="preserve">., zawierającego 100mg </w:t>
      </w:r>
      <w:proofErr w:type="spellStart"/>
      <w:r w:rsidRPr="00B31AA6">
        <w:t>asparaginianu</w:t>
      </w:r>
      <w:proofErr w:type="spellEnd"/>
      <w:r w:rsidRPr="00B31AA6">
        <w:t xml:space="preserve"> ornityny i 35mg choliny?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8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z uwagi na podanie nazwy własnej suplementu diety </w:t>
      </w:r>
      <w:r w:rsidRPr="00B31AA6">
        <w:rPr>
          <w:bCs/>
          <w:u w:val="single"/>
        </w:rPr>
        <w:t xml:space="preserve">w Pakiecie nr 1 poz. 226 </w:t>
      </w:r>
      <w:r w:rsidRPr="00B31AA6">
        <w:t xml:space="preserve">Zamawiający dopuści zaoferowanie produktu </w:t>
      </w:r>
      <w:proofErr w:type="spellStart"/>
      <w:r w:rsidRPr="00B31AA6">
        <w:t>HepaDr</w:t>
      </w:r>
      <w:proofErr w:type="spellEnd"/>
      <w:r w:rsidRPr="00B31AA6">
        <w:t xml:space="preserve">. A, zawierającego 150mg </w:t>
      </w:r>
      <w:proofErr w:type="spellStart"/>
      <w:r w:rsidRPr="00B31AA6">
        <w:t>asparaginianu</w:t>
      </w:r>
      <w:proofErr w:type="spellEnd"/>
      <w:r w:rsidRPr="00B31AA6">
        <w:t xml:space="preserve"> ornityny?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lastRenderedPageBreak/>
        <w:t>Pytanie 9</w:t>
      </w:r>
      <w:r w:rsidRPr="00B31AA6">
        <w:rPr>
          <w:b/>
          <w:bCs/>
        </w:rPr>
        <w:t>:</w:t>
      </w:r>
    </w:p>
    <w:p w:rsidR="00B31AA6" w:rsidRPr="00B31AA6" w:rsidRDefault="00B31AA6" w:rsidP="00B31AA6">
      <w:pPr>
        <w:jc w:val="both"/>
      </w:pPr>
      <w:r w:rsidRPr="00B31AA6">
        <w:t xml:space="preserve">Czy </w:t>
      </w:r>
      <w:r w:rsidRPr="00B31AA6">
        <w:rPr>
          <w:u w:val="single"/>
        </w:rPr>
        <w:t xml:space="preserve">w Pakiecie nr 1 poz. 501 </w:t>
      </w:r>
      <w:r w:rsidRPr="00B31AA6">
        <w:rPr>
          <w:bCs/>
          <w:u w:val="single"/>
        </w:rPr>
        <w:t xml:space="preserve"> </w:t>
      </w:r>
      <w:r w:rsidRPr="00B31AA6">
        <w:t xml:space="preserve">Zamawiający dopuści zaoferowanie produktu o składzie: </w:t>
      </w:r>
      <w:proofErr w:type="spellStart"/>
      <w:r w:rsidRPr="00B31AA6">
        <w:t>Aqua</w:t>
      </w:r>
      <w:proofErr w:type="spellEnd"/>
      <w:r w:rsidRPr="00B31AA6">
        <w:t xml:space="preserve">, </w:t>
      </w:r>
      <w:proofErr w:type="spellStart"/>
      <w:r w:rsidRPr="00B31AA6">
        <w:t>Zinc</w:t>
      </w:r>
      <w:proofErr w:type="spellEnd"/>
      <w:r w:rsidRPr="00B31AA6">
        <w:t xml:space="preserve"> </w:t>
      </w:r>
      <w:proofErr w:type="spellStart"/>
      <w:r w:rsidRPr="00B31AA6">
        <w:t>Oxide</w:t>
      </w:r>
      <w:proofErr w:type="spellEnd"/>
      <w:r w:rsidRPr="00B31AA6">
        <w:t xml:space="preserve">, </w:t>
      </w:r>
      <w:proofErr w:type="spellStart"/>
      <w:r w:rsidRPr="00B31AA6">
        <w:t>Paraffinum</w:t>
      </w:r>
      <w:proofErr w:type="spellEnd"/>
      <w:r w:rsidRPr="00B31AA6">
        <w:t xml:space="preserve"> </w:t>
      </w:r>
      <w:proofErr w:type="spellStart"/>
      <w:r w:rsidRPr="00B31AA6">
        <w:t>Liquidum</w:t>
      </w:r>
      <w:proofErr w:type="spellEnd"/>
      <w:r w:rsidRPr="00B31AA6">
        <w:t xml:space="preserve">, </w:t>
      </w:r>
      <w:proofErr w:type="spellStart"/>
      <w:r w:rsidRPr="00B31AA6">
        <w:t>Dicocoyl</w:t>
      </w:r>
      <w:proofErr w:type="spellEnd"/>
      <w:r w:rsidRPr="00B31AA6">
        <w:t xml:space="preserve"> </w:t>
      </w:r>
      <w:proofErr w:type="spellStart"/>
      <w:r w:rsidRPr="00B31AA6">
        <w:t>Pentaerythrityl</w:t>
      </w:r>
      <w:proofErr w:type="spellEnd"/>
      <w:r w:rsidRPr="00B31AA6">
        <w:t xml:space="preserve"> </w:t>
      </w:r>
      <w:proofErr w:type="spellStart"/>
      <w:r w:rsidRPr="00B31AA6">
        <w:t>Distearyl</w:t>
      </w:r>
      <w:proofErr w:type="spellEnd"/>
      <w:r w:rsidRPr="00B31AA6">
        <w:t xml:space="preserve"> </w:t>
      </w:r>
      <w:proofErr w:type="spellStart"/>
      <w:r w:rsidRPr="00B31AA6">
        <w:t>Citrate</w:t>
      </w:r>
      <w:proofErr w:type="spellEnd"/>
      <w:r w:rsidRPr="00B31AA6">
        <w:t xml:space="preserve">, </w:t>
      </w:r>
      <w:proofErr w:type="spellStart"/>
      <w:r w:rsidRPr="00B31AA6">
        <w:t>Sorbitan</w:t>
      </w:r>
      <w:proofErr w:type="spellEnd"/>
      <w:r w:rsidRPr="00B31AA6">
        <w:t xml:space="preserve"> </w:t>
      </w:r>
      <w:proofErr w:type="spellStart"/>
      <w:r w:rsidRPr="00B31AA6">
        <w:t>Sesquioleate</w:t>
      </w:r>
      <w:proofErr w:type="spellEnd"/>
      <w:r w:rsidRPr="00B31AA6">
        <w:t xml:space="preserve">, Cera Alba, </w:t>
      </w:r>
      <w:proofErr w:type="spellStart"/>
      <w:r w:rsidRPr="00B31AA6">
        <w:t>Aluminum</w:t>
      </w:r>
      <w:proofErr w:type="spellEnd"/>
      <w:r w:rsidRPr="00B31AA6">
        <w:t xml:space="preserve"> </w:t>
      </w:r>
      <w:proofErr w:type="spellStart"/>
      <w:r w:rsidRPr="00B31AA6">
        <w:t>Stearates</w:t>
      </w:r>
      <w:proofErr w:type="spellEnd"/>
      <w:r w:rsidRPr="00B31AA6">
        <w:t xml:space="preserve">, Lanolin, </w:t>
      </w:r>
      <w:proofErr w:type="spellStart"/>
      <w:r w:rsidRPr="00B31AA6">
        <w:t>Glycerin</w:t>
      </w:r>
      <w:proofErr w:type="spellEnd"/>
      <w:r w:rsidRPr="00B31AA6">
        <w:t xml:space="preserve">, </w:t>
      </w:r>
      <w:proofErr w:type="spellStart"/>
      <w:r w:rsidRPr="00B31AA6">
        <w:t>Magnesium</w:t>
      </w:r>
      <w:proofErr w:type="spellEnd"/>
      <w:r w:rsidRPr="00B31AA6">
        <w:t xml:space="preserve"> </w:t>
      </w:r>
      <w:proofErr w:type="spellStart"/>
      <w:r w:rsidRPr="00B31AA6">
        <w:t>Sulfate</w:t>
      </w:r>
      <w:proofErr w:type="spellEnd"/>
      <w:r w:rsidRPr="00B31AA6">
        <w:t xml:space="preserve">, </w:t>
      </w:r>
      <w:proofErr w:type="spellStart"/>
      <w:r w:rsidRPr="00B31AA6">
        <w:t>Paraffin</w:t>
      </w:r>
      <w:proofErr w:type="spellEnd"/>
      <w:r w:rsidRPr="00B31AA6">
        <w:t xml:space="preserve">, C10-C18 </w:t>
      </w:r>
      <w:proofErr w:type="spellStart"/>
      <w:r w:rsidRPr="00B31AA6">
        <w:t>Triglyceride</w:t>
      </w:r>
      <w:proofErr w:type="spellEnd"/>
      <w:r w:rsidRPr="00B31AA6">
        <w:t xml:space="preserve">, </w:t>
      </w:r>
      <w:proofErr w:type="spellStart"/>
      <w:r w:rsidRPr="00B31AA6">
        <w:t>Stearic</w:t>
      </w:r>
      <w:proofErr w:type="spellEnd"/>
      <w:r w:rsidRPr="00B31AA6">
        <w:t xml:space="preserve"> </w:t>
      </w:r>
      <w:proofErr w:type="spellStart"/>
      <w:r w:rsidRPr="00B31AA6">
        <w:t>Acid</w:t>
      </w:r>
      <w:proofErr w:type="spellEnd"/>
      <w:r w:rsidRPr="00B31AA6">
        <w:t xml:space="preserve">, Cera </w:t>
      </w:r>
      <w:proofErr w:type="spellStart"/>
      <w:r w:rsidRPr="00B31AA6">
        <w:t>Microcristallina</w:t>
      </w:r>
      <w:proofErr w:type="spellEnd"/>
      <w:r w:rsidRPr="00B31AA6">
        <w:t xml:space="preserve">, Benzyl </w:t>
      </w:r>
      <w:proofErr w:type="spellStart"/>
      <w:r w:rsidRPr="00B31AA6">
        <w:t>Alcohol</w:t>
      </w:r>
      <w:proofErr w:type="spellEnd"/>
      <w:r w:rsidRPr="00B31AA6">
        <w:t xml:space="preserve">, </w:t>
      </w:r>
      <w:proofErr w:type="spellStart"/>
      <w:r w:rsidRPr="00B31AA6">
        <w:t>Potassium</w:t>
      </w:r>
      <w:proofErr w:type="spellEnd"/>
      <w:r w:rsidRPr="00B31AA6">
        <w:t xml:space="preserve"> </w:t>
      </w:r>
      <w:proofErr w:type="spellStart"/>
      <w:r w:rsidRPr="00B31AA6">
        <w:t>Sorbate</w:t>
      </w:r>
      <w:proofErr w:type="spellEnd"/>
      <w:r w:rsidRPr="00B31AA6">
        <w:t xml:space="preserve">, </w:t>
      </w:r>
      <w:proofErr w:type="spellStart"/>
      <w:r w:rsidRPr="00B31AA6">
        <w:t>Sodium</w:t>
      </w:r>
      <w:proofErr w:type="spellEnd"/>
      <w:r w:rsidRPr="00B31AA6">
        <w:t xml:space="preserve"> </w:t>
      </w:r>
      <w:proofErr w:type="spellStart"/>
      <w:r w:rsidRPr="00B31AA6">
        <w:t>Benzoate</w:t>
      </w:r>
      <w:proofErr w:type="spellEnd"/>
      <w:r w:rsidRPr="00B31AA6">
        <w:t xml:space="preserve">, </w:t>
      </w:r>
      <w:proofErr w:type="spellStart"/>
      <w:r w:rsidRPr="00B31AA6">
        <w:t>Citric</w:t>
      </w:r>
      <w:proofErr w:type="spellEnd"/>
      <w:r w:rsidRPr="00B31AA6">
        <w:t xml:space="preserve"> </w:t>
      </w:r>
      <w:proofErr w:type="spellStart"/>
      <w:r w:rsidRPr="00B31AA6">
        <w:t>Acid</w:t>
      </w:r>
      <w:proofErr w:type="spellEnd"/>
      <w:r w:rsidRPr="00B31AA6">
        <w:t xml:space="preserve">, </w:t>
      </w:r>
      <w:proofErr w:type="spellStart"/>
      <w:r w:rsidRPr="00B31AA6">
        <w:t>Lavandula</w:t>
      </w:r>
      <w:proofErr w:type="spellEnd"/>
      <w:r w:rsidRPr="00B31AA6">
        <w:t xml:space="preserve"> </w:t>
      </w:r>
      <w:proofErr w:type="spellStart"/>
      <w:r w:rsidRPr="00B31AA6">
        <w:t>Angustifolia</w:t>
      </w:r>
      <w:proofErr w:type="spellEnd"/>
      <w:r w:rsidRPr="00B31AA6">
        <w:t xml:space="preserve">, </w:t>
      </w:r>
      <w:proofErr w:type="spellStart"/>
      <w:r w:rsidRPr="00B31AA6">
        <w:t>Oil</w:t>
      </w:r>
      <w:proofErr w:type="spellEnd"/>
      <w:r w:rsidRPr="00B31AA6">
        <w:t xml:space="preserve">, </w:t>
      </w:r>
      <w:proofErr w:type="spellStart"/>
      <w:r w:rsidRPr="00B31AA6">
        <w:t>Limonene</w:t>
      </w:r>
      <w:proofErr w:type="spellEnd"/>
      <w:r w:rsidRPr="00B31AA6">
        <w:t xml:space="preserve">, </w:t>
      </w:r>
      <w:proofErr w:type="spellStart"/>
      <w:r w:rsidRPr="00B31AA6">
        <w:t>Linalool</w:t>
      </w:r>
      <w:proofErr w:type="spellEnd"/>
      <w:r w:rsidRPr="00B31AA6">
        <w:t>, BHA? Produkt konfekcjonowany w opakowaniach x 250g – prosimy o możliwość przeliczenia całkowitej masy na odpowiednią liczbę opakowań i zaokrąglenia uzyskanego wyniku w górę.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10</w:t>
      </w:r>
      <w:r w:rsidRPr="00B31AA6">
        <w:rPr>
          <w:b/>
          <w:bCs/>
        </w:rPr>
        <w:t>:</w:t>
      </w:r>
    </w:p>
    <w:p w:rsidR="00F237AC" w:rsidRDefault="00B31AA6" w:rsidP="00B31AA6">
      <w:r w:rsidRPr="00B31AA6">
        <w:t>Czy Zamawiający wyrazi zgodę na przedłużenie terminu składania ofert do dnia 08.05.2023 r. z uwagi na dużą liczbę postepowań przetargowych oraz święta majowe?</w:t>
      </w:r>
    </w:p>
    <w:p w:rsidR="00386BA4" w:rsidRPr="00386BA4" w:rsidRDefault="00386BA4" w:rsidP="00386BA4">
      <w:r w:rsidRPr="00386BA4">
        <w:rPr>
          <w:b/>
          <w:bCs/>
        </w:rPr>
        <w:t xml:space="preserve">Odpowiedź: </w:t>
      </w:r>
    </w:p>
    <w:p w:rsidR="00386BA4" w:rsidRPr="00386BA4" w:rsidRDefault="00386BA4" w:rsidP="00386BA4">
      <w:r>
        <w:t>Nie</w:t>
      </w:r>
      <w:r w:rsidRPr="00386BA4">
        <w:t>.</w:t>
      </w:r>
    </w:p>
    <w:p w:rsidR="00F237AC" w:rsidRPr="001944C0" w:rsidRDefault="00F237AC" w:rsidP="00D00907"/>
    <w:p w:rsidR="007E7875" w:rsidRPr="007E7875" w:rsidRDefault="007E7875" w:rsidP="007E7875">
      <w:pPr>
        <w:jc w:val="both"/>
      </w:pPr>
      <w:r w:rsidRPr="007E7875">
        <w:t xml:space="preserve">Powyższe odpowiedzi stanowią integralną część Specyfikacji Warunków Zamówienia i są wiążące dla wszystkich Wykonawców. </w:t>
      </w:r>
    </w:p>
    <w:p w:rsidR="007E7875" w:rsidRPr="007E7875" w:rsidRDefault="007E7875" w:rsidP="007E7875">
      <w:r w:rsidRPr="00292B5C">
        <w:t>Postanowienia Specyfikacji Warunków Zamówienia pozostają bez zmian.</w:t>
      </w:r>
      <w:r w:rsidRPr="007E7875">
        <w:t xml:space="preserve"> </w:t>
      </w:r>
    </w:p>
    <w:p w:rsidR="002675A4" w:rsidRDefault="007E7875" w:rsidP="0054052B">
      <w:r w:rsidRPr="007E7875">
        <w:rPr>
          <w:b/>
          <w:bCs/>
        </w:rPr>
        <w:t>Dotychczasowy termin składania i o</w:t>
      </w:r>
      <w:r w:rsidR="00716C71">
        <w:rPr>
          <w:b/>
          <w:bCs/>
        </w:rPr>
        <w:t>twarcia ofert NIE ULEGA zmianie.</w:t>
      </w:r>
    </w:p>
    <w:sectPr w:rsidR="002675A4" w:rsidSect="0054052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CF" w:rsidRDefault="00DD58CF" w:rsidP="006A45D4">
      <w:pPr>
        <w:spacing w:after="0" w:line="240" w:lineRule="auto"/>
      </w:pPr>
      <w:r>
        <w:separator/>
      </w:r>
    </w:p>
  </w:endnote>
  <w:endnote w:type="continuationSeparator" w:id="0">
    <w:p w:rsidR="00DD58CF" w:rsidRDefault="00DD58CF" w:rsidP="006A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67533"/>
      <w:docPartObj>
        <w:docPartGallery w:val="Page Numbers (Bottom of Page)"/>
        <w:docPartUnique/>
      </w:docPartObj>
    </w:sdtPr>
    <w:sdtEndPr/>
    <w:sdtContent>
      <w:p w:rsidR="006A45D4" w:rsidRDefault="006A45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A7">
          <w:rPr>
            <w:noProof/>
          </w:rPr>
          <w:t>3</w:t>
        </w:r>
        <w:r>
          <w:fldChar w:fldCharType="end"/>
        </w:r>
      </w:p>
    </w:sdtContent>
  </w:sdt>
  <w:p w:rsidR="006A45D4" w:rsidRDefault="006A45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CF" w:rsidRDefault="00DD58CF" w:rsidP="006A45D4">
      <w:pPr>
        <w:spacing w:after="0" w:line="240" w:lineRule="auto"/>
      </w:pPr>
      <w:r>
        <w:separator/>
      </w:r>
    </w:p>
  </w:footnote>
  <w:footnote w:type="continuationSeparator" w:id="0">
    <w:p w:rsidR="00DD58CF" w:rsidRDefault="00DD58CF" w:rsidP="006A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85"/>
    <w:multiLevelType w:val="hybridMultilevel"/>
    <w:tmpl w:val="9DFE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998"/>
    <w:multiLevelType w:val="hybridMultilevel"/>
    <w:tmpl w:val="59D0EF9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650"/>
    <w:multiLevelType w:val="hybridMultilevel"/>
    <w:tmpl w:val="8A6A795C"/>
    <w:lvl w:ilvl="0" w:tplc="30FCBAD6">
      <w:start w:val="1"/>
      <w:numFmt w:val="decimal"/>
      <w:lvlText w:val="%1."/>
      <w:lvlJc w:val="left"/>
      <w:pPr>
        <w:ind w:left="12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AB5"/>
    <w:multiLevelType w:val="hybridMultilevel"/>
    <w:tmpl w:val="A81A8BBC"/>
    <w:lvl w:ilvl="0" w:tplc="FFFFFFFF">
      <w:start w:val="1"/>
      <w:numFmt w:val="decimal"/>
      <w:lvlText w:val="%1.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48B4"/>
    <w:multiLevelType w:val="hybridMultilevel"/>
    <w:tmpl w:val="A81A8BBC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D"/>
    <w:rsid w:val="00011E99"/>
    <w:rsid w:val="00026D75"/>
    <w:rsid w:val="00103F69"/>
    <w:rsid w:val="00137FDE"/>
    <w:rsid w:val="001944C0"/>
    <w:rsid w:val="001C4AEF"/>
    <w:rsid w:val="00213228"/>
    <w:rsid w:val="00240A53"/>
    <w:rsid w:val="00245D0C"/>
    <w:rsid w:val="002675A4"/>
    <w:rsid w:val="002676A7"/>
    <w:rsid w:val="00292B5C"/>
    <w:rsid w:val="002A763E"/>
    <w:rsid w:val="002B57ED"/>
    <w:rsid w:val="002F7469"/>
    <w:rsid w:val="00332712"/>
    <w:rsid w:val="00386BA4"/>
    <w:rsid w:val="003D681B"/>
    <w:rsid w:val="00427A48"/>
    <w:rsid w:val="00436094"/>
    <w:rsid w:val="004436CB"/>
    <w:rsid w:val="00466234"/>
    <w:rsid w:val="004E2F0D"/>
    <w:rsid w:val="005026DC"/>
    <w:rsid w:val="0054052B"/>
    <w:rsid w:val="00545865"/>
    <w:rsid w:val="005A0798"/>
    <w:rsid w:val="005B7E01"/>
    <w:rsid w:val="005E1D55"/>
    <w:rsid w:val="006519BF"/>
    <w:rsid w:val="006A45D4"/>
    <w:rsid w:val="006F7AC3"/>
    <w:rsid w:val="00700249"/>
    <w:rsid w:val="007079EC"/>
    <w:rsid w:val="00716C71"/>
    <w:rsid w:val="0076536B"/>
    <w:rsid w:val="0078351B"/>
    <w:rsid w:val="007A2F4C"/>
    <w:rsid w:val="007E7875"/>
    <w:rsid w:val="007F709B"/>
    <w:rsid w:val="00810A8B"/>
    <w:rsid w:val="00843B0D"/>
    <w:rsid w:val="008A5AA2"/>
    <w:rsid w:val="008A6510"/>
    <w:rsid w:val="008B5B22"/>
    <w:rsid w:val="00A37F49"/>
    <w:rsid w:val="00AD263A"/>
    <w:rsid w:val="00AF0EDF"/>
    <w:rsid w:val="00B26AD6"/>
    <w:rsid w:val="00B31AA6"/>
    <w:rsid w:val="00B86C8B"/>
    <w:rsid w:val="00BA58A9"/>
    <w:rsid w:val="00BE70A0"/>
    <w:rsid w:val="00C61C4B"/>
    <w:rsid w:val="00CE7ED4"/>
    <w:rsid w:val="00CF6662"/>
    <w:rsid w:val="00D00907"/>
    <w:rsid w:val="00D269BF"/>
    <w:rsid w:val="00D56027"/>
    <w:rsid w:val="00D623F3"/>
    <w:rsid w:val="00D752EB"/>
    <w:rsid w:val="00DC243C"/>
    <w:rsid w:val="00DD58CF"/>
    <w:rsid w:val="00E7084D"/>
    <w:rsid w:val="00E92E1A"/>
    <w:rsid w:val="00F12330"/>
    <w:rsid w:val="00F232D1"/>
    <w:rsid w:val="00F237AC"/>
    <w:rsid w:val="00F92833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2F4F-A339-475A-A373-655630D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6C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5D4"/>
  </w:style>
  <w:style w:type="paragraph" w:styleId="Stopka">
    <w:name w:val="footer"/>
    <w:basedOn w:val="Normalny"/>
    <w:link w:val="StopkaZnak"/>
    <w:uiPriority w:val="99"/>
    <w:unhideWhenUsed/>
    <w:rsid w:val="006A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5D4"/>
  </w:style>
  <w:style w:type="paragraph" w:styleId="Akapitzlist">
    <w:name w:val="List Paragraph"/>
    <w:basedOn w:val="Normalny"/>
    <w:uiPriority w:val="34"/>
    <w:qFormat/>
    <w:rsid w:val="005E1D55"/>
    <w:pPr>
      <w:ind w:left="720"/>
      <w:contextualSpacing/>
    </w:pPr>
  </w:style>
  <w:style w:type="table" w:styleId="Tabela-Siatka">
    <w:name w:val="Table Grid"/>
    <w:basedOn w:val="Standardowy"/>
    <w:rsid w:val="004E2F0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C732-D014-4311-9197-39AC9DB3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58</cp:revision>
  <cp:lastPrinted>2021-11-09T06:59:00Z</cp:lastPrinted>
  <dcterms:created xsi:type="dcterms:W3CDTF">2021-03-01T09:06:00Z</dcterms:created>
  <dcterms:modified xsi:type="dcterms:W3CDTF">2023-04-28T06:41:00Z</dcterms:modified>
</cp:coreProperties>
</file>