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1E1C" w14:textId="2EBED2A7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C1669A">
        <w:rPr>
          <w:rFonts w:cs="Arial"/>
          <w:sz w:val="20"/>
        </w:rPr>
        <w:t>22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 xml:space="preserve">Załącznik nr </w:t>
      </w:r>
      <w:r w:rsidR="00457C6F">
        <w:rPr>
          <w:rFonts w:cs="Arial"/>
          <w:sz w:val="20"/>
        </w:rPr>
        <w:t>9</w:t>
      </w:r>
      <w:r w:rsidR="00F30EF5" w:rsidRPr="00F30EF5">
        <w:rPr>
          <w:rFonts w:cs="Arial"/>
          <w:sz w:val="20"/>
        </w:rPr>
        <w:t xml:space="preserve"> do SWZ</w:t>
      </w:r>
    </w:p>
    <w:p w14:paraId="21534A35" w14:textId="77777777" w:rsidR="004E196F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03B73167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5A0E7A85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2D2E1845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4A859665" w14:textId="77777777" w:rsidR="007D1021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2A00D1CF" w14:textId="02C2D9DE" w:rsidR="007D1021" w:rsidRPr="005D3A3A" w:rsidRDefault="007D102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5D3A3A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Informacja o dopuszczonych przez Zamawiającego </w:t>
      </w:r>
      <w:r w:rsidR="005D3A3A" w:rsidRPr="005D3A3A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wariantach trawy syntetycznej </w:t>
      </w:r>
      <w:r w:rsidRPr="005D3A3A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</w:t>
      </w:r>
    </w:p>
    <w:p w14:paraId="5844C845" w14:textId="70D6D58D" w:rsidR="00D823ED" w:rsidRPr="00D823ED" w:rsidRDefault="005D3A3A" w:rsidP="005D3A3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(poza wskazanym w dokumentacji technicznej)</w:t>
      </w: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225C66A9" w:rsidR="007F6949" w:rsidRPr="00B23A2A" w:rsidRDefault="005D3A3A" w:rsidP="00B42F4F">
      <w:pPr>
        <w:rPr>
          <w:rFonts w:ascii="Arial" w:eastAsia="Calibri" w:hAnsi="Arial" w:cs="Arial"/>
          <w:b/>
          <w:bCs/>
          <w:sz w:val="24"/>
          <w:szCs w:val="24"/>
        </w:rPr>
      </w:pPr>
      <w:r w:rsidRPr="00B23A2A">
        <w:rPr>
          <w:rFonts w:ascii="Arial" w:eastAsia="Calibri" w:hAnsi="Arial" w:cs="Arial"/>
          <w:b/>
          <w:bCs/>
          <w:sz w:val="24"/>
          <w:szCs w:val="24"/>
        </w:rPr>
        <w:t>Wariant</w:t>
      </w:r>
      <w:r w:rsidR="007D1021" w:rsidRPr="00B23A2A">
        <w:rPr>
          <w:rFonts w:ascii="Arial" w:eastAsia="Calibri" w:hAnsi="Arial" w:cs="Arial"/>
          <w:b/>
          <w:bCs/>
          <w:sz w:val="24"/>
          <w:szCs w:val="24"/>
        </w:rPr>
        <w:t xml:space="preserve"> nr 1 </w:t>
      </w:r>
    </w:p>
    <w:p w14:paraId="5A7E5B14" w14:textId="74FE5F93" w:rsidR="00941627" w:rsidRDefault="005D3A3A" w:rsidP="003E7D83">
      <w:p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</w:t>
      </w:r>
      <w:r w:rsidR="007D1021"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raw</w:t>
      </w:r>
      <w:r w:rsidR="00941627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7D1021"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 o poniższych parametrach i dokumentach</w:t>
      </w:r>
      <w:r w:rsidR="00941627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:</w:t>
      </w:r>
    </w:p>
    <w:p w14:paraId="3EA3D97D" w14:textId="34D6A1B9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Typ - włókno monofilowe, 100% polietylenowe;</w:t>
      </w:r>
    </w:p>
    <w:p w14:paraId="2EDB6DC6" w14:textId="13B16D57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Struktura włókna – monofilowe wzmocnione rdzeniem stabilizującym</w:t>
      </w:r>
    </w:p>
    <w:p w14:paraId="330F04D8" w14:textId="5D6CB583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Podkład - lateksowy</w:t>
      </w:r>
    </w:p>
    <w:p w14:paraId="6239A9FC" w14:textId="5FB21963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Kolor - 2 odcienie zielonego</w:t>
      </w:r>
    </w:p>
    <w:p w14:paraId="593B0861" w14:textId="1C5C0685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Wysokość - min. 50mm</w:t>
      </w:r>
    </w:p>
    <w:p w14:paraId="48BD574A" w14:textId="57320B5E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dtex - min. 12.000</w:t>
      </w:r>
    </w:p>
    <w:p w14:paraId="22CA9ADC" w14:textId="32BCBB8C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Ilość pęczków - min. 8100</w:t>
      </w:r>
    </w:p>
    <w:p w14:paraId="51A3AFC1" w14:textId="4B757575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Gęstość włókna min 112000/m2</w:t>
      </w:r>
    </w:p>
    <w:p w14:paraId="0F9A640C" w14:textId="5FC46451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Grubość włókna - min. 350 mikronów</w:t>
      </w:r>
    </w:p>
    <w:p w14:paraId="30FCC72C" w14:textId="1695165C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Przepuszczalność wody przez trawę - min. 3000mm/h</w:t>
      </w:r>
    </w:p>
    <w:p w14:paraId="6C71C045" w14:textId="4083D37C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Przepuszczalność wody przez system - min. 1800mm/h</w:t>
      </w:r>
    </w:p>
    <w:p w14:paraId="62E9F660" w14:textId="1AC63261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Wytrzymałość na wyrywanie pęczka min. 45N</w:t>
      </w:r>
    </w:p>
    <w:p w14:paraId="449D9C83" w14:textId="1D505DF0" w:rsidR="00941627" w:rsidRPr="006120B9" w:rsidRDefault="00941627" w:rsidP="006120B9">
      <w:pPr>
        <w:pStyle w:val="Akapitzlist"/>
        <w:numPr>
          <w:ilvl w:val="0"/>
          <w:numId w:val="2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6120B9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Wypełnienie: Piasek kwarcowy i granulat gumowy EPDM z recyklingu w ilości zgodnej z rekomendacją producenta. </w:t>
      </w:r>
    </w:p>
    <w:p w14:paraId="6D8A2D0C" w14:textId="77777777" w:rsidR="00941627" w:rsidRPr="00561E0F" w:rsidRDefault="00941627" w:rsidP="003E7D83">
      <w:pPr>
        <w:tabs>
          <w:tab w:val="left" w:pos="3945"/>
          <w:tab w:val="left" w:pos="5760"/>
        </w:tabs>
        <w:spacing w:after="0" w:line="276" w:lineRule="auto"/>
        <w:ind w:left="567" w:hanging="426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Dokumenty potwierdzające minimalne parametry oferowanej nawierzchni:</w:t>
      </w:r>
    </w:p>
    <w:p w14:paraId="68EF0EEE" w14:textId="58B7C456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aport z badań specjalistycznego laboratorium potwierdzające minimalne parametry oferowanej nawierzchni na zgodność z wymogami FIFA- przedstawiony raport musi potwierdzać spełnienie wszystkich minimalnych wymagań określonych w dokumentacji;</w:t>
      </w:r>
    </w:p>
    <w:p w14:paraId="361CBE1E" w14:textId="38C999D2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B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adania na zgodność z normą EN 15330-1:2013;</w:t>
      </w:r>
    </w:p>
    <w:p w14:paraId="07B64FD5" w14:textId="151722D3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bookmarkStart w:id="0" w:name="_Hlk143084073"/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test PZH dla oferowanej nawierzchni</w:t>
      </w:r>
    </w:p>
    <w:p w14:paraId="78214411" w14:textId="7CA02FA7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K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artę techniczna oferowanej nawierzchni potwierdzonej przez jej producenta</w:t>
      </w:r>
    </w:p>
    <w:p w14:paraId="2F3D2807" w14:textId="6C953B28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utoryzację producenta sztucznej trawy wystawionej dla wykonawcy na realizowana inwestycję wraz z potwierdzeniem gwarancji na oferowany produkt;</w:t>
      </w:r>
    </w:p>
    <w:p w14:paraId="58356517" w14:textId="3660FB63" w:rsidR="00941627" w:rsidRPr="004777A5" w:rsidRDefault="004777A5" w:rsidP="004777A5">
      <w:pPr>
        <w:pStyle w:val="Akapitzlist"/>
        <w:numPr>
          <w:ilvl w:val="0"/>
          <w:numId w:val="5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</w:t>
      </w:r>
      <w:r w:rsidR="00941627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róbka trawy syntetycznej.</w:t>
      </w:r>
    </w:p>
    <w:p w14:paraId="38BCAF75" w14:textId="77777777" w:rsidR="00CC2F0D" w:rsidRPr="00561E0F" w:rsidRDefault="00CC2F0D" w:rsidP="00CC2F0D">
      <w:pPr>
        <w:tabs>
          <w:tab w:val="left" w:pos="3945"/>
          <w:tab w:val="left" w:pos="5760"/>
        </w:tabs>
        <w:spacing w:after="0" w:line="300" w:lineRule="exact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</w:p>
    <w:bookmarkEnd w:id="0"/>
    <w:p w14:paraId="09886D12" w14:textId="77777777" w:rsidR="007D1021" w:rsidRDefault="007D1021" w:rsidP="00B42F4F">
      <w:pPr>
        <w:rPr>
          <w:rFonts w:ascii="Arial" w:eastAsia="Calibri" w:hAnsi="Arial" w:cs="Arial"/>
          <w:b/>
          <w:bCs/>
        </w:rPr>
      </w:pPr>
    </w:p>
    <w:p w14:paraId="4140440A" w14:textId="06805CEE" w:rsidR="007D1021" w:rsidRPr="00B23A2A" w:rsidRDefault="00B23A2A" w:rsidP="00B42F4F">
      <w:pPr>
        <w:rPr>
          <w:rFonts w:ascii="Arial" w:eastAsia="Calibri" w:hAnsi="Arial" w:cs="Arial"/>
          <w:b/>
          <w:bCs/>
          <w:sz w:val="24"/>
          <w:szCs w:val="24"/>
        </w:rPr>
      </w:pPr>
      <w:r w:rsidRPr="00B23A2A">
        <w:rPr>
          <w:rFonts w:ascii="Arial" w:eastAsia="Calibri" w:hAnsi="Arial" w:cs="Arial"/>
          <w:b/>
          <w:bCs/>
          <w:sz w:val="24"/>
          <w:szCs w:val="24"/>
        </w:rPr>
        <w:t xml:space="preserve">Wariant nr </w:t>
      </w:r>
      <w:r w:rsidR="007D1021" w:rsidRPr="00B23A2A">
        <w:rPr>
          <w:rFonts w:ascii="Arial" w:eastAsia="Calibri" w:hAnsi="Arial" w:cs="Arial"/>
          <w:b/>
          <w:bCs/>
          <w:sz w:val="24"/>
          <w:szCs w:val="24"/>
        </w:rPr>
        <w:t xml:space="preserve">2 </w:t>
      </w:r>
    </w:p>
    <w:p w14:paraId="7BFF0766" w14:textId="67ECADF6" w:rsidR="005D3A3A" w:rsidRPr="00B23A2A" w:rsidRDefault="00B23A2A" w:rsidP="003E7D83">
      <w:p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</w:t>
      </w:r>
      <w:r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raw</w:t>
      </w: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Pr="00561E0F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 xml:space="preserve"> o poniższych parametrach i dokumentach</w:t>
      </w:r>
      <w:r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:</w:t>
      </w:r>
    </w:p>
    <w:p w14:paraId="01CBC19B" w14:textId="06865651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skład włókna: polietylen (PE) 100%</w:t>
      </w:r>
    </w:p>
    <w:p w14:paraId="1F59AFAA" w14:textId="1D3AB758" w:rsidR="005D3A3A" w:rsidRPr="004777A5" w:rsidRDefault="005D3A3A" w:rsidP="00A51C32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4777A5">
        <w:rPr>
          <w:rFonts w:ascii="Arial" w:hAnsi="Arial" w:cs="Arial"/>
          <w:i/>
          <w:sz w:val="24"/>
        </w:rPr>
        <w:t>rodzaj i przekrój włókien: włókno monofilowe z wtopionym rdzeniem wzmacniającym</w:t>
      </w:r>
      <w:r w:rsidR="004777A5" w:rsidRPr="004777A5">
        <w:rPr>
          <w:rFonts w:ascii="Arial" w:hAnsi="Arial" w:cs="Arial"/>
          <w:i/>
          <w:sz w:val="24"/>
        </w:rPr>
        <w:t xml:space="preserve"> </w:t>
      </w:r>
      <w:r w:rsidRPr="004777A5">
        <w:rPr>
          <w:rFonts w:ascii="Arial" w:hAnsi="Arial" w:cs="Arial"/>
          <w:i/>
          <w:sz w:val="24"/>
        </w:rPr>
        <w:t>zapewniającym sztywność włókna.</w:t>
      </w:r>
    </w:p>
    <w:p w14:paraId="4EB4D92E" w14:textId="70986E40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wysokość włókien: min 40 mm, max 50 mm</w:t>
      </w:r>
    </w:p>
    <w:p w14:paraId="0AFC8AE6" w14:textId="50482563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grubość włókna monofilowego: min. 340 μm,</w:t>
      </w:r>
    </w:p>
    <w:p w14:paraId="156958CC" w14:textId="76D13484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Dtex: min. 16 000,</w:t>
      </w:r>
    </w:p>
    <w:p w14:paraId="05804947" w14:textId="5968F948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lastRenderedPageBreak/>
        <w:t>ilość pęczków: min. 9100/m2</w:t>
      </w:r>
    </w:p>
    <w:p w14:paraId="2587E0FE" w14:textId="72693BB5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ilość włókien: min. 145 000/m2</w:t>
      </w:r>
    </w:p>
    <w:p w14:paraId="68CF2C97" w14:textId="752E99F6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wyrywanie pęczka po starzeniu: min. 100N</w:t>
      </w:r>
    </w:p>
    <w:p w14:paraId="6EEE7F29" w14:textId="709C53C0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łączenie klejone po starzeniu: min. 135/ 100mm</w:t>
      </w:r>
    </w:p>
    <w:p w14:paraId="4E912DB9" w14:textId="69F9E87E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waga pojedynczego włókna: min 1590 g/m2</w:t>
      </w:r>
    </w:p>
    <w:p w14:paraId="3293E65A" w14:textId="7A707E3F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waga całkowita trawy: min. 3250 g/m2</w:t>
      </w:r>
    </w:p>
    <w:p w14:paraId="6EF8E3DC" w14:textId="75624109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podkład trawy: lateksowy</w:t>
      </w:r>
    </w:p>
    <w:p w14:paraId="5D4A4E9B" w14:textId="450EE1DF" w:rsidR="005D3A3A" w:rsidRPr="006120B9" w:rsidRDefault="005D3A3A" w:rsidP="006120B9">
      <w:pPr>
        <w:pStyle w:val="Akapitzlist"/>
        <w:numPr>
          <w:ilvl w:val="0"/>
          <w:numId w:val="4"/>
        </w:numPr>
        <w:tabs>
          <w:tab w:val="left" w:pos="3945"/>
          <w:tab w:val="left" w:pos="5760"/>
        </w:tabs>
        <w:spacing w:after="0" w:line="276" w:lineRule="auto"/>
        <w:rPr>
          <w:rFonts w:ascii="Arial" w:hAnsi="Arial" w:cs="Arial"/>
          <w:i/>
          <w:sz w:val="24"/>
        </w:rPr>
      </w:pPr>
      <w:r w:rsidRPr="006120B9">
        <w:rPr>
          <w:rFonts w:ascii="Arial" w:hAnsi="Arial" w:cs="Arial"/>
          <w:i/>
          <w:sz w:val="24"/>
        </w:rPr>
        <w:t>przepuszczalność wody dla całego systemu sztucznej trawa: min 2000 mm/hr</w:t>
      </w:r>
    </w:p>
    <w:p w14:paraId="06B66881" w14:textId="77777777" w:rsidR="005D3A3A" w:rsidRPr="00041ED5" w:rsidRDefault="005D3A3A" w:rsidP="003E7D83">
      <w:pPr>
        <w:tabs>
          <w:tab w:val="left" w:pos="3945"/>
          <w:tab w:val="left" w:pos="5760"/>
        </w:tabs>
        <w:spacing w:after="0" w:line="276" w:lineRule="auto"/>
        <w:ind w:left="142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041ED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Dokumenty potwierdzające jakość oferowanej nawierzchni:</w:t>
      </w:r>
    </w:p>
    <w:p w14:paraId="1ED3C853" w14:textId="52DD3EE3" w:rsidR="005D3A3A" w:rsidRPr="004777A5" w:rsidRDefault="00F865DC" w:rsidP="004777A5">
      <w:pPr>
        <w:pStyle w:val="Akapitzlist"/>
        <w:numPr>
          <w:ilvl w:val="0"/>
          <w:numId w:val="6"/>
        </w:numPr>
        <w:tabs>
          <w:tab w:val="left" w:pos="3945"/>
          <w:tab w:val="left" w:pos="5760"/>
        </w:tabs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sz w:val="24"/>
          <w:szCs w:val="24"/>
        </w:rPr>
        <w:t>R</w:t>
      </w: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aport z badań specjalistycznego laboratorium potwierdzające minimalne parametry oferowanej nawierzchni na zgodność z wymogami FIFA- przedstawiony raport musi potwierdzać spełnienie wszystkich minimalnych wymagań określonych w dokumentacji;</w:t>
      </w:r>
      <w:r w:rsidR="005D3A3A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.</w:t>
      </w:r>
    </w:p>
    <w:p w14:paraId="3DB8D91E" w14:textId="33FF4A9B" w:rsidR="005D3A3A" w:rsidRPr="004777A5" w:rsidRDefault="00F865DC" w:rsidP="004777A5">
      <w:pPr>
        <w:pStyle w:val="Akapitzlist"/>
        <w:numPr>
          <w:ilvl w:val="0"/>
          <w:numId w:val="6"/>
        </w:numPr>
        <w:tabs>
          <w:tab w:val="left" w:pos="3945"/>
          <w:tab w:val="left" w:pos="5760"/>
        </w:tabs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Badania na zgodność z normą EN 15330-1:2013;</w:t>
      </w:r>
      <w:r w:rsidR="005D3A3A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.</w:t>
      </w:r>
    </w:p>
    <w:p w14:paraId="6BECEAEA" w14:textId="4CD323D5" w:rsidR="00F865DC" w:rsidRPr="004777A5" w:rsidRDefault="00CC2F0D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F865DC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test PZH dla oferowanej nawierzchni</w:t>
      </w:r>
    </w:p>
    <w:p w14:paraId="7AFCF922" w14:textId="69D92D5B" w:rsidR="00F865DC" w:rsidRPr="004777A5" w:rsidRDefault="00CC2F0D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K</w:t>
      </w:r>
      <w:r w:rsidR="00F865DC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artę techniczna oferowanej nawierzchni potwierdzonej przez jej producenta</w:t>
      </w:r>
    </w:p>
    <w:p w14:paraId="55EE7D5E" w14:textId="7FAC705B" w:rsidR="00F865DC" w:rsidRPr="004777A5" w:rsidRDefault="00CC2F0D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A</w:t>
      </w:r>
      <w:r w:rsidR="00F865DC"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utoryzację producenta sztucznej trawy wystawionej dla wykonawcy na realizowana inwestycję wraz z potwierdzeniem gwarancji na oferowany produkt;</w:t>
      </w:r>
    </w:p>
    <w:p w14:paraId="1C564C21" w14:textId="49238CCC" w:rsidR="007D1021" w:rsidRPr="004777A5" w:rsidRDefault="00F865DC" w:rsidP="004777A5">
      <w:pPr>
        <w:pStyle w:val="Akapitzlist"/>
        <w:numPr>
          <w:ilvl w:val="0"/>
          <w:numId w:val="6"/>
        </w:numPr>
        <w:spacing w:after="0" w:line="276" w:lineRule="auto"/>
        <w:ind w:left="567"/>
        <w:rPr>
          <w:rFonts w:ascii="Arial" w:eastAsia="Calibri" w:hAnsi="Arial" w:cs="Arial"/>
          <w:b/>
          <w:bCs/>
        </w:rPr>
      </w:pPr>
      <w:r w:rsidRPr="004777A5">
        <w:rPr>
          <w:rFonts w:ascii="Arial" w:hAnsi="Arial" w:cs="Arial"/>
          <w:bCs/>
          <w:i/>
          <w:iCs/>
          <w:color w:val="000000"/>
          <w:spacing w:val="10"/>
          <w:sz w:val="24"/>
          <w:szCs w:val="24"/>
        </w:rPr>
        <w:t>próbka trawy syntetycznej.</w:t>
      </w:r>
    </w:p>
    <w:sectPr w:rsidR="007D1021" w:rsidRPr="004777A5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412"/>
    <w:multiLevelType w:val="hybridMultilevel"/>
    <w:tmpl w:val="1E8A06CC"/>
    <w:lvl w:ilvl="0" w:tplc="2F461C3A">
      <w:start w:val="1"/>
      <w:numFmt w:val="decimal"/>
      <w:lvlText w:val="%1."/>
      <w:lvlJc w:val="left"/>
      <w:pPr>
        <w:ind w:left="57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20B5B38"/>
    <w:multiLevelType w:val="hybridMultilevel"/>
    <w:tmpl w:val="7C34743C"/>
    <w:lvl w:ilvl="0" w:tplc="DF30BA9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0EA4"/>
    <w:multiLevelType w:val="hybridMultilevel"/>
    <w:tmpl w:val="AD1EDDC2"/>
    <w:lvl w:ilvl="0" w:tplc="2F461C3A">
      <w:start w:val="1"/>
      <w:numFmt w:val="decimal"/>
      <w:lvlText w:val="%1."/>
      <w:lvlJc w:val="left"/>
      <w:pPr>
        <w:ind w:left="57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865B5"/>
    <w:multiLevelType w:val="hybridMultilevel"/>
    <w:tmpl w:val="3864B97A"/>
    <w:lvl w:ilvl="0" w:tplc="DF30BA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7CB2274"/>
    <w:multiLevelType w:val="hybridMultilevel"/>
    <w:tmpl w:val="9780ADF6"/>
    <w:lvl w:ilvl="0" w:tplc="ABDA62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BCB6865"/>
    <w:multiLevelType w:val="hybridMultilevel"/>
    <w:tmpl w:val="64AEEB52"/>
    <w:lvl w:ilvl="0" w:tplc="56FE9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89162">
    <w:abstractNumId w:val="2"/>
  </w:num>
  <w:num w:numId="2" w16cid:durableId="1374845363">
    <w:abstractNumId w:val="1"/>
  </w:num>
  <w:num w:numId="3" w16cid:durableId="779569540">
    <w:abstractNumId w:val="0"/>
  </w:num>
  <w:num w:numId="4" w16cid:durableId="1841383590">
    <w:abstractNumId w:val="4"/>
  </w:num>
  <w:num w:numId="5" w16cid:durableId="659112644">
    <w:abstractNumId w:val="3"/>
  </w:num>
  <w:num w:numId="6" w16cid:durableId="1313218254">
    <w:abstractNumId w:val="6"/>
  </w:num>
  <w:num w:numId="7" w16cid:durableId="616525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3E7D83"/>
    <w:rsid w:val="0041308D"/>
    <w:rsid w:val="00457C6F"/>
    <w:rsid w:val="004777A5"/>
    <w:rsid w:val="004B48A4"/>
    <w:rsid w:val="004E196F"/>
    <w:rsid w:val="00546CA4"/>
    <w:rsid w:val="00555B2F"/>
    <w:rsid w:val="005A420A"/>
    <w:rsid w:val="005D3A3A"/>
    <w:rsid w:val="006120B9"/>
    <w:rsid w:val="0063785C"/>
    <w:rsid w:val="006F72A6"/>
    <w:rsid w:val="007D1021"/>
    <w:rsid w:val="007F05C2"/>
    <w:rsid w:val="007F6949"/>
    <w:rsid w:val="00861977"/>
    <w:rsid w:val="008B3516"/>
    <w:rsid w:val="00914E87"/>
    <w:rsid w:val="00941627"/>
    <w:rsid w:val="00A223D8"/>
    <w:rsid w:val="00A22C84"/>
    <w:rsid w:val="00B23A2A"/>
    <w:rsid w:val="00B42F4F"/>
    <w:rsid w:val="00BD474A"/>
    <w:rsid w:val="00C020D4"/>
    <w:rsid w:val="00C1669A"/>
    <w:rsid w:val="00CC2F0D"/>
    <w:rsid w:val="00D823ED"/>
    <w:rsid w:val="00D85AAC"/>
    <w:rsid w:val="00E84F1B"/>
    <w:rsid w:val="00EA1DC1"/>
    <w:rsid w:val="00EC2024"/>
    <w:rsid w:val="00F30EF5"/>
    <w:rsid w:val="00F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Agnieszka Grzymek</cp:lastModifiedBy>
  <cp:revision>8</cp:revision>
  <cp:lastPrinted>2023-07-21T09:38:00Z</cp:lastPrinted>
  <dcterms:created xsi:type="dcterms:W3CDTF">2023-08-16T10:59:00Z</dcterms:created>
  <dcterms:modified xsi:type="dcterms:W3CDTF">2023-08-16T11:30:00Z</dcterms:modified>
</cp:coreProperties>
</file>