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BD5E" w14:textId="77777777" w:rsidR="00786681" w:rsidRPr="00304DC3" w:rsidRDefault="00786681" w:rsidP="00786681">
      <w:pPr>
        <w:pStyle w:val="Default"/>
        <w:rPr>
          <w:color w:val="auto"/>
        </w:rPr>
      </w:pPr>
    </w:p>
    <w:p w14:paraId="25461EFB" w14:textId="37B866C8" w:rsidR="00786681" w:rsidRPr="00304DC3" w:rsidRDefault="00786681" w:rsidP="00786681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t>OPIS PRZEDMIOTU ZAMÓWIENIA.</w:t>
      </w:r>
    </w:p>
    <w:p w14:paraId="57B0E119" w14:textId="77777777" w:rsidR="00786681" w:rsidRPr="00304DC3" w:rsidRDefault="00786681" w:rsidP="00786681">
      <w:pPr>
        <w:pStyle w:val="Default"/>
        <w:ind w:left="720"/>
        <w:rPr>
          <w:color w:val="auto"/>
          <w:sz w:val="22"/>
          <w:szCs w:val="22"/>
        </w:rPr>
      </w:pPr>
    </w:p>
    <w:p w14:paraId="0E1F4E44" w14:textId="1539B68F" w:rsidR="00786681" w:rsidRPr="00304DC3" w:rsidRDefault="00786681" w:rsidP="008C6CFB">
      <w:pPr>
        <w:pStyle w:val="Default"/>
        <w:ind w:firstLine="360"/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 xml:space="preserve">Przedmiotem zamówienia jest dostawa, konfiguracja i uruchomienie przenośnego systemu projekcyjnego w budynku Wielofunkcyjnej Hali Sportowej należącym do Akademii Wychowania Fizycznego we Wrocławiu, przy ulicy </w:t>
      </w:r>
      <w:r w:rsidR="008C6CFB" w:rsidRPr="00304DC3">
        <w:rPr>
          <w:color w:val="auto"/>
          <w:sz w:val="22"/>
          <w:szCs w:val="22"/>
        </w:rPr>
        <w:t xml:space="preserve">A. </w:t>
      </w:r>
      <w:r w:rsidRPr="00304DC3">
        <w:rPr>
          <w:color w:val="auto"/>
          <w:sz w:val="22"/>
          <w:szCs w:val="22"/>
        </w:rPr>
        <w:t>M</w:t>
      </w:r>
      <w:r w:rsidR="008C6CFB" w:rsidRPr="00304DC3">
        <w:rPr>
          <w:color w:val="auto"/>
          <w:sz w:val="22"/>
          <w:szCs w:val="22"/>
        </w:rPr>
        <w:t>ickiewicza 64.</w:t>
      </w:r>
      <w:r w:rsidRPr="00304DC3">
        <w:rPr>
          <w:color w:val="auto"/>
          <w:sz w:val="22"/>
          <w:szCs w:val="22"/>
        </w:rPr>
        <w:t xml:space="preserve"> </w:t>
      </w:r>
    </w:p>
    <w:p w14:paraId="620A3A54" w14:textId="77777777" w:rsidR="00786681" w:rsidRPr="00304DC3" w:rsidRDefault="00786681" w:rsidP="008C6CFB">
      <w:pPr>
        <w:pStyle w:val="Default"/>
        <w:ind w:firstLine="360"/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 xml:space="preserve">W ramach niniejszego zamówienia, Wykonawca zobowiązany jest do dostarczenia, </w:t>
      </w:r>
    </w:p>
    <w:p w14:paraId="26852ABC" w14:textId="77777777" w:rsidR="00CC49E9" w:rsidRPr="00304DC3" w:rsidRDefault="00786681" w:rsidP="00786681">
      <w:pPr>
        <w:pStyle w:val="Default"/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>podłączenia i uruchomienia</w:t>
      </w:r>
      <w:r w:rsidR="008C6CFB" w:rsidRPr="00304DC3">
        <w:rPr>
          <w:color w:val="auto"/>
          <w:sz w:val="22"/>
          <w:szCs w:val="22"/>
        </w:rPr>
        <w:t xml:space="preserve"> przenośnego systemy projekcyjnego umożliwiający </w:t>
      </w:r>
      <w:r w:rsidR="002F4715" w:rsidRPr="00304DC3">
        <w:rPr>
          <w:color w:val="auto"/>
          <w:sz w:val="22"/>
          <w:szCs w:val="22"/>
        </w:rPr>
        <w:t xml:space="preserve">poprawną </w:t>
      </w:r>
      <w:r w:rsidR="008C6CFB" w:rsidRPr="00304DC3">
        <w:rPr>
          <w:color w:val="auto"/>
          <w:sz w:val="22"/>
          <w:szCs w:val="22"/>
        </w:rPr>
        <w:t>projekcję z wykorzystaniem projektora laserowego na ekranie o przekątnej 236 cali przy proporcji 16:10</w:t>
      </w:r>
      <w:r w:rsidR="002F4715" w:rsidRPr="00304DC3">
        <w:rPr>
          <w:color w:val="auto"/>
          <w:sz w:val="22"/>
          <w:szCs w:val="22"/>
        </w:rPr>
        <w:t>.</w:t>
      </w:r>
      <w:r w:rsidR="00CC49E9" w:rsidRPr="00304DC3">
        <w:rPr>
          <w:color w:val="auto"/>
          <w:sz w:val="22"/>
          <w:szCs w:val="22"/>
        </w:rPr>
        <w:t xml:space="preserve"> </w:t>
      </w:r>
    </w:p>
    <w:p w14:paraId="07AF04C7" w14:textId="6F69771C" w:rsidR="00786681" w:rsidRPr="00304DC3" w:rsidRDefault="00786681" w:rsidP="00786681">
      <w:pPr>
        <w:pStyle w:val="Default"/>
        <w:rPr>
          <w:color w:val="auto"/>
          <w:sz w:val="22"/>
          <w:szCs w:val="22"/>
        </w:rPr>
      </w:pPr>
    </w:p>
    <w:p w14:paraId="46EFECB7" w14:textId="77777777" w:rsidR="001E7B1B" w:rsidRPr="00304DC3" w:rsidRDefault="001E7B1B" w:rsidP="001E7B1B">
      <w:pPr>
        <w:rPr>
          <w:i/>
          <w:iCs/>
        </w:rPr>
      </w:pPr>
      <w:r w:rsidRPr="00304DC3">
        <w:rPr>
          <w:i/>
          <w:iCs/>
        </w:rPr>
        <w:t>Opis systemu:</w:t>
      </w:r>
    </w:p>
    <w:p w14:paraId="7D5908D6" w14:textId="77777777" w:rsidR="001E7B1B" w:rsidRPr="00304DC3" w:rsidRDefault="001E7B1B" w:rsidP="001E7B1B">
      <w:pPr>
        <w:rPr>
          <w:i/>
          <w:iCs/>
        </w:rPr>
      </w:pPr>
      <w:r w:rsidRPr="00304DC3">
        <w:rPr>
          <w:i/>
          <w:iCs/>
        </w:rPr>
        <w:t xml:space="preserve">Przenośny system projekcyjny składający się z ekranu przenośnego typu FOLD wraz z skrzynią transportową oraz projektora laserowego zamontowanego w dedykowanej skrzyni transportowej. Skrzynia z projektorem posiada złącza HDMI do podłączenia się z źródłem obrazu oraz listwę zasilającą do podłączania zewnętrznych urządzeń, np. komputera prowadzącego. System projekcji pozwala na bezpośrednie podłączanie się przewodem HDMI w odległości do 4m od projektora oraz do 40m przy pomocy zestawu transmisji przewodem typu skrętka cat6 . Skrzynia z projektorem podłączana do zasilania oraz systemu audio przy pomocy jednego przewodu (50m) ze złączami zwijanego na bębnie. Przewiduje się drugi bęben na przewód typu skrętka – wykorzystywany do transmisji HDMI. Przenośny system projekcyjny musi mieć możliwość integracji z istniejącym systemem nagłośnienia oraz możliwość dołączenia kolejnego zestawu projekcyjnego przez złącze HDMI. Wymagana odległość projekcji od projektora do ekranu ok. 8m. System przeznaczony jest do pracy wewnątrz pomieszczeń o znacznym zaciemnieniu. </w:t>
      </w:r>
    </w:p>
    <w:p w14:paraId="26AD0D6C" w14:textId="77777777" w:rsidR="001E7B1B" w:rsidRPr="00304DC3" w:rsidRDefault="001E7B1B" w:rsidP="00786681">
      <w:pPr>
        <w:pStyle w:val="Default"/>
        <w:rPr>
          <w:color w:val="auto"/>
          <w:sz w:val="22"/>
          <w:szCs w:val="22"/>
        </w:rPr>
      </w:pPr>
    </w:p>
    <w:p w14:paraId="6056EEE7" w14:textId="760B1008" w:rsidR="00786681" w:rsidRPr="00304DC3" w:rsidRDefault="00786681" w:rsidP="008C6CF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t xml:space="preserve">WYMAGANIA ZAMAWIAJĄCEGO: </w:t>
      </w:r>
    </w:p>
    <w:p w14:paraId="7007CB31" w14:textId="77777777" w:rsidR="008C6CFB" w:rsidRPr="00304DC3" w:rsidRDefault="008C6CFB" w:rsidP="008C6CFB">
      <w:pPr>
        <w:pStyle w:val="Default"/>
        <w:ind w:left="720"/>
        <w:rPr>
          <w:color w:val="auto"/>
          <w:sz w:val="22"/>
          <w:szCs w:val="22"/>
        </w:rPr>
      </w:pPr>
    </w:p>
    <w:p w14:paraId="5AE12FC7" w14:textId="5B4934B7" w:rsidR="00B14A70" w:rsidRPr="00304DC3" w:rsidRDefault="00B14A70" w:rsidP="00B14A70">
      <w:pPr>
        <w:pStyle w:val="Default"/>
        <w:numPr>
          <w:ilvl w:val="1"/>
          <w:numId w:val="1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t>Cechy użytkowe systemu</w:t>
      </w:r>
      <w:r w:rsidR="00786681" w:rsidRPr="00304DC3">
        <w:rPr>
          <w:b/>
          <w:bCs/>
          <w:color w:val="auto"/>
          <w:sz w:val="22"/>
          <w:szCs w:val="22"/>
        </w:rPr>
        <w:t xml:space="preserve">: </w:t>
      </w:r>
    </w:p>
    <w:p w14:paraId="4493EBDB" w14:textId="77777777" w:rsidR="00B14A70" w:rsidRPr="00304DC3" w:rsidRDefault="00B14A70" w:rsidP="00B14A70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2262676A" w14:textId="43DABD6E" w:rsidR="00B14A70" w:rsidRPr="00304DC3" w:rsidRDefault="00B14A70" w:rsidP="00B14A70">
      <w:pPr>
        <w:pStyle w:val="Default"/>
        <w:ind w:left="360"/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>Przenośny system projekcyjny powinien składać się z :</w:t>
      </w:r>
    </w:p>
    <w:p w14:paraId="06ED7279" w14:textId="77777777" w:rsidR="00B14A70" w:rsidRPr="00304DC3" w:rsidRDefault="00B14A70" w:rsidP="00B14A7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9A1772B" w14:textId="012EF8BB" w:rsidR="00B14A70" w:rsidRPr="00304DC3" w:rsidRDefault="00B14A70" w:rsidP="00B14A7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Theme="minorHAnsi" w:hAnsiTheme="minorHAnsi" w:cstheme="minorHAnsi"/>
          <w:color w:val="auto"/>
          <w:sz w:val="22"/>
          <w:szCs w:val="22"/>
        </w:rPr>
        <w:t xml:space="preserve">projektora laserowego </w:t>
      </w:r>
      <w:r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EPSON EB-L1490U</w:t>
      </w:r>
      <w:r w:rsidR="00304DC3"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A5270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lub równoważnego </w:t>
      </w:r>
      <w:r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 </w:t>
      </w:r>
      <w:r w:rsidR="009D641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wymiennym </w:t>
      </w:r>
      <w:r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obiektywem umożliwiającego wyświetlanie na ekranie oddalonym od projektora </w:t>
      </w:r>
      <w:r w:rsidR="009D641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8</w:t>
      </w:r>
      <w:r w:rsidR="00D3795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do</w:t>
      </w:r>
      <w:r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9D6417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12</w:t>
      </w:r>
      <w:r w:rsidRPr="00304DC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m,</w:t>
      </w:r>
    </w:p>
    <w:p w14:paraId="4012E6BC" w14:textId="547C387F" w:rsidR="00B14A70" w:rsidRPr="00304DC3" w:rsidRDefault="00B14A70" w:rsidP="00B14A7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Theme="minorHAnsi" w:hAnsiTheme="minorHAnsi" w:cstheme="minorHAnsi"/>
          <w:color w:val="auto"/>
          <w:sz w:val="22"/>
          <w:szCs w:val="22"/>
        </w:rPr>
        <w:t xml:space="preserve">ekranu przenośny typu FOLD - AVTEK 508 </w:t>
      </w:r>
      <w:r w:rsidR="00A5270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lub równoważnego </w:t>
      </w:r>
      <w:r w:rsidRPr="00304DC3">
        <w:rPr>
          <w:rFonts w:asciiTheme="minorHAnsi" w:hAnsiTheme="minorHAnsi" w:cstheme="minorHAnsi"/>
          <w:color w:val="auto"/>
          <w:sz w:val="22"/>
          <w:szCs w:val="22"/>
        </w:rPr>
        <w:t>/16:10, ramki czarne 10cm, skrzynia transportowa na kółkach, z  regulacja wysokości ekranu,</w:t>
      </w:r>
    </w:p>
    <w:p w14:paraId="434A9C8D" w14:textId="370C7513" w:rsidR="00B14A70" w:rsidRPr="00304DC3" w:rsidRDefault="007D4264" w:rsidP="00B14A7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dedykowanej </w:t>
      </w:r>
      <w:r w:rsidR="00B14A70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skrzyni transportowej </w:t>
      </w:r>
      <w:r w:rsidR="00C5665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case </w:t>
      </w:r>
      <w:r w:rsidR="00B14A70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 </w:t>
      </w:r>
      <w:r w:rsidR="0084647A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możliwością za</w:t>
      </w:r>
      <w:r w:rsidR="00B14A70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mocowan</w:t>
      </w:r>
      <w:r w:rsidR="0084647A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a</w:t>
      </w:r>
      <w:r w:rsidR="00B14A70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projektor</w:t>
      </w:r>
      <w:r w:rsidR="0084647A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</w:t>
      </w:r>
      <w:r w:rsidR="00B14A70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wraz z  panelem połączeniowym oraz listwą zasilającą,</w:t>
      </w:r>
    </w:p>
    <w:p w14:paraId="0EE659D2" w14:textId="04F5F996" w:rsidR="00B14A70" w:rsidRPr="00304DC3" w:rsidRDefault="00B14A70" w:rsidP="00B14A7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zestawem okablowania umożliwiającego </w:t>
      </w:r>
      <w:r w:rsidR="002E37E3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p</w:t>
      </w:r>
      <w:r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odłączenie systemy projekcyjnego do istniejącego systemu nagłaśniającego </w:t>
      </w:r>
      <w:r w:rsidR="002F4715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 zasilającego </w:t>
      </w:r>
      <w:r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miejscu użytkowania</w:t>
      </w:r>
      <w:r w:rsidR="002F4715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o długości minimum 50 m,</w:t>
      </w:r>
    </w:p>
    <w:p w14:paraId="34FE20A5" w14:textId="3D49BC69" w:rsidR="002F4715" w:rsidRPr="00304DC3" w:rsidRDefault="002F4715" w:rsidP="00B14A7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urządzeń hdmi umożliwiające podłączenie dodatkowego odbiornika obrazu jak tv, monitor czy drugi przenośny system projekcyjny o</w:t>
      </w:r>
      <w:r w:rsidR="00B87BEC"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ddalonego o </w:t>
      </w:r>
      <w:r w:rsidRPr="00304DC3">
        <w:rPr>
          <w:rFonts w:ascii="Arial" w:eastAsia="Times New Roman" w:hAnsi="Arial" w:cs="Arial"/>
          <w:color w:val="auto"/>
          <w:sz w:val="20"/>
          <w:szCs w:val="20"/>
          <w:lang w:eastAsia="pl-PL"/>
        </w:rPr>
        <w:t>20 m,</w:t>
      </w:r>
    </w:p>
    <w:p w14:paraId="53991ECA" w14:textId="0F8DF63F" w:rsidR="00CC49E9" w:rsidRPr="00304DC3" w:rsidRDefault="002E37E3" w:rsidP="00CC49E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04DC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zestawu mikrofonu sportowego Shure składającego się z : odbiornika cyfrowego </w:t>
      </w:r>
      <w:r w:rsidRPr="00304DC3">
        <w:rPr>
          <w:color w:val="auto"/>
        </w:rPr>
        <w:t>QLXD4, nadajnika osobistego QLXD1, nagłownego mikrofonu pojemnościowego SM35-TQG lub SM31FH</w:t>
      </w:r>
      <w:r w:rsidR="00A5270A">
        <w:rPr>
          <w:color w:val="auto"/>
        </w:rPr>
        <w:t xml:space="preserve"> </w:t>
      </w:r>
      <w:r w:rsidR="00A5270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lub równoważnego zestawu</w:t>
      </w:r>
      <w:r w:rsidR="00C5665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mikrofonowego</w:t>
      </w:r>
      <w:r w:rsidRPr="00304DC3">
        <w:rPr>
          <w:color w:val="auto"/>
        </w:rPr>
        <w:t>.</w:t>
      </w:r>
    </w:p>
    <w:p w14:paraId="325985B3" w14:textId="2520923D" w:rsidR="00B14A70" w:rsidRPr="00304DC3" w:rsidRDefault="00B14A70" w:rsidP="00786681">
      <w:pPr>
        <w:pStyle w:val="Default"/>
        <w:rPr>
          <w:color w:val="auto"/>
          <w:sz w:val="22"/>
          <w:szCs w:val="22"/>
        </w:rPr>
      </w:pPr>
    </w:p>
    <w:p w14:paraId="6D96E621" w14:textId="51077420" w:rsidR="00304DC3" w:rsidRPr="00304DC3" w:rsidRDefault="00304DC3" w:rsidP="00786681">
      <w:pPr>
        <w:pStyle w:val="Default"/>
        <w:rPr>
          <w:color w:val="auto"/>
          <w:sz w:val="22"/>
          <w:szCs w:val="22"/>
        </w:rPr>
      </w:pPr>
    </w:p>
    <w:p w14:paraId="25FEDE72" w14:textId="3DA887B1" w:rsidR="00304DC3" w:rsidRPr="00304DC3" w:rsidRDefault="00304DC3" w:rsidP="00786681">
      <w:pPr>
        <w:pStyle w:val="Default"/>
        <w:rPr>
          <w:color w:val="auto"/>
          <w:sz w:val="22"/>
          <w:szCs w:val="22"/>
        </w:rPr>
      </w:pPr>
    </w:p>
    <w:p w14:paraId="056A67B2" w14:textId="77777777" w:rsidR="00304DC3" w:rsidRPr="00304DC3" w:rsidRDefault="00304DC3" w:rsidP="00786681">
      <w:pPr>
        <w:pStyle w:val="Default"/>
        <w:rPr>
          <w:color w:val="auto"/>
          <w:sz w:val="22"/>
          <w:szCs w:val="22"/>
        </w:rPr>
      </w:pPr>
    </w:p>
    <w:p w14:paraId="718B39A8" w14:textId="27D1202C" w:rsidR="00B87BEC" w:rsidRPr="00304DC3" w:rsidRDefault="00B87BEC" w:rsidP="00B87BEC">
      <w:pPr>
        <w:pStyle w:val="Default"/>
        <w:numPr>
          <w:ilvl w:val="1"/>
          <w:numId w:val="1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lastRenderedPageBreak/>
        <w:t>Wymagania odnośnie gwarancji system</w:t>
      </w:r>
      <w:r w:rsidR="0084647A" w:rsidRPr="00304DC3">
        <w:rPr>
          <w:b/>
          <w:bCs/>
          <w:color w:val="auto"/>
          <w:sz w:val="22"/>
          <w:szCs w:val="22"/>
        </w:rPr>
        <w:t>u</w:t>
      </w:r>
      <w:r w:rsidRPr="00304DC3">
        <w:rPr>
          <w:b/>
          <w:bCs/>
          <w:color w:val="auto"/>
          <w:sz w:val="22"/>
          <w:szCs w:val="22"/>
        </w:rPr>
        <w:t xml:space="preserve"> projekcyjn</w:t>
      </w:r>
      <w:r w:rsidR="0084647A" w:rsidRPr="00304DC3">
        <w:rPr>
          <w:b/>
          <w:bCs/>
          <w:color w:val="auto"/>
          <w:sz w:val="22"/>
          <w:szCs w:val="22"/>
        </w:rPr>
        <w:t>ego</w:t>
      </w:r>
      <w:r w:rsidRPr="00304DC3">
        <w:rPr>
          <w:b/>
          <w:bCs/>
          <w:color w:val="auto"/>
          <w:sz w:val="22"/>
          <w:szCs w:val="22"/>
        </w:rPr>
        <w:t xml:space="preserve">: </w:t>
      </w:r>
    </w:p>
    <w:p w14:paraId="3729B8DB" w14:textId="13365F01" w:rsidR="00B14A70" w:rsidRPr="00304DC3" w:rsidRDefault="00B14A70" w:rsidP="00786681">
      <w:pPr>
        <w:pStyle w:val="Default"/>
        <w:rPr>
          <w:color w:val="auto"/>
          <w:sz w:val="22"/>
          <w:szCs w:val="22"/>
        </w:rPr>
      </w:pPr>
    </w:p>
    <w:p w14:paraId="27E75A98" w14:textId="77777777" w:rsidR="00B87BEC" w:rsidRPr="00304DC3" w:rsidRDefault="00B87BEC" w:rsidP="00786681">
      <w:pPr>
        <w:pStyle w:val="Default"/>
        <w:rPr>
          <w:color w:val="auto"/>
          <w:sz w:val="22"/>
          <w:szCs w:val="22"/>
        </w:rPr>
      </w:pPr>
    </w:p>
    <w:p w14:paraId="76806671" w14:textId="77777777" w:rsidR="00B87BEC" w:rsidRPr="00304DC3" w:rsidRDefault="00786681" w:rsidP="00B87BE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>Wykonawca udzieli gwarancji na dostarczone urządzenia oraz wykonan</w:t>
      </w:r>
      <w:r w:rsidR="00B87BEC" w:rsidRPr="00304DC3">
        <w:rPr>
          <w:color w:val="auto"/>
          <w:sz w:val="22"/>
          <w:szCs w:val="22"/>
        </w:rPr>
        <w:t>y system projekcyjny</w:t>
      </w:r>
      <w:r w:rsidRPr="00304DC3">
        <w:rPr>
          <w:color w:val="auto"/>
          <w:sz w:val="22"/>
          <w:szCs w:val="22"/>
        </w:rPr>
        <w:t xml:space="preserve"> na okres min. 24 m-cy</w:t>
      </w:r>
      <w:r w:rsidR="00B87BEC" w:rsidRPr="00304DC3">
        <w:rPr>
          <w:color w:val="auto"/>
          <w:sz w:val="22"/>
          <w:szCs w:val="22"/>
        </w:rPr>
        <w:t xml:space="preserve"> w tym na projektor laserowy 60 miesięcy lub </w:t>
      </w:r>
    </w:p>
    <w:p w14:paraId="73FEBCE0" w14:textId="4BCBCF3D" w:rsidR="002E37E3" w:rsidRPr="00304DC3" w:rsidRDefault="00B87BEC" w:rsidP="002E37E3">
      <w:pPr>
        <w:pStyle w:val="Default"/>
        <w:ind w:left="1440"/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>20</w:t>
      </w:r>
      <w:r w:rsidR="0084647A" w:rsidRPr="00304DC3">
        <w:rPr>
          <w:color w:val="auto"/>
          <w:sz w:val="22"/>
          <w:szCs w:val="22"/>
        </w:rPr>
        <w:t> </w:t>
      </w:r>
      <w:r w:rsidRPr="00304DC3">
        <w:rPr>
          <w:color w:val="auto"/>
          <w:sz w:val="22"/>
          <w:szCs w:val="22"/>
        </w:rPr>
        <w:t>000</w:t>
      </w:r>
      <w:r w:rsidR="0084647A" w:rsidRPr="00304DC3">
        <w:rPr>
          <w:color w:val="auto"/>
          <w:sz w:val="22"/>
          <w:szCs w:val="22"/>
        </w:rPr>
        <w:t xml:space="preserve"> godzin pracy.</w:t>
      </w:r>
    </w:p>
    <w:p w14:paraId="64DA27A2" w14:textId="11914608" w:rsidR="002E37E3" w:rsidRPr="00304DC3" w:rsidRDefault="002E37E3" w:rsidP="002E37E3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04DC3">
        <w:rPr>
          <w:color w:val="auto"/>
          <w:sz w:val="22"/>
          <w:szCs w:val="22"/>
        </w:rPr>
        <w:t xml:space="preserve">Wykonawca uruchomi i przeprowadzi szkolenie z obsługi przenośnego systemu projekcyjnego </w:t>
      </w:r>
      <w:r w:rsidR="00937558" w:rsidRPr="00304DC3">
        <w:rPr>
          <w:color w:val="auto"/>
          <w:sz w:val="22"/>
          <w:szCs w:val="22"/>
        </w:rPr>
        <w:t xml:space="preserve">dla </w:t>
      </w:r>
      <w:r w:rsidRPr="00304DC3">
        <w:rPr>
          <w:color w:val="auto"/>
          <w:sz w:val="22"/>
          <w:szCs w:val="22"/>
        </w:rPr>
        <w:t>wyznaczon</w:t>
      </w:r>
      <w:r w:rsidR="00937558" w:rsidRPr="00304DC3">
        <w:rPr>
          <w:color w:val="auto"/>
          <w:sz w:val="22"/>
          <w:szCs w:val="22"/>
        </w:rPr>
        <w:t>ych</w:t>
      </w:r>
      <w:r w:rsidRPr="00304DC3">
        <w:rPr>
          <w:color w:val="auto"/>
          <w:sz w:val="22"/>
          <w:szCs w:val="22"/>
        </w:rPr>
        <w:t xml:space="preserve"> os</w:t>
      </w:r>
      <w:r w:rsidR="00937558" w:rsidRPr="00304DC3">
        <w:rPr>
          <w:color w:val="auto"/>
          <w:sz w:val="22"/>
          <w:szCs w:val="22"/>
        </w:rPr>
        <w:t>ób</w:t>
      </w:r>
      <w:r w:rsidRPr="00304DC3">
        <w:rPr>
          <w:color w:val="auto"/>
          <w:sz w:val="22"/>
          <w:szCs w:val="22"/>
        </w:rPr>
        <w:t xml:space="preserve"> ze strony Zamawiającego.</w:t>
      </w:r>
    </w:p>
    <w:p w14:paraId="021608D6" w14:textId="77777777" w:rsidR="00937558" w:rsidRPr="00304DC3" w:rsidRDefault="00937558" w:rsidP="00937558">
      <w:pPr>
        <w:pStyle w:val="Default"/>
        <w:ind w:left="1440"/>
        <w:rPr>
          <w:color w:val="auto"/>
          <w:sz w:val="22"/>
          <w:szCs w:val="22"/>
        </w:rPr>
      </w:pPr>
    </w:p>
    <w:p w14:paraId="76F25E75" w14:textId="77777777" w:rsidR="008C6CFB" w:rsidRPr="00304DC3" w:rsidRDefault="008C6CFB" w:rsidP="00786681">
      <w:pPr>
        <w:pStyle w:val="Default"/>
        <w:rPr>
          <w:color w:val="auto"/>
          <w:sz w:val="22"/>
          <w:szCs w:val="22"/>
        </w:rPr>
      </w:pPr>
    </w:p>
    <w:p w14:paraId="019FE622" w14:textId="03D315EE" w:rsidR="00786681" w:rsidRPr="00304DC3" w:rsidRDefault="00786681" w:rsidP="00B14A70">
      <w:pPr>
        <w:pStyle w:val="Default"/>
        <w:numPr>
          <w:ilvl w:val="1"/>
          <w:numId w:val="1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t xml:space="preserve">Urządzenia niezbędne do wykonania przedmiotu zamówienia: </w:t>
      </w:r>
    </w:p>
    <w:p w14:paraId="764D0559" w14:textId="77777777" w:rsidR="00B14A70" w:rsidRPr="00304DC3" w:rsidRDefault="00B14A70" w:rsidP="00B14A70">
      <w:pPr>
        <w:pStyle w:val="Default"/>
        <w:ind w:left="720"/>
        <w:rPr>
          <w:color w:val="auto"/>
          <w:sz w:val="22"/>
          <w:szCs w:val="22"/>
        </w:rPr>
      </w:pPr>
    </w:p>
    <w:tbl>
      <w:tblPr>
        <w:tblW w:w="84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211"/>
        <w:gridCol w:w="1431"/>
      </w:tblGrid>
      <w:tr w:rsidR="00304DC3" w:rsidRPr="00304DC3" w14:paraId="5BCD422A" w14:textId="77777777" w:rsidTr="00887C2E">
        <w:trPr>
          <w:trHeight w:val="74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F702A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6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EE308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b/>
                <w:bCs/>
                <w:lang w:eastAsia="pl-PL"/>
              </w:rPr>
              <w:t>Nazwa urządzenia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899B3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</w:tr>
      <w:tr w:rsidR="00304DC3" w:rsidRPr="00304DC3" w14:paraId="3DADA44A" w14:textId="77777777" w:rsidTr="00887C2E">
        <w:trPr>
          <w:trHeight w:val="77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032CD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9D1BE" w14:textId="5D40DA84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Projektor laserowy EPSON EB-L1490U z obiektywem standardowym</w:t>
            </w:r>
            <w:r w:rsidR="00A5270A">
              <w:rPr>
                <w:rFonts w:eastAsia="Times New Roman" w:cstheme="minorHAnsi"/>
                <w:lang w:eastAsia="pl-PL"/>
              </w:rPr>
              <w:t xml:space="preserve"> 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  <w:r w:rsidRPr="00304DC3">
              <w:rPr>
                <w:rFonts w:eastAsia="Times New Roman" w:cstheme="minorHAnsi"/>
                <w:lang w:eastAsia="pl-PL"/>
              </w:rPr>
              <w:t>, odległość wyświetlania ok. 8,00 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035D3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4BBC5B37" w14:textId="77777777" w:rsidTr="00887C2E">
        <w:trPr>
          <w:trHeight w:val="98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46D0B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827BE" w14:textId="2F77FDE2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Ekran przenośny typu FOLD - AVTEK 508</w:t>
            </w:r>
            <w:r w:rsidR="00A5270A">
              <w:rPr>
                <w:rFonts w:eastAsia="Times New Roman" w:cstheme="minorHAnsi"/>
                <w:lang w:eastAsia="pl-PL"/>
              </w:rPr>
              <w:t xml:space="preserve"> 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  <w:r w:rsidRPr="00304DC3">
              <w:rPr>
                <w:rFonts w:eastAsia="Times New Roman" w:cstheme="minorHAnsi"/>
                <w:lang w:eastAsia="pl-PL"/>
              </w:rPr>
              <w:t> /16:10, ramki czarne 10cm, skrzynia transportowa na kółkach, regulacja wysokości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9A1AD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238B8B67" w14:textId="77777777" w:rsidTr="00887C2E">
        <w:trPr>
          <w:trHeight w:val="789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42001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C83BA" w14:textId="77777777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Skrzynia transportowa z mocowaniem na projektor wraz panelem połączeniowym oraz listwą zasilającą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66DB4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333DB192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AF62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80896" w14:textId="6DCEE036" w:rsidR="00914AD2" w:rsidRPr="00304DC3" w:rsidRDefault="00304DC3" w:rsidP="00304DC3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304DC3">
              <w:rPr>
                <w:rFonts w:eastAsia="Times New Roman" w:cstheme="minorHAnsi"/>
                <w:i/>
                <w:iCs/>
                <w:lang w:eastAsia="pl-PL"/>
              </w:rPr>
              <w:t>Zestaw transmisji WYRESTORM EX-70-G2</w:t>
            </w:r>
            <w:r w:rsidR="00A5270A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A5270A">
              <w:rPr>
                <w:rFonts w:eastAsia="Times New Roman" w:cstheme="minorHAnsi"/>
                <w:lang w:eastAsia="pl-PL"/>
              </w:rPr>
              <w:t>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2EFF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1393B66D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20C13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60D2A" w14:textId="621DBF9E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Bęben kablowy na przewód połączeniowy do 50 m długości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40369" w14:textId="00228F88" w:rsidR="00887C2E" w:rsidRPr="00304DC3" w:rsidRDefault="00D571BD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304DC3" w:rsidRPr="00304DC3" w14:paraId="0727ED14" w14:textId="77777777" w:rsidTr="00887C2E">
        <w:trPr>
          <w:trHeight w:val="77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A40ED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988F4" w14:textId="07634C25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 xml:space="preserve">Przewód sygnałowy audio + zasilający 230V w jednym </w:t>
            </w:r>
            <w:r w:rsidR="006334AC" w:rsidRPr="00304DC3">
              <w:rPr>
                <w:rFonts w:eastAsia="Times New Roman" w:cstheme="minorHAnsi"/>
                <w:lang w:eastAsia="pl-PL"/>
              </w:rPr>
              <w:t>–</w:t>
            </w:r>
            <w:r w:rsidRPr="00304DC3">
              <w:rPr>
                <w:rFonts w:eastAsia="Times New Roman" w:cstheme="minorHAnsi"/>
                <w:lang w:eastAsia="pl-PL"/>
              </w:rPr>
              <w:t xml:space="preserve"> </w:t>
            </w:r>
            <w:r w:rsidR="006334AC" w:rsidRPr="00304DC3">
              <w:rPr>
                <w:rFonts w:eastAsia="Times New Roman" w:cstheme="minorHAnsi"/>
                <w:i/>
                <w:iCs/>
                <w:lang w:eastAsia="pl-PL"/>
              </w:rPr>
              <w:t>50m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7F613" w14:textId="3CFE6190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 kpl</w:t>
            </w:r>
            <w:r w:rsidR="003C2221" w:rsidRPr="00304DC3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304DC3" w:rsidRPr="00304DC3" w14:paraId="0A75F82D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ED842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B1419" w14:textId="6BF8579D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Ekstraktor audio HDMI 4K</w:t>
            </w:r>
            <w:r w:rsidR="00A5270A">
              <w:rPr>
                <w:rFonts w:eastAsia="Times New Roman" w:cstheme="minorHAnsi"/>
                <w:lang w:eastAsia="pl-PL"/>
              </w:rPr>
              <w:t xml:space="preserve"> 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EDECB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43B05426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E956F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7C148" w14:textId="69E6EBF5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Spliter HDMI WYRESTORM SP-0102-H2</w:t>
            </w:r>
            <w:r w:rsidR="00A5270A">
              <w:rPr>
                <w:rFonts w:eastAsia="Times New Roman" w:cstheme="minorHAnsi"/>
                <w:lang w:eastAsia="pl-PL"/>
              </w:rPr>
              <w:t xml:space="preserve"> 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EA799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DC3" w:rsidRPr="00304DC3" w14:paraId="0F174BCC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91F27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03D8" w14:textId="77777777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Okablowanie (HDMI, LAN cat6a, zasilanie)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945CB" w14:textId="15CEE39B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 kpl</w:t>
            </w:r>
            <w:r w:rsidR="003C2221" w:rsidRPr="00304DC3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304DC3" w:rsidRPr="00304DC3" w14:paraId="497F3406" w14:textId="77777777" w:rsidTr="00887C2E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39CCA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04DC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2B664" w14:textId="001F7F05" w:rsidR="00887C2E" w:rsidRPr="00304DC3" w:rsidRDefault="00887C2E" w:rsidP="00D3795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304DC3">
              <w:rPr>
                <w:rFonts w:eastAsia="Times New Roman" w:cstheme="minorHAnsi"/>
                <w:bCs/>
                <w:lang w:eastAsia="pl-PL"/>
              </w:rPr>
              <w:t>Zestaw mikrofonu sportowego</w:t>
            </w:r>
            <w:r w:rsidR="00937558" w:rsidRPr="00304DC3">
              <w:rPr>
                <w:rFonts w:eastAsia="Times New Roman" w:cstheme="minorHAnsi"/>
                <w:bCs/>
                <w:lang w:eastAsia="pl-PL"/>
              </w:rPr>
              <w:t xml:space="preserve"> SHURE</w:t>
            </w:r>
            <w:r w:rsidR="00304DC3" w:rsidRPr="00304DC3">
              <w:rPr>
                <w:rFonts w:eastAsia="Times New Roman" w:cstheme="minorHAnsi"/>
                <w:bCs/>
                <w:lang w:eastAsia="pl-PL"/>
              </w:rPr>
              <w:t>:</w:t>
            </w:r>
            <w:r w:rsidR="00914AD2" w:rsidRPr="00304DC3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914AD2" w:rsidRPr="00304DC3">
              <w:rPr>
                <w:rFonts w:eastAsia="Times New Roman" w:cstheme="minorHAnsi"/>
                <w:bCs/>
                <w:i/>
                <w:iCs/>
                <w:lang w:eastAsia="pl-PL"/>
              </w:rPr>
              <w:t>odbiornik QLXD4 + nadajnik QLXD1 + mikrofon sportowy</w:t>
            </w:r>
            <w:r w:rsidR="00D37957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 </w:t>
            </w:r>
            <w:r w:rsidR="00D37957" w:rsidRPr="00304DC3">
              <w:t>SM35-TQG lub SM31FH</w:t>
            </w:r>
            <w:r w:rsidR="00A5270A">
              <w:t xml:space="preserve"> </w:t>
            </w:r>
            <w:r w:rsidR="00A5270A">
              <w:rPr>
                <w:rFonts w:eastAsia="Times New Roman" w:cstheme="minorHAnsi"/>
                <w:lang w:eastAsia="pl-PL"/>
              </w:rPr>
              <w:t>lub równoważn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  <w:r w:rsidR="00A5270A">
              <w:rPr>
                <w:rFonts w:eastAsia="Times New Roman" w:cstheme="minorHAnsi"/>
                <w:lang w:eastAsia="pl-PL"/>
              </w:rPr>
              <w:t xml:space="preserve"> zestaw mikrofonow</w:t>
            </w:r>
            <w:r w:rsidR="0074006D">
              <w:rPr>
                <w:rFonts w:eastAsia="Times New Roman" w:cstheme="minorHAnsi"/>
                <w:lang w:eastAsia="pl-PL"/>
              </w:rPr>
              <w:t>y</w:t>
            </w:r>
            <w:r w:rsidR="00A5270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FF54" w14:textId="356C9FF6" w:rsidR="00887C2E" w:rsidRPr="00304DC3" w:rsidRDefault="00D37957" w:rsidP="001B7991">
            <w:pPr>
              <w:spacing w:after="0" w:line="240" w:lineRule="auto"/>
              <w:ind w:firstLine="201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</w:t>
            </w:r>
            <w:r w:rsidR="003C2221" w:rsidRPr="00304DC3">
              <w:rPr>
                <w:rFonts w:eastAsia="Times New Roman" w:cstheme="minorHAnsi"/>
                <w:bCs/>
                <w:lang w:eastAsia="pl-PL"/>
              </w:rPr>
              <w:t xml:space="preserve"> kpl.</w:t>
            </w:r>
          </w:p>
        </w:tc>
      </w:tr>
      <w:tr w:rsidR="00304DC3" w:rsidRPr="00304DC3" w14:paraId="2CAB85E0" w14:textId="77777777" w:rsidTr="00887C2E">
        <w:trPr>
          <w:trHeight w:val="3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A358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646A6" w14:textId="77777777" w:rsidR="00887C2E" w:rsidRPr="00304DC3" w:rsidRDefault="00887C2E" w:rsidP="001B79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14CC8" w14:textId="77777777" w:rsidR="00887C2E" w:rsidRPr="00304DC3" w:rsidRDefault="00887C2E" w:rsidP="001B79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FB5DD07" w14:textId="4FCD2F71" w:rsidR="00CC49E9" w:rsidRPr="00304DC3" w:rsidRDefault="00CC49E9" w:rsidP="00CC49E9"/>
    <w:p w14:paraId="0DA1E496" w14:textId="16CAFC80" w:rsidR="00304DC3" w:rsidRPr="00304DC3" w:rsidRDefault="00304DC3" w:rsidP="00CC49E9"/>
    <w:p w14:paraId="04458236" w14:textId="79A0FE92" w:rsidR="00304DC3" w:rsidRPr="00304DC3" w:rsidRDefault="00304DC3" w:rsidP="00CC49E9"/>
    <w:p w14:paraId="305326A5" w14:textId="00FE484F" w:rsidR="00304DC3" w:rsidRPr="00304DC3" w:rsidRDefault="00304DC3" w:rsidP="00CC49E9"/>
    <w:p w14:paraId="3628B34D" w14:textId="52735814" w:rsidR="00304DC3" w:rsidRPr="00304DC3" w:rsidRDefault="00304DC3" w:rsidP="00CC49E9"/>
    <w:p w14:paraId="2E06EB08" w14:textId="77777777" w:rsidR="00304DC3" w:rsidRPr="00304DC3" w:rsidRDefault="00304DC3" w:rsidP="00CC49E9"/>
    <w:p w14:paraId="0672393C" w14:textId="77777777" w:rsidR="001E7B1B" w:rsidRPr="00304DC3" w:rsidRDefault="001E7B1B" w:rsidP="001E7B1B"/>
    <w:p w14:paraId="670A7435" w14:textId="28D093A3" w:rsidR="001E7B1B" w:rsidRPr="00304DC3" w:rsidRDefault="00D571BD" w:rsidP="001E7B1B">
      <w:pPr>
        <w:rPr>
          <w:i/>
          <w:iCs/>
        </w:rPr>
      </w:pPr>
      <w:r>
        <w:rPr>
          <w:i/>
          <w:iCs/>
        </w:rPr>
        <w:t>Minimalne w</w:t>
      </w:r>
      <w:r w:rsidR="001E7B1B" w:rsidRPr="00304DC3">
        <w:rPr>
          <w:i/>
          <w:iCs/>
        </w:rPr>
        <w:t>ymagane parametry projektora:</w:t>
      </w:r>
    </w:p>
    <w:tbl>
      <w:tblPr>
        <w:tblpPr w:leftFromText="141" w:rightFromText="141" w:vertAnchor="text" w:tblpX="416"/>
        <w:tblW w:w="8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526"/>
      </w:tblGrid>
      <w:tr w:rsidR="00304DC3" w:rsidRPr="00304DC3" w14:paraId="726C30AE" w14:textId="77777777" w:rsidTr="001E7B1B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050D" w14:textId="77777777" w:rsidR="001E7B1B" w:rsidRPr="00304DC3" w:rsidRDefault="001E7B1B" w:rsidP="001E7B1B">
            <w:r w:rsidRPr="00304DC3">
              <w:t>Źródło światła</w:t>
            </w:r>
          </w:p>
        </w:tc>
        <w:tc>
          <w:tcPr>
            <w:tcW w:w="6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7780" w14:textId="77777777" w:rsidR="001E7B1B" w:rsidRPr="00304DC3" w:rsidRDefault="001E7B1B" w:rsidP="001E7B1B">
            <w:r w:rsidRPr="00304DC3">
              <w:t>laserowe o żywotności min. 20000h przy pracy w trybie pełnej jasności; możliwa płynna zmiana siły światła i wydłużenia tym samym żywotności źródła</w:t>
            </w:r>
          </w:p>
        </w:tc>
      </w:tr>
      <w:tr w:rsidR="00304DC3" w:rsidRPr="00304DC3" w14:paraId="066461AF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727B" w14:textId="77777777" w:rsidR="001E7B1B" w:rsidRPr="00304DC3" w:rsidRDefault="001E7B1B" w:rsidP="001E7B1B">
            <w:r w:rsidRPr="00304DC3">
              <w:t xml:space="preserve">Rozdzielczość natywna 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A87B" w14:textId="77777777" w:rsidR="001E7B1B" w:rsidRPr="00304DC3" w:rsidRDefault="001E7B1B" w:rsidP="001E7B1B">
            <w:r w:rsidRPr="00304DC3">
              <w:t>min. WUXGA (1920x1200), 16:10, system optymalizacji 4K</w:t>
            </w:r>
          </w:p>
        </w:tc>
      </w:tr>
      <w:tr w:rsidR="00304DC3" w:rsidRPr="00304DC3" w14:paraId="6EC13CA6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38BC" w14:textId="77777777" w:rsidR="001E7B1B" w:rsidRPr="00304DC3" w:rsidRDefault="001E7B1B" w:rsidP="001E7B1B">
            <w:r w:rsidRPr="00304DC3">
              <w:t>Jasność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6D0C" w14:textId="77777777" w:rsidR="001E7B1B" w:rsidRPr="00304DC3" w:rsidRDefault="001E7B1B" w:rsidP="001E7B1B">
            <w:r w:rsidRPr="00304DC3">
              <w:t>min.  8900 lm (zarówno dla światła białego jak i barwnego, pomiary zgodnie z normami ISO 21118:2012, ISO IDMS15.4)</w:t>
            </w:r>
          </w:p>
        </w:tc>
      </w:tr>
      <w:tr w:rsidR="00304DC3" w:rsidRPr="00304DC3" w14:paraId="0439A8B5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9D9A" w14:textId="77777777" w:rsidR="001E7B1B" w:rsidRPr="00304DC3" w:rsidRDefault="001E7B1B" w:rsidP="001E7B1B">
            <w:r w:rsidRPr="00304DC3">
              <w:t>Złącza wejściowe: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C2A2" w14:textId="77777777" w:rsidR="001E7B1B" w:rsidRPr="00304DC3" w:rsidRDefault="001E7B1B" w:rsidP="001E7B1B">
            <w:r w:rsidRPr="00304DC3">
              <w:t>min. 1x HDBase-T; 1x HDMI;  1x DVI; BNC; 1x VGA, 1x HD-SDI</w:t>
            </w:r>
          </w:p>
        </w:tc>
      </w:tr>
      <w:tr w:rsidR="00304DC3" w:rsidRPr="00304DC3" w14:paraId="7D55F2C1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D1F1" w14:textId="77777777" w:rsidR="001E7B1B" w:rsidRPr="00304DC3" w:rsidRDefault="001E7B1B" w:rsidP="001E7B1B">
            <w:r w:rsidRPr="00304DC3">
              <w:t>Złącza wyjściowe: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C825" w14:textId="77777777" w:rsidR="001E7B1B" w:rsidRPr="00304DC3" w:rsidRDefault="001E7B1B" w:rsidP="001E7B1B">
            <w:r w:rsidRPr="00304DC3">
              <w:t>min. 1x VGA; 1x AUDIO</w:t>
            </w:r>
          </w:p>
        </w:tc>
      </w:tr>
      <w:tr w:rsidR="00304DC3" w:rsidRPr="00304DC3" w14:paraId="460CD63A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C29C" w14:textId="77777777" w:rsidR="001E7B1B" w:rsidRPr="00304DC3" w:rsidRDefault="001E7B1B" w:rsidP="001E7B1B">
            <w:r w:rsidRPr="00304DC3">
              <w:t>Sterowanie / komunikacja: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B51D" w14:textId="77777777" w:rsidR="001E7B1B" w:rsidRPr="00304DC3" w:rsidRDefault="001E7B1B" w:rsidP="001E7B1B">
            <w:r w:rsidRPr="00304DC3">
              <w:t>RS-232; LAN; pilot przewodowy oraz bezprzewodowy z podświetleniem przycisków,</w:t>
            </w:r>
          </w:p>
        </w:tc>
      </w:tr>
      <w:tr w:rsidR="00304DC3" w:rsidRPr="00304DC3" w14:paraId="67BB1D99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4DDA" w14:textId="77777777" w:rsidR="001E7B1B" w:rsidRPr="00304DC3" w:rsidRDefault="001E7B1B" w:rsidP="001E7B1B">
            <w:r w:rsidRPr="00304DC3">
              <w:t>Obiektyw: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9BC8" w14:textId="77777777" w:rsidR="001E7B1B" w:rsidRPr="00304DC3" w:rsidRDefault="001E7B1B" w:rsidP="001E7B1B">
            <w:r w:rsidRPr="00304DC3">
              <w:t xml:space="preserve">wymienny; sterowany elektrycznie: Zoom; Focus; LensShift (pionowo do +/-60%, poziomo min. +/- 18%); projektor dostarczany z obiektywem o współczynniku projekcji w zakresie min. 1.57 - 2.56:1 </w:t>
            </w:r>
          </w:p>
        </w:tc>
      </w:tr>
      <w:tr w:rsidR="00304DC3" w:rsidRPr="00304DC3" w14:paraId="001226C7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5D89" w14:textId="77777777" w:rsidR="001E7B1B" w:rsidRPr="00304DC3" w:rsidRDefault="001E7B1B" w:rsidP="001E7B1B">
            <w:r w:rsidRPr="00304DC3">
              <w:t>Funkcje użytkowe: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1A47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 xml:space="preserve">możliwość montażu w dowolnej pozycji bez utraty jakości i parametrów użytkowych (kąt nachylenia pion/poziom 360 stopni); </w:t>
            </w:r>
          </w:p>
          <w:p w14:paraId="732CD089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>pamięć ustawień obiektywu – min. 8 niezależnych presetów</w:t>
            </w:r>
          </w:p>
          <w:p w14:paraId="19490133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 xml:space="preserve">możliwość przypisania pilota do określonego projektora lub grupy projektorów </w:t>
            </w:r>
          </w:p>
          <w:p w14:paraId="20BFBB73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>korekcja zniekształceń obrazu: trapez pion/poziom; korekcja narożników; projekcji na zakrzywionej powierzchni oraz w narożniku pomieszczenia, korekcja liniowości obrazu pion/poziom , korekcja punktowa w siatce min. 16x16</w:t>
            </w:r>
          </w:p>
          <w:p w14:paraId="7686EDE9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 xml:space="preserve">precyzyjna regulacja barw dla każdej ze składowych palety RGBCMY (odcień, nasycenie, jasność) oraz Gamma  </w:t>
            </w:r>
          </w:p>
          <w:p w14:paraId="3161FA42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 xml:space="preserve">funkcja edge-blendingu z wyrównywaniem poziomu czerni </w:t>
            </w:r>
          </w:p>
          <w:p w14:paraId="16CA7E23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 xml:space="preserve">projekcja side-by-side z dwu niezależnych źródeł jednocześnie </w:t>
            </w:r>
          </w:p>
          <w:p w14:paraId="7155B51E" w14:textId="77777777" w:rsidR="001E7B1B" w:rsidRPr="00304DC3" w:rsidRDefault="001E7B1B" w:rsidP="001E7B1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304DC3">
              <w:rPr>
                <w:rFonts w:eastAsia="Times New Roman"/>
              </w:rPr>
              <w:t>możliwość pracy 24/7</w:t>
            </w:r>
          </w:p>
        </w:tc>
      </w:tr>
      <w:tr w:rsidR="00304DC3" w:rsidRPr="00304DC3" w14:paraId="398F5F1A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62E7" w14:textId="77777777" w:rsidR="001E7B1B" w:rsidRPr="00304DC3" w:rsidRDefault="001E7B1B" w:rsidP="001E7B1B">
            <w:r w:rsidRPr="00304DC3">
              <w:t>Gwarancja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241E" w14:textId="390C2491" w:rsidR="001E7B1B" w:rsidRPr="00304DC3" w:rsidRDefault="001E7B1B" w:rsidP="00D37957">
            <w:r w:rsidRPr="00304DC3">
              <w:t xml:space="preserve">producenta o długości min. 5 lat lub 20000h pracy na urządzenie i źródło światła </w:t>
            </w:r>
          </w:p>
        </w:tc>
      </w:tr>
      <w:tr w:rsidR="00304DC3" w:rsidRPr="00304DC3" w14:paraId="2673FE64" w14:textId="77777777" w:rsidTr="001E7B1B">
        <w:trPr>
          <w:cantSplit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37DE" w14:textId="77777777" w:rsidR="001E7B1B" w:rsidRPr="00304DC3" w:rsidRDefault="001E7B1B" w:rsidP="001E7B1B">
            <w:r w:rsidRPr="00304DC3">
              <w:t>Inne wymagania: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2E2B" w14:textId="77777777" w:rsidR="001E7B1B" w:rsidRPr="00304DC3" w:rsidRDefault="001E7B1B" w:rsidP="001E7B1B">
            <w:r w:rsidRPr="00304DC3">
              <w:t>oprogramowanie producenta nie wymagające opłat licencyjnych do monitorowania stanu projektora, czarna obudowa</w:t>
            </w:r>
          </w:p>
        </w:tc>
      </w:tr>
    </w:tbl>
    <w:p w14:paraId="4AF302D7" w14:textId="2211CF49" w:rsidR="001E7B1B" w:rsidRPr="00304DC3" w:rsidRDefault="001E7B1B" w:rsidP="001E7B1B">
      <w:pPr>
        <w:rPr>
          <w:rFonts w:ascii="Calibri" w:hAnsi="Calibri" w:cs="Calibri"/>
        </w:rPr>
      </w:pPr>
      <w:r w:rsidRPr="00304DC3">
        <w:br w:type="textWrapping" w:clear="all"/>
      </w:r>
    </w:p>
    <w:p w14:paraId="2049F86A" w14:textId="50CBCCA1" w:rsidR="00304DC3" w:rsidRPr="00304DC3" w:rsidRDefault="00304DC3" w:rsidP="001E7B1B">
      <w:pPr>
        <w:rPr>
          <w:rFonts w:ascii="Calibri" w:hAnsi="Calibri" w:cs="Calibri"/>
        </w:rPr>
      </w:pPr>
    </w:p>
    <w:p w14:paraId="35761953" w14:textId="0EB66105" w:rsidR="00304DC3" w:rsidRPr="00304DC3" w:rsidRDefault="00304DC3" w:rsidP="001E7B1B">
      <w:pPr>
        <w:rPr>
          <w:rFonts w:ascii="Calibri" w:hAnsi="Calibri" w:cs="Calibri"/>
        </w:rPr>
      </w:pPr>
    </w:p>
    <w:p w14:paraId="05B4A475" w14:textId="77777777" w:rsidR="00304DC3" w:rsidRPr="00304DC3" w:rsidRDefault="00304DC3" w:rsidP="001E7B1B">
      <w:pPr>
        <w:rPr>
          <w:rFonts w:ascii="Calibri" w:hAnsi="Calibri" w:cs="Calibri"/>
        </w:rPr>
      </w:pPr>
    </w:p>
    <w:p w14:paraId="67C0DB01" w14:textId="5B0FBD99" w:rsidR="001E7B1B" w:rsidRPr="00304DC3" w:rsidRDefault="00D571BD" w:rsidP="001E7B1B">
      <w:pPr>
        <w:rPr>
          <w:i/>
          <w:iCs/>
        </w:rPr>
      </w:pPr>
      <w:r>
        <w:rPr>
          <w:i/>
          <w:iCs/>
        </w:rPr>
        <w:t>Minimalne w</w:t>
      </w:r>
      <w:r w:rsidR="001E7B1B" w:rsidRPr="00304DC3">
        <w:rPr>
          <w:i/>
          <w:iCs/>
        </w:rPr>
        <w:t>ymagane parametry skrzyni:</w:t>
      </w:r>
    </w:p>
    <w:p w14:paraId="6C9E9A97" w14:textId="0AD165E7" w:rsidR="001E7B1B" w:rsidRPr="00304DC3" w:rsidRDefault="001E7B1B" w:rsidP="001E7B1B">
      <w:pPr>
        <w:rPr>
          <w:i/>
          <w:iCs/>
        </w:rPr>
      </w:pPr>
      <w:r w:rsidRPr="00304DC3">
        <w:rPr>
          <w:i/>
          <w:iCs/>
        </w:rPr>
        <w:t>Dedykowana skrzynia transportowa</w:t>
      </w:r>
      <w:r w:rsidR="00B652EA">
        <w:rPr>
          <w:i/>
          <w:iCs/>
        </w:rPr>
        <w:t xml:space="preserve"> case – typu estradowa, mocny profil aluminiowy, ściany ze sklejki min. </w:t>
      </w:r>
      <w:r w:rsidR="00F76939">
        <w:rPr>
          <w:i/>
          <w:iCs/>
        </w:rPr>
        <w:t>6</w:t>
      </w:r>
      <w:r w:rsidR="00B652EA">
        <w:rPr>
          <w:i/>
          <w:iCs/>
        </w:rPr>
        <w:t xml:space="preserve"> mm, stalowe zaokrąglone naroża </w:t>
      </w:r>
      <w:r w:rsidRPr="00304DC3">
        <w:rPr>
          <w:i/>
          <w:iCs/>
        </w:rPr>
        <w:t xml:space="preserve">, na kołach z możliwością blokady oraz uchwytami do przenoszenia. Wysokość skrzyni dostosowana do wysokości projekcji. Projektor, elementy zestawu transmisyjnego, złącza sygnałowe oraz listwa zasilająca zamontowane w skrzyni na stałe. Konstrukcja skrzyni musi zapewniać pełne chłodzenie projektora podczas jego pracy oraz wygodny dostęp do złączy dla użytkownika. </w:t>
      </w:r>
    </w:p>
    <w:p w14:paraId="1B9D7BE8" w14:textId="77777777" w:rsidR="001E7B1B" w:rsidRPr="00304DC3" w:rsidRDefault="001E7B1B" w:rsidP="001E7B1B">
      <w:pPr>
        <w:rPr>
          <w:i/>
          <w:iCs/>
        </w:rPr>
      </w:pPr>
    </w:p>
    <w:p w14:paraId="03A7403D" w14:textId="554DCBFC" w:rsidR="001E7B1B" w:rsidRPr="00304DC3" w:rsidRDefault="00D571BD" w:rsidP="001E7B1B">
      <w:pPr>
        <w:rPr>
          <w:i/>
          <w:iCs/>
        </w:rPr>
      </w:pPr>
      <w:r>
        <w:rPr>
          <w:i/>
          <w:iCs/>
        </w:rPr>
        <w:t>Minimalne p</w:t>
      </w:r>
      <w:r w:rsidR="001E7B1B" w:rsidRPr="00304DC3">
        <w:rPr>
          <w:i/>
          <w:iCs/>
        </w:rPr>
        <w:t xml:space="preserve">arametry ekranu </w:t>
      </w:r>
      <w:r>
        <w:rPr>
          <w:i/>
          <w:iCs/>
        </w:rPr>
        <w:t xml:space="preserve">o </w:t>
      </w:r>
      <w:r w:rsidRPr="00304DC3">
        <w:t xml:space="preserve">przekątnej 236 cali </w:t>
      </w:r>
      <w:r w:rsidR="001E7B1B" w:rsidRPr="00304DC3">
        <w:rPr>
          <w:i/>
          <w:iCs/>
        </w:rPr>
        <w:t>(</w:t>
      </w:r>
      <w:r>
        <w:rPr>
          <w:i/>
          <w:iCs/>
        </w:rPr>
        <w:t xml:space="preserve">proporcja </w:t>
      </w:r>
      <w:r w:rsidR="001E7B1B" w:rsidRPr="00304DC3">
        <w:rPr>
          <w:i/>
          <w:iCs/>
        </w:rPr>
        <w:t>16:10):</w:t>
      </w:r>
    </w:p>
    <w:p w14:paraId="4258062E" w14:textId="4FB64EB0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Ekran przeznaczony do wielkoformatowej projekcji</w:t>
      </w:r>
      <w:r w:rsidR="002B19EB">
        <w:rPr>
          <w:i/>
          <w:iCs/>
        </w:rPr>
        <w:t xml:space="preserve"> przedniej</w:t>
      </w:r>
    </w:p>
    <w:p w14:paraId="45F1D805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Składana, stabilna aluminiowa rama w kolorze stalowym</w:t>
      </w:r>
    </w:p>
    <w:p w14:paraId="69F91254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Szybki i łatwy montaż bez użycia narzędzi</w:t>
      </w:r>
    </w:p>
    <w:p w14:paraId="13410A8B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Powierzchnia mocowana do ramy na metalowe zatrzaski</w:t>
      </w:r>
    </w:p>
    <w:p w14:paraId="413E2ACC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Czarne ramki (10 cm) zwiększające kontrast oglądanego obrazu</w:t>
      </w:r>
    </w:p>
    <w:p w14:paraId="08FCA5B6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Wygodna, czarna walizka na kółkach ułatwia transport i przenoszenie ekranu</w:t>
      </w:r>
    </w:p>
    <w:p w14:paraId="5F6DE32C" w14:textId="77777777" w:rsidR="001E7B1B" w:rsidRPr="00304DC3" w:rsidRDefault="001E7B1B" w:rsidP="001E7B1B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>Regulacja wysokości</w:t>
      </w:r>
    </w:p>
    <w:p w14:paraId="4381030B" w14:textId="732D9B0A" w:rsidR="001E7B1B" w:rsidRPr="00D37957" w:rsidRDefault="001E7B1B" w:rsidP="00D37957">
      <w:pPr>
        <w:pStyle w:val="Akapitzlist"/>
        <w:numPr>
          <w:ilvl w:val="0"/>
          <w:numId w:val="9"/>
        </w:numPr>
        <w:rPr>
          <w:i/>
          <w:iCs/>
        </w:rPr>
      </w:pPr>
      <w:r w:rsidRPr="00304DC3">
        <w:rPr>
          <w:i/>
          <w:iCs/>
        </w:rPr>
        <w:t xml:space="preserve">Waga produktu wraz z dwiema walizkami </w:t>
      </w:r>
      <w:r w:rsidR="00D37957">
        <w:rPr>
          <w:i/>
          <w:iCs/>
        </w:rPr>
        <w:t>–</w:t>
      </w:r>
      <w:r w:rsidRPr="00304DC3">
        <w:rPr>
          <w:i/>
          <w:iCs/>
        </w:rPr>
        <w:t xml:space="preserve"> </w:t>
      </w:r>
      <w:r w:rsidR="00D37957">
        <w:rPr>
          <w:i/>
          <w:iCs/>
        </w:rPr>
        <w:t>max. 100</w:t>
      </w:r>
      <w:r w:rsidRPr="00304DC3">
        <w:rPr>
          <w:i/>
          <w:iCs/>
        </w:rPr>
        <w:t>kg</w:t>
      </w:r>
    </w:p>
    <w:p w14:paraId="1140B344" w14:textId="4C957833" w:rsidR="001E7B1B" w:rsidRDefault="001E7B1B" w:rsidP="0039322A">
      <w:pPr>
        <w:pStyle w:val="Akapitzlist"/>
        <w:numPr>
          <w:ilvl w:val="0"/>
          <w:numId w:val="9"/>
        </w:numPr>
        <w:rPr>
          <w:i/>
          <w:iCs/>
        </w:rPr>
      </w:pPr>
      <w:r w:rsidRPr="00D37957">
        <w:rPr>
          <w:i/>
          <w:iCs/>
        </w:rPr>
        <w:t>Gwarancja na produkt: standardowa 2 lata</w:t>
      </w:r>
      <w:r w:rsidR="00D37957">
        <w:rPr>
          <w:i/>
          <w:iCs/>
        </w:rPr>
        <w:t xml:space="preserve"> jednak</w:t>
      </w:r>
      <w:r w:rsidR="00D37957" w:rsidRPr="00D37957">
        <w:rPr>
          <w:i/>
          <w:iCs/>
        </w:rPr>
        <w:t xml:space="preserve"> nie mniej niż gwarancja producenta</w:t>
      </w:r>
      <w:r w:rsidR="00D37957">
        <w:rPr>
          <w:i/>
          <w:iCs/>
        </w:rPr>
        <w:t>.</w:t>
      </w:r>
    </w:p>
    <w:p w14:paraId="5C182220" w14:textId="77777777" w:rsidR="00D37957" w:rsidRPr="00D37957" w:rsidRDefault="00D37957" w:rsidP="00D37957">
      <w:pPr>
        <w:pStyle w:val="Akapitzlist"/>
        <w:rPr>
          <w:i/>
          <w:iCs/>
        </w:rPr>
      </w:pPr>
    </w:p>
    <w:p w14:paraId="76F55CD8" w14:textId="77777777" w:rsidR="00CC49E9" w:rsidRPr="00304DC3" w:rsidRDefault="00CC49E9" w:rsidP="00CC49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b/>
          <w:bCs/>
          <w:vanish/>
        </w:rPr>
      </w:pPr>
    </w:p>
    <w:p w14:paraId="628683ED" w14:textId="77777777" w:rsidR="00CC49E9" w:rsidRPr="00304DC3" w:rsidRDefault="00CC49E9" w:rsidP="00CC49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b/>
          <w:bCs/>
          <w:vanish/>
        </w:rPr>
      </w:pPr>
    </w:p>
    <w:p w14:paraId="14D55F78" w14:textId="77777777" w:rsidR="00CC49E9" w:rsidRPr="00304DC3" w:rsidRDefault="00CC49E9" w:rsidP="00CC49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b/>
          <w:bCs/>
          <w:vanish/>
        </w:rPr>
      </w:pPr>
    </w:p>
    <w:p w14:paraId="487A7B75" w14:textId="77777777" w:rsidR="00CC49E9" w:rsidRPr="00304DC3" w:rsidRDefault="00CC49E9" w:rsidP="00CC49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b/>
          <w:bCs/>
          <w:vanish/>
        </w:rPr>
      </w:pPr>
    </w:p>
    <w:p w14:paraId="1407B35B" w14:textId="77777777" w:rsidR="00CC49E9" w:rsidRPr="00304DC3" w:rsidRDefault="00CC49E9" w:rsidP="00CC49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b/>
          <w:bCs/>
          <w:vanish/>
        </w:rPr>
      </w:pPr>
    </w:p>
    <w:p w14:paraId="3C2423E8" w14:textId="4D9209C0" w:rsidR="00CC49E9" w:rsidRPr="00304DC3" w:rsidRDefault="00CC49E9" w:rsidP="00CC49E9">
      <w:pPr>
        <w:pStyle w:val="Default"/>
        <w:numPr>
          <w:ilvl w:val="1"/>
          <w:numId w:val="5"/>
        </w:numPr>
        <w:rPr>
          <w:b/>
          <w:bCs/>
          <w:color w:val="auto"/>
          <w:sz w:val="22"/>
          <w:szCs w:val="22"/>
        </w:rPr>
      </w:pPr>
      <w:r w:rsidRPr="00304DC3">
        <w:rPr>
          <w:b/>
          <w:bCs/>
          <w:color w:val="auto"/>
          <w:sz w:val="22"/>
          <w:szCs w:val="22"/>
        </w:rPr>
        <w:t xml:space="preserve">Dodatkowe uwagi: </w:t>
      </w:r>
    </w:p>
    <w:p w14:paraId="0212F37C" w14:textId="2C13925F" w:rsidR="00CC49E9" w:rsidRPr="00304DC3" w:rsidRDefault="00CC49E9" w:rsidP="00CC49E9"/>
    <w:p w14:paraId="0EE81939" w14:textId="0AF7DF58" w:rsidR="00CC49E9" w:rsidRPr="00304DC3" w:rsidRDefault="00CC49E9" w:rsidP="00CC49E9">
      <w:pPr>
        <w:pStyle w:val="Akapitzlist"/>
        <w:numPr>
          <w:ilvl w:val="0"/>
          <w:numId w:val="6"/>
        </w:numPr>
      </w:pPr>
      <w:r w:rsidRPr="00304DC3">
        <w:t>Hala sportowa w której będzie użytkowany system projekcyjny posiada okna od strony północnej co należy wziąć pod uwagę przy doborze parametrów projektor-ekran w celu uzyskania odpowiednich parametrów projekcji.</w:t>
      </w:r>
    </w:p>
    <w:p w14:paraId="623FEB3D" w14:textId="06CBF71C" w:rsidR="00937558" w:rsidRDefault="00937558" w:rsidP="00CC49E9">
      <w:pPr>
        <w:pStyle w:val="Akapitzlist"/>
        <w:numPr>
          <w:ilvl w:val="0"/>
          <w:numId w:val="6"/>
        </w:numPr>
      </w:pPr>
      <w:r w:rsidRPr="00304DC3">
        <w:t xml:space="preserve">Zaleca się przed złożeniem oferty do przeprowadzenia wizji lokalnej miejsca użytkowania systemy projekcyjnego. </w:t>
      </w:r>
      <w:r w:rsidR="009F4AAE" w:rsidRPr="00304DC3">
        <w:t>W przypadku nie przeprowadzenia wizji lokalnej Wykonawca ponosi pełną odpowiedzialność za treść złożonej oferty.</w:t>
      </w:r>
    </w:p>
    <w:p w14:paraId="59D391BD" w14:textId="33ACD314" w:rsidR="00A5270A" w:rsidRPr="00A5270A" w:rsidRDefault="00A5270A" w:rsidP="00CC49E9">
      <w:pPr>
        <w:pStyle w:val="Akapitzlist"/>
        <w:numPr>
          <w:ilvl w:val="0"/>
          <w:numId w:val="6"/>
        </w:numPr>
      </w:pPr>
      <w:r w:rsidRPr="00A5270A">
        <w:t>W przypadku zaoferowania przez Wykonawcę</w:t>
      </w:r>
      <w:r w:rsidRPr="00A5270A">
        <w:rPr>
          <w:rFonts w:ascii="Calibri" w:hAnsi="Calibri" w:cs="Calibri"/>
        </w:rPr>
        <w:t xml:space="preserve"> produktu równoważnego zobowiązany jest do udowodnieni, </w:t>
      </w:r>
      <w:r>
        <w:rPr>
          <w:rFonts w:ascii="Calibri" w:hAnsi="Calibri" w:cs="Calibri"/>
        </w:rPr>
        <w:t>ż</w:t>
      </w:r>
      <w:r w:rsidRPr="00A5270A">
        <w:rPr>
          <w:rFonts w:ascii="Calibri" w:hAnsi="Calibri" w:cs="Calibri"/>
        </w:rPr>
        <w:t xml:space="preserve">e produkt równoważny spełnia warunki minimalne określone przez </w:t>
      </w:r>
      <w:r>
        <w:rPr>
          <w:rFonts w:ascii="Calibri" w:hAnsi="Calibri" w:cs="Calibri"/>
        </w:rPr>
        <w:t>Z</w:t>
      </w:r>
      <w:r w:rsidRPr="00A5270A">
        <w:rPr>
          <w:rFonts w:ascii="Calibri" w:hAnsi="Calibri" w:cs="Calibri"/>
        </w:rPr>
        <w:t>amawiającego</w:t>
      </w:r>
      <w:r>
        <w:rPr>
          <w:rFonts w:ascii="Calibri" w:hAnsi="Calibri" w:cs="Calibri"/>
        </w:rPr>
        <w:t>. Wykonawca powinien dołączyć do oferty kartę produktu równoważnego zawierającą parametry techniczne potwierdzające jego cechy.</w:t>
      </w:r>
    </w:p>
    <w:p w14:paraId="54538A04" w14:textId="77777777" w:rsidR="00154F66" w:rsidRPr="00304DC3" w:rsidRDefault="00154F66" w:rsidP="007D4264">
      <w:pPr>
        <w:rPr>
          <w:i/>
          <w:iCs/>
        </w:rPr>
      </w:pPr>
    </w:p>
    <w:sectPr w:rsidR="00154F66" w:rsidRPr="00304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8A9C" w14:textId="77777777" w:rsidR="00E65C62" w:rsidRDefault="00E65C62" w:rsidP="00786681">
      <w:pPr>
        <w:spacing w:after="0" w:line="240" w:lineRule="auto"/>
      </w:pPr>
      <w:r>
        <w:separator/>
      </w:r>
    </w:p>
  </w:endnote>
  <w:endnote w:type="continuationSeparator" w:id="0">
    <w:p w14:paraId="7C8F989F" w14:textId="77777777" w:rsidR="00E65C62" w:rsidRDefault="00E65C62" w:rsidP="0078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958" w14:textId="77777777" w:rsidR="00AE294D" w:rsidRDefault="00AE2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0D48" w14:textId="77777777" w:rsidR="00AE294D" w:rsidRDefault="00AE29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CC9E" w14:textId="77777777" w:rsidR="00AE294D" w:rsidRDefault="00AE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077D" w14:textId="77777777" w:rsidR="00E65C62" w:rsidRDefault="00E65C62" w:rsidP="00786681">
      <w:pPr>
        <w:spacing w:after="0" w:line="240" w:lineRule="auto"/>
      </w:pPr>
      <w:r>
        <w:separator/>
      </w:r>
    </w:p>
  </w:footnote>
  <w:footnote w:type="continuationSeparator" w:id="0">
    <w:p w14:paraId="291A0E4E" w14:textId="77777777" w:rsidR="00E65C62" w:rsidRDefault="00E65C62" w:rsidP="0078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6A59" w14:textId="77777777" w:rsidR="00AE294D" w:rsidRDefault="00AE2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AD24" w14:textId="42330940" w:rsidR="00786681" w:rsidRDefault="00786681" w:rsidP="00786681">
    <w:pPr>
      <w:pStyle w:val="Default"/>
      <w:jc w:val="right"/>
      <w:rPr>
        <w:rFonts w:asciiTheme="minorHAnsi" w:hAnsiTheme="minorHAnsi" w:cstheme="minorHAnsi"/>
        <w:sz w:val="22"/>
        <w:szCs w:val="22"/>
      </w:rPr>
    </w:pPr>
    <w:r w:rsidRPr="00786681">
      <w:rPr>
        <w:rFonts w:asciiTheme="minorHAnsi" w:hAnsiTheme="minorHAnsi" w:cstheme="minorHAnsi"/>
        <w:sz w:val="22"/>
        <w:szCs w:val="22"/>
      </w:rPr>
      <w:t xml:space="preserve">Sprawa nr </w:t>
    </w:r>
    <w:r w:rsidR="00AE294D" w:rsidRPr="00AE294D">
      <w:rPr>
        <w:rFonts w:asciiTheme="minorHAnsi" w:hAnsiTheme="minorHAnsi" w:cstheme="minorHAnsi"/>
        <w:sz w:val="22"/>
        <w:szCs w:val="22"/>
      </w:rPr>
      <w:t>M.WFAWF/8/2021</w:t>
    </w:r>
  </w:p>
  <w:p w14:paraId="60C5CCD5" w14:textId="77777777" w:rsidR="00786681" w:rsidRDefault="00786681" w:rsidP="00786681">
    <w:pPr>
      <w:pStyle w:val="Default"/>
      <w:rPr>
        <w:rFonts w:asciiTheme="minorHAnsi" w:hAnsiTheme="minorHAnsi" w:cstheme="minorHAnsi"/>
        <w:sz w:val="22"/>
        <w:szCs w:val="22"/>
      </w:rPr>
    </w:pPr>
  </w:p>
  <w:p w14:paraId="7DE6FD16" w14:textId="42DA63DD" w:rsidR="00786681" w:rsidRPr="00786681" w:rsidRDefault="00786681" w:rsidP="00786681">
    <w:pPr>
      <w:pStyle w:val="Default"/>
      <w:rPr>
        <w:rFonts w:asciiTheme="minorHAnsi" w:hAnsiTheme="minorHAnsi" w:cstheme="minorHAnsi"/>
        <w:sz w:val="22"/>
        <w:szCs w:val="22"/>
      </w:rPr>
    </w:pPr>
    <w:r w:rsidRPr="00786681">
      <w:rPr>
        <w:rFonts w:asciiTheme="minorHAnsi" w:hAnsiTheme="minorHAnsi" w:cstheme="minorHAnsi"/>
        <w:sz w:val="22"/>
        <w:szCs w:val="22"/>
      </w:rPr>
      <w:t xml:space="preserve">Załącznik nr </w:t>
    </w:r>
    <w:r w:rsidR="00981C75">
      <w:rPr>
        <w:rFonts w:asciiTheme="minorHAnsi" w:hAnsiTheme="minorHAnsi" w:cstheme="minorHAnsi"/>
        <w:sz w:val="22"/>
        <w:szCs w:val="22"/>
      </w:rPr>
      <w:t>2</w:t>
    </w:r>
    <w:r w:rsidRPr="00786681">
      <w:rPr>
        <w:rFonts w:asciiTheme="minorHAnsi" w:hAnsiTheme="minorHAnsi" w:cstheme="minorHAnsi"/>
        <w:sz w:val="22"/>
        <w:szCs w:val="22"/>
      </w:rPr>
      <w:t xml:space="preserve"> do postępowania pn: Dostawa przenośnego systemu projekcyjnego</w:t>
    </w:r>
    <w:r>
      <w:rPr>
        <w:rFonts w:asciiTheme="minorHAnsi" w:hAnsiTheme="minorHAnsi" w:cstheme="minorHAnsi"/>
        <w:sz w:val="22"/>
        <w:szCs w:val="22"/>
      </w:rPr>
      <w:t xml:space="preserve"> </w:t>
    </w:r>
  </w:p>
  <w:p w14:paraId="397AA97D" w14:textId="57C7D077" w:rsidR="00786681" w:rsidRDefault="00786681">
    <w:pPr>
      <w:pStyle w:val="Nagwek"/>
    </w:pPr>
  </w:p>
  <w:p w14:paraId="2C555E77" w14:textId="77777777" w:rsidR="00786681" w:rsidRDefault="00786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1800" w14:textId="77777777" w:rsidR="00AE294D" w:rsidRDefault="00AE2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CB1"/>
    <w:multiLevelType w:val="multilevel"/>
    <w:tmpl w:val="FBE4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3366BE"/>
    <w:multiLevelType w:val="hybridMultilevel"/>
    <w:tmpl w:val="862A7B12"/>
    <w:lvl w:ilvl="0" w:tplc="B2ECA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1652E"/>
    <w:multiLevelType w:val="hybridMultilevel"/>
    <w:tmpl w:val="F7FAF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67E9D"/>
    <w:multiLevelType w:val="hybridMultilevel"/>
    <w:tmpl w:val="3678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E4E"/>
    <w:multiLevelType w:val="hybridMultilevel"/>
    <w:tmpl w:val="120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F40"/>
    <w:multiLevelType w:val="multilevel"/>
    <w:tmpl w:val="FBE4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18111C0"/>
    <w:multiLevelType w:val="multilevel"/>
    <w:tmpl w:val="FBE4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2643E17"/>
    <w:multiLevelType w:val="multilevel"/>
    <w:tmpl w:val="FBE42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81"/>
    <w:rsid w:val="000A08B1"/>
    <w:rsid w:val="000B49BB"/>
    <w:rsid w:val="000D5238"/>
    <w:rsid w:val="00154F66"/>
    <w:rsid w:val="001E7B1B"/>
    <w:rsid w:val="00230236"/>
    <w:rsid w:val="002B19EB"/>
    <w:rsid w:val="002E37E3"/>
    <w:rsid w:val="002F4715"/>
    <w:rsid w:val="00304DC3"/>
    <w:rsid w:val="003C2221"/>
    <w:rsid w:val="006334AC"/>
    <w:rsid w:val="0074006D"/>
    <w:rsid w:val="00786681"/>
    <w:rsid w:val="007D4264"/>
    <w:rsid w:val="00805EBF"/>
    <w:rsid w:val="0084647A"/>
    <w:rsid w:val="00887C2E"/>
    <w:rsid w:val="008C6CFB"/>
    <w:rsid w:val="00914AD2"/>
    <w:rsid w:val="00937558"/>
    <w:rsid w:val="00981C75"/>
    <w:rsid w:val="009D6417"/>
    <w:rsid w:val="009F4AAE"/>
    <w:rsid w:val="00A1391B"/>
    <w:rsid w:val="00A24509"/>
    <w:rsid w:val="00A5270A"/>
    <w:rsid w:val="00AE294D"/>
    <w:rsid w:val="00B14A70"/>
    <w:rsid w:val="00B652EA"/>
    <w:rsid w:val="00B87BEC"/>
    <w:rsid w:val="00C202DF"/>
    <w:rsid w:val="00C42840"/>
    <w:rsid w:val="00C56654"/>
    <w:rsid w:val="00CC49E9"/>
    <w:rsid w:val="00D37957"/>
    <w:rsid w:val="00D571BD"/>
    <w:rsid w:val="00DD141C"/>
    <w:rsid w:val="00DF7A66"/>
    <w:rsid w:val="00E65C62"/>
    <w:rsid w:val="00EA3132"/>
    <w:rsid w:val="00EA47DB"/>
    <w:rsid w:val="00F76939"/>
    <w:rsid w:val="00F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E47"/>
  <w15:chartTrackingRefBased/>
  <w15:docId w15:val="{62545AE8-E347-48F7-B38A-949D237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681"/>
  </w:style>
  <w:style w:type="paragraph" w:styleId="Stopka">
    <w:name w:val="footer"/>
    <w:basedOn w:val="Normalny"/>
    <w:link w:val="StopkaZnak"/>
    <w:uiPriority w:val="99"/>
    <w:unhideWhenUsed/>
    <w:rsid w:val="0078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681"/>
  </w:style>
  <w:style w:type="paragraph" w:styleId="Akapitzlist">
    <w:name w:val="List Paragraph"/>
    <w:basedOn w:val="Normalny"/>
    <w:uiPriority w:val="34"/>
    <w:qFormat/>
    <w:rsid w:val="00C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Robert Janusz</cp:lastModifiedBy>
  <cp:revision>4</cp:revision>
  <dcterms:created xsi:type="dcterms:W3CDTF">2021-05-28T09:46:00Z</dcterms:created>
  <dcterms:modified xsi:type="dcterms:W3CDTF">2021-05-28T11:15:00Z</dcterms:modified>
</cp:coreProperties>
</file>