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8BAC" w14:textId="77777777" w:rsidR="00EE5914" w:rsidRPr="00EE5914" w:rsidRDefault="00EE5914" w:rsidP="00A35D75">
      <w:pPr>
        <w:spacing w:line="276" w:lineRule="auto"/>
        <w:ind w:right="-1"/>
        <w:rPr>
          <w:rFonts w:eastAsia="Times New Roman"/>
          <w:b/>
          <w:sz w:val="22"/>
          <w:szCs w:val="22"/>
        </w:rPr>
      </w:pPr>
    </w:p>
    <w:p w14:paraId="36D521A6" w14:textId="0ACB1B7B" w:rsidR="00EE5914" w:rsidRPr="00EE5914" w:rsidRDefault="00A35D75" w:rsidP="00EE5914">
      <w:pPr>
        <w:spacing w:line="276" w:lineRule="auto"/>
        <w:ind w:right="-1"/>
        <w:jc w:val="center"/>
        <w:rPr>
          <w:rFonts w:eastAsia="Times New Roman"/>
          <w:b/>
          <w:sz w:val="22"/>
          <w:szCs w:val="22"/>
        </w:rPr>
      </w:pPr>
      <w:r>
        <w:rPr>
          <w:rFonts w:eastAsia="Times New Roman"/>
          <w:b/>
          <w:noProof/>
          <w:sz w:val="22"/>
          <w:szCs w:val="22"/>
        </w:rPr>
        <w:drawing>
          <wp:inline distT="0" distB="0" distL="0" distR="0" wp14:anchorId="6DEEA7E0" wp14:editId="3B717610">
            <wp:extent cx="6120765" cy="829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29310"/>
                    </a:xfrm>
                    <a:prstGeom prst="rect">
                      <a:avLst/>
                    </a:prstGeom>
                    <a:noFill/>
                  </pic:spPr>
                </pic:pic>
              </a:graphicData>
            </a:graphic>
          </wp:inline>
        </w:drawing>
      </w:r>
      <w:r w:rsidR="00EE5914"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37B511AD"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5D7A51">
        <w:rPr>
          <w:rFonts w:asciiTheme="majorHAnsi" w:hAnsiTheme="majorHAnsi" w:cstheme="majorHAnsi"/>
          <w:sz w:val="20"/>
          <w:szCs w:val="20"/>
        </w:rPr>
        <w:t>3</w:t>
      </w:r>
      <w:r w:rsidRPr="00E17F2E">
        <w:rPr>
          <w:rFonts w:asciiTheme="majorHAnsi" w:hAnsiTheme="majorHAnsi" w:cstheme="majorHAnsi"/>
          <w:sz w:val="20"/>
          <w:szCs w:val="20"/>
        </w:rPr>
        <w:t>r. poz. 1</w:t>
      </w:r>
      <w:r w:rsidR="005D7A51">
        <w:rPr>
          <w:rFonts w:asciiTheme="majorHAnsi" w:hAnsiTheme="majorHAnsi" w:cstheme="majorHAnsi"/>
          <w:sz w:val="20"/>
          <w:szCs w:val="20"/>
        </w:rPr>
        <w:t>605</w:t>
      </w:r>
      <w:r w:rsidRPr="00E17F2E">
        <w:rPr>
          <w:rFonts w:asciiTheme="majorHAnsi" w:hAnsiTheme="majorHAnsi" w:cstheme="majorHAnsi"/>
          <w:color w:val="000000"/>
          <w:sz w:val="20"/>
          <w:szCs w:val="20"/>
          <w:lang w:eastAsia="ar-SA"/>
        </w:rPr>
        <w:t xml:space="preserve"> </w:t>
      </w:r>
      <w:r w:rsidRPr="00E17F2E">
        <w:rPr>
          <w:rFonts w:asciiTheme="majorHAnsi" w:hAnsiTheme="majorHAnsi" w:cstheme="majorHAnsi"/>
          <w:sz w:val="20"/>
          <w:szCs w:val="20"/>
        </w:rPr>
        <w:t>ze zm.) zwan</w:t>
      </w:r>
      <w:r w:rsidR="00FB379A">
        <w:rPr>
          <w:rFonts w:asciiTheme="majorHAnsi" w:hAnsiTheme="majorHAnsi" w:cstheme="majorHAnsi"/>
          <w:sz w:val="20"/>
          <w:szCs w:val="20"/>
        </w:rPr>
        <w:t>ą</w:t>
      </w:r>
      <w:r w:rsidRPr="00E17F2E">
        <w:rPr>
          <w:rFonts w:asciiTheme="majorHAnsi" w:hAnsiTheme="majorHAnsi" w:cstheme="majorHAnsi"/>
          <w:sz w:val="20"/>
          <w:szCs w:val="20"/>
        </w:rPr>
        <w:t xml:space="preserve"> dalej "</w:t>
      </w:r>
      <w:r w:rsidR="00C6406B">
        <w:rPr>
          <w:rFonts w:asciiTheme="majorHAnsi" w:hAnsiTheme="majorHAnsi" w:cstheme="majorHAnsi"/>
          <w:sz w:val="20"/>
          <w:szCs w:val="20"/>
        </w:rPr>
        <w:t>U</w:t>
      </w:r>
      <w:r w:rsidRPr="00E17F2E">
        <w:rPr>
          <w:rFonts w:asciiTheme="majorHAnsi" w:hAnsiTheme="majorHAnsi" w:cstheme="majorHAnsi"/>
          <w:sz w:val="20"/>
          <w:szCs w:val="20"/>
        </w:rPr>
        <w:t>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5DB45FFF" w:rsidR="00EE5914" w:rsidRPr="00A35D75" w:rsidRDefault="00EE5914" w:rsidP="00EE5914">
      <w:pPr>
        <w:spacing w:line="276" w:lineRule="auto"/>
        <w:jc w:val="center"/>
        <w:rPr>
          <w:rFonts w:asciiTheme="majorHAnsi" w:hAnsiTheme="majorHAnsi" w:cstheme="majorHAnsi"/>
          <w:b/>
          <w:i/>
          <w:sz w:val="28"/>
          <w:szCs w:val="28"/>
          <w:lang w:eastAsia="ar-SA"/>
        </w:rPr>
      </w:pPr>
      <w:bookmarkStart w:id="0" w:name="_Hlk128745056"/>
      <w:r w:rsidRPr="00A35D75">
        <w:rPr>
          <w:rFonts w:asciiTheme="majorHAnsi" w:hAnsiTheme="majorHAnsi" w:cstheme="majorHAnsi"/>
          <w:b/>
          <w:i/>
          <w:sz w:val="28"/>
          <w:szCs w:val="28"/>
          <w:lang w:eastAsia="ar-SA"/>
        </w:rPr>
        <w:t xml:space="preserve">Dostawa </w:t>
      </w:r>
      <w:r w:rsidR="002348F8">
        <w:rPr>
          <w:rFonts w:asciiTheme="majorHAnsi" w:hAnsiTheme="majorHAnsi" w:cstheme="majorHAnsi"/>
          <w:b/>
          <w:i/>
          <w:sz w:val="28"/>
          <w:szCs w:val="28"/>
          <w:lang w:eastAsia="ar-SA"/>
        </w:rPr>
        <w:t xml:space="preserve">suszarek z </w:t>
      </w:r>
      <w:proofErr w:type="spellStart"/>
      <w:r w:rsidR="002348F8">
        <w:rPr>
          <w:rFonts w:asciiTheme="majorHAnsi" w:hAnsiTheme="majorHAnsi" w:cstheme="majorHAnsi"/>
          <w:b/>
          <w:i/>
          <w:sz w:val="28"/>
          <w:szCs w:val="28"/>
          <w:lang w:eastAsia="ar-SA"/>
        </w:rPr>
        <w:t>filamentami</w:t>
      </w:r>
      <w:proofErr w:type="spellEnd"/>
      <w:r w:rsidR="002348F8">
        <w:rPr>
          <w:rFonts w:asciiTheme="majorHAnsi" w:hAnsiTheme="majorHAnsi" w:cstheme="majorHAnsi"/>
          <w:b/>
          <w:i/>
          <w:sz w:val="28"/>
          <w:szCs w:val="28"/>
          <w:lang w:eastAsia="ar-SA"/>
        </w:rPr>
        <w:t xml:space="preserve"> oraz drukarek 3D</w:t>
      </w:r>
      <w:r w:rsidR="00A35D75" w:rsidRPr="00A35D75">
        <w:rPr>
          <w:rFonts w:asciiTheme="majorHAnsi" w:hAnsiTheme="majorHAnsi" w:cstheme="majorHAnsi"/>
          <w:b/>
          <w:i/>
          <w:sz w:val="28"/>
          <w:szCs w:val="28"/>
          <w:lang w:eastAsia="ar-SA"/>
        </w:rPr>
        <w:t xml:space="preserve"> </w:t>
      </w:r>
      <w:r w:rsidR="00A35D75" w:rsidRPr="00A35D75">
        <w:rPr>
          <w:rFonts w:ascii="Calibri" w:hAnsi="Calibri"/>
          <w:b/>
          <w:i/>
          <w:sz w:val="28"/>
          <w:szCs w:val="28"/>
        </w:rPr>
        <w:t xml:space="preserve">w ramach Programu Operacyjnego Wiedza Edukacja Rozwój 2014-2020 na realizację projektu „Stawiamy na rozwój UKW” </w:t>
      </w:r>
      <w:r w:rsidR="00A35D75" w:rsidRPr="00A35D75">
        <w:rPr>
          <w:rFonts w:ascii="Calibri" w:hAnsi="Calibri"/>
          <w:b/>
          <w:i/>
          <w:sz w:val="28"/>
          <w:szCs w:val="28"/>
        </w:rPr>
        <w:br/>
        <w:t>dofinansowanego ze środków Unii Europejskiej</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B67F64" w:rsidP="00EE5914">
      <w:pPr>
        <w:spacing w:line="276" w:lineRule="auto"/>
        <w:jc w:val="center"/>
        <w:rPr>
          <w:rFonts w:asciiTheme="majorHAnsi" w:hAnsiTheme="majorHAnsi" w:cstheme="majorHAnsi"/>
          <w:b/>
          <w:bCs/>
          <w:sz w:val="20"/>
          <w:szCs w:val="20"/>
          <w:u w:val="single"/>
        </w:rPr>
      </w:pPr>
      <w:hyperlink r:id="rId10" w:history="1">
        <w:r w:rsidR="00EE5914" w:rsidRPr="00E17F2E">
          <w:rPr>
            <w:rFonts w:asciiTheme="majorHAnsi" w:hAnsiTheme="majorHAnsi" w:cstheme="majorHAnsi"/>
            <w:b/>
            <w:bCs/>
            <w:color w:val="FF0000"/>
            <w:sz w:val="20"/>
            <w:szCs w:val="20"/>
            <w:u w:val="single" w:color="FF0000"/>
          </w:rPr>
          <w:t>https://platformazakupowa.pl</w:t>
        </w:r>
      </w:hyperlink>
    </w:p>
    <w:p w14:paraId="2A830732" w14:textId="4A839684" w:rsidR="00D24682" w:rsidRDefault="00D24682" w:rsidP="00EE5914">
      <w:pPr>
        <w:spacing w:line="276" w:lineRule="auto"/>
        <w:rPr>
          <w:rFonts w:asciiTheme="majorHAnsi" w:hAnsiTheme="majorHAnsi" w:cs="Calibri Light"/>
          <w:b/>
          <w:i/>
          <w:sz w:val="28"/>
          <w:szCs w:val="28"/>
          <w:lang w:eastAsia="ar-SA"/>
        </w:rPr>
      </w:pPr>
    </w:p>
    <w:p w14:paraId="35321F6B" w14:textId="5EEC2110" w:rsidR="00D24682" w:rsidRDefault="00D24682" w:rsidP="00EE5914">
      <w:pPr>
        <w:spacing w:line="276" w:lineRule="auto"/>
        <w:rPr>
          <w:rFonts w:asciiTheme="majorHAnsi" w:hAnsiTheme="majorHAnsi" w:cs="Calibri Light"/>
          <w:b/>
          <w:i/>
          <w:sz w:val="28"/>
          <w:szCs w:val="28"/>
          <w:lang w:eastAsia="ar-SA"/>
        </w:rPr>
      </w:pPr>
    </w:p>
    <w:p w14:paraId="23BD50CF" w14:textId="77777777" w:rsidR="00D24682" w:rsidRPr="00EE5914" w:rsidRDefault="00D24682" w:rsidP="00EE5914">
      <w:pPr>
        <w:spacing w:line="276" w:lineRule="auto"/>
        <w:rPr>
          <w:rFonts w:asciiTheme="majorHAnsi" w:hAnsiTheme="majorHAnsi" w:cs="Calibri Light"/>
          <w:b/>
          <w:i/>
          <w:sz w:val="28"/>
          <w:szCs w:val="28"/>
          <w:lang w:eastAsia="ar-SA"/>
        </w:rPr>
      </w:pPr>
    </w:p>
    <w:p w14:paraId="5F8D7796" w14:textId="23F516E9"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D24682">
        <w:rPr>
          <w:rFonts w:asciiTheme="majorHAnsi" w:hAnsiTheme="majorHAnsi"/>
          <w:b/>
          <w:szCs w:val="20"/>
          <w:u w:val="single"/>
        </w:rPr>
        <w:t>-</w:t>
      </w:r>
      <w:r w:rsidR="002348F8">
        <w:rPr>
          <w:rFonts w:asciiTheme="majorHAnsi" w:hAnsiTheme="majorHAnsi"/>
          <w:b/>
          <w:szCs w:val="20"/>
          <w:u w:val="single"/>
        </w:rPr>
        <w:t>75</w:t>
      </w:r>
      <w:r w:rsidRPr="00EE5914">
        <w:rPr>
          <w:rFonts w:asciiTheme="majorHAnsi" w:hAnsiTheme="majorHAnsi"/>
          <w:b/>
          <w:szCs w:val="20"/>
          <w:u w:val="single"/>
        </w:rPr>
        <w:t>/2023</w:t>
      </w:r>
    </w:p>
    <w:p w14:paraId="2830BD6B" w14:textId="5B609E7A" w:rsidR="007B7462" w:rsidRPr="003C352A"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3C352A">
        <w:rPr>
          <w:rFonts w:asciiTheme="majorHAnsi" w:eastAsia="Times New Roman" w:hAnsiTheme="majorHAnsi"/>
          <w:sz w:val="20"/>
          <w:szCs w:val="20"/>
        </w:rPr>
        <w:t xml:space="preserve">Bydgoszcz, dnia </w:t>
      </w:r>
      <w:r w:rsidR="002348F8">
        <w:rPr>
          <w:rFonts w:asciiTheme="majorHAnsi" w:eastAsia="Times New Roman" w:hAnsiTheme="majorHAnsi"/>
          <w:sz w:val="20"/>
          <w:szCs w:val="20"/>
        </w:rPr>
        <w:t>04</w:t>
      </w:r>
      <w:r w:rsidRPr="003C352A">
        <w:rPr>
          <w:rFonts w:asciiTheme="majorHAnsi" w:eastAsia="Times New Roman" w:hAnsiTheme="majorHAnsi"/>
          <w:sz w:val="20"/>
          <w:szCs w:val="20"/>
        </w:rPr>
        <w:t>.</w:t>
      </w:r>
      <w:r w:rsidR="00D24682" w:rsidRPr="003C352A">
        <w:rPr>
          <w:rFonts w:asciiTheme="majorHAnsi" w:eastAsia="Times New Roman" w:hAnsiTheme="majorHAnsi"/>
          <w:sz w:val="20"/>
          <w:szCs w:val="20"/>
        </w:rPr>
        <w:t>1</w:t>
      </w:r>
      <w:r w:rsidR="002348F8">
        <w:rPr>
          <w:rFonts w:asciiTheme="majorHAnsi" w:eastAsia="Times New Roman" w:hAnsiTheme="majorHAnsi"/>
          <w:sz w:val="20"/>
          <w:szCs w:val="20"/>
        </w:rPr>
        <w:t>2</w:t>
      </w:r>
      <w:r w:rsidRPr="003C352A">
        <w:rPr>
          <w:rFonts w:asciiTheme="majorHAnsi" w:eastAsia="Times New Roman" w:hAnsiTheme="majorHAnsi"/>
          <w:sz w:val="20"/>
          <w:szCs w:val="20"/>
        </w:rPr>
        <w:t>.2023 r.</w:t>
      </w:r>
    </w:p>
    <w:p w14:paraId="219ACBA7" w14:textId="77777777" w:rsidR="00D24682" w:rsidRPr="00EE5914" w:rsidRDefault="00D24682" w:rsidP="00EE5914">
      <w:pPr>
        <w:tabs>
          <w:tab w:val="center" w:pos="4536"/>
          <w:tab w:val="left" w:pos="6945"/>
        </w:tabs>
        <w:spacing w:before="240" w:after="240" w:line="360" w:lineRule="auto"/>
        <w:rPr>
          <w:rFonts w:asciiTheme="majorHAnsi" w:eastAsia="Times New Roman" w:hAnsiTheme="majorHAnsi"/>
          <w:caps/>
          <w:sz w:val="22"/>
          <w:szCs w:val="22"/>
        </w:rPr>
      </w:pP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1"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E73D4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2"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2C8E3A50" w:rsidR="00E73D49" w:rsidRPr="00E17F2E" w:rsidRDefault="00E73D49" w:rsidP="007F6BD0">
      <w:pPr>
        <w:pStyle w:val="pkt"/>
        <w:numPr>
          <w:ilvl w:val="0"/>
          <w:numId w:val="19"/>
        </w:numPr>
        <w:tabs>
          <w:tab w:val="left" w:pos="0"/>
        </w:tabs>
        <w:spacing w:before="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w:t>
      </w:r>
      <w:r w:rsidR="00D27BC7">
        <w:rPr>
          <w:rFonts w:asciiTheme="majorHAnsi" w:hAnsiTheme="majorHAnsi" w:cstheme="majorHAnsi"/>
          <w:sz w:val="20"/>
        </w:rPr>
        <w:t>ustawy z dnia 11 września 2019 r. Prawo zamówień publicznych ( DZ. U. z 2023 r. poz. 1605) , zwan</w:t>
      </w:r>
      <w:r w:rsidR="005E13BD">
        <w:rPr>
          <w:rFonts w:asciiTheme="majorHAnsi" w:hAnsiTheme="majorHAnsi" w:cstheme="majorHAnsi"/>
          <w:sz w:val="20"/>
        </w:rPr>
        <w:t>ą</w:t>
      </w:r>
      <w:r w:rsidR="00D27BC7">
        <w:rPr>
          <w:rFonts w:asciiTheme="majorHAnsi" w:hAnsiTheme="majorHAnsi" w:cstheme="majorHAnsi"/>
          <w:sz w:val="20"/>
        </w:rPr>
        <w:t xml:space="preserve"> dalej Ustawą Pzp </w:t>
      </w:r>
      <w:r w:rsidRPr="00E17F2E">
        <w:rPr>
          <w:rFonts w:asciiTheme="majorHAnsi" w:hAnsiTheme="majorHAnsi" w:cstheme="majorHAnsi"/>
          <w:sz w:val="20"/>
        </w:rPr>
        <w:t xml:space="preserve">oraz niniejszej Specyfikacji Warunków Zamówienia, zwaną dalej „SWZ”. </w:t>
      </w:r>
    </w:p>
    <w:p w14:paraId="0AC93A8E"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77777777" w:rsidR="00E73D49" w:rsidRPr="00E17F2E" w:rsidRDefault="00E73D49" w:rsidP="007F6BD0">
      <w:pPr>
        <w:pStyle w:val="pkt"/>
        <w:numPr>
          <w:ilvl w:val="0"/>
          <w:numId w:val="19"/>
        </w:numPr>
        <w:tabs>
          <w:tab w:val="left" w:pos="0"/>
        </w:tabs>
        <w:spacing w:before="240" w:after="12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ab/>
        <w:t xml:space="preserve">Szacunkowa wartość przedmiotowego zamówienia nie przekracza progów unijnych o jakich mowa w art. 3 ustawy Pzp.  </w:t>
      </w:r>
    </w:p>
    <w:p w14:paraId="57242EBF" w14:textId="3E67A56F" w:rsidR="00E73D49" w:rsidRDefault="00E73D49" w:rsidP="007F6BD0">
      <w:pPr>
        <w:pStyle w:val="pkt"/>
        <w:numPr>
          <w:ilvl w:val="0"/>
          <w:numId w:val="19"/>
        </w:numPr>
        <w:tabs>
          <w:tab w:val="left" w:pos="0"/>
        </w:tabs>
        <w:spacing w:before="240" w:after="12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9427196" w14:textId="3E234557" w:rsidR="00D27BC7" w:rsidRPr="00D27BC7" w:rsidRDefault="00D27BC7" w:rsidP="007F6BD0">
      <w:pPr>
        <w:pStyle w:val="Akapitzlist"/>
        <w:numPr>
          <w:ilvl w:val="0"/>
          <w:numId w:val="19"/>
        </w:numPr>
        <w:spacing w:line="276" w:lineRule="auto"/>
        <w:ind w:left="284" w:hanging="284"/>
        <w:contextualSpacing/>
        <w:rPr>
          <w:rFonts w:asciiTheme="majorHAnsi" w:hAnsiTheme="majorHAnsi" w:cstheme="majorHAnsi"/>
          <w:sz w:val="20"/>
          <w:szCs w:val="20"/>
        </w:rPr>
      </w:pPr>
      <w:r w:rsidRPr="00D27BC7">
        <w:rPr>
          <w:rFonts w:asciiTheme="majorHAnsi" w:hAnsiTheme="majorHAnsi" w:cstheme="majorHAnsi"/>
          <w:sz w:val="20"/>
          <w:szCs w:val="20"/>
        </w:rPr>
        <w:t>Zamawiający nie przewiduje złożenia oferty w postaci katalogów elektronicznych.</w:t>
      </w:r>
    </w:p>
    <w:p w14:paraId="22222D81"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0EB04313" w14:textId="29410CC9" w:rsidR="00F5314F" w:rsidRPr="00E17F2E" w:rsidRDefault="00475975" w:rsidP="003F58CE">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704C42">
        <w:rPr>
          <w:rFonts w:asciiTheme="majorHAnsi" w:hAnsiTheme="majorHAnsi" w:cstheme="majorHAnsi"/>
          <w:sz w:val="20"/>
        </w:rPr>
        <w:t xml:space="preserve">suszarek z </w:t>
      </w:r>
      <w:proofErr w:type="spellStart"/>
      <w:r w:rsidR="00704C42">
        <w:rPr>
          <w:rFonts w:asciiTheme="majorHAnsi" w:hAnsiTheme="majorHAnsi" w:cstheme="majorHAnsi"/>
          <w:sz w:val="20"/>
        </w:rPr>
        <w:t>filamentami</w:t>
      </w:r>
      <w:proofErr w:type="spellEnd"/>
      <w:r w:rsidR="00704C42">
        <w:rPr>
          <w:rFonts w:asciiTheme="majorHAnsi" w:hAnsiTheme="majorHAnsi" w:cstheme="majorHAnsi"/>
          <w:sz w:val="20"/>
        </w:rPr>
        <w:t xml:space="preserve"> oraz drukarek 3D w ramach realizacji projektu „Stawiamy na rozwój UKW”</w:t>
      </w:r>
      <w:r w:rsidR="00D27BC7">
        <w:rPr>
          <w:rFonts w:asciiTheme="majorHAnsi" w:hAnsiTheme="majorHAnsi" w:cstheme="majorHAnsi"/>
          <w:sz w:val="20"/>
        </w:rPr>
        <w:t>.</w:t>
      </w:r>
    </w:p>
    <w:p w14:paraId="638DA996" w14:textId="4CAFBBF4" w:rsidR="00A9632E" w:rsidRPr="00E17F2E" w:rsidRDefault="00DC15AF" w:rsidP="00A9632E">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Pr="00E17F2E">
        <w:rPr>
          <w:rFonts w:asciiTheme="majorHAnsi" w:hAnsiTheme="majorHAnsi" w:cstheme="majorHAnsi"/>
          <w:sz w:val="20"/>
        </w:rPr>
        <w:t>Szczegółowy opis przedmiotu zamówienia określony został w Załączniku nr 2  Formularzu Cenowym.</w:t>
      </w:r>
    </w:p>
    <w:p w14:paraId="58404277" w14:textId="0892CDEA" w:rsidR="007720A2" w:rsidRDefault="00B94738" w:rsidP="007F6BD0">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163B7C" w:rsidRPr="00E17F2E">
        <w:rPr>
          <w:rFonts w:asciiTheme="majorHAnsi" w:hAnsiTheme="majorHAnsi" w:cstheme="majorHAnsi"/>
          <w:b/>
          <w:bCs/>
          <w:sz w:val="20"/>
        </w:rPr>
        <w:tab/>
      </w:r>
      <w:r w:rsidR="00A9632E" w:rsidRPr="00A9632E">
        <w:rPr>
          <w:rFonts w:asciiTheme="majorHAnsi" w:hAnsiTheme="majorHAnsi" w:cstheme="majorHAnsi"/>
          <w:sz w:val="20"/>
        </w:rPr>
        <w:t xml:space="preserve">Zamawiający podzielił zamówienie na </w:t>
      </w:r>
      <w:r w:rsidR="00704C42">
        <w:rPr>
          <w:rFonts w:asciiTheme="majorHAnsi" w:hAnsiTheme="majorHAnsi" w:cstheme="majorHAnsi"/>
          <w:sz w:val="20"/>
        </w:rPr>
        <w:t>3</w:t>
      </w:r>
      <w:r w:rsidR="00A9632E" w:rsidRPr="00A9632E">
        <w:rPr>
          <w:rFonts w:asciiTheme="majorHAnsi" w:hAnsiTheme="majorHAnsi" w:cstheme="majorHAnsi"/>
          <w:sz w:val="20"/>
        </w:rPr>
        <w:t xml:space="preserve"> odrębne części, z których każda oceniana będzie oddzielnie. </w:t>
      </w:r>
      <w:r w:rsidR="007720A2">
        <w:rPr>
          <w:rFonts w:asciiTheme="majorHAnsi" w:hAnsiTheme="majorHAnsi" w:cstheme="majorHAnsi"/>
          <w:sz w:val="20"/>
        </w:rPr>
        <w:t>Wykonawca może złożyć ofertę na</w:t>
      </w:r>
      <w:r w:rsidR="00D27BC7">
        <w:rPr>
          <w:rFonts w:asciiTheme="majorHAnsi" w:hAnsiTheme="majorHAnsi" w:cstheme="majorHAnsi"/>
          <w:sz w:val="20"/>
        </w:rPr>
        <w:t xml:space="preserve"> dowolną ilość części </w:t>
      </w:r>
      <w:r w:rsidR="00A9632E" w:rsidRPr="00A9632E">
        <w:rPr>
          <w:rFonts w:asciiTheme="majorHAnsi" w:hAnsiTheme="majorHAnsi" w:cstheme="majorHAnsi"/>
          <w:sz w:val="20"/>
        </w:rPr>
        <w:t>zamówienia.</w:t>
      </w:r>
    </w:p>
    <w:p w14:paraId="3A9564F6" w14:textId="77777777" w:rsidR="007F6BD0" w:rsidRDefault="007F6BD0" w:rsidP="007F6BD0">
      <w:pPr>
        <w:pStyle w:val="pkt"/>
        <w:spacing w:before="0" w:after="0" w:line="276" w:lineRule="auto"/>
        <w:ind w:left="425" w:hanging="425"/>
        <w:rPr>
          <w:rFonts w:asciiTheme="majorHAnsi" w:hAnsiTheme="majorHAnsi" w:cstheme="majorHAnsi"/>
          <w:sz w:val="20"/>
        </w:rPr>
      </w:pPr>
    </w:p>
    <w:p w14:paraId="23E6CAEA" w14:textId="65D9FA34" w:rsidR="007D16B3" w:rsidRPr="007D16B3" w:rsidRDefault="007D16B3" w:rsidP="007D16B3">
      <w:pPr>
        <w:pStyle w:val="pkt"/>
        <w:spacing w:before="0" w:after="0" w:line="276" w:lineRule="auto"/>
        <w:ind w:left="425" w:hanging="26"/>
        <w:rPr>
          <w:rFonts w:asciiTheme="majorHAnsi" w:hAnsiTheme="majorHAnsi" w:cstheme="majorHAnsi"/>
          <w:b/>
          <w:bCs/>
          <w:sz w:val="20"/>
        </w:rPr>
      </w:pPr>
      <w:r w:rsidRPr="007D16B3">
        <w:rPr>
          <w:rFonts w:asciiTheme="majorHAnsi" w:hAnsiTheme="majorHAnsi" w:cstheme="majorHAnsi"/>
          <w:b/>
          <w:bCs/>
          <w:sz w:val="20"/>
        </w:rPr>
        <w:t>Przedmiot zamówienia w ramach poszczególnych części obejmuje:</w:t>
      </w:r>
    </w:p>
    <w:p w14:paraId="3127B477" w14:textId="1ECF782D" w:rsidR="007D16B3" w:rsidRPr="007D16B3" w:rsidRDefault="007D16B3" w:rsidP="007D16B3">
      <w:pPr>
        <w:pStyle w:val="pkt"/>
        <w:spacing w:before="0" w:after="0" w:line="276" w:lineRule="auto"/>
        <w:ind w:left="425" w:hanging="26"/>
        <w:rPr>
          <w:rFonts w:asciiTheme="majorHAnsi" w:hAnsiTheme="majorHAnsi" w:cstheme="majorHAnsi"/>
          <w:sz w:val="20"/>
        </w:rPr>
      </w:pPr>
      <w:r w:rsidRPr="007D16B3">
        <w:rPr>
          <w:rFonts w:asciiTheme="majorHAnsi" w:hAnsiTheme="majorHAnsi" w:cstheme="majorHAnsi"/>
          <w:sz w:val="20"/>
        </w:rPr>
        <w:t xml:space="preserve">Część 1: dostawa </w:t>
      </w:r>
      <w:r w:rsidR="00704C42">
        <w:rPr>
          <w:rFonts w:asciiTheme="majorHAnsi" w:hAnsiTheme="majorHAnsi" w:cstheme="majorHAnsi"/>
          <w:sz w:val="20"/>
        </w:rPr>
        <w:t xml:space="preserve">drukarki 3D przemysłowej typ 1 </w:t>
      </w:r>
      <w:r w:rsidRPr="007D16B3">
        <w:rPr>
          <w:rFonts w:asciiTheme="majorHAnsi" w:hAnsiTheme="majorHAnsi" w:cstheme="majorHAnsi"/>
          <w:sz w:val="20"/>
        </w:rPr>
        <w:t>szczegółowo opisana w Formularzu cenowym</w:t>
      </w:r>
    </w:p>
    <w:p w14:paraId="2C7F53D6" w14:textId="4646CF0D" w:rsidR="007D16B3" w:rsidRDefault="007D16B3" w:rsidP="007D16B3">
      <w:pPr>
        <w:pStyle w:val="pkt"/>
        <w:spacing w:before="0" w:after="0" w:line="276" w:lineRule="auto"/>
        <w:ind w:left="425" w:hanging="26"/>
        <w:rPr>
          <w:rFonts w:asciiTheme="majorHAnsi" w:hAnsiTheme="majorHAnsi" w:cstheme="majorHAnsi"/>
          <w:sz w:val="20"/>
        </w:rPr>
      </w:pPr>
      <w:r w:rsidRPr="007D16B3">
        <w:rPr>
          <w:rFonts w:asciiTheme="majorHAnsi" w:hAnsiTheme="majorHAnsi" w:cstheme="majorHAnsi"/>
          <w:sz w:val="20"/>
        </w:rPr>
        <w:t>Część 2: dostawa</w:t>
      </w:r>
      <w:r w:rsidR="00D27BC7">
        <w:rPr>
          <w:rFonts w:asciiTheme="majorHAnsi" w:hAnsiTheme="majorHAnsi" w:cstheme="majorHAnsi"/>
          <w:sz w:val="20"/>
        </w:rPr>
        <w:t xml:space="preserve"> </w:t>
      </w:r>
      <w:r w:rsidR="00704C42">
        <w:rPr>
          <w:rFonts w:asciiTheme="majorHAnsi" w:hAnsiTheme="majorHAnsi" w:cstheme="majorHAnsi"/>
          <w:sz w:val="20"/>
        </w:rPr>
        <w:t>drukarek 3D typ 2</w:t>
      </w:r>
      <w:r w:rsidRPr="007D16B3">
        <w:rPr>
          <w:rFonts w:asciiTheme="majorHAnsi" w:hAnsiTheme="majorHAnsi" w:cstheme="majorHAnsi"/>
          <w:sz w:val="20"/>
        </w:rPr>
        <w:t xml:space="preserve"> szczegółowo opisana w Formularzu cenowym</w:t>
      </w:r>
    </w:p>
    <w:p w14:paraId="692A1724" w14:textId="77777777" w:rsidR="00704C42" w:rsidRDefault="00704C42" w:rsidP="00704C42">
      <w:pPr>
        <w:pStyle w:val="pkt"/>
        <w:spacing w:before="0" w:after="0" w:line="276" w:lineRule="auto"/>
        <w:ind w:left="425" w:hanging="26"/>
        <w:rPr>
          <w:rFonts w:asciiTheme="majorHAnsi" w:hAnsiTheme="majorHAnsi" w:cstheme="majorHAnsi"/>
          <w:sz w:val="20"/>
        </w:rPr>
      </w:pPr>
      <w:r>
        <w:rPr>
          <w:rFonts w:asciiTheme="majorHAnsi" w:hAnsiTheme="majorHAnsi" w:cstheme="majorHAnsi"/>
          <w:sz w:val="20"/>
        </w:rPr>
        <w:t xml:space="preserve">Część 3: dostawa suszarek do </w:t>
      </w:r>
      <w:proofErr w:type="spellStart"/>
      <w:r>
        <w:rPr>
          <w:rFonts w:asciiTheme="majorHAnsi" w:hAnsiTheme="majorHAnsi" w:cstheme="majorHAnsi"/>
          <w:sz w:val="20"/>
        </w:rPr>
        <w:t>filamentów</w:t>
      </w:r>
      <w:proofErr w:type="spellEnd"/>
      <w:r>
        <w:rPr>
          <w:rFonts w:asciiTheme="majorHAnsi" w:hAnsiTheme="majorHAnsi" w:cstheme="majorHAnsi"/>
          <w:sz w:val="20"/>
        </w:rPr>
        <w:t xml:space="preserve"> oraz </w:t>
      </w:r>
      <w:proofErr w:type="spellStart"/>
      <w:r>
        <w:rPr>
          <w:rFonts w:asciiTheme="majorHAnsi" w:hAnsiTheme="majorHAnsi" w:cstheme="majorHAnsi"/>
          <w:sz w:val="20"/>
        </w:rPr>
        <w:t>filamentów</w:t>
      </w:r>
      <w:proofErr w:type="spellEnd"/>
      <w:r>
        <w:rPr>
          <w:rFonts w:asciiTheme="majorHAnsi" w:hAnsiTheme="majorHAnsi" w:cstheme="majorHAnsi"/>
          <w:sz w:val="20"/>
        </w:rPr>
        <w:t xml:space="preserve"> </w:t>
      </w:r>
      <w:r w:rsidRPr="007D16B3">
        <w:rPr>
          <w:rFonts w:asciiTheme="majorHAnsi" w:hAnsiTheme="majorHAnsi" w:cstheme="majorHAnsi"/>
          <w:sz w:val="20"/>
        </w:rPr>
        <w:t>szczegółowo opisana w Formularzu cenowym</w:t>
      </w:r>
    </w:p>
    <w:p w14:paraId="2F9F2B3C" w14:textId="77777777" w:rsidR="007D16B3" w:rsidRDefault="007D16B3" w:rsidP="00704C42">
      <w:pPr>
        <w:pStyle w:val="pkt"/>
        <w:spacing w:before="0" w:after="0" w:line="276" w:lineRule="auto"/>
        <w:ind w:left="0" w:firstLine="0"/>
        <w:rPr>
          <w:rFonts w:asciiTheme="majorHAnsi" w:hAnsiTheme="majorHAnsi" w:cstheme="majorHAnsi"/>
          <w:b/>
          <w:bCs/>
          <w:sz w:val="20"/>
        </w:rPr>
      </w:pPr>
    </w:p>
    <w:p w14:paraId="529DD15F" w14:textId="7E6A5F19" w:rsidR="00163B7C" w:rsidRPr="00E17F2E" w:rsidRDefault="00A9632E" w:rsidP="003F58CE">
      <w:pPr>
        <w:pStyle w:val="pkt"/>
        <w:spacing w:before="0" w:after="0" w:line="276" w:lineRule="auto"/>
        <w:ind w:left="425" w:hanging="425"/>
        <w:rPr>
          <w:rFonts w:asciiTheme="majorHAnsi" w:hAnsiTheme="majorHAnsi" w:cstheme="majorHAnsi"/>
          <w:b/>
          <w:bCs/>
          <w:sz w:val="20"/>
        </w:rPr>
      </w:pPr>
      <w:r w:rsidRPr="00A9632E">
        <w:rPr>
          <w:rFonts w:asciiTheme="majorHAnsi" w:hAnsiTheme="majorHAnsi" w:cstheme="majorHAnsi"/>
          <w:b/>
          <w:bCs/>
          <w:sz w:val="20"/>
        </w:rPr>
        <w:t>4</w:t>
      </w:r>
      <w:r>
        <w:rPr>
          <w:rFonts w:asciiTheme="majorHAnsi" w:hAnsiTheme="majorHAnsi" w:cstheme="majorHAnsi"/>
          <w:sz w:val="20"/>
        </w:rPr>
        <w:t xml:space="preserve">.    </w:t>
      </w:r>
      <w:r>
        <w:rPr>
          <w:rFonts w:asciiTheme="majorHAnsi" w:hAnsiTheme="majorHAnsi" w:cstheme="majorHAnsi"/>
          <w:sz w:val="20"/>
        </w:rPr>
        <w:tab/>
      </w:r>
      <w:r w:rsidR="00163B7C" w:rsidRPr="00E17F2E">
        <w:rPr>
          <w:rFonts w:asciiTheme="majorHAnsi" w:hAnsiTheme="majorHAnsi" w:cstheme="majorHAnsi"/>
          <w:sz w:val="20"/>
        </w:rPr>
        <w:t xml:space="preserve">Przedmiot zamówienia określono poprzez wskazanie obiektywnych cech technicznych i jakościowych. Podane przez Zamawiającego ewentualne nazwy (znaki towarowe), mają charakter przykładowy, a ich </w:t>
      </w:r>
      <w:r w:rsidR="00163B7C" w:rsidRPr="00E17F2E">
        <w:rPr>
          <w:rFonts w:asciiTheme="majorHAnsi" w:hAnsiTheme="majorHAnsi" w:cstheme="majorHAnsi"/>
          <w:sz w:val="20"/>
        </w:rPr>
        <w:lastRenderedPageBreak/>
        <w:t>wskazanie ma na celu określenie oczekiwanego standardu, przy czym Zamawiający dopuszcza składanie ofert równoważnych w zakresie sporządzonego opisu przedmiotu zamówienia.</w:t>
      </w:r>
    </w:p>
    <w:p w14:paraId="6BB577D3" w14:textId="1759DA67" w:rsidR="00163B7C" w:rsidRPr="00E17F2E" w:rsidRDefault="00A9632E" w:rsidP="00163B7C">
      <w:pPr>
        <w:pStyle w:val="pkt"/>
        <w:spacing w:line="276" w:lineRule="auto"/>
        <w:ind w:left="426" w:hanging="426"/>
        <w:rPr>
          <w:rFonts w:asciiTheme="majorHAnsi" w:hAnsiTheme="majorHAnsi" w:cstheme="majorHAnsi"/>
          <w:sz w:val="20"/>
        </w:rPr>
      </w:pPr>
      <w:r>
        <w:rPr>
          <w:rFonts w:asciiTheme="majorHAnsi" w:hAnsiTheme="majorHAnsi" w:cstheme="majorHAnsi"/>
          <w:b/>
          <w:bCs/>
          <w:sz w:val="20"/>
        </w:rPr>
        <w:t>5</w:t>
      </w:r>
      <w:r w:rsidR="00163B7C" w:rsidRPr="00E17F2E">
        <w:rPr>
          <w:rFonts w:asciiTheme="majorHAnsi" w:hAnsiTheme="majorHAnsi" w:cstheme="majorHAnsi"/>
          <w:b/>
          <w:bCs/>
          <w:sz w:val="20"/>
        </w:rPr>
        <w:t>.</w:t>
      </w:r>
      <w:r w:rsidR="00163B7C" w:rsidRPr="00E17F2E">
        <w:rPr>
          <w:rFonts w:asciiTheme="majorHAnsi" w:hAnsiTheme="majorHAnsi" w:cstheme="majorHAnsi"/>
          <w:sz w:val="20"/>
        </w:rPr>
        <w:tab/>
        <w:t xml:space="preserve">Rozwiązania równoważne: </w:t>
      </w:r>
    </w:p>
    <w:p w14:paraId="0144403E" w14:textId="5D608F39" w:rsidR="00AA1887" w:rsidRPr="00AA1887"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ab/>
        <w:t>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32613469" w14:textId="40102EF2" w:rsidR="00AA1887" w:rsidRPr="00AA1887"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14A8730B" w14:textId="3F67EB06" w:rsidR="000C3E03" w:rsidRPr="00E17F2E"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W przypadku, gdy opis przedmiotu zamówienia będzie odnosił się do norm, ocen technicznych, specyfikacji technicznych i systemów referencji technicznych Zamawiający nie odrzuci oferty, jeśli proponowane w ofercie rozwiązania w równoważnym stopniu spełniają wymagania określone w opisie przedmiotu zamówienia.</w:t>
      </w:r>
    </w:p>
    <w:p w14:paraId="1B09D991" w14:textId="773315D9" w:rsidR="000A7DBC" w:rsidRPr="00E17F2E" w:rsidRDefault="00A9632E" w:rsidP="005408DD">
      <w:pPr>
        <w:pStyle w:val="pkt"/>
        <w:spacing w:before="0" w:after="0" w:line="360" w:lineRule="auto"/>
        <w:ind w:left="426" w:hanging="426"/>
        <w:rPr>
          <w:rFonts w:asciiTheme="majorHAnsi" w:hAnsiTheme="majorHAnsi" w:cstheme="majorHAnsi"/>
          <w:b/>
          <w:sz w:val="20"/>
          <w:u w:val="single"/>
        </w:rPr>
      </w:pPr>
      <w:r>
        <w:rPr>
          <w:rFonts w:asciiTheme="majorHAnsi" w:hAnsiTheme="majorHAnsi" w:cstheme="majorHAnsi"/>
          <w:b/>
          <w:sz w:val="20"/>
        </w:rPr>
        <w:t>6</w:t>
      </w:r>
      <w:r w:rsidR="003A6D57" w:rsidRPr="00E17F2E">
        <w:rPr>
          <w:rFonts w:asciiTheme="majorHAnsi" w:hAnsiTheme="majorHAnsi" w:cstheme="majorHAnsi"/>
          <w:b/>
          <w:sz w:val="20"/>
        </w:rPr>
        <w:t>.</w:t>
      </w:r>
      <w:r w:rsidR="003A6D57" w:rsidRPr="00E17F2E">
        <w:rPr>
          <w:rFonts w:asciiTheme="majorHAnsi" w:hAnsiTheme="majorHAnsi" w:cstheme="majorHAnsi"/>
          <w:b/>
          <w:sz w:val="20"/>
        </w:rPr>
        <w:tab/>
      </w:r>
      <w:r w:rsidR="000A7DBC" w:rsidRPr="00E17F2E">
        <w:rPr>
          <w:rFonts w:asciiTheme="majorHAnsi" w:hAnsiTheme="majorHAnsi" w:cstheme="majorHAnsi"/>
          <w:b/>
          <w:sz w:val="20"/>
          <w:u w:val="single"/>
        </w:rPr>
        <w:t xml:space="preserve">Wspólny Słownik Zamówień CPV: </w:t>
      </w:r>
    </w:p>
    <w:p w14:paraId="5FCEA0EC" w14:textId="0EC3F518" w:rsidR="00B11120" w:rsidRPr="003216AE" w:rsidRDefault="00B11120" w:rsidP="003216AE">
      <w:pPr>
        <w:pStyle w:val="pkt"/>
        <w:spacing w:before="0" w:after="0" w:line="360"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3C2D7E">
        <w:rPr>
          <w:rFonts w:asciiTheme="majorHAnsi" w:hAnsiTheme="majorHAnsi" w:cstheme="majorHAnsi"/>
          <w:bCs/>
          <w:color w:val="000000"/>
          <w:sz w:val="20"/>
        </w:rPr>
        <w:t>3</w:t>
      </w:r>
      <w:r w:rsidR="00065D73" w:rsidRPr="003C2D7E">
        <w:rPr>
          <w:rFonts w:asciiTheme="majorHAnsi" w:hAnsiTheme="majorHAnsi" w:cstheme="majorHAnsi"/>
          <w:bCs/>
          <w:color w:val="000000"/>
          <w:sz w:val="20"/>
        </w:rPr>
        <w:t>0232100</w:t>
      </w:r>
      <w:r w:rsidRPr="003C2D7E">
        <w:rPr>
          <w:rFonts w:asciiTheme="majorHAnsi" w:hAnsiTheme="majorHAnsi" w:cstheme="majorHAnsi"/>
          <w:bCs/>
          <w:color w:val="000000"/>
          <w:sz w:val="20"/>
        </w:rPr>
        <w:t xml:space="preserve">-5 </w:t>
      </w:r>
      <w:r w:rsidR="007720A2">
        <w:rPr>
          <w:rFonts w:asciiTheme="majorHAnsi" w:hAnsiTheme="majorHAnsi" w:cstheme="majorHAnsi"/>
          <w:bCs/>
          <w:color w:val="000000"/>
          <w:sz w:val="20"/>
        </w:rPr>
        <w:t>Drukarki i plotery</w:t>
      </w:r>
    </w:p>
    <w:p w14:paraId="491B54EF" w14:textId="42686C52" w:rsidR="00062119" w:rsidRPr="00397DEE" w:rsidRDefault="00065D7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Zamawiający </w:t>
      </w:r>
      <w:r w:rsidRPr="00C375FF">
        <w:rPr>
          <w:rFonts w:asciiTheme="majorHAnsi" w:hAnsiTheme="majorHAnsi"/>
          <w:sz w:val="20"/>
          <w:szCs w:val="20"/>
        </w:rPr>
        <w:t>wymaga, aby przedmiot zamówienia był fabrycznie nowy, pełnowartościowy, wolny od wszelkich wad i uszkodzeń, bez wcześniejszej eksploatacji</w:t>
      </w:r>
      <w:r>
        <w:rPr>
          <w:rFonts w:asciiTheme="majorHAnsi" w:hAnsiTheme="majorHAnsi"/>
          <w:sz w:val="20"/>
          <w:szCs w:val="20"/>
        </w:rPr>
        <w:t>.</w:t>
      </w:r>
    </w:p>
    <w:p w14:paraId="3B105943" w14:textId="7B748A42" w:rsidR="00397DEE" w:rsidRDefault="00397DEE" w:rsidP="005E13BD">
      <w:pPr>
        <w:pStyle w:val="Akapitzlist"/>
        <w:numPr>
          <w:ilvl w:val="0"/>
          <w:numId w:val="36"/>
        </w:numPr>
        <w:spacing w:line="276" w:lineRule="auto"/>
        <w:jc w:val="both"/>
        <w:rPr>
          <w:rFonts w:asciiTheme="majorHAnsi" w:hAnsiTheme="majorHAnsi" w:cstheme="majorHAnsi"/>
          <w:sz w:val="20"/>
          <w:szCs w:val="20"/>
        </w:rPr>
      </w:pPr>
      <w:r w:rsidRPr="00397DEE">
        <w:rPr>
          <w:rFonts w:asciiTheme="majorHAnsi" w:hAnsiTheme="majorHAnsi" w:cs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8C32E5C" w14:textId="3828D9BE" w:rsidR="00B95350" w:rsidRPr="00B95350" w:rsidRDefault="00B95350" w:rsidP="005E13BD">
      <w:pPr>
        <w:pStyle w:val="Akapitzlist"/>
        <w:numPr>
          <w:ilvl w:val="0"/>
          <w:numId w:val="36"/>
        </w:numPr>
        <w:spacing w:line="276" w:lineRule="auto"/>
        <w:jc w:val="both"/>
        <w:rPr>
          <w:rFonts w:asciiTheme="majorHAnsi" w:hAnsiTheme="majorHAnsi" w:cstheme="majorHAnsi"/>
          <w:sz w:val="20"/>
          <w:szCs w:val="20"/>
        </w:rPr>
      </w:pPr>
      <w:r w:rsidRPr="00B95350">
        <w:rPr>
          <w:rFonts w:asciiTheme="majorHAnsi" w:hAnsiTheme="majorHAnsi" w:cstheme="majorHAnsi"/>
          <w:sz w:val="20"/>
          <w:szCs w:val="20"/>
        </w:rPr>
        <w:t xml:space="preserve">Wykonawca zobowiązany jest do udzielenia gwarancji na </w:t>
      </w:r>
      <w:r>
        <w:rPr>
          <w:rFonts w:asciiTheme="majorHAnsi" w:hAnsiTheme="majorHAnsi" w:cstheme="majorHAnsi"/>
          <w:sz w:val="20"/>
          <w:szCs w:val="20"/>
        </w:rPr>
        <w:t xml:space="preserve">elementy wchodzące w skład </w:t>
      </w:r>
      <w:r w:rsidRPr="00B95350">
        <w:rPr>
          <w:rFonts w:asciiTheme="majorHAnsi" w:hAnsiTheme="majorHAnsi" w:cstheme="majorHAnsi"/>
          <w:sz w:val="20"/>
          <w:szCs w:val="20"/>
        </w:rPr>
        <w:t>przedmiot</w:t>
      </w:r>
      <w:r>
        <w:rPr>
          <w:rFonts w:asciiTheme="majorHAnsi" w:hAnsiTheme="majorHAnsi" w:cstheme="majorHAnsi"/>
          <w:sz w:val="20"/>
          <w:szCs w:val="20"/>
        </w:rPr>
        <w:t>u</w:t>
      </w:r>
      <w:r w:rsidRPr="00B95350">
        <w:rPr>
          <w:rFonts w:asciiTheme="majorHAnsi" w:hAnsiTheme="majorHAnsi" w:cstheme="majorHAnsi"/>
          <w:sz w:val="20"/>
          <w:szCs w:val="20"/>
        </w:rPr>
        <w:t xml:space="preserve"> zamówienia na okres 2</w:t>
      </w:r>
      <w:r w:rsidR="009B4309">
        <w:rPr>
          <w:rFonts w:asciiTheme="majorHAnsi" w:hAnsiTheme="majorHAnsi" w:cstheme="majorHAnsi"/>
          <w:sz w:val="20"/>
          <w:szCs w:val="20"/>
        </w:rPr>
        <w:t>4</w:t>
      </w:r>
      <w:r w:rsidRPr="00B95350">
        <w:rPr>
          <w:rFonts w:asciiTheme="majorHAnsi" w:hAnsiTheme="majorHAnsi" w:cstheme="majorHAnsi"/>
          <w:sz w:val="20"/>
          <w:szCs w:val="20"/>
        </w:rPr>
        <w:t xml:space="preserve"> miesięcy, licząc od dnia podpisania protokołu </w:t>
      </w:r>
      <w:r>
        <w:rPr>
          <w:rFonts w:asciiTheme="majorHAnsi" w:hAnsiTheme="majorHAnsi" w:cstheme="majorHAnsi"/>
          <w:sz w:val="20"/>
          <w:szCs w:val="20"/>
        </w:rPr>
        <w:t>przyjęcia towaru</w:t>
      </w:r>
      <w:r w:rsidRPr="00B95350">
        <w:rPr>
          <w:rFonts w:asciiTheme="majorHAnsi" w:hAnsiTheme="majorHAnsi" w:cstheme="majorHAnsi"/>
          <w:sz w:val="20"/>
          <w:szCs w:val="20"/>
        </w:rPr>
        <w:t>.</w:t>
      </w:r>
    </w:p>
    <w:p w14:paraId="40E8F206" w14:textId="3344524C" w:rsidR="00B95350" w:rsidRDefault="00B95350" w:rsidP="005E13BD">
      <w:pPr>
        <w:pStyle w:val="Akapitzlist"/>
        <w:numPr>
          <w:ilvl w:val="0"/>
          <w:numId w:val="36"/>
        </w:numPr>
        <w:spacing w:line="276" w:lineRule="auto"/>
        <w:jc w:val="both"/>
        <w:rPr>
          <w:rFonts w:asciiTheme="majorHAnsi" w:hAnsiTheme="majorHAnsi" w:cstheme="majorHAnsi"/>
          <w:sz w:val="20"/>
          <w:szCs w:val="20"/>
        </w:rPr>
      </w:pPr>
      <w:r w:rsidRPr="00B95350">
        <w:rPr>
          <w:rFonts w:asciiTheme="majorHAnsi" w:hAnsiTheme="majorHAnsi" w:cstheme="majorHAnsi"/>
          <w:sz w:val="20"/>
          <w:szCs w:val="20"/>
        </w:rPr>
        <w:t>W przypadku towarów posiadających termin przydatności do użycia Zamawiający wymaga, aby okres pozostały do upływu terminu przydatności do użycia poszczególnych towarów wchodzących w skład przedmiotu zamówienia w dniu jego dostarczenia do Zamawiającego wynosił przynajmniej połowę okresu przydatności do użycia określonego przez producenta.</w:t>
      </w:r>
    </w:p>
    <w:p w14:paraId="5F160653" w14:textId="30E39579" w:rsidR="00400EB6" w:rsidRPr="00400EB6" w:rsidRDefault="00400EB6" w:rsidP="005E13BD">
      <w:pPr>
        <w:pStyle w:val="Akapitzlist"/>
        <w:numPr>
          <w:ilvl w:val="0"/>
          <w:numId w:val="36"/>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Zamawiający zastrzega sobie możliwość zastosowania </w:t>
      </w:r>
      <w:r w:rsidRPr="00400EB6">
        <w:rPr>
          <w:rFonts w:asciiTheme="majorHAnsi" w:hAnsiTheme="majorHAnsi" w:cstheme="majorHAnsi"/>
          <w:b/>
          <w:bCs/>
          <w:sz w:val="20"/>
          <w:szCs w:val="20"/>
        </w:rPr>
        <w:t xml:space="preserve">Prawa opcji </w:t>
      </w:r>
      <w:r w:rsidRPr="00900A14">
        <w:rPr>
          <w:rFonts w:asciiTheme="majorHAnsi" w:hAnsiTheme="majorHAnsi" w:cstheme="majorHAnsi"/>
          <w:b/>
          <w:bCs/>
          <w:sz w:val="20"/>
          <w:szCs w:val="20"/>
          <w:u w:val="single"/>
        </w:rPr>
        <w:t>dla części 3 zamówienia</w:t>
      </w:r>
      <w:r>
        <w:rPr>
          <w:rFonts w:asciiTheme="majorHAnsi" w:hAnsiTheme="majorHAnsi" w:cstheme="majorHAnsi"/>
          <w:sz w:val="20"/>
          <w:szCs w:val="20"/>
        </w:rPr>
        <w:t xml:space="preserve"> </w:t>
      </w:r>
      <w:r w:rsidRPr="00400EB6">
        <w:rPr>
          <w:rFonts w:asciiTheme="majorHAnsi" w:hAnsiTheme="majorHAnsi" w:cstheme="majorHAnsi"/>
          <w:iCs/>
          <w:sz w:val="20"/>
          <w:szCs w:val="20"/>
        </w:rPr>
        <w:t xml:space="preserve">zgodnie z art. 441 ustawy </w:t>
      </w:r>
      <w:proofErr w:type="spellStart"/>
      <w:r w:rsidRPr="00400EB6">
        <w:rPr>
          <w:rFonts w:asciiTheme="majorHAnsi" w:hAnsiTheme="majorHAnsi" w:cstheme="majorHAnsi"/>
          <w:iCs/>
          <w:sz w:val="20"/>
          <w:szCs w:val="20"/>
        </w:rPr>
        <w:t>Pzp</w:t>
      </w:r>
      <w:proofErr w:type="spellEnd"/>
      <w:r w:rsidR="00AD285F">
        <w:rPr>
          <w:rFonts w:asciiTheme="majorHAnsi" w:hAnsiTheme="majorHAnsi" w:cstheme="majorHAnsi"/>
          <w:sz w:val="20"/>
          <w:szCs w:val="20"/>
        </w:rPr>
        <w:t>:</w:t>
      </w:r>
    </w:p>
    <w:p w14:paraId="034CCC7B" w14:textId="7509EAFC" w:rsidR="00400EB6" w:rsidRPr="00400EB6" w:rsidRDefault="00400EB6" w:rsidP="00400EB6">
      <w:pPr>
        <w:spacing w:before="240" w:line="276" w:lineRule="auto"/>
        <w:ind w:left="426" w:hanging="284"/>
        <w:jc w:val="both"/>
        <w:rPr>
          <w:rFonts w:asciiTheme="majorHAnsi" w:hAnsiTheme="majorHAnsi" w:cstheme="majorHAnsi"/>
          <w:iCs/>
          <w:sz w:val="20"/>
          <w:szCs w:val="20"/>
        </w:rPr>
      </w:pPr>
      <w:r w:rsidRPr="00400EB6">
        <w:rPr>
          <w:rFonts w:asciiTheme="majorHAnsi" w:hAnsiTheme="majorHAnsi" w:cstheme="majorHAnsi"/>
          <w:b/>
          <w:bCs/>
          <w:iCs/>
          <w:sz w:val="20"/>
          <w:szCs w:val="20"/>
        </w:rPr>
        <w:t xml:space="preserve">    a)</w:t>
      </w:r>
      <w:r w:rsidRPr="00400EB6">
        <w:rPr>
          <w:rFonts w:asciiTheme="majorHAnsi" w:hAnsiTheme="majorHAnsi" w:cstheme="majorHAnsi"/>
          <w:iCs/>
          <w:sz w:val="20"/>
          <w:szCs w:val="20"/>
        </w:rPr>
        <w:t xml:space="preserve"> </w:t>
      </w:r>
      <w:r w:rsidRPr="00400EB6">
        <w:rPr>
          <w:rFonts w:asciiTheme="majorHAnsi" w:hAnsiTheme="majorHAnsi" w:cstheme="majorHAnsi"/>
          <w:b/>
          <w:bCs/>
          <w:iCs/>
          <w:sz w:val="20"/>
          <w:szCs w:val="20"/>
        </w:rPr>
        <w:t>„opcji ujemnej”,</w:t>
      </w:r>
      <w:r w:rsidRPr="00400EB6">
        <w:rPr>
          <w:rFonts w:asciiTheme="majorHAnsi" w:hAnsiTheme="majorHAnsi" w:cstheme="majorHAnsi"/>
          <w:iCs/>
          <w:sz w:val="20"/>
          <w:szCs w:val="20"/>
        </w:rPr>
        <w:t xml:space="preserve"> tj.  możliwość  rezygnacji z  realizacji  części  przedmiotu  zamówienia  (nieudzielenie  dostaw  jednostkowych).  Zakres przedmiotu  zamówienia  może  być  pomniejszony  maksymalnie o  </w:t>
      </w:r>
      <w:r>
        <w:rPr>
          <w:rFonts w:asciiTheme="majorHAnsi" w:hAnsiTheme="majorHAnsi" w:cstheme="majorHAnsi"/>
          <w:b/>
          <w:bCs/>
          <w:iCs/>
          <w:sz w:val="20"/>
          <w:szCs w:val="20"/>
        </w:rPr>
        <w:t>5</w:t>
      </w:r>
      <w:r w:rsidRPr="00400EB6">
        <w:rPr>
          <w:rFonts w:asciiTheme="majorHAnsi" w:hAnsiTheme="majorHAnsi" w:cstheme="majorHAnsi"/>
          <w:b/>
          <w:bCs/>
          <w:iCs/>
          <w:sz w:val="20"/>
          <w:szCs w:val="20"/>
        </w:rPr>
        <w:t>0%</w:t>
      </w:r>
      <w:r w:rsidRPr="00400EB6">
        <w:rPr>
          <w:rFonts w:asciiTheme="majorHAnsi" w:hAnsiTheme="majorHAnsi" w:cstheme="majorHAnsi"/>
          <w:iCs/>
          <w:sz w:val="20"/>
          <w:szCs w:val="20"/>
        </w:rPr>
        <w:t xml:space="preserve">  ogólnej  ilości  przewidywanych dostaw. Zamawiający gwarantuje realizację zamówień w </w:t>
      </w:r>
      <w:r>
        <w:rPr>
          <w:rFonts w:asciiTheme="majorHAnsi" w:hAnsiTheme="majorHAnsi" w:cstheme="majorHAnsi"/>
          <w:b/>
          <w:bCs/>
          <w:iCs/>
          <w:sz w:val="20"/>
          <w:szCs w:val="20"/>
        </w:rPr>
        <w:t>5</w:t>
      </w:r>
      <w:r w:rsidRPr="00400EB6">
        <w:rPr>
          <w:rFonts w:asciiTheme="majorHAnsi" w:hAnsiTheme="majorHAnsi" w:cstheme="majorHAnsi"/>
          <w:b/>
          <w:bCs/>
          <w:iCs/>
          <w:sz w:val="20"/>
          <w:szCs w:val="20"/>
        </w:rPr>
        <w:t>0%</w:t>
      </w:r>
      <w:r w:rsidRPr="00400EB6">
        <w:rPr>
          <w:rFonts w:asciiTheme="majorHAnsi" w:hAnsiTheme="majorHAnsi" w:cstheme="majorHAnsi"/>
          <w:iCs/>
          <w:sz w:val="20"/>
          <w:szCs w:val="20"/>
        </w:rPr>
        <w:t xml:space="preserve">. W przypadku skorzystania przez Zamawiającego z Prawa Opcji „ujemnej”, wysokość Wynagrodzenia może być obniżona o maksymalnie </w:t>
      </w:r>
      <w:r>
        <w:rPr>
          <w:rFonts w:asciiTheme="majorHAnsi" w:hAnsiTheme="majorHAnsi" w:cstheme="majorHAnsi"/>
          <w:iCs/>
          <w:sz w:val="20"/>
          <w:szCs w:val="20"/>
        </w:rPr>
        <w:t>5</w:t>
      </w:r>
      <w:r w:rsidRPr="00400EB6">
        <w:rPr>
          <w:rFonts w:asciiTheme="majorHAnsi" w:hAnsiTheme="majorHAnsi" w:cstheme="majorHAnsi"/>
          <w:iCs/>
          <w:sz w:val="20"/>
          <w:szCs w:val="20"/>
        </w:rPr>
        <w:t xml:space="preserve">0%, tj. Wykonawca otrzyma z tytułu realizacji umowy wynagrodzenie w kwocie równej co najmniej </w:t>
      </w:r>
      <w:r>
        <w:rPr>
          <w:rFonts w:asciiTheme="majorHAnsi" w:hAnsiTheme="majorHAnsi" w:cstheme="majorHAnsi"/>
          <w:iCs/>
          <w:sz w:val="20"/>
          <w:szCs w:val="20"/>
        </w:rPr>
        <w:t>5</w:t>
      </w:r>
      <w:r w:rsidRPr="00400EB6">
        <w:rPr>
          <w:rFonts w:asciiTheme="majorHAnsi" w:hAnsiTheme="majorHAnsi" w:cstheme="majorHAnsi"/>
          <w:iCs/>
          <w:sz w:val="20"/>
          <w:szCs w:val="20"/>
        </w:rPr>
        <w:t>0% Wynagrodzenia. Z tego tytułu Wykonawcy nie przysługuje prawo do roszczeń.</w:t>
      </w:r>
    </w:p>
    <w:p w14:paraId="1E1EC2AB" w14:textId="3C5D30BD" w:rsidR="00400EB6" w:rsidRPr="00400EB6" w:rsidRDefault="00400EB6" w:rsidP="00400EB6">
      <w:pPr>
        <w:pStyle w:val="Akapitzlist"/>
        <w:spacing w:line="276" w:lineRule="auto"/>
        <w:ind w:left="360"/>
        <w:jc w:val="both"/>
        <w:rPr>
          <w:rFonts w:asciiTheme="majorHAnsi" w:hAnsiTheme="majorHAnsi" w:cstheme="majorHAnsi"/>
          <w:sz w:val="20"/>
          <w:szCs w:val="20"/>
        </w:rPr>
      </w:pPr>
      <w:r w:rsidRPr="00400EB6">
        <w:rPr>
          <w:rFonts w:asciiTheme="majorHAnsi" w:hAnsiTheme="majorHAnsi" w:cstheme="majorHAnsi"/>
          <w:b/>
          <w:iCs/>
          <w:sz w:val="20"/>
          <w:szCs w:val="20"/>
        </w:rPr>
        <w:t>b) „opcji dodatniej”</w:t>
      </w:r>
      <w:r w:rsidRPr="00400EB6">
        <w:rPr>
          <w:rFonts w:asciiTheme="majorHAnsi" w:hAnsiTheme="majorHAnsi" w:cstheme="majorHAnsi"/>
          <w:iCs/>
          <w:sz w:val="20"/>
          <w:szCs w:val="20"/>
        </w:rPr>
        <w:t xml:space="preserve">, tj.  możliwość  zwiększenia  realizacji  części  przedmiotu  zamówienia  (udzielenie  dodatkowych dostaw).  Zakres przedmiotu  zamówienia  może  być powiększony maksymalnie o </w:t>
      </w:r>
      <w:r>
        <w:rPr>
          <w:rFonts w:asciiTheme="majorHAnsi" w:hAnsiTheme="majorHAnsi" w:cstheme="majorHAnsi"/>
          <w:b/>
          <w:bCs/>
          <w:iCs/>
          <w:sz w:val="20"/>
          <w:szCs w:val="20"/>
        </w:rPr>
        <w:t>5</w:t>
      </w:r>
      <w:r w:rsidRPr="00400EB6">
        <w:rPr>
          <w:rFonts w:asciiTheme="majorHAnsi" w:hAnsiTheme="majorHAnsi" w:cstheme="majorHAnsi"/>
          <w:b/>
          <w:bCs/>
          <w:iCs/>
          <w:sz w:val="20"/>
          <w:szCs w:val="20"/>
        </w:rPr>
        <w:t>0%</w:t>
      </w:r>
      <w:r w:rsidRPr="00400EB6">
        <w:rPr>
          <w:rFonts w:asciiTheme="majorHAnsi" w:hAnsiTheme="majorHAnsi" w:cstheme="majorHAnsi"/>
          <w:iCs/>
          <w:sz w:val="20"/>
          <w:szCs w:val="20"/>
        </w:rPr>
        <w:t xml:space="preserve"> ogólnej  wartości  przewidywanych dostaw. W przypadku skorzystania przez Zamawiającego z Prawa Opcji „dodatniej”, Zamawiający gwarantuje realizację zamówień w </w:t>
      </w:r>
      <w:r w:rsidRPr="00400EB6">
        <w:rPr>
          <w:rFonts w:asciiTheme="majorHAnsi" w:hAnsiTheme="majorHAnsi" w:cstheme="majorHAnsi"/>
          <w:b/>
          <w:bCs/>
          <w:iCs/>
          <w:sz w:val="20"/>
          <w:szCs w:val="20"/>
        </w:rPr>
        <w:t>100%</w:t>
      </w:r>
      <w:r w:rsidRPr="00400EB6">
        <w:rPr>
          <w:rFonts w:asciiTheme="majorHAnsi" w:hAnsiTheme="majorHAnsi" w:cstheme="majorHAnsi"/>
          <w:iCs/>
          <w:sz w:val="20"/>
          <w:szCs w:val="20"/>
        </w:rPr>
        <w:t xml:space="preserve">, a wysokość Wynagrodzenia może być powiększona maksymalnie o </w:t>
      </w:r>
      <w:r>
        <w:rPr>
          <w:rFonts w:asciiTheme="majorHAnsi" w:hAnsiTheme="majorHAnsi" w:cstheme="majorHAnsi"/>
          <w:iCs/>
          <w:sz w:val="20"/>
          <w:szCs w:val="20"/>
        </w:rPr>
        <w:t>5</w:t>
      </w:r>
      <w:r w:rsidRPr="00400EB6">
        <w:rPr>
          <w:rFonts w:asciiTheme="majorHAnsi" w:hAnsiTheme="majorHAnsi" w:cstheme="majorHAnsi"/>
          <w:iCs/>
          <w:sz w:val="20"/>
          <w:szCs w:val="20"/>
        </w:rPr>
        <w:t>0%, tj. Wykonawca otrzyma z tytułu realizacji umowy wynagrodzenie w kwocie do 1</w:t>
      </w:r>
      <w:r>
        <w:rPr>
          <w:rFonts w:asciiTheme="majorHAnsi" w:hAnsiTheme="majorHAnsi" w:cstheme="majorHAnsi"/>
          <w:iCs/>
          <w:sz w:val="20"/>
          <w:szCs w:val="20"/>
        </w:rPr>
        <w:t>5</w:t>
      </w:r>
      <w:r w:rsidRPr="00400EB6">
        <w:rPr>
          <w:rFonts w:asciiTheme="majorHAnsi" w:hAnsiTheme="majorHAnsi" w:cstheme="majorHAnsi"/>
          <w:iCs/>
          <w:sz w:val="20"/>
          <w:szCs w:val="20"/>
        </w:rPr>
        <w:t>0% Wynagrodzenia. Z tego tytułu Wykonawcy nie przysługuje prawo do roszczeń.</w:t>
      </w:r>
    </w:p>
    <w:p w14:paraId="38962260" w14:textId="4F667734" w:rsidR="00D30710" w:rsidRPr="00E17F2E" w:rsidRDefault="000C3E0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lastRenderedPageBreak/>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nie dopuszcza składania ofert wariantowych</w:t>
      </w:r>
      <w:r w:rsidR="0090071F" w:rsidRPr="00E17F2E">
        <w:rPr>
          <w:rFonts w:asciiTheme="majorHAnsi" w:hAnsiTheme="majorHAnsi" w:cstheme="majorHAnsi"/>
          <w:sz w:val="20"/>
          <w:szCs w:val="20"/>
        </w:rPr>
        <w:t xml:space="preserve"> oraz w postaci katalogów </w:t>
      </w:r>
      <w:r w:rsidR="00D30710" w:rsidRPr="00E17F2E">
        <w:rPr>
          <w:rFonts w:asciiTheme="majorHAnsi" w:hAnsiTheme="majorHAnsi" w:cstheme="majorHAnsi"/>
          <w:sz w:val="20"/>
          <w:szCs w:val="20"/>
        </w:rPr>
        <w:t>elektronicznych.</w:t>
      </w:r>
    </w:p>
    <w:p w14:paraId="72B196A3" w14:textId="7A86A455" w:rsidR="007F7DBA" w:rsidRDefault="000C3E0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r w:rsidR="001673AC" w:rsidRPr="00E17F2E">
        <w:rPr>
          <w:rFonts w:asciiTheme="majorHAnsi" w:hAnsiTheme="majorHAnsi" w:cstheme="majorHAnsi"/>
          <w:sz w:val="20"/>
          <w:szCs w:val="20"/>
        </w:rPr>
        <w:t>Pzp</w:t>
      </w:r>
    </w:p>
    <w:p w14:paraId="7A19C198" w14:textId="77777777" w:rsidR="00396207" w:rsidRPr="00396207" w:rsidRDefault="00396207" w:rsidP="005E13BD">
      <w:pPr>
        <w:pStyle w:val="Akapitzlist"/>
        <w:numPr>
          <w:ilvl w:val="0"/>
          <w:numId w:val="36"/>
        </w:numPr>
        <w:spacing w:line="276" w:lineRule="auto"/>
        <w:rPr>
          <w:rFonts w:asciiTheme="majorHAnsi" w:hAnsiTheme="majorHAnsi" w:cstheme="majorHAnsi"/>
          <w:sz w:val="20"/>
          <w:szCs w:val="20"/>
        </w:rPr>
      </w:pPr>
      <w:r w:rsidRPr="00396207">
        <w:rPr>
          <w:rFonts w:asciiTheme="majorHAnsi" w:hAnsiTheme="majorHAnsi" w:cstheme="majorHAnsi"/>
          <w:sz w:val="20"/>
          <w:szCs w:val="20"/>
        </w:rPr>
        <w:t>Zamawiający nie przewiduje zawarcia umowy ramowej, o której mowa w art. 311–315 ustawy Pzp.</w:t>
      </w:r>
    </w:p>
    <w:p w14:paraId="1A5B5967" w14:textId="6EDC2AF0" w:rsidR="00396207" w:rsidRPr="00396207" w:rsidRDefault="00396207" w:rsidP="005E13BD">
      <w:pPr>
        <w:pStyle w:val="Akapitzlist"/>
        <w:numPr>
          <w:ilvl w:val="0"/>
          <w:numId w:val="36"/>
        </w:numPr>
        <w:spacing w:line="276" w:lineRule="auto"/>
        <w:rPr>
          <w:rFonts w:asciiTheme="majorHAnsi" w:hAnsiTheme="majorHAnsi" w:cstheme="majorHAnsi"/>
          <w:sz w:val="20"/>
          <w:szCs w:val="20"/>
        </w:rPr>
      </w:pPr>
      <w:r w:rsidRPr="00396207">
        <w:rPr>
          <w:rFonts w:asciiTheme="majorHAnsi" w:hAnsiTheme="majorHAnsi" w:cstheme="majorHAnsi"/>
          <w:sz w:val="20"/>
          <w:szCs w:val="20"/>
        </w:rPr>
        <w:t>Zamawiający nie przewiduje rozliczenia w walutach obcych.</w:t>
      </w:r>
    </w:p>
    <w:p w14:paraId="21ECDC49" w14:textId="77777777" w:rsidR="00E8086A" w:rsidRPr="00E17F2E" w:rsidRDefault="00475975" w:rsidP="005E13BD">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4864CB25" w14:textId="1F37B0CE" w:rsidR="00AD285F" w:rsidRDefault="002A5836" w:rsidP="002A5836">
      <w:pPr>
        <w:spacing w:before="240" w:after="200" w:line="276" w:lineRule="auto"/>
        <w:jc w:val="both"/>
        <w:rPr>
          <w:rFonts w:asciiTheme="majorHAnsi" w:eastAsia="Times New Roman" w:hAnsiTheme="majorHAnsi"/>
          <w:sz w:val="20"/>
          <w:szCs w:val="20"/>
        </w:rPr>
      </w:pPr>
      <w:r w:rsidRPr="002A5836">
        <w:rPr>
          <w:rFonts w:asciiTheme="majorHAnsi" w:eastAsia="Times New Roman" w:hAnsiTheme="majorHAnsi"/>
          <w:sz w:val="20"/>
          <w:szCs w:val="20"/>
        </w:rPr>
        <w:t xml:space="preserve">Zamawiający wyznacza termin wykonania zamówienia (umowy): maksymalnie </w:t>
      </w:r>
      <w:r w:rsidRPr="002A5836">
        <w:rPr>
          <w:rFonts w:asciiTheme="majorHAnsi" w:eastAsia="Times New Roman" w:hAnsiTheme="majorHAnsi"/>
          <w:b/>
          <w:bCs/>
          <w:sz w:val="20"/>
          <w:szCs w:val="20"/>
        </w:rPr>
        <w:t xml:space="preserve">do </w:t>
      </w:r>
      <w:r w:rsidR="001B3905">
        <w:rPr>
          <w:rFonts w:asciiTheme="majorHAnsi" w:eastAsia="Times New Roman" w:hAnsiTheme="majorHAnsi"/>
          <w:b/>
          <w:bCs/>
          <w:sz w:val="20"/>
          <w:szCs w:val="20"/>
        </w:rPr>
        <w:t>5 dni kalendarzowych od dnia podpisania umowy</w:t>
      </w:r>
    </w:p>
    <w:p w14:paraId="637D0C11" w14:textId="7A7ED2D0" w:rsidR="00AD285F" w:rsidRPr="00AD285F" w:rsidRDefault="002A5836" w:rsidP="002A5836">
      <w:pPr>
        <w:spacing w:before="240" w:after="200" w:line="276" w:lineRule="auto"/>
        <w:jc w:val="both"/>
        <w:rPr>
          <w:rFonts w:asciiTheme="majorHAnsi" w:eastAsia="Times New Roman" w:hAnsiTheme="majorHAnsi"/>
          <w:sz w:val="20"/>
          <w:szCs w:val="20"/>
        </w:rPr>
      </w:pPr>
      <w:r w:rsidRPr="002A5836">
        <w:rPr>
          <w:rFonts w:asciiTheme="majorHAnsi" w:eastAsia="Times New Roman" w:hAnsiTheme="majorHAnsi"/>
          <w:b/>
          <w:sz w:val="20"/>
          <w:szCs w:val="20"/>
          <w:u w:val="single"/>
        </w:rPr>
        <w:t>Uwaga:</w:t>
      </w:r>
      <w:r w:rsidRPr="002A5836">
        <w:rPr>
          <w:rFonts w:asciiTheme="majorHAnsi" w:eastAsia="Times New Roman" w:hAnsiTheme="majorHAnsi"/>
          <w:sz w:val="20"/>
          <w:szCs w:val="20"/>
        </w:rPr>
        <w:t xml:space="preserve"> </w:t>
      </w:r>
      <w:r w:rsidR="001B3905" w:rsidRPr="00E81ED7">
        <w:rPr>
          <w:rFonts w:asciiTheme="majorHAnsi" w:hAnsiTheme="majorHAnsi"/>
          <w:sz w:val="20"/>
          <w:szCs w:val="20"/>
        </w:rPr>
        <w:t>termin wykonania zamówienia jest jednym z kryteriów oceny ofert. W związku z powyższym wskazany termin jest maksymalnym terminem wykonania zamówienia, który każdy z Wykonawców może skrócić. Szczegółowe informacje zawiera rozdział</w:t>
      </w:r>
      <w:r w:rsidR="001B3905">
        <w:rPr>
          <w:rFonts w:asciiTheme="majorHAnsi" w:hAnsiTheme="majorHAnsi"/>
          <w:sz w:val="20"/>
          <w:szCs w:val="20"/>
        </w:rPr>
        <w:t xml:space="preserve"> </w:t>
      </w:r>
      <w:r w:rsidRPr="002A5836">
        <w:rPr>
          <w:rFonts w:asciiTheme="majorHAnsi" w:eastAsia="Times New Roman" w:hAnsiTheme="majorHAnsi"/>
          <w:sz w:val="20"/>
          <w:szCs w:val="20"/>
        </w:rPr>
        <w:t>X</w:t>
      </w:r>
      <w:r>
        <w:rPr>
          <w:rFonts w:asciiTheme="majorHAnsi" w:eastAsia="Times New Roman" w:hAnsiTheme="majorHAnsi"/>
          <w:sz w:val="20"/>
          <w:szCs w:val="20"/>
        </w:rPr>
        <w:t>VII</w:t>
      </w:r>
      <w:r w:rsidRPr="002A5836">
        <w:rPr>
          <w:rFonts w:asciiTheme="majorHAnsi" w:eastAsia="Times New Roman" w:hAnsiTheme="majorHAnsi"/>
          <w:sz w:val="20"/>
          <w:szCs w:val="20"/>
        </w:rPr>
        <w:t xml:space="preserve"> SWZ</w:t>
      </w:r>
      <w:r w:rsidR="00AD285F">
        <w:rPr>
          <w:rFonts w:asciiTheme="majorHAnsi" w:eastAsia="Times New Roman" w:hAnsiTheme="majorHAnsi"/>
          <w:sz w:val="20"/>
          <w:szCs w:val="20"/>
        </w:rPr>
        <w:t>.</w:t>
      </w:r>
      <w:bookmarkStart w:id="1" w:name="_GoBack"/>
      <w:bookmarkEnd w:id="1"/>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43152E">
      <w:pPr>
        <w:pStyle w:val="pkt"/>
        <w:spacing w:before="240" w:after="0"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43152E">
      <w:pPr>
        <w:pStyle w:val="pkt"/>
        <w:spacing w:before="0" w:after="0"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9A36E4">
      <w:pPr>
        <w:pStyle w:val="Teksttreci0"/>
        <w:shd w:val="clear" w:color="auto" w:fill="auto"/>
        <w:spacing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9A36E4">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28231D">
      <w:pPr>
        <w:numPr>
          <w:ilvl w:val="0"/>
          <w:numId w:val="21"/>
        </w:numPr>
        <w:spacing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28231D">
      <w:pPr>
        <w:numPr>
          <w:ilvl w:val="0"/>
          <w:numId w:val="12"/>
        </w:numPr>
        <w:spacing w:before="60" w:after="60"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w:t>
      </w:r>
      <w:r w:rsidRPr="00E17F2E">
        <w:rPr>
          <w:rFonts w:asciiTheme="majorHAnsi" w:hAnsiTheme="majorHAnsi" w:cstheme="majorHAnsi"/>
          <w:sz w:val="20"/>
          <w:szCs w:val="20"/>
        </w:rPr>
        <w:lastRenderedPageBreak/>
        <w:t>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608EB338" w14:textId="21D76A5F"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 xml:space="preserve">PODMIOTOWE 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p>
    <w:p w14:paraId="5D7E4B7A" w14:textId="2BF0C1DF" w:rsidR="00807E8C" w:rsidRPr="00E17F2E" w:rsidRDefault="00807E8C" w:rsidP="0028231D">
      <w:pPr>
        <w:numPr>
          <w:ilvl w:val="0"/>
          <w:numId w:val="24"/>
        </w:numPr>
        <w:spacing w:before="24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lastRenderedPageBreak/>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a i 3b</w:t>
      </w:r>
      <w:r w:rsidRPr="00E17F2E">
        <w:rPr>
          <w:rFonts w:asciiTheme="majorHAnsi" w:hAnsiTheme="majorHAnsi" w:cstheme="majorHAnsi"/>
          <w:b/>
          <w:sz w:val="20"/>
          <w:szCs w:val="20"/>
        </w:rPr>
        <w:t xml:space="preserve"> do SWZ.</w:t>
      </w:r>
    </w:p>
    <w:p w14:paraId="512262E2"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28231D">
      <w:pPr>
        <w:numPr>
          <w:ilvl w:val="0"/>
          <w:numId w:val="24"/>
        </w:numPr>
        <w:spacing w:line="360"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0669748E" w:rsidR="006B72B8" w:rsidRPr="00E17F2E" w:rsidRDefault="006B72B8"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p>
    <w:p w14:paraId="3C4A18CD" w14:textId="77777777" w:rsidR="006B72B8" w:rsidRPr="00E17F2E" w:rsidRDefault="006B72B8"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1ADA7CA2" w14:textId="5209FC08" w:rsidR="006B72B8" w:rsidRPr="00E17F2E" w:rsidRDefault="00C42845"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p>
    <w:p w14:paraId="4AEC1A42" w14:textId="77777777" w:rsidR="003D1E47" w:rsidRPr="00E17F2E" w:rsidRDefault="003D1E47" w:rsidP="003D1E47">
      <w:pPr>
        <w:pStyle w:val="Akapitzlist"/>
        <w:spacing w:line="276" w:lineRule="auto"/>
        <w:ind w:left="786"/>
        <w:contextualSpacing/>
        <w:jc w:val="both"/>
        <w:rPr>
          <w:rFonts w:asciiTheme="majorHAnsi" w:hAnsiTheme="majorHAnsi" w:cstheme="majorHAnsi"/>
          <w:sz w:val="20"/>
          <w:szCs w:val="20"/>
        </w:rPr>
      </w:pPr>
    </w:p>
    <w:p w14:paraId="5EB833C9"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24506021" w:rsidR="00BA4494"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E17F2E">
        <w:rPr>
          <w:rFonts w:asciiTheme="majorHAnsi" w:hAnsiTheme="majorHAnsi" w:cstheme="majorHAnsi"/>
          <w:sz w:val="20"/>
          <w:szCs w:val="20"/>
        </w:rPr>
        <w:t>Z</w:t>
      </w:r>
      <w:r w:rsidRPr="00E17F2E">
        <w:rPr>
          <w:rFonts w:asciiTheme="majorHAnsi" w:hAnsiTheme="majorHAnsi" w:cstheme="majorHAnsi"/>
          <w:sz w:val="20"/>
          <w:szCs w:val="20"/>
        </w:rPr>
        <w:t>ałącznik nr 1.</w:t>
      </w:r>
    </w:p>
    <w:p w14:paraId="3A848A56" w14:textId="49D999FF" w:rsidR="00BA4494" w:rsidRPr="00E17F2E" w:rsidRDefault="00BA4494"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Załącznik nr 2</w:t>
      </w:r>
    </w:p>
    <w:p w14:paraId="3BF59884" w14:textId="0DF8ECDC" w:rsidR="001E6F4D" w:rsidRPr="00E17F2E" w:rsidRDefault="001E6F4D" w:rsidP="0028231D">
      <w:pPr>
        <w:pStyle w:val="Akapitzlist"/>
        <w:numPr>
          <w:ilvl w:val="0"/>
          <w:numId w:val="24"/>
        </w:numPr>
        <w:spacing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p>
    <w:p w14:paraId="4642512D" w14:textId="3E874746"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w:t>
      </w:r>
      <w:r w:rsidR="00AA4E33" w:rsidRPr="00AA4E33">
        <w:t xml:space="preserve"> </w:t>
      </w:r>
      <w:r w:rsidR="00AA4E33" w:rsidRPr="00AA4E33">
        <w:rPr>
          <w:rFonts w:asciiTheme="majorHAnsi" w:hAnsiTheme="majorHAnsi" w:cstheme="majorHAnsi"/>
          <w:sz w:val="20"/>
          <w:szCs w:val="20"/>
        </w:rPr>
        <w:t>lub miejsce zamieszkania ma osoba, której dotyczy informacja albo dokument</w:t>
      </w:r>
      <w:r w:rsidRPr="00E17F2E">
        <w:rPr>
          <w:rFonts w:asciiTheme="majorHAnsi" w:hAnsiTheme="majorHAnsi" w:cstheme="majorHAnsi"/>
          <w:sz w:val="20"/>
          <w:szCs w:val="20"/>
        </w:rPr>
        <w:t xml:space="preserve"> zamiast dokumentu, o który</w:t>
      </w:r>
      <w:r w:rsidR="00AA4E33">
        <w:rPr>
          <w:rFonts w:asciiTheme="majorHAnsi" w:hAnsiTheme="majorHAnsi" w:cstheme="majorHAnsi"/>
          <w:sz w:val="20"/>
          <w:szCs w:val="20"/>
        </w:rPr>
        <w:t>m</w:t>
      </w:r>
      <w:r w:rsidRPr="00E17F2E">
        <w:rPr>
          <w:rFonts w:asciiTheme="majorHAnsi" w:hAnsiTheme="majorHAnsi" w:cstheme="majorHAnsi"/>
          <w:sz w:val="20"/>
          <w:szCs w:val="20"/>
        </w:rPr>
        <w:t xml:space="preserve">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1C8A05C4"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Jeżeli w kraju, w którym Wykonawca ma siedzibę lub miejsce zamieszkania, </w:t>
      </w:r>
      <w:r w:rsidR="00AA4E33" w:rsidRPr="00AA4E33">
        <w:rPr>
          <w:rFonts w:asciiTheme="majorHAnsi" w:hAnsiTheme="majorHAnsi" w:cstheme="majorHAnsi"/>
          <w:sz w:val="20"/>
          <w:szCs w:val="20"/>
        </w:rPr>
        <w:t>lub miejsce zamieszkania ma osoba, której dotyczy informacja albo dokument</w:t>
      </w:r>
      <w:r w:rsidR="00AA4E33">
        <w:rPr>
          <w:rFonts w:asciiTheme="majorHAnsi" w:hAnsiTheme="majorHAnsi" w:cstheme="majorHAnsi"/>
          <w:sz w:val="20"/>
          <w:szCs w:val="20"/>
        </w:rPr>
        <w:t>,</w:t>
      </w:r>
      <w:r w:rsidR="00AA4E33" w:rsidRPr="00AA4E33">
        <w:rPr>
          <w:rFonts w:asciiTheme="majorHAnsi" w:hAnsiTheme="majorHAnsi" w:cstheme="majorHAnsi"/>
          <w:sz w:val="20"/>
          <w:szCs w:val="20"/>
        </w:rPr>
        <w:t xml:space="preserve"> </w:t>
      </w:r>
      <w:r w:rsidRPr="00E17F2E">
        <w:rPr>
          <w:rFonts w:asciiTheme="majorHAnsi" w:hAnsiTheme="majorHAnsi" w:cstheme="majorHAnsi"/>
          <w:sz w:val="20"/>
          <w:szCs w:val="20"/>
        </w:rPr>
        <w:t>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 xml:space="preserve">może je uzyskać za pomocą bezpłatnych i ogólnodostępnych baz danych, w szczególności rejestrów publicznych w rozumieniu ustawy z dnia 17 lutego 2005 r. o informatyzacji działalności podmiotów </w:t>
      </w:r>
      <w:r w:rsidRPr="00E17F2E">
        <w:rPr>
          <w:rFonts w:asciiTheme="majorHAnsi" w:hAnsiTheme="majorHAnsi" w:cstheme="majorHAnsi"/>
          <w:sz w:val="20"/>
          <w:szCs w:val="20"/>
        </w:rPr>
        <w:lastRenderedPageBreak/>
        <w:t>realizujących zadania publiczne, o ile wykonawca wskazał w oświadczeniu, o którym mowa w art. 125 ust. 1 Pzp dane umożliwiające dostęp do tych środków;</w:t>
      </w:r>
    </w:p>
    <w:p w14:paraId="718A4BD7"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28231D">
      <w:pPr>
        <w:numPr>
          <w:ilvl w:val="0"/>
          <w:numId w:val="24"/>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28231D">
      <w:pPr>
        <w:numPr>
          <w:ilvl w:val="0"/>
          <w:numId w:val="24"/>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BF0B74">
      <w:pPr>
        <w:spacing w:line="276" w:lineRule="auto"/>
        <w:jc w:val="both"/>
        <w:rPr>
          <w:rFonts w:asciiTheme="majorHAnsi" w:hAnsiTheme="majorHAnsi" w:cstheme="majorHAnsi"/>
          <w:b/>
          <w:bCs/>
          <w:sz w:val="20"/>
          <w:szCs w:val="20"/>
        </w:rPr>
      </w:pPr>
      <w:r w:rsidRPr="008650AF">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1D88BD40" w14:textId="48D2F9AD" w:rsidR="00054F6A" w:rsidRPr="00BF0B74" w:rsidRDefault="00BF0B74" w:rsidP="00BF0B74">
      <w:pPr>
        <w:spacing w:line="276" w:lineRule="auto"/>
        <w:ind w:left="342" w:firstLine="57"/>
        <w:jc w:val="both"/>
        <w:rPr>
          <w:rFonts w:asciiTheme="majorHAnsi" w:hAnsiTheme="majorHAnsi" w:cstheme="majorHAnsi"/>
          <w:sz w:val="20"/>
          <w:szCs w:val="20"/>
          <w:highlight w:val="yellow"/>
        </w:rPr>
      </w:pPr>
      <w:r w:rsidRPr="00BF0B74">
        <w:rPr>
          <w:rFonts w:asciiTheme="majorHAnsi" w:hAnsiTheme="majorHAnsi" w:cstheme="majorHAnsi"/>
          <w:sz w:val="20"/>
          <w:szCs w:val="20"/>
        </w:rPr>
        <w:t>Zamawiający  nie żąda złożenia przedmiotowych środków dowodowych.</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95458" w14:textId="0426BADB" w:rsidR="003B6CDF"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DB1768" w14:textId="77777777" w:rsidR="004642F2" w:rsidRPr="00E17F2E" w:rsidRDefault="004642F2" w:rsidP="004642F2">
      <w:pPr>
        <w:pStyle w:val="pkt"/>
        <w:spacing w:before="240" w:after="0" w:line="276" w:lineRule="auto"/>
        <w:ind w:left="284" w:firstLine="0"/>
        <w:rPr>
          <w:rFonts w:asciiTheme="majorHAnsi" w:hAnsiTheme="majorHAnsi" w:cstheme="majorHAnsi"/>
          <w:sz w:val="20"/>
        </w:rPr>
      </w:pPr>
    </w:p>
    <w:p w14:paraId="7C357E25" w14:textId="77777777" w:rsidR="00D425B2" w:rsidRPr="00E17F2E" w:rsidRDefault="00D425B2" w:rsidP="00D425B2">
      <w:pPr>
        <w:spacing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D425B2">
      <w:pPr>
        <w:spacing w:line="276" w:lineRule="auto"/>
        <w:ind w:right="20"/>
        <w:jc w:val="both"/>
        <w:rPr>
          <w:rFonts w:asciiTheme="majorHAnsi" w:hAnsiTheme="majorHAnsi" w:cstheme="majorHAnsi"/>
          <w:sz w:val="20"/>
          <w:szCs w:val="20"/>
        </w:rPr>
      </w:pPr>
    </w:p>
    <w:p w14:paraId="36874454" w14:textId="77777777" w:rsidR="00A21039" w:rsidRPr="00E17F2E" w:rsidRDefault="00D425B2" w:rsidP="0028231D">
      <w:pPr>
        <w:pStyle w:val="Akapitzlist"/>
        <w:numPr>
          <w:ilvl w:val="0"/>
          <w:numId w:val="25"/>
        </w:numPr>
        <w:spacing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w:t>
      </w:r>
      <w:r w:rsidRPr="00E17F2E">
        <w:rPr>
          <w:rFonts w:asciiTheme="majorHAnsi" w:hAnsiTheme="majorHAnsi" w:cstheme="majorHAnsi"/>
          <w:sz w:val="20"/>
          <w:szCs w:val="20"/>
        </w:rPr>
        <w:lastRenderedPageBreak/>
        <w:t>odpowiednio spełnianie warunków udziału w postępowaniu, w zakresie, w jakim wykonawca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28231D">
      <w:pPr>
        <w:pStyle w:val="Akapitzlist"/>
        <w:numPr>
          <w:ilvl w:val="0"/>
          <w:numId w:val="26"/>
        </w:numPr>
        <w:tabs>
          <w:tab w:val="clear" w:pos="1009"/>
        </w:tabs>
        <w:spacing w:before="240"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3"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28231D">
      <w:pPr>
        <w:numPr>
          <w:ilvl w:val="0"/>
          <w:numId w:val="26"/>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77777777" w:rsidR="00474F8E" w:rsidRPr="00E17F2E" w:rsidRDefault="004D76A2" w:rsidP="0028231D">
      <w:pPr>
        <w:numPr>
          <w:ilvl w:val="0"/>
          <w:numId w:val="26"/>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3"/>
      <w:r w:rsidR="002076D2" w:rsidRPr="00E17F2E">
        <w:rPr>
          <w:rFonts w:asciiTheme="majorHAnsi" w:hAnsiTheme="majorHAnsi" w:cstheme="majorHAnsi"/>
          <w:b/>
          <w:bCs/>
          <w:sz w:val="20"/>
        </w:rPr>
        <w:t>WYJAŚNIENIA TREŚCI SWZ</w:t>
      </w:r>
    </w:p>
    <w:p w14:paraId="33E0104B" w14:textId="77777777" w:rsidR="004D76A2" w:rsidRPr="00E17F2E" w:rsidRDefault="004D76A2" w:rsidP="0028231D">
      <w:pPr>
        <w:pStyle w:val="Akapitzlist"/>
        <w:numPr>
          <w:ilvl w:val="1"/>
          <w:numId w:val="15"/>
        </w:numPr>
        <w:spacing w:before="240"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28231D">
      <w:pPr>
        <w:numPr>
          <w:ilvl w:val="1"/>
          <w:numId w:val="15"/>
        </w:numPr>
        <w:spacing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zainstalowana dowolna, inna przeglądarka internetowa niż Internet Explorer,</w:t>
      </w:r>
    </w:p>
    <w:p w14:paraId="51DBEFC8"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28231D">
      <w:pPr>
        <w:numPr>
          <w:ilvl w:val="0"/>
          <w:numId w:val="18"/>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7">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28231D">
      <w:pPr>
        <w:numPr>
          <w:ilvl w:val="0"/>
          <w:numId w:val="18"/>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8">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9">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2">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62022132" w14:textId="584724A4" w:rsidR="004D76A2" w:rsidRPr="00E17F2E" w:rsidRDefault="004D76A2" w:rsidP="0028231D">
      <w:pPr>
        <w:numPr>
          <w:ilvl w:val="0"/>
          <w:numId w:val="16"/>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w sprawach merytorycznych:</w:t>
      </w:r>
      <w:r w:rsidRPr="00E17F2E">
        <w:rPr>
          <w:rFonts w:asciiTheme="majorHAnsi" w:hAnsiTheme="majorHAnsi" w:cstheme="majorHAnsi"/>
          <w:b/>
          <w:bCs/>
          <w:sz w:val="20"/>
          <w:szCs w:val="20"/>
        </w:rPr>
        <w:t xml:space="preserve"> </w:t>
      </w:r>
      <w:r w:rsidR="00361930">
        <w:rPr>
          <w:rFonts w:asciiTheme="majorHAnsi" w:hAnsiTheme="majorHAnsi" w:cstheme="majorHAnsi"/>
          <w:b/>
          <w:bCs/>
          <w:sz w:val="20"/>
          <w:szCs w:val="20"/>
        </w:rPr>
        <w:t>mgr Magdalena Szymańska</w:t>
      </w:r>
    </w:p>
    <w:p w14:paraId="06C0645E" w14:textId="77777777" w:rsidR="004D76A2" w:rsidRPr="00E17F2E" w:rsidRDefault="004D76A2" w:rsidP="0028231D">
      <w:pPr>
        <w:numPr>
          <w:ilvl w:val="0"/>
          <w:numId w:val="16"/>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77777777" w:rsidR="003E5732" w:rsidRPr="00E17F2E" w:rsidRDefault="003E5732" w:rsidP="0005429C">
      <w:pPr>
        <w:shd w:val="clear" w:color="auto" w:fill="FFFFFF"/>
        <w:spacing w:before="100" w:beforeAutospacing="1" w:after="100" w:afterAutospacing="1"/>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4"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4"/>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4D76A2">
      <w:pPr>
        <w:spacing w:before="240"/>
        <w:jc w:val="both"/>
        <w:rPr>
          <w:rFonts w:asciiTheme="majorHAnsi" w:hAnsiTheme="majorHAnsi" w:cstheme="majorHAnsi"/>
          <w:b/>
          <w:bCs/>
          <w:i/>
          <w:sz w:val="20"/>
          <w:szCs w:val="20"/>
        </w:rPr>
      </w:pPr>
      <w:r w:rsidRPr="00E17F2E">
        <w:rPr>
          <w:rFonts w:asciiTheme="majorHAnsi" w:hAnsiTheme="majorHAnsi" w:cstheme="majorHAnsi"/>
          <w:b/>
          <w:bCs/>
          <w:i/>
          <w:sz w:val="20"/>
          <w:szCs w:val="20"/>
        </w:rPr>
        <w:lastRenderedPageBreak/>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28231D">
      <w:pPr>
        <w:numPr>
          <w:ilvl w:val="0"/>
          <w:numId w:val="27"/>
        </w:numPr>
        <w:tabs>
          <w:tab w:val="left" w:pos="284"/>
          <w:tab w:val="left" w:pos="709"/>
        </w:tabs>
        <w:spacing w:before="24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28231D">
      <w:pPr>
        <w:numPr>
          <w:ilvl w:val="0"/>
          <w:numId w:val="27"/>
        </w:numPr>
        <w:tabs>
          <w:tab w:val="left" w:pos="284"/>
        </w:tabs>
        <w:spacing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77777777" w:rsidR="004D76A2" w:rsidRPr="00E17F2E" w:rsidRDefault="004D76A2" w:rsidP="0028231D">
      <w:pPr>
        <w:numPr>
          <w:ilvl w:val="0"/>
          <w:numId w:val="27"/>
        </w:numPr>
        <w:tabs>
          <w:tab w:val="left" w:pos="142"/>
          <w:tab w:val="left" w:pos="284"/>
        </w:tabs>
        <w:spacing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Pr="00E17F2E">
        <w:rPr>
          <w:rFonts w:asciiTheme="majorHAnsi" w:hAnsiTheme="majorHAnsi" w:cstheme="majorHAnsi"/>
          <w:sz w:val="20"/>
          <w:szCs w:val="20"/>
        </w:rPr>
        <w:t>. Wraz z ofertą Wykonawca jest zobowiązany złożyć:</w:t>
      </w:r>
    </w:p>
    <w:p w14:paraId="0615AF7B" w14:textId="70F8FA11" w:rsidR="001A6218"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p>
    <w:p w14:paraId="08F9A4D4" w14:textId="77777777" w:rsidR="004D76A2"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zobowiązanie innego podmiotu, o którym mowa w Rozdziale </w:t>
      </w:r>
      <w:r w:rsidR="008B5148" w:rsidRPr="00E17F2E">
        <w:rPr>
          <w:rFonts w:asciiTheme="majorHAnsi" w:hAnsiTheme="majorHAnsi" w:cstheme="majorHAnsi"/>
          <w:sz w:val="20"/>
          <w:szCs w:val="20"/>
        </w:rPr>
        <w:t>IX</w:t>
      </w:r>
      <w:r w:rsidRPr="00E17F2E">
        <w:rPr>
          <w:rFonts w:asciiTheme="majorHAnsi" w:hAnsiTheme="majorHAnsi" w:cstheme="majorHAnsi"/>
          <w:sz w:val="20"/>
          <w:szCs w:val="20"/>
        </w:rPr>
        <w:t xml:space="preserve"> ust. 3 SWZ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6C3513C2" w14:textId="77777777" w:rsidR="004D76A2"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4B43E2E6" w14:textId="77777777" w:rsidR="004D76A2" w:rsidRPr="00E17F2E" w:rsidRDefault="004D76A2" w:rsidP="0028231D">
      <w:pPr>
        <w:pStyle w:val="Akapitzlist"/>
        <w:numPr>
          <w:ilvl w:val="0"/>
          <w:numId w:val="27"/>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4D76A2">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7A0AC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1D8C0F67" w:rsidR="007A0AC2" w:rsidRPr="00E17F2E" w:rsidRDefault="00475975" w:rsidP="007A0AC2">
      <w:pPr>
        <w:pStyle w:val="ust"/>
        <w:spacing w:before="0" w:after="0" w:line="276" w:lineRule="auto"/>
        <w:ind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w:t>
      </w:r>
      <w:r w:rsidR="00143945">
        <w:rPr>
          <w:rFonts w:asciiTheme="majorHAnsi" w:hAnsiTheme="majorHAnsi" w:cstheme="majorHAnsi"/>
          <w:sz w:val="20"/>
        </w:rPr>
        <w:t xml:space="preserve"> dla danej części</w:t>
      </w:r>
      <w:r w:rsidR="007A0AC2" w:rsidRPr="00E17F2E">
        <w:rPr>
          <w:rFonts w:asciiTheme="majorHAnsi" w:hAnsiTheme="majorHAnsi" w:cstheme="majorHAnsi"/>
          <w:sz w:val="20"/>
        </w:rPr>
        <w:t>,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43EBEF98" w14:textId="77777777" w:rsidR="00DF7BB6" w:rsidRPr="00E17F2E" w:rsidRDefault="007A0AC2" w:rsidP="004D76A2">
      <w:pPr>
        <w:pStyle w:val="pkt"/>
        <w:spacing w:before="0" w:after="0" w:line="276" w:lineRule="auto"/>
        <w:ind w:left="426" w:hanging="426"/>
        <w:rPr>
          <w:rFonts w:asciiTheme="majorHAnsi" w:hAnsiTheme="majorHAnsi" w:cstheme="majorHAnsi"/>
          <w:b/>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Jeżeli w postępowaniu złożona będzie oferta, której wybór prowadziłby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zgodnie z przepisami o podatku od towarów i usług,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że wybór jego oferty będzie prowadzić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w:t>
      </w:r>
      <w:r w:rsidR="00EF3736" w:rsidRPr="00E17F2E">
        <w:rPr>
          <w:rFonts w:asciiTheme="majorHAnsi" w:hAnsiTheme="majorHAnsi" w:cstheme="majorHAnsi"/>
          <w:sz w:val="20"/>
        </w:rPr>
        <w:t xml:space="preserve">wskazując nazwę (rodzaj) towaru lub usługi, których dostawa lub świadczenie  będzie </w:t>
      </w:r>
      <w:r w:rsidR="0004303A" w:rsidRPr="00E17F2E">
        <w:rPr>
          <w:rFonts w:asciiTheme="majorHAnsi" w:hAnsiTheme="majorHAnsi" w:cstheme="majorHAnsi"/>
          <w:sz w:val="20"/>
        </w:rPr>
        <w:t>prowadzić do jego powstania, oraz wskazując ich wartość bez kwoty podatku.</w:t>
      </w:r>
      <w:r w:rsidR="00392E0E" w:rsidRPr="00E17F2E" w:rsidDel="00392E0E">
        <w:rPr>
          <w:rFonts w:asciiTheme="majorHAnsi" w:hAnsiTheme="majorHAnsi" w:cstheme="majorHAnsi"/>
          <w:sz w:val="20"/>
        </w:rPr>
        <w:t xml:space="preserve"> </w:t>
      </w:r>
    </w:p>
    <w:p w14:paraId="4D537B66" w14:textId="77777777" w:rsidR="00C80F47" w:rsidRPr="00E17F2E" w:rsidRDefault="007A0AC2" w:rsidP="004D76A2">
      <w:pPr>
        <w:pStyle w:val="pkt"/>
        <w:spacing w:before="0" w:after="0" w:line="276" w:lineRule="auto"/>
        <w:ind w:left="426"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0C35EFF3" w:rsidR="0025764F" w:rsidRPr="00E17F2E" w:rsidRDefault="00475975" w:rsidP="00DA0B1F">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2A5836">
        <w:rPr>
          <w:rFonts w:asciiTheme="majorHAnsi" w:hAnsiTheme="majorHAnsi" w:cstheme="majorHAnsi"/>
          <w:b/>
          <w:bCs/>
          <w:sz w:val="20"/>
        </w:rPr>
        <w:t>10</w:t>
      </w:r>
      <w:r w:rsidR="00A803B2" w:rsidRPr="00614516">
        <w:rPr>
          <w:rFonts w:asciiTheme="majorHAnsi" w:hAnsiTheme="majorHAnsi" w:cstheme="majorHAnsi"/>
          <w:b/>
          <w:bCs/>
          <w:sz w:val="20"/>
        </w:rPr>
        <w:t>.</w:t>
      </w:r>
      <w:r w:rsidR="002A5836">
        <w:rPr>
          <w:rFonts w:asciiTheme="majorHAnsi" w:hAnsiTheme="majorHAnsi" w:cstheme="majorHAnsi"/>
          <w:b/>
          <w:bCs/>
          <w:sz w:val="20"/>
        </w:rPr>
        <w:t>01</w:t>
      </w:r>
      <w:r w:rsidR="00A803B2" w:rsidRPr="00614516">
        <w:rPr>
          <w:rFonts w:asciiTheme="majorHAnsi" w:hAnsiTheme="majorHAnsi" w:cstheme="majorHAnsi"/>
          <w:b/>
          <w:bCs/>
          <w:sz w:val="20"/>
        </w:rPr>
        <w:t>.202</w:t>
      </w:r>
      <w:r w:rsidR="002A5836">
        <w:rPr>
          <w:rFonts w:asciiTheme="majorHAnsi" w:hAnsiTheme="majorHAnsi" w:cstheme="majorHAnsi"/>
          <w:b/>
          <w:bCs/>
          <w:sz w:val="20"/>
        </w:rPr>
        <w:t>4</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7868105E" w:rsidR="001D3275" w:rsidRPr="00E17F2E" w:rsidRDefault="00475975" w:rsidP="002D4FCA">
      <w:pPr>
        <w:pStyle w:val="pkt"/>
        <w:spacing w:before="24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614516">
        <w:rPr>
          <w:rFonts w:asciiTheme="majorHAnsi" w:hAnsiTheme="majorHAnsi" w:cstheme="majorHAnsi"/>
          <w:b/>
          <w:sz w:val="20"/>
        </w:rPr>
        <w:t xml:space="preserve">dnia </w:t>
      </w:r>
      <w:r w:rsidR="002A5836">
        <w:rPr>
          <w:rFonts w:asciiTheme="majorHAnsi" w:hAnsiTheme="majorHAnsi" w:cstheme="majorHAnsi"/>
          <w:b/>
          <w:sz w:val="20"/>
        </w:rPr>
        <w:t>12</w:t>
      </w:r>
      <w:r w:rsidR="00B2018A" w:rsidRPr="00614516">
        <w:rPr>
          <w:rFonts w:asciiTheme="majorHAnsi" w:hAnsiTheme="majorHAnsi" w:cstheme="majorHAnsi"/>
          <w:b/>
          <w:sz w:val="20"/>
        </w:rPr>
        <w:t>.</w:t>
      </w:r>
      <w:r w:rsidR="00361930">
        <w:rPr>
          <w:rFonts w:asciiTheme="majorHAnsi" w:hAnsiTheme="majorHAnsi" w:cstheme="majorHAnsi"/>
          <w:b/>
          <w:sz w:val="20"/>
        </w:rPr>
        <w:t>1</w:t>
      </w:r>
      <w:r w:rsidR="002A5836">
        <w:rPr>
          <w:rFonts w:asciiTheme="majorHAnsi" w:hAnsiTheme="majorHAnsi" w:cstheme="majorHAnsi"/>
          <w:b/>
          <w:sz w:val="20"/>
        </w:rPr>
        <w:t>2</w:t>
      </w:r>
      <w:r w:rsidR="00B2018A" w:rsidRPr="00614516">
        <w:rPr>
          <w:rFonts w:asciiTheme="majorHAnsi" w:hAnsiTheme="majorHAnsi" w:cstheme="majorHAnsi"/>
          <w:b/>
          <w:sz w:val="20"/>
        </w:rPr>
        <w:t>.202</w:t>
      </w:r>
      <w:r w:rsidR="00A803B2" w:rsidRPr="00614516">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2A5836">
        <w:rPr>
          <w:rFonts w:asciiTheme="majorHAnsi" w:hAnsiTheme="majorHAnsi" w:cstheme="majorHAnsi"/>
          <w:b/>
          <w:sz w:val="20"/>
        </w:rPr>
        <w:t>08</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2D4FCA">
      <w:pPr>
        <w:pStyle w:val="pkt"/>
        <w:spacing w:before="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3D002C5D" w:rsidR="00AF69A7" w:rsidRPr="00E17F2E" w:rsidRDefault="00475975" w:rsidP="002D4FCA">
      <w:pPr>
        <w:pStyle w:val="pkt"/>
        <w:spacing w:before="0" w:after="0"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614516">
        <w:rPr>
          <w:rFonts w:asciiTheme="majorHAnsi" w:hAnsiTheme="majorHAnsi" w:cstheme="majorHAnsi"/>
          <w:sz w:val="20"/>
        </w:rPr>
        <w:t xml:space="preserve">dniu </w:t>
      </w:r>
      <w:r w:rsidR="002A5836">
        <w:rPr>
          <w:rFonts w:asciiTheme="majorHAnsi" w:hAnsiTheme="majorHAnsi" w:cstheme="majorHAnsi"/>
          <w:b/>
          <w:bCs/>
          <w:sz w:val="20"/>
        </w:rPr>
        <w:t>12</w:t>
      </w:r>
      <w:r w:rsidR="00025DC8" w:rsidRPr="00614516">
        <w:rPr>
          <w:rFonts w:asciiTheme="majorHAnsi" w:hAnsiTheme="majorHAnsi" w:cstheme="majorHAnsi"/>
          <w:b/>
          <w:bCs/>
          <w:sz w:val="20"/>
        </w:rPr>
        <w:t>.</w:t>
      </w:r>
      <w:r w:rsidR="00361930">
        <w:rPr>
          <w:rFonts w:asciiTheme="majorHAnsi" w:hAnsiTheme="majorHAnsi" w:cstheme="majorHAnsi"/>
          <w:b/>
          <w:bCs/>
          <w:sz w:val="20"/>
        </w:rPr>
        <w:t>1</w:t>
      </w:r>
      <w:r w:rsidR="002A5836">
        <w:rPr>
          <w:rFonts w:asciiTheme="majorHAnsi" w:hAnsiTheme="majorHAnsi" w:cstheme="majorHAnsi"/>
          <w:b/>
          <w:bCs/>
          <w:sz w:val="20"/>
        </w:rPr>
        <w:t>2</w:t>
      </w:r>
      <w:r w:rsidR="00B2018A" w:rsidRPr="00614516">
        <w:rPr>
          <w:rFonts w:asciiTheme="majorHAnsi" w:hAnsiTheme="majorHAnsi" w:cstheme="majorHAnsi"/>
          <w:b/>
          <w:bCs/>
          <w:sz w:val="20"/>
        </w:rPr>
        <w:t>.202</w:t>
      </w:r>
      <w:r w:rsidR="00A803B2" w:rsidRPr="00614516">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2A5836">
        <w:rPr>
          <w:rFonts w:asciiTheme="majorHAnsi" w:hAnsiTheme="majorHAnsi" w:cstheme="majorHAnsi"/>
          <w:b/>
          <w:bCs/>
          <w:sz w:val="20"/>
        </w:rPr>
        <w:t>08</w:t>
      </w:r>
      <w:r w:rsidR="008E4DD9" w:rsidRPr="00E17F2E">
        <w:rPr>
          <w:rFonts w:asciiTheme="majorHAnsi" w:hAnsiTheme="majorHAnsi" w:cstheme="majorHAnsi"/>
          <w:b/>
          <w:bCs/>
          <w:sz w:val="20"/>
        </w:rPr>
        <w:t>:30.</w:t>
      </w:r>
    </w:p>
    <w:p w14:paraId="3C61B519"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2D4FCA">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5532F6EC" w:rsidR="00DA0B1F" w:rsidRPr="00E17F2E" w:rsidRDefault="00475975" w:rsidP="008650AF">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30EE123C" w14:textId="1F378F48" w:rsidR="003A3C1F" w:rsidRPr="003A3C1F" w:rsidRDefault="00475975" w:rsidP="008650AF">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pującymi kryteriami oceny ofert</w:t>
      </w:r>
      <w:r w:rsidR="003A3C1F">
        <w:rPr>
          <w:rFonts w:asciiTheme="majorHAnsi" w:hAnsiTheme="majorHAnsi" w:cstheme="majorHAnsi"/>
          <w:sz w:val="20"/>
        </w:rPr>
        <w:t xml:space="preserve"> </w:t>
      </w:r>
      <w:r w:rsidR="008861E2" w:rsidRPr="00E17F2E">
        <w:rPr>
          <w:rFonts w:asciiTheme="majorHAnsi" w:hAnsiTheme="majorHAnsi" w:cstheme="majorHAnsi"/>
          <w:sz w:val="20"/>
        </w:rPr>
        <w:t xml:space="preserve"> </w:t>
      </w:r>
      <w:r w:rsidR="003A3C1F" w:rsidRPr="006E77C3">
        <w:rPr>
          <w:rFonts w:asciiTheme="majorHAnsi" w:hAnsiTheme="majorHAnsi" w:cstheme="majorHAnsi"/>
          <w:b/>
          <w:bCs/>
          <w:sz w:val="20"/>
          <w:u w:val="single"/>
        </w:rPr>
        <w:t>(dotyczy wszystkich części zamówienia</w:t>
      </w:r>
      <w:r w:rsidR="003A3C1F" w:rsidRPr="006E77C3">
        <w:rPr>
          <w:rFonts w:asciiTheme="majorHAnsi" w:hAnsiTheme="majorHAnsi" w:cstheme="majorHAnsi"/>
          <w:sz w:val="20"/>
          <w:u w:val="single"/>
        </w:rPr>
        <w:t>)</w:t>
      </w:r>
      <w:r w:rsidR="00484CA7" w:rsidRPr="006E77C3">
        <w:rPr>
          <w:rFonts w:asciiTheme="majorHAnsi" w:hAnsiTheme="majorHAnsi" w:cstheme="majorHAnsi"/>
          <w:b/>
          <w:sz w:val="20"/>
          <w:u w:val="single"/>
        </w:rPr>
        <w:t>:</w:t>
      </w:r>
    </w:p>
    <w:p w14:paraId="7E2019C2" w14:textId="77777777" w:rsidR="003F02A9" w:rsidRPr="00E17F2E" w:rsidRDefault="004B1123" w:rsidP="008650AF">
      <w:pPr>
        <w:pStyle w:val="Akapitzlist"/>
        <w:numPr>
          <w:ilvl w:val="1"/>
          <w:numId w:val="13"/>
        </w:numPr>
        <w:spacing w:line="276" w:lineRule="auto"/>
        <w:ind w:left="993" w:hanging="426"/>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7777777" w:rsidR="009D091E" w:rsidRPr="00E17F2E" w:rsidRDefault="00E122EF" w:rsidP="008650AF">
      <w:pPr>
        <w:pStyle w:val="Akapitzlist"/>
        <w:numPr>
          <w:ilvl w:val="1"/>
          <w:numId w:val="13"/>
        </w:numPr>
        <w:spacing w:line="276" w:lineRule="auto"/>
        <w:ind w:left="993" w:hanging="426"/>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19AA1A05" w14:textId="77777777" w:rsidR="00A209DE" w:rsidRPr="00E17F2E"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13E0162D" w:rsidR="001D392B" w:rsidRPr="0022420B" w:rsidRDefault="001D392B" w:rsidP="0022420B">
      <w:pPr>
        <w:pStyle w:val="Akapitzlist"/>
        <w:numPr>
          <w:ilvl w:val="1"/>
          <w:numId w:val="38"/>
        </w:numPr>
        <w:spacing w:line="276" w:lineRule="auto"/>
        <w:ind w:left="709" w:hanging="283"/>
        <w:jc w:val="both"/>
        <w:rPr>
          <w:rFonts w:asciiTheme="majorHAnsi" w:hAnsiTheme="majorHAnsi" w:cstheme="majorHAnsi"/>
          <w:sz w:val="20"/>
          <w:szCs w:val="20"/>
        </w:rPr>
      </w:pPr>
      <w:r w:rsidRPr="0022420B">
        <w:rPr>
          <w:rFonts w:asciiTheme="majorHAnsi" w:hAnsiTheme="majorHAnsi" w:cstheme="majorHAnsi"/>
          <w:sz w:val="20"/>
          <w:szCs w:val="20"/>
        </w:rPr>
        <w:t>Podstawą przyznania punktów w kryterium „cena” będzie cena ofertowa brutto podana przez Wykonawcę w Formularzu Ofertowym.</w:t>
      </w:r>
    </w:p>
    <w:p w14:paraId="20603588" w14:textId="6DB82AA9" w:rsidR="001D392B" w:rsidRDefault="001D392B" w:rsidP="0022420B">
      <w:pPr>
        <w:pStyle w:val="Akapitzlist"/>
        <w:numPr>
          <w:ilvl w:val="1"/>
          <w:numId w:val="38"/>
        </w:numPr>
        <w:spacing w:line="276" w:lineRule="auto"/>
        <w:ind w:left="709" w:hanging="283"/>
        <w:jc w:val="both"/>
        <w:rPr>
          <w:rFonts w:asciiTheme="majorHAnsi" w:hAnsiTheme="majorHAnsi" w:cstheme="majorHAnsi"/>
          <w:sz w:val="20"/>
          <w:szCs w:val="20"/>
        </w:rPr>
      </w:pPr>
      <w:r w:rsidRPr="0022420B">
        <w:rPr>
          <w:rFonts w:asciiTheme="majorHAnsi" w:hAnsiTheme="majorHAnsi" w:cstheme="majorHAnsi"/>
          <w:sz w:val="20"/>
          <w:szCs w:val="20"/>
        </w:rPr>
        <w:t>Cena ofertowa brutto musi uwzględniać wszelkie koszty jakie Wykonawca poniesie w związku z realizacją przedmiotu zamówienia.</w:t>
      </w:r>
    </w:p>
    <w:p w14:paraId="4D497A8C" w14:textId="77777777" w:rsidR="0022420B" w:rsidRPr="0022420B" w:rsidRDefault="0022420B" w:rsidP="0022420B">
      <w:pPr>
        <w:pStyle w:val="Akapitzlist"/>
        <w:spacing w:line="276" w:lineRule="auto"/>
        <w:ind w:left="709"/>
        <w:jc w:val="both"/>
        <w:rPr>
          <w:rFonts w:asciiTheme="majorHAnsi" w:hAnsiTheme="majorHAnsi" w:cstheme="majorHAnsi"/>
          <w:sz w:val="20"/>
          <w:szCs w:val="20"/>
        </w:rPr>
      </w:pPr>
    </w:p>
    <w:p w14:paraId="3943832C" w14:textId="212087D3"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- 40%,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22420B">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418"/>
        <w:gridCol w:w="1418"/>
        <w:gridCol w:w="1418"/>
      </w:tblGrid>
      <w:tr w:rsidR="002F513A" w14:paraId="4CFF3D8C" w14:textId="77777777" w:rsidTr="002F513A">
        <w:tc>
          <w:tcPr>
            <w:tcW w:w="2065" w:type="dxa"/>
            <w:shd w:val="clear" w:color="auto" w:fill="auto"/>
          </w:tcPr>
          <w:p w14:paraId="7EE7FC4F" w14:textId="4A37BB34" w:rsidR="002F513A" w:rsidRPr="004D1EE8" w:rsidRDefault="002F513A" w:rsidP="003C20E7">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 xml:space="preserve">Termin </w:t>
            </w:r>
            <w:r>
              <w:rPr>
                <w:rFonts w:asciiTheme="majorHAnsi" w:eastAsia="Times New Roman" w:hAnsiTheme="majorHAnsi" w:cstheme="majorHAnsi"/>
                <w:b/>
                <w:bCs/>
                <w:sz w:val="20"/>
                <w:szCs w:val="20"/>
              </w:rPr>
              <w:t>realizacji zamówienia</w:t>
            </w:r>
          </w:p>
        </w:tc>
        <w:tc>
          <w:tcPr>
            <w:tcW w:w="1418" w:type="dxa"/>
            <w:shd w:val="clear" w:color="auto" w:fill="auto"/>
            <w:vAlign w:val="center"/>
          </w:tcPr>
          <w:p w14:paraId="24C755B7" w14:textId="51E9B41D" w:rsidR="002F513A" w:rsidRPr="004D1EE8" w:rsidRDefault="002F513A" w:rsidP="003C20E7">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1-2 dni</w:t>
            </w:r>
          </w:p>
        </w:tc>
        <w:tc>
          <w:tcPr>
            <w:tcW w:w="1418" w:type="dxa"/>
            <w:vAlign w:val="center"/>
          </w:tcPr>
          <w:p w14:paraId="0E30206E" w14:textId="77777777" w:rsidR="002F513A" w:rsidRPr="004D1EE8" w:rsidRDefault="002F513A" w:rsidP="003C20E7">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3 - 4 dni</w:t>
            </w:r>
          </w:p>
        </w:tc>
        <w:tc>
          <w:tcPr>
            <w:tcW w:w="1418" w:type="dxa"/>
            <w:vAlign w:val="center"/>
          </w:tcPr>
          <w:p w14:paraId="6758D25B" w14:textId="77777777" w:rsidR="002F513A" w:rsidRPr="004D1EE8" w:rsidRDefault="002F513A" w:rsidP="003C20E7">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5 dni</w:t>
            </w:r>
          </w:p>
        </w:tc>
      </w:tr>
      <w:tr w:rsidR="002F513A" w14:paraId="469B5C62" w14:textId="77777777" w:rsidTr="002F513A">
        <w:trPr>
          <w:trHeight w:val="501"/>
        </w:trPr>
        <w:tc>
          <w:tcPr>
            <w:tcW w:w="2065" w:type="dxa"/>
            <w:shd w:val="clear" w:color="auto" w:fill="auto"/>
            <w:vAlign w:val="center"/>
          </w:tcPr>
          <w:p w14:paraId="76E900B1" w14:textId="77777777" w:rsidR="002F513A" w:rsidRPr="004D1EE8" w:rsidRDefault="002F513A" w:rsidP="003C20E7">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 xml:space="preserve">Liczba punktów </w:t>
            </w:r>
          </w:p>
        </w:tc>
        <w:tc>
          <w:tcPr>
            <w:tcW w:w="1418" w:type="dxa"/>
            <w:shd w:val="clear" w:color="auto" w:fill="auto"/>
            <w:vAlign w:val="center"/>
          </w:tcPr>
          <w:p w14:paraId="63CC8886" w14:textId="77777777" w:rsidR="002F513A" w:rsidRPr="004D1EE8" w:rsidRDefault="002F513A" w:rsidP="003C20E7">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4</w:t>
            </w:r>
            <w:r w:rsidRPr="004D1EE8">
              <w:rPr>
                <w:rFonts w:asciiTheme="majorHAnsi" w:eastAsia="Times New Roman" w:hAnsiTheme="majorHAnsi" w:cstheme="majorHAnsi"/>
                <w:b/>
                <w:bCs/>
                <w:sz w:val="20"/>
                <w:szCs w:val="20"/>
              </w:rPr>
              <w:t>0</w:t>
            </w:r>
          </w:p>
        </w:tc>
        <w:tc>
          <w:tcPr>
            <w:tcW w:w="1418" w:type="dxa"/>
            <w:vAlign w:val="center"/>
          </w:tcPr>
          <w:p w14:paraId="389E7132" w14:textId="52568939" w:rsidR="002F513A" w:rsidRPr="004D1EE8" w:rsidRDefault="007073D2" w:rsidP="003C20E7">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20</w:t>
            </w:r>
          </w:p>
        </w:tc>
        <w:tc>
          <w:tcPr>
            <w:tcW w:w="1418" w:type="dxa"/>
            <w:vAlign w:val="center"/>
          </w:tcPr>
          <w:p w14:paraId="31694FF3" w14:textId="5E881505" w:rsidR="002F513A" w:rsidRPr="004D1EE8" w:rsidRDefault="007073D2" w:rsidP="003C20E7">
            <w:pPr>
              <w:tabs>
                <w:tab w:val="num" w:pos="180"/>
              </w:tabs>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1</w:t>
            </w:r>
          </w:p>
        </w:tc>
      </w:tr>
    </w:tbl>
    <w:p w14:paraId="46C053CD" w14:textId="5B5BB7A9" w:rsidR="00646586" w:rsidRPr="00E17F2E" w:rsidRDefault="00646586" w:rsidP="002F513A">
      <w:pPr>
        <w:spacing w:line="276" w:lineRule="auto"/>
        <w:jc w:val="both"/>
        <w:rPr>
          <w:rFonts w:asciiTheme="majorHAnsi" w:hAnsiTheme="majorHAnsi" w:cstheme="majorHAnsi"/>
          <w:sz w:val="20"/>
          <w:szCs w:val="20"/>
          <w:lang w:eastAsia="ar-SA"/>
        </w:rPr>
      </w:pPr>
    </w:p>
    <w:p w14:paraId="298AC663" w14:textId="24EAD594" w:rsidR="002F513A" w:rsidRPr="00964B69" w:rsidRDefault="002F513A" w:rsidP="002F513A">
      <w:pPr>
        <w:pStyle w:val="Akapitzlist"/>
        <w:numPr>
          <w:ilvl w:val="0"/>
          <w:numId w:val="39"/>
        </w:numPr>
        <w:spacing w:line="276" w:lineRule="auto"/>
        <w:jc w:val="both"/>
        <w:rPr>
          <w:rFonts w:asciiTheme="majorHAnsi" w:eastAsia="Times New Roman" w:hAnsiTheme="majorHAnsi" w:cstheme="majorHAnsi"/>
          <w:bCs/>
          <w:sz w:val="20"/>
          <w:szCs w:val="20"/>
        </w:rPr>
      </w:pPr>
      <w:r w:rsidRPr="00964B69">
        <w:rPr>
          <w:rFonts w:asciiTheme="majorHAnsi" w:eastAsia="Times New Roman" w:hAnsiTheme="majorHAnsi" w:cstheme="majorHAnsi"/>
          <w:bCs/>
          <w:sz w:val="20"/>
          <w:szCs w:val="20"/>
        </w:rPr>
        <w:t>Punktacja w kryterium „</w:t>
      </w:r>
      <w:r w:rsidRPr="00964B69">
        <w:rPr>
          <w:rFonts w:asciiTheme="majorHAnsi" w:eastAsia="Times New Roman" w:hAnsiTheme="majorHAnsi" w:cstheme="majorHAnsi"/>
          <w:sz w:val="20"/>
          <w:szCs w:val="20"/>
        </w:rPr>
        <w:t xml:space="preserve">termin </w:t>
      </w:r>
      <w:bookmarkStart w:id="5" w:name="_Hlk151910571"/>
      <w:r w:rsidRPr="00964B69">
        <w:rPr>
          <w:rFonts w:asciiTheme="majorHAnsi" w:eastAsia="Times New Roman" w:hAnsiTheme="majorHAnsi" w:cstheme="majorHAnsi"/>
          <w:sz w:val="20"/>
          <w:szCs w:val="20"/>
        </w:rPr>
        <w:t xml:space="preserve">realizacji </w:t>
      </w:r>
      <w:r>
        <w:rPr>
          <w:rFonts w:asciiTheme="majorHAnsi" w:eastAsia="Times New Roman" w:hAnsiTheme="majorHAnsi" w:cstheme="majorHAnsi"/>
          <w:sz w:val="20"/>
          <w:szCs w:val="20"/>
        </w:rPr>
        <w:t>zamówienia</w:t>
      </w:r>
      <w:r w:rsidRPr="00964B69">
        <w:rPr>
          <w:rFonts w:asciiTheme="majorHAnsi" w:eastAsia="Times New Roman" w:hAnsiTheme="majorHAnsi" w:cstheme="majorHAnsi"/>
          <w:sz w:val="20"/>
          <w:szCs w:val="20"/>
        </w:rPr>
        <w:t>”</w:t>
      </w:r>
      <w:r w:rsidRPr="00964B69">
        <w:rPr>
          <w:rFonts w:asciiTheme="majorHAnsi" w:eastAsia="Times New Roman" w:hAnsiTheme="majorHAnsi" w:cstheme="majorHAnsi"/>
          <w:bCs/>
          <w:sz w:val="20"/>
          <w:szCs w:val="20"/>
        </w:rPr>
        <w:t xml:space="preserve"> </w:t>
      </w:r>
      <w:bookmarkEnd w:id="5"/>
      <w:r w:rsidRPr="00964B69">
        <w:rPr>
          <w:rFonts w:asciiTheme="majorHAnsi" w:eastAsia="Times New Roman" w:hAnsiTheme="majorHAnsi" w:cstheme="majorHAnsi"/>
          <w:bCs/>
          <w:sz w:val="20"/>
          <w:szCs w:val="20"/>
        </w:rPr>
        <w:t xml:space="preserve">będzie </w:t>
      </w:r>
      <w:r>
        <w:rPr>
          <w:rFonts w:asciiTheme="majorHAnsi" w:eastAsia="Times New Roman" w:hAnsiTheme="majorHAnsi" w:cstheme="majorHAnsi"/>
          <w:bCs/>
          <w:sz w:val="20"/>
          <w:szCs w:val="20"/>
        </w:rPr>
        <w:t xml:space="preserve">obliczona na podstawie ilości dni podanych przez Wykonawcę w </w:t>
      </w:r>
      <w:r w:rsidRPr="00964B69">
        <w:rPr>
          <w:rFonts w:asciiTheme="majorHAnsi" w:eastAsia="Times New Roman" w:hAnsiTheme="majorHAnsi" w:cstheme="majorHAnsi"/>
          <w:bCs/>
          <w:sz w:val="20"/>
          <w:szCs w:val="20"/>
        </w:rPr>
        <w:t>Formularz</w:t>
      </w:r>
      <w:r>
        <w:rPr>
          <w:rFonts w:asciiTheme="majorHAnsi" w:eastAsia="Times New Roman" w:hAnsiTheme="majorHAnsi" w:cstheme="majorHAnsi"/>
          <w:bCs/>
          <w:sz w:val="20"/>
          <w:szCs w:val="20"/>
        </w:rPr>
        <w:t>u</w:t>
      </w:r>
      <w:r w:rsidRPr="00964B69">
        <w:rPr>
          <w:rFonts w:asciiTheme="majorHAnsi" w:eastAsia="Times New Roman" w:hAnsiTheme="majorHAnsi" w:cstheme="majorHAnsi"/>
          <w:bCs/>
          <w:sz w:val="20"/>
          <w:szCs w:val="20"/>
        </w:rPr>
        <w:t xml:space="preserve"> ofertow</w:t>
      </w:r>
      <w:r>
        <w:rPr>
          <w:rFonts w:asciiTheme="majorHAnsi" w:eastAsia="Times New Roman" w:hAnsiTheme="majorHAnsi" w:cstheme="majorHAnsi"/>
          <w:bCs/>
          <w:sz w:val="20"/>
          <w:szCs w:val="20"/>
        </w:rPr>
        <w:t>ym dla danej części</w:t>
      </w:r>
      <w:r w:rsidRPr="00964B69">
        <w:rPr>
          <w:rFonts w:asciiTheme="majorHAnsi" w:eastAsia="Times New Roman" w:hAnsiTheme="majorHAnsi" w:cstheme="majorHAnsi"/>
          <w:bCs/>
          <w:sz w:val="20"/>
          <w:szCs w:val="20"/>
        </w:rPr>
        <w:t xml:space="preserve"> (Załącznik nr 1 do SWZ). </w:t>
      </w:r>
      <w:r w:rsidRPr="00964B69">
        <w:rPr>
          <w:rFonts w:asciiTheme="majorHAnsi" w:eastAsia="Times New Roman" w:hAnsiTheme="majorHAnsi" w:cstheme="majorHAnsi"/>
          <w:kern w:val="3"/>
          <w:sz w:val="20"/>
          <w:szCs w:val="20"/>
        </w:rPr>
        <w:t xml:space="preserve">Zamawiający dopuszcza podanie terminu z przedziału </w:t>
      </w:r>
      <w:r>
        <w:rPr>
          <w:rFonts w:asciiTheme="majorHAnsi" w:eastAsia="Times New Roman" w:hAnsiTheme="majorHAnsi" w:cstheme="majorHAnsi"/>
          <w:kern w:val="3"/>
          <w:sz w:val="20"/>
          <w:szCs w:val="20"/>
        </w:rPr>
        <w:t>1</w:t>
      </w:r>
      <w:r w:rsidRPr="00964B69">
        <w:rPr>
          <w:rFonts w:asciiTheme="majorHAnsi" w:eastAsia="Times New Roman" w:hAnsiTheme="majorHAnsi" w:cstheme="majorHAnsi"/>
          <w:kern w:val="3"/>
          <w:sz w:val="20"/>
          <w:szCs w:val="20"/>
        </w:rPr>
        <w:t>-</w:t>
      </w:r>
      <w:r>
        <w:rPr>
          <w:rFonts w:asciiTheme="majorHAnsi" w:eastAsia="Times New Roman" w:hAnsiTheme="majorHAnsi" w:cstheme="majorHAnsi"/>
          <w:kern w:val="3"/>
          <w:sz w:val="20"/>
          <w:szCs w:val="20"/>
        </w:rPr>
        <w:t>5</w:t>
      </w:r>
      <w:r w:rsidRPr="00964B69">
        <w:rPr>
          <w:rFonts w:asciiTheme="majorHAnsi" w:eastAsia="Times New Roman" w:hAnsiTheme="majorHAnsi" w:cstheme="majorHAnsi"/>
          <w:kern w:val="3"/>
          <w:sz w:val="20"/>
          <w:szCs w:val="20"/>
        </w:rPr>
        <w:t xml:space="preserve"> dni kalendarzowych.</w:t>
      </w:r>
    </w:p>
    <w:p w14:paraId="4BE98407" w14:textId="0871F231" w:rsidR="002F513A" w:rsidRPr="00964B69" w:rsidRDefault="002F513A" w:rsidP="002F513A">
      <w:pPr>
        <w:pStyle w:val="Akapitzlist"/>
        <w:numPr>
          <w:ilvl w:val="0"/>
          <w:numId w:val="39"/>
        </w:numPr>
        <w:spacing w:line="276" w:lineRule="auto"/>
        <w:jc w:val="both"/>
        <w:rPr>
          <w:rFonts w:asciiTheme="majorHAnsi" w:eastAsia="Times New Roman" w:hAnsiTheme="majorHAnsi" w:cstheme="majorHAnsi"/>
          <w:bCs/>
          <w:sz w:val="20"/>
          <w:szCs w:val="20"/>
        </w:rPr>
      </w:pPr>
      <w:r w:rsidRPr="00964B69">
        <w:rPr>
          <w:rFonts w:asciiTheme="majorHAnsi" w:eastAsia="Times New Roman" w:hAnsiTheme="majorHAnsi" w:cstheme="majorHAnsi"/>
          <w:bCs/>
          <w:sz w:val="20"/>
          <w:szCs w:val="20"/>
        </w:rPr>
        <w:t xml:space="preserve">W przypadku niewskazania przez Wykonawcę w Formularzu ofertowym oferowanego </w:t>
      </w:r>
      <w:r>
        <w:rPr>
          <w:rFonts w:asciiTheme="majorHAnsi" w:eastAsia="Times New Roman" w:hAnsiTheme="majorHAnsi" w:cstheme="majorHAnsi"/>
          <w:bCs/>
          <w:sz w:val="20"/>
          <w:szCs w:val="20"/>
        </w:rPr>
        <w:t>terminu realizacji usługi</w:t>
      </w:r>
      <w:r w:rsidRPr="00964B69">
        <w:rPr>
          <w:rFonts w:asciiTheme="majorHAnsi" w:eastAsia="Times New Roman" w:hAnsiTheme="majorHAnsi" w:cstheme="majorHAnsi"/>
          <w:bCs/>
          <w:sz w:val="20"/>
          <w:szCs w:val="20"/>
        </w:rPr>
        <w:t xml:space="preserve">, Zamawiający do obliczenia liczby punktów w kryterium „termin realizacji </w:t>
      </w:r>
      <w:r>
        <w:rPr>
          <w:rFonts w:asciiTheme="majorHAnsi" w:eastAsia="Times New Roman" w:hAnsiTheme="majorHAnsi" w:cstheme="majorHAnsi"/>
          <w:bCs/>
          <w:sz w:val="20"/>
          <w:szCs w:val="20"/>
        </w:rPr>
        <w:t>zamówienia</w:t>
      </w:r>
      <w:r w:rsidRPr="00964B69">
        <w:rPr>
          <w:rFonts w:asciiTheme="majorHAnsi" w:eastAsia="Times New Roman" w:hAnsiTheme="majorHAnsi" w:cstheme="majorHAnsi"/>
          <w:bCs/>
          <w:sz w:val="20"/>
          <w:szCs w:val="20"/>
        </w:rPr>
        <w:t>” przyjmie naj</w:t>
      </w:r>
      <w:r>
        <w:rPr>
          <w:rFonts w:asciiTheme="majorHAnsi" w:eastAsia="Times New Roman" w:hAnsiTheme="majorHAnsi" w:cstheme="majorHAnsi"/>
          <w:bCs/>
          <w:sz w:val="20"/>
          <w:szCs w:val="20"/>
        </w:rPr>
        <w:t>dłuższy</w:t>
      </w:r>
      <w:r w:rsidRPr="00964B6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termin</w:t>
      </w:r>
      <w:r w:rsidRPr="00964B69">
        <w:rPr>
          <w:rFonts w:asciiTheme="majorHAnsi" w:eastAsia="Times New Roman" w:hAnsiTheme="majorHAnsi" w:cstheme="majorHAnsi"/>
          <w:bCs/>
          <w:sz w:val="20"/>
          <w:szCs w:val="20"/>
        </w:rPr>
        <w:t xml:space="preserve">, tj. </w:t>
      </w:r>
      <w:r>
        <w:rPr>
          <w:rFonts w:asciiTheme="majorHAnsi" w:eastAsia="Times New Roman" w:hAnsiTheme="majorHAnsi" w:cstheme="majorHAnsi"/>
          <w:bCs/>
          <w:sz w:val="20"/>
          <w:szCs w:val="20"/>
        </w:rPr>
        <w:t>5</w:t>
      </w:r>
      <w:r w:rsidRPr="00964B6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dni.</w:t>
      </w:r>
    </w:p>
    <w:p w14:paraId="1C7179D9" w14:textId="181BC565" w:rsidR="00646586" w:rsidRDefault="00E7626C" w:rsidP="002F513A">
      <w:pPr>
        <w:numPr>
          <w:ilvl w:val="1"/>
          <w:numId w:val="32"/>
        </w:numPr>
        <w:tabs>
          <w:tab w:val="left" w:pos="780"/>
          <w:tab w:val="left" w:pos="10382"/>
        </w:tabs>
        <w:suppressAutoHyphens/>
        <w:spacing w:line="276" w:lineRule="auto"/>
        <w:ind w:hanging="886"/>
        <w:jc w:val="both"/>
        <w:rPr>
          <w:rFonts w:asciiTheme="majorHAnsi" w:hAnsiTheme="majorHAnsi" w:cstheme="majorHAnsi"/>
          <w:bCs/>
          <w:sz w:val="20"/>
          <w:szCs w:val="20"/>
          <w:lang w:eastAsia="ar-SA"/>
        </w:rPr>
      </w:pPr>
      <w:r w:rsidRPr="00E7626C">
        <w:rPr>
          <w:rFonts w:asciiTheme="majorHAnsi" w:hAnsiTheme="majorHAnsi" w:cstheme="majorHAnsi"/>
          <w:bCs/>
          <w:sz w:val="20"/>
          <w:szCs w:val="20"/>
          <w:lang w:eastAsia="ar-SA"/>
        </w:rPr>
        <w:t>Zamawiający wymaga podania terminu wykonania zamówienia w pełnych dniach (liczba całkowita).</w:t>
      </w:r>
    </w:p>
    <w:p w14:paraId="6C33D554" w14:textId="0E7B9506" w:rsidR="004D6665" w:rsidRPr="005B4817" w:rsidRDefault="002F513A" w:rsidP="002F513A">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Pr>
          <w:rFonts w:asciiTheme="majorHAnsi" w:hAnsiTheme="majorHAnsi" w:cstheme="majorHAnsi"/>
          <w:bCs/>
          <w:kern w:val="1"/>
          <w:sz w:val="20"/>
          <w:szCs w:val="20"/>
          <w:lang w:eastAsia="ar-SA"/>
        </w:rPr>
        <w:t xml:space="preserve">    </w:t>
      </w:r>
      <w:r w:rsidR="00E7626C" w:rsidRPr="005B4817">
        <w:rPr>
          <w:rFonts w:asciiTheme="majorHAnsi" w:hAnsiTheme="majorHAnsi" w:cstheme="majorHAnsi"/>
          <w:bCs/>
          <w:kern w:val="1"/>
          <w:sz w:val="20"/>
          <w:szCs w:val="20"/>
          <w:lang w:eastAsia="ar-SA"/>
        </w:rPr>
        <w:t>Oferta nie może być opatrzona terminem dostawy innym niż z podanego zakresu, gdyż będzie niezgodna z SWZ i zostanie odrzucona na podstawie art. 226 ust.1 pkt 5 ustawy Pzp.</w:t>
      </w:r>
      <w:r w:rsidR="004D6665" w:rsidRPr="005B4817">
        <w:rPr>
          <w:rFonts w:asciiTheme="majorHAnsi" w:hAnsiTheme="majorHAnsi" w:cstheme="majorHAnsi"/>
          <w:sz w:val="20"/>
          <w:szCs w:val="20"/>
          <w:lang w:eastAsia="ar-SA"/>
        </w:rPr>
        <w:t xml:space="preserve"> </w:t>
      </w:r>
    </w:p>
    <w:p w14:paraId="60BCE16B" w14:textId="77777777" w:rsidR="00BF502A" w:rsidRPr="00E17F2E" w:rsidRDefault="00BF502A" w:rsidP="00F65F6F">
      <w:pPr>
        <w:pStyle w:val="pkt"/>
        <w:spacing w:before="0" w:after="0" w:line="360" w:lineRule="auto"/>
        <w:ind w:left="0" w:firstLine="0"/>
        <w:rPr>
          <w:rFonts w:asciiTheme="majorHAnsi" w:hAnsiTheme="majorHAnsi" w:cstheme="majorHAnsi"/>
          <w:sz w:val="20"/>
        </w:rPr>
      </w:pPr>
    </w:p>
    <w:p w14:paraId="4920AE9F" w14:textId="77777777" w:rsidR="004C382C" w:rsidRPr="00E17F2E" w:rsidRDefault="008A255E" w:rsidP="004C382C">
      <w:pPr>
        <w:shd w:val="clear" w:color="auto" w:fill="FFFFFF"/>
        <w:spacing w:after="15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4</w:t>
      </w:r>
      <w:r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48D6F6FB" w:rsidR="004C382C" w:rsidRPr="00E17F2E" w:rsidRDefault="004C382C" w:rsidP="008A255E">
      <w:pPr>
        <w:shd w:val="clear" w:color="auto" w:fill="FFFFFF"/>
        <w:spacing w:line="276" w:lineRule="auto"/>
        <w:ind w:left="448"/>
        <w:rPr>
          <w:rFonts w:asciiTheme="majorHAnsi" w:hAnsiTheme="majorHAnsi" w:cstheme="majorHAnsi"/>
          <w:sz w:val="20"/>
          <w:szCs w:val="20"/>
        </w:rPr>
      </w:pPr>
      <w:r w:rsidRPr="00E17F2E">
        <w:rPr>
          <w:rFonts w:asciiTheme="majorHAnsi" w:hAnsiTheme="majorHAnsi" w:cstheme="majorHAnsi"/>
          <w:sz w:val="20"/>
          <w:szCs w:val="20"/>
        </w:rPr>
        <w:t xml:space="preserve">P = C + </w:t>
      </w:r>
      <w:r w:rsidR="008A255E" w:rsidRPr="00E17F2E">
        <w:rPr>
          <w:rFonts w:asciiTheme="majorHAnsi" w:hAnsiTheme="majorHAnsi" w:cstheme="majorHAnsi"/>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lastRenderedPageBreak/>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4C382C">
      <w:pPr>
        <w:spacing w:before="120"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17DD8257" w:rsidR="0033003F"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w:t>
      </w:r>
      <w:r w:rsidR="0022420B">
        <w:rPr>
          <w:rFonts w:asciiTheme="majorHAnsi" w:hAnsiTheme="majorHAnsi" w:cstheme="majorHAnsi"/>
          <w:sz w:val="20"/>
        </w:rPr>
        <w:t>Z</w:t>
      </w:r>
      <w:r w:rsidR="0033003F" w:rsidRPr="00E17F2E">
        <w:rPr>
          <w:rFonts w:asciiTheme="majorHAnsi" w:hAnsiTheme="majorHAnsi" w:cstheme="majorHAnsi"/>
          <w:sz w:val="20"/>
        </w:rPr>
        <w:t xml:space="preserve">amawiający wybiera spośród tych ofert ofertę, która otrzymała najwyższą ocenę w kryterium o najwyższej wadze. </w:t>
      </w:r>
    </w:p>
    <w:p w14:paraId="110B7B08" w14:textId="420C33ED" w:rsidR="00DE2294"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532D1EEC" w:rsidR="004C33E9"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05082E5C" w14:textId="77777777" w:rsidR="00D35A63" w:rsidRPr="00E17F2E" w:rsidRDefault="00D35A63" w:rsidP="00D35A63">
      <w:pPr>
        <w:pStyle w:val="pkt"/>
        <w:spacing w:before="0" w:after="0" w:line="276" w:lineRule="auto"/>
        <w:ind w:left="142" w:firstLine="0"/>
        <w:rPr>
          <w:rFonts w:asciiTheme="majorHAnsi" w:hAnsiTheme="majorHAnsi" w:cstheme="majorHAnsi"/>
          <w:sz w:val="20"/>
        </w:rPr>
      </w:pP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15311F">
      <w:pPr>
        <w:pStyle w:val="Akapitzlist"/>
        <w:numPr>
          <w:ilvl w:val="0"/>
          <w:numId w:val="33"/>
        </w:numPr>
        <w:spacing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15311F">
      <w:pPr>
        <w:pStyle w:val="pkt"/>
        <w:numPr>
          <w:ilvl w:val="0"/>
          <w:numId w:val="33"/>
        </w:numPr>
        <w:spacing w:before="0" w:after="0"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7777777"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5688A4F5" w14:textId="25E7451B" w:rsidR="00D35A63" w:rsidRPr="00E17F2E" w:rsidRDefault="000B08AC" w:rsidP="00D35A63">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9B3185">
      <w:p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lastRenderedPageBreak/>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4B9EAC76" w:rsidR="00552FBA"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214B1471" w14:textId="585C0A44" w:rsidR="00D35A63" w:rsidRDefault="00D35A63" w:rsidP="009B3185">
      <w:pPr>
        <w:spacing w:line="276" w:lineRule="auto"/>
        <w:ind w:left="426" w:hanging="426"/>
        <w:jc w:val="both"/>
        <w:rPr>
          <w:rFonts w:asciiTheme="majorHAnsi" w:hAnsiTheme="majorHAnsi" w:cstheme="majorHAnsi"/>
          <w:sz w:val="20"/>
          <w:szCs w:val="20"/>
        </w:rPr>
      </w:pPr>
    </w:p>
    <w:p w14:paraId="5E02BD06" w14:textId="77777777" w:rsidR="00D35A63" w:rsidRPr="00E17F2E" w:rsidRDefault="00D35A63" w:rsidP="009B3185">
      <w:pPr>
        <w:spacing w:line="276" w:lineRule="auto"/>
        <w:ind w:left="426" w:hanging="426"/>
        <w:jc w:val="both"/>
        <w:rPr>
          <w:rFonts w:asciiTheme="majorHAnsi" w:hAnsiTheme="majorHAnsi" w:cstheme="majorHAnsi"/>
          <w:sz w:val="20"/>
          <w:szCs w:val="20"/>
        </w:rPr>
      </w:pP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28231D">
      <w:pPr>
        <w:numPr>
          <w:ilvl w:val="0"/>
          <w:numId w:val="29"/>
        </w:numPr>
        <w:tabs>
          <w:tab w:val="clear" w:pos="360"/>
        </w:tabs>
        <w:suppressAutoHyphens/>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8650AF">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8650AF">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57666A">
      <w:pPr>
        <w:suppressAutoHyphens/>
        <w:spacing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1A16DB36" w:rsidR="001D151A"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79E46960" w14:textId="77777777" w:rsidR="00AD285F" w:rsidRPr="00E17F2E" w:rsidRDefault="00AD285F" w:rsidP="00AD285F">
      <w:pPr>
        <w:suppressAutoHyphens/>
        <w:spacing w:line="276" w:lineRule="auto"/>
        <w:ind w:left="360"/>
        <w:jc w:val="both"/>
        <w:rPr>
          <w:rFonts w:asciiTheme="majorHAnsi" w:hAnsiTheme="majorHAnsi" w:cstheme="majorHAnsi"/>
          <w:sz w:val="20"/>
          <w:szCs w:val="20"/>
        </w:rPr>
      </w:pP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77777777" w:rsidR="00806A2A" w:rsidRPr="00E17F2E" w:rsidRDefault="00477D23"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lastRenderedPageBreak/>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4A5BAA25" w14:textId="77777777" w:rsidR="004D395D" w:rsidRPr="00E17F2E" w:rsidRDefault="004D395D"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399B301F" w14:textId="42CA0F17" w:rsidR="00DA0B1F" w:rsidRPr="00E17F2E" w:rsidRDefault="00477D23" w:rsidP="002B2D79">
      <w:pPr>
        <w:suppressAutoHyphens/>
        <w:spacing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B06F7F">
        <w:rPr>
          <w:rFonts w:asciiTheme="majorHAnsi" w:hAnsiTheme="majorHAnsi" w:cstheme="majorHAnsi"/>
          <w:sz w:val="20"/>
          <w:szCs w:val="20"/>
        </w:rPr>
        <w:t>a i 3b</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1191F792" w14:textId="77777777" w:rsidR="00E84975" w:rsidRPr="00E17F2E" w:rsidRDefault="00DA0B1F"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7D16B3">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5584A799" w:rsidR="00404A9B" w:rsidRPr="00404A9B" w:rsidRDefault="0004293F" w:rsidP="00404A9B">
      <w:pPr>
        <w:suppressAutoHyphens/>
        <w:spacing w:line="276" w:lineRule="auto"/>
        <w:ind w:left="709" w:hanging="709"/>
        <w:jc w:val="right"/>
        <w:rPr>
          <w:rFonts w:asciiTheme="majorHAnsi" w:hAnsiTheme="majorHAnsi" w:cstheme="majorHAnsi"/>
          <w:b/>
          <w:sz w:val="20"/>
          <w:szCs w:val="20"/>
        </w:rPr>
      </w:pPr>
      <w:r>
        <w:rPr>
          <w:rFonts w:asciiTheme="majorHAnsi" w:hAnsiTheme="majorHAnsi" w:cstheme="majorHAnsi"/>
          <w:sz w:val="20"/>
          <w:szCs w:val="20"/>
        </w:rPr>
        <w:t>Zastępca K</w:t>
      </w:r>
      <w:r w:rsidR="00404A9B" w:rsidRPr="00404A9B">
        <w:rPr>
          <w:rFonts w:asciiTheme="majorHAnsi" w:hAnsiTheme="majorHAnsi" w:cstheme="majorHAnsi"/>
          <w:sz w:val="20"/>
          <w:szCs w:val="20"/>
        </w:rPr>
        <w:t>anclerz</w:t>
      </w:r>
      <w:r>
        <w:rPr>
          <w:rFonts w:asciiTheme="majorHAnsi" w:hAnsiTheme="majorHAnsi" w:cstheme="majorHAnsi"/>
          <w:sz w:val="20"/>
          <w:szCs w:val="20"/>
        </w:rPr>
        <w:t>a</w:t>
      </w:r>
      <w:r w:rsidR="00404A9B" w:rsidRPr="00404A9B">
        <w:rPr>
          <w:rFonts w:asciiTheme="majorHAnsi" w:hAnsiTheme="majorHAnsi" w:cstheme="majorHAnsi"/>
          <w:sz w:val="20"/>
          <w:szCs w:val="20"/>
        </w:rPr>
        <w:t xml:space="preserve"> UKW</w:t>
      </w:r>
    </w:p>
    <w:p w14:paraId="0CC3415C" w14:textId="2E891749" w:rsidR="00404A9B" w:rsidRDefault="00404A9B" w:rsidP="00404A9B">
      <w:pPr>
        <w:suppressAutoHyphens/>
        <w:spacing w:line="276" w:lineRule="auto"/>
        <w:ind w:left="709" w:hanging="709"/>
        <w:jc w:val="right"/>
        <w:rPr>
          <w:rFonts w:asciiTheme="majorHAnsi" w:hAnsiTheme="majorHAnsi" w:cstheme="majorHAnsi"/>
          <w:sz w:val="20"/>
          <w:szCs w:val="20"/>
        </w:rPr>
      </w:pPr>
      <w:r w:rsidRPr="00404A9B">
        <w:rPr>
          <w:rFonts w:asciiTheme="majorHAnsi" w:hAnsiTheme="majorHAnsi" w:cstheme="majorHAnsi"/>
          <w:sz w:val="20"/>
          <w:szCs w:val="20"/>
        </w:rPr>
        <w:t xml:space="preserve">mgr </w:t>
      </w:r>
      <w:r w:rsidR="0004293F">
        <w:rPr>
          <w:rFonts w:asciiTheme="majorHAnsi" w:hAnsiTheme="majorHAnsi" w:cstheme="majorHAnsi"/>
          <w:sz w:val="20"/>
          <w:szCs w:val="20"/>
        </w:rPr>
        <w:t>Mariola Majorkowska</w:t>
      </w:r>
      <w:r w:rsidRPr="00404A9B">
        <w:rPr>
          <w:rFonts w:asciiTheme="majorHAnsi" w:hAnsiTheme="majorHAnsi" w:cstheme="majorHAnsi"/>
          <w:sz w:val="20"/>
          <w:szCs w:val="20"/>
        </w:rPr>
        <w:t xml:space="preserve">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77777777" w:rsidR="00F02DB9" w:rsidRPr="00E17F2E"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F02DB9"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EE43" w14:textId="77777777" w:rsidR="00B67F64" w:rsidRDefault="00B67F64">
      <w:r>
        <w:separator/>
      </w:r>
    </w:p>
  </w:endnote>
  <w:endnote w:type="continuationSeparator" w:id="0">
    <w:p w14:paraId="1FC3B53F" w14:textId="77777777" w:rsidR="00B67F64" w:rsidRDefault="00B6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5E31" w14:textId="77777777" w:rsidR="00B67F64" w:rsidRDefault="00B67F64">
      <w:r>
        <w:separator/>
      </w:r>
    </w:p>
  </w:footnote>
  <w:footnote w:type="continuationSeparator" w:id="0">
    <w:p w14:paraId="3378C547" w14:textId="77777777" w:rsidR="00B67F64" w:rsidRDefault="00B6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3B0998"/>
    <w:multiLevelType w:val="hybridMultilevel"/>
    <w:tmpl w:val="EF54F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E545F91"/>
    <w:multiLevelType w:val="multilevel"/>
    <w:tmpl w:val="8806F39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7C374A"/>
    <w:multiLevelType w:val="hybridMultilevel"/>
    <w:tmpl w:val="941A13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1" w15:restartNumberingAfterBreak="0">
    <w:nsid w:val="268916AD"/>
    <w:multiLevelType w:val="hybridMultilevel"/>
    <w:tmpl w:val="29564720"/>
    <w:lvl w:ilvl="0" w:tplc="16B0E6A0">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EDB529F"/>
    <w:multiLevelType w:val="hybridMultilevel"/>
    <w:tmpl w:val="35B2347A"/>
    <w:lvl w:ilvl="0" w:tplc="AD066AB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3CDB53AB"/>
    <w:multiLevelType w:val="hybridMultilevel"/>
    <w:tmpl w:val="77C65D06"/>
    <w:lvl w:ilvl="0" w:tplc="05422F6C">
      <w:start w:val="8"/>
      <w:numFmt w:val="decimal"/>
      <w:lvlText w:val="%1."/>
      <w:lvlJc w:val="left"/>
      <w:pPr>
        <w:ind w:left="360" w:hanging="360"/>
      </w:pPr>
      <w:rPr>
        <w:rFonts w:asciiTheme="majorHAnsi" w:eastAsia="Times New Roman" w:hAnsiTheme="majorHAnsi" w:cstheme="majorHAnsi"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2B371A"/>
    <w:multiLevelType w:val="hybridMultilevel"/>
    <w:tmpl w:val="89842898"/>
    <w:lvl w:ilvl="0" w:tplc="A7B662B0">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C0D9A"/>
    <w:multiLevelType w:val="multilevel"/>
    <w:tmpl w:val="09C2C468"/>
    <w:lvl w:ilvl="0">
      <w:start w:val="1"/>
      <w:numFmt w:val="decimal"/>
      <w:lvlText w:val="%1."/>
      <w:lvlJc w:val="left"/>
      <w:pPr>
        <w:ind w:left="780" w:hanging="420"/>
      </w:pPr>
      <w:rPr>
        <w:rFonts w:asciiTheme="majorHAnsi" w:hAnsiTheme="majorHAnsi" w:cs="Times New Roman" w:hint="default"/>
        <w:b w:val="0"/>
        <w:sz w:val="22"/>
        <w:szCs w:val="22"/>
      </w:rPr>
    </w:lvl>
    <w:lvl w:ilvl="1">
      <w:start w:val="3"/>
      <w:numFmt w:val="lowerLetter"/>
      <w:lvlText w:val="%2)"/>
      <w:lvlJc w:val="left"/>
      <w:pPr>
        <w:ind w:left="1170" w:hanging="390"/>
      </w:pPr>
      <w:rPr>
        <w:rFonts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9"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BC6EA6"/>
    <w:multiLevelType w:val="hybridMultilevel"/>
    <w:tmpl w:val="1748863A"/>
    <w:lvl w:ilvl="0" w:tplc="D0DE815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EA3EDB"/>
    <w:multiLevelType w:val="multilevel"/>
    <w:tmpl w:val="DA8E20F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39" w15:restartNumberingAfterBreak="0">
    <w:nsid w:val="7633578A"/>
    <w:multiLevelType w:val="hybridMultilevel"/>
    <w:tmpl w:val="09541E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73500F6"/>
    <w:multiLevelType w:val="hybridMultilevel"/>
    <w:tmpl w:val="49DA813A"/>
    <w:lvl w:ilvl="0" w:tplc="2EBC287E">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7F30156"/>
    <w:multiLevelType w:val="hybridMultilevel"/>
    <w:tmpl w:val="FAB46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53897"/>
    <w:multiLevelType w:val="hybridMultilevel"/>
    <w:tmpl w:val="B1CC9274"/>
    <w:lvl w:ilvl="0" w:tplc="0F080130">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BCD3AE5"/>
    <w:multiLevelType w:val="hybridMultilevel"/>
    <w:tmpl w:val="2F8C7D9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7D3F3FD1"/>
    <w:multiLevelType w:val="hybridMultilevel"/>
    <w:tmpl w:val="FBDCD5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7"/>
  </w:num>
  <w:num w:numId="5">
    <w:abstractNumId w:val="27"/>
  </w:num>
  <w:num w:numId="6">
    <w:abstractNumId w:val="36"/>
  </w:num>
  <w:num w:numId="7">
    <w:abstractNumId w:val="34"/>
  </w:num>
  <w:num w:numId="8">
    <w:abstractNumId w:val="32"/>
    <w:lvlOverride w:ilvl="0">
      <w:startOverride w:val="1"/>
    </w:lvlOverride>
  </w:num>
  <w:num w:numId="9">
    <w:abstractNumId w:val="26"/>
    <w:lvlOverride w:ilvl="0">
      <w:startOverride w:val="1"/>
    </w:lvlOverride>
  </w:num>
  <w:num w:numId="10">
    <w:abstractNumId w:val="19"/>
  </w:num>
  <w:num w:numId="11">
    <w:abstractNumId w:val="18"/>
  </w:num>
  <w:num w:numId="12">
    <w:abstractNumId w:val="35"/>
  </w:num>
  <w:num w:numId="13">
    <w:abstractNumId w:val="17"/>
  </w:num>
  <w:num w:numId="14">
    <w:abstractNumId w:val="30"/>
  </w:num>
  <w:num w:numId="15">
    <w:abstractNumId w:val="10"/>
  </w:num>
  <w:num w:numId="16">
    <w:abstractNumId w:val="29"/>
  </w:num>
  <w:num w:numId="17">
    <w:abstractNumId w:val="12"/>
  </w:num>
  <w:num w:numId="18">
    <w:abstractNumId w:val="31"/>
  </w:num>
  <w:num w:numId="19">
    <w:abstractNumId w:val="39"/>
  </w:num>
  <w:num w:numId="20">
    <w:abstractNumId w:val="20"/>
  </w:num>
  <w:num w:numId="21">
    <w:abstractNumId w:val="22"/>
  </w:num>
  <w:num w:numId="22">
    <w:abstractNumId w:val="38"/>
  </w:num>
  <w:num w:numId="23">
    <w:abstractNumId w:val="14"/>
  </w:num>
  <w:num w:numId="24">
    <w:abstractNumId w:val="23"/>
  </w:num>
  <w:num w:numId="25">
    <w:abstractNumId w:val="42"/>
  </w:num>
  <w:num w:numId="26">
    <w:abstractNumId w:val="40"/>
  </w:num>
  <w:num w:numId="27">
    <w:abstractNumId w:val="33"/>
  </w:num>
  <w:num w:numId="28">
    <w:abstractNumId w:val="15"/>
  </w:num>
  <w:num w:numId="29">
    <w:abstractNumId w:val="21"/>
  </w:num>
  <w:num w:numId="30">
    <w:abstractNumId w:val="24"/>
  </w:num>
  <w:num w:numId="31">
    <w:abstractNumId w:val="25"/>
  </w:num>
  <w:num w:numId="32">
    <w:abstractNumId w:val="28"/>
  </w:num>
  <w:num w:numId="33">
    <w:abstractNumId w:val="13"/>
  </w:num>
  <w:num w:numId="34">
    <w:abstractNumId w:val="16"/>
  </w:num>
  <w:num w:numId="35">
    <w:abstractNumId w:val="43"/>
  </w:num>
  <w:num w:numId="36">
    <w:abstractNumId w:val="11"/>
  </w:num>
  <w:num w:numId="37">
    <w:abstractNumId w:val="41"/>
  </w:num>
  <w:num w:numId="38">
    <w:abstractNumId w:val="44"/>
  </w:num>
  <w:num w:numId="3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4B3"/>
    <w:rsid w:val="0003711D"/>
    <w:rsid w:val="000379D6"/>
    <w:rsid w:val="00037A32"/>
    <w:rsid w:val="00037EF1"/>
    <w:rsid w:val="0004004F"/>
    <w:rsid w:val="00040703"/>
    <w:rsid w:val="000409A3"/>
    <w:rsid w:val="00040AB2"/>
    <w:rsid w:val="00040F4D"/>
    <w:rsid w:val="00041364"/>
    <w:rsid w:val="00041891"/>
    <w:rsid w:val="0004293F"/>
    <w:rsid w:val="0004298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845"/>
    <w:rsid w:val="00142A5F"/>
    <w:rsid w:val="00142D70"/>
    <w:rsid w:val="00143217"/>
    <w:rsid w:val="00143232"/>
    <w:rsid w:val="00143945"/>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39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420B"/>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8F8"/>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A34"/>
    <w:rsid w:val="002610EC"/>
    <w:rsid w:val="002615D5"/>
    <w:rsid w:val="002625C8"/>
    <w:rsid w:val="00262A8E"/>
    <w:rsid w:val="002630DF"/>
    <w:rsid w:val="002636C4"/>
    <w:rsid w:val="00263C63"/>
    <w:rsid w:val="002644F3"/>
    <w:rsid w:val="002661D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836"/>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538"/>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C08"/>
    <w:rsid w:val="002F513A"/>
    <w:rsid w:val="002F53C3"/>
    <w:rsid w:val="002F58D9"/>
    <w:rsid w:val="002F671D"/>
    <w:rsid w:val="002F70B6"/>
    <w:rsid w:val="002F7818"/>
    <w:rsid w:val="00300734"/>
    <w:rsid w:val="00302547"/>
    <w:rsid w:val="00302C14"/>
    <w:rsid w:val="00302D55"/>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731A"/>
    <w:rsid w:val="0034764B"/>
    <w:rsid w:val="003511DB"/>
    <w:rsid w:val="00351283"/>
    <w:rsid w:val="003516A7"/>
    <w:rsid w:val="003521C8"/>
    <w:rsid w:val="0035258B"/>
    <w:rsid w:val="003544E7"/>
    <w:rsid w:val="00354A0D"/>
    <w:rsid w:val="00355EDE"/>
    <w:rsid w:val="00356CFB"/>
    <w:rsid w:val="003570A4"/>
    <w:rsid w:val="00360BD8"/>
    <w:rsid w:val="00361930"/>
    <w:rsid w:val="00361AEE"/>
    <w:rsid w:val="003625F8"/>
    <w:rsid w:val="00362F0A"/>
    <w:rsid w:val="0036478B"/>
    <w:rsid w:val="00364E3F"/>
    <w:rsid w:val="00364EE8"/>
    <w:rsid w:val="00365785"/>
    <w:rsid w:val="003657BF"/>
    <w:rsid w:val="0036580F"/>
    <w:rsid w:val="00365896"/>
    <w:rsid w:val="00366504"/>
    <w:rsid w:val="003665E4"/>
    <w:rsid w:val="00370FCF"/>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F10"/>
    <w:rsid w:val="00391548"/>
    <w:rsid w:val="00391BAA"/>
    <w:rsid w:val="003924E5"/>
    <w:rsid w:val="00392558"/>
    <w:rsid w:val="003925AF"/>
    <w:rsid w:val="00392E0E"/>
    <w:rsid w:val="003934F0"/>
    <w:rsid w:val="00393648"/>
    <w:rsid w:val="003940C3"/>
    <w:rsid w:val="003957F7"/>
    <w:rsid w:val="00395B19"/>
    <w:rsid w:val="003960D1"/>
    <w:rsid w:val="00396207"/>
    <w:rsid w:val="00396788"/>
    <w:rsid w:val="003978AA"/>
    <w:rsid w:val="00397DEE"/>
    <w:rsid w:val="003A14B8"/>
    <w:rsid w:val="003A279E"/>
    <w:rsid w:val="003A2B58"/>
    <w:rsid w:val="003A3C1F"/>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52A"/>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0EB6"/>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42B2"/>
    <w:rsid w:val="004D4DA3"/>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E6C"/>
    <w:rsid w:val="00507370"/>
    <w:rsid w:val="00507371"/>
    <w:rsid w:val="00507771"/>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ED"/>
    <w:rsid w:val="00562913"/>
    <w:rsid w:val="00563FAA"/>
    <w:rsid w:val="005648FA"/>
    <w:rsid w:val="0056533C"/>
    <w:rsid w:val="00566D9E"/>
    <w:rsid w:val="005676E5"/>
    <w:rsid w:val="00570717"/>
    <w:rsid w:val="00570CCF"/>
    <w:rsid w:val="00572989"/>
    <w:rsid w:val="00573422"/>
    <w:rsid w:val="00573459"/>
    <w:rsid w:val="00573E5B"/>
    <w:rsid w:val="00573F42"/>
    <w:rsid w:val="00574066"/>
    <w:rsid w:val="005743A1"/>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6C8"/>
    <w:rsid w:val="005D77C8"/>
    <w:rsid w:val="005D7A51"/>
    <w:rsid w:val="005D7A5F"/>
    <w:rsid w:val="005E00EF"/>
    <w:rsid w:val="005E0688"/>
    <w:rsid w:val="005E13B8"/>
    <w:rsid w:val="005E13BD"/>
    <w:rsid w:val="005E152F"/>
    <w:rsid w:val="005E16B2"/>
    <w:rsid w:val="005E2FE6"/>
    <w:rsid w:val="005E3059"/>
    <w:rsid w:val="005E330C"/>
    <w:rsid w:val="005E33C8"/>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7C3"/>
    <w:rsid w:val="006E7CC7"/>
    <w:rsid w:val="006E7DCD"/>
    <w:rsid w:val="006F1582"/>
    <w:rsid w:val="006F20B7"/>
    <w:rsid w:val="006F28D6"/>
    <w:rsid w:val="006F346A"/>
    <w:rsid w:val="006F41B1"/>
    <w:rsid w:val="006F4C4C"/>
    <w:rsid w:val="006F62DF"/>
    <w:rsid w:val="006F74C9"/>
    <w:rsid w:val="006F7ABC"/>
    <w:rsid w:val="00700A2E"/>
    <w:rsid w:val="00701C68"/>
    <w:rsid w:val="0070345D"/>
    <w:rsid w:val="00704176"/>
    <w:rsid w:val="00704871"/>
    <w:rsid w:val="00704C42"/>
    <w:rsid w:val="0070502E"/>
    <w:rsid w:val="00705C6B"/>
    <w:rsid w:val="00707239"/>
    <w:rsid w:val="007073D2"/>
    <w:rsid w:val="00710AD2"/>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F8B"/>
    <w:rsid w:val="007401F9"/>
    <w:rsid w:val="007405D4"/>
    <w:rsid w:val="0074140C"/>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0A2"/>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E2A"/>
    <w:rsid w:val="007C5235"/>
    <w:rsid w:val="007C671D"/>
    <w:rsid w:val="007C6C35"/>
    <w:rsid w:val="007C705F"/>
    <w:rsid w:val="007C7451"/>
    <w:rsid w:val="007C7A5A"/>
    <w:rsid w:val="007D0523"/>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DF0"/>
    <w:rsid w:val="007E1315"/>
    <w:rsid w:val="007E1EB5"/>
    <w:rsid w:val="007E1F05"/>
    <w:rsid w:val="007E3B01"/>
    <w:rsid w:val="007E3F98"/>
    <w:rsid w:val="007E40FA"/>
    <w:rsid w:val="007E48EB"/>
    <w:rsid w:val="007E5594"/>
    <w:rsid w:val="007E59BE"/>
    <w:rsid w:val="007E5C13"/>
    <w:rsid w:val="007E5C29"/>
    <w:rsid w:val="007F01AD"/>
    <w:rsid w:val="007F11E8"/>
    <w:rsid w:val="007F1B0A"/>
    <w:rsid w:val="007F2A72"/>
    <w:rsid w:val="007F399F"/>
    <w:rsid w:val="007F4CAA"/>
    <w:rsid w:val="007F6BD0"/>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AF"/>
    <w:rsid w:val="00812443"/>
    <w:rsid w:val="008131A7"/>
    <w:rsid w:val="00813368"/>
    <w:rsid w:val="0081356B"/>
    <w:rsid w:val="00814CAC"/>
    <w:rsid w:val="00816212"/>
    <w:rsid w:val="00816960"/>
    <w:rsid w:val="008215C0"/>
    <w:rsid w:val="00822799"/>
    <w:rsid w:val="00823310"/>
    <w:rsid w:val="008235E0"/>
    <w:rsid w:val="008239BD"/>
    <w:rsid w:val="00823F52"/>
    <w:rsid w:val="008252B2"/>
    <w:rsid w:val="00825AB2"/>
    <w:rsid w:val="00825AB4"/>
    <w:rsid w:val="008263F3"/>
    <w:rsid w:val="00827905"/>
    <w:rsid w:val="00827FAB"/>
    <w:rsid w:val="00830386"/>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CFF"/>
    <w:rsid w:val="00847898"/>
    <w:rsid w:val="00850BB8"/>
    <w:rsid w:val="00850D4F"/>
    <w:rsid w:val="0085217E"/>
    <w:rsid w:val="00852722"/>
    <w:rsid w:val="00853D02"/>
    <w:rsid w:val="00853DF0"/>
    <w:rsid w:val="00854083"/>
    <w:rsid w:val="008557CA"/>
    <w:rsid w:val="008561CD"/>
    <w:rsid w:val="0085772A"/>
    <w:rsid w:val="00857E11"/>
    <w:rsid w:val="00860281"/>
    <w:rsid w:val="00860BB5"/>
    <w:rsid w:val="008616A7"/>
    <w:rsid w:val="00862428"/>
    <w:rsid w:val="0086286D"/>
    <w:rsid w:val="00863506"/>
    <w:rsid w:val="0086368B"/>
    <w:rsid w:val="00864A1D"/>
    <w:rsid w:val="00864B41"/>
    <w:rsid w:val="00864C11"/>
    <w:rsid w:val="008650AF"/>
    <w:rsid w:val="00865500"/>
    <w:rsid w:val="008664C1"/>
    <w:rsid w:val="00866950"/>
    <w:rsid w:val="00866DF4"/>
    <w:rsid w:val="0086765C"/>
    <w:rsid w:val="008708B6"/>
    <w:rsid w:val="00871725"/>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0A14"/>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2F9"/>
    <w:rsid w:val="00926B80"/>
    <w:rsid w:val="009276A6"/>
    <w:rsid w:val="00927CA7"/>
    <w:rsid w:val="00927D07"/>
    <w:rsid w:val="00927FE7"/>
    <w:rsid w:val="00930750"/>
    <w:rsid w:val="00930E24"/>
    <w:rsid w:val="00931E87"/>
    <w:rsid w:val="0093216B"/>
    <w:rsid w:val="0093312C"/>
    <w:rsid w:val="009343D9"/>
    <w:rsid w:val="00934587"/>
    <w:rsid w:val="00935A01"/>
    <w:rsid w:val="00936A2A"/>
    <w:rsid w:val="00936E08"/>
    <w:rsid w:val="00937D8B"/>
    <w:rsid w:val="00940F6A"/>
    <w:rsid w:val="00941A3B"/>
    <w:rsid w:val="00942520"/>
    <w:rsid w:val="009433B6"/>
    <w:rsid w:val="00944163"/>
    <w:rsid w:val="00944BBE"/>
    <w:rsid w:val="00944DE1"/>
    <w:rsid w:val="0094541E"/>
    <w:rsid w:val="00945F4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B04A7"/>
    <w:rsid w:val="009B0660"/>
    <w:rsid w:val="009B0C7B"/>
    <w:rsid w:val="009B1176"/>
    <w:rsid w:val="009B2BE1"/>
    <w:rsid w:val="009B3185"/>
    <w:rsid w:val="009B31B1"/>
    <w:rsid w:val="009B3AD6"/>
    <w:rsid w:val="009B42D3"/>
    <w:rsid w:val="009B4309"/>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75"/>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72C"/>
    <w:rsid w:val="00A917D7"/>
    <w:rsid w:val="00A95718"/>
    <w:rsid w:val="00A9632E"/>
    <w:rsid w:val="00AA0705"/>
    <w:rsid w:val="00AA0AB6"/>
    <w:rsid w:val="00AA1630"/>
    <w:rsid w:val="00AA1887"/>
    <w:rsid w:val="00AA273F"/>
    <w:rsid w:val="00AA2C42"/>
    <w:rsid w:val="00AA3440"/>
    <w:rsid w:val="00AA357A"/>
    <w:rsid w:val="00AA3820"/>
    <w:rsid w:val="00AA40E2"/>
    <w:rsid w:val="00AA41DD"/>
    <w:rsid w:val="00AA4B19"/>
    <w:rsid w:val="00AA4E33"/>
    <w:rsid w:val="00AA55F3"/>
    <w:rsid w:val="00AA652E"/>
    <w:rsid w:val="00AA680A"/>
    <w:rsid w:val="00AA6CDC"/>
    <w:rsid w:val="00AA7239"/>
    <w:rsid w:val="00AA7709"/>
    <w:rsid w:val="00AA7AA1"/>
    <w:rsid w:val="00AB0065"/>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51E"/>
    <w:rsid w:val="00AC4957"/>
    <w:rsid w:val="00AC4EF0"/>
    <w:rsid w:val="00AC6A88"/>
    <w:rsid w:val="00AC7B56"/>
    <w:rsid w:val="00AC7C28"/>
    <w:rsid w:val="00AC7F7F"/>
    <w:rsid w:val="00AD1651"/>
    <w:rsid w:val="00AD1B23"/>
    <w:rsid w:val="00AD1DFC"/>
    <w:rsid w:val="00AD285F"/>
    <w:rsid w:val="00AD2E0C"/>
    <w:rsid w:val="00AD3254"/>
    <w:rsid w:val="00AD3F26"/>
    <w:rsid w:val="00AD4F6C"/>
    <w:rsid w:val="00AD5C5B"/>
    <w:rsid w:val="00AD6041"/>
    <w:rsid w:val="00AD6E06"/>
    <w:rsid w:val="00AD7C7B"/>
    <w:rsid w:val="00AE085D"/>
    <w:rsid w:val="00AE1765"/>
    <w:rsid w:val="00AE18E4"/>
    <w:rsid w:val="00AE1BBA"/>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688F"/>
    <w:rsid w:val="00B06F7F"/>
    <w:rsid w:val="00B07E27"/>
    <w:rsid w:val="00B07FC3"/>
    <w:rsid w:val="00B10046"/>
    <w:rsid w:val="00B10EA6"/>
    <w:rsid w:val="00B10F04"/>
    <w:rsid w:val="00B10FE0"/>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67F64"/>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C89"/>
    <w:rsid w:val="00B81A34"/>
    <w:rsid w:val="00B81B6B"/>
    <w:rsid w:val="00B83804"/>
    <w:rsid w:val="00B84105"/>
    <w:rsid w:val="00B843B3"/>
    <w:rsid w:val="00B84A5B"/>
    <w:rsid w:val="00B84B06"/>
    <w:rsid w:val="00B868D3"/>
    <w:rsid w:val="00B877DB"/>
    <w:rsid w:val="00B902E4"/>
    <w:rsid w:val="00B91EC0"/>
    <w:rsid w:val="00B91EE0"/>
    <w:rsid w:val="00B94738"/>
    <w:rsid w:val="00B94A05"/>
    <w:rsid w:val="00B95350"/>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2B9"/>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C1739"/>
    <w:rsid w:val="00BC22D4"/>
    <w:rsid w:val="00BC2F67"/>
    <w:rsid w:val="00BC423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8B9"/>
    <w:rsid w:val="00BE0D56"/>
    <w:rsid w:val="00BE1D44"/>
    <w:rsid w:val="00BE1DA5"/>
    <w:rsid w:val="00BE271F"/>
    <w:rsid w:val="00BE33D1"/>
    <w:rsid w:val="00BE386C"/>
    <w:rsid w:val="00BE3EF2"/>
    <w:rsid w:val="00BE4003"/>
    <w:rsid w:val="00BE548E"/>
    <w:rsid w:val="00BE553A"/>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6416"/>
    <w:rsid w:val="00C17596"/>
    <w:rsid w:val="00C22631"/>
    <w:rsid w:val="00C22CE8"/>
    <w:rsid w:val="00C23522"/>
    <w:rsid w:val="00C23EB1"/>
    <w:rsid w:val="00C23F9E"/>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06B"/>
    <w:rsid w:val="00C64DC6"/>
    <w:rsid w:val="00C65108"/>
    <w:rsid w:val="00C6663A"/>
    <w:rsid w:val="00C668A4"/>
    <w:rsid w:val="00C668E0"/>
    <w:rsid w:val="00C66C64"/>
    <w:rsid w:val="00C66FA9"/>
    <w:rsid w:val="00C67884"/>
    <w:rsid w:val="00C678E7"/>
    <w:rsid w:val="00C67A17"/>
    <w:rsid w:val="00C70720"/>
    <w:rsid w:val="00C7083B"/>
    <w:rsid w:val="00C70BCD"/>
    <w:rsid w:val="00C71024"/>
    <w:rsid w:val="00C71B92"/>
    <w:rsid w:val="00C72618"/>
    <w:rsid w:val="00C7306B"/>
    <w:rsid w:val="00C73D7F"/>
    <w:rsid w:val="00C73EA2"/>
    <w:rsid w:val="00C7490A"/>
    <w:rsid w:val="00C75333"/>
    <w:rsid w:val="00C75ED4"/>
    <w:rsid w:val="00C763E4"/>
    <w:rsid w:val="00C765D6"/>
    <w:rsid w:val="00C76864"/>
    <w:rsid w:val="00C76D87"/>
    <w:rsid w:val="00C77E67"/>
    <w:rsid w:val="00C80F47"/>
    <w:rsid w:val="00C81C4A"/>
    <w:rsid w:val="00C82909"/>
    <w:rsid w:val="00C83400"/>
    <w:rsid w:val="00C83452"/>
    <w:rsid w:val="00C83770"/>
    <w:rsid w:val="00C83BC8"/>
    <w:rsid w:val="00C84485"/>
    <w:rsid w:val="00C8470F"/>
    <w:rsid w:val="00C84EE0"/>
    <w:rsid w:val="00C861A1"/>
    <w:rsid w:val="00C86763"/>
    <w:rsid w:val="00C86BA7"/>
    <w:rsid w:val="00C87765"/>
    <w:rsid w:val="00C9013C"/>
    <w:rsid w:val="00C90C1B"/>
    <w:rsid w:val="00C925AD"/>
    <w:rsid w:val="00C92765"/>
    <w:rsid w:val="00C92CEB"/>
    <w:rsid w:val="00C939C2"/>
    <w:rsid w:val="00C9419D"/>
    <w:rsid w:val="00C952AB"/>
    <w:rsid w:val="00C96180"/>
    <w:rsid w:val="00C972B6"/>
    <w:rsid w:val="00C979A2"/>
    <w:rsid w:val="00C97B43"/>
    <w:rsid w:val="00C97DDA"/>
    <w:rsid w:val="00C97EA9"/>
    <w:rsid w:val="00CA01CE"/>
    <w:rsid w:val="00CA06FA"/>
    <w:rsid w:val="00CA2795"/>
    <w:rsid w:val="00CA30AD"/>
    <w:rsid w:val="00CA3B16"/>
    <w:rsid w:val="00CA40B4"/>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1E43"/>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E0C57"/>
    <w:rsid w:val="00CE1871"/>
    <w:rsid w:val="00CE20F5"/>
    <w:rsid w:val="00CE245E"/>
    <w:rsid w:val="00CE247F"/>
    <w:rsid w:val="00CE2825"/>
    <w:rsid w:val="00CE31C9"/>
    <w:rsid w:val="00CE44A9"/>
    <w:rsid w:val="00CE44C8"/>
    <w:rsid w:val="00CE455A"/>
    <w:rsid w:val="00CE457F"/>
    <w:rsid w:val="00CE6E6A"/>
    <w:rsid w:val="00CE7E0C"/>
    <w:rsid w:val="00CF00AC"/>
    <w:rsid w:val="00CF13B1"/>
    <w:rsid w:val="00CF1485"/>
    <w:rsid w:val="00CF173C"/>
    <w:rsid w:val="00CF19E6"/>
    <w:rsid w:val="00CF2E43"/>
    <w:rsid w:val="00CF3309"/>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682"/>
    <w:rsid w:val="00D2478D"/>
    <w:rsid w:val="00D250D7"/>
    <w:rsid w:val="00D25162"/>
    <w:rsid w:val="00D26A14"/>
    <w:rsid w:val="00D26FB9"/>
    <w:rsid w:val="00D27BC7"/>
    <w:rsid w:val="00D30710"/>
    <w:rsid w:val="00D31A98"/>
    <w:rsid w:val="00D31C71"/>
    <w:rsid w:val="00D32541"/>
    <w:rsid w:val="00D3306C"/>
    <w:rsid w:val="00D33C9D"/>
    <w:rsid w:val="00D33F56"/>
    <w:rsid w:val="00D34072"/>
    <w:rsid w:val="00D34612"/>
    <w:rsid w:val="00D35A2A"/>
    <w:rsid w:val="00D35A63"/>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109D"/>
    <w:rsid w:val="00E81F7B"/>
    <w:rsid w:val="00E81FD4"/>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1F78"/>
    <w:rsid w:val="00F12121"/>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08F0"/>
    <w:rsid w:val="00F81D1A"/>
    <w:rsid w:val="00F82D60"/>
    <w:rsid w:val="00F83268"/>
    <w:rsid w:val="00F83806"/>
    <w:rsid w:val="00F83E84"/>
    <w:rsid w:val="00F84563"/>
    <w:rsid w:val="00F8459B"/>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473"/>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79A"/>
    <w:rsid w:val="00FB3925"/>
    <w:rsid w:val="00FB3F79"/>
    <w:rsid w:val="00FB40B8"/>
    <w:rsid w:val="00FB4288"/>
    <w:rsid w:val="00FB4332"/>
    <w:rsid w:val="00FB4F29"/>
    <w:rsid w:val="00FB7037"/>
    <w:rsid w:val="00FB7727"/>
    <w:rsid w:val="00FC0E33"/>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070E-43EC-481C-8E9C-1417205C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7050</Words>
  <Characters>42304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praca</cp:lastModifiedBy>
  <cp:revision>4</cp:revision>
  <cp:lastPrinted>2023-03-09T08:40:00Z</cp:lastPrinted>
  <dcterms:created xsi:type="dcterms:W3CDTF">2023-12-04T16:06:00Z</dcterms:created>
  <dcterms:modified xsi:type="dcterms:W3CDTF">2023-12-04T17:24:00Z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