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EB" w:rsidRPr="006935EB" w:rsidRDefault="006935EB" w:rsidP="006935EB">
      <w:pPr>
        <w:spacing w:after="0" w:line="312" w:lineRule="auto"/>
        <w:jc w:val="both"/>
        <w:rPr>
          <w:bCs/>
          <w:i/>
          <w:iCs/>
          <w:sz w:val="20"/>
          <w:szCs w:val="20"/>
        </w:rPr>
      </w:pPr>
      <w:bookmarkStart w:id="0" w:name="_Hlk57709238"/>
      <w:bookmarkStart w:id="1" w:name="_Hlk75594092"/>
      <w:bookmarkEnd w:id="0"/>
      <w:r w:rsidRPr="006935EB">
        <w:rPr>
          <w:bCs/>
          <w:i/>
          <w:iCs/>
          <w:noProof/>
          <w:sz w:val="20"/>
          <w:szCs w:val="20"/>
          <w:lang w:eastAsia="pl-PL"/>
        </w:rPr>
        <w:drawing>
          <wp:anchor distT="0" distB="0" distL="114935" distR="114935" simplePos="0" relativeHeight="251661312" behindDoc="1" locked="0" layoutInCell="1" allowOverlap="1" wp14:anchorId="4EB14B30" wp14:editId="029E5572">
            <wp:simplePos x="0" y="0"/>
            <wp:positionH relativeFrom="margin">
              <wp:posOffset>-9525</wp:posOffset>
            </wp:positionH>
            <wp:positionV relativeFrom="paragraph">
              <wp:posOffset>-263525</wp:posOffset>
            </wp:positionV>
            <wp:extent cx="1429385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303" y="21349"/>
                <wp:lineTo x="21303" y="0"/>
                <wp:lineTo x="0" y="0"/>
              </wp:wrapPolygon>
            </wp:wrapTight>
            <wp:docPr id="1" name="Obraz 1" descr="http://ec.europa.eu/dgs/communication/services/visual_identity/img/ec-logo-st-rvb-web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ec.europa.eu/dgs/communication/services/visual_identity/img/ec-logo-st-rvb-web_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35EB">
        <w:rPr>
          <w:bCs/>
          <w:i/>
          <w:iCs/>
          <w:sz w:val="20"/>
          <w:szCs w:val="20"/>
        </w:rPr>
        <w:t>Projekt pn. „</w:t>
      </w:r>
      <w:proofErr w:type="spellStart"/>
      <w:r w:rsidRPr="006935EB">
        <w:rPr>
          <w:bCs/>
          <w:i/>
          <w:sz w:val="20"/>
          <w:szCs w:val="20"/>
          <w:lang w:val="en-GB"/>
        </w:rPr>
        <w:t>Wzmocnienie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metod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wykrywczych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, </w:t>
      </w:r>
      <w:proofErr w:type="spellStart"/>
      <w:r w:rsidRPr="006935EB">
        <w:rPr>
          <w:bCs/>
          <w:i/>
          <w:sz w:val="20"/>
          <w:szCs w:val="20"/>
          <w:lang w:val="en-GB"/>
        </w:rPr>
        <w:t>prowadzących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do </w:t>
      </w:r>
      <w:proofErr w:type="spellStart"/>
      <w:r w:rsidRPr="006935EB">
        <w:rPr>
          <w:bCs/>
          <w:i/>
          <w:sz w:val="20"/>
          <w:szCs w:val="20"/>
          <w:lang w:val="en-GB"/>
        </w:rPr>
        <w:t>skutecznego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zwalczania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przestępczości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transgranicznej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, </w:t>
      </w:r>
      <w:proofErr w:type="spellStart"/>
      <w:r w:rsidRPr="006935EB">
        <w:rPr>
          <w:bCs/>
          <w:i/>
          <w:sz w:val="20"/>
          <w:szCs w:val="20"/>
          <w:lang w:val="en-GB"/>
        </w:rPr>
        <w:t>wymierzonej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w </w:t>
      </w:r>
      <w:proofErr w:type="spellStart"/>
      <w:r w:rsidRPr="006935EB">
        <w:rPr>
          <w:bCs/>
          <w:i/>
          <w:sz w:val="20"/>
          <w:szCs w:val="20"/>
          <w:lang w:val="en-GB"/>
        </w:rPr>
        <w:t>finanse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Unii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Europejskiej</w:t>
      </w:r>
      <w:proofErr w:type="spellEnd"/>
      <w:r w:rsidRPr="006935EB">
        <w:rPr>
          <w:bCs/>
          <w:i/>
          <w:iCs/>
          <w:sz w:val="20"/>
          <w:szCs w:val="20"/>
        </w:rPr>
        <w:t xml:space="preserve">”, finansowany z Programu Unii Europejskiej </w:t>
      </w:r>
      <w:proofErr w:type="spellStart"/>
      <w:r w:rsidRPr="006935EB">
        <w:rPr>
          <w:bCs/>
          <w:i/>
          <w:iCs/>
          <w:sz w:val="20"/>
          <w:szCs w:val="20"/>
        </w:rPr>
        <w:t>Hercule</w:t>
      </w:r>
      <w:proofErr w:type="spellEnd"/>
      <w:r w:rsidRPr="006935EB">
        <w:rPr>
          <w:bCs/>
          <w:i/>
          <w:iCs/>
          <w:sz w:val="20"/>
          <w:szCs w:val="20"/>
        </w:rPr>
        <w:t xml:space="preserve"> III. </w:t>
      </w:r>
    </w:p>
    <w:p w:rsidR="006935EB" w:rsidRPr="006935EB" w:rsidRDefault="006935EB" w:rsidP="006935EB">
      <w:pPr>
        <w:spacing w:after="0" w:line="312" w:lineRule="auto"/>
        <w:jc w:val="both"/>
        <w:rPr>
          <w:bCs/>
          <w:i/>
          <w:iCs/>
          <w:sz w:val="20"/>
          <w:szCs w:val="20"/>
        </w:rPr>
      </w:pPr>
      <w:r w:rsidRPr="006935EB">
        <w:rPr>
          <w:bCs/>
          <w:i/>
          <w:iCs/>
          <w:sz w:val="20"/>
          <w:szCs w:val="20"/>
        </w:rPr>
        <w:t xml:space="preserve">Nr identyfikacyjny projektu: </w:t>
      </w:r>
      <w:r w:rsidRPr="006935EB">
        <w:rPr>
          <w:bCs/>
          <w:i/>
          <w:sz w:val="20"/>
          <w:szCs w:val="20"/>
        </w:rPr>
        <w:t>101012349</w:t>
      </w:r>
    </w:p>
    <w:bookmarkEnd w:id="1"/>
    <w:p w:rsidR="006935EB" w:rsidRDefault="00C94883" w:rsidP="006935EB">
      <w:pPr>
        <w:spacing w:after="0" w:line="312" w:lineRule="auto"/>
        <w:jc w:val="both"/>
        <w:rPr>
          <w:b/>
          <w:bCs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8pt;margin-top:6.5pt;width:57pt;height:47.65pt;z-index:251659264">
            <v:imagedata r:id="rId6" o:title="" blacklevel="5898f"/>
          </v:shape>
          <o:OLEObject Type="Embed" ProgID="Msxml2.SAXXMLReader.5.0" ShapeID="_x0000_s1026" DrawAspect="Content" ObjectID="_1711441890" r:id="rId7"/>
        </w:pict>
      </w:r>
    </w:p>
    <w:p w:rsidR="006935EB" w:rsidRDefault="006935EB" w:rsidP="006935EB">
      <w:pPr>
        <w:spacing w:after="0" w:line="312" w:lineRule="auto"/>
        <w:jc w:val="both"/>
        <w:rPr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6935EB" w:rsidTr="00A50F9C">
        <w:trPr>
          <w:cantSplit/>
          <w:trHeight w:val="480"/>
          <w:jc w:val="center"/>
        </w:trPr>
        <w:tc>
          <w:tcPr>
            <w:tcW w:w="1519" w:type="dxa"/>
            <w:hideMark/>
          </w:tcPr>
          <w:p w:rsidR="006935EB" w:rsidRDefault="006935EB">
            <w:pPr>
              <w:spacing w:after="0" w:line="240" w:lineRule="auto"/>
              <w:ind w:right="6709"/>
              <w:rPr>
                <w:rFonts w:eastAsia="Times New Roman"/>
                <w:sz w:val="12"/>
                <w:szCs w:val="12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6935EB" w:rsidRDefault="006935EB">
            <w:pPr>
              <w:spacing w:after="0" w:line="240" w:lineRule="auto"/>
              <w:ind w:right="6709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04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6935EB" w:rsidRDefault="006935EB" w:rsidP="00D74480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Białystok, dnia </w:t>
            </w:r>
            <w:r w:rsidR="00912FA8">
              <w:rPr>
                <w:rFonts w:eastAsia="Times New Roman"/>
                <w:lang w:eastAsia="pl-PL"/>
              </w:rPr>
              <w:t>1</w:t>
            </w:r>
            <w:r w:rsidR="00D74480">
              <w:rPr>
                <w:rFonts w:eastAsia="Times New Roman"/>
                <w:lang w:eastAsia="pl-PL"/>
              </w:rPr>
              <w:t>4</w:t>
            </w:r>
            <w:r>
              <w:rPr>
                <w:rFonts w:eastAsia="Times New Roman"/>
                <w:lang w:eastAsia="pl-PL"/>
              </w:rPr>
              <w:t xml:space="preserve"> kwietnia 2022 r.</w:t>
            </w:r>
          </w:p>
        </w:tc>
      </w:tr>
      <w:tr w:rsidR="006935EB" w:rsidTr="006935EB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Zastępca</w:t>
            </w:r>
          </w:p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w Białymstoku</w:t>
            </w:r>
          </w:p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FZ.2380.3.C.22.2022</w:t>
            </w:r>
          </w:p>
        </w:tc>
        <w:tc>
          <w:tcPr>
            <w:tcW w:w="1071" w:type="dxa"/>
            <w:gridSpan w:val="2"/>
          </w:tcPr>
          <w:p w:rsidR="006935EB" w:rsidRDefault="006935EB">
            <w:pPr>
              <w:spacing w:after="0" w:line="240" w:lineRule="auto"/>
              <w:ind w:right="49"/>
              <w:rPr>
                <w:rFonts w:eastAsia="Times New Roman"/>
                <w:lang w:eastAsia="pl-PL"/>
              </w:rPr>
            </w:pPr>
          </w:p>
        </w:tc>
        <w:tc>
          <w:tcPr>
            <w:tcW w:w="1581" w:type="dxa"/>
          </w:tcPr>
          <w:p w:rsidR="006935EB" w:rsidRDefault="006935EB">
            <w:pPr>
              <w:spacing w:after="0" w:line="240" w:lineRule="auto"/>
              <w:ind w:right="49"/>
              <w:rPr>
                <w:rFonts w:eastAsia="Times New Roman"/>
                <w:lang w:eastAsia="pl-PL"/>
              </w:rPr>
            </w:pPr>
          </w:p>
        </w:tc>
        <w:tc>
          <w:tcPr>
            <w:tcW w:w="436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36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45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6935EB" w:rsidRDefault="006935EB" w:rsidP="006935EB">
      <w:pPr>
        <w:spacing w:after="0" w:line="240" w:lineRule="auto"/>
        <w:rPr>
          <w:rFonts w:eastAsia="Times New Roman"/>
          <w:lang w:eastAsia="pl-PL"/>
        </w:rPr>
      </w:pPr>
    </w:p>
    <w:p w:rsidR="006935EB" w:rsidRPr="006935EB" w:rsidRDefault="006935EB" w:rsidP="006935EB">
      <w:pPr>
        <w:spacing w:after="0" w:line="240" w:lineRule="auto"/>
        <w:jc w:val="center"/>
        <w:rPr>
          <w:rFonts w:eastAsiaTheme="minorHAnsi"/>
          <w:b/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dotyczy postępowania na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  <w:r>
        <w:rPr>
          <w:rFonts w:eastAsiaTheme="minorHAnsi"/>
        </w:rPr>
        <w:t xml:space="preserve"> </w:t>
      </w:r>
      <w:r w:rsidRPr="006935EB">
        <w:rPr>
          <w:rFonts w:eastAsiaTheme="minorHAnsi"/>
          <w:b/>
          <w:sz w:val="22"/>
          <w:szCs w:val="22"/>
        </w:rPr>
        <w:t>„</w:t>
      </w:r>
      <w:r w:rsidRPr="006935EB">
        <w:rPr>
          <w:rFonts w:eastAsiaTheme="minorHAnsi"/>
          <w:b/>
          <w:i/>
          <w:iCs/>
          <w:sz w:val="22"/>
          <w:szCs w:val="22"/>
        </w:rPr>
        <w:t>Dostawę urządzeń wyposażenia ambulansu kryminalistycznego</w:t>
      </w:r>
      <w:r>
        <w:rPr>
          <w:rFonts w:eastAsiaTheme="minorHAnsi"/>
          <w:b/>
          <w:sz w:val="22"/>
          <w:szCs w:val="22"/>
        </w:rPr>
        <w:t>”</w:t>
      </w:r>
      <w:r w:rsidRPr="006935EB">
        <w:rPr>
          <w:rFonts w:eastAsiaTheme="minorHAnsi"/>
          <w:b/>
          <w:sz w:val="22"/>
          <w:szCs w:val="22"/>
        </w:rPr>
        <w:br/>
      </w:r>
      <w:r w:rsidRPr="006935EB">
        <w:rPr>
          <w:rFonts w:eastAsiaTheme="minorHAnsi"/>
          <w:sz w:val="22"/>
          <w:szCs w:val="22"/>
        </w:rPr>
        <w:t xml:space="preserve">w ramach realizacji Projektu pn. </w:t>
      </w:r>
      <w:bookmarkStart w:id="2" w:name="_Hlk74813020"/>
      <w:r w:rsidRPr="006935EB">
        <w:rPr>
          <w:rFonts w:eastAsiaTheme="minorHAnsi"/>
          <w:sz w:val="22"/>
          <w:szCs w:val="22"/>
        </w:rPr>
        <w:t>„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Strenghtening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the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detection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methods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,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leading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to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effective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eradication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of cross-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border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crime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,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targeted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in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financial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loss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of the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European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Union</w:t>
      </w:r>
      <w:r w:rsidRPr="006935EB">
        <w:rPr>
          <w:rFonts w:eastAsiaTheme="minorHAnsi"/>
          <w:sz w:val="22"/>
          <w:szCs w:val="22"/>
        </w:rPr>
        <w:t>” (</w:t>
      </w:r>
      <w:r w:rsidRPr="006935EB">
        <w:rPr>
          <w:rFonts w:eastAsiaTheme="minorHAnsi"/>
          <w:i/>
          <w:iCs/>
          <w:sz w:val="22"/>
          <w:szCs w:val="22"/>
        </w:rPr>
        <w:t xml:space="preserve">„Wzmocnienie metod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wykrywczych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>, prowadzących do skutecznego zwalczania przestępczości transgranicznej, wymierz</w:t>
      </w:r>
      <w:r w:rsidR="00A50F9C">
        <w:rPr>
          <w:rFonts w:eastAsiaTheme="minorHAnsi"/>
          <w:i/>
          <w:iCs/>
          <w:sz w:val="22"/>
          <w:szCs w:val="22"/>
        </w:rPr>
        <w:t>onej w finanse Unii Europejskiej</w:t>
      </w:r>
      <w:r w:rsidRPr="006935EB">
        <w:rPr>
          <w:rFonts w:eastAsiaTheme="minorHAnsi"/>
          <w:i/>
          <w:iCs/>
          <w:sz w:val="22"/>
          <w:szCs w:val="22"/>
        </w:rPr>
        <w:t>”</w:t>
      </w:r>
      <w:r w:rsidRPr="006935EB">
        <w:rPr>
          <w:rFonts w:eastAsiaTheme="minorHAnsi"/>
          <w:sz w:val="22"/>
          <w:szCs w:val="22"/>
        </w:rPr>
        <w:t xml:space="preserve">) finansowanego z Programu Unii Europejskiej </w:t>
      </w:r>
      <w:proofErr w:type="spellStart"/>
      <w:r w:rsidRPr="006935EB">
        <w:rPr>
          <w:rFonts w:eastAsiaTheme="minorHAnsi"/>
          <w:sz w:val="22"/>
          <w:szCs w:val="22"/>
        </w:rPr>
        <w:t>Hercule</w:t>
      </w:r>
      <w:proofErr w:type="spellEnd"/>
      <w:r w:rsidRPr="006935EB">
        <w:rPr>
          <w:rFonts w:eastAsiaTheme="minorHAnsi"/>
          <w:sz w:val="22"/>
          <w:szCs w:val="22"/>
        </w:rPr>
        <w:t xml:space="preserve"> III</w:t>
      </w:r>
      <w:bookmarkEnd w:id="2"/>
    </w:p>
    <w:p w:rsidR="006935EB" w:rsidRDefault="006935EB" w:rsidP="006935EB">
      <w:pPr>
        <w:spacing w:after="0" w:line="240" w:lineRule="auto"/>
        <w:jc w:val="center"/>
        <w:rPr>
          <w:rFonts w:eastAsiaTheme="minorHAnsi"/>
          <w:sz w:val="22"/>
          <w:szCs w:val="22"/>
          <w:highlight w:val="yellow"/>
        </w:rPr>
      </w:pPr>
      <w:r>
        <w:rPr>
          <w:rFonts w:eastAsiaTheme="minorHAnsi"/>
          <w:i/>
          <w:iCs/>
          <w:sz w:val="22"/>
          <w:szCs w:val="22"/>
        </w:rPr>
        <w:t>nr postępowania</w:t>
      </w:r>
      <w:r>
        <w:rPr>
          <w:rFonts w:eastAsiaTheme="minorHAnsi"/>
          <w:sz w:val="22"/>
          <w:szCs w:val="22"/>
        </w:rPr>
        <w:t>: 3/C/22</w:t>
      </w:r>
    </w:p>
    <w:p w:rsidR="006935EB" w:rsidRDefault="006935EB" w:rsidP="006935EB">
      <w:pPr>
        <w:tabs>
          <w:tab w:val="left" w:pos="567"/>
        </w:tabs>
        <w:spacing w:after="0" w:line="240" w:lineRule="auto"/>
        <w:jc w:val="center"/>
        <w:rPr>
          <w:sz w:val="22"/>
          <w:szCs w:val="22"/>
        </w:rPr>
      </w:pPr>
    </w:p>
    <w:p w:rsidR="006935EB" w:rsidRDefault="00D74480" w:rsidP="006935EB">
      <w:pPr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 xml:space="preserve">Wyjaśnienia </w:t>
      </w:r>
      <w:r w:rsidR="006935EB">
        <w:rPr>
          <w:b/>
          <w:bCs/>
        </w:rPr>
        <w:t xml:space="preserve">treści </w:t>
      </w:r>
      <w:proofErr w:type="spellStart"/>
      <w:r w:rsidR="006935EB">
        <w:rPr>
          <w:b/>
          <w:bCs/>
        </w:rPr>
        <w:t>SWZ</w:t>
      </w:r>
      <w:proofErr w:type="spellEnd"/>
      <w:r w:rsidR="006935EB">
        <w:rPr>
          <w:b/>
          <w:bCs/>
        </w:rPr>
        <w:t>:</w:t>
      </w:r>
    </w:p>
    <w:p w:rsidR="006935EB" w:rsidRPr="006935EB" w:rsidRDefault="006935EB" w:rsidP="006935EB">
      <w:pPr>
        <w:spacing w:after="0" w:line="240" w:lineRule="auto"/>
        <w:ind w:firstLine="708"/>
        <w:jc w:val="both"/>
        <w:rPr>
          <w:rFonts w:eastAsia="Times New Roman"/>
          <w:sz w:val="22"/>
          <w:szCs w:val="22"/>
          <w:lang w:eastAsia="pl-PL"/>
        </w:rPr>
      </w:pPr>
      <w:r w:rsidRPr="006935EB">
        <w:rPr>
          <w:rFonts w:eastAsia="Times New Roman"/>
          <w:sz w:val="22"/>
          <w:szCs w:val="22"/>
          <w:lang w:eastAsia="pl-PL"/>
        </w:rPr>
        <w:t xml:space="preserve">W związku z pytaniami, które wpłynęły w w/w postępowaniu Zamawiający na podstawie </w:t>
      </w:r>
      <w:r w:rsidR="00912FA8">
        <w:rPr>
          <w:rFonts w:eastAsia="Times New Roman"/>
          <w:sz w:val="22"/>
          <w:szCs w:val="22"/>
          <w:lang w:eastAsia="pl-PL"/>
        </w:rPr>
        <w:br/>
      </w:r>
      <w:r w:rsidRPr="006935EB">
        <w:rPr>
          <w:rFonts w:eastAsia="Times New Roman"/>
          <w:sz w:val="22"/>
          <w:szCs w:val="22"/>
          <w:lang w:eastAsia="pl-PL"/>
        </w:rPr>
        <w:t>art. 135 ust. 2 ustawy Prawo zamówień publicznych (</w:t>
      </w:r>
      <w:r w:rsidR="00912FA8" w:rsidRPr="00912FA8">
        <w:rPr>
          <w:rFonts w:eastAsia="Times New Roman"/>
          <w:i/>
          <w:sz w:val="22"/>
          <w:szCs w:val="22"/>
          <w:lang w:eastAsia="pl-PL"/>
        </w:rPr>
        <w:t>tekst jedn.</w:t>
      </w:r>
      <w:r w:rsidR="00912FA8">
        <w:rPr>
          <w:rFonts w:eastAsia="Times New Roman"/>
          <w:sz w:val="22"/>
          <w:szCs w:val="22"/>
          <w:lang w:eastAsia="pl-PL"/>
        </w:rPr>
        <w:t xml:space="preserve"> </w:t>
      </w:r>
      <w:r w:rsidRPr="006935EB">
        <w:rPr>
          <w:i/>
          <w:sz w:val="22"/>
          <w:szCs w:val="22"/>
        </w:rPr>
        <w:t>Dz. U. z 2021, poz. 1129 ze zm</w:t>
      </w:r>
      <w:r w:rsidRPr="006935EB">
        <w:rPr>
          <w:i/>
          <w:iCs/>
          <w:sz w:val="22"/>
          <w:szCs w:val="22"/>
        </w:rPr>
        <w:t>.</w:t>
      </w:r>
      <w:r w:rsidRPr="006935EB">
        <w:rPr>
          <w:rFonts w:eastAsia="Times New Roman"/>
          <w:sz w:val="22"/>
          <w:szCs w:val="22"/>
          <w:lang w:eastAsia="pl-PL"/>
        </w:rPr>
        <w:t xml:space="preserve">) </w:t>
      </w:r>
      <w:r w:rsidR="00D74480">
        <w:rPr>
          <w:rFonts w:eastAsia="Times New Roman"/>
          <w:sz w:val="22"/>
          <w:szCs w:val="22"/>
          <w:lang w:eastAsia="pl-PL"/>
        </w:rPr>
        <w:t xml:space="preserve">udziela następujących wyjaśnień dotyczących </w:t>
      </w:r>
      <w:proofErr w:type="spellStart"/>
      <w:r w:rsidR="00D74480">
        <w:rPr>
          <w:rFonts w:eastAsia="Times New Roman"/>
          <w:sz w:val="22"/>
          <w:szCs w:val="22"/>
          <w:lang w:eastAsia="pl-PL"/>
        </w:rPr>
        <w:t>SWZ</w:t>
      </w:r>
      <w:proofErr w:type="spellEnd"/>
      <w:r w:rsidR="00D74480">
        <w:rPr>
          <w:rFonts w:eastAsia="Times New Roman"/>
          <w:sz w:val="22"/>
          <w:szCs w:val="22"/>
          <w:lang w:eastAsia="pl-PL"/>
        </w:rPr>
        <w:t>.</w:t>
      </w:r>
    </w:p>
    <w:p w:rsidR="006935EB" w:rsidRPr="00A50F9C" w:rsidRDefault="006935EB" w:rsidP="006935EB">
      <w:pPr>
        <w:spacing w:after="0" w:line="312" w:lineRule="auto"/>
        <w:jc w:val="both"/>
        <w:rPr>
          <w:b/>
          <w:bCs/>
          <w:sz w:val="12"/>
          <w:szCs w:val="12"/>
        </w:rPr>
      </w:pPr>
    </w:p>
    <w:p w:rsidR="00D74480" w:rsidRPr="00D74480" w:rsidRDefault="006935EB" w:rsidP="00D74480">
      <w:pPr>
        <w:spacing w:after="0" w:line="240" w:lineRule="auto"/>
        <w:jc w:val="both"/>
        <w:rPr>
          <w:sz w:val="22"/>
          <w:szCs w:val="22"/>
        </w:rPr>
      </w:pPr>
      <w:r w:rsidRPr="006935EB">
        <w:rPr>
          <w:b/>
          <w:sz w:val="22"/>
          <w:szCs w:val="22"/>
        </w:rPr>
        <w:t>Pytanie 1.</w:t>
      </w:r>
      <w:r w:rsidRPr="006935EB">
        <w:rPr>
          <w:sz w:val="22"/>
          <w:szCs w:val="22"/>
        </w:rPr>
        <w:t xml:space="preserve"> </w:t>
      </w:r>
      <w:r w:rsidR="00D74480">
        <w:rPr>
          <w:sz w:val="22"/>
          <w:szCs w:val="22"/>
        </w:rPr>
        <w:t>Z</w:t>
      </w:r>
      <w:r w:rsidR="00D74480" w:rsidRPr="00D74480">
        <w:rPr>
          <w:sz w:val="22"/>
          <w:szCs w:val="22"/>
        </w:rPr>
        <w:t xml:space="preserve">wracamy się z prośbą o wyjaśnienie zapisu </w:t>
      </w:r>
      <w:proofErr w:type="spellStart"/>
      <w:r w:rsidR="00D74480" w:rsidRPr="00D74480">
        <w:rPr>
          <w:sz w:val="22"/>
          <w:szCs w:val="22"/>
        </w:rPr>
        <w:t>SWZ</w:t>
      </w:r>
      <w:proofErr w:type="spellEnd"/>
      <w:r w:rsidR="00D74480" w:rsidRPr="00D74480">
        <w:rPr>
          <w:sz w:val="22"/>
          <w:szCs w:val="22"/>
        </w:rPr>
        <w:t xml:space="preserve"> </w:t>
      </w:r>
      <w:r w:rsidR="00D74480" w:rsidRPr="00D74480">
        <w:rPr>
          <w:b/>
          <w:sz w:val="22"/>
          <w:szCs w:val="22"/>
          <w:u w:val="single"/>
        </w:rPr>
        <w:t>- ZADANIE NR 3</w:t>
      </w:r>
      <w:r w:rsidR="00D74480" w:rsidRPr="00D74480">
        <w:rPr>
          <w:sz w:val="22"/>
          <w:szCs w:val="22"/>
        </w:rPr>
        <w:t xml:space="preserve"> Ręczny spektrometr </w:t>
      </w:r>
      <w:proofErr w:type="spellStart"/>
      <w:r w:rsidR="00D74480" w:rsidRPr="00D74480">
        <w:rPr>
          <w:sz w:val="22"/>
          <w:szCs w:val="22"/>
        </w:rPr>
        <w:t>Ramana</w:t>
      </w:r>
      <w:proofErr w:type="spellEnd"/>
      <w:r w:rsidR="00D74480" w:rsidRPr="00D74480">
        <w:rPr>
          <w:sz w:val="22"/>
          <w:szCs w:val="22"/>
        </w:rPr>
        <w:t>.</w:t>
      </w:r>
    </w:p>
    <w:p w:rsidR="00D74480" w:rsidRPr="00D74480" w:rsidRDefault="00D74480" w:rsidP="00D74480">
      <w:pPr>
        <w:spacing w:after="0" w:line="240" w:lineRule="auto"/>
        <w:jc w:val="both"/>
        <w:rPr>
          <w:sz w:val="22"/>
          <w:szCs w:val="22"/>
        </w:rPr>
      </w:pPr>
      <w:r w:rsidRPr="00D74480">
        <w:rPr>
          <w:sz w:val="22"/>
          <w:szCs w:val="22"/>
        </w:rPr>
        <w:t>Wymagacie Państwo aby urządzenie było wyposażone w:</w:t>
      </w:r>
    </w:p>
    <w:p w:rsidR="00D74480" w:rsidRPr="00D74480" w:rsidRDefault="00D74480" w:rsidP="00D74480">
      <w:pPr>
        <w:spacing w:after="0" w:line="240" w:lineRule="auto"/>
        <w:jc w:val="both"/>
        <w:rPr>
          <w:sz w:val="22"/>
          <w:szCs w:val="22"/>
        </w:rPr>
      </w:pPr>
      <w:r w:rsidRPr="00D74480">
        <w:rPr>
          <w:sz w:val="22"/>
          <w:szCs w:val="22"/>
        </w:rPr>
        <w:t>- Biblioteka urządzenia zawierająca minimum 12 000 związków</w:t>
      </w:r>
    </w:p>
    <w:p w:rsidR="006935EB" w:rsidRDefault="00D74480" w:rsidP="00D74480">
      <w:pPr>
        <w:spacing w:after="0" w:line="240" w:lineRule="auto"/>
        <w:jc w:val="both"/>
        <w:rPr>
          <w:sz w:val="22"/>
          <w:szCs w:val="22"/>
        </w:rPr>
      </w:pPr>
      <w:r w:rsidRPr="00D74480">
        <w:rPr>
          <w:sz w:val="22"/>
          <w:szCs w:val="22"/>
        </w:rPr>
        <w:t>Prosimy o uściślenie jakie konkretnie biblioteki mają być na wyposażeniu.</w:t>
      </w:r>
    </w:p>
    <w:p w:rsidR="00D74480" w:rsidRPr="00A50F9C" w:rsidRDefault="00D74480" w:rsidP="00D74480">
      <w:pPr>
        <w:spacing w:after="0" w:line="240" w:lineRule="auto"/>
        <w:jc w:val="both"/>
        <w:rPr>
          <w:sz w:val="12"/>
          <w:szCs w:val="12"/>
        </w:rPr>
      </w:pPr>
    </w:p>
    <w:p w:rsidR="006935EB" w:rsidRDefault="006935EB" w:rsidP="006935EB">
      <w:pPr>
        <w:spacing w:after="0" w:line="240" w:lineRule="auto"/>
        <w:jc w:val="both"/>
        <w:rPr>
          <w:b/>
          <w:sz w:val="22"/>
          <w:szCs w:val="22"/>
        </w:rPr>
      </w:pPr>
      <w:r w:rsidRPr="006935EB">
        <w:rPr>
          <w:b/>
          <w:sz w:val="22"/>
          <w:szCs w:val="22"/>
        </w:rPr>
        <w:t>Odpowiedź 1:</w:t>
      </w:r>
      <w:r w:rsidRPr="006935EB">
        <w:rPr>
          <w:sz w:val="22"/>
          <w:szCs w:val="22"/>
        </w:rPr>
        <w:t xml:space="preserve"> </w:t>
      </w:r>
      <w:r w:rsidRPr="006935EB">
        <w:rPr>
          <w:b/>
          <w:sz w:val="22"/>
          <w:szCs w:val="22"/>
        </w:rPr>
        <w:t xml:space="preserve">Zamawiający </w:t>
      </w:r>
      <w:r w:rsidR="00D74480">
        <w:rPr>
          <w:b/>
          <w:sz w:val="22"/>
          <w:szCs w:val="22"/>
        </w:rPr>
        <w:t xml:space="preserve">wymaga, aby w skład biblioteki wchodziło minimum 12 000 </w:t>
      </w:r>
      <w:r w:rsidR="00CB1CF3">
        <w:rPr>
          <w:b/>
          <w:sz w:val="22"/>
          <w:szCs w:val="22"/>
        </w:rPr>
        <w:t xml:space="preserve">związków zawierających </w:t>
      </w:r>
      <w:r w:rsidR="00D74480">
        <w:rPr>
          <w:b/>
          <w:sz w:val="22"/>
          <w:szCs w:val="22"/>
        </w:rPr>
        <w:t>widma narkotyków oraz substancji nieregulowanych</w:t>
      </w:r>
      <w:r w:rsidRPr="006935EB">
        <w:rPr>
          <w:b/>
          <w:sz w:val="22"/>
          <w:szCs w:val="22"/>
        </w:rPr>
        <w:t>.</w:t>
      </w:r>
    </w:p>
    <w:p w:rsidR="002A4CD7" w:rsidRPr="00A50F9C" w:rsidRDefault="002A4CD7" w:rsidP="006935EB">
      <w:pPr>
        <w:spacing w:after="0" w:line="240" w:lineRule="auto"/>
        <w:jc w:val="both"/>
        <w:rPr>
          <w:b/>
          <w:sz w:val="12"/>
          <w:szCs w:val="12"/>
        </w:rPr>
      </w:pPr>
    </w:p>
    <w:p w:rsidR="006935EB" w:rsidRPr="006935EB" w:rsidRDefault="006935EB" w:rsidP="006935EB">
      <w:pPr>
        <w:spacing w:after="0" w:line="312" w:lineRule="auto"/>
        <w:jc w:val="both"/>
        <w:rPr>
          <w:sz w:val="22"/>
          <w:szCs w:val="22"/>
        </w:rPr>
      </w:pPr>
    </w:p>
    <w:p w:rsidR="00D4078C" w:rsidRDefault="006935EB" w:rsidP="00CB1CF3">
      <w:pPr>
        <w:spacing w:after="0" w:line="240" w:lineRule="auto"/>
        <w:ind w:firstLine="708"/>
        <w:jc w:val="both"/>
        <w:rPr>
          <w:sz w:val="22"/>
          <w:szCs w:val="22"/>
        </w:rPr>
      </w:pPr>
      <w:r w:rsidRPr="006935EB">
        <w:rPr>
          <w:sz w:val="22"/>
          <w:szCs w:val="22"/>
        </w:rPr>
        <w:t xml:space="preserve">Niniejsze pismo jest wiążące dla wszystkich Wykonawców. Treść </w:t>
      </w:r>
      <w:r w:rsidR="00D4078C">
        <w:rPr>
          <w:sz w:val="22"/>
          <w:szCs w:val="22"/>
        </w:rPr>
        <w:t xml:space="preserve">wyjaśnień </w:t>
      </w:r>
      <w:r w:rsidRPr="006935EB">
        <w:rPr>
          <w:sz w:val="22"/>
          <w:szCs w:val="22"/>
        </w:rPr>
        <w:t>należy</w:t>
      </w:r>
      <w:r w:rsidR="00D4078C">
        <w:rPr>
          <w:sz w:val="22"/>
          <w:szCs w:val="22"/>
        </w:rPr>
        <w:t xml:space="preserve"> uwzględnić w składanej</w:t>
      </w:r>
      <w:r w:rsidR="0060317F">
        <w:rPr>
          <w:sz w:val="22"/>
          <w:szCs w:val="22"/>
        </w:rPr>
        <w:t xml:space="preserve"> ofercie.</w:t>
      </w:r>
    </w:p>
    <w:p w:rsidR="006935EB" w:rsidRDefault="00A50F9C" w:rsidP="00D4078C">
      <w:pPr>
        <w:spacing w:after="0" w:line="240" w:lineRule="auto"/>
        <w:jc w:val="both"/>
      </w:pPr>
      <w:r>
        <w:t xml:space="preserve">                        </w:t>
      </w:r>
      <w:r w:rsidR="006935EB">
        <w:t xml:space="preserve">                                                         </w:t>
      </w:r>
    </w:p>
    <w:p w:rsidR="00CB1CF3" w:rsidRDefault="00CB1CF3" w:rsidP="00D4078C">
      <w:pPr>
        <w:spacing w:after="0" w:line="240" w:lineRule="auto"/>
        <w:jc w:val="both"/>
      </w:pPr>
    </w:p>
    <w:p w:rsidR="00A50F9C" w:rsidRPr="00D4078C" w:rsidRDefault="00A50F9C" w:rsidP="00D4078C">
      <w:pPr>
        <w:spacing w:after="0" w:line="240" w:lineRule="auto"/>
        <w:jc w:val="both"/>
        <w:rPr>
          <w:sz w:val="22"/>
          <w:szCs w:val="22"/>
        </w:rPr>
      </w:pPr>
    </w:p>
    <w:p w:rsidR="006935EB" w:rsidRPr="00D74480" w:rsidRDefault="006935EB" w:rsidP="006935EB">
      <w:pPr>
        <w:spacing w:after="0" w:line="312" w:lineRule="auto"/>
        <w:jc w:val="center"/>
        <w:rPr>
          <w:b/>
          <w:sz w:val="23"/>
          <w:szCs w:val="23"/>
        </w:rPr>
      </w:pPr>
      <w:r>
        <w:t xml:space="preserve">                                                                                                            </w:t>
      </w:r>
      <w:r w:rsidRPr="00D74480">
        <w:rPr>
          <w:b/>
          <w:sz w:val="23"/>
          <w:szCs w:val="23"/>
        </w:rPr>
        <w:t>Sławomir Wilczewski</w:t>
      </w:r>
    </w:p>
    <w:p w:rsidR="00716448" w:rsidRDefault="00716448">
      <w:bookmarkStart w:id="3" w:name="_GoBack"/>
      <w:bookmarkEnd w:id="3"/>
    </w:p>
    <w:sectPr w:rsidR="00716448" w:rsidSect="00A50F9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33"/>
    <w:rsid w:val="002A4CD7"/>
    <w:rsid w:val="0060317F"/>
    <w:rsid w:val="006935EB"/>
    <w:rsid w:val="00716448"/>
    <w:rsid w:val="00887AF1"/>
    <w:rsid w:val="00912FA8"/>
    <w:rsid w:val="00A50F9C"/>
    <w:rsid w:val="00C94883"/>
    <w:rsid w:val="00CB1CF3"/>
    <w:rsid w:val="00D4078C"/>
    <w:rsid w:val="00D74480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5EB"/>
    <w:pPr>
      <w:spacing w:line="268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7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5EB"/>
    <w:pPr>
      <w:spacing w:line="268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AnnaGołko</dc:creator>
  <cp:keywords/>
  <dc:description/>
  <cp:lastModifiedBy>urszulaworoszyło</cp:lastModifiedBy>
  <cp:revision>7</cp:revision>
  <cp:lastPrinted>2022-04-14T09:44:00Z</cp:lastPrinted>
  <dcterms:created xsi:type="dcterms:W3CDTF">2022-04-08T09:10:00Z</dcterms:created>
  <dcterms:modified xsi:type="dcterms:W3CDTF">2022-04-14T09:45:00Z</dcterms:modified>
</cp:coreProperties>
</file>