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0C653" w14:textId="77777777" w:rsidR="00D0261D" w:rsidRDefault="00C0102B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ZP.271.1.2024</w:t>
      </w:r>
      <w:r w:rsidR="00792775">
        <w:rPr>
          <w:rFonts w:ascii="Calibri" w:eastAsia="Calibri" w:hAnsi="Calibri" w:cs="Calibri"/>
          <w:b/>
          <w:sz w:val="24"/>
        </w:rPr>
        <w:t xml:space="preserve">  </w:t>
      </w:r>
      <w:r w:rsidR="00792775">
        <w:rPr>
          <w:rFonts w:ascii="Calibri" w:eastAsia="Calibri" w:hAnsi="Calibri" w:cs="Calibri"/>
          <w:b/>
          <w:sz w:val="24"/>
        </w:rPr>
        <w:tab/>
      </w:r>
      <w:r w:rsidR="00792775">
        <w:rPr>
          <w:rFonts w:ascii="Calibri" w:eastAsia="Calibri" w:hAnsi="Calibri" w:cs="Calibri"/>
          <w:b/>
          <w:sz w:val="24"/>
        </w:rPr>
        <w:tab/>
      </w:r>
      <w:r w:rsidR="00792775">
        <w:rPr>
          <w:rFonts w:ascii="Calibri" w:eastAsia="Calibri" w:hAnsi="Calibri" w:cs="Calibri"/>
          <w:b/>
          <w:sz w:val="24"/>
        </w:rPr>
        <w:tab/>
      </w:r>
      <w:r w:rsidR="00792775">
        <w:rPr>
          <w:rFonts w:ascii="Calibri" w:eastAsia="Calibri" w:hAnsi="Calibri" w:cs="Calibri"/>
          <w:b/>
          <w:sz w:val="24"/>
        </w:rPr>
        <w:tab/>
      </w:r>
      <w:r w:rsidR="00792775">
        <w:rPr>
          <w:rFonts w:ascii="Calibri" w:eastAsia="Calibri" w:hAnsi="Calibri" w:cs="Calibri"/>
          <w:b/>
          <w:sz w:val="24"/>
        </w:rPr>
        <w:tab/>
        <w:t xml:space="preserve">                </w:t>
      </w:r>
      <w:r w:rsidR="006871C3">
        <w:rPr>
          <w:rFonts w:ascii="Calibri" w:eastAsia="Calibri" w:hAnsi="Calibri" w:cs="Calibri"/>
          <w:b/>
          <w:sz w:val="24"/>
        </w:rPr>
        <w:t xml:space="preserve">                  Załącznik Nr 4</w:t>
      </w:r>
      <w:r w:rsidR="00792775">
        <w:rPr>
          <w:rFonts w:ascii="Calibri" w:eastAsia="Calibri" w:hAnsi="Calibri" w:cs="Calibri"/>
          <w:b/>
          <w:sz w:val="24"/>
        </w:rPr>
        <w:t xml:space="preserve"> do SWZ</w:t>
      </w:r>
    </w:p>
    <w:p w14:paraId="1565391E" w14:textId="77777777" w:rsidR="00D0261D" w:rsidRDefault="00D0261D">
      <w:pPr>
        <w:suppressAutoHyphens/>
        <w:spacing w:after="0" w:line="240" w:lineRule="auto"/>
        <w:rPr>
          <w:rFonts w:ascii="Garamond" w:eastAsia="Garamond" w:hAnsi="Garamond" w:cs="Garamond"/>
          <w:color w:val="000000"/>
          <w:sz w:val="24"/>
        </w:rPr>
      </w:pPr>
    </w:p>
    <w:p w14:paraId="674CFB01" w14:textId="77777777" w:rsidR="00D0261D" w:rsidRDefault="00792775">
      <w:pPr>
        <w:suppressAutoHyphens/>
        <w:spacing w:after="0" w:line="240" w:lineRule="auto"/>
        <w:rPr>
          <w:rFonts w:ascii="Garamond" w:eastAsia="Garamond" w:hAnsi="Garamond" w:cs="Garamond"/>
          <w:color w:val="000000"/>
          <w:sz w:val="24"/>
        </w:rPr>
      </w:pPr>
      <w:r>
        <w:rPr>
          <w:rFonts w:ascii="Garamond" w:eastAsia="Garamond" w:hAnsi="Garamond" w:cs="Garamond"/>
          <w:color w:val="000000"/>
          <w:sz w:val="24"/>
        </w:rPr>
        <w:t xml:space="preserve"> </w:t>
      </w:r>
    </w:p>
    <w:p w14:paraId="0F463DAB" w14:textId="77777777" w:rsidR="00D0261D" w:rsidRDefault="00D0261D">
      <w:pPr>
        <w:suppressAutoHyphens/>
        <w:spacing w:after="0" w:line="240" w:lineRule="auto"/>
        <w:rPr>
          <w:rFonts w:ascii="Arial" w:eastAsia="Arial" w:hAnsi="Arial" w:cs="Arial"/>
          <w:b/>
          <w:sz w:val="20"/>
        </w:rPr>
      </w:pPr>
    </w:p>
    <w:p w14:paraId="14B8769B" w14:textId="77777777" w:rsidR="00D0261D" w:rsidRDefault="00792775">
      <w:pPr>
        <w:suppressAutoHyphens/>
        <w:spacing w:after="0" w:line="240" w:lineRule="auto"/>
        <w:rPr>
          <w:rFonts w:ascii="Garamond" w:eastAsia="Garamond" w:hAnsi="Garamond" w:cs="Garamond"/>
          <w:color w:val="000000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</w:p>
    <w:p w14:paraId="03AAD59B" w14:textId="77777777" w:rsidR="00D0261D" w:rsidRDefault="006776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sz w:val="24"/>
        </w:rPr>
        <w:t>UMOWA NR ZP/8/2023</w:t>
      </w:r>
    </w:p>
    <w:p w14:paraId="4BD13EC0" w14:textId="77777777" w:rsidR="00D0261D" w:rsidRDefault="00D026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561225E" w14:textId="77777777" w:rsidR="00D0261D" w:rsidRPr="00897F2C" w:rsidRDefault="006776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 xml:space="preserve">Zawarta </w:t>
      </w:r>
      <w:r w:rsidRPr="00897F2C">
        <w:rPr>
          <w:rFonts w:ascii="Calibri" w:eastAsia="Calibri" w:hAnsi="Calibri" w:cs="Calibri"/>
          <w:sz w:val="24"/>
        </w:rPr>
        <w:t xml:space="preserve">w dniu </w:t>
      </w:r>
      <w:r w:rsidR="00C0102B" w:rsidRPr="00897F2C">
        <w:rPr>
          <w:rFonts w:ascii="Calibri" w:eastAsia="Calibri" w:hAnsi="Calibri" w:cs="Calibri"/>
          <w:sz w:val="24"/>
        </w:rPr>
        <w:t>…………………. 2024</w:t>
      </w:r>
      <w:r w:rsidR="00792775" w:rsidRPr="00897F2C">
        <w:rPr>
          <w:rFonts w:ascii="Calibri" w:eastAsia="Calibri" w:hAnsi="Calibri" w:cs="Calibri"/>
          <w:sz w:val="24"/>
        </w:rPr>
        <w:t xml:space="preserve"> roku w Bytkowie pomiędzy:</w:t>
      </w:r>
    </w:p>
    <w:p w14:paraId="6A704916" w14:textId="77777777" w:rsidR="00D0261D" w:rsidRPr="00897F2C" w:rsidRDefault="007927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897F2C">
        <w:rPr>
          <w:rFonts w:ascii="Calibri" w:eastAsia="Calibri" w:hAnsi="Calibri" w:cs="Calibri"/>
          <w:sz w:val="24"/>
        </w:rPr>
        <w:t xml:space="preserve">Przedsiębiorstwem Usług Komunalnych Sp. z o.o.  z siedzibą ul. Topolowa 6, Bytkowo, </w:t>
      </w:r>
      <w:r w:rsidRPr="00897F2C">
        <w:rPr>
          <w:rFonts w:ascii="Calibri" w:eastAsia="Calibri" w:hAnsi="Calibri" w:cs="Calibri"/>
          <w:sz w:val="24"/>
        </w:rPr>
        <w:br/>
        <w:t xml:space="preserve">62-090 Rokietnica,  NIP: 777-17-96-271, REGON: 630808987, wpisanym do Krajowego Rejestru Sądowego pod nr KRS 0000041520 reprezentowanym przez </w:t>
      </w:r>
      <w:r w:rsidRPr="00897F2C">
        <w:rPr>
          <w:rFonts w:ascii="Calibri" w:eastAsia="Calibri" w:hAnsi="Calibri" w:cs="Calibri"/>
          <w:sz w:val="24"/>
        </w:rPr>
        <w:br/>
        <w:t>Prezesa Zarządu  - Michała Wielanda   zwanego dalej „Zamawiającym”,</w:t>
      </w:r>
    </w:p>
    <w:p w14:paraId="70B0C222" w14:textId="77777777" w:rsidR="00D0261D" w:rsidRPr="00897F2C" w:rsidRDefault="00792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97F2C"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 w:rsidRPr="00897F2C">
        <w:rPr>
          <w:rFonts w:ascii="Times New Roman" w:eastAsia="Times New Roman" w:hAnsi="Times New Roman" w:cs="Times New Roman"/>
          <w:sz w:val="24"/>
        </w:rPr>
        <w:br/>
        <w:t xml:space="preserve">                                                                      a</w:t>
      </w:r>
      <w:r w:rsidRPr="00897F2C">
        <w:rPr>
          <w:rFonts w:ascii="Times New Roman" w:eastAsia="Times New Roman" w:hAnsi="Times New Roman" w:cs="Times New Roman"/>
          <w:sz w:val="24"/>
        </w:rPr>
        <w:br/>
      </w:r>
      <w:r w:rsidRPr="00897F2C">
        <w:rPr>
          <w:rFonts w:ascii="Calibri" w:eastAsia="Calibri" w:hAnsi="Calibri" w:cs="Calibri"/>
          <w:sz w:val="24"/>
        </w:rPr>
        <w:t>firmą ………………………………………………………… ………………………………………………………………..…….. zwaną dalej "Wykonawcą",  którą reprezentuje:</w:t>
      </w:r>
      <w:r w:rsidRPr="00897F2C">
        <w:rPr>
          <w:rFonts w:ascii="Calibri" w:eastAsia="Calibri" w:hAnsi="Calibri" w:cs="Calibri"/>
          <w:sz w:val="24"/>
        </w:rPr>
        <w:tab/>
      </w:r>
    </w:p>
    <w:p w14:paraId="481476D5" w14:textId="77777777" w:rsidR="00D0261D" w:rsidRDefault="007927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897F2C">
        <w:rPr>
          <w:rFonts w:ascii="Calibri" w:eastAsia="Calibri" w:hAnsi="Calibri" w:cs="Calibri"/>
          <w:sz w:val="24"/>
        </w:rPr>
        <w:t>………………………………………………………………………………………………………………………………………..</w:t>
      </w:r>
      <w:r>
        <w:rPr>
          <w:rFonts w:ascii="Calibri" w:eastAsia="Calibri" w:hAnsi="Calibri" w:cs="Calibri"/>
          <w:sz w:val="24"/>
        </w:rPr>
        <w:br/>
        <w:t>Strony zgodnie oświadczają, że osoby je reprezentujące przy zawieraniu umowy (zwanej dalej: Umową) są do tego prawnie umocowane zgodnie z wymogami prawa polskiego. W  związku z powyższym nie będą powoływać się na brak umocowania osoby reprezentującej w przypadku jakichkolwiek sporów mogących wyniknąć z Umowy.</w:t>
      </w:r>
    </w:p>
    <w:p w14:paraId="541F932F" w14:textId="77777777" w:rsidR="00D0261D" w:rsidRDefault="00D0261D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14:paraId="5A5E48B1" w14:textId="77777777" w:rsidR="00D0261D" w:rsidRDefault="00792775">
      <w:pPr>
        <w:suppressAutoHyphens/>
        <w:spacing w:after="0" w:line="240" w:lineRule="auto"/>
        <w:jc w:val="center"/>
        <w:rPr>
          <w:rFonts w:ascii="Garamond" w:eastAsia="Garamond" w:hAnsi="Garamond" w:cs="Garamond"/>
          <w:color w:val="000000"/>
          <w:sz w:val="24"/>
        </w:rPr>
      </w:pPr>
      <w:r>
        <w:rPr>
          <w:rFonts w:ascii="Calibri" w:eastAsia="Calibri" w:hAnsi="Calibri" w:cs="Calibri"/>
          <w:b/>
          <w:sz w:val="24"/>
        </w:rPr>
        <w:t>§ 1</w:t>
      </w:r>
    </w:p>
    <w:p w14:paraId="6E17873D" w14:textId="77777777" w:rsidR="00D0261D" w:rsidRDefault="00792775">
      <w:pPr>
        <w:suppressAutoHyphens/>
        <w:spacing w:after="0" w:line="240" w:lineRule="auto"/>
        <w:jc w:val="center"/>
        <w:rPr>
          <w:rFonts w:ascii="Garamond" w:eastAsia="Garamond" w:hAnsi="Garamond" w:cs="Garamond"/>
          <w:color w:val="000000"/>
          <w:sz w:val="24"/>
        </w:rPr>
      </w:pPr>
      <w:r>
        <w:rPr>
          <w:rFonts w:ascii="Calibri" w:eastAsia="Calibri" w:hAnsi="Calibri" w:cs="Calibri"/>
          <w:b/>
          <w:sz w:val="24"/>
        </w:rPr>
        <w:t>PRZEDMIOT UMOWY</w:t>
      </w:r>
    </w:p>
    <w:p w14:paraId="17AC204E" w14:textId="77777777" w:rsidR="00D0261D" w:rsidRPr="001A5140" w:rsidRDefault="00792775">
      <w:pPr>
        <w:suppressAutoHyphens/>
        <w:spacing w:after="13" w:line="276" w:lineRule="auto"/>
        <w:jc w:val="both"/>
        <w:rPr>
          <w:rFonts w:ascii="Calibri" w:eastAsia="Calibri" w:hAnsi="Calibri" w:cs="Calibri"/>
          <w:sz w:val="24"/>
        </w:rPr>
      </w:pPr>
      <w:r w:rsidRPr="001A5140">
        <w:rPr>
          <w:rFonts w:ascii="Calibri" w:eastAsia="Calibri" w:hAnsi="Calibri" w:cs="Calibri"/>
          <w:sz w:val="24"/>
        </w:rPr>
        <w:t>1. Zamawiający zleca a Wykonawca zobowiązuje się do wykonania usługi polegającej</w:t>
      </w:r>
      <w:r w:rsidR="008A5C2F" w:rsidRPr="001A5140">
        <w:rPr>
          <w:rFonts w:ascii="Calibri" w:eastAsia="Calibri" w:hAnsi="Calibri" w:cs="Calibri"/>
          <w:sz w:val="24"/>
        </w:rPr>
        <w:t xml:space="preserve"> na</w:t>
      </w:r>
      <w:r w:rsidRPr="001A5140">
        <w:rPr>
          <w:rFonts w:ascii="Calibri" w:eastAsia="Calibri" w:hAnsi="Calibri" w:cs="Calibri"/>
          <w:sz w:val="24"/>
        </w:rPr>
        <w:t xml:space="preserve"> </w:t>
      </w:r>
      <w:r w:rsidR="00DD2D2B">
        <w:rPr>
          <w:rFonts w:ascii="Calibri" w:eastAsia="Calibri" w:hAnsi="Calibri" w:cs="Calibri"/>
          <w:sz w:val="24"/>
        </w:rPr>
        <w:t xml:space="preserve">transporcie </w:t>
      </w:r>
      <w:r w:rsidRPr="001A5140">
        <w:rPr>
          <w:rFonts w:ascii="Calibri" w:eastAsia="Calibri" w:hAnsi="Calibri" w:cs="Calibri"/>
          <w:sz w:val="24"/>
        </w:rPr>
        <w:t xml:space="preserve">odpadów o kodzie 15 01 02 i 20 01 39 </w:t>
      </w:r>
      <w:r w:rsidR="00DD2D2B">
        <w:rPr>
          <w:rFonts w:ascii="Calibri" w:eastAsia="Calibri" w:hAnsi="Calibri" w:cs="Calibri"/>
          <w:sz w:val="24"/>
        </w:rPr>
        <w:t>(</w:t>
      </w:r>
      <w:r w:rsidRPr="001A5140">
        <w:rPr>
          <w:rFonts w:ascii="Calibri" w:eastAsia="Calibri" w:hAnsi="Calibri" w:cs="Calibri"/>
          <w:sz w:val="24"/>
        </w:rPr>
        <w:t>tworzywa sztuczne</w:t>
      </w:r>
      <w:r w:rsidR="00DD2D2B">
        <w:rPr>
          <w:rFonts w:ascii="Calibri" w:eastAsia="Calibri" w:hAnsi="Calibri" w:cs="Calibri"/>
          <w:sz w:val="24"/>
        </w:rPr>
        <w:t>)</w:t>
      </w:r>
      <w:r w:rsidRPr="001A5140">
        <w:rPr>
          <w:rFonts w:ascii="Calibri" w:eastAsia="Calibri" w:hAnsi="Calibri" w:cs="Calibri"/>
          <w:sz w:val="24"/>
        </w:rPr>
        <w:t xml:space="preserve"> </w:t>
      </w:r>
      <w:r w:rsidR="00DD2D2B">
        <w:rPr>
          <w:rFonts w:ascii="Calibri" w:eastAsia="Calibri" w:hAnsi="Calibri" w:cs="Calibri"/>
          <w:sz w:val="24"/>
        </w:rPr>
        <w:t>zgromadzonych</w:t>
      </w:r>
      <w:r w:rsidRPr="001A5140">
        <w:rPr>
          <w:rFonts w:ascii="Calibri" w:eastAsia="Calibri" w:hAnsi="Calibri" w:cs="Calibri"/>
          <w:sz w:val="24"/>
        </w:rPr>
        <w:t xml:space="preserve"> przez Zamawiającego</w:t>
      </w:r>
      <w:r w:rsidR="00DD2D2B">
        <w:rPr>
          <w:rFonts w:ascii="Calibri" w:eastAsia="Calibri" w:hAnsi="Calibri" w:cs="Calibri"/>
          <w:sz w:val="24"/>
        </w:rPr>
        <w:t xml:space="preserve"> oraz ich zagospodarowania</w:t>
      </w:r>
      <w:r w:rsidRPr="001A5140">
        <w:rPr>
          <w:rFonts w:ascii="Calibri" w:eastAsia="Calibri" w:hAnsi="Calibri" w:cs="Calibri"/>
          <w:sz w:val="24"/>
        </w:rPr>
        <w:t xml:space="preserve"> </w:t>
      </w:r>
      <w:r w:rsidR="00DD2D2B">
        <w:rPr>
          <w:rFonts w:ascii="Calibri" w:eastAsia="Calibri" w:hAnsi="Calibri" w:cs="Calibri"/>
          <w:sz w:val="24"/>
        </w:rPr>
        <w:t xml:space="preserve">we </w:t>
      </w:r>
      <w:r w:rsidRPr="001A5140">
        <w:rPr>
          <w:rFonts w:ascii="Calibri" w:eastAsia="Calibri" w:hAnsi="Calibri" w:cs="Calibri"/>
          <w:sz w:val="24"/>
        </w:rPr>
        <w:t>wskazanej w F</w:t>
      </w:r>
      <w:r w:rsidR="00DD2D2B">
        <w:rPr>
          <w:rFonts w:ascii="Calibri" w:eastAsia="Calibri" w:hAnsi="Calibri" w:cs="Calibri"/>
          <w:sz w:val="24"/>
        </w:rPr>
        <w:t>ormularzu ofertowym instalacji. Tworzywa sztuczne pochodzić będą</w:t>
      </w:r>
      <w:r w:rsidRPr="001A5140">
        <w:rPr>
          <w:rFonts w:ascii="Calibri" w:eastAsia="Calibri" w:hAnsi="Calibri" w:cs="Calibri"/>
          <w:sz w:val="24"/>
        </w:rPr>
        <w:t xml:space="preserve"> z selektywnej zbiórki odpadów, w ramach posiadanych decyzji.</w:t>
      </w:r>
    </w:p>
    <w:p w14:paraId="41600E9A" w14:textId="77777777" w:rsidR="00D0261D" w:rsidRPr="001A5140" w:rsidRDefault="00792775">
      <w:pPr>
        <w:suppressAutoHyphens/>
        <w:spacing w:after="13" w:line="276" w:lineRule="auto"/>
        <w:jc w:val="both"/>
        <w:rPr>
          <w:rFonts w:ascii="Calibri" w:eastAsia="Calibri" w:hAnsi="Calibri" w:cs="Calibri"/>
          <w:sz w:val="24"/>
        </w:rPr>
      </w:pPr>
      <w:r w:rsidRPr="001A5140">
        <w:rPr>
          <w:rFonts w:ascii="Calibri" w:eastAsia="Calibri" w:hAnsi="Calibri" w:cs="Calibri"/>
          <w:sz w:val="24"/>
        </w:rPr>
        <w:t>2. Wykonawca zobowiązuje się do wykonania przedmiotu umowy zgodnie z obowiązującymi w tym zakresie przepisami prawa oraz procesami odzysku wyszczególnionymi w załączniku nr 1 do ustawy z dnia</w:t>
      </w:r>
      <w:r w:rsidR="00DD2D2B">
        <w:rPr>
          <w:rFonts w:ascii="Calibri" w:eastAsia="Calibri" w:hAnsi="Calibri" w:cs="Calibri"/>
          <w:sz w:val="24"/>
        </w:rPr>
        <w:t xml:space="preserve"> 14 grudnia 2012 r. o odpadach</w:t>
      </w:r>
      <w:r w:rsidRPr="001A5140">
        <w:rPr>
          <w:rFonts w:ascii="Calibri" w:eastAsia="Calibri" w:hAnsi="Calibri" w:cs="Calibri"/>
          <w:sz w:val="24"/>
        </w:rPr>
        <w:t xml:space="preserve"> oraz postanowieniami zawartej umowy.</w:t>
      </w:r>
    </w:p>
    <w:p w14:paraId="1D1D019D" w14:textId="77777777" w:rsidR="00D0261D" w:rsidRPr="001A5140" w:rsidRDefault="00792775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1A5140">
        <w:rPr>
          <w:rFonts w:ascii="Calibri" w:eastAsia="Calibri" w:hAnsi="Calibri" w:cs="Calibri"/>
          <w:sz w:val="24"/>
        </w:rPr>
        <w:t>3. Wykonawca oświadcza, że spełnia wszystkie wymogi formalne i prawne związane z przedmiotem umowy oraz posiada niezbędne zezwolenia i decyzje właściwego organu na prowadzenie działalności w zakresie gospodarowania odpadami wymienionymi w ustępie 1.</w:t>
      </w:r>
    </w:p>
    <w:p w14:paraId="7CD3AB70" w14:textId="77777777" w:rsidR="00D0261D" w:rsidRPr="001A5140" w:rsidRDefault="00D0261D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14:paraId="5F64EBDC" w14:textId="77777777" w:rsidR="00D0261D" w:rsidRPr="001A5140" w:rsidRDefault="00792775">
      <w:pPr>
        <w:suppressAutoHyphens/>
        <w:spacing w:after="0" w:line="240" w:lineRule="auto"/>
        <w:jc w:val="center"/>
        <w:rPr>
          <w:rFonts w:ascii="Garamond" w:eastAsia="Garamond" w:hAnsi="Garamond" w:cs="Garamond"/>
          <w:sz w:val="24"/>
        </w:rPr>
      </w:pPr>
      <w:r w:rsidRPr="001A5140">
        <w:rPr>
          <w:rFonts w:ascii="Calibri" w:eastAsia="Calibri" w:hAnsi="Calibri" w:cs="Calibri"/>
          <w:b/>
          <w:sz w:val="24"/>
        </w:rPr>
        <w:t>§ 2</w:t>
      </w:r>
    </w:p>
    <w:p w14:paraId="3DB940A5" w14:textId="77777777" w:rsidR="00D0261D" w:rsidRPr="001A5140" w:rsidRDefault="00792775">
      <w:pPr>
        <w:suppressAutoHyphens/>
        <w:spacing w:after="13" w:line="240" w:lineRule="auto"/>
        <w:jc w:val="both"/>
        <w:rPr>
          <w:rFonts w:ascii="Calibri" w:eastAsia="Calibri" w:hAnsi="Calibri" w:cs="Calibri"/>
          <w:sz w:val="24"/>
        </w:rPr>
      </w:pPr>
      <w:r w:rsidRPr="001A5140">
        <w:rPr>
          <w:rFonts w:ascii="Calibri" w:eastAsia="Calibri" w:hAnsi="Calibri" w:cs="Calibri"/>
          <w:sz w:val="24"/>
        </w:rPr>
        <w:t xml:space="preserve">1. Zamawiający zakłada 640 Mg odpadów o kodzie 15 01 02 i 20 01 39 (odpady o kodzie 15 01 02 w ilości do </w:t>
      </w:r>
      <w:r w:rsidRPr="00DD2D2B">
        <w:rPr>
          <w:rFonts w:ascii="Calibri" w:eastAsia="Calibri" w:hAnsi="Calibri" w:cs="Calibri"/>
          <w:sz w:val="24"/>
        </w:rPr>
        <w:t>620</w:t>
      </w:r>
      <w:r w:rsidRPr="001A5140">
        <w:rPr>
          <w:rFonts w:ascii="Calibri" w:eastAsia="Calibri" w:hAnsi="Calibri" w:cs="Calibri"/>
          <w:sz w:val="24"/>
        </w:rPr>
        <w:t xml:space="preserve"> Mg natomiast odpady o kodzie  20 01 39 w ilości </w:t>
      </w:r>
      <w:r w:rsidRPr="00DD2D2B">
        <w:rPr>
          <w:rFonts w:ascii="Calibri" w:eastAsia="Calibri" w:hAnsi="Calibri" w:cs="Calibri"/>
          <w:sz w:val="24"/>
        </w:rPr>
        <w:t>20</w:t>
      </w:r>
      <w:r w:rsidRPr="001A5140">
        <w:rPr>
          <w:rFonts w:ascii="Calibri" w:eastAsia="Calibri" w:hAnsi="Calibri" w:cs="Calibri"/>
          <w:sz w:val="24"/>
        </w:rPr>
        <w:t xml:space="preserve"> Mg) do zagospodarowania dla Wykonawcy w okresie realizacji niniejszej umowy.</w:t>
      </w:r>
    </w:p>
    <w:p w14:paraId="06F1DF19" w14:textId="77777777" w:rsidR="00D0261D" w:rsidRPr="001A5140" w:rsidRDefault="00792775">
      <w:pPr>
        <w:suppressAutoHyphens/>
        <w:spacing w:after="13" w:line="240" w:lineRule="auto"/>
        <w:jc w:val="both"/>
        <w:rPr>
          <w:rFonts w:ascii="Calibri" w:eastAsia="Calibri" w:hAnsi="Calibri" w:cs="Calibri"/>
          <w:sz w:val="24"/>
        </w:rPr>
      </w:pPr>
      <w:r w:rsidRPr="001A5140">
        <w:rPr>
          <w:rFonts w:ascii="Calibri" w:eastAsia="Calibri" w:hAnsi="Calibri" w:cs="Calibri"/>
          <w:sz w:val="24"/>
        </w:rPr>
        <w:t>2. Zamawiający zastrzega sobie prawo do ograniczenia łącznej ilości odpadów.</w:t>
      </w:r>
      <w:r w:rsidRPr="001A5140">
        <w:rPr>
          <w:rFonts w:ascii="Calibri" w:eastAsia="Calibri" w:hAnsi="Calibri" w:cs="Calibri"/>
          <w:sz w:val="24"/>
        </w:rPr>
        <w:br/>
        <w:t>Zmniejszenie ilości odpadów nie będzie rodziło żadnych roszczeń po stronie Wykonawcy w stosunku do Zamawiającego, w szczególności o zapłatę wynagrodzenia za niezrealizowaną część oraz o zapłatę odszkodowania w związku ze zmniejszeniem ilości szacunkowej. W niniejszej sytuacji nie będzie wymagane sporządzenie aneksu do umowy.</w:t>
      </w:r>
    </w:p>
    <w:p w14:paraId="08087DCE" w14:textId="77777777" w:rsidR="00D0261D" w:rsidRPr="001A5140" w:rsidRDefault="00792775">
      <w:pPr>
        <w:suppressAutoHyphens/>
        <w:spacing w:after="13" w:line="240" w:lineRule="auto"/>
        <w:jc w:val="both"/>
        <w:rPr>
          <w:rFonts w:ascii="Calibri" w:eastAsia="Calibri" w:hAnsi="Calibri" w:cs="Calibri"/>
          <w:sz w:val="24"/>
        </w:rPr>
      </w:pPr>
      <w:r w:rsidRPr="001A5140">
        <w:rPr>
          <w:rFonts w:ascii="Calibri" w:eastAsia="Calibri" w:hAnsi="Calibri" w:cs="Calibri"/>
          <w:sz w:val="24"/>
        </w:rPr>
        <w:lastRenderedPageBreak/>
        <w:t xml:space="preserve">3. </w:t>
      </w:r>
      <w:r w:rsidRPr="002E69B9">
        <w:rPr>
          <w:rFonts w:ascii="Calibri" w:eastAsia="Calibri" w:hAnsi="Calibri" w:cs="Calibri"/>
          <w:sz w:val="24"/>
        </w:rPr>
        <w:t>Każdy transport odbieranych przez Wykonawcę odpadów będzie ewidencjonowany w systemie wagowym.</w:t>
      </w:r>
    </w:p>
    <w:p w14:paraId="48CEF265" w14:textId="77777777" w:rsidR="00D0261D" w:rsidRPr="001A5140" w:rsidRDefault="00792775">
      <w:pPr>
        <w:suppressAutoHyphens/>
        <w:spacing w:after="13" w:line="240" w:lineRule="auto"/>
        <w:jc w:val="both"/>
        <w:rPr>
          <w:rFonts w:ascii="Calibri" w:eastAsia="Calibri" w:hAnsi="Calibri" w:cs="Calibri"/>
          <w:sz w:val="24"/>
        </w:rPr>
      </w:pPr>
      <w:r w:rsidRPr="001A5140">
        <w:rPr>
          <w:rFonts w:ascii="Calibri" w:eastAsia="Calibri" w:hAnsi="Calibri" w:cs="Calibri"/>
          <w:sz w:val="24"/>
        </w:rPr>
        <w:t xml:space="preserve">4. Wykonawca będzie potwierdzał ilości odebranych do zagospodarowania odpadów o kodzie 15 01 02 i 20 01 39, poprzez system informatyczny BDO, dostępny na stronie </w:t>
      </w:r>
      <w:hyperlink r:id="rId5">
        <w:r w:rsidRPr="001A5140">
          <w:rPr>
            <w:rFonts w:ascii="Calibri" w:eastAsia="Calibri" w:hAnsi="Calibri" w:cs="Calibri"/>
            <w:sz w:val="24"/>
            <w:u w:val="single"/>
          </w:rPr>
          <w:t>www.bdo.mos.gov.pl</w:t>
        </w:r>
      </w:hyperlink>
      <w:r w:rsidRPr="001A5140">
        <w:rPr>
          <w:rFonts w:ascii="Calibri" w:eastAsia="Calibri" w:hAnsi="Calibri" w:cs="Calibri"/>
          <w:sz w:val="24"/>
        </w:rPr>
        <w:t xml:space="preserve"> - w przypadku awarii systemu teleinformatycznego, w którym Baza danych o produktach i opakowaniach oraz o gospodarce odpadami (BDO) jest prowadzona, zastosowanie będą miały rozwiązania i procedury określone w ustawie z dnia 23 stycznia 2020</w:t>
      </w:r>
      <w:r w:rsidR="002564CB">
        <w:rPr>
          <w:rFonts w:ascii="Calibri" w:eastAsia="Calibri" w:hAnsi="Calibri" w:cs="Calibri"/>
          <w:sz w:val="24"/>
        </w:rPr>
        <w:t xml:space="preserve"> </w:t>
      </w:r>
      <w:r w:rsidRPr="001A5140">
        <w:rPr>
          <w:rFonts w:ascii="Calibri" w:eastAsia="Calibri" w:hAnsi="Calibri" w:cs="Calibri"/>
          <w:sz w:val="24"/>
        </w:rPr>
        <w:t>r. o zmianie ustawy o odpadach oraz niektórych innych ustaw oraz ustawie z dnia 31 marca 2020 r. o zmianie ustawy o szczególnych rozwiązaniach związanych z zapobieganiem, przeciwdziałaniem i zwalczaniem COVID-19, innych chorób zakaźnych oraz wywołanych nimi sytuacji kryzysowych oraz niektórych innych ustaw oraz na dokumencie potwierdzającym odzysk.</w:t>
      </w:r>
    </w:p>
    <w:p w14:paraId="4635ED20" w14:textId="77777777" w:rsidR="00D0261D" w:rsidRPr="001A5140" w:rsidRDefault="00792775">
      <w:pPr>
        <w:suppressAutoHyphens/>
        <w:spacing w:after="13" w:line="240" w:lineRule="auto"/>
        <w:jc w:val="both"/>
        <w:rPr>
          <w:rFonts w:ascii="Calibri" w:eastAsia="Calibri" w:hAnsi="Calibri" w:cs="Calibri"/>
          <w:sz w:val="24"/>
        </w:rPr>
      </w:pPr>
      <w:r w:rsidRPr="001A5140">
        <w:rPr>
          <w:rFonts w:ascii="Calibri" w:eastAsia="Calibri" w:hAnsi="Calibri" w:cs="Calibri"/>
          <w:sz w:val="24"/>
        </w:rPr>
        <w:t>5. Zamawiający będzie wystawiał Karty Przekazania Odpadu, dla odpadów o kodzie 15 01 02 i 20 01 39 na podstawie ważeń przekazywanych odpadów, udokumentowanych kwitem wagowym pochodzącym z programu komputerowego obsługującego system wagowym. Karty przekazania odpadu wystawiane będą zgodnie z obowiązującymi przepisami.</w:t>
      </w:r>
    </w:p>
    <w:p w14:paraId="1DD6B5B3" w14:textId="77777777" w:rsidR="00D0261D" w:rsidRPr="001A5140" w:rsidRDefault="00792775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1A5140">
        <w:rPr>
          <w:rFonts w:ascii="Calibri" w:eastAsia="Calibri" w:hAnsi="Calibri" w:cs="Calibri"/>
          <w:sz w:val="24"/>
        </w:rPr>
        <w:t xml:space="preserve">6. Wykonawca zobowiązany jest co miesiąc przekazywać Zamawiającemu pisemne potwierdzenie o poddaniu minimum </w:t>
      </w:r>
      <w:r w:rsidR="002E69B9">
        <w:rPr>
          <w:rFonts w:ascii="Calibri" w:eastAsia="Calibri" w:hAnsi="Calibri" w:cs="Calibri"/>
          <w:sz w:val="24"/>
        </w:rPr>
        <w:t>60</w:t>
      </w:r>
      <w:r w:rsidRPr="001A5140">
        <w:rPr>
          <w:rFonts w:ascii="Calibri" w:eastAsia="Calibri" w:hAnsi="Calibri" w:cs="Calibri"/>
          <w:sz w:val="24"/>
        </w:rPr>
        <w:t>% odebranych odpadów procesowi odzysku lub recyklingowi zgodnie z załączni</w:t>
      </w:r>
      <w:r w:rsidR="002E69B9">
        <w:rPr>
          <w:rFonts w:ascii="Calibri" w:eastAsia="Calibri" w:hAnsi="Calibri" w:cs="Calibri"/>
          <w:sz w:val="24"/>
        </w:rPr>
        <w:t>kiem nr 1 do ustawy o odpadach.</w:t>
      </w:r>
    </w:p>
    <w:p w14:paraId="51055C08" w14:textId="77777777" w:rsidR="00D0261D" w:rsidRPr="001A5140" w:rsidRDefault="00792775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1A5140">
        <w:rPr>
          <w:rFonts w:ascii="Calibri" w:eastAsia="Calibri" w:hAnsi="Calibri" w:cs="Calibri"/>
          <w:sz w:val="24"/>
        </w:rPr>
        <w:t>7. W przypadku zmiany obowiązujących przepisów w zakresie opisanym wyżej w ust. 4-6, Wykonawca będzie zobowiązany do dokonywania tych czynności stosownie do aktualnie obowiązujących regulacji.</w:t>
      </w:r>
    </w:p>
    <w:p w14:paraId="55A88E19" w14:textId="77777777" w:rsidR="00D0261D" w:rsidRPr="001A5140" w:rsidRDefault="00D0261D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14:paraId="3E604433" w14:textId="77777777" w:rsidR="00D0261D" w:rsidRDefault="00792775">
      <w:pPr>
        <w:suppressAutoHyphens/>
        <w:spacing w:after="0" w:line="240" w:lineRule="auto"/>
        <w:jc w:val="center"/>
        <w:rPr>
          <w:rFonts w:ascii="Garamond" w:eastAsia="Garamond" w:hAnsi="Garamond" w:cs="Garamond"/>
          <w:color w:val="000000"/>
          <w:sz w:val="24"/>
        </w:rPr>
      </w:pPr>
      <w:r>
        <w:rPr>
          <w:rFonts w:ascii="Calibri" w:eastAsia="Calibri" w:hAnsi="Calibri" w:cs="Calibri"/>
          <w:b/>
          <w:sz w:val="24"/>
        </w:rPr>
        <w:t>§3</w:t>
      </w:r>
    </w:p>
    <w:p w14:paraId="0E2540AE" w14:textId="77777777" w:rsidR="00D0261D" w:rsidRDefault="007927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sz w:val="24"/>
        </w:rPr>
        <w:t>WARUNKI REALIZACJI PRZEDMIOTU UMOWY</w:t>
      </w:r>
    </w:p>
    <w:p w14:paraId="462F191E" w14:textId="77777777" w:rsidR="00D0261D" w:rsidRDefault="00D0261D">
      <w:pPr>
        <w:suppressAutoHyphens/>
        <w:spacing w:after="0" w:line="240" w:lineRule="auto"/>
        <w:ind w:right="9"/>
        <w:jc w:val="both"/>
        <w:rPr>
          <w:rFonts w:ascii="Calibri" w:eastAsia="Calibri" w:hAnsi="Calibri" w:cs="Calibri"/>
          <w:sz w:val="24"/>
        </w:rPr>
      </w:pPr>
    </w:p>
    <w:p w14:paraId="17E37FCC" w14:textId="7015A6A6" w:rsidR="00D0261D" w:rsidRDefault="00792775">
      <w:pPr>
        <w:suppressAutoHyphens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strike/>
          <w:color w:val="FF0000"/>
          <w:sz w:val="24"/>
        </w:rPr>
      </w:pPr>
      <w:r>
        <w:rPr>
          <w:rFonts w:ascii="Calibri" w:eastAsia="Calibri" w:hAnsi="Calibri" w:cs="Calibri"/>
          <w:sz w:val="24"/>
        </w:rPr>
        <w:t xml:space="preserve">1. Przedmiot umowy będzie wykonywany </w:t>
      </w:r>
      <w:r w:rsidR="004F03A3">
        <w:rPr>
          <w:rFonts w:ascii="Calibri" w:eastAsia="Calibri" w:hAnsi="Calibri" w:cs="Calibri"/>
          <w:sz w:val="24"/>
        </w:rPr>
        <w:t xml:space="preserve">od dnia zawarcia umowy </w:t>
      </w:r>
      <w:r>
        <w:rPr>
          <w:rFonts w:ascii="Calibri" w:eastAsia="Calibri" w:hAnsi="Calibri" w:cs="Calibri"/>
          <w:sz w:val="24"/>
        </w:rPr>
        <w:t>do dnia</w:t>
      </w:r>
      <w:r w:rsidR="00B8483C">
        <w:rPr>
          <w:rFonts w:ascii="Calibri" w:eastAsia="Calibri" w:hAnsi="Calibri" w:cs="Calibri"/>
          <w:sz w:val="24"/>
        </w:rPr>
        <w:t xml:space="preserve"> 31.12.2024</w:t>
      </w:r>
      <w:r w:rsidR="002E69B9">
        <w:rPr>
          <w:rFonts w:ascii="Calibri" w:eastAsia="Calibri" w:hAnsi="Calibri" w:cs="Calibri"/>
          <w:sz w:val="24"/>
        </w:rPr>
        <w:t xml:space="preserve"> </w:t>
      </w:r>
      <w:r w:rsidR="00677675">
        <w:rPr>
          <w:rFonts w:ascii="Calibri" w:eastAsia="Calibri" w:hAnsi="Calibri" w:cs="Calibri"/>
          <w:sz w:val="24"/>
        </w:rPr>
        <w:t>r.</w:t>
      </w:r>
    </w:p>
    <w:p w14:paraId="0DAA7E2B" w14:textId="77777777" w:rsidR="00D0261D" w:rsidRDefault="00792775">
      <w:pPr>
        <w:suppressAutoHyphens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2. Wykonawca zobowiązany jest do:</w:t>
      </w:r>
    </w:p>
    <w:p w14:paraId="60B6EEEB" w14:textId="47A3CBEA" w:rsidR="00D0261D" w:rsidRDefault="00792775">
      <w:pPr>
        <w:numPr>
          <w:ilvl w:val="0"/>
          <w:numId w:val="1"/>
        </w:numPr>
        <w:spacing w:after="5" w:line="240" w:lineRule="auto"/>
        <w:ind w:right="9" w:hanging="23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przyjmowania od Zamawiającego odpadów w sposób sukcesywny</w:t>
      </w:r>
      <w:r w:rsidR="0078250A">
        <w:rPr>
          <w:rFonts w:ascii="Calibri" w:eastAsia="Calibri" w:hAnsi="Calibri" w:cs="Calibri"/>
          <w:sz w:val="24"/>
        </w:rPr>
        <w:t xml:space="preserve"> (w terminie ustalonym  </w:t>
      </w:r>
      <w:r w:rsidR="0078250A">
        <w:rPr>
          <w:rFonts w:ascii="Calibri" w:eastAsia="Calibri" w:hAnsi="Calibri" w:cs="Calibri"/>
          <w:sz w:val="24"/>
        </w:rPr>
        <w:t>telefoniczn</w:t>
      </w:r>
      <w:r w:rsidR="0078250A">
        <w:rPr>
          <w:rFonts w:ascii="Calibri" w:eastAsia="Calibri" w:hAnsi="Calibri" w:cs="Calibri"/>
          <w:sz w:val="24"/>
        </w:rPr>
        <w:t>ie</w:t>
      </w:r>
      <w:r w:rsidR="0078250A">
        <w:rPr>
          <w:rFonts w:ascii="Calibri" w:eastAsia="Calibri" w:hAnsi="Calibri" w:cs="Calibri"/>
          <w:sz w:val="24"/>
        </w:rPr>
        <w:t xml:space="preserve"> </w:t>
      </w:r>
      <w:r w:rsidR="0078250A">
        <w:rPr>
          <w:rFonts w:ascii="Calibri" w:eastAsia="Calibri" w:hAnsi="Calibri" w:cs="Calibri"/>
          <w:sz w:val="24"/>
        </w:rPr>
        <w:t xml:space="preserve">lub </w:t>
      </w:r>
      <w:r w:rsidR="0078250A">
        <w:rPr>
          <w:rFonts w:ascii="Calibri" w:eastAsia="Calibri" w:hAnsi="Calibri" w:cs="Calibri"/>
          <w:sz w:val="24"/>
        </w:rPr>
        <w:t>mailow</w:t>
      </w:r>
      <w:r w:rsidR="0078250A">
        <w:rPr>
          <w:rFonts w:ascii="Calibri" w:eastAsia="Calibri" w:hAnsi="Calibri" w:cs="Calibri"/>
          <w:sz w:val="24"/>
        </w:rPr>
        <w:t>o</w:t>
      </w:r>
      <w:r w:rsidR="0078250A">
        <w:rPr>
          <w:rFonts w:ascii="Calibri" w:eastAsia="Calibri" w:hAnsi="Calibri" w:cs="Calibri"/>
          <w:sz w:val="24"/>
        </w:rPr>
        <w:t xml:space="preserve"> </w:t>
      </w:r>
      <w:r w:rsidR="0078250A">
        <w:rPr>
          <w:rFonts w:ascii="Calibri" w:eastAsia="Calibri" w:hAnsi="Calibri" w:cs="Calibri"/>
          <w:sz w:val="24"/>
        </w:rPr>
        <w:t>między Zamawiającym a Wykonawcą)</w:t>
      </w:r>
      <w:r>
        <w:rPr>
          <w:rFonts w:ascii="Calibri" w:eastAsia="Calibri" w:hAnsi="Calibri" w:cs="Calibri"/>
          <w:sz w:val="24"/>
        </w:rPr>
        <w:t>, zgodny z potrzebami Zamawiającego w ilościach rzeczywistych pochodzących ze źródeł określonych w §1.</w:t>
      </w:r>
    </w:p>
    <w:p w14:paraId="64F88928" w14:textId="77777777" w:rsidR="00D0261D" w:rsidRDefault="00792775">
      <w:pPr>
        <w:numPr>
          <w:ilvl w:val="0"/>
          <w:numId w:val="1"/>
        </w:numPr>
        <w:spacing w:after="5" w:line="240" w:lineRule="auto"/>
        <w:ind w:right="9" w:hanging="23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 xml:space="preserve">zapewnienia zgodnego z wymogami ustawy o odpadach zagospodarowania odpadów w procesach odzysku (R) </w:t>
      </w:r>
      <w:bookmarkStart w:id="0" w:name="_GoBack"/>
      <w:bookmarkEnd w:id="0"/>
    </w:p>
    <w:p w14:paraId="2DB2B0EE" w14:textId="77777777" w:rsidR="00D0261D" w:rsidRDefault="00792775">
      <w:pPr>
        <w:numPr>
          <w:ilvl w:val="0"/>
          <w:numId w:val="1"/>
        </w:numPr>
        <w:spacing w:after="5" w:line="240" w:lineRule="auto"/>
        <w:ind w:right="9" w:hanging="23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postępowania z odpadami w sposób zgodny z hierarchią postępowania z odpadami;</w:t>
      </w:r>
    </w:p>
    <w:p w14:paraId="3B3A556E" w14:textId="77777777" w:rsidR="00D0261D" w:rsidRDefault="00792775">
      <w:pPr>
        <w:numPr>
          <w:ilvl w:val="0"/>
          <w:numId w:val="1"/>
        </w:numPr>
        <w:spacing w:after="5" w:line="240" w:lineRule="auto"/>
        <w:ind w:right="9" w:hanging="23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zapewnienia instalacji komunalnej w której przetwarzanie odpadów komunalnych nastąpi z uwzględnieniem zasady bliskości tj. z przestrzeganiem zasady, zgodnie z którą odpady muszą być przekazywane, z uwzględnieniem hierarchii sposobów postępowania z odpadami oraz najlepszą dostępną techniką, o której mowa w art. 207 ustawy z dnia 27 kwietnia 2001 r. Prawo ochrony środowiska lub technologią, o której mowa w art. 143 tej ustawy, do najbliżej położonych miejsc, w których mogą być przetworzone;</w:t>
      </w:r>
    </w:p>
    <w:p w14:paraId="47EC34ED" w14:textId="77777777" w:rsidR="00D0261D" w:rsidRDefault="00792775">
      <w:pPr>
        <w:numPr>
          <w:ilvl w:val="0"/>
          <w:numId w:val="1"/>
        </w:numPr>
        <w:spacing w:after="5" w:line="240" w:lineRule="auto"/>
        <w:ind w:right="9" w:hanging="23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przejęcia w pełni obowiązków wynikające z przepisów dotyczących odpadów oraz odpowiedzialność za odpady od momentu odbioru odpadów od Zamawiającego; dokonać odzysku odpadów odebranych od Zamawiającego poprzez odpowiednie przetworzenie tych odpadów za pośrednictwem odpowiednich urządzeń;</w:t>
      </w:r>
    </w:p>
    <w:p w14:paraId="4BB74B61" w14:textId="77777777" w:rsidR="00D0261D" w:rsidRDefault="00792775">
      <w:pPr>
        <w:numPr>
          <w:ilvl w:val="0"/>
          <w:numId w:val="1"/>
        </w:numPr>
        <w:spacing w:after="5" w:line="240" w:lineRule="auto"/>
        <w:ind w:right="9" w:hanging="23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przestrzegania obowiązujących przepisów, w szczególności Ustawy o odpadach.</w:t>
      </w:r>
    </w:p>
    <w:p w14:paraId="51D39590" w14:textId="6B76DC94" w:rsidR="00D0261D" w:rsidRPr="00792775" w:rsidRDefault="00792775">
      <w:pPr>
        <w:suppressAutoHyphens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 xml:space="preserve">3. Wykonawca oświadcza, że przy realizacji przedmiotu umowy stosownie do art. 95 ustawy z dnia 11 </w:t>
      </w:r>
      <w:r w:rsidR="00897F2C">
        <w:rPr>
          <w:rFonts w:ascii="Calibri" w:eastAsia="Calibri" w:hAnsi="Calibri" w:cs="Calibri"/>
          <w:sz w:val="24"/>
        </w:rPr>
        <w:t>wrześ</w:t>
      </w:r>
      <w:r>
        <w:rPr>
          <w:rFonts w:ascii="Calibri" w:eastAsia="Calibri" w:hAnsi="Calibri" w:cs="Calibri"/>
          <w:sz w:val="24"/>
        </w:rPr>
        <w:t xml:space="preserve">nia 2019 r. Prawo zamówień publicznych </w:t>
      </w:r>
      <w:r w:rsidRPr="00792775">
        <w:rPr>
          <w:rFonts w:ascii="Calibri" w:eastAsia="Calibri" w:hAnsi="Calibri" w:cs="Calibri"/>
          <w:sz w:val="24"/>
        </w:rPr>
        <w:t xml:space="preserve">osoby realizujące czynności </w:t>
      </w:r>
      <w:r w:rsidRPr="00792775">
        <w:rPr>
          <w:rFonts w:ascii="Calibri" w:eastAsia="Calibri" w:hAnsi="Calibri" w:cs="Calibri"/>
          <w:sz w:val="24"/>
        </w:rPr>
        <w:lastRenderedPageBreak/>
        <w:t>związane z rozładunkiem</w:t>
      </w:r>
      <w:r w:rsidR="00E96BC1">
        <w:rPr>
          <w:rFonts w:ascii="Calibri" w:eastAsia="Calibri" w:hAnsi="Calibri" w:cs="Calibri"/>
          <w:sz w:val="24"/>
        </w:rPr>
        <w:t xml:space="preserve"> oraz transportem</w:t>
      </w:r>
      <w:r w:rsidRPr="00792775">
        <w:rPr>
          <w:rFonts w:ascii="Calibri" w:eastAsia="Calibri" w:hAnsi="Calibri" w:cs="Calibri"/>
          <w:sz w:val="24"/>
        </w:rPr>
        <w:t xml:space="preserve"> odpadów komunalnych,</w:t>
      </w:r>
      <w:r w:rsidR="00E96BC1">
        <w:rPr>
          <w:rFonts w:ascii="Calibri" w:eastAsia="Calibri" w:hAnsi="Calibri" w:cs="Calibri"/>
          <w:sz w:val="24"/>
        </w:rPr>
        <w:t xml:space="preserve"> </w:t>
      </w:r>
      <w:r w:rsidRPr="00792775">
        <w:rPr>
          <w:rFonts w:ascii="Calibri" w:eastAsia="Calibri" w:hAnsi="Calibri" w:cs="Calibri"/>
          <w:sz w:val="24"/>
        </w:rPr>
        <w:t>będą zatrudnione na podstawie umowy o pracę, na okres realizacji zamówienia.</w:t>
      </w:r>
    </w:p>
    <w:p w14:paraId="3D1DA089" w14:textId="77777777" w:rsidR="00D0261D" w:rsidRPr="00792775" w:rsidRDefault="00792775">
      <w:pPr>
        <w:spacing w:after="5" w:line="240" w:lineRule="auto"/>
        <w:ind w:right="182"/>
        <w:jc w:val="both"/>
        <w:rPr>
          <w:rFonts w:ascii="Times New Roman" w:eastAsia="Times New Roman" w:hAnsi="Times New Roman" w:cs="Times New Roman"/>
          <w:sz w:val="24"/>
        </w:rPr>
      </w:pPr>
      <w:r w:rsidRPr="00792775">
        <w:rPr>
          <w:rFonts w:ascii="Calibri" w:eastAsia="Calibri" w:hAnsi="Calibri" w:cs="Calibri"/>
          <w:sz w:val="24"/>
        </w:rPr>
        <w:t>4. W przypadku rozwiązania stosunku pracy przed zakończeniem tego okresu, zobowiązuje się do niezwłocznego zatrudnienia na to miejsce innej osoby.</w:t>
      </w:r>
    </w:p>
    <w:p w14:paraId="34A47ED6" w14:textId="77777777" w:rsidR="00D0261D" w:rsidRDefault="00792775">
      <w:pPr>
        <w:spacing w:after="5" w:line="240" w:lineRule="auto"/>
        <w:ind w:right="182"/>
        <w:jc w:val="both"/>
        <w:rPr>
          <w:rFonts w:ascii="Calibri" w:eastAsia="Calibri" w:hAnsi="Calibri" w:cs="Calibri"/>
          <w:sz w:val="24"/>
        </w:rPr>
      </w:pPr>
      <w:r w:rsidRPr="00792775">
        <w:rPr>
          <w:rFonts w:ascii="Calibri" w:eastAsia="Calibri" w:hAnsi="Calibri" w:cs="Calibri"/>
          <w:sz w:val="24"/>
        </w:rPr>
        <w:t xml:space="preserve">5. Wykonawca w terminie do 5 dni roboczych licząc od dnia zawarcia umowy będzie zobowiązany </w:t>
      </w:r>
      <w:r w:rsidR="005A22CD">
        <w:rPr>
          <w:rFonts w:ascii="Calibri" w:eastAsia="Calibri" w:hAnsi="Calibri" w:cs="Calibri"/>
          <w:sz w:val="24"/>
        </w:rPr>
        <w:t>do przedstawienia Zamawiającemu oświadczenie wykonawcy potwierdzający</w:t>
      </w:r>
      <w:r w:rsidRPr="00792775">
        <w:rPr>
          <w:rFonts w:ascii="Calibri" w:eastAsia="Calibri" w:hAnsi="Calibri" w:cs="Calibri"/>
          <w:sz w:val="24"/>
        </w:rPr>
        <w:t xml:space="preserve"> sposób zatrudnienia w</w:t>
      </w:r>
      <w:r w:rsidR="005A22CD">
        <w:rPr>
          <w:rFonts w:ascii="Calibri" w:eastAsia="Calibri" w:hAnsi="Calibri" w:cs="Calibri"/>
          <w:sz w:val="24"/>
        </w:rPr>
        <w:t xml:space="preserve"> </w:t>
      </w:r>
      <w:r w:rsidR="005A22CD" w:rsidRPr="005A22CD">
        <w:rPr>
          <w:rFonts w:ascii="Calibri" w:eastAsia="Calibri" w:hAnsi="Calibri" w:cs="Calibri"/>
          <w:sz w:val="24"/>
        </w:rPr>
        <w:t>§3</w:t>
      </w:r>
      <w:r w:rsidR="005A22CD">
        <w:rPr>
          <w:rFonts w:ascii="Calibri" w:eastAsia="Calibri" w:hAnsi="Calibri" w:cs="Calibri"/>
          <w:sz w:val="24"/>
        </w:rPr>
        <w:t xml:space="preserve"> ust. 3</w:t>
      </w:r>
      <w:r w:rsidRPr="00792775">
        <w:rPr>
          <w:rFonts w:ascii="Calibri" w:eastAsia="Calibri" w:hAnsi="Calibri" w:cs="Calibri"/>
          <w:sz w:val="24"/>
        </w:rPr>
        <w:t xml:space="preserve">. </w:t>
      </w:r>
      <w:r w:rsidR="005A22CD" w:rsidRPr="005A22CD">
        <w:rPr>
          <w:rFonts w:ascii="Calibri" w:eastAsia="Calibri" w:hAnsi="Calibri" w:cs="Calibri"/>
          <w:sz w:val="24"/>
        </w:rPr>
        <w:t>Oświadczenie to powinno zawierać w szczególności: dokładne określenie podmiotu składającego oświadczenie, datę złożenia oświadczenia, wskazanie, ze objęte wezwaniem czynności wykonują osoby zatrudnione na podstawie umowy o pracę wraz ze wskazaniem liczby tych osób imion i nazwisk tych osób, rodzaju umowy o pracę i wymiaru etatu oraz podpis osoby uprawnionej do złożenia oświadczenia w imieniu Wykonawcy lub podwykonawcy</w:t>
      </w:r>
      <w:r w:rsidR="005A22CD">
        <w:rPr>
          <w:rFonts w:ascii="Calibri" w:eastAsia="Calibri" w:hAnsi="Calibri" w:cs="Calibri"/>
          <w:sz w:val="24"/>
        </w:rPr>
        <w:t xml:space="preserve">. </w:t>
      </w:r>
    </w:p>
    <w:p w14:paraId="25A2B421" w14:textId="77777777" w:rsidR="005A22CD" w:rsidRPr="005A22CD" w:rsidRDefault="005A22CD" w:rsidP="005A22CD">
      <w:pPr>
        <w:spacing w:after="5" w:line="240" w:lineRule="auto"/>
        <w:ind w:right="18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6. </w:t>
      </w:r>
      <w:r w:rsidRPr="005A22CD">
        <w:rPr>
          <w:rFonts w:ascii="Calibri" w:eastAsia="Calibri" w:hAnsi="Calibri" w:cs="Calibri"/>
          <w:sz w:val="24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§3</w:t>
      </w:r>
      <w:r>
        <w:rPr>
          <w:rFonts w:ascii="Calibri" w:eastAsia="Calibri" w:hAnsi="Calibri" w:cs="Calibri"/>
          <w:sz w:val="24"/>
        </w:rPr>
        <w:t xml:space="preserve"> ust. 3</w:t>
      </w:r>
      <w:r w:rsidRPr="005A22CD">
        <w:rPr>
          <w:rFonts w:ascii="Calibri" w:eastAsia="Calibri" w:hAnsi="Calibri" w:cs="Calibri"/>
          <w:sz w:val="24"/>
        </w:rPr>
        <w:t xml:space="preserve"> czynności. Zamawiający uprawniony jest w szczególności do:</w:t>
      </w:r>
    </w:p>
    <w:p w14:paraId="6DE52E67" w14:textId="77777777" w:rsidR="005A22CD" w:rsidRPr="005A22CD" w:rsidRDefault="005A22CD" w:rsidP="005A22CD">
      <w:pPr>
        <w:spacing w:after="5" w:line="240" w:lineRule="auto"/>
        <w:ind w:right="182"/>
        <w:jc w:val="both"/>
        <w:rPr>
          <w:rFonts w:ascii="Calibri" w:eastAsia="Calibri" w:hAnsi="Calibri" w:cs="Calibri"/>
          <w:sz w:val="24"/>
        </w:rPr>
      </w:pPr>
      <w:r w:rsidRPr="005A22CD">
        <w:rPr>
          <w:rFonts w:ascii="Calibri" w:eastAsia="Calibri" w:hAnsi="Calibri" w:cs="Calibri"/>
          <w:sz w:val="24"/>
        </w:rPr>
        <w:t>a) żądania oświadczeń i dokumentów w zakresie potwierdzenia spełniania ww. wymogów i dokonywania ich oceny,</w:t>
      </w:r>
    </w:p>
    <w:p w14:paraId="0C320C26" w14:textId="77777777" w:rsidR="005A22CD" w:rsidRPr="005A22CD" w:rsidRDefault="005A22CD" w:rsidP="005A22CD">
      <w:pPr>
        <w:spacing w:after="5" w:line="240" w:lineRule="auto"/>
        <w:ind w:right="182"/>
        <w:jc w:val="both"/>
        <w:rPr>
          <w:rFonts w:ascii="Calibri" w:eastAsia="Calibri" w:hAnsi="Calibri" w:cs="Calibri"/>
          <w:sz w:val="24"/>
        </w:rPr>
      </w:pPr>
      <w:r w:rsidRPr="005A22CD">
        <w:rPr>
          <w:rFonts w:ascii="Calibri" w:eastAsia="Calibri" w:hAnsi="Calibri" w:cs="Calibri"/>
          <w:sz w:val="24"/>
        </w:rPr>
        <w:t>b) żądania wyjaśnień w przypadku wątpliwości w zakresie  potwierdzenia spełniania ww. wymogów,</w:t>
      </w:r>
    </w:p>
    <w:p w14:paraId="7708C27A" w14:textId="77777777" w:rsidR="005A22CD" w:rsidRPr="00792775" w:rsidRDefault="005A22CD" w:rsidP="005A22CD">
      <w:pPr>
        <w:spacing w:after="5" w:line="240" w:lineRule="auto"/>
        <w:ind w:right="182"/>
        <w:jc w:val="both"/>
        <w:rPr>
          <w:rFonts w:ascii="Times New Roman" w:eastAsia="Times New Roman" w:hAnsi="Times New Roman" w:cs="Times New Roman"/>
          <w:strike/>
          <w:sz w:val="24"/>
        </w:rPr>
      </w:pPr>
      <w:r w:rsidRPr="005A22CD">
        <w:rPr>
          <w:rFonts w:ascii="Calibri" w:eastAsia="Calibri" w:hAnsi="Calibri" w:cs="Calibri"/>
          <w:sz w:val="24"/>
        </w:rPr>
        <w:t xml:space="preserve">c) przeprowadzania kontroli na </w:t>
      </w:r>
      <w:r w:rsidR="00C60D84">
        <w:rPr>
          <w:rFonts w:ascii="Calibri" w:eastAsia="Calibri" w:hAnsi="Calibri" w:cs="Calibri"/>
          <w:sz w:val="24"/>
        </w:rPr>
        <w:t>miejscu wykonywania Świadczenia.</w:t>
      </w:r>
    </w:p>
    <w:p w14:paraId="2619B6C3" w14:textId="77777777" w:rsidR="00D0261D" w:rsidRPr="00792775" w:rsidRDefault="005A22CD">
      <w:pPr>
        <w:spacing w:after="0" w:line="240" w:lineRule="auto"/>
        <w:ind w:right="21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7</w:t>
      </w:r>
      <w:r w:rsidR="00792775" w:rsidRPr="00792775">
        <w:rPr>
          <w:rFonts w:ascii="Calibri" w:eastAsia="Calibri" w:hAnsi="Calibri" w:cs="Calibri"/>
          <w:sz w:val="24"/>
        </w:rPr>
        <w:t>. Zamawiający dopuszcza możliwość zmiany instalacji do zagospodarowania odpadów wskazanej przez Wykonawcę w ofercie, jeżeli zmiana taka będzie konieczna ze względu na obiektywnie zaistniałe okoliczności.</w:t>
      </w:r>
    </w:p>
    <w:p w14:paraId="438514CE" w14:textId="77777777" w:rsidR="00D0261D" w:rsidRPr="00792775" w:rsidRDefault="00D0261D">
      <w:pPr>
        <w:spacing w:after="0" w:line="240" w:lineRule="auto"/>
        <w:ind w:right="218"/>
        <w:jc w:val="both"/>
        <w:rPr>
          <w:rFonts w:ascii="Calibri" w:eastAsia="Calibri" w:hAnsi="Calibri" w:cs="Calibri"/>
          <w:sz w:val="24"/>
        </w:rPr>
      </w:pPr>
    </w:p>
    <w:p w14:paraId="637C04FD" w14:textId="77777777" w:rsidR="00D0261D" w:rsidRPr="00792775" w:rsidRDefault="00792775">
      <w:pPr>
        <w:spacing w:after="0" w:line="240" w:lineRule="auto"/>
        <w:ind w:right="218"/>
        <w:jc w:val="center"/>
        <w:rPr>
          <w:rFonts w:ascii="Times New Roman" w:eastAsia="Times New Roman" w:hAnsi="Times New Roman" w:cs="Times New Roman"/>
          <w:sz w:val="24"/>
        </w:rPr>
      </w:pPr>
      <w:r w:rsidRPr="00792775">
        <w:rPr>
          <w:rFonts w:ascii="Calibri" w:eastAsia="Calibri" w:hAnsi="Calibri" w:cs="Calibri"/>
          <w:b/>
          <w:sz w:val="24"/>
        </w:rPr>
        <w:t>§4</w:t>
      </w:r>
    </w:p>
    <w:p w14:paraId="27D85C2B" w14:textId="7B1F167B" w:rsidR="00D0261D" w:rsidRPr="00792775" w:rsidRDefault="00792775">
      <w:pPr>
        <w:suppressAutoHyphens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sz w:val="24"/>
        </w:rPr>
      </w:pPr>
      <w:r w:rsidRPr="00792775">
        <w:rPr>
          <w:rFonts w:ascii="Calibri" w:eastAsia="Calibri" w:hAnsi="Calibri" w:cs="Calibri"/>
          <w:sz w:val="24"/>
        </w:rPr>
        <w:t xml:space="preserve">1. Wykonawca zobowiązany jest do odbioru </w:t>
      </w:r>
      <w:r w:rsidR="00E96BC1">
        <w:rPr>
          <w:rFonts w:ascii="Calibri" w:eastAsia="Calibri" w:hAnsi="Calibri" w:cs="Calibri"/>
          <w:sz w:val="24"/>
        </w:rPr>
        <w:t xml:space="preserve">z siedziby Zamawiającego, transportu </w:t>
      </w:r>
      <w:r w:rsidRPr="00792775">
        <w:rPr>
          <w:rFonts w:ascii="Calibri" w:eastAsia="Calibri" w:hAnsi="Calibri" w:cs="Calibri"/>
          <w:sz w:val="24"/>
        </w:rPr>
        <w:t xml:space="preserve">i przetworzenia odpadów od Zamawiającego zgodnie z postanowieniami Umowy oraz do potwierdzenia odbioru tych odpadów na dokumentach, o których mowa w §2 umowy. Ilość odpadów przejmowanych przez Wykonawcę określana będzie na podstawie wyniku ważenia </w:t>
      </w:r>
      <w:r w:rsidR="002E69B9" w:rsidRPr="002E69B9">
        <w:rPr>
          <w:rFonts w:ascii="Calibri" w:eastAsia="Calibri" w:hAnsi="Calibri" w:cs="Calibri"/>
          <w:sz w:val="24"/>
        </w:rPr>
        <w:t>przy wyjeździe ze Stacji Przeładunkowej odpadów w Bytkowie (Zamawiającego) i wjeździe na teren Zakładu prowadzonego przez Wykonawcę.</w:t>
      </w:r>
    </w:p>
    <w:p w14:paraId="32549392" w14:textId="77777777" w:rsidR="00D0261D" w:rsidRPr="00792775" w:rsidRDefault="00792775">
      <w:pPr>
        <w:suppressAutoHyphens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sz w:val="24"/>
        </w:rPr>
      </w:pPr>
      <w:r w:rsidRPr="00792775">
        <w:rPr>
          <w:rFonts w:ascii="Calibri" w:eastAsia="Calibri" w:hAnsi="Calibri" w:cs="Calibri"/>
          <w:sz w:val="24"/>
        </w:rPr>
        <w:t>2. W chwili przekazania odpadów przez Zamawiającego na rzecz Wykonawcy, Wykonawca przejmuje odpowiedzialność za przyjęte odpady, za należyte postępowanie z nimi i za skutki z tego wynikające.</w:t>
      </w:r>
    </w:p>
    <w:p w14:paraId="71AE197C" w14:textId="77777777" w:rsidR="00D0261D" w:rsidRPr="00792775" w:rsidRDefault="00792775">
      <w:pPr>
        <w:suppressAutoHyphens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sz w:val="24"/>
        </w:rPr>
      </w:pPr>
      <w:r w:rsidRPr="00792775">
        <w:rPr>
          <w:rFonts w:ascii="Calibri" w:eastAsia="Calibri" w:hAnsi="Calibri" w:cs="Calibri"/>
          <w:sz w:val="24"/>
        </w:rPr>
        <w:t>3. Wykonawca zobowiązany jest do niezwłocznego zawiadamiania Zamawiającego o sytuacjach nadzwyczajnych gdy nie jest możliwa realizacja usługi zgodnie z umową, sposób i termin usunięcia przeszkody w realizacji usługi; w takich przypadkach Wykonawcy nie przysługuje dodatkowe wynagrodzenie.</w:t>
      </w:r>
    </w:p>
    <w:p w14:paraId="3F1494E5" w14:textId="77777777" w:rsidR="00D0261D" w:rsidRPr="00792775" w:rsidRDefault="00792775">
      <w:pPr>
        <w:suppressAutoHyphens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sz w:val="24"/>
        </w:rPr>
      </w:pPr>
      <w:r w:rsidRPr="00792775">
        <w:rPr>
          <w:rFonts w:ascii="Calibri" w:eastAsia="Calibri" w:hAnsi="Calibri" w:cs="Calibri"/>
          <w:sz w:val="24"/>
        </w:rPr>
        <w:t>5. Wykonawca zobowiązany jest do przestrzegania obowiązujących w trakcie trwania umowy obowiązujących przepisów w zakresie objętym umową, a w szczególności:</w:t>
      </w:r>
    </w:p>
    <w:p w14:paraId="13A0EFEF" w14:textId="77777777" w:rsidR="00D0261D" w:rsidRPr="00792775" w:rsidRDefault="00792775">
      <w:pPr>
        <w:numPr>
          <w:ilvl w:val="0"/>
          <w:numId w:val="2"/>
        </w:numPr>
        <w:spacing w:after="5" w:line="240" w:lineRule="auto"/>
        <w:ind w:left="969" w:right="9" w:hanging="355"/>
        <w:jc w:val="both"/>
        <w:rPr>
          <w:rFonts w:ascii="Times New Roman" w:eastAsia="Times New Roman" w:hAnsi="Times New Roman" w:cs="Times New Roman"/>
          <w:sz w:val="24"/>
        </w:rPr>
      </w:pPr>
      <w:r w:rsidRPr="00792775">
        <w:rPr>
          <w:rFonts w:ascii="Calibri" w:eastAsia="Calibri" w:hAnsi="Calibri" w:cs="Calibri"/>
          <w:sz w:val="24"/>
        </w:rPr>
        <w:t>ustawy z dnia 14 grudnia 2012 r. o odpadach oraz aktami wykonawczymi do ustawy;</w:t>
      </w:r>
    </w:p>
    <w:p w14:paraId="20215607" w14:textId="77777777" w:rsidR="00D0261D" w:rsidRPr="00792775" w:rsidRDefault="00792775">
      <w:pPr>
        <w:numPr>
          <w:ilvl w:val="0"/>
          <w:numId w:val="2"/>
        </w:numPr>
        <w:spacing w:after="39" w:line="240" w:lineRule="auto"/>
        <w:ind w:left="969" w:right="9" w:hanging="355"/>
        <w:jc w:val="both"/>
        <w:rPr>
          <w:rFonts w:ascii="Times New Roman" w:eastAsia="Times New Roman" w:hAnsi="Times New Roman" w:cs="Times New Roman"/>
          <w:sz w:val="24"/>
        </w:rPr>
      </w:pPr>
      <w:r w:rsidRPr="00792775">
        <w:rPr>
          <w:rFonts w:ascii="Calibri" w:eastAsia="Calibri" w:hAnsi="Calibri" w:cs="Calibri"/>
          <w:sz w:val="24"/>
        </w:rPr>
        <w:t>ustawy z dnia 27 kwietnia 20</w:t>
      </w:r>
      <w:r w:rsidR="00897F2C">
        <w:rPr>
          <w:rFonts w:ascii="Calibri" w:eastAsia="Calibri" w:hAnsi="Calibri" w:cs="Calibri"/>
          <w:sz w:val="24"/>
        </w:rPr>
        <w:t xml:space="preserve">01 r. prawo ochrony środowiska </w:t>
      </w:r>
      <w:r w:rsidRPr="00792775">
        <w:rPr>
          <w:rFonts w:ascii="Calibri" w:eastAsia="Calibri" w:hAnsi="Calibri" w:cs="Calibri"/>
          <w:sz w:val="24"/>
        </w:rPr>
        <w:t>oraz aktami wykonawczymi do ustawy;</w:t>
      </w:r>
    </w:p>
    <w:p w14:paraId="39EE18D8" w14:textId="77777777" w:rsidR="00D0261D" w:rsidRPr="00792775" w:rsidRDefault="00792775">
      <w:pPr>
        <w:numPr>
          <w:ilvl w:val="0"/>
          <w:numId w:val="2"/>
        </w:numPr>
        <w:spacing w:after="39" w:line="240" w:lineRule="auto"/>
        <w:ind w:left="969" w:right="9" w:hanging="355"/>
        <w:jc w:val="both"/>
        <w:rPr>
          <w:rFonts w:ascii="Times New Roman" w:eastAsia="Times New Roman" w:hAnsi="Times New Roman" w:cs="Times New Roman"/>
          <w:sz w:val="24"/>
        </w:rPr>
      </w:pPr>
      <w:r w:rsidRPr="00792775">
        <w:rPr>
          <w:rFonts w:ascii="Calibri" w:eastAsia="Calibri" w:hAnsi="Calibri" w:cs="Calibri"/>
          <w:sz w:val="24"/>
        </w:rPr>
        <w:t>ustawy z dnia 13 września 1996 r. o utrzymaniu czystości i porządku w gminach oraz aktami wykonawczymi do ustawy.</w:t>
      </w:r>
    </w:p>
    <w:p w14:paraId="7E3BE930" w14:textId="77777777" w:rsidR="00D0261D" w:rsidRPr="00792775" w:rsidRDefault="00D0261D">
      <w:pPr>
        <w:spacing w:after="0" w:line="240" w:lineRule="auto"/>
        <w:ind w:right="11"/>
        <w:jc w:val="center"/>
        <w:rPr>
          <w:rFonts w:ascii="Calibri" w:eastAsia="Calibri" w:hAnsi="Calibri" w:cs="Calibri"/>
          <w:b/>
          <w:sz w:val="24"/>
        </w:rPr>
      </w:pPr>
    </w:p>
    <w:p w14:paraId="5B6DC4A8" w14:textId="77777777" w:rsidR="00D0261D" w:rsidRPr="00792775" w:rsidRDefault="0079277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</w:rPr>
      </w:pPr>
      <w:r w:rsidRPr="00792775">
        <w:rPr>
          <w:rFonts w:ascii="Calibri" w:eastAsia="Calibri" w:hAnsi="Calibri" w:cs="Calibri"/>
          <w:b/>
          <w:sz w:val="24"/>
        </w:rPr>
        <w:lastRenderedPageBreak/>
        <w:t>§5</w:t>
      </w:r>
    </w:p>
    <w:p w14:paraId="1D1E425E" w14:textId="77777777" w:rsidR="00D0261D" w:rsidRPr="00897F2C" w:rsidRDefault="00792775">
      <w:pPr>
        <w:suppressAutoHyphens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b/>
          <w:sz w:val="24"/>
        </w:rPr>
      </w:pPr>
      <w:r w:rsidRPr="00897F2C">
        <w:rPr>
          <w:rFonts w:ascii="Calibri" w:eastAsia="Calibri" w:hAnsi="Calibri" w:cs="Calibri"/>
          <w:sz w:val="24"/>
        </w:rPr>
        <w:t>1. Na podstawie oferty z dnia:</w:t>
      </w:r>
      <w:r w:rsidRPr="00897F2C">
        <w:rPr>
          <w:rFonts w:ascii="Times New Roman" w:eastAsia="Times New Roman" w:hAnsi="Times New Roman" w:cs="Times New Roman"/>
          <w:sz w:val="24"/>
        </w:rPr>
        <w:t>…………….</w:t>
      </w:r>
      <w:r w:rsidRPr="00897F2C">
        <w:rPr>
          <w:rFonts w:ascii="Calibri" w:eastAsia="Calibri" w:hAnsi="Calibri" w:cs="Calibri"/>
          <w:sz w:val="24"/>
        </w:rPr>
        <w:t xml:space="preserve">stanowiącej integralną część niniejszej umowy ustala się wysokość wynagrodzenia Wykonawcy </w:t>
      </w:r>
      <w:r w:rsidRPr="00897F2C">
        <w:rPr>
          <w:rFonts w:ascii="Calibri" w:eastAsia="Calibri" w:hAnsi="Calibri" w:cs="Calibri"/>
          <w:b/>
          <w:sz w:val="24"/>
        </w:rPr>
        <w:t>za zagospodarowanie 1 Mg odpadów o kodzie 15 01 02 i 20 01 39 kwotę:……………</w:t>
      </w:r>
      <w:r w:rsidR="00CE4716" w:rsidRPr="00897F2C">
        <w:rPr>
          <w:rFonts w:ascii="Calibri" w:eastAsia="Calibri" w:hAnsi="Calibri" w:cs="Calibri"/>
          <w:b/>
          <w:sz w:val="24"/>
        </w:rPr>
        <w:t>…………………………………………………..</w:t>
      </w:r>
      <w:r w:rsidRPr="00897F2C">
        <w:rPr>
          <w:rFonts w:ascii="Calibri" w:eastAsia="Calibri" w:hAnsi="Calibri" w:cs="Calibri"/>
          <w:b/>
          <w:sz w:val="24"/>
        </w:rPr>
        <w:t xml:space="preserve">………..zł brutto, </w:t>
      </w:r>
    </w:p>
    <w:p w14:paraId="0DA1FC74" w14:textId="77777777" w:rsidR="00AD775A" w:rsidRDefault="00792775">
      <w:pPr>
        <w:suppressAutoHyphens/>
        <w:spacing w:after="0" w:line="240" w:lineRule="auto"/>
        <w:ind w:right="9"/>
        <w:jc w:val="both"/>
        <w:rPr>
          <w:rFonts w:ascii="Calibri" w:eastAsia="Calibri" w:hAnsi="Calibri" w:cs="Calibri"/>
          <w:b/>
          <w:sz w:val="24"/>
        </w:rPr>
      </w:pPr>
      <w:r w:rsidRPr="00897F2C">
        <w:rPr>
          <w:rFonts w:ascii="Calibri" w:eastAsia="Calibri" w:hAnsi="Calibri" w:cs="Calibri"/>
          <w:b/>
          <w:sz w:val="24"/>
        </w:rPr>
        <w:t>Łączna wartość zamówienia</w:t>
      </w:r>
      <w:r w:rsidR="00CE4716" w:rsidRPr="00897F2C">
        <w:rPr>
          <w:rFonts w:ascii="Calibri" w:eastAsia="Calibri" w:hAnsi="Calibri" w:cs="Calibri"/>
          <w:b/>
          <w:sz w:val="24"/>
        </w:rPr>
        <w:t xml:space="preserve"> (640 Mg)</w:t>
      </w:r>
      <w:r w:rsidRPr="00897F2C">
        <w:rPr>
          <w:rFonts w:ascii="Calibri" w:eastAsia="Calibri" w:hAnsi="Calibri" w:cs="Calibri"/>
          <w:b/>
          <w:sz w:val="24"/>
        </w:rPr>
        <w:t xml:space="preserve"> wynosi  ...........</w:t>
      </w:r>
      <w:r w:rsidR="00CE4716" w:rsidRPr="00897F2C">
        <w:rPr>
          <w:rFonts w:ascii="Calibri" w:eastAsia="Calibri" w:hAnsi="Calibri" w:cs="Calibri"/>
          <w:b/>
          <w:sz w:val="24"/>
        </w:rPr>
        <w:t>......................................</w:t>
      </w:r>
      <w:r w:rsidRPr="00897F2C">
        <w:rPr>
          <w:rFonts w:ascii="Calibri" w:eastAsia="Calibri" w:hAnsi="Calibri" w:cs="Calibri"/>
          <w:b/>
          <w:sz w:val="24"/>
        </w:rPr>
        <w:t>.......zł brutto.</w:t>
      </w:r>
    </w:p>
    <w:p w14:paraId="495EEE3B" w14:textId="1A5EA212" w:rsidR="00D0261D" w:rsidRPr="00792775" w:rsidRDefault="00AD775A">
      <w:pPr>
        <w:suppressAutoHyphens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2</w:t>
      </w:r>
      <w:r w:rsidR="00792775" w:rsidRPr="00792775">
        <w:rPr>
          <w:rFonts w:ascii="Calibri" w:eastAsia="Calibri" w:hAnsi="Calibri" w:cs="Calibri"/>
          <w:sz w:val="24"/>
        </w:rPr>
        <w:t>. Wykonawca oświadcza, że prawidłowo sformułował i skalkulował swoją ofertę także co do oferowanej ceny i w całości obciąża go ryzyko gospodarcze z tym związane.</w:t>
      </w:r>
    </w:p>
    <w:p w14:paraId="59E638A8" w14:textId="328E06A7" w:rsidR="00D0261D" w:rsidRDefault="00AD775A">
      <w:pPr>
        <w:suppressAutoHyphens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3</w:t>
      </w:r>
      <w:r w:rsidR="00792775" w:rsidRPr="00792775">
        <w:rPr>
          <w:rFonts w:ascii="Calibri" w:eastAsia="Calibri" w:hAnsi="Calibri" w:cs="Calibri"/>
          <w:sz w:val="24"/>
        </w:rPr>
        <w:t xml:space="preserve">. Ilości odpadów wskazane w §2 mają charakter szacunkowy, Wykonawca oświadcza, że nie będą mu przysługiwały roszczenia związane z mniejszą </w:t>
      </w:r>
      <w:r w:rsidR="00897F2C">
        <w:rPr>
          <w:rFonts w:ascii="Calibri" w:eastAsia="Calibri" w:hAnsi="Calibri" w:cs="Calibri"/>
          <w:sz w:val="24"/>
        </w:rPr>
        <w:t xml:space="preserve">(do 70%) </w:t>
      </w:r>
      <w:r w:rsidR="00792775" w:rsidRPr="00792775">
        <w:rPr>
          <w:rFonts w:ascii="Calibri" w:eastAsia="Calibri" w:hAnsi="Calibri" w:cs="Calibri"/>
          <w:sz w:val="24"/>
        </w:rPr>
        <w:t xml:space="preserve">lub większą ich ilością w trakcie wykonywania umowy, w szczególności roszczenia z tytułu spodziewanych zysków czy </w:t>
      </w:r>
      <w:r w:rsidR="00792775">
        <w:rPr>
          <w:rFonts w:ascii="Calibri" w:eastAsia="Calibri" w:hAnsi="Calibri" w:cs="Calibri"/>
          <w:sz w:val="24"/>
        </w:rPr>
        <w:t>przygotowania do wykonania umowy.</w:t>
      </w:r>
    </w:p>
    <w:p w14:paraId="70185C18" w14:textId="77777777" w:rsidR="00D0261D" w:rsidRDefault="00D0261D">
      <w:pPr>
        <w:suppressAutoHyphens/>
        <w:spacing w:after="0" w:line="240" w:lineRule="auto"/>
        <w:ind w:left="610" w:right="182" w:hanging="370"/>
        <w:jc w:val="both"/>
        <w:rPr>
          <w:rFonts w:ascii="Calibri" w:eastAsia="Calibri" w:hAnsi="Calibri" w:cs="Calibri"/>
          <w:sz w:val="24"/>
        </w:rPr>
      </w:pPr>
    </w:p>
    <w:p w14:paraId="71920777" w14:textId="77777777" w:rsidR="00D0261D" w:rsidRDefault="00792775">
      <w:pPr>
        <w:suppressAutoHyphens/>
        <w:spacing w:after="0" w:line="240" w:lineRule="auto"/>
        <w:ind w:right="18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sz w:val="24"/>
        </w:rPr>
        <w:t>§6</w:t>
      </w:r>
    </w:p>
    <w:p w14:paraId="0A355F16" w14:textId="77777777" w:rsidR="00D0261D" w:rsidRDefault="00792775">
      <w:pPr>
        <w:suppressAutoHyphens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1</w:t>
      </w:r>
      <w:r w:rsidRPr="00897F2C">
        <w:rPr>
          <w:rFonts w:ascii="Calibri" w:eastAsia="Calibri" w:hAnsi="Calibri" w:cs="Calibri"/>
          <w:sz w:val="24"/>
        </w:rPr>
        <w:t>.</w:t>
      </w:r>
      <w:r w:rsidRPr="004F1890">
        <w:rPr>
          <w:rFonts w:ascii="Calibri" w:eastAsia="Calibri" w:hAnsi="Calibri" w:cs="Calibri"/>
          <w:color w:val="FF0000"/>
          <w:sz w:val="24"/>
        </w:rPr>
        <w:t xml:space="preserve"> </w:t>
      </w:r>
      <w:r w:rsidRPr="00897F2C">
        <w:rPr>
          <w:rFonts w:ascii="Calibri" w:eastAsia="Calibri" w:hAnsi="Calibri" w:cs="Calibri"/>
          <w:sz w:val="24"/>
        </w:rPr>
        <w:t xml:space="preserve">Wynagrodzenie za wykonanie usług będzie wypłacane przez Zamawiającego co miesiąc, przelewem na rachunek bankowy Wykonawcy nr ……………………………………………. terminie do </w:t>
      </w:r>
      <w:r>
        <w:rPr>
          <w:rFonts w:ascii="Calibri" w:eastAsia="Calibri" w:hAnsi="Calibri" w:cs="Calibri"/>
          <w:sz w:val="24"/>
        </w:rPr>
        <w:t xml:space="preserve">30 dni od daty otrzymania prawidłowo wystawionej faktury miesięcznej przez </w:t>
      </w:r>
      <w:r w:rsidR="001E0E90">
        <w:rPr>
          <w:rFonts w:ascii="Calibri" w:eastAsia="Calibri" w:hAnsi="Calibri" w:cs="Calibri"/>
          <w:sz w:val="24"/>
        </w:rPr>
        <w:t>Wykonawcę</w:t>
      </w:r>
      <w:r>
        <w:rPr>
          <w:rFonts w:ascii="Calibri" w:eastAsia="Calibri" w:hAnsi="Calibri" w:cs="Calibri"/>
          <w:sz w:val="24"/>
        </w:rPr>
        <w:t>, obejmującej faktycznie odebrane i przetworzone odpady w danym okresie rozliczeniowym zgodnie z §4 umowy.</w:t>
      </w:r>
    </w:p>
    <w:p w14:paraId="3C8D9666" w14:textId="77777777" w:rsidR="00D0261D" w:rsidRDefault="00792775">
      <w:pPr>
        <w:suppressAutoHyphens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2. Warunkiem zapłaty wynagrodzenia jest załączenie przez Wykonawcę do każdej faktury miesięcznej sprawozdania miesięcznego zawierającego: ilość zagospodarowanych odpadów z podziałem na poszczególne frakcje odpadów oraz częstotliwość transportu i zagospodarowania odpadów. Do miesięcznego raportu świadczonych usług Wykonawca zobowiązany jest dołączyć prawidłowo wypełnione kwity wagowe jako załącznika do faktury VAT.</w:t>
      </w:r>
    </w:p>
    <w:p w14:paraId="1ECFA4DE" w14:textId="77777777" w:rsidR="00D0261D" w:rsidRDefault="00792775">
      <w:pPr>
        <w:suppressAutoHyphens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3. Za dzień zapłaty przyjmuje się datę obciążenia rachunku Zamawiającego.</w:t>
      </w:r>
    </w:p>
    <w:p w14:paraId="1EF49C03" w14:textId="77777777" w:rsidR="00D0261D" w:rsidRDefault="00792775">
      <w:pPr>
        <w:suppressAutoHyphens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 xml:space="preserve">4. Fakturowanie za wykonanie usługi będzie odbywało się za każdy miesiąc kalendarzowy po jego zakończeniu. Podstawą ustalenia wynagrodzenia za zagospodarowanie odpadów komunalnych stanowić będzie stawka za 1 Mg zagospodarowanych odpadów Warunkiem rozliczenia jest przedłożenie Zamawiającemu załącznika do FV </w:t>
      </w: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Calibri" w:eastAsia="Calibri" w:hAnsi="Calibri" w:cs="Calibri"/>
          <w:sz w:val="24"/>
        </w:rPr>
        <w:t>miesięcznego raportu świadczonych usług wraz kwitami wagowymi.</w:t>
      </w:r>
    </w:p>
    <w:p w14:paraId="2911DDE2" w14:textId="77777777" w:rsidR="00D0261D" w:rsidRDefault="00792775">
      <w:pPr>
        <w:suppressAutoHyphens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5. W przypadku stwierdzenia przez Zamawiającego nieprawidłowości w przekazanym miesięcznym raporcie, Zamawiający wezwie Wykonawcę do uzupełnienia w terminie 7 dni roboczych raportu miesięcznego.</w:t>
      </w:r>
    </w:p>
    <w:p w14:paraId="2D79E2D2" w14:textId="77777777" w:rsidR="00D0261D" w:rsidRDefault="00792775">
      <w:pPr>
        <w:suppressAutoHyphens/>
        <w:spacing w:after="0" w:line="276" w:lineRule="auto"/>
        <w:ind w:right="18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6. Wykonawca oświadcza, iż znana jest mu regulacja w zakresie solidarnej odpowiedzialności Zamawiającego wynikającej z art. 117ba ustawy z dnia 29 sierpnia 1997 r. Ordynacja podatkowa.</w:t>
      </w:r>
    </w:p>
    <w:p w14:paraId="37FF6336" w14:textId="77777777" w:rsidR="00D0261D" w:rsidRDefault="00792775">
      <w:pPr>
        <w:suppressAutoHyphens/>
        <w:spacing w:after="0" w:line="276" w:lineRule="auto"/>
        <w:ind w:right="18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7. Jeśli wskazany przez Wykonawcę rachunek bankowy nie będzie rachunkiem rozliczeniowym i nie będzie wskazany w elektronicznym wykazie czynnych podatników VAT, o którym mowa w ust. 14 powyżej, wówczas Zamawiający wstrzyma płatność do czasu przedstawienia przez Wykonawcę prawidłowego rachunku i poinformuje Wykonawcę o takim wstrzymaniu płatności i jego przyczynach.</w:t>
      </w:r>
    </w:p>
    <w:p w14:paraId="5B8DEF0C" w14:textId="77777777" w:rsidR="00D0261D" w:rsidRDefault="00792775">
      <w:pPr>
        <w:suppressAutoHyphens/>
        <w:spacing w:after="0" w:line="276" w:lineRule="auto"/>
        <w:ind w:right="18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8. Zamawiający nie będzie ponosił wobec Wykonawcy odpowiedzialności w przypadku zapłaty wynagrodzenia po terminie, spowodowanej nieposiadaniem lub niewskazaniem rachunku rozliczeniowego i niezgodnością numeru rachunku bankowego wskazanego w elektronicznym wykazie czynnych podatników VAT.</w:t>
      </w:r>
    </w:p>
    <w:p w14:paraId="6F1896CB" w14:textId="77777777" w:rsidR="00D0261D" w:rsidRDefault="00D0261D">
      <w:pPr>
        <w:suppressAutoHyphens/>
        <w:spacing w:after="0" w:line="240" w:lineRule="auto"/>
        <w:ind w:right="182"/>
        <w:jc w:val="both"/>
        <w:rPr>
          <w:rFonts w:ascii="Calibri" w:eastAsia="Calibri" w:hAnsi="Calibri" w:cs="Calibri"/>
          <w:sz w:val="24"/>
        </w:rPr>
      </w:pPr>
    </w:p>
    <w:p w14:paraId="1D5DD81E" w14:textId="77777777" w:rsidR="00D0261D" w:rsidRDefault="00792775">
      <w:pPr>
        <w:suppressAutoHyphens/>
        <w:spacing w:after="0" w:line="240" w:lineRule="auto"/>
        <w:ind w:right="18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§7</w:t>
      </w:r>
    </w:p>
    <w:p w14:paraId="3438BFCE" w14:textId="77777777" w:rsidR="00D0261D" w:rsidRDefault="00792775">
      <w:pPr>
        <w:suppressAutoHyphens/>
        <w:spacing w:after="0" w:line="240" w:lineRule="auto"/>
        <w:ind w:left="115" w:right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Wykonawca ponosi odpowiedzialność za szkody wynikające z wadliwego wykonania usług w okresie realizacji umowy.</w:t>
      </w:r>
    </w:p>
    <w:p w14:paraId="00231190" w14:textId="77777777" w:rsidR="00D0261D" w:rsidRDefault="00D0261D">
      <w:pPr>
        <w:suppressAutoHyphens/>
        <w:spacing w:after="0" w:line="240" w:lineRule="auto"/>
        <w:ind w:left="110" w:right="11"/>
        <w:jc w:val="both"/>
        <w:rPr>
          <w:rFonts w:ascii="Calibri" w:eastAsia="Calibri" w:hAnsi="Calibri" w:cs="Calibri"/>
          <w:sz w:val="24"/>
        </w:rPr>
      </w:pPr>
    </w:p>
    <w:p w14:paraId="5C657EFA" w14:textId="77777777" w:rsidR="00AC203B" w:rsidRDefault="00AC203B" w:rsidP="00AC203B">
      <w:pPr>
        <w:suppressAutoHyphens/>
        <w:spacing w:after="0" w:line="240" w:lineRule="auto"/>
        <w:ind w:left="110" w:right="11"/>
        <w:jc w:val="center"/>
        <w:rPr>
          <w:rFonts w:ascii="Calibri" w:eastAsia="Calibri" w:hAnsi="Calibri" w:cs="Calibri"/>
          <w:b/>
          <w:sz w:val="24"/>
        </w:rPr>
      </w:pPr>
      <w:r w:rsidRPr="00AC203B">
        <w:rPr>
          <w:rFonts w:ascii="Calibri" w:eastAsia="Calibri" w:hAnsi="Calibri" w:cs="Calibri"/>
          <w:b/>
          <w:sz w:val="24"/>
        </w:rPr>
        <w:t>§8</w:t>
      </w:r>
    </w:p>
    <w:p w14:paraId="3CC52978" w14:textId="77777777" w:rsidR="00AC203B" w:rsidRPr="00AC203B" w:rsidRDefault="00AC203B" w:rsidP="00AC203B">
      <w:pPr>
        <w:suppressAutoHyphens/>
        <w:spacing w:after="0" w:line="240" w:lineRule="auto"/>
        <w:ind w:left="110" w:right="11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WALORYZACJA</w:t>
      </w:r>
    </w:p>
    <w:p w14:paraId="72D4B0FD" w14:textId="77777777" w:rsidR="00AC203B" w:rsidRDefault="00AC203B">
      <w:pPr>
        <w:suppressAutoHyphens/>
        <w:spacing w:after="0" w:line="240" w:lineRule="auto"/>
        <w:ind w:left="110" w:right="11"/>
        <w:jc w:val="both"/>
        <w:rPr>
          <w:rFonts w:ascii="Calibri" w:eastAsia="Calibri" w:hAnsi="Calibri" w:cs="Calibri"/>
          <w:sz w:val="24"/>
        </w:rPr>
      </w:pPr>
    </w:p>
    <w:p w14:paraId="6496D64A" w14:textId="77777777" w:rsidR="00AC203B" w:rsidRPr="00AC203B" w:rsidRDefault="00AC203B" w:rsidP="00AC203B">
      <w:pPr>
        <w:suppressAutoHyphens/>
        <w:spacing w:after="0" w:line="240" w:lineRule="auto"/>
        <w:ind w:right="11"/>
        <w:jc w:val="both"/>
        <w:rPr>
          <w:rFonts w:ascii="Calibri" w:eastAsia="Calibri" w:hAnsi="Calibri" w:cs="Calibri"/>
          <w:sz w:val="24"/>
        </w:rPr>
      </w:pPr>
      <w:r w:rsidRPr="00AC203B">
        <w:rPr>
          <w:rFonts w:ascii="Calibri" w:eastAsia="Calibri" w:hAnsi="Calibri" w:cs="Calibri"/>
          <w:sz w:val="24"/>
        </w:rPr>
        <w:t>1.</w:t>
      </w:r>
      <w:r w:rsidRPr="00AC203B">
        <w:rPr>
          <w:rFonts w:ascii="Calibri" w:eastAsia="Calibri" w:hAnsi="Calibri" w:cs="Calibri"/>
          <w:sz w:val="24"/>
        </w:rPr>
        <w:tab/>
        <w:t>Na zasadach opisanych w niniejszym paragrafie Strony będą waloryzowały koszty realizacji czynności wchodzących w skład przedmiotu umowy, dalej waloryzacja. Waloryzacja będzie polegała na podwyższeniu albo obniżeniu każdej z cen je</w:t>
      </w:r>
      <w:r>
        <w:rPr>
          <w:rFonts w:ascii="Calibri" w:eastAsia="Calibri" w:hAnsi="Calibri" w:cs="Calibri"/>
          <w:sz w:val="24"/>
        </w:rPr>
        <w:t>dnostkowych podanych w Ofercie.</w:t>
      </w:r>
    </w:p>
    <w:p w14:paraId="09A7C2CE" w14:textId="77777777" w:rsidR="00AC203B" w:rsidRPr="00AC203B" w:rsidRDefault="00AC203B" w:rsidP="00AC203B">
      <w:pPr>
        <w:suppressAutoHyphens/>
        <w:spacing w:after="0" w:line="240" w:lineRule="auto"/>
        <w:ind w:right="11"/>
        <w:jc w:val="both"/>
        <w:rPr>
          <w:rFonts w:ascii="Calibri" w:eastAsia="Calibri" w:hAnsi="Calibri" w:cs="Calibri"/>
          <w:sz w:val="24"/>
        </w:rPr>
      </w:pPr>
      <w:r w:rsidRPr="00AC203B">
        <w:rPr>
          <w:rFonts w:ascii="Calibri" w:eastAsia="Calibri" w:hAnsi="Calibri" w:cs="Calibri"/>
          <w:sz w:val="24"/>
        </w:rPr>
        <w:t>2.</w:t>
      </w:r>
      <w:r w:rsidRPr="00AC203B">
        <w:rPr>
          <w:rFonts w:ascii="Calibri" w:eastAsia="Calibri" w:hAnsi="Calibri" w:cs="Calibri"/>
          <w:sz w:val="24"/>
        </w:rPr>
        <w:tab/>
        <w:t>Dopuszcza się waloryzację cen jednostkowych netto według wskaźnika cen usług konsumpcyjnych  opublikowanych przez Główny Urząd Statystyczny w Biuletynie Statystycznym GUS. Celem waloryzacji jest tylko i wyłącznie urealnienie staw</w:t>
      </w:r>
      <w:r>
        <w:rPr>
          <w:rFonts w:ascii="Calibri" w:eastAsia="Calibri" w:hAnsi="Calibri" w:cs="Calibri"/>
          <w:sz w:val="24"/>
        </w:rPr>
        <w:t>ek przedmiotu niniejszej umowy.</w:t>
      </w:r>
    </w:p>
    <w:p w14:paraId="03E91E39" w14:textId="77777777" w:rsidR="00AC203B" w:rsidRPr="00AC203B" w:rsidRDefault="00AC203B" w:rsidP="00AC203B">
      <w:pPr>
        <w:suppressAutoHyphens/>
        <w:spacing w:after="0" w:line="240" w:lineRule="auto"/>
        <w:ind w:right="11"/>
        <w:jc w:val="both"/>
        <w:rPr>
          <w:rFonts w:ascii="Calibri" w:eastAsia="Calibri" w:hAnsi="Calibri" w:cs="Calibri"/>
          <w:sz w:val="24"/>
        </w:rPr>
      </w:pPr>
      <w:r w:rsidRPr="00AC203B">
        <w:rPr>
          <w:rFonts w:ascii="Calibri" w:eastAsia="Calibri" w:hAnsi="Calibri" w:cs="Calibri"/>
          <w:sz w:val="24"/>
        </w:rPr>
        <w:t>3.</w:t>
      </w:r>
      <w:r w:rsidRPr="00AC203B">
        <w:rPr>
          <w:rFonts w:ascii="Calibri" w:eastAsia="Calibri" w:hAnsi="Calibri" w:cs="Calibri"/>
          <w:sz w:val="24"/>
        </w:rPr>
        <w:tab/>
        <w:t xml:space="preserve">Waloryzacja zostanie dokonana w oparciu o wartości wskaźników cen towarów i usług konsumpcyjnych ogółem za poprzedni kwartał („Wskaźnik GUS”), ogłoszonych w formie komunikatu Prezesa Głównego Urzędu Statycznego na podstawie art. 25 ust. 11 ustawy z dnia 17 grudnia 1998 r. o emeryturach i rentach z Funduszu Ubezpieczeń Społecznych. Adres strony internetowej: </w:t>
      </w:r>
      <w:hyperlink r:id="rId6" w:history="1">
        <w:r w:rsidRPr="003F60A0">
          <w:rPr>
            <w:rStyle w:val="Hipercze"/>
            <w:rFonts w:ascii="Calibri" w:eastAsia="Calibri" w:hAnsi="Calibri" w:cs="Calibri"/>
            <w:sz w:val="24"/>
          </w:rPr>
          <w:t>https://stat.gov.pl/sygnalne/komunikaty-i-obwieszczenia/lista-komunikatow-i-obwieszczen/komunikat-w-sprawie-wskaznika-cen-towarow-i-uslug-konsumpcyjnych-ogolem-w-pierwszym-kwartale-2022-roku,49,34.html</w:t>
        </w:r>
      </w:hyperlink>
      <w:r>
        <w:rPr>
          <w:rFonts w:ascii="Calibri" w:eastAsia="Calibri" w:hAnsi="Calibri" w:cs="Calibri"/>
          <w:sz w:val="24"/>
        </w:rPr>
        <w:t xml:space="preserve"> </w:t>
      </w:r>
      <w:r w:rsidRPr="00AC203B">
        <w:rPr>
          <w:rFonts w:ascii="Calibri" w:eastAsia="Calibri" w:hAnsi="Calibri" w:cs="Calibri"/>
          <w:sz w:val="24"/>
        </w:rPr>
        <w:t>Do obliczenia waloryzacji zostanie przyjęty:</w:t>
      </w:r>
    </w:p>
    <w:p w14:paraId="21392BD4" w14:textId="77777777" w:rsidR="00AC203B" w:rsidRPr="00AC203B" w:rsidRDefault="00AC203B" w:rsidP="00AC203B">
      <w:pPr>
        <w:suppressAutoHyphens/>
        <w:spacing w:after="0" w:line="240" w:lineRule="auto"/>
        <w:ind w:right="11"/>
        <w:jc w:val="both"/>
        <w:rPr>
          <w:rFonts w:ascii="Calibri" w:eastAsia="Calibri" w:hAnsi="Calibri" w:cs="Calibri"/>
          <w:sz w:val="24"/>
        </w:rPr>
      </w:pPr>
      <w:r w:rsidRPr="00AC203B">
        <w:rPr>
          <w:rFonts w:ascii="Calibri" w:eastAsia="Calibri" w:hAnsi="Calibri" w:cs="Calibri"/>
          <w:sz w:val="24"/>
        </w:rPr>
        <w:t>3.1.</w:t>
      </w:r>
      <w:r w:rsidRPr="00AC203B">
        <w:rPr>
          <w:rFonts w:ascii="Calibri" w:eastAsia="Calibri" w:hAnsi="Calibri" w:cs="Calibri"/>
          <w:sz w:val="24"/>
        </w:rPr>
        <w:tab/>
        <w:t>Wskaźnik GUS za pierwszy kwartał roku 2024 r. („I Wskaźnik GUS”),</w:t>
      </w:r>
    </w:p>
    <w:p w14:paraId="2953238E" w14:textId="77777777" w:rsidR="00AC203B" w:rsidRPr="00AC203B" w:rsidRDefault="00AC203B" w:rsidP="00AC203B">
      <w:pPr>
        <w:suppressAutoHyphens/>
        <w:spacing w:after="0" w:line="240" w:lineRule="auto"/>
        <w:ind w:right="11"/>
        <w:jc w:val="both"/>
        <w:rPr>
          <w:rFonts w:ascii="Calibri" w:eastAsia="Calibri" w:hAnsi="Calibri" w:cs="Calibri"/>
          <w:sz w:val="24"/>
        </w:rPr>
      </w:pPr>
      <w:r w:rsidRPr="00AC203B">
        <w:rPr>
          <w:rFonts w:ascii="Calibri" w:eastAsia="Calibri" w:hAnsi="Calibri" w:cs="Calibri"/>
          <w:sz w:val="24"/>
        </w:rPr>
        <w:t>3.2.</w:t>
      </w:r>
      <w:r w:rsidRPr="00AC203B">
        <w:rPr>
          <w:rFonts w:ascii="Calibri" w:eastAsia="Calibri" w:hAnsi="Calibri" w:cs="Calibri"/>
          <w:sz w:val="24"/>
        </w:rPr>
        <w:tab/>
        <w:t>Wskaźnik GUS za drugi kwartał ro</w:t>
      </w:r>
      <w:r>
        <w:rPr>
          <w:rFonts w:ascii="Calibri" w:eastAsia="Calibri" w:hAnsi="Calibri" w:cs="Calibri"/>
          <w:sz w:val="24"/>
        </w:rPr>
        <w:t>ku 2024 r. („II Wskaźnik GUS”).</w:t>
      </w:r>
    </w:p>
    <w:p w14:paraId="7587D99F" w14:textId="77777777" w:rsidR="00AC203B" w:rsidRPr="00AC203B" w:rsidRDefault="00AC203B" w:rsidP="00AC203B">
      <w:pPr>
        <w:suppressAutoHyphens/>
        <w:spacing w:after="0" w:line="240" w:lineRule="auto"/>
        <w:ind w:right="11"/>
        <w:jc w:val="both"/>
        <w:rPr>
          <w:rFonts w:ascii="Calibri" w:eastAsia="Calibri" w:hAnsi="Calibri" w:cs="Calibri"/>
          <w:sz w:val="24"/>
        </w:rPr>
      </w:pPr>
      <w:r w:rsidRPr="00AC203B">
        <w:rPr>
          <w:rFonts w:ascii="Calibri" w:eastAsia="Calibri" w:hAnsi="Calibri" w:cs="Calibri"/>
          <w:sz w:val="24"/>
        </w:rPr>
        <w:t>4.</w:t>
      </w:r>
      <w:r w:rsidRPr="00AC203B">
        <w:rPr>
          <w:rFonts w:ascii="Calibri" w:eastAsia="Calibri" w:hAnsi="Calibri" w:cs="Calibri"/>
          <w:sz w:val="24"/>
        </w:rPr>
        <w:tab/>
        <w:t>W trakcie okresu realizacji Umowy, o którym mowa w § 2 ust. 1, Waloryzacja zostanie dokonana jednorazowo w dniu opublikowania II Wskaźnika GUS (</w:t>
      </w:r>
      <w:r>
        <w:rPr>
          <w:rFonts w:ascii="Calibri" w:eastAsia="Calibri" w:hAnsi="Calibri" w:cs="Calibri"/>
          <w:sz w:val="24"/>
        </w:rPr>
        <w:t>„Dzień Dokonania Waloryzacji”).</w:t>
      </w:r>
    </w:p>
    <w:p w14:paraId="77B49D32" w14:textId="77777777" w:rsidR="00AC203B" w:rsidRPr="00AC203B" w:rsidRDefault="00AC203B" w:rsidP="00AC203B">
      <w:pPr>
        <w:suppressAutoHyphens/>
        <w:spacing w:after="0" w:line="240" w:lineRule="auto"/>
        <w:ind w:right="11"/>
        <w:jc w:val="both"/>
        <w:rPr>
          <w:rFonts w:ascii="Calibri" w:eastAsia="Calibri" w:hAnsi="Calibri" w:cs="Calibri"/>
          <w:sz w:val="24"/>
        </w:rPr>
      </w:pPr>
      <w:r w:rsidRPr="00AC203B">
        <w:rPr>
          <w:rFonts w:ascii="Calibri" w:eastAsia="Calibri" w:hAnsi="Calibri" w:cs="Calibri"/>
          <w:sz w:val="24"/>
        </w:rPr>
        <w:t>5.</w:t>
      </w:r>
      <w:r w:rsidRPr="00AC203B">
        <w:rPr>
          <w:rFonts w:ascii="Calibri" w:eastAsia="Calibri" w:hAnsi="Calibri" w:cs="Calibri"/>
          <w:sz w:val="24"/>
        </w:rPr>
        <w:tab/>
        <w:t>Waloryzacja jest dopuszczalna w razie złożenia pisemnego wniosku przez za</w:t>
      </w:r>
      <w:r>
        <w:rPr>
          <w:rFonts w:ascii="Calibri" w:eastAsia="Calibri" w:hAnsi="Calibri" w:cs="Calibri"/>
          <w:sz w:val="24"/>
        </w:rPr>
        <w:t>interesowaną stronę.</w:t>
      </w:r>
    </w:p>
    <w:p w14:paraId="66FF91DB" w14:textId="77777777" w:rsidR="00AC203B" w:rsidRPr="00AC203B" w:rsidRDefault="00AC203B" w:rsidP="00AC203B">
      <w:pPr>
        <w:suppressAutoHyphens/>
        <w:spacing w:after="0" w:line="240" w:lineRule="auto"/>
        <w:ind w:right="11"/>
        <w:jc w:val="both"/>
        <w:rPr>
          <w:rFonts w:ascii="Calibri" w:eastAsia="Calibri" w:hAnsi="Calibri" w:cs="Calibri"/>
          <w:sz w:val="24"/>
        </w:rPr>
      </w:pPr>
      <w:r w:rsidRPr="00AC203B">
        <w:rPr>
          <w:rFonts w:ascii="Calibri" w:eastAsia="Calibri" w:hAnsi="Calibri" w:cs="Calibri"/>
          <w:sz w:val="24"/>
        </w:rPr>
        <w:t>6.</w:t>
      </w:r>
      <w:r w:rsidRPr="00AC203B">
        <w:rPr>
          <w:rFonts w:ascii="Calibri" w:eastAsia="Calibri" w:hAnsi="Calibri" w:cs="Calibri"/>
          <w:sz w:val="24"/>
        </w:rPr>
        <w:tab/>
        <w:t>Wynagrodzenie umowne ulegnie waloryzacji na mocy pisemnego aneks</w:t>
      </w:r>
      <w:r>
        <w:rPr>
          <w:rFonts w:ascii="Calibri" w:eastAsia="Calibri" w:hAnsi="Calibri" w:cs="Calibri"/>
          <w:sz w:val="24"/>
        </w:rPr>
        <w:t xml:space="preserve">u zawartego pomiędzy stronami. </w:t>
      </w:r>
    </w:p>
    <w:p w14:paraId="758B60C9" w14:textId="77777777" w:rsidR="00AC203B" w:rsidRPr="00AC203B" w:rsidRDefault="00AC203B" w:rsidP="00AC203B">
      <w:pPr>
        <w:suppressAutoHyphens/>
        <w:spacing w:after="0" w:line="240" w:lineRule="auto"/>
        <w:ind w:right="11"/>
        <w:jc w:val="both"/>
        <w:rPr>
          <w:rFonts w:ascii="Calibri" w:eastAsia="Calibri" w:hAnsi="Calibri" w:cs="Calibri"/>
          <w:sz w:val="24"/>
        </w:rPr>
      </w:pPr>
      <w:r w:rsidRPr="00AC203B">
        <w:rPr>
          <w:rFonts w:ascii="Calibri" w:eastAsia="Calibri" w:hAnsi="Calibri" w:cs="Calibri"/>
          <w:sz w:val="24"/>
        </w:rPr>
        <w:t>7.</w:t>
      </w:r>
      <w:r w:rsidRPr="00AC203B">
        <w:rPr>
          <w:rFonts w:ascii="Calibri" w:eastAsia="Calibri" w:hAnsi="Calibri" w:cs="Calibri"/>
          <w:sz w:val="24"/>
        </w:rPr>
        <w:tab/>
        <w:t>W ramach Waloryzacji nowa kwota każdej z cen jednostkowych zostanie ustalona w następujący   sposób:</w:t>
      </w:r>
    </w:p>
    <w:p w14:paraId="7F0D043D" w14:textId="77777777" w:rsidR="00AC203B" w:rsidRDefault="00AC203B" w:rsidP="00AC203B">
      <w:pPr>
        <w:suppressAutoHyphens/>
        <w:spacing w:after="0" w:line="240" w:lineRule="auto"/>
        <w:ind w:right="11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 w:rsidRPr="00AC203B">
        <w:rPr>
          <w:rFonts w:ascii="Calibri" w:eastAsia="Calibri" w:hAnsi="Calibri" w:cs="Calibri"/>
          <w:sz w:val="24"/>
        </w:rPr>
        <w:t>Cn = Cp +(Cp x CPII) x 0,5 +(Cp x CPIII) x 0,5</w:t>
      </w:r>
    </w:p>
    <w:p w14:paraId="316896DD" w14:textId="77777777" w:rsidR="00AC203B" w:rsidRPr="00AC203B" w:rsidRDefault="00AC203B" w:rsidP="00AC203B">
      <w:pPr>
        <w:suppressAutoHyphens/>
        <w:spacing w:after="0" w:line="240" w:lineRule="auto"/>
        <w:ind w:right="11"/>
        <w:jc w:val="both"/>
        <w:rPr>
          <w:rFonts w:ascii="Calibri" w:eastAsia="Calibri" w:hAnsi="Calibri" w:cs="Calibri"/>
          <w:sz w:val="24"/>
        </w:rPr>
      </w:pPr>
    </w:p>
    <w:p w14:paraId="14707C1F" w14:textId="77777777" w:rsidR="00AC203B" w:rsidRPr="00AC203B" w:rsidRDefault="00AC203B" w:rsidP="00AC203B">
      <w:pPr>
        <w:suppressAutoHyphens/>
        <w:spacing w:after="0" w:line="240" w:lineRule="auto"/>
        <w:ind w:right="11"/>
        <w:jc w:val="both"/>
        <w:rPr>
          <w:rFonts w:ascii="Calibri" w:eastAsia="Calibri" w:hAnsi="Calibri" w:cs="Calibri"/>
          <w:sz w:val="24"/>
        </w:rPr>
      </w:pPr>
      <w:r w:rsidRPr="00AC203B">
        <w:rPr>
          <w:rFonts w:ascii="Calibri" w:eastAsia="Calibri" w:hAnsi="Calibri" w:cs="Calibri"/>
          <w:sz w:val="24"/>
        </w:rPr>
        <w:t>gdzie:</w:t>
      </w:r>
    </w:p>
    <w:p w14:paraId="3A5670F4" w14:textId="77777777" w:rsidR="00AC203B" w:rsidRPr="00AC203B" w:rsidRDefault="00AC203B" w:rsidP="00AC203B">
      <w:pPr>
        <w:suppressAutoHyphens/>
        <w:spacing w:after="0" w:line="240" w:lineRule="auto"/>
        <w:ind w:right="11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 </w:t>
      </w:r>
      <w:r w:rsidRPr="00AC203B">
        <w:rPr>
          <w:rFonts w:ascii="Calibri" w:eastAsia="Calibri" w:hAnsi="Calibri" w:cs="Calibri"/>
          <w:sz w:val="24"/>
        </w:rPr>
        <w:t>Cn to kwota danej nowej ceny jednostkowej po dokonaniu Waloryzacji (wyrażona w PLN);</w:t>
      </w:r>
    </w:p>
    <w:p w14:paraId="21380341" w14:textId="77777777" w:rsidR="00AC203B" w:rsidRPr="00AC203B" w:rsidRDefault="00AC203B" w:rsidP="00AC203B">
      <w:pPr>
        <w:suppressAutoHyphens/>
        <w:spacing w:after="0" w:line="240" w:lineRule="auto"/>
        <w:ind w:right="11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 </w:t>
      </w:r>
      <w:r w:rsidRPr="00AC203B">
        <w:rPr>
          <w:rFonts w:ascii="Calibri" w:eastAsia="Calibri" w:hAnsi="Calibri" w:cs="Calibri"/>
          <w:sz w:val="24"/>
        </w:rPr>
        <w:t>Cp to kwota danej ceny jednostkowej pierwotnie podana w Ofercie (wyrażona w PLN);</w:t>
      </w:r>
    </w:p>
    <w:p w14:paraId="7CE19A71" w14:textId="77777777" w:rsidR="00AC203B" w:rsidRPr="00AC203B" w:rsidRDefault="00AC203B" w:rsidP="00AC203B">
      <w:pPr>
        <w:suppressAutoHyphens/>
        <w:spacing w:after="0" w:line="240" w:lineRule="auto"/>
        <w:ind w:right="11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 </w:t>
      </w:r>
      <w:r w:rsidRPr="00AC203B">
        <w:rPr>
          <w:rFonts w:ascii="Calibri" w:eastAsia="Calibri" w:hAnsi="Calibri" w:cs="Calibri"/>
          <w:sz w:val="24"/>
        </w:rPr>
        <w:t>CPII to procentowa wartość wzrostu cen wynikająca z I Wskaźnika GUS (wyrażona jako %);</w:t>
      </w:r>
    </w:p>
    <w:p w14:paraId="75EEEC57" w14:textId="77777777" w:rsidR="00AC203B" w:rsidRPr="00AC203B" w:rsidRDefault="00AC203B" w:rsidP="00AC203B">
      <w:pPr>
        <w:suppressAutoHyphens/>
        <w:spacing w:after="0" w:line="240" w:lineRule="auto"/>
        <w:ind w:right="11"/>
        <w:jc w:val="both"/>
        <w:rPr>
          <w:rFonts w:ascii="Calibri" w:eastAsia="Calibri" w:hAnsi="Calibri" w:cs="Calibri"/>
          <w:sz w:val="24"/>
        </w:rPr>
      </w:pPr>
    </w:p>
    <w:p w14:paraId="69EDB938" w14:textId="77777777" w:rsidR="00AC203B" w:rsidRPr="00AC203B" w:rsidRDefault="00AC203B" w:rsidP="00AC203B">
      <w:pPr>
        <w:suppressAutoHyphens/>
        <w:spacing w:after="0" w:line="240" w:lineRule="auto"/>
        <w:ind w:right="11"/>
        <w:jc w:val="both"/>
        <w:rPr>
          <w:rFonts w:ascii="Calibri" w:eastAsia="Calibri" w:hAnsi="Calibri" w:cs="Calibri"/>
          <w:sz w:val="24"/>
        </w:rPr>
      </w:pPr>
      <w:r w:rsidRPr="00AC203B">
        <w:rPr>
          <w:rFonts w:ascii="Calibri" w:eastAsia="Calibri" w:hAnsi="Calibri" w:cs="Calibri"/>
          <w:sz w:val="24"/>
        </w:rPr>
        <w:t>Z zastrzeżeniem, że w przypadku, gdy:</w:t>
      </w:r>
    </w:p>
    <w:p w14:paraId="5FE77DAC" w14:textId="77777777" w:rsidR="00AC203B" w:rsidRPr="00AC203B" w:rsidRDefault="00AC203B" w:rsidP="00AC203B">
      <w:pPr>
        <w:suppressAutoHyphens/>
        <w:spacing w:after="0" w:line="240" w:lineRule="auto"/>
        <w:ind w:right="11"/>
        <w:jc w:val="both"/>
        <w:rPr>
          <w:rFonts w:ascii="Calibri" w:eastAsia="Calibri" w:hAnsi="Calibri" w:cs="Calibri"/>
          <w:sz w:val="24"/>
        </w:rPr>
      </w:pPr>
      <w:r w:rsidRPr="00AC203B">
        <w:rPr>
          <w:rFonts w:ascii="Calibri" w:eastAsia="Calibri" w:hAnsi="Calibri" w:cs="Calibri"/>
          <w:sz w:val="24"/>
        </w:rPr>
        <w:t>(i) wartość wzrostu cen wynikająca z I Wskaźnika GUS będzie mniejsza niż 5% to wówczas do obliczenia Cn zostanie przyjęta wartość 0 (zero);</w:t>
      </w:r>
    </w:p>
    <w:p w14:paraId="4ECD11A4" w14:textId="77777777" w:rsidR="00AC203B" w:rsidRPr="00AC203B" w:rsidRDefault="00AC203B" w:rsidP="00AC203B">
      <w:pPr>
        <w:suppressAutoHyphens/>
        <w:spacing w:after="0" w:line="240" w:lineRule="auto"/>
        <w:ind w:right="11"/>
        <w:jc w:val="both"/>
        <w:rPr>
          <w:rFonts w:ascii="Calibri" w:eastAsia="Calibri" w:hAnsi="Calibri" w:cs="Calibri"/>
          <w:sz w:val="24"/>
        </w:rPr>
      </w:pPr>
      <w:r w:rsidRPr="00AC203B">
        <w:rPr>
          <w:rFonts w:ascii="Calibri" w:eastAsia="Calibri" w:hAnsi="Calibri" w:cs="Calibri"/>
          <w:sz w:val="24"/>
        </w:rPr>
        <w:t>(ii) wartość spadku cen wynikająca z I Wskaźnika GUS będzie mniejsza niż 5% to wówczas do obliczenia Cn zostanie przyjęta wartość 0 (zero);</w:t>
      </w:r>
    </w:p>
    <w:p w14:paraId="2C2A9878" w14:textId="77777777" w:rsidR="00AC203B" w:rsidRPr="00AC203B" w:rsidRDefault="00AC203B" w:rsidP="00AC203B">
      <w:pPr>
        <w:suppressAutoHyphens/>
        <w:spacing w:after="0" w:line="240" w:lineRule="auto"/>
        <w:ind w:right="11"/>
        <w:jc w:val="both"/>
        <w:rPr>
          <w:rFonts w:ascii="Calibri" w:eastAsia="Calibri" w:hAnsi="Calibri" w:cs="Calibri"/>
          <w:sz w:val="24"/>
        </w:rPr>
      </w:pPr>
    </w:p>
    <w:p w14:paraId="79280FE7" w14:textId="77777777" w:rsidR="00AC203B" w:rsidRPr="00AC203B" w:rsidRDefault="00AC203B" w:rsidP="00AC203B">
      <w:pPr>
        <w:suppressAutoHyphens/>
        <w:spacing w:after="0" w:line="240" w:lineRule="auto"/>
        <w:ind w:right="11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-</w:t>
      </w:r>
      <w:r w:rsidRPr="00AC203B">
        <w:rPr>
          <w:rFonts w:ascii="Calibri" w:eastAsia="Calibri" w:hAnsi="Calibri" w:cs="Calibri"/>
          <w:sz w:val="24"/>
        </w:rPr>
        <w:tab/>
        <w:t>CPIII to procentowa wartość wzrostu cen wynikająca w II Wskaźnika GUS (wyrażona jako %);</w:t>
      </w:r>
    </w:p>
    <w:p w14:paraId="10F708BB" w14:textId="77777777" w:rsidR="00AC203B" w:rsidRPr="00AC203B" w:rsidRDefault="00AC203B" w:rsidP="00AC203B">
      <w:pPr>
        <w:suppressAutoHyphens/>
        <w:spacing w:after="0" w:line="240" w:lineRule="auto"/>
        <w:ind w:right="11"/>
        <w:jc w:val="both"/>
        <w:rPr>
          <w:rFonts w:ascii="Calibri" w:eastAsia="Calibri" w:hAnsi="Calibri" w:cs="Calibri"/>
          <w:sz w:val="24"/>
        </w:rPr>
      </w:pPr>
    </w:p>
    <w:p w14:paraId="7016B27E" w14:textId="77777777" w:rsidR="00AC203B" w:rsidRPr="00AC203B" w:rsidRDefault="00AC203B" w:rsidP="00AC203B">
      <w:pPr>
        <w:suppressAutoHyphens/>
        <w:spacing w:after="0" w:line="240" w:lineRule="auto"/>
        <w:ind w:right="11"/>
        <w:jc w:val="both"/>
        <w:rPr>
          <w:rFonts w:ascii="Calibri" w:eastAsia="Calibri" w:hAnsi="Calibri" w:cs="Calibri"/>
          <w:sz w:val="24"/>
        </w:rPr>
      </w:pPr>
      <w:r w:rsidRPr="00AC203B">
        <w:rPr>
          <w:rFonts w:ascii="Calibri" w:eastAsia="Calibri" w:hAnsi="Calibri" w:cs="Calibri"/>
          <w:sz w:val="24"/>
        </w:rPr>
        <w:t>Z zastrzeżeniem, że w przypadku, gdy:</w:t>
      </w:r>
    </w:p>
    <w:p w14:paraId="31CA6D55" w14:textId="77777777" w:rsidR="00AC203B" w:rsidRPr="00AC203B" w:rsidRDefault="00AC203B" w:rsidP="00AC203B">
      <w:pPr>
        <w:suppressAutoHyphens/>
        <w:spacing w:after="0" w:line="240" w:lineRule="auto"/>
        <w:ind w:right="11"/>
        <w:jc w:val="both"/>
        <w:rPr>
          <w:rFonts w:ascii="Calibri" w:eastAsia="Calibri" w:hAnsi="Calibri" w:cs="Calibri"/>
          <w:sz w:val="24"/>
        </w:rPr>
      </w:pPr>
      <w:r w:rsidRPr="00AC203B">
        <w:rPr>
          <w:rFonts w:ascii="Calibri" w:eastAsia="Calibri" w:hAnsi="Calibri" w:cs="Calibri"/>
          <w:sz w:val="24"/>
        </w:rPr>
        <w:t>(i) wartość wzrostu cen wynikająca z II Wskaźnika GUS będzie mniejsza niż 5% to wówczas do obliczenia Cn zostanie przyjęta wartość 0 (zero);</w:t>
      </w:r>
    </w:p>
    <w:p w14:paraId="3DD11C89" w14:textId="77777777" w:rsidR="00AC203B" w:rsidRPr="00AC203B" w:rsidRDefault="00AC203B" w:rsidP="00AC203B">
      <w:pPr>
        <w:suppressAutoHyphens/>
        <w:spacing w:after="0" w:line="240" w:lineRule="auto"/>
        <w:ind w:right="11"/>
        <w:jc w:val="both"/>
        <w:rPr>
          <w:rFonts w:ascii="Calibri" w:eastAsia="Calibri" w:hAnsi="Calibri" w:cs="Calibri"/>
          <w:sz w:val="24"/>
        </w:rPr>
      </w:pPr>
      <w:r w:rsidRPr="00AC203B">
        <w:rPr>
          <w:rFonts w:ascii="Calibri" w:eastAsia="Calibri" w:hAnsi="Calibri" w:cs="Calibri"/>
          <w:sz w:val="24"/>
        </w:rPr>
        <w:t>(ii) wartość spadku cen wynikająca z II Wskaźnika GUS będzie mniejsza niż 5% to wówczas do obliczenia Cn zostanie przyjęta wartość 0 (zero);</w:t>
      </w:r>
    </w:p>
    <w:p w14:paraId="1A4098A0" w14:textId="77777777" w:rsidR="00AC203B" w:rsidRPr="00AC203B" w:rsidRDefault="00AC203B" w:rsidP="00AC203B">
      <w:pPr>
        <w:suppressAutoHyphens/>
        <w:spacing w:after="0" w:line="240" w:lineRule="auto"/>
        <w:ind w:right="11"/>
        <w:jc w:val="both"/>
        <w:rPr>
          <w:rFonts w:ascii="Calibri" w:eastAsia="Calibri" w:hAnsi="Calibri" w:cs="Calibri"/>
          <w:sz w:val="24"/>
        </w:rPr>
      </w:pPr>
    </w:p>
    <w:p w14:paraId="3B2BF855" w14:textId="77777777" w:rsidR="00AC203B" w:rsidRPr="00AC203B" w:rsidRDefault="00AC203B" w:rsidP="00AC203B">
      <w:pPr>
        <w:suppressAutoHyphens/>
        <w:spacing w:after="0" w:line="240" w:lineRule="auto"/>
        <w:ind w:right="11"/>
        <w:jc w:val="both"/>
        <w:rPr>
          <w:rFonts w:ascii="Calibri" w:eastAsia="Calibri" w:hAnsi="Calibri" w:cs="Calibri"/>
          <w:sz w:val="24"/>
        </w:rPr>
      </w:pPr>
      <w:r w:rsidRPr="00AC203B">
        <w:rPr>
          <w:rFonts w:ascii="Calibri" w:eastAsia="Calibri" w:hAnsi="Calibri" w:cs="Calibri"/>
          <w:sz w:val="24"/>
        </w:rPr>
        <w:t>W przypadku, gdy wartość CPII wynosić będzie 0 (zero) oraz wartość CPIII wynosić będzie 0 (zero) to wówczas Waloryzacja nie będzie dokonywana.</w:t>
      </w:r>
    </w:p>
    <w:p w14:paraId="20E2B64A" w14:textId="77777777" w:rsidR="00AC203B" w:rsidRPr="00AC203B" w:rsidRDefault="00AC203B" w:rsidP="00AC203B">
      <w:pPr>
        <w:suppressAutoHyphens/>
        <w:spacing w:after="0" w:line="240" w:lineRule="auto"/>
        <w:ind w:right="11"/>
        <w:jc w:val="both"/>
        <w:rPr>
          <w:rFonts w:ascii="Calibri" w:eastAsia="Calibri" w:hAnsi="Calibri" w:cs="Calibri"/>
          <w:sz w:val="24"/>
        </w:rPr>
      </w:pPr>
      <w:r w:rsidRPr="00AC203B">
        <w:rPr>
          <w:rFonts w:ascii="Calibri" w:eastAsia="Calibri" w:hAnsi="Calibri" w:cs="Calibri"/>
          <w:sz w:val="24"/>
        </w:rPr>
        <w:t>Wyniki mnożenia zostaną zaokrąglone zostaną do dwóch miejsc po przecinku.</w:t>
      </w:r>
    </w:p>
    <w:p w14:paraId="3477ED74" w14:textId="77777777" w:rsidR="00AC203B" w:rsidRPr="00AC203B" w:rsidRDefault="00AC203B" w:rsidP="00AC203B">
      <w:pPr>
        <w:suppressAutoHyphens/>
        <w:spacing w:after="0" w:line="240" w:lineRule="auto"/>
        <w:ind w:right="11"/>
        <w:jc w:val="both"/>
        <w:rPr>
          <w:rFonts w:ascii="Calibri" w:eastAsia="Calibri" w:hAnsi="Calibri" w:cs="Calibri"/>
          <w:sz w:val="24"/>
        </w:rPr>
      </w:pPr>
    </w:p>
    <w:p w14:paraId="77DD5A4C" w14:textId="77777777" w:rsidR="00AC203B" w:rsidRPr="00AC203B" w:rsidRDefault="00AC203B" w:rsidP="00AC203B">
      <w:pPr>
        <w:suppressAutoHyphens/>
        <w:spacing w:after="0" w:line="240" w:lineRule="auto"/>
        <w:ind w:right="11"/>
        <w:jc w:val="both"/>
        <w:rPr>
          <w:rFonts w:ascii="Calibri" w:eastAsia="Calibri" w:hAnsi="Calibri" w:cs="Calibri"/>
          <w:sz w:val="24"/>
        </w:rPr>
      </w:pPr>
      <w:r w:rsidRPr="00AC203B">
        <w:rPr>
          <w:rFonts w:ascii="Calibri" w:eastAsia="Calibri" w:hAnsi="Calibri" w:cs="Calibri"/>
          <w:sz w:val="24"/>
        </w:rPr>
        <w:t>8.</w:t>
      </w:r>
      <w:r w:rsidRPr="00AC203B">
        <w:rPr>
          <w:rFonts w:ascii="Calibri" w:eastAsia="Calibri" w:hAnsi="Calibri" w:cs="Calibri"/>
          <w:sz w:val="24"/>
        </w:rPr>
        <w:tab/>
        <w:t>Nowe (zwaloryzowane) ceny jednostkowe będą dotyczyć zapłaty należnej Wykonawcy za czynności odebrane</w:t>
      </w:r>
      <w:r>
        <w:rPr>
          <w:rFonts w:ascii="Calibri" w:eastAsia="Calibri" w:hAnsi="Calibri" w:cs="Calibri"/>
          <w:sz w:val="24"/>
        </w:rPr>
        <w:t xml:space="preserve"> po Dniu Dokonania Waloryzacji.</w:t>
      </w:r>
    </w:p>
    <w:p w14:paraId="01DE09AD" w14:textId="77777777" w:rsidR="00AC203B" w:rsidRPr="00AC203B" w:rsidRDefault="00AC203B" w:rsidP="00AC203B">
      <w:pPr>
        <w:suppressAutoHyphens/>
        <w:spacing w:after="0" w:line="240" w:lineRule="auto"/>
        <w:ind w:right="11"/>
        <w:jc w:val="both"/>
        <w:rPr>
          <w:rFonts w:ascii="Calibri" w:eastAsia="Calibri" w:hAnsi="Calibri" w:cs="Calibri"/>
          <w:sz w:val="24"/>
        </w:rPr>
      </w:pPr>
      <w:r w:rsidRPr="00AC203B">
        <w:rPr>
          <w:rFonts w:ascii="Calibri" w:eastAsia="Calibri" w:hAnsi="Calibri" w:cs="Calibri"/>
          <w:sz w:val="24"/>
        </w:rPr>
        <w:t>9.</w:t>
      </w:r>
      <w:r w:rsidRPr="00AC203B">
        <w:rPr>
          <w:rFonts w:ascii="Calibri" w:eastAsia="Calibri" w:hAnsi="Calibri" w:cs="Calibri"/>
          <w:sz w:val="24"/>
        </w:rPr>
        <w:tab/>
        <w:t>Nowe (zwaloryzowane) ceny jednostkowe będą zastosowane do określenia:</w:t>
      </w:r>
    </w:p>
    <w:p w14:paraId="3E25F343" w14:textId="77777777" w:rsidR="00AC203B" w:rsidRPr="00AC203B" w:rsidRDefault="00AC203B" w:rsidP="00AC203B">
      <w:pPr>
        <w:suppressAutoHyphens/>
        <w:spacing w:after="0" w:line="240" w:lineRule="auto"/>
        <w:ind w:right="11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9</w:t>
      </w:r>
      <w:r w:rsidRPr="00AC203B">
        <w:rPr>
          <w:rFonts w:ascii="Calibri" w:eastAsia="Calibri" w:hAnsi="Calibri" w:cs="Calibri"/>
          <w:sz w:val="24"/>
        </w:rPr>
        <w:t>.1.</w:t>
      </w:r>
      <w:r w:rsidRPr="00AC203B">
        <w:rPr>
          <w:rFonts w:ascii="Calibri" w:eastAsia="Calibri" w:hAnsi="Calibri" w:cs="Calibri"/>
          <w:sz w:val="24"/>
        </w:rPr>
        <w:tab/>
        <w:t xml:space="preserve">wartości prac objętych Zleceniem jako podstawy wymiaru kar umownych, o których mowa w § 8 naliczanych w związku z czynnościami zleconymi po Dniu Dokonania Waloryzacji, </w:t>
      </w:r>
    </w:p>
    <w:p w14:paraId="50F21AC5" w14:textId="77777777" w:rsidR="00AC203B" w:rsidRPr="00AC203B" w:rsidRDefault="00AC203B" w:rsidP="00AC203B">
      <w:pPr>
        <w:suppressAutoHyphens/>
        <w:spacing w:after="0" w:line="240" w:lineRule="auto"/>
        <w:ind w:right="11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9</w:t>
      </w:r>
      <w:r w:rsidRPr="00AC203B">
        <w:rPr>
          <w:rFonts w:ascii="Calibri" w:eastAsia="Calibri" w:hAnsi="Calibri" w:cs="Calibri"/>
          <w:sz w:val="24"/>
        </w:rPr>
        <w:t>.2.</w:t>
      </w:r>
      <w:r w:rsidRPr="00AC203B">
        <w:rPr>
          <w:rFonts w:ascii="Calibri" w:eastAsia="Calibri" w:hAnsi="Calibri" w:cs="Calibri"/>
          <w:sz w:val="24"/>
        </w:rPr>
        <w:tab/>
        <w:t>Wartości Przedmiotu Umowy jako podstawy wymiaru kar umownych, o których mowa w § 8 naliczanych</w:t>
      </w:r>
      <w:r>
        <w:rPr>
          <w:rFonts w:ascii="Calibri" w:eastAsia="Calibri" w:hAnsi="Calibri" w:cs="Calibri"/>
          <w:sz w:val="24"/>
        </w:rPr>
        <w:t xml:space="preserve"> po Dniu Dokonania Waloryzacji.</w:t>
      </w:r>
    </w:p>
    <w:p w14:paraId="72F9E8B5" w14:textId="77777777" w:rsidR="00AC203B" w:rsidRPr="00AC203B" w:rsidRDefault="00AC203B" w:rsidP="00AC203B">
      <w:pPr>
        <w:suppressAutoHyphens/>
        <w:spacing w:after="0" w:line="240" w:lineRule="auto"/>
        <w:ind w:right="11"/>
        <w:jc w:val="both"/>
        <w:rPr>
          <w:rFonts w:ascii="Calibri" w:eastAsia="Calibri" w:hAnsi="Calibri" w:cs="Calibri"/>
          <w:sz w:val="24"/>
        </w:rPr>
      </w:pPr>
      <w:r w:rsidRPr="00AC203B">
        <w:rPr>
          <w:rFonts w:ascii="Calibri" w:eastAsia="Calibri" w:hAnsi="Calibri" w:cs="Calibri"/>
          <w:sz w:val="24"/>
        </w:rPr>
        <w:t>10.</w:t>
      </w:r>
      <w:r w:rsidRPr="00AC203B">
        <w:rPr>
          <w:rFonts w:ascii="Calibri" w:eastAsia="Calibri" w:hAnsi="Calibri" w:cs="Calibri"/>
          <w:sz w:val="24"/>
        </w:rPr>
        <w:tab/>
        <w:t>Jeżeli czynności zlecone przed Dniem Dokonania Waloryzacji zostaną wykonane w warunkach zwłoki w stosunku do terminu określonego w Zleceniu i będą odbierane po Dniu Dokonania Waloryzacji, w takim przypadku zaplata za ich wykonanie oraz ustalenie wysokości kar umownych nastąpi na podstawie cen je</w:t>
      </w:r>
      <w:r>
        <w:rPr>
          <w:rFonts w:ascii="Calibri" w:eastAsia="Calibri" w:hAnsi="Calibri" w:cs="Calibri"/>
          <w:sz w:val="24"/>
        </w:rPr>
        <w:t>dnostkowych podanych w Ofercie.</w:t>
      </w:r>
    </w:p>
    <w:p w14:paraId="78614C3B" w14:textId="77777777" w:rsidR="00AC203B" w:rsidRPr="00AC203B" w:rsidRDefault="00AC203B" w:rsidP="00AC203B">
      <w:pPr>
        <w:suppressAutoHyphens/>
        <w:spacing w:after="0" w:line="240" w:lineRule="auto"/>
        <w:ind w:right="11"/>
        <w:jc w:val="both"/>
        <w:rPr>
          <w:rFonts w:ascii="Calibri" w:eastAsia="Calibri" w:hAnsi="Calibri" w:cs="Calibri"/>
          <w:sz w:val="24"/>
        </w:rPr>
      </w:pPr>
      <w:r w:rsidRPr="00AC203B">
        <w:rPr>
          <w:rFonts w:ascii="Calibri" w:eastAsia="Calibri" w:hAnsi="Calibri" w:cs="Calibri"/>
          <w:sz w:val="24"/>
        </w:rPr>
        <w:t>11.</w:t>
      </w:r>
      <w:r w:rsidRPr="00AC203B">
        <w:rPr>
          <w:rFonts w:ascii="Calibri" w:eastAsia="Calibri" w:hAnsi="Calibri" w:cs="Calibri"/>
          <w:sz w:val="24"/>
        </w:rPr>
        <w:tab/>
        <w:t xml:space="preserve">Strony ustalają maksymalną wartość obniżenia albo wzrostu Wartości Przedmiotu Umowy w efekcie zastosowania Waloryzacji na poziomie nie większym niż </w:t>
      </w:r>
      <w:r>
        <w:rPr>
          <w:rFonts w:ascii="Calibri" w:eastAsia="Calibri" w:hAnsi="Calibri" w:cs="Calibri"/>
          <w:sz w:val="24"/>
        </w:rPr>
        <w:t xml:space="preserve"> 5 % Wartości Przedmiotu Umowy.</w:t>
      </w:r>
    </w:p>
    <w:p w14:paraId="47B6639A" w14:textId="77777777" w:rsidR="00B8483C" w:rsidRDefault="00AC203B" w:rsidP="00AC203B">
      <w:pPr>
        <w:suppressAutoHyphens/>
        <w:spacing w:after="0" w:line="240" w:lineRule="auto"/>
        <w:ind w:right="11"/>
        <w:jc w:val="both"/>
        <w:rPr>
          <w:rFonts w:ascii="Calibri" w:eastAsia="Calibri" w:hAnsi="Calibri" w:cs="Calibri"/>
          <w:sz w:val="24"/>
        </w:rPr>
      </w:pPr>
      <w:r w:rsidRPr="00AC203B">
        <w:rPr>
          <w:rFonts w:ascii="Calibri" w:eastAsia="Calibri" w:hAnsi="Calibri" w:cs="Calibri"/>
          <w:sz w:val="24"/>
        </w:rPr>
        <w:t>12.</w:t>
      </w:r>
      <w:r w:rsidRPr="00AC203B">
        <w:rPr>
          <w:rFonts w:ascii="Calibri" w:eastAsia="Calibri" w:hAnsi="Calibri" w:cs="Calibri"/>
          <w:sz w:val="24"/>
        </w:rPr>
        <w:tab/>
        <w:t>Wykonawca, który uzyska Waloryzację zobowiązany jest do zmiany wynagrodzenia przysługującego Podwykonawcy, z którym zawarł umowę, w zakresie odpowiadającym zmianom kosztów dotyczących zobowiązania podwykonawcy, jeżeli łącznie spełnione są następujące warunki: (i) przedmiotem umowy są usługi oraz (ii) okres obowiązywania umowy przekracza 6 miesięcy.</w:t>
      </w:r>
    </w:p>
    <w:p w14:paraId="3B17E1A3" w14:textId="77777777" w:rsidR="00D0261D" w:rsidRDefault="00AC203B">
      <w:pPr>
        <w:suppressAutoHyphens/>
        <w:spacing w:after="0" w:line="240" w:lineRule="auto"/>
        <w:ind w:right="18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sz w:val="24"/>
        </w:rPr>
        <w:t>§9</w:t>
      </w:r>
    </w:p>
    <w:p w14:paraId="1E380A20" w14:textId="77777777" w:rsidR="00D0261D" w:rsidRDefault="00792775">
      <w:pPr>
        <w:suppressAutoHyphens/>
        <w:spacing w:after="0" w:line="240" w:lineRule="auto"/>
        <w:ind w:left="110" w:right="1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sz w:val="24"/>
        </w:rPr>
        <w:t>ODSTĄPIENIE I WYPOWIEDZENIE UMOWY</w:t>
      </w:r>
    </w:p>
    <w:p w14:paraId="66E93448" w14:textId="77777777" w:rsidR="00D0261D" w:rsidRDefault="00792775">
      <w:pPr>
        <w:spacing w:after="5" w:line="240" w:lineRule="auto"/>
        <w:ind w:right="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1. Zamawiający może wypowiedzieć umowę ze skutkiem natychmiastowym, jeżeli poweźmie wiadomość o tym, że:</w:t>
      </w:r>
    </w:p>
    <w:p w14:paraId="1B879303" w14:textId="77777777" w:rsidR="00D0261D" w:rsidRDefault="00792775">
      <w:pPr>
        <w:spacing w:after="5" w:line="240" w:lineRule="auto"/>
        <w:ind w:right="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- Wykonawca został postawiony w stan likwidacji lub upadłości lub podjęte zostały inne działania prowadzące do zakończenia jego działalności jako przedsiębiorcy lub</w:t>
      </w:r>
    </w:p>
    <w:p w14:paraId="3B1FA04C" w14:textId="77777777" w:rsidR="00D0261D" w:rsidRDefault="00792775">
      <w:pPr>
        <w:spacing w:after="5" w:line="240" w:lineRule="auto"/>
        <w:ind w:right="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- został wydany nakaz zajęcia majątku Wykonawcy lub</w:t>
      </w:r>
    </w:p>
    <w:p w14:paraId="47556504" w14:textId="77777777" w:rsidR="00D0261D" w:rsidRDefault="00792775">
      <w:pPr>
        <w:spacing w:after="5" w:line="240" w:lineRule="auto"/>
        <w:ind w:right="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- Wykonawca zawiesił działalność gospodarczą lub</w:t>
      </w:r>
    </w:p>
    <w:p w14:paraId="32112963" w14:textId="77777777" w:rsidR="00D0261D" w:rsidRDefault="00792775">
      <w:pPr>
        <w:spacing w:after="5" w:line="240" w:lineRule="auto"/>
        <w:ind w:right="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- wystąpiły okoliczności powodujące, że wykonanie umowy nie leży w interesie publicznym, czego nie można było przewidzieć w chwili zawierania umowy; odstąpienie od umowy w tym przypadku może nastąpić w terminie 30 dni od powzięcia o tym informacji przez Zamawiającego;</w:t>
      </w:r>
    </w:p>
    <w:p w14:paraId="576D9A1F" w14:textId="77777777" w:rsidR="00D0261D" w:rsidRDefault="00792775">
      <w:pPr>
        <w:spacing w:after="5" w:line="240" w:lineRule="auto"/>
        <w:ind w:right="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- Wykonawca co najmniej dwukrotnie odmówił przyjęcia odpadów lub opóźnienie w przyjęciu odpadów przekracza 7 dni;</w:t>
      </w:r>
    </w:p>
    <w:p w14:paraId="22BE8B54" w14:textId="77777777" w:rsidR="00D0261D" w:rsidRDefault="00792775">
      <w:pPr>
        <w:spacing w:after="5" w:line="240" w:lineRule="auto"/>
        <w:ind w:right="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- Wykonawca przedłożył sprawozdanie miesięczne lub dokumenty potwierdzające prawidłowość zagospodarowania odpadów, które okazały się nierzetelne chociażby w części.</w:t>
      </w:r>
    </w:p>
    <w:p w14:paraId="02F3D6DB" w14:textId="77777777" w:rsidR="00D0261D" w:rsidRDefault="00792775">
      <w:pPr>
        <w:spacing w:after="5" w:line="240" w:lineRule="auto"/>
        <w:ind w:right="9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 Wypowiedzenie lub odstąpienie od umowy wymaga formy pisemnej pod rygorem nieważności i może być dokonane w terminie 30 dni od powzięcia informacji o okoliczności mogącej stanowić podstawę do odstąpienia.</w:t>
      </w:r>
    </w:p>
    <w:p w14:paraId="5F865205" w14:textId="77777777" w:rsidR="00D0261D" w:rsidRDefault="00792775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3. W przypadku wypowiedzenia umowy lub odstąpienia od umowy Wykonawcy przysługuje wynagrodzenie za faktycznie i należycie zrealizowane prace. Zamawiający winien ustalić wartość należycie zrealizowanych przez Wykonawcę prac, W celu ustalenia wartości zrealizowanych prac Zamawiający będzie współpracował z Wykonawcą.</w:t>
      </w:r>
    </w:p>
    <w:p w14:paraId="3F056814" w14:textId="77777777" w:rsidR="00D0261D" w:rsidRDefault="00D0261D">
      <w:pPr>
        <w:spacing w:after="0" w:line="240" w:lineRule="auto"/>
        <w:ind w:right="11"/>
        <w:jc w:val="both"/>
        <w:rPr>
          <w:rFonts w:ascii="Calibri" w:eastAsia="Calibri" w:hAnsi="Calibri" w:cs="Calibri"/>
          <w:sz w:val="24"/>
        </w:rPr>
      </w:pPr>
    </w:p>
    <w:p w14:paraId="4D76A513" w14:textId="77777777" w:rsidR="00D0261D" w:rsidRDefault="00AC203B">
      <w:pPr>
        <w:suppressAutoHyphens/>
        <w:spacing w:after="0" w:line="240" w:lineRule="auto"/>
        <w:ind w:right="18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sz w:val="24"/>
        </w:rPr>
        <w:t>§10</w:t>
      </w:r>
    </w:p>
    <w:p w14:paraId="5BA7B3A0" w14:textId="77777777" w:rsidR="00D0261D" w:rsidRDefault="00792775">
      <w:pPr>
        <w:suppressAutoHyphens/>
        <w:spacing w:after="13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1. Strony postanawiają, że formą odszkodowania w przypadku niewykonania lub nienależytego wykonania zobowiązań umownych będą kary umowne w następujących wypadkach i wysokościach:</w:t>
      </w:r>
    </w:p>
    <w:p w14:paraId="4BA2E647" w14:textId="77777777" w:rsidR="00D0261D" w:rsidRDefault="00792775">
      <w:pPr>
        <w:suppressAutoHyphens/>
        <w:spacing w:after="13" w:line="240" w:lineRule="auto"/>
        <w:jc w:val="both"/>
        <w:rPr>
          <w:rFonts w:ascii="Garamond" w:eastAsia="Garamond" w:hAnsi="Garamond" w:cs="Garamond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a) Wykonawca zapłaci </w:t>
      </w:r>
      <w:r w:rsidR="00897F2C">
        <w:rPr>
          <w:rFonts w:ascii="Calibri" w:eastAsia="Calibri" w:hAnsi="Calibri" w:cs="Calibri"/>
          <w:color w:val="000000"/>
          <w:sz w:val="24"/>
        </w:rPr>
        <w:t>Zamawiającemu kwotę 5</w:t>
      </w:r>
      <w:r>
        <w:rPr>
          <w:rFonts w:ascii="Calibri" w:eastAsia="Calibri" w:hAnsi="Calibri" w:cs="Calibri"/>
          <w:color w:val="000000"/>
          <w:sz w:val="24"/>
        </w:rPr>
        <w:t>00,00 zł za każdy dzień zwłoki w odbiorze odpadów, tj. za przekroczenie wyznaczonego terminu ich odbioru,</w:t>
      </w:r>
    </w:p>
    <w:p w14:paraId="436913E0" w14:textId="77777777" w:rsidR="00D0261D" w:rsidRDefault="00792775">
      <w:pPr>
        <w:suppressAutoHyphens/>
        <w:spacing w:after="13" w:line="240" w:lineRule="auto"/>
        <w:jc w:val="both"/>
        <w:rPr>
          <w:rFonts w:ascii="Garamond" w:eastAsia="Garamond" w:hAnsi="Garamond" w:cs="Garamond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b)  Wykonawca zapłaci Zamawiającemu karę umowną w przypadku odstąpienia od umowy przez Zamawiającego z przyczyn leżących po stronie Wykonawcy w wysokości 10% wartości brutto całości zamówienia,</w:t>
      </w:r>
    </w:p>
    <w:p w14:paraId="312C494C" w14:textId="77777777" w:rsidR="00D0261D" w:rsidRDefault="00792775">
      <w:pPr>
        <w:suppressAutoHyphens/>
        <w:spacing w:after="13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c) Wykonawca zapłaci zamawia</w:t>
      </w:r>
      <w:r w:rsidR="00897F2C">
        <w:rPr>
          <w:rFonts w:ascii="Calibri" w:eastAsia="Calibri" w:hAnsi="Calibri" w:cs="Calibri"/>
          <w:color w:val="000000"/>
          <w:sz w:val="24"/>
        </w:rPr>
        <w:t>jącemu karę umowną w wysokości 10</w:t>
      </w:r>
      <w:r>
        <w:rPr>
          <w:rFonts w:ascii="Calibri" w:eastAsia="Calibri" w:hAnsi="Calibri" w:cs="Calibri"/>
          <w:color w:val="000000"/>
          <w:sz w:val="24"/>
        </w:rPr>
        <w:t xml:space="preserve">.000 zł za brak poddania co miesiąc minimum </w:t>
      </w:r>
      <w:r w:rsidR="00897F2C">
        <w:rPr>
          <w:rFonts w:ascii="Calibri" w:eastAsia="Calibri" w:hAnsi="Calibri" w:cs="Calibri"/>
          <w:color w:val="000000"/>
          <w:sz w:val="24"/>
        </w:rPr>
        <w:t>60</w:t>
      </w:r>
      <w:r>
        <w:rPr>
          <w:rFonts w:ascii="Calibri" w:eastAsia="Calibri" w:hAnsi="Calibri" w:cs="Calibri"/>
          <w:color w:val="000000"/>
          <w:sz w:val="24"/>
        </w:rPr>
        <w:t>% odebranych odpadów procesowi odzysku lub recyklingowi zgodnie z załącznikiem nr 1 do ustawy o odpadach, za każdy taki przypadek,</w:t>
      </w:r>
    </w:p>
    <w:p w14:paraId="0B04C90C" w14:textId="77777777" w:rsidR="00D0261D" w:rsidRDefault="00792775">
      <w:pPr>
        <w:suppressAutoHyphens/>
        <w:spacing w:after="13" w:line="240" w:lineRule="auto"/>
        <w:jc w:val="both"/>
        <w:rPr>
          <w:rFonts w:ascii="Garamond" w:eastAsia="Garamond" w:hAnsi="Garamond" w:cs="Garamond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d) Wykonawca zapłaci Zamawia</w:t>
      </w:r>
      <w:r w:rsidR="00897F2C">
        <w:rPr>
          <w:rFonts w:ascii="Calibri" w:eastAsia="Calibri" w:hAnsi="Calibri" w:cs="Calibri"/>
          <w:color w:val="000000"/>
          <w:sz w:val="24"/>
        </w:rPr>
        <w:t>jącemu karę umowną w wysokości 10 0</w:t>
      </w:r>
      <w:r>
        <w:rPr>
          <w:rFonts w:ascii="Calibri" w:eastAsia="Calibri" w:hAnsi="Calibri" w:cs="Calibri"/>
          <w:color w:val="000000"/>
          <w:sz w:val="24"/>
        </w:rPr>
        <w:t xml:space="preserve">00 zł za brak przekazania Zamawiającemu pisemnego potwierdzenie o poddaniu minimum </w:t>
      </w:r>
      <w:r w:rsidR="00897F2C">
        <w:rPr>
          <w:rFonts w:ascii="Calibri" w:eastAsia="Calibri" w:hAnsi="Calibri" w:cs="Calibri"/>
          <w:color w:val="000000"/>
          <w:sz w:val="24"/>
        </w:rPr>
        <w:t>60</w:t>
      </w:r>
      <w:r>
        <w:rPr>
          <w:rFonts w:ascii="Calibri" w:eastAsia="Calibri" w:hAnsi="Calibri" w:cs="Calibri"/>
          <w:color w:val="000000"/>
          <w:sz w:val="24"/>
        </w:rPr>
        <w:t>% odebranych odpadów procesowi odzysku lub recyklingowi zgodnie z par. 2 ust. 6 umowy.</w:t>
      </w:r>
    </w:p>
    <w:p w14:paraId="51A17C11" w14:textId="6120C292" w:rsidR="00D0261D" w:rsidRDefault="00792775">
      <w:pPr>
        <w:suppressAutoHyphens/>
        <w:spacing w:after="13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2. Zamawiający może potrącić naliczone kary umowne z wynagrodzenia Wykonawcy</w:t>
      </w:r>
      <w:r w:rsidR="00AD775A">
        <w:rPr>
          <w:rFonts w:ascii="Calibri" w:eastAsia="Calibri" w:hAnsi="Calibri" w:cs="Calibri"/>
          <w:color w:val="000000"/>
          <w:sz w:val="24"/>
        </w:rPr>
        <w:t xml:space="preserve"> w</w:t>
      </w:r>
      <w:r w:rsidR="00AD775A" w:rsidRPr="00AD775A">
        <w:rPr>
          <w:rFonts w:ascii="Calibri" w:eastAsia="Calibri" w:hAnsi="Calibri" w:cs="Calibri"/>
          <w:color w:val="000000"/>
          <w:sz w:val="24"/>
        </w:rPr>
        <w:t xml:space="preserve"> przypadku braku zapłaty wynagrodzenia należnego  podwykonawcy z tytułu zmiany wysokości wynagrodzenia, zgodnie z § 8 Umowy w wysokości 5 000,00 zł.</w:t>
      </w:r>
    </w:p>
    <w:p w14:paraId="3B21868C" w14:textId="77777777" w:rsidR="00D0261D" w:rsidRDefault="00792775">
      <w:pPr>
        <w:suppressAutoHyphens/>
        <w:spacing w:after="13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3. Łączna wysokość naliczonych kar umownych nie może przekroczyć 60% łącznej wartości umowy.</w:t>
      </w:r>
    </w:p>
    <w:p w14:paraId="103371B1" w14:textId="77777777" w:rsidR="00D0261D" w:rsidRDefault="00792775">
      <w:pPr>
        <w:suppressAutoHyphens/>
        <w:spacing w:after="13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4. Wykonawcy przysługują ustawowe odsetki za opóźnienie w przypadku zwłoki w płatności przysługującego mu wynagrodzenia.</w:t>
      </w:r>
    </w:p>
    <w:p w14:paraId="209D5C0F" w14:textId="77777777" w:rsidR="00677675" w:rsidRPr="00B8483C" w:rsidRDefault="00792775" w:rsidP="00B8483C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5. Strony mogą dochodzić na zasadach ogólnych odszkodowania przewyższającego wysokości kar umownych do wysokości rzeczywiście poniesionej szkody.</w:t>
      </w:r>
    </w:p>
    <w:p w14:paraId="4FE16D3C" w14:textId="77777777" w:rsidR="00D0261D" w:rsidRDefault="00AC203B">
      <w:pPr>
        <w:suppressAutoHyphens/>
        <w:spacing w:after="0" w:line="240" w:lineRule="auto"/>
        <w:ind w:right="18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sz w:val="24"/>
        </w:rPr>
        <w:t>§11</w:t>
      </w:r>
    </w:p>
    <w:p w14:paraId="16288312" w14:textId="77777777" w:rsidR="00D0261D" w:rsidRPr="00792775" w:rsidRDefault="004A563B">
      <w:pPr>
        <w:suppressAutoHyphens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1. Zgodnie z art. 455</w:t>
      </w:r>
      <w:r w:rsidR="00792775" w:rsidRPr="00792775">
        <w:rPr>
          <w:rFonts w:ascii="Calibri" w:eastAsia="Calibri" w:hAnsi="Calibri" w:cs="Calibri"/>
          <w:sz w:val="24"/>
        </w:rPr>
        <w:t xml:space="preserve"> ustawy Prawo zamówień publicznych istotne zmiany niniejszej umowy dopuszczalne są w przypadkach i na warunkach określonych w niniejszym paragrafie umowy oraz pod rygorem nieważności wymagają formy pisemnej.</w:t>
      </w:r>
    </w:p>
    <w:p w14:paraId="2B390F13" w14:textId="77777777" w:rsidR="00D0261D" w:rsidRDefault="00792775">
      <w:pPr>
        <w:suppressAutoHyphens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2. Dopuszcza się istotne zmiany umowy w przypadku konieczności:</w:t>
      </w:r>
    </w:p>
    <w:p w14:paraId="470414F5" w14:textId="77777777" w:rsidR="00D0261D" w:rsidRDefault="00792775">
      <w:pPr>
        <w:numPr>
          <w:ilvl w:val="0"/>
          <w:numId w:val="3"/>
        </w:numPr>
        <w:spacing w:after="5" w:line="240" w:lineRule="auto"/>
        <w:ind w:left="720" w:right="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wprowadzenia podwykonawcy;</w:t>
      </w:r>
    </w:p>
    <w:p w14:paraId="02A4D8AB" w14:textId="77777777" w:rsidR="00D0261D" w:rsidRDefault="00792775">
      <w:pPr>
        <w:numPr>
          <w:ilvl w:val="0"/>
          <w:numId w:val="3"/>
        </w:numPr>
        <w:spacing w:after="5" w:line="240" w:lineRule="auto"/>
        <w:ind w:left="720" w:right="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gdy zaistnieje niemożliwa do przewidzenia w momencie zawarcia umowy okoliczność prawna, skutkująca brakiem możliwości należytego wykonania umowy, zgodnie z dokumentacją przetargową;</w:t>
      </w:r>
    </w:p>
    <w:p w14:paraId="0918CD8C" w14:textId="77777777" w:rsidR="00D0261D" w:rsidRDefault="00792775">
      <w:pPr>
        <w:numPr>
          <w:ilvl w:val="0"/>
          <w:numId w:val="3"/>
        </w:numPr>
        <w:spacing w:after="5" w:line="240" w:lineRule="auto"/>
        <w:ind w:left="720" w:right="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zmiany terminu lub zakresu wykonania umowy z uwagi na:</w:t>
      </w:r>
    </w:p>
    <w:p w14:paraId="17923AE6" w14:textId="77777777" w:rsidR="00D0261D" w:rsidRDefault="00792775">
      <w:pPr>
        <w:spacing w:after="5" w:line="240" w:lineRule="auto"/>
        <w:ind w:left="972" w:right="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- dodatkowe obowiązki związane z wykonywanym przedmiotem zamówienia nałożone na Wykonawcę, a wynikające ze zmienionych w trakcie wykonania umowy przepisów ustaw i rozporządzeń;</w:t>
      </w:r>
    </w:p>
    <w:p w14:paraId="5FEA3527" w14:textId="77777777" w:rsidR="00D0261D" w:rsidRDefault="00792775">
      <w:pPr>
        <w:spacing w:after="5" w:line="240" w:lineRule="auto"/>
        <w:ind w:left="972" w:right="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- zwiększenia zakresu usług przez Zamawiającego w tym: zlecenia dodatkowych usług.</w:t>
      </w:r>
    </w:p>
    <w:p w14:paraId="3705FF2F" w14:textId="77777777" w:rsidR="00D0261D" w:rsidRDefault="00792775">
      <w:pPr>
        <w:spacing w:after="0" w:line="240" w:lineRule="auto"/>
        <w:ind w:right="5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3. Strona, która występuje z propozycją zmiany umowy obowiązana jest pisemnie uzasadnić i udokumentować istnienie przesłanki tej zmiany. Zwiększenie wynagrodzenia może nastąpić łącznie pod warunkiem nie budzącego wątpliwości wykazania przez Wykonawcę różnicy w kosztach, wynikających z okoliczności wymienionych w ust. 2.</w:t>
      </w:r>
    </w:p>
    <w:p w14:paraId="7C1B8058" w14:textId="77777777" w:rsidR="00D0261D" w:rsidRDefault="00D0261D">
      <w:pPr>
        <w:spacing w:after="0" w:line="240" w:lineRule="auto"/>
        <w:ind w:right="57"/>
        <w:jc w:val="both"/>
        <w:rPr>
          <w:rFonts w:ascii="Calibri" w:eastAsia="Calibri" w:hAnsi="Calibri" w:cs="Calibri"/>
          <w:sz w:val="24"/>
        </w:rPr>
      </w:pPr>
    </w:p>
    <w:p w14:paraId="46179ABE" w14:textId="77777777" w:rsidR="00D0261D" w:rsidRDefault="00AC203B">
      <w:pPr>
        <w:suppressAutoHyphens/>
        <w:spacing w:after="0" w:line="240" w:lineRule="auto"/>
        <w:ind w:right="18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sz w:val="24"/>
        </w:rPr>
        <w:t>§12</w:t>
      </w:r>
    </w:p>
    <w:p w14:paraId="12983EB9" w14:textId="77777777" w:rsidR="00D0261D" w:rsidRDefault="00792775">
      <w:pPr>
        <w:suppressAutoHyphens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W sprawach nieuregulowanych postanowieniami umowy będą miały zastosowanie przepisy ustawy Prawo zamówień publicznych, Kodeksu cywilnego, ustawy o odpadach, ustawy o utrzymaniu czystości i porządku w gminach oraz odpowiednie akty prawa miejscowego, a także inne przepisy wskazane w umowie.</w:t>
      </w:r>
    </w:p>
    <w:p w14:paraId="75AAEE8F" w14:textId="77777777" w:rsidR="00D0261D" w:rsidRDefault="00D0261D">
      <w:pPr>
        <w:suppressAutoHyphens/>
        <w:spacing w:after="0" w:line="240" w:lineRule="auto"/>
        <w:ind w:right="115"/>
        <w:jc w:val="both"/>
        <w:rPr>
          <w:rFonts w:ascii="Calibri" w:eastAsia="Calibri" w:hAnsi="Calibri" w:cs="Calibri"/>
          <w:sz w:val="24"/>
        </w:rPr>
      </w:pPr>
    </w:p>
    <w:p w14:paraId="398EDC5C" w14:textId="77777777" w:rsidR="00D0261D" w:rsidRDefault="00AC203B">
      <w:pPr>
        <w:suppressAutoHyphens/>
        <w:spacing w:after="0" w:line="240" w:lineRule="auto"/>
        <w:ind w:right="18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sz w:val="24"/>
        </w:rPr>
        <w:t>§13</w:t>
      </w:r>
    </w:p>
    <w:p w14:paraId="38A88B5E" w14:textId="77777777" w:rsidR="00D0261D" w:rsidRPr="004F1890" w:rsidRDefault="00792775">
      <w:pPr>
        <w:suppressAutoHyphens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897F2C">
        <w:rPr>
          <w:rFonts w:ascii="Calibri" w:eastAsia="Calibri" w:hAnsi="Calibri" w:cs="Calibri"/>
          <w:sz w:val="24"/>
        </w:rPr>
        <w:t>1.</w:t>
      </w:r>
      <w:r w:rsidRPr="004F1890">
        <w:rPr>
          <w:rFonts w:ascii="Calibri" w:eastAsia="Calibri" w:hAnsi="Calibri" w:cs="Calibri"/>
          <w:color w:val="FF0000"/>
          <w:sz w:val="24"/>
        </w:rPr>
        <w:t xml:space="preserve"> </w:t>
      </w:r>
      <w:r w:rsidRPr="00897F2C">
        <w:rPr>
          <w:rFonts w:ascii="Calibri" w:eastAsia="Calibri" w:hAnsi="Calibri" w:cs="Calibri"/>
          <w:sz w:val="24"/>
        </w:rPr>
        <w:t>Wykonawca oświadcza, że ubezpieczył się od odpowiedzialności cywilnej z tytułu prowadzonej działalności gospodarczej w zakresie zgodnym z przedmiotem zamówienia (deliktowe) na kwotę ……………………………………….zł przez cały okres realizacji zamówienia. Kopia polisy ubezpieczeniowej OC stanowi Załącznik nr 1 do umowy.</w:t>
      </w:r>
    </w:p>
    <w:p w14:paraId="34F755BD" w14:textId="77777777" w:rsidR="00D0261D" w:rsidRDefault="00792775">
      <w:pPr>
        <w:suppressAutoHyphens/>
        <w:spacing w:after="0" w:line="240" w:lineRule="auto"/>
        <w:ind w:right="134"/>
        <w:jc w:val="both"/>
        <w:rPr>
          <w:rFonts w:ascii="Calibri" w:eastAsia="Calibri" w:hAnsi="Calibri" w:cs="Calibri"/>
          <w:strike/>
          <w:color w:val="FF0000"/>
          <w:sz w:val="24"/>
        </w:rPr>
      </w:pPr>
      <w:r>
        <w:rPr>
          <w:rFonts w:ascii="Calibri" w:eastAsia="Calibri" w:hAnsi="Calibri" w:cs="Calibri"/>
          <w:sz w:val="24"/>
        </w:rPr>
        <w:t>2. Na każde żądanie Zamawiającego, Wykonawca zobowiązany jest przedłożyć mu do wglądu oryginał polisy (w przypadku złożenia polisy ubezpieczeniowej w kopii poświadczonej za zgodność z oryginałem) wraz z dowodem uiszczenia składek. Brak ubezpieczenia stanowi podstawę do odstąpienia od umowy z winy Wykonawcy.</w:t>
      </w:r>
    </w:p>
    <w:p w14:paraId="0FA0FD2B" w14:textId="77777777" w:rsidR="00D0261D" w:rsidRDefault="00D0261D">
      <w:pPr>
        <w:suppressAutoHyphens/>
        <w:spacing w:after="0" w:line="240" w:lineRule="auto"/>
        <w:ind w:right="134"/>
        <w:jc w:val="both"/>
        <w:rPr>
          <w:rFonts w:ascii="Calibri" w:eastAsia="Calibri" w:hAnsi="Calibri" w:cs="Calibri"/>
          <w:sz w:val="24"/>
        </w:rPr>
      </w:pPr>
    </w:p>
    <w:p w14:paraId="2E1D155E" w14:textId="77777777" w:rsidR="00D0261D" w:rsidRDefault="00AC203B">
      <w:pPr>
        <w:suppressAutoHyphens/>
        <w:spacing w:after="0" w:line="240" w:lineRule="auto"/>
        <w:ind w:right="18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sz w:val="24"/>
        </w:rPr>
        <w:t>§14</w:t>
      </w:r>
    </w:p>
    <w:p w14:paraId="2CC97A36" w14:textId="77777777" w:rsidR="00B8483C" w:rsidRPr="00B35CC3" w:rsidRDefault="00792775">
      <w:pPr>
        <w:suppressAutoHyphens/>
        <w:spacing w:after="287" w:line="240" w:lineRule="auto"/>
        <w:ind w:right="9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Wszelkie spory wynikające z umowy rozpatrywane będą przez Sąd właściwy dla siedziby Zamawiającego.</w:t>
      </w:r>
    </w:p>
    <w:p w14:paraId="486232E6" w14:textId="77777777" w:rsidR="00D0261D" w:rsidRDefault="00AC203B">
      <w:pPr>
        <w:suppressAutoHyphens/>
        <w:spacing w:after="0" w:line="240" w:lineRule="auto"/>
        <w:ind w:right="18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sz w:val="24"/>
        </w:rPr>
        <w:t>§15</w:t>
      </w:r>
    </w:p>
    <w:p w14:paraId="7A476DC1" w14:textId="77777777" w:rsidR="00677675" w:rsidRDefault="00792775" w:rsidP="00677675">
      <w:pPr>
        <w:suppressAutoHyphens/>
        <w:spacing w:after="823" w:line="240" w:lineRule="auto"/>
        <w:ind w:right="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Umowa została sporządzona w trzech jednobrzmiących egzemplarzach z przeznaczeniem: dwa egzemplarze dla Zamawiającego a jeden egzemplarz dla Wykonawcy.</w:t>
      </w:r>
    </w:p>
    <w:p w14:paraId="214A7AE7" w14:textId="77777777" w:rsidR="00D0261D" w:rsidRPr="004F1890" w:rsidRDefault="00677675" w:rsidP="004F1890">
      <w:pPr>
        <w:suppressAutoHyphens/>
        <w:spacing w:after="823" w:line="240" w:lineRule="auto"/>
        <w:ind w:right="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</w:t>
      </w:r>
      <w:r w:rsidR="00792775">
        <w:rPr>
          <w:rFonts w:ascii="Calibri" w:eastAsia="Calibri" w:hAnsi="Calibri" w:cs="Calibri"/>
          <w:b/>
          <w:sz w:val="24"/>
        </w:rPr>
        <w:t>ZAMAWIAJĄCY</w:t>
      </w:r>
      <w:r w:rsidR="00792775"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</w:t>
      </w:r>
      <w:r w:rsidR="00792775">
        <w:rPr>
          <w:rFonts w:ascii="Calibri" w:eastAsia="Calibri" w:hAnsi="Calibri" w:cs="Calibri"/>
          <w:b/>
          <w:sz w:val="24"/>
        </w:rPr>
        <w:t>WYKONAWCA</w:t>
      </w:r>
    </w:p>
    <w:p w14:paraId="4159B813" w14:textId="77777777" w:rsidR="00D0261D" w:rsidRDefault="00D0261D">
      <w:pPr>
        <w:suppressAutoHyphens/>
        <w:spacing w:after="0" w:line="240" w:lineRule="auto"/>
        <w:rPr>
          <w:rFonts w:ascii="Garamond" w:eastAsia="Garamond" w:hAnsi="Garamond" w:cs="Garamond"/>
          <w:color w:val="000000"/>
          <w:sz w:val="24"/>
        </w:rPr>
      </w:pPr>
    </w:p>
    <w:sectPr w:rsidR="00D02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780E43" w16cex:dateUtc="2024-01-15T09:11:00Z"/>
  <w16cex:commentExtensible w16cex:durableId="2D7B533B" w16cex:dateUtc="2024-01-15T09:19:00Z"/>
  <w16cex:commentExtensible w16cex:durableId="4A8CFF9E" w16cex:dateUtc="2024-01-15T09:26:00Z"/>
  <w16cex:commentExtensible w16cex:durableId="2CD60E18" w16cex:dateUtc="2024-01-15T09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030FA1" w16cid:durableId="28780E43"/>
  <w16cid:commentId w16cid:paraId="6A5AC2B0" w16cid:durableId="10ADC5D9"/>
  <w16cid:commentId w16cid:paraId="7534C997" w16cid:durableId="2D7B533B"/>
  <w16cid:commentId w16cid:paraId="0EBF25EA" w16cid:durableId="4A8CFF9E"/>
  <w16cid:commentId w16cid:paraId="22F42AF6" w16cid:durableId="2CD60E1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717B2"/>
    <w:multiLevelType w:val="multilevel"/>
    <w:tmpl w:val="771AA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016853"/>
    <w:multiLevelType w:val="multilevel"/>
    <w:tmpl w:val="212A8D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814EE2"/>
    <w:multiLevelType w:val="multilevel"/>
    <w:tmpl w:val="09F0B6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1D"/>
    <w:rsid w:val="001A5140"/>
    <w:rsid w:val="001E0E90"/>
    <w:rsid w:val="002564CB"/>
    <w:rsid w:val="002E69B9"/>
    <w:rsid w:val="004A563B"/>
    <w:rsid w:val="004F03A3"/>
    <w:rsid w:val="004F1890"/>
    <w:rsid w:val="005A22CD"/>
    <w:rsid w:val="00677675"/>
    <w:rsid w:val="006871C3"/>
    <w:rsid w:val="0078250A"/>
    <w:rsid w:val="00792775"/>
    <w:rsid w:val="00897F2C"/>
    <w:rsid w:val="008A5C2F"/>
    <w:rsid w:val="00A348CC"/>
    <w:rsid w:val="00AC203B"/>
    <w:rsid w:val="00AD775A"/>
    <w:rsid w:val="00B35CC3"/>
    <w:rsid w:val="00B8483C"/>
    <w:rsid w:val="00C0102B"/>
    <w:rsid w:val="00C60D84"/>
    <w:rsid w:val="00CE4716"/>
    <w:rsid w:val="00D0261D"/>
    <w:rsid w:val="00DD2D2B"/>
    <w:rsid w:val="00E9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111A"/>
  <w15:docId w15:val="{86E1ECD1-7C3C-487B-92B3-112F621C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203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0D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0D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0D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D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D8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D8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96B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t.gov.pl/sygnalne/komunikaty-i-obwieszczenia/lista-komunikatow-i-obwieszczen/komunikat-w-sprawie-wskaznika-cen-towarow-i-uslug-konsumpcyjnych-ogolem-w-pierwszym-kwartale-2022-roku,49,34.html" TargetMode="External"/><Relationship Id="rId5" Type="http://schemas.openxmlformats.org/officeDocument/2006/relationships/hyperlink" Target="http://www.bdo.mos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3182</Words>
  <Characters>19092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Chołody</dc:creator>
  <cp:lastModifiedBy>Angelika</cp:lastModifiedBy>
  <cp:revision>2</cp:revision>
  <dcterms:created xsi:type="dcterms:W3CDTF">2024-01-15T11:53:00Z</dcterms:created>
  <dcterms:modified xsi:type="dcterms:W3CDTF">2024-01-15T11:53:00Z</dcterms:modified>
</cp:coreProperties>
</file>