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40D28037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Pr="003A19F8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3A19F8" w:rsidRPr="003A19F8">
        <w:rPr>
          <w:rFonts w:ascii="Arial" w:hAnsi="Arial" w:cs="Arial"/>
          <w:b/>
          <w:bCs/>
          <w:sz w:val="20"/>
          <w:szCs w:val="20"/>
        </w:rPr>
        <w:t>sprzętu diagnostycznego i terapeutycznego oraz materiałów jednorazowego użytku</w:t>
      </w:r>
      <w:r w:rsidRPr="003A19F8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0A5B6D">
        <w:rPr>
          <w:rFonts w:ascii="Arial" w:hAnsi="Arial" w:cs="Arial"/>
          <w:b/>
          <w:bCs/>
          <w:color w:val="auto"/>
          <w:sz w:val="20"/>
          <w:szCs w:val="20"/>
        </w:rPr>
        <w:t>21</w:t>
      </w:r>
      <w:bookmarkStart w:id="0" w:name="_GoBack"/>
      <w:bookmarkEnd w:id="0"/>
      <w:r w:rsidR="007B470C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7035" w14:textId="77777777" w:rsidR="003D270E" w:rsidRDefault="003D270E">
      <w:r>
        <w:separator/>
      </w:r>
    </w:p>
  </w:endnote>
  <w:endnote w:type="continuationSeparator" w:id="0">
    <w:p w14:paraId="6768E37A" w14:textId="77777777" w:rsidR="003D270E" w:rsidRDefault="003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EA43A" w14:textId="77777777" w:rsidR="003D270E" w:rsidRDefault="003D270E">
      <w:r>
        <w:separator/>
      </w:r>
    </w:p>
  </w:footnote>
  <w:footnote w:type="continuationSeparator" w:id="0">
    <w:p w14:paraId="3A955BBD" w14:textId="77777777" w:rsidR="003D270E" w:rsidRDefault="003D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8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B6D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19F8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70E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1FBF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47E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5ED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A4A0-E7BB-4AF1-8FB1-443596B4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7</cp:revision>
  <cp:lastPrinted>2020-11-17T13:27:00Z</cp:lastPrinted>
  <dcterms:created xsi:type="dcterms:W3CDTF">2021-06-01T06:49:00Z</dcterms:created>
  <dcterms:modified xsi:type="dcterms:W3CDTF">2021-07-15T06:41:00Z</dcterms:modified>
</cp:coreProperties>
</file>