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zawarta w dniu ____________________ roku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Zamawiający powierza, a Wykonawca przyjmuje do realizacji wykonanie zamówienia</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 xml:space="preserve">publicznego polegającego na realizacji zadania pn. </w:t>
      </w:r>
      <w:r w:rsidR="00105829" w:rsidRPr="000843E4">
        <w:rPr>
          <w:rFonts w:ascii="Times New Roman" w:eastAsia="Times New Roman" w:hAnsi="Times New Roman" w:cs="Times New Roman"/>
          <w:b/>
          <w:sz w:val="24"/>
          <w:szCs w:val="24"/>
          <w:lang w:eastAsia="pl-PL"/>
        </w:rPr>
        <w:t>„Budowa ulic na osiedlu na południe za ul. Polną w Białobrzegach”</w:t>
      </w:r>
      <w:r w:rsidRPr="006046A9">
        <w:rPr>
          <w:rFonts w:ascii="Times New Roman" w:eastAsia="Times New Roman" w:hAnsi="Times New Roman" w:cs="Times New Roman"/>
          <w:sz w:val="24"/>
          <w:szCs w:val="24"/>
          <w:lang w:eastAsia="pl-PL"/>
        </w:rPr>
        <w:t>, według zasad i w zakresie określonym w załączonej do Specyfikacji Warunków Zamówienia (SWZ), dokumentacji projektowej, na warunkach wynikających z niniejszej umowy, w/w SWZ oraz zgodnie ze złożoną ofertą Wykonawcy.</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Szczegółowy zakres </w:t>
      </w:r>
      <w:r w:rsidR="00976DAF">
        <w:rPr>
          <w:rFonts w:ascii="Times New Roman" w:eastAsia="Times New Roman" w:hAnsi="Times New Roman" w:cs="Times New Roman"/>
          <w:sz w:val="24"/>
          <w:szCs w:val="24"/>
          <w:lang w:eastAsia="pl-PL"/>
        </w:rPr>
        <w:t xml:space="preserve">prac znajduje się w </w:t>
      </w:r>
      <w:r w:rsidRPr="006046A9">
        <w:rPr>
          <w:rFonts w:ascii="Times New Roman" w:eastAsia="Times New Roman" w:hAnsi="Times New Roman" w:cs="Times New Roman"/>
          <w:sz w:val="24"/>
          <w:szCs w:val="24"/>
          <w:lang w:eastAsia="pl-PL"/>
        </w:rPr>
        <w:t>dokumentacji projektowej stanowiącej załącznik nr 4 do SWZ, która stanowi integralną cześć niniejszej umowy.</w:t>
      </w:r>
      <w:r w:rsidR="00105829" w:rsidRPr="00105829">
        <w:rPr>
          <w:rFonts w:ascii="Times New Roman" w:eastAsia="Times New Roman" w:hAnsi="Times New Roman" w:cs="Times New Roman"/>
          <w:sz w:val="24"/>
          <w:szCs w:val="24"/>
          <w:lang w:eastAsia="pl-PL"/>
        </w:rPr>
        <w:t xml:space="preserve"> </w:t>
      </w:r>
      <w:r w:rsidR="00105829" w:rsidRPr="00621EE2">
        <w:rPr>
          <w:rFonts w:ascii="Times New Roman" w:eastAsia="Times New Roman" w:hAnsi="Times New Roman" w:cs="Times New Roman"/>
          <w:sz w:val="24"/>
          <w:szCs w:val="24"/>
          <w:lang w:eastAsia="pl-PL"/>
        </w:rPr>
        <w:t>Ten etap realizacji obejmuje budowę</w:t>
      </w:r>
      <w:r w:rsidR="00105829">
        <w:rPr>
          <w:rFonts w:ascii="Times New Roman" w:eastAsia="Times New Roman" w:hAnsi="Times New Roman" w:cs="Times New Roman"/>
          <w:sz w:val="24"/>
          <w:szCs w:val="24"/>
          <w:lang w:eastAsia="pl-PL"/>
        </w:rPr>
        <w:t xml:space="preserve"> </w:t>
      </w:r>
      <w:r w:rsidR="00105829" w:rsidRPr="00621EE2">
        <w:rPr>
          <w:rFonts w:ascii="Times New Roman" w:eastAsia="Times New Roman" w:hAnsi="Times New Roman" w:cs="Times New Roman"/>
          <w:sz w:val="24"/>
          <w:szCs w:val="24"/>
          <w:lang w:eastAsia="pl-PL"/>
        </w:rPr>
        <w:t xml:space="preserve"> jezdni ulicy Asnyka pomiędzy ulicami Broniewskiego i Polną</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Wykonawca oświadcza, że:</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Techniczna Wykonania i Odbioru Robót Budowlanych</w:t>
      </w:r>
      <w:r w:rsidR="006046A9" w:rsidRPr="006046A9">
        <w:rPr>
          <w:rFonts w:ascii="Times New Roman" w:eastAsia="Times New Roman" w:hAnsi="Times New Roman" w:cs="Times New Roman"/>
          <w:sz w:val="24"/>
          <w:szCs w:val="24"/>
          <w:lang w:eastAsia="pl-PL"/>
        </w:rPr>
        <w:t xml:space="preserve"> </w:t>
      </w:r>
      <w:r w:rsidR="00DD5592">
        <w:rPr>
          <w:rFonts w:ascii="Times New Roman" w:eastAsia="Times New Roman" w:hAnsi="Times New Roman" w:cs="Times New Roman"/>
          <w:sz w:val="24"/>
          <w:szCs w:val="24"/>
          <w:lang w:eastAsia="pl-PL"/>
        </w:rPr>
        <w:t>(</w:t>
      </w:r>
      <w:proofErr w:type="spellStart"/>
      <w:r w:rsidRPr="006046A9">
        <w:rPr>
          <w:rFonts w:ascii="Times New Roman" w:eastAsia="Times New Roman" w:hAnsi="Times New Roman" w:cs="Times New Roman"/>
          <w:sz w:val="24"/>
          <w:szCs w:val="24"/>
          <w:lang w:eastAsia="pl-PL"/>
        </w:rPr>
        <w:t>STWiORB</w:t>
      </w:r>
      <w:proofErr w:type="spellEnd"/>
      <w:r w:rsidRPr="006046A9">
        <w:rPr>
          <w:rFonts w:ascii="Times New Roman" w:eastAsia="Times New Roman" w:hAnsi="Times New Roman" w:cs="Times New Roman"/>
          <w:sz w:val="24"/>
          <w:szCs w:val="24"/>
          <w:lang w:eastAsia="pl-PL"/>
        </w:rPr>
        <w:t>), stanowiąca załącznik nr 4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Materiały i urządzenia niezbędne do wykonania przedmiotu zamówienia dostarczy na swój koszt Wykonawca.</w:t>
      </w:r>
    </w:p>
    <w:p w:rsidR="00D7124C"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6A3678">
        <w:rPr>
          <w:rFonts w:ascii="Times New Roman" w:eastAsia="Times New Roman" w:hAnsi="Times New Roman" w:cs="Times New Roman"/>
          <w:sz w:val="24"/>
          <w:szCs w:val="24"/>
          <w:lang w:eastAsia="pl-PL"/>
        </w:rPr>
        <w:t xml:space="preserve"> oddalonych do 1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nastąpi w terminie 7 dni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dokumentację projektową (jeżeli dotyczy) w ilości nie mniejszej niż 1 egzemplarz.</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dzienniku budowy (jeżeli dotyczy)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p>
    <w:p w:rsidR="00F961F3" w:rsidRPr="00D7124C" w:rsidRDefault="00105829"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F961F3" w:rsidRPr="00D7124C">
        <w:rPr>
          <w:rFonts w:ascii="Times New Roman" w:eastAsia="Times New Roman" w:hAnsi="Times New Roman" w:cs="Times New Roman"/>
          <w:sz w:val="24"/>
          <w:szCs w:val="24"/>
          <w:lang w:eastAsia="pl-PL"/>
        </w:rPr>
        <w:t xml:space="preserve"> robót b</w:t>
      </w:r>
      <w:r>
        <w:rPr>
          <w:rFonts w:ascii="Times New Roman" w:eastAsia="Times New Roman" w:hAnsi="Times New Roman" w:cs="Times New Roman"/>
          <w:sz w:val="24"/>
          <w:szCs w:val="24"/>
          <w:lang w:eastAsia="pl-PL"/>
        </w:rPr>
        <w:t xml:space="preserve">ędących przedmiotem umowy </w:t>
      </w:r>
      <w:r w:rsidRPr="00105829">
        <w:rPr>
          <w:rFonts w:ascii="Times New Roman" w:eastAsia="Times New Roman" w:hAnsi="Times New Roman" w:cs="Times New Roman"/>
          <w:b/>
          <w:sz w:val="24"/>
          <w:szCs w:val="24"/>
          <w:lang w:eastAsia="pl-PL"/>
        </w:rPr>
        <w:t>winno</w:t>
      </w:r>
      <w:r w:rsidR="00F961F3" w:rsidRPr="00105829">
        <w:rPr>
          <w:rFonts w:ascii="Times New Roman" w:eastAsia="Times New Roman" w:hAnsi="Times New Roman" w:cs="Times New Roman"/>
          <w:b/>
          <w:sz w:val="24"/>
          <w:szCs w:val="24"/>
          <w:lang w:eastAsia="pl-PL"/>
        </w:rPr>
        <w:t xml:space="preserve"> nastąpić </w:t>
      </w:r>
      <w:r w:rsidRPr="00105829">
        <w:rPr>
          <w:rFonts w:ascii="Times New Roman" w:eastAsia="Times New Roman" w:hAnsi="Times New Roman" w:cs="Times New Roman"/>
          <w:b/>
          <w:sz w:val="24"/>
          <w:szCs w:val="24"/>
          <w:lang w:eastAsia="pl-PL"/>
        </w:rPr>
        <w:t xml:space="preserve">w okresie </w:t>
      </w:r>
      <w:r w:rsidR="000843E4">
        <w:rPr>
          <w:rFonts w:ascii="Times New Roman" w:eastAsia="Times New Roman" w:hAnsi="Times New Roman" w:cs="Times New Roman"/>
          <w:b/>
          <w:sz w:val="24"/>
          <w:szCs w:val="24"/>
          <w:lang w:eastAsia="pl-PL"/>
        </w:rPr>
        <w:t>4</w:t>
      </w:r>
      <w:r w:rsidRPr="00105829">
        <w:rPr>
          <w:rFonts w:ascii="Times New Roman" w:eastAsia="Times New Roman" w:hAnsi="Times New Roman" w:cs="Times New Roman"/>
          <w:b/>
          <w:sz w:val="24"/>
          <w:szCs w:val="24"/>
          <w:lang w:eastAsia="pl-PL"/>
        </w:rPr>
        <w:t xml:space="preserve"> miesięcy od</w:t>
      </w:r>
      <w:r w:rsidR="00F961F3" w:rsidRPr="00105829">
        <w:rPr>
          <w:rFonts w:ascii="Times New Roman" w:eastAsia="Times New Roman" w:hAnsi="Times New Roman" w:cs="Times New Roman"/>
          <w:b/>
          <w:sz w:val="24"/>
          <w:szCs w:val="24"/>
          <w:lang w:eastAsia="pl-PL"/>
        </w:rPr>
        <w:t xml:space="preserve"> dnia</w:t>
      </w:r>
      <w:r w:rsidRPr="00105829">
        <w:rPr>
          <w:rFonts w:ascii="Times New Roman" w:eastAsia="Times New Roman" w:hAnsi="Times New Roman" w:cs="Times New Roman"/>
          <w:b/>
          <w:sz w:val="24"/>
          <w:szCs w:val="24"/>
          <w:lang w:eastAsia="pl-PL"/>
        </w:rPr>
        <w:t xml:space="preserve"> podpisania umowy</w:t>
      </w:r>
      <w:r>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ewentualne opóźnienia w przekazaniu placu budowy wynikłe z przyczyn leżących po stronie Zamawiającego wybranemu Wykonawcy nie będą przysługiwały żadne roszczenia.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w tym zakresie odpowiada również za działania Podwykonawcy.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przyczyn niezależnych od Zamawiającego, Zamawiający może polecić Wykonawcy </w:t>
      </w:r>
      <w:r w:rsidRPr="00D7124C">
        <w:rPr>
          <w:rFonts w:ascii="Times New Roman" w:eastAsia="Times New Roman" w:hAnsi="Times New Roman" w:cs="Times New Roman"/>
          <w:sz w:val="24"/>
          <w:szCs w:val="24"/>
          <w:lang w:eastAsia="pl-PL"/>
        </w:rPr>
        <w:lastRenderedPageBreak/>
        <w:t>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uzgodnieniami, sztuką budowlaną itp., oraz należny podatek VAT</w:t>
      </w:r>
      <w:r w:rsidR="002A6ADB">
        <w:rPr>
          <w:rFonts w:ascii="Times New Roman" w:eastAsia="Times New Roman" w:hAnsi="Times New Roman" w:cs="Times New Roman"/>
          <w:sz w:val="24"/>
          <w:szCs w:val="24"/>
          <w:lang w:eastAsia="pl-PL"/>
        </w:rPr>
        <w:t>.</w:t>
      </w:r>
    </w:p>
    <w:p w:rsidR="00D7124C" w:rsidRDefault="00D7124C" w:rsidP="00F83E90">
      <w:pPr>
        <w:spacing w:after="0" w:line="240" w:lineRule="auto"/>
        <w:ind w:left="426"/>
        <w:jc w:val="both"/>
        <w:rPr>
          <w:rFonts w:ascii="Times New Roman" w:eastAsia="Times New Roman" w:hAnsi="Times New Roman" w:cs="Times New Roman"/>
          <w:sz w:val="24"/>
          <w:szCs w:val="24"/>
          <w:lang w:eastAsia="pl-PL"/>
        </w:rPr>
      </w:pPr>
    </w:p>
    <w:p w:rsidR="00F961F3" w:rsidRPr="000843E4" w:rsidRDefault="00F961F3" w:rsidP="00F83E90">
      <w:pPr>
        <w:spacing w:after="0" w:line="240" w:lineRule="auto"/>
        <w:ind w:left="426"/>
        <w:jc w:val="both"/>
        <w:rPr>
          <w:rFonts w:ascii="Times New Roman" w:eastAsia="Times New Roman" w:hAnsi="Times New Roman" w:cs="Times New Roman"/>
          <w:i/>
          <w:sz w:val="24"/>
          <w:szCs w:val="24"/>
          <w:lang w:eastAsia="pl-PL"/>
        </w:rPr>
      </w:pPr>
      <w:r w:rsidRPr="000843E4">
        <w:rPr>
          <w:rFonts w:ascii="Times New Roman" w:eastAsia="Times New Roman" w:hAnsi="Times New Roman" w:cs="Times New Roman"/>
          <w:i/>
          <w:sz w:val="24"/>
          <w:szCs w:val="24"/>
          <w:lang w:eastAsia="pl-PL"/>
        </w:rPr>
        <w:t>-Wykonawca ponosi pełną odpowiedzialność z tytułu przyjętej przez niego przy kalkulacji</w:t>
      </w:r>
      <w:r w:rsidR="00D7124C" w:rsidRPr="000843E4">
        <w:rPr>
          <w:rFonts w:ascii="Times New Roman" w:eastAsia="Times New Roman" w:hAnsi="Times New Roman" w:cs="Times New Roman"/>
          <w:i/>
          <w:sz w:val="24"/>
          <w:szCs w:val="24"/>
          <w:lang w:eastAsia="pl-PL"/>
        </w:rPr>
        <w:t xml:space="preserve"> </w:t>
      </w:r>
      <w:r w:rsidRPr="000843E4">
        <w:rPr>
          <w:rFonts w:ascii="Times New Roman" w:eastAsia="Times New Roman" w:hAnsi="Times New Roman" w:cs="Times New Roman"/>
          <w:i/>
          <w:sz w:val="24"/>
          <w:szCs w:val="24"/>
          <w:lang w:eastAsia="pl-PL"/>
        </w:rPr>
        <w:t>oferty stawki podatku VAT i w razie przyjęcia niewłaściwej stawki podatku VAT nie może żądać od Zamawiającego dopłat i odszkodowań.</w:t>
      </w:r>
    </w:p>
    <w:p w:rsidR="00D7124C" w:rsidRDefault="00D7124C" w:rsidP="00F83E90">
      <w:pPr>
        <w:spacing w:after="0" w:line="240" w:lineRule="auto"/>
        <w:ind w:firstLine="426"/>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 całodobowej ochrony mienia własnego na przekazanym terenie budowy lub robót oraz ochrony terenu budowy przed dostępem osób nieuprawnionych;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i terenu zaplecza budowy;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realizacji przedmiotu zamówienia:</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dni wolne od pracy;</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popołudniowych;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nocnych;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godzinach nocnych mogą być wykonywane wyłącznie rob</w:t>
      </w:r>
      <w:r w:rsidR="00B03B9C">
        <w:rPr>
          <w:rFonts w:ascii="Times New Roman" w:eastAsia="Times New Roman" w:hAnsi="Times New Roman" w:cs="Times New Roman"/>
          <w:sz w:val="24"/>
          <w:szCs w:val="24"/>
          <w:lang w:eastAsia="pl-PL"/>
        </w:rPr>
        <w:t>oty niezakłócające ciszy nocnej.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powyższego przez Wykonawcę w powyższym wynagrodzeniu nie stanowi podstawy do ponoszenia przez Zamawiającego jakichkolwiek dodatkowych kosztów w terminie późniejszym.</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Wynagrodzenie Wykonawcy, o którym mowa w §3, rozliczane</w:t>
      </w:r>
      <w:r w:rsidR="00E44952">
        <w:rPr>
          <w:rFonts w:ascii="Times New Roman" w:eastAsia="Times New Roman" w:hAnsi="Times New Roman" w:cs="Times New Roman"/>
          <w:sz w:val="24"/>
          <w:szCs w:val="24"/>
          <w:lang w:eastAsia="pl-PL"/>
        </w:rPr>
        <w:t xml:space="preserve"> będzie na podstawie faktury</w:t>
      </w:r>
      <w:r w:rsidRPr="00382B5C">
        <w:rPr>
          <w:rFonts w:ascii="Times New Roman" w:eastAsia="Times New Roman" w:hAnsi="Times New Roman" w:cs="Times New Roman"/>
          <w:sz w:val="24"/>
          <w:szCs w:val="24"/>
          <w:lang w:eastAsia="pl-PL"/>
        </w:rPr>
        <w:t xml:space="preserve"> wystawianej przez Wykonawcę w oparciu o protokół odbioru </w:t>
      </w:r>
      <w:r w:rsidR="00FE056A">
        <w:rPr>
          <w:rFonts w:ascii="Times New Roman" w:eastAsia="Times New Roman" w:hAnsi="Times New Roman" w:cs="Times New Roman"/>
          <w:sz w:val="24"/>
          <w:szCs w:val="24"/>
          <w:lang w:eastAsia="pl-PL"/>
        </w:rPr>
        <w:t xml:space="preserve">końcowego </w:t>
      </w:r>
      <w:r w:rsidRPr="00382B5C">
        <w:rPr>
          <w:rFonts w:ascii="Times New Roman" w:eastAsia="Times New Roman" w:hAnsi="Times New Roman" w:cs="Times New Roman"/>
          <w:sz w:val="24"/>
          <w:szCs w:val="24"/>
          <w:lang w:eastAsia="pl-PL"/>
        </w:rPr>
        <w:t>robót.</w:t>
      </w:r>
    </w:p>
    <w:p w:rsidR="00DC65D3"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Fakturę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nie dop</w:t>
      </w:r>
      <w:r w:rsidR="00DC65D3">
        <w:rPr>
          <w:rFonts w:ascii="Times New Roman" w:eastAsia="Times New Roman" w:hAnsi="Times New Roman" w:cs="Times New Roman"/>
          <w:sz w:val="24"/>
          <w:szCs w:val="24"/>
          <w:lang w:eastAsia="pl-PL"/>
        </w:rPr>
        <w:t>uszcza częściowego fakturowania.</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wystawi </w:t>
      </w:r>
      <w:r w:rsidR="00580FDA">
        <w:rPr>
          <w:rFonts w:ascii="Times New Roman" w:eastAsia="Times New Roman" w:hAnsi="Times New Roman" w:cs="Times New Roman"/>
          <w:sz w:val="24"/>
          <w:szCs w:val="24"/>
          <w:lang w:eastAsia="pl-PL"/>
        </w:rPr>
        <w:t xml:space="preserve">jedną </w:t>
      </w:r>
      <w:r w:rsidRPr="00382B5C">
        <w:rPr>
          <w:rFonts w:ascii="Times New Roman" w:eastAsia="Times New Roman" w:hAnsi="Times New Roman" w:cs="Times New Roman"/>
          <w:sz w:val="24"/>
          <w:szCs w:val="24"/>
          <w:lang w:eastAsia="pl-PL"/>
        </w:rPr>
        <w:t>fakturę na podstawie protokołu odbioru końcowego robót.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Podstawę do wystawienia faktury będzie stanowić protokół 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postaci załącznika wykaz robót zgłoszonych do odbioru końcowego oraz zakres robót budowlanych, dostaw lub usług wykonanych przez podwykonawcę i ich wartość. Wzór wykazu robót podlegających odbiorowi końcowemu, Wykonawca winien uzgodnić z Zamawiającym przy udziale Inspektora nadzoru inwestorskiego.</w:t>
      </w:r>
    </w:p>
    <w:p w:rsidR="00F961F3" w:rsidRPr="00382B5C" w:rsidRDefault="003E53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stanowiący podstawę</w:t>
      </w:r>
      <w:r w:rsidR="00F961F3" w:rsidRPr="00382B5C">
        <w:rPr>
          <w:rFonts w:ascii="Times New Roman" w:eastAsia="Times New Roman" w:hAnsi="Times New Roman" w:cs="Times New Roman"/>
          <w:sz w:val="24"/>
          <w:szCs w:val="24"/>
          <w:lang w:eastAsia="pl-PL"/>
        </w:rPr>
        <w:t xml:space="preserve"> do wystawienia faktury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 xml:space="preserve">przedstawiciela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niniejszej umowy, wobec jakichkolwiek,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Oświadczenia wszystkich,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faktur wystawionych przez Podwykonawców – poświadczone „za zgodność z oryginałem”.</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przelewu wynagrodzenia Podwykonawcom lub inne dowody potwierdzające</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dokonanie zapłaty wynagrodzenia Podwykonawcom – poświadczone „za zgodność z oryginałem”.</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faktury będzie</w:t>
      </w:r>
      <w:r w:rsidR="00F961F3" w:rsidRPr="00382B5C">
        <w:rPr>
          <w:rFonts w:ascii="Times New Roman" w:eastAsia="Times New Roman" w:hAnsi="Times New Roman" w:cs="Times New Roman"/>
          <w:sz w:val="24"/>
          <w:szCs w:val="24"/>
          <w:lang w:eastAsia="pl-PL"/>
        </w:rPr>
        <w:t xml:space="preserve"> płatna pr</w:t>
      </w:r>
      <w:r>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ma obowiązek zapłaty faktury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Pr>
          <w:rFonts w:ascii="Times New Roman" w:eastAsia="Times New Roman" w:hAnsi="Times New Roman" w:cs="Times New Roman"/>
          <w:sz w:val="24"/>
          <w:szCs w:val="24"/>
          <w:lang w:eastAsia="pl-PL"/>
        </w:rPr>
        <w:t>y, o którym mowa w ust. 18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Do obowiązków Zamawiającego należy: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projektowej,</w:t>
      </w:r>
    </w:p>
    <w:p w:rsidR="00F961F3" w:rsidRPr="000A76A6" w:rsidRDefault="00F961F3" w:rsidP="00F83E90">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F83E90">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wykonania przedmiotu umowy z materiałów odpowiadających wymaganiom określonym w art. 10 ustawy Prawo budowlane oraz okazywania na każde żądanie Zamawiającego lub Inspektora nadzoru inwestorskiego przed wbudowaniem </w:t>
      </w:r>
      <w:r w:rsidRPr="000A76A6">
        <w:rPr>
          <w:rFonts w:ascii="Times New Roman" w:eastAsia="Times New Roman" w:hAnsi="Times New Roman" w:cs="Times New Roman"/>
          <w:sz w:val="24"/>
          <w:szCs w:val="24"/>
          <w:lang w:eastAsia="pl-PL"/>
        </w:rPr>
        <w:lastRenderedPageBreak/>
        <w:t>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 ochrony drzew i krzewów zlokalizowanych na placu budowy, 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nieprzeznaczonych do 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 xml:space="preserve">musi być uzasadniona przez Wykonawcę na piśmie i wymaga zaakceptowania przez </w:t>
      </w:r>
      <w:r w:rsidRPr="0054292E">
        <w:rPr>
          <w:rFonts w:ascii="Times New Roman" w:eastAsia="Times New Roman" w:hAnsi="Times New Roman" w:cs="Times New Roman"/>
          <w:sz w:val="24"/>
          <w:szCs w:val="24"/>
          <w:lang w:eastAsia="pl-PL"/>
        </w:rPr>
        <w:lastRenderedPageBreak/>
        <w:t>Zamawiającego. Zamawiający zaakceptuje taką zmianę w terminie 7 dni od daty przedłożenia propozycji.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D94CA2">
        <w:rPr>
          <w:rFonts w:ascii="Times New Roman" w:eastAsia="Times New Roman" w:hAnsi="Times New Roman" w:cs="Times New Roman"/>
          <w:sz w:val="24"/>
          <w:szCs w:val="24"/>
          <w:lang w:eastAsia="pl-PL"/>
        </w:rPr>
        <w:lastRenderedPageBreak/>
        <w:t>obowiązki Wykonawcy, ukształtowane postanowieniami umowy zawartej między Zamawiającym a Wykonawcą.</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 jest dołączyć, na co najmniej 3 dni przed dniem odbioru wszystkie dokumenty wymagane przepisami prawa, pozwalające na ocenę prawidłowości wykonania przedmiotu odbioru, a w szczególności:</w:t>
      </w:r>
    </w:p>
    <w:p w:rsidR="00F961F3" w:rsidRPr="00D94CA2" w:rsidRDefault="00580FDA"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 nośności oraz pomiary spadków poprzecznych i równości podłużnej wykonanej nawierzchni, wykonanych w obecności Inspektora Nadzoru w czasie realizacji do momentu odbioru końcowego włącznie,</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budowy (jeżeli dotyczy),</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budowlanym i pozwoleniem na budowę/zgłoszeniem robót budowlanych oraz przepisami i normami,</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w:t>
      </w:r>
      <w:r w:rsidR="002E7186">
        <w:rPr>
          <w:rFonts w:ascii="Times New Roman" w:eastAsia="Times New Roman" w:hAnsi="Times New Roman" w:cs="Times New Roman"/>
          <w:sz w:val="24"/>
          <w:szCs w:val="24"/>
          <w:lang w:eastAsia="pl-PL"/>
        </w:rPr>
        <w:t>/potwierdzenie</w:t>
      </w:r>
      <w:r w:rsidRPr="00D94CA2">
        <w:rPr>
          <w:rFonts w:ascii="Times New Roman" w:eastAsia="Times New Roman" w:hAnsi="Times New Roman" w:cs="Times New Roman"/>
          <w:sz w:val="24"/>
          <w:szCs w:val="24"/>
          <w:lang w:eastAsia="pl-PL"/>
        </w:rPr>
        <w:t xml:space="preserve"> Inspektora Nadzoru o zgodności wykonanych robót z projektem budowlanym i pozwoleniem na budowę/zgłoszeniem robót budowlanych oraz przepisami i normami.</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Nadzoru, Kierownika Budowy, w ciągu 14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zgłoszenia gotowości odbioru, to wykonawca nie pozostaje w zwłoce ze spełnieniem zobowiązania wynikającego z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zostanie stwierdzone, że przedmiot odbioru nie osiągnął gotowości do odbioru z powodu niezakończenia robót lub jego wadliwego wykonania, to zamawiający odmówi odbioru z winy wykonawcy.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nadające się do usunięcia, to wykonawca usunie wadę w wyznaczonym przez zamawiającego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wady umożliwiają użytkowanie obiektu zgodnie z jego przeznaczeniem, obniżyć wynagrodzenie wykonawcy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uniemożliwiają użytkowanie obiektu zgodnie z jego przeznaczeniem, zażądać wykonania przedmiotu umowy po raz drugi, zachowując prawo do naliczania 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niewykonania w ustalonym terminie przedmiotu umowy po raz drugi, odstąpić od umowy z winy wykonawcy.</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robót jest niezgodne z umową, to koszty badań dodatkowych obciążają wykonawcę. W przeciwnym wypadku koszty tych badań obciążają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 xml:space="preserve">przyjętą w powiatowym Ośrodku Dokumentacji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w:t>
      </w:r>
      <w:r w:rsidRPr="00D94CA2">
        <w:rPr>
          <w:rFonts w:ascii="Times New Roman" w:eastAsia="Times New Roman" w:hAnsi="Times New Roman" w:cs="Times New Roman"/>
          <w:sz w:val="24"/>
          <w:szCs w:val="24"/>
          <w:lang w:eastAsia="pl-PL"/>
        </w:rPr>
        <w:lastRenderedPageBreak/>
        <w:t>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30dni od daty dokonania odbioru końcowego robót objętych niniejszą umową.</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zobowiązuje się, iż zarówno on jak i Podwykonawcy będą zatrudniać pracowników wykonujących czynności wskazane w ust. 1 w ramach umowy o pracę w </w:t>
      </w:r>
      <w:r w:rsidRPr="00060B7F">
        <w:rPr>
          <w:rFonts w:ascii="Times New Roman" w:eastAsia="Times New Roman" w:hAnsi="Times New Roman" w:cs="Times New Roman"/>
          <w:sz w:val="24"/>
          <w:szCs w:val="24"/>
          <w:lang w:eastAsia="pl-PL"/>
        </w:rPr>
        <w:lastRenderedPageBreak/>
        <w:t>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2E7186">
        <w:rPr>
          <w:rFonts w:ascii="Times New Roman" w:eastAsia="Times New Roman" w:hAnsi="Times New Roman" w:cs="Times New Roman"/>
          <w:sz w:val="24"/>
          <w:szCs w:val="24"/>
          <w:lang w:eastAsia="pl-PL"/>
        </w:rPr>
        <w:t>zedmiotu umowy – w wysokości 0,2</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2E7186">
        <w:rPr>
          <w:rFonts w:ascii="Times New Roman" w:eastAsia="Times New Roman" w:hAnsi="Times New Roman" w:cs="Times New Roman"/>
          <w:sz w:val="24"/>
          <w:szCs w:val="24"/>
          <w:lang w:eastAsia="pl-PL"/>
        </w:rPr>
        <w:t xml:space="preserve"> 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zależnych od Wykonawcy w wysokości 10% wynagrodzenia brutto, o którym mowa w §4 ust. 1 umowy;</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 przypadku braku zapłaty lub nieterminowej zapłaty wynagrodzenia należnego podwykonawcom lub dalszym podwykonawcom w wysokości 100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przedmiotem są roboty budowlane, lub projektu jej zmian w wysokości 1000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podwykonawstwo lub jej zmiany w wysokości 1000 zł za każdy przypadek z osobna;</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umowy ubezpieczenia lub dowodu zawarcia umowy ubezpieczenia na dalszy okres realizacji przedmiotu umowy – w wysokości 200 zł za każdy rozpoczęty dzień zwłoki, licząc od terminu określonego w §14 ust. 4.</w:t>
      </w:r>
    </w:p>
    <w:p w:rsidR="00F961F3" w:rsidRPr="006A2E81"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zależnych od Zamawiającego w wysokości 10%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bieżąca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Wykonawca realizuje roboty przewidziane niniejszą umową w sposób niezgodny ze sztuką budowlaną, obowiązującymi przepisami prawa, wskazaniami Zamawiającego </w:t>
      </w:r>
      <w:r w:rsidRPr="00505B63">
        <w:rPr>
          <w:rFonts w:ascii="Times New Roman" w:eastAsia="Times New Roman" w:hAnsi="Times New Roman" w:cs="Times New Roman"/>
          <w:sz w:val="24"/>
          <w:szCs w:val="24"/>
          <w:lang w:eastAsia="pl-PL"/>
        </w:rPr>
        <w:lastRenderedPageBreak/>
        <w:t>lub niniejszą umową - pomimo wezwania wystosowanego przez Zamawiającego do zmiany sposobu realizacji robót i wyznaczenia stosownego terminu na zmianę sposobu realizacji umowy.</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F83E90">
      <w:pPr>
        <w:pStyle w:val="Akapitzlist"/>
        <w:numPr>
          <w:ilvl w:val="0"/>
          <w:numId w:val="7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Specyfikacji technicznej wykonania i odbioru robót budowlanych (</w:t>
      </w:r>
      <w:proofErr w:type="spellStart"/>
      <w:r w:rsidRPr="00505B63">
        <w:rPr>
          <w:rFonts w:ascii="Times New Roman" w:eastAsia="Times New Roman" w:hAnsi="Times New Roman" w:cs="Times New Roman"/>
          <w:sz w:val="24"/>
          <w:szCs w:val="24"/>
          <w:lang w:eastAsia="pl-PL"/>
        </w:rPr>
        <w:t>STWiORB</w:t>
      </w:r>
      <w:proofErr w:type="spellEnd"/>
      <w:r w:rsidRPr="00505B63">
        <w:rPr>
          <w:rFonts w:ascii="Times New Roman" w:eastAsia="Times New Roman" w:hAnsi="Times New Roman" w:cs="Times New Roman"/>
          <w:sz w:val="24"/>
          <w:szCs w:val="24"/>
          <w:lang w:eastAsia="pl-PL"/>
        </w:rPr>
        <w:t>), lub konieczności wykonania rozwiązań zamiennych w stosunku do dokumentacji projektowej lub</w:t>
      </w:r>
      <w:r w:rsidR="00505B63" w:rsidRPr="00505B63">
        <w:rPr>
          <w:rFonts w:ascii="Times New Roman" w:eastAsia="Times New Roman" w:hAnsi="Times New Roman" w:cs="Times New Roman"/>
          <w:sz w:val="24"/>
          <w:szCs w:val="24"/>
          <w:lang w:eastAsia="pl-PL"/>
        </w:rPr>
        <w:t xml:space="preserve"> </w:t>
      </w:r>
      <w:proofErr w:type="spellStart"/>
      <w:r w:rsidRPr="00505B63">
        <w:rPr>
          <w:rFonts w:ascii="Times New Roman" w:eastAsia="Times New Roman" w:hAnsi="Times New Roman" w:cs="Times New Roman"/>
          <w:sz w:val="24"/>
          <w:szCs w:val="24"/>
          <w:lang w:eastAsia="pl-PL"/>
        </w:rPr>
        <w:t>STWiORB</w:t>
      </w:r>
      <w:proofErr w:type="spellEnd"/>
      <w:r w:rsidRPr="00505B63">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 będących następstwem działania organów administracji lub osób indywidualnych:</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odmowa wydania przez organy administracji wymaganych decyzji, zezwoleń, uzgodnień dotyczących usuwania błędów w dokumentacji projektowej, z przyczyn niezawinionych przez Wykonawcę,</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 xml:space="preserve">podmiotami lub osobami, których opinia lub zgoda będzie wymagana </w:t>
      </w:r>
      <w:r w:rsidRPr="00E45E9E">
        <w:rPr>
          <w:rFonts w:ascii="Times New Roman" w:eastAsia="Times New Roman" w:hAnsi="Times New Roman" w:cs="Times New Roman"/>
          <w:sz w:val="24"/>
          <w:szCs w:val="24"/>
          <w:lang w:eastAsia="pl-PL"/>
        </w:rPr>
        <w:lastRenderedPageBreak/>
        <w:t>przepisami prawa – tylko w zakresie przedłużenia terminu realizacji zamówienia o czas niezbędny do zakończenia Umowy,</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kolizji z planowanymi lub równolegle prowadzonymi przez inne podmioty inwestycjami w zakresie niezbędnym do uniknięcia lub usunięcia tych kolizji,</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3E90">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3E90">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3E90">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lub Specyfikacji technicznej wykonania i odbioru robót budowlanych (</w:t>
      </w:r>
      <w:proofErr w:type="spellStart"/>
      <w:r w:rsidRPr="00E45E9E">
        <w:rPr>
          <w:rFonts w:ascii="Times New Roman" w:eastAsia="Times New Roman" w:hAnsi="Times New Roman" w:cs="Times New Roman"/>
          <w:sz w:val="24"/>
          <w:szCs w:val="24"/>
          <w:lang w:eastAsia="pl-PL"/>
        </w:rPr>
        <w:t>STWiORB</w:t>
      </w:r>
      <w:proofErr w:type="spellEnd"/>
      <w:r w:rsidRPr="00E45E9E">
        <w:rPr>
          <w:rFonts w:ascii="Times New Roman" w:eastAsia="Times New Roman" w:hAnsi="Times New Roman" w:cs="Times New Roman"/>
          <w:sz w:val="24"/>
          <w:szCs w:val="24"/>
          <w:lang w:eastAsia="pl-PL"/>
        </w:rPr>
        <w:t>) w przypadku:</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Specyfikacji Warunków Zamówienia (SWZ),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lub Specyfikacji technicznej wykonania i odbioru robót budowlanych (</w:t>
      </w:r>
      <w:proofErr w:type="spellStart"/>
      <w:r w:rsidRPr="00E45E9E">
        <w:rPr>
          <w:rFonts w:ascii="Times New Roman" w:eastAsia="Times New Roman" w:hAnsi="Times New Roman" w:cs="Times New Roman"/>
          <w:sz w:val="24"/>
          <w:szCs w:val="24"/>
          <w:lang w:eastAsia="pl-PL"/>
        </w:rPr>
        <w:t>STWiORB</w:t>
      </w:r>
      <w:proofErr w:type="spellEnd"/>
      <w:r w:rsidRPr="00E45E9E">
        <w:rPr>
          <w:rFonts w:ascii="Times New Roman" w:eastAsia="Times New Roman" w:hAnsi="Times New Roman" w:cs="Times New Roman"/>
          <w:sz w:val="24"/>
          <w:szCs w:val="24"/>
          <w:lang w:eastAsia="pl-PL"/>
        </w:rPr>
        <w:t>), a wynikających ze stwierdzonych wad lub zmiany stanu prawnego w oparciu, o który je przygotowano,</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możliwości wykonania przedmiotu umowy przy zastosowaniu innych rozwiązań w stosunku do określonych w Specyfikacji Warunków Zamówienia (SWZ), dokumentacji projektowej lub Specyfikacji technicznej wykonania i odbioru robót budowlanych (</w:t>
      </w:r>
      <w:proofErr w:type="spellStart"/>
      <w:r w:rsidRPr="00E45E9E">
        <w:rPr>
          <w:rFonts w:ascii="Times New Roman" w:eastAsia="Times New Roman" w:hAnsi="Times New Roman" w:cs="Times New Roman"/>
          <w:sz w:val="24"/>
          <w:szCs w:val="24"/>
          <w:lang w:eastAsia="pl-PL"/>
        </w:rPr>
        <w:t>STWiORB</w:t>
      </w:r>
      <w:proofErr w:type="spellEnd"/>
      <w:r w:rsidRPr="00E45E9E">
        <w:rPr>
          <w:rFonts w:ascii="Times New Roman" w:eastAsia="Times New Roman" w:hAnsi="Times New Roman" w:cs="Times New Roman"/>
          <w:sz w:val="24"/>
          <w:szCs w:val="24"/>
          <w:lang w:eastAsia="pl-PL"/>
        </w:rPr>
        <w:t>) przy zachowaniu jakości i funkcjonalności określonych w SWZ, dokumentacji projektowej i</w:t>
      </w:r>
      <w:r w:rsidR="00E45E9E" w:rsidRPr="00E45E9E">
        <w:rPr>
          <w:rFonts w:ascii="Times New Roman" w:eastAsia="Times New Roman" w:hAnsi="Times New Roman" w:cs="Times New Roman"/>
          <w:sz w:val="24"/>
          <w:szCs w:val="24"/>
          <w:lang w:eastAsia="pl-PL"/>
        </w:rPr>
        <w:t xml:space="preserve"> </w:t>
      </w:r>
      <w:proofErr w:type="spellStart"/>
      <w:r w:rsidRPr="00E45E9E">
        <w:rPr>
          <w:rFonts w:ascii="Times New Roman" w:eastAsia="Times New Roman" w:hAnsi="Times New Roman" w:cs="Times New Roman"/>
          <w:sz w:val="24"/>
          <w:szCs w:val="24"/>
          <w:lang w:eastAsia="pl-PL"/>
        </w:rPr>
        <w:t>STWiORB</w:t>
      </w:r>
      <w:proofErr w:type="spellEnd"/>
      <w:r w:rsidRPr="00E45E9E">
        <w:rPr>
          <w:rFonts w:ascii="Times New Roman" w:eastAsia="Times New Roman" w:hAnsi="Times New Roman" w:cs="Times New Roman"/>
          <w:sz w:val="24"/>
          <w:szCs w:val="24"/>
          <w:lang w:eastAsia="pl-PL"/>
        </w:rPr>
        <w:t>, jeżeli umożliwiają uzyskanie lepszej jakości lub funkcjonalności lub zmniejszenie kosztów eksploatacji lub kosztów wykonania przedmiotu umowy,</w:t>
      </w:r>
    </w:p>
    <w:p w:rsidR="00E45E9E"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ograniczenia zakresu rzeczowego przedmiotu umowy, o którym mowa w §</w:t>
      </w:r>
      <w:r w:rsidR="00E44952">
        <w:rPr>
          <w:rFonts w:ascii="Times New Roman" w:eastAsia="Times New Roman" w:hAnsi="Times New Roman" w:cs="Times New Roman"/>
          <w:sz w:val="24"/>
          <w:szCs w:val="24"/>
          <w:lang w:eastAsia="pl-PL"/>
        </w:rPr>
        <w:t xml:space="preserve"> 3 ust. 10</w:t>
      </w:r>
      <w:r w:rsidRPr="00E45E9E">
        <w:rPr>
          <w:rFonts w:ascii="Times New Roman" w:eastAsia="Times New Roman" w:hAnsi="Times New Roman" w:cs="Times New Roman"/>
          <w:sz w:val="24"/>
          <w:szCs w:val="24"/>
          <w:lang w:eastAsia="pl-PL"/>
        </w:rPr>
        <w:t xml:space="preserve"> umowy.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Nie stanowi zmiany Umowy w rozumieniu art. 455 ustawy Prawo zamówień publicznych w szczególności:</w:t>
      </w:r>
    </w:p>
    <w:p w:rsid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r w:rsidR="00364E70">
        <w:rPr>
          <w:rFonts w:ascii="Times New Roman" w:eastAsia="Times New Roman" w:hAnsi="Times New Roman" w:cs="Times New Roman"/>
          <w:sz w:val="24"/>
          <w:szCs w:val="24"/>
          <w:lang w:eastAsia="pl-PL"/>
        </w:rPr>
        <w:t xml:space="preserve"> </w:t>
      </w:r>
      <w:bookmarkStart w:id="0" w:name="_GoBack"/>
      <w:bookmarkEnd w:id="0"/>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EF" w:rsidRDefault="00BF7FEF" w:rsidP="002A6ADB">
      <w:pPr>
        <w:spacing w:after="0" w:line="240" w:lineRule="auto"/>
      </w:pPr>
      <w:r>
        <w:separator/>
      </w:r>
    </w:p>
  </w:endnote>
  <w:endnote w:type="continuationSeparator" w:id="0">
    <w:p w:rsidR="00BF7FEF" w:rsidRDefault="00BF7FE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EF" w:rsidRDefault="00BF7FE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I.271.2.2021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364E70" w:rsidRPr="00364E70">
      <w:rPr>
        <w:rFonts w:asciiTheme="majorHAnsi" w:eastAsiaTheme="majorEastAsia" w:hAnsiTheme="majorHAnsi" w:cstheme="majorBidi"/>
        <w:noProof/>
      </w:rPr>
      <w:t>22</w:t>
    </w:r>
    <w:r>
      <w:rPr>
        <w:rFonts w:asciiTheme="majorHAnsi" w:eastAsiaTheme="majorEastAsia" w:hAnsiTheme="majorHAnsi" w:cstheme="majorBidi"/>
      </w:rPr>
      <w:fldChar w:fldCharType="end"/>
    </w:r>
  </w:p>
  <w:p w:rsidR="00BF7FEF" w:rsidRDefault="00BF7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EF" w:rsidRDefault="00BF7FEF" w:rsidP="002A6ADB">
      <w:pPr>
        <w:spacing w:after="0" w:line="240" w:lineRule="auto"/>
      </w:pPr>
      <w:r>
        <w:separator/>
      </w:r>
    </w:p>
  </w:footnote>
  <w:footnote w:type="continuationSeparator" w:id="0">
    <w:p w:rsidR="00BF7FEF" w:rsidRDefault="00BF7FE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EF" w:rsidRDefault="00BF7FEF" w:rsidP="002A6ADB">
    <w:pPr>
      <w:pStyle w:val="Nagwek"/>
      <w:jc w:val="right"/>
    </w:pPr>
    <w:r w:rsidRPr="006E240A">
      <w:rPr>
        <w:rFonts w:ascii="Times New Roman" w:hAnsi="Times New Roman"/>
        <w:b/>
        <w:noProof/>
        <w:sz w:val="24"/>
        <w:szCs w:val="24"/>
        <w:lang w:eastAsia="pl-PL"/>
      </w:rPr>
      <w:drawing>
        <wp:inline distT="0" distB="0" distL="0" distR="0" wp14:anchorId="498D3095" wp14:editId="488D9C0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2"/>
  </w:num>
  <w:num w:numId="3">
    <w:abstractNumId w:val="2"/>
  </w:num>
  <w:num w:numId="4">
    <w:abstractNumId w:val="75"/>
  </w:num>
  <w:num w:numId="5">
    <w:abstractNumId w:val="18"/>
  </w:num>
  <w:num w:numId="6">
    <w:abstractNumId w:val="52"/>
  </w:num>
  <w:num w:numId="7">
    <w:abstractNumId w:val="33"/>
  </w:num>
  <w:num w:numId="8">
    <w:abstractNumId w:val="57"/>
  </w:num>
  <w:num w:numId="9">
    <w:abstractNumId w:val="23"/>
  </w:num>
  <w:num w:numId="10">
    <w:abstractNumId w:val="1"/>
  </w:num>
  <w:num w:numId="11">
    <w:abstractNumId w:val="14"/>
  </w:num>
  <w:num w:numId="12">
    <w:abstractNumId w:val="54"/>
  </w:num>
  <w:num w:numId="13">
    <w:abstractNumId w:val="42"/>
  </w:num>
  <w:num w:numId="14">
    <w:abstractNumId w:val="9"/>
  </w:num>
  <w:num w:numId="15">
    <w:abstractNumId w:val="20"/>
  </w:num>
  <w:num w:numId="16">
    <w:abstractNumId w:val="74"/>
  </w:num>
  <w:num w:numId="17">
    <w:abstractNumId w:val="38"/>
  </w:num>
  <w:num w:numId="18">
    <w:abstractNumId w:val="62"/>
  </w:num>
  <w:num w:numId="19">
    <w:abstractNumId w:val="55"/>
  </w:num>
  <w:num w:numId="20">
    <w:abstractNumId w:val="43"/>
  </w:num>
  <w:num w:numId="21">
    <w:abstractNumId w:val="22"/>
  </w:num>
  <w:num w:numId="22">
    <w:abstractNumId w:val="51"/>
  </w:num>
  <w:num w:numId="23">
    <w:abstractNumId w:val="36"/>
  </w:num>
  <w:num w:numId="24">
    <w:abstractNumId w:val="44"/>
  </w:num>
  <w:num w:numId="25">
    <w:abstractNumId w:val="29"/>
  </w:num>
  <w:num w:numId="26">
    <w:abstractNumId w:val="70"/>
  </w:num>
  <w:num w:numId="27">
    <w:abstractNumId w:val="12"/>
  </w:num>
  <w:num w:numId="28">
    <w:abstractNumId w:val="73"/>
  </w:num>
  <w:num w:numId="29">
    <w:abstractNumId w:val="67"/>
  </w:num>
  <w:num w:numId="30">
    <w:abstractNumId w:val="78"/>
  </w:num>
  <w:num w:numId="31">
    <w:abstractNumId w:val="8"/>
  </w:num>
  <w:num w:numId="32">
    <w:abstractNumId w:val="5"/>
  </w:num>
  <w:num w:numId="33">
    <w:abstractNumId w:val="77"/>
  </w:num>
  <w:num w:numId="34">
    <w:abstractNumId w:val="11"/>
  </w:num>
  <w:num w:numId="35">
    <w:abstractNumId w:val="25"/>
  </w:num>
  <w:num w:numId="36">
    <w:abstractNumId w:val="71"/>
  </w:num>
  <w:num w:numId="37">
    <w:abstractNumId w:val="13"/>
  </w:num>
  <w:num w:numId="38">
    <w:abstractNumId w:val="7"/>
  </w:num>
  <w:num w:numId="39">
    <w:abstractNumId w:val="60"/>
  </w:num>
  <w:num w:numId="40">
    <w:abstractNumId w:val="40"/>
  </w:num>
  <w:num w:numId="41">
    <w:abstractNumId w:val="81"/>
  </w:num>
  <w:num w:numId="42">
    <w:abstractNumId w:val="79"/>
  </w:num>
  <w:num w:numId="43">
    <w:abstractNumId w:val="61"/>
  </w:num>
  <w:num w:numId="44">
    <w:abstractNumId w:val="50"/>
  </w:num>
  <w:num w:numId="45">
    <w:abstractNumId w:val="6"/>
  </w:num>
  <w:num w:numId="46">
    <w:abstractNumId w:val="69"/>
  </w:num>
  <w:num w:numId="47">
    <w:abstractNumId w:val="39"/>
  </w:num>
  <w:num w:numId="48">
    <w:abstractNumId w:val="35"/>
  </w:num>
  <w:num w:numId="49">
    <w:abstractNumId w:val="64"/>
  </w:num>
  <w:num w:numId="50">
    <w:abstractNumId w:val="34"/>
  </w:num>
  <w:num w:numId="51">
    <w:abstractNumId w:val="0"/>
  </w:num>
  <w:num w:numId="52">
    <w:abstractNumId w:val="24"/>
  </w:num>
  <w:num w:numId="53">
    <w:abstractNumId w:val="45"/>
  </w:num>
  <w:num w:numId="54">
    <w:abstractNumId w:val="4"/>
  </w:num>
  <w:num w:numId="55">
    <w:abstractNumId w:val="3"/>
  </w:num>
  <w:num w:numId="56">
    <w:abstractNumId w:val="66"/>
  </w:num>
  <w:num w:numId="57">
    <w:abstractNumId w:val="32"/>
  </w:num>
  <w:num w:numId="58">
    <w:abstractNumId w:val="82"/>
  </w:num>
  <w:num w:numId="59">
    <w:abstractNumId w:val="19"/>
  </w:num>
  <w:num w:numId="60">
    <w:abstractNumId w:val="49"/>
  </w:num>
  <w:num w:numId="61">
    <w:abstractNumId w:val="59"/>
  </w:num>
  <w:num w:numId="62">
    <w:abstractNumId w:val="76"/>
  </w:num>
  <w:num w:numId="63">
    <w:abstractNumId w:val="10"/>
  </w:num>
  <w:num w:numId="64">
    <w:abstractNumId w:val="58"/>
  </w:num>
  <w:num w:numId="65">
    <w:abstractNumId w:val="21"/>
  </w:num>
  <w:num w:numId="66">
    <w:abstractNumId w:val="68"/>
  </w:num>
  <w:num w:numId="67">
    <w:abstractNumId w:val="27"/>
  </w:num>
  <w:num w:numId="68">
    <w:abstractNumId w:val="65"/>
  </w:num>
  <w:num w:numId="69">
    <w:abstractNumId w:val="30"/>
  </w:num>
  <w:num w:numId="70">
    <w:abstractNumId w:val="47"/>
  </w:num>
  <w:num w:numId="71">
    <w:abstractNumId w:val="46"/>
  </w:num>
  <w:num w:numId="72">
    <w:abstractNumId w:val="28"/>
  </w:num>
  <w:num w:numId="73">
    <w:abstractNumId w:val="41"/>
  </w:num>
  <w:num w:numId="74">
    <w:abstractNumId w:val="53"/>
  </w:num>
  <w:num w:numId="75">
    <w:abstractNumId w:val="80"/>
  </w:num>
  <w:num w:numId="76">
    <w:abstractNumId w:val="15"/>
  </w:num>
  <w:num w:numId="77">
    <w:abstractNumId w:val="31"/>
  </w:num>
  <w:num w:numId="78">
    <w:abstractNumId w:val="63"/>
  </w:num>
  <w:num w:numId="79">
    <w:abstractNumId w:val="48"/>
  </w:num>
  <w:num w:numId="80">
    <w:abstractNumId w:val="26"/>
  </w:num>
  <w:num w:numId="81">
    <w:abstractNumId w:val="17"/>
  </w:num>
  <w:num w:numId="82">
    <w:abstractNumId w:val="37"/>
  </w:num>
  <w:num w:numId="83">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105829"/>
    <w:rsid w:val="001B41FD"/>
    <w:rsid w:val="00201D42"/>
    <w:rsid w:val="00291CC0"/>
    <w:rsid w:val="002A6ADB"/>
    <w:rsid w:val="002C4907"/>
    <w:rsid w:val="002E4160"/>
    <w:rsid w:val="002E7186"/>
    <w:rsid w:val="00364E70"/>
    <w:rsid w:val="00382B5C"/>
    <w:rsid w:val="003A54A9"/>
    <w:rsid w:val="003E533F"/>
    <w:rsid w:val="00491C5E"/>
    <w:rsid w:val="004B2AF5"/>
    <w:rsid w:val="004E4A88"/>
    <w:rsid w:val="00505B63"/>
    <w:rsid w:val="0054292E"/>
    <w:rsid w:val="00580FDA"/>
    <w:rsid w:val="005838B9"/>
    <w:rsid w:val="005852CE"/>
    <w:rsid w:val="005A2E1C"/>
    <w:rsid w:val="005D2DF7"/>
    <w:rsid w:val="006046A9"/>
    <w:rsid w:val="006728F4"/>
    <w:rsid w:val="006A2E81"/>
    <w:rsid w:val="006A3678"/>
    <w:rsid w:val="00780C8F"/>
    <w:rsid w:val="007D1674"/>
    <w:rsid w:val="008465E0"/>
    <w:rsid w:val="008A083D"/>
    <w:rsid w:val="00931ACB"/>
    <w:rsid w:val="00955D82"/>
    <w:rsid w:val="00976DAF"/>
    <w:rsid w:val="009C1CEC"/>
    <w:rsid w:val="00AF4EDA"/>
    <w:rsid w:val="00B03B9C"/>
    <w:rsid w:val="00BF7FEF"/>
    <w:rsid w:val="00CC1AB9"/>
    <w:rsid w:val="00CC2D44"/>
    <w:rsid w:val="00D0566D"/>
    <w:rsid w:val="00D7124C"/>
    <w:rsid w:val="00D94CA2"/>
    <w:rsid w:val="00DC65D3"/>
    <w:rsid w:val="00DD12BE"/>
    <w:rsid w:val="00DD5592"/>
    <w:rsid w:val="00E44952"/>
    <w:rsid w:val="00E45E9E"/>
    <w:rsid w:val="00E82B32"/>
    <w:rsid w:val="00EB2236"/>
    <w:rsid w:val="00F825BF"/>
    <w:rsid w:val="00F83E90"/>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9675</Words>
  <Characters>58051</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3</cp:revision>
  <dcterms:created xsi:type="dcterms:W3CDTF">2021-03-04T09:33:00Z</dcterms:created>
  <dcterms:modified xsi:type="dcterms:W3CDTF">2021-03-10T07:27:00Z</dcterms:modified>
</cp:coreProperties>
</file>